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2785E356" w:rsidR="00BF63F1" w:rsidRDefault="00BF63F1" w:rsidP="00BF63F1">
      <w:pPr>
        <w:jc w:val="center"/>
        <w:outlineLvl w:val="0"/>
        <w:rPr>
          <w:b/>
          <w:bCs/>
          <w:sz w:val="30"/>
          <w:szCs w:val="30"/>
        </w:rPr>
      </w:pPr>
      <w:r>
        <w:rPr>
          <w:b/>
          <w:bCs/>
          <w:sz w:val="30"/>
          <w:szCs w:val="30"/>
        </w:rPr>
        <w:t xml:space="preserve">VOLUME  </w:t>
      </w:r>
      <w:proofErr w:type="gramStart"/>
      <w:r w:rsidR="00714FE2">
        <w:rPr>
          <w:b/>
          <w:bCs/>
          <w:sz w:val="30"/>
          <w:szCs w:val="30"/>
        </w:rPr>
        <w:t>36</w:t>
      </w:r>
      <w:r>
        <w:rPr>
          <w:b/>
          <w:bCs/>
          <w:sz w:val="30"/>
          <w:szCs w:val="30"/>
        </w:rPr>
        <w:t xml:space="preserve">  ●</w:t>
      </w:r>
      <w:proofErr w:type="gramEnd"/>
      <w:r>
        <w:rPr>
          <w:b/>
          <w:bCs/>
          <w:sz w:val="30"/>
          <w:szCs w:val="30"/>
        </w:rPr>
        <w:t xml:space="preserve">  ISSUE  </w:t>
      </w:r>
      <w:r w:rsidR="00714FE2">
        <w:rPr>
          <w:b/>
          <w:bCs/>
          <w:sz w:val="30"/>
          <w:szCs w:val="30"/>
        </w:rPr>
        <w:t>08</w:t>
      </w:r>
      <w:r>
        <w:rPr>
          <w:b/>
          <w:bCs/>
          <w:sz w:val="30"/>
          <w:szCs w:val="30"/>
        </w:rPr>
        <w:t xml:space="preserve">  </w:t>
      </w:r>
      <w:r>
        <w:rPr>
          <w:rFonts w:ascii="Courier New" w:hAnsi="Courier New" w:cs="Courier New"/>
          <w:b/>
          <w:bCs/>
          <w:sz w:val="30"/>
          <w:szCs w:val="30"/>
        </w:rPr>
        <w:t>●</w:t>
      </w:r>
      <w:r>
        <w:rPr>
          <w:b/>
          <w:bCs/>
          <w:sz w:val="30"/>
          <w:szCs w:val="30"/>
        </w:rPr>
        <w:t xml:space="preserve">  Pages  </w:t>
      </w:r>
      <w:r w:rsidR="00714FE2">
        <w:rPr>
          <w:b/>
          <w:bCs/>
          <w:sz w:val="30"/>
          <w:szCs w:val="30"/>
        </w:rPr>
        <w:t xml:space="preserve">571 </w:t>
      </w:r>
      <w:r>
        <w:rPr>
          <w:b/>
          <w:bCs/>
          <w:sz w:val="30"/>
          <w:szCs w:val="30"/>
        </w:rPr>
        <w:t xml:space="preserve">– </w:t>
      </w:r>
      <w:r w:rsidR="007A3E71">
        <w:rPr>
          <w:b/>
          <w:bCs/>
          <w:sz w:val="30"/>
          <w:szCs w:val="30"/>
        </w:rPr>
        <w:t>63</w:t>
      </w:r>
      <w:r w:rsidR="00016D16">
        <w:rPr>
          <w:b/>
          <w:bCs/>
          <w:sz w:val="30"/>
          <w:szCs w:val="30"/>
        </w:rPr>
        <w:t>3</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5BAD2A62" w:rsidR="00BF63F1" w:rsidRDefault="00654E44" w:rsidP="00BF63F1">
      <w:pPr>
        <w:jc w:val="center"/>
        <w:rPr>
          <w:b/>
          <w:sz w:val="24"/>
        </w:rPr>
      </w:pPr>
      <w:r>
        <w:rPr>
          <w:b/>
          <w:sz w:val="24"/>
        </w:rPr>
        <w:t>October 15, 2021</w:t>
      </w:r>
    </w:p>
    <w:p w14:paraId="06290F74" w14:textId="77777777" w:rsidR="00D52FD0" w:rsidRDefault="00D52FD0" w:rsidP="00D52FD0">
      <w:pPr>
        <w:jc w:val="center"/>
        <w:rPr>
          <w:b/>
        </w:rPr>
      </w:pPr>
    </w:p>
    <w:p w14:paraId="5F7C16B4" w14:textId="77777777" w:rsidR="00E06974" w:rsidRDefault="00E06974" w:rsidP="00E06974">
      <w:pPr>
        <w:pStyle w:val="oahRegisterTOC1"/>
      </w:pPr>
    </w:p>
    <w:p w14:paraId="41F9C842" w14:textId="65E6BA0B" w:rsidR="00E06974" w:rsidRDefault="00E06974" w:rsidP="00E06974">
      <w:pPr>
        <w:pStyle w:val="oahRegisterTOC1"/>
      </w:pPr>
      <w:r>
        <w:tab/>
        <w:t>I.</w:t>
      </w:r>
      <w:r>
        <w:tab/>
        <w:t>EXECUTIVE ORDERS</w:t>
      </w:r>
    </w:p>
    <w:p w14:paraId="42C3D7C2" w14:textId="358E1707" w:rsidR="00E06974" w:rsidRDefault="00E06974" w:rsidP="00E06974">
      <w:pPr>
        <w:pStyle w:val="oahRegisterTOC3"/>
      </w:pPr>
      <w:r>
        <w:tab/>
      </w:r>
      <w:r>
        <w:tab/>
      </w:r>
      <w:r>
        <w:tab/>
        <w:t>Executive Order</w:t>
      </w:r>
      <w:r w:rsidR="004A69DB">
        <w:t>s</w:t>
      </w:r>
      <w:r>
        <w:t xml:space="preserve"> No. </w:t>
      </w:r>
      <w:r w:rsidR="00CD2851">
        <w:t>233 - 234</w:t>
      </w:r>
      <w:r>
        <w:tab/>
        <w:t>571 – 578</w:t>
      </w:r>
    </w:p>
    <w:p w14:paraId="09463833" w14:textId="77777777" w:rsidR="00E06974" w:rsidRDefault="00E06974" w:rsidP="00E06974">
      <w:pPr>
        <w:pStyle w:val="oahRegisterTOC1"/>
      </w:pPr>
    </w:p>
    <w:p w14:paraId="1D0B5DE7" w14:textId="53268EEF" w:rsidR="00E06974" w:rsidRDefault="00E06974" w:rsidP="00E06974">
      <w:pPr>
        <w:pStyle w:val="oahRegisterTOC1"/>
      </w:pPr>
      <w:r>
        <w:tab/>
        <w:t>II.</w:t>
      </w:r>
      <w:r>
        <w:tab/>
        <w:t>IN ADDITION</w:t>
      </w:r>
    </w:p>
    <w:p w14:paraId="16D8DB81" w14:textId="29C601DE" w:rsidR="00E06974" w:rsidRDefault="00E06974" w:rsidP="00E06974">
      <w:pPr>
        <w:pStyle w:val="oahRegisterTOC3"/>
      </w:pPr>
      <w:r>
        <w:tab/>
      </w:r>
      <w:r>
        <w:tab/>
      </w:r>
      <w:r>
        <w:tab/>
      </w:r>
      <w:r w:rsidR="004A69DB">
        <w:t xml:space="preserve">Elections, </w:t>
      </w:r>
      <w:r w:rsidR="004970D3">
        <w:t xml:space="preserve">State </w:t>
      </w:r>
      <w:r w:rsidR="004A69DB">
        <w:t>Board of – Advisory Opinion</w:t>
      </w:r>
      <w:r>
        <w:tab/>
      </w:r>
      <w:r w:rsidR="004A69DB">
        <w:t>579</w:t>
      </w:r>
      <w:r>
        <w:t xml:space="preserve"> – </w:t>
      </w:r>
      <w:r w:rsidR="004A69DB">
        <w:t>582</w:t>
      </w:r>
    </w:p>
    <w:p w14:paraId="69DB7C83" w14:textId="2397936A" w:rsidR="004A69DB" w:rsidRDefault="004A69DB" w:rsidP="00E06974">
      <w:pPr>
        <w:pStyle w:val="oahRegisterTOC3"/>
      </w:pPr>
      <w:r>
        <w:tab/>
      </w:r>
      <w:r>
        <w:tab/>
      </w:r>
      <w:r>
        <w:tab/>
      </w:r>
      <w:r w:rsidR="004970D3">
        <w:t>DHHS</w:t>
      </w:r>
      <w:r>
        <w:t xml:space="preserve"> – Notice </w:t>
      </w:r>
      <w:r w:rsidR="004970D3">
        <w:t>o</w:t>
      </w:r>
      <w:r>
        <w:t xml:space="preserve">f Application for Approval of </w:t>
      </w:r>
      <w:r w:rsidR="004E410D">
        <w:t xml:space="preserve">a </w:t>
      </w:r>
      <w:r>
        <w:t>Wastewater System</w:t>
      </w:r>
      <w:r>
        <w:tab/>
        <w:t>583</w:t>
      </w:r>
    </w:p>
    <w:p w14:paraId="4760443C" w14:textId="77777777" w:rsidR="00E06974" w:rsidRDefault="00E06974" w:rsidP="00E06974">
      <w:pPr>
        <w:pStyle w:val="oahRegisterTOC1"/>
      </w:pPr>
    </w:p>
    <w:p w14:paraId="25ABF89B" w14:textId="6E30209E" w:rsidR="00E06974" w:rsidRDefault="00E06974" w:rsidP="00E06974">
      <w:pPr>
        <w:pStyle w:val="oahRegisterTOC1"/>
      </w:pPr>
      <w:r>
        <w:tab/>
        <w:t>III.</w:t>
      </w:r>
      <w:r>
        <w:tab/>
        <w:t>PROPOSED RULES</w:t>
      </w:r>
    </w:p>
    <w:p w14:paraId="5F32403B" w14:textId="77777777" w:rsidR="00E06974" w:rsidRDefault="00E06974" w:rsidP="00E06974">
      <w:pPr>
        <w:pStyle w:val="oahRegisterTOC2"/>
      </w:pPr>
      <w:r>
        <w:tab/>
      </w:r>
      <w:r>
        <w:tab/>
        <w:t>Environmental Quality, Department of</w:t>
      </w:r>
    </w:p>
    <w:p w14:paraId="43B347ED" w14:textId="77777777" w:rsidR="00E06974" w:rsidRDefault="00E06974" w:rsidP="00E06974">
      <w:pPr>
        <w:pStyle w:val="oahRegisterTOC3"/>
      </w:pPr>
      <w:r>
        <w:tab/>
      </w:r>
      <w:r>
        <w:tab/>
      </w:r>
      <w:r>
        <w:tab/>
        <w:t>Department</w:t>
      </w:r>
      <w:r>
        <w:tab/>
        <w:t>584 – 595</w:t>
      </w:r>
    </w:p>
    <w:p w14:paraId="2711819A" w14:textId="77777777" w:rsidR="00E06974" w:rsidRDefault="00E06974" w:rsidP="00E06974">
      <w:pPr>
        <w:pStyle w:val="oahRegisterTOC3"/>
      </w:pPr>
      <w:r>
        <w:tab/>
      </w:r>
      <w:r>
        <w:tab/>
      </w:r>
      <w:r>
        <w:tab/>
        <w:t>Environmental Management Commission</w:t>
      </w:r>
      <w:r>
        <w:tab/>
        <w:t>595 – 616</w:t>
      </w:r>
    </w:p>
    <w:p w14:paraId="23DC902E" w14:textId="277286CE" w:rsidR="00E06974" w:rsidRDefault="00E06974" w:rsidP="00E06974">
      <w:pPr>
        <w:pStyle w:val="oahRegisterTOC2"/>
      </w:pPr>
      <w:r>
        <w:tab/>
      </w:r>
      <w:r>
        <w:tab/>
        <w:t>Occupational Licensing Boards and Commissions</w:t>
      </w:r>
    </w:p>
    <w:p w14:paraId="17ABEF82" w14:textId="01B690AC" w:rsidR="00E06974" w:rsidRDefault="00E06974" w:rsidP="00E06974">
      <w:pPr>
        <w:pStyle w:val="oahRegisterTOC3"/>
      </w:pPr>
      <w:r>
        <w:tab/>
      </w:r>
      <w:r>
        <w:tab/>
      </w:r>
      <w:r>
        <w:tab/>
        <w:t>Dental Examiners, Board of</w:t>
      </w:r>
      <w:r>
        <w:tab/>
        <w:t>616 – 61</w:t>
      </w:r>
      <w:r w:rsidR="004970D3">
        <w:t>7</w:t>
      </w:r>
    </w:p>
    <w:p w14:paraId="60065678" w14:textId="77777777" w:rsidR="00E06974" w:rsidRDefault="00E06974" w:rsidP="00E06974">
      <w:pPr>
        <w:pStyle w:val="oahRegisterTOC1"/>
      </w:pPr>
    </w:p>
    <w:p w14:paraId="158DEC00" w14:textId="7F399B43" w:rsidR="00E06974" w:rsidRDefault="00E06974" w:rsidP="00E06974">
      <w:pPr>
        <w:pStyle w:val="oahRegisterTOC1"/>
      </w:pPr>
      <w:r>
        <w:tab/>
        <w:t>IV.</w:t>
      </w:r>
      <w:r>
        <w:tab/>
        <w:t>TEMPORARY RULES</w:t>
      </w:r>
    </w:p>
    <w:p w14:paraId="1A747AD9" w14:textId="77777777" w:rsidR="00E06974" w:rsidRDefault="00E06974" w:rsidP="00E06974">
      <w:pPr>
        <w:pStyle w:val="oahRegisterTOC2"/>
      </w:pPr>
      <w:r>
        <w:tab/>
      </w:r>
      <w:r>
        <w:tab/>
        <w:t>Agriculture and Consumer Services, Department of</w:t>
      </w:r>
    </w:p>
    <w:p w14:paraId="7B48EFB3" w14:textId="77777777" w:rsidR="00E06974" w:rsidRDefault="00E06974" w:rsidP="00E06974">
      <w:pPr>
        <w:pStyle w:val="oahRegisterTOC3"/>
      </w:pPr>
      <w:r>
        <w:tab/>
      </w:r>
      <w:r>
        <w:tab/>
      </w:r>
      <w:r>
        <w:tab/>
        <w:t>Agriculture, Board of</w:t>
      </w:r>
      <w:r>
        <w:tab/>
        <w:t>618 – 619</w:t>
      </w:r>
    </w:p>
    <w:p w14:paraId="556F8B72" w14:textId="65EF20F0" w:rsidR="00E06974" w:rsidRDefault="00E06974" w:rsidP="00E06974">
      <w:pPr>
        <w:pStyle w:val="oahRegisterTOC2"/>
      </w:pPr>
      <w:r>
        <w:tab/>
      </w:r>
      <w:r>
        <w:tab/>
        <w:t>Occupational Licensing Boards and Commissions</w:t>
      </w:r>
    </w:p>
    <w:p w14:paraId="2E6BD77A" w14:textId="0CFD0F85" w:rsidR="00E06974" w:rsidRPr="00E06974" w:rsidRDefault="00E06974" w:rsidP="00E06974">
      <w:pPr>
        <w:pStyle w:val="oahRegisterTOC3"/>
        <w:rPr>
          <w:bCs w:val="0"/>
        </w:rPr>
      </w:pPr>
      <w:r>
        <w:tab/>
      </w:r>
      <w:r>
        <w:tab/>
      </w:r>
      <w:r>
        <w:tab/>
        <w:t>Pharmacy, Board of</w:t>
      </w:r>
      <w:r>
        <w:tab/>
        <w:t>619</w:t>
      </w:r>
      <w:r>
        <w:rPr>
          <w:b/>
        </w:rPr>
        <w:t xml:space="preserve"> – </w:t>
      </w:r>
      <w:r>
        <w:rPr>
          <w:bCs w:val="0"/>
        </w:rPr>
        <w:t>620</w:t>
      </w:r>
    </w:p>
    <w:p w14:paraId="0A0DA524" w14:textId="77777777" w:rsidR="00E06974" w:rsidRDefault="00E06974" w:rsidP="00E06974">
      <w:pPr>
        <w:pStyle w:val="oahRegisterTOC1"/>
      </w:pPr>
    </w:p>
    <w:p w14:paraId="09D00DDE" w14:textId="0105F423" w:rsidR="00E06974" w:rsidRPr="00E06974" w:rsidRDefault="00E06974" w:rsidP="00E06974">
      <w:pPr>
        <w:pStyle w:val="oahRegisterTOC1"/>
        <w:rPr>
          <w:b w:val="0"/>
        </w:rPr>
      </w:pPr>
      <w:r>
        <w:tab/>
        <w:t>V.</w:t>
      </w:r>
      <w:r>
        <w:tab/>
        <w:t>RULES REVIEW COMMISSION</w:t>
      </w:r>
      <w:r w:rsidRPr="00E06974">
        <w:rPr>
          <w:b w:val="0"/>
        </w:rPr>
        <w:tab/>
        <w:t>621 – 63</w:t>
      </w:r>
      <w:r w:rsidR="00016D16">
        <w:rPr>
          <w:b w:val="0"/>
        </w:rPr>
        <w:t>3</w:t>
      </w:r>
    </w:p>
    <w:p w14:paraId="4AD7064C" w14:textId="77777777" w:rsidR="00E06974" w:rsidRDefault="00E06974" w:rsidP="00E06974">
      <w:pPr>
        <w:pStyle w:val="oahRegisterTOC1"/>
      </w:pPr>
    </w:p>
    <w:p w14:paraId="294A49E8" w14:textId="6FAA5776" w:rsidR="00E06974" w:rsidRDefault="00E06974" w:rsidP="009F70DF">
      <w:pPr>
        <w:pStyle w:val="oahRegisterTOC1"/>
        <w:rPr>
          <w:b w:val="0"/>
          <w:bCs w:val="0"/>
        </w:rPr>
      </w:pPr>
      <w:r>
        <w:tab/>
      </w:r>
    </w:p>
    <w:p w14:paraId="2E40F665" w14:textId="0D39500B" w:rsidR="00E06974" w:rsidRDefault="00E06974" w:rsidP="00D52FD0">
      <w:pPr>
        <w:tabs>
          <w:tab w:val="decimal" w:pos="2160"/>
          <w:tab w:val="left" w:pos="2340"/>
          <w:tab w:val="left" w:pos="2520"/>
          <w:tab w:val="left" w:leader="dot" w:pos="8640"/>
        </w:tabs>
        <w:outlineLvl w:val="0"/>
        <w:rPr>
          <w:b/>
          <w:bCs/>
        </w:rPr>
      </w:pPr>
    </w:p>
    <w:p w14:paraId="6AC0772E" w14:textId="74A920F6" w:rsidR="00E06974" w:rsidRDefault="00E06974" w:rsidP="00D52FD0">
      <w:pPr>
        <w:tabs>
          <w:tab w:val="decimal" w:pos="2160"/>
          <w:tab w:val="left" w:pos="2340"/>
          <w:tab w:val="left" w:pos="2520"/>
          <w:tab w:val="left" w:leader="dot" w:pos="8640"/>
        </w:tabs>
        <w:outlineLvl w:val="0"/>
        <w:rPr>
          <w:b/>
          <w:bCs/>
        </w:rPr>
      </w:pPr>
    </w:p>
    <w:p w14:paraId="176263DF" w14:textId="77777777" w:rsidR="00E06974" w:rsidRDefault="00E06974" w:rsidP="00D52FD0">
      <w:pPr>
        <w:tabs>
          <w:tab w:val="decimal" w:pos="2160"/>
          <w:tab w:val="left" w:pos="2340"/>
          <w:tab w:val="left" w:pos="2520"/>
          <w:tab w:val="left" w:leader="dot" w:pos="8640"/>
        </w:tabs>
        <w:outlineLvl w:val="0"/>
        <w:rPr>
          <w:b/>
          <w:bCs/>
        </w:rPr>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1D13E585" w:rsidR="00D52FD0" w:rsidRDefault="00D52FD0" w:rsidP="00D52FD0">
      <w:pPr>
        <w:tabs>
          <w:tab w:val="left" w:pos="0"/>
          <w:tab w:val="decimal" w:pos="2160"/>
          <w:tab w:val="left" w:pos="2340"/>
          <w:tab w:val="left" w:pos="2520"/>
          <w:tab w:val="left" w:leader="dot" w:pos="8640"/>
        </w:tabs>
        <w:outlineLvl w:val="0"/>
      </w:pPr>
    </w:p>
    <w:p w14:paraId="1F58E095" w14:textId="2FAC6FA0" w:rsidR="00E87551" w:rsidRDefault="00E87551" w:rsidP="00D52FD0">
      <w:pPr>
        <w:tabs>
          <w:tab w:val="left" w:pos="0"/>
          <w:tab w:val="decimal" w:pos="2160"/>
          <w:tab w:val="left" w:pos="2340"/>
          <w:tab w:val="left" w:pos="2520"/>
          <w:tab w:val="left" w:leader="dot" w:pos="8640"/>
        </w:tabs>
        <w:outlineLvl w:val="0"/>
      </w:pPr>
    </w:p>
    <w:p w14:paraId="05430925" w14:textId="77C296DF" w:rsidR="00E87551" w:rsidRDefault="00E87551" w:rsidP="00D52FD0">
      <w:pPr>
        <w:tabs>
          <w:tab w:val="left" w:pos="0"/>
          <w:tab w:val="decimal" w:pos="2160"/>
          <w:tab w:val="left" w:pos="2340"/>
          <w:tab w:val="left" w:pos="2520"/>
          <w:tab w:val="left" w:leader="dot" w:pos="8640"/>
        </w:tabs>
        <w:outlineLvl w:val="0"/>
      </w:pPr>
    </w:p>
    <w:p w14:paraId="7F22DF52" w14:textId="77DE45CC" w:rsidR="00E87551" w:rsidRDefault="00E87551" w:rsidP="00D52FD0">
      <w:pPr>
        <w:tabs>
          <w:tab w:val="left" w:pos="0"/>
          <w:tab w:val="decimal" w:pos="2160"/>
          <w:tab w:val="left" w:pos="2340"/>
          <w:tab w:val="left" w:pos="2520"/>
          <w:tab w:val="left" w:leader="dot" w:pos="8640"/>
        </w:tabs>
        <w:outlineLvl w:val="0"/>
      </w:pPr>
    </w:p>
    <w:p w14:paraId="25288A70" w14:textId="1F53B0BF" w:rsidR="00E87551" w:rsidRDefault="00E87551" w:rsidP="00D52FD0">
      <w:pPr>
        <w:tabs>
          <w:tab w:val="left" w:pos="0"/>
          <w:tab w:val="decimal" w:pos="2160"/>
          <w:tab w:val="left" w:pos="2340"/>
          <w:tab w:val="left" w:pos="2520"/>
          <w:tab w:val="left" w:leader="dot" w:pos="8640"/>
        </w:tabs>
        <w:outlineLvl w:val="0"/>
      </w:pPr>
    </w:p>
    <w:p w14:paraId="68B062DB" w14:textId="77777777" w:rsidR="00E87551" w:rsidRDefault="00E87551"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 xml:space="preserve">Donald R. van der </w:t>
      </w:r>
      <w:proofErr w:type="spellStart"/>
      <w:r w:rsidR="00774C44" w:rsidRPr="00774C44">
        <w:rPr>
          <w:b/>
          <w:i/>
        </w:rPr>
        <w:t>Vaart</w:t>
      </w:r>
      <w:proofErr w:type="spellEnd"/>
      <w:r>
        <w:rPr>
          <w:b/>
          <w:i/>
        </w:rPr>
        <w:t>, Director</w:t>
      </w:r>
    </w:p>
    <w:p w14:paraId="1B9DD1B6" w14:textId="1A79F6CA" w:rsidR="001A33D2" w:rsidRDefault="001A33D2" w:rsidP="003A19EA">
      <w:pPr>
        <w:tabs>
          <w:tab w:val="right" w:pos="9630"/>
        </w:tabs>
        <w:ind w:left="1260"/>
        <w:rPr>
          <w:b/>
          <w:i/>
        </w:rPr>
      </w:pPr>
      <w:r>
        <w:rPr>
          <w:b/>
          <w:i/>
        </w:rPr>
        <w:t>6714 Mail Service Center</w:t>
      </w:r>
      <w:r>
        <w:rPr>
          <w:b/>
          <w:i/>
        </w:rPr>
        <w:tab/>
        <w:t>Ashley B. Snyder, Codifier of Rules</w:t>
      </w:r>
    </w:p>
    <w:p w14:paraId="25C484A3" w14:textId="7DD1D7B3" w:rsidR="003A19EA" w:rsidRDefault="001A33D2" w:rsidP="003A19EA">
      <w:pPr>
        <w:tabs>
          <w:tab w:val="right" w:pos="9630"/>
        </w:tabs>
        <w:ind w:left="1260"/>
        <w:rPr>
          <w:b/>
          <w:i/>
        </w:rPr>
      </w:pPr>
      <w:r>
        <w:rPr>
          <w:b/>
          <w:i/>
        </w:rPr>
        <w:t>Raleigh, NC  27699-6714</w:t>
      </w:r>
      <w:r w:rsidR="003A19EA">
        <w:rPr>
          <w:b/>
          <w:i/>
        </w:rPr>
        <w:tab/>
        <w:t>Dana McGhee, Publications Coordinator</w:t>
      </w:r>
    </w:p>
    <w:p w14:paraId="7F211B6E" w14:textId="703C8A6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34265056" w14:textId="5D96B270"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D95226F"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r>
      <w:r w:rsidR="00064B2E" w:rsidRPr="00064B2E">
        <w:t>984-236-1939</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Jeremy Ray,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4B7EA055" w14:textId="77777777" w:rsidR="00587C1B" w:rsidRPr="00587C1B" w:rsidRDefault="00587C1B" w:rsidP="00587C1B">
      <w:pPr>
        <w:jc w:val="center"/>
        <w:rPr>
          <w:b/>
          <w:bCs/>
          <w:kern w:val="0"/>
          <w:szCs w:val="24"/>
        </w:rPr>
      </w:pPr>
      <w:r w:rsidRPr="00587C1B">
        <w:rPr>
          <w:b/>
          <w:bCs/>
          <w:kern w:val="0"/>
          <w:szCs w:val="24"/>
        </w:rPr>
        <w:lastRenderedPageBreak/>
        <w:t>NORTH CAROLINA REGISTER</w:t>
      </w:r>
    </w:p>
    <w:p w14:paraId="53D9C70D" w14:textId="77777777" w:rsidR="00587C1B" w:rsidRPr="00587C1B" w:rsidRDefault="00587C1B" w:rsidP="00587C1B">
      <w:pPr>
        <w:jc w:val="center"/>
        <w:rPr>
          <w:kern w:val="0"/>
          <w:szCs w:val="24"/>
        </w:rPr>
      </w:pPr>
      <w:r w:rsidRPr="00587C1B">
        <w:rPr>
          <w:kern w:val="0"/>
          <w:szCs w:val="24"/>
        </w:rPr>
        <w:t>Publication Schedule for January 2021 – December 2021</w:t>
      </w:r>
    </w:p>
    <w:p w14:paraId="64B62652" w14:textId="77777777" w:rsidR="00587C1B" w:rsidRPr="00587C1B" w:rsidRDefault="00587C1B" w:rsidP="00587C1B">
      <w:pPr>
        <w:jc w:val="center"/>
        <w:rPr>
          <w:kern w:val="0"/>
          <w:sz w:val="8"/>
          <w:szCs w:val="8"/>
        </w:rPr>
      </w:pPr>
    </w:p>
    <w:tbl>
      <w:tblPr>
        <w:tblW w:w="11970" w:type="dxa"/>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5"/>
        <w:gridCol w:w="1080"/>
        <w:gridCol w:w="1080"/>
        <w:gridCol w:w="1350"/>
        <w:gridCol w:w="1440"/>
        <w:gridCol w:w="1710"/>
        <w:gridCol w:w="1080"/>
        <w:gridCol w:w="1440"/>
        <w:gridCol w:w="1715"/>
      </w:tblGrid>
      <w:tr w:rsidR="00587C1B" w:rsidRPr="00587C1B" w14:paraId="1DCF01E3" w14:textId="77777777" w:rsidTr="004E125B">
        <w:trPr>
          <w:cantSplit/>
          <w:trHeight w:val="863"/>
        </w:trPr>
        <w:tc>
          <w:tcPr>
            <w:tcW w:w="3235" w:type="dxa"/>
            <w:gridSpan w:val="3"/>
            <w:tcBorders>
              <w:right w:val="single" w:sz="4" w:space="0" w:color="auto"/>
            </w:tcBorders>
            <w:vAlign w:val="center"/>
          </w:tcPr>
          <w:p w14:paraId="3AE90782" w14:textId="77777777" w:rsidR="00587C1B" w:rsidRPr="00587C1B" w:rsidRDefault="00587C1B" w:rsidP="00587C1B">
            <w:pPr>
              <w:jc w:val="center"/>
              <w:rPr>
                <w:kern w:val="0"/>
                <w:sz w:val="19"/>
                <w:szCs w:val="24"/>
              </w:rPr>
            </w:pPr>
            <w:r w:rsidRPr="00587C1B">
              <w:rPr>
                <w:b/>
                <w:kern w:val="0"/>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18D1D966" w14:textId="77777777" w:rsidR="00587C1B" w:rsidRPr="00587C1B" w:rsidRDefault="00587C1B" w:rsidP="00587C1B">
            <w:pPr>
              <w:jc w:val="center"/>
              <w:rPr>
                <w:b/>
                <w:kern w:val="0"/>
                <w:sz w:val="22"/>
                <w:szCs w:val="22"/>
              </w:rPr>
            </w:pPr>
            <w:r w:rsidRPr="00587C1B">
              <w:rPr>
                <w:b/>
                <w:kern w:val="0"/>
                <w:sz w:val="22"/>
                <w:szCs w:val="22"/>
              </w:rPr>
              <w:t>NOTICE OF TEXT</w:t>
            </w:r>
          </w:p>
        </w:tc>
        <w:tc>
          <w:tcPr>
            <w:tcW w:w="4230" w:type="dxa"/>
            <w:gridSpan w:val="3"/>
            <w:tcBorders>
              <w:top w:val="single" w:sz="4" w:space="0" w:color="auto"/>
              <w:left w:val="single" w:sz="4" w:space="0" w:color="auto"/>
              <w:bottom w:val="single" w:sz="4" w:space="0" w:color="auto"/>
            </w:tcBorders>
            <w:vAlign w:val="center"/>
          </w:tcPr>
          <w:p w14:paraId="458DE95C" w14:textId="77777777" w:rsidR="00587C1B" w:rsidRPr="00587C1B" w:rsidRDefault="00587C1B" w:rsidP="00587C1B">
            <w:pPr>
              <w:jc w:val="center"/>
              <w:rPr>
                <w:b/>
                <w:kern w:val="0"/>
                <w:sz w:val="22"/>
                <w:szCs w:val="22"/>
              </w:rPr>
            </w:pPr>
            <w:r w:rsidRPr="00587C1B">
              <w:rPr>
                <w:b/>
                <w:kern w:val="0"/>
                <w:sz w:val="22"/>
                <w:szCs w:val="22"/>
              </w:rPr>
              <w:t>PERMANENT RULE</w:t>
            </w:r>
          </w:p>
        </w:tc>
        <w:tc>
          <w:tcPr>
            <w:tcW w:w="1715" w:type="dxa"/>
            <w:vAlign w:val="center"/>
          </w:tcPr>
          <w:p w14:paraId="703E36F3" w14:textId="77777777" w:rsidR="00587C1B" w:rsidRPr="00587C1B" w:rsidRDefault="00587C1B" w:rsidP="00587C1B">
            <w:pPr>
              <w:jc w:val="center"/>
              <w:rPr>
                <w:b/>
                <w:kern w:val="0"/>
                <w:sz w:val="22"/>
                <w:szCs w:val="22"/>
              </w:rPr>
            </w:pPr>
            <w:r w:rsidRPr="00587C1B">
              <w:rPr>
                <w:b/>
                <w:kern w:val="0"/>
                <w:sz w:val="22"/>
                <w:szCs w:val="22"/>
              </w:rPr>
              <w:t>TEMPORARY RULES</w:t>
            </w:r>
          </w:p>
        </w:tc>
      </w:tr>
      <w:tr w:rsidR="00587C1B" w:rsidRPr="00587C1B" w14:paraId="60F5DDCB" w14:textId="77777777" w:rsidTr="004E125B">
        <w:trPr>
          <w:cantSplit/>
          <w:trHeight w:val="1304"/>
        </w:trPr>
        <w:tc>
          <w:tcPr>
            <w:tcW w:w="1075" w:type="dxa"/>
            <w:vAlign w:val="center"/>
          </w:tcPr>
          <w:p w14:paraId="298833D0" w14:textId="77777777" w:rsidR="00587C1B" w:rsidRPr="00587C1B" w:rsidRDefault="00587C1B" w:rsidP="00587C1B">
            <w:pPr>
              <w:jc w:val="center"/>
              <w:rPr>
                <w:kern w:val="0"/>
                <w:sz w:val="19"/>
                <w:szCs w:val="24"/>
              </w:rPr>
            </w:pPr>
            <w:r w:rsidRPr="00587C1B">
              <w:rPr>
                <w:kern w:val="0"/>
                <w:sz w:val="19"/>
                <w:szCs w:val="24"/>
              </w:rPr>
              <w:t>Volume &amp; issue number</w:t>
            </w:r>
          </w:p>
        </w:tc>
        <w:tc>
          <w:tcPr>
            <w:tcW w:w="1080" w:type="dxa"/>
            <w:vAlign w:val="center"/>
          </w:tcPr>
          <w:p w14:paraId="69387DF0" w14:textId="77777777" w:rsidR="00587C1B" w:rsidRPr="00587C1B" w:rsidRDefault="00587C1B" w:rsidP="00587C1B">
            <w:pPr>
              <w:jc w:val="center"/>
              <w:rPr>
                <w:kern w:val="0"/>
                <w:sz w:val="19"/>
                <w:szCs w:val="24"/>
              </w:rPr>
            </w:pPr>
            <w:r w:rsidRPr="00587C1B">
              <w:rPr>
                <w:kern w:val="0"/>
                <w:sz w:val="19"/>
                <w:szCs w:val="24"/>
              </w:rPr>
              <w:t>Issue date</w:t>
            </w:r>
          </w:p>
        </w:tc>
        <w:tc>
          <w:tcPr>
            <w:tcW w:w="1080" w:type="dxa"/>
            <w:tcBorders>
              <w:right w:val="single" w:sz="4" w:space="0" w:color="auto"/>
            </w:tcBorders>
            <w:vAlign w:val="center"/>
          </w:tcPr>
          <w:p w14:paraId="3744560D" w14:textId="77777777" w:rsidR="00587C1B" w:rsidRPr="00587C1B" w:rsidRDefault="00587C1B" w:rsidP="00587C1B">
            <w:pPr>
              <w:jc w:val="center"/>
              <w:rPr>
                <w:kern w:val="0"/>
                <w:sz w:val="19"/>
                <w:szCs w:val="24"/>
              </w:rPr>
            </w:pPr>
            <w:r w:rsidRPr="00587C1B">
              <w:rPr>
                <w:kern w:val="0"/>
                <w:sz w:val="19"/>
                <w:szCs w:val="24"/>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53A5FFD9" w14:textId="77777777" w:rsidR="00587C1B" w:rsidRPr="00587C1B" w:rsidRDefault="00587C1B" w:rsidP="00587C1B">
            <w:pPr>
              <w:jc w:val="center"/>
              <w:rPr>
                <w:kern w:val="0"/>
                <w:sz w:val="19"/>
                <w:szCs w:val="24"/>
              </w:rPr>
            </w:pPr>
            <w:r w:rsidRPr="00587C1B">
              <w:rPr>
                <w:kern w:val="0"/>
                <w:sz w:val="19"/>
                <w:szCs w:val="24"/>
              </w:rPr>
              <w:t>Earliest date for public hearing</w:t>
            </w:r>
          </w:p>
        </w:tc>
        <w:tc>
          <w:tcPr>
            <w:tcW w:w="1440" w:type="dxa"/>
            <w:tcBorders>
              <w:left w:val="single" w:sz="4" w:space="0" w:color="auto"/>
            </w:tcBorders>
            <w:vAlign w:val="center"/>
          </w:tcPr>
          <w:p w14:paraId="2254FA7B" w14:textId="77777777" w:rsidR="00587C1B" w:rsidRPr="00587C1B" w:rsidRDefault="00587C1B" w:rsidP="00587C1B">
            <w:pPr>
              <w:jc w:val="center"/>
              <w:rPr>
                <w:kern w:val="0"/>
                <w:sz w:val="19"/>
                <w:szCs w:val="24"/>
              </w:rPr>
            </w:pPr>
            <w:r w:rsidRPr="00587C1B">
              <w:rPr>
                <w:kern w:val="0"/>
                <w:sz w:val="19"/>
                <w:szCs w:val="24"/>
              </w:rPr>
              <w:t>End of required comment</w:t>
            </w:r>
          </w:p>
          <w:p w14:paraId="311A0193" w14:textId="77777777" w:rsidR="00587C1B" w:rsidRPr="00587C1B" w:rsidRDefault="00587C1B" w:rsidP="00587C1B">
            <w:pPr>
              <w:jc w:val="center"/>
              <w:rPr>
                <w:kern w:val="0"/>
                <w:sz w:val="19"/>
                <w:szCs w:val="24"/>
              </w:rPr>
            </w:pPr>
            <w:r w:rsidRPr="00587C1B">
              <w:rPr>
                <w:kern w:val="0"/>
                <w:sz w:val="19"/>
                <w:szCs w:val="24"/>
              </w:rPr>
              <w:t>Period</w:t>
            </w:r>
          </w:p>
        </w:tc>
        <w:tc>
          <w:tcPr>
            <w:tcW w:w="1710" w:type="dxa"/>
            <w:vAlign w:val="center"/>
          </w:tcPr>
          <w:p w14:paraId="4DBB236B" w14:textId="77777777" w:rsidR="00587C1B" w:rsidRPr="00587C1B" w:rsidRDefault="00587C1B" w:rsidP="00587C1B">
            <w:pPr>
              <w:jc w:val="center"/>
              <w:rPr>
                <w:kern w:val="0"/>
                <w:sz w:val="19"/>
                <w:szCs w:val="24"/>
              </w:rPr>
            </w:pPr>
            <w:r w:rsidRPr="00587C1B">
              <w:rPr>
                <w:kern w:val="0"/>
                <w:sz w:val="19"/>
                <w:szCs w:val="24"/>
              </w:rPr>
              <w:t>Deadline to submit to RRC</w:t>
            </w:r>
          </w:p>
          <w:p w14:paraId="1F4A907F" w14:textId="77777777" w:rsidR="00587C1B" w:rsidRPr="00587C1B" w:rsidRDefault="00587C1B" w:rsidP="00587C1B">
            <w:pPr>
              <w:jc w:val="center"/>
              <w:rPr>
                <w:kern w:val="0"/>
                <w:sz w:val="19"/>
                <w:szCs w:val="24"/>
              </w:rPr>
            </w:pPr>
            <w:r w:rsidRPr="00587C1B">
              <w:rPr>
                <w:kern w:val="0"/>
                <w:sz w:val="19"/>
                <w:szCs w:val="24"/>
              </w:rPr>
              <w:t>for review at</w:t>
            </w:r>
          </w:p>
          <w:p w14:paraId="0A961CB3" w14:textId="77777777" w:rsidR="00587C1B" w:rsidRPr="00587C1B" w:rsidRDefault="00587C1B" w:rsidP="00587C1B">
            <w:pPr>
              <w:jc w:val="center"/>
              <w:rPr>
                <w:kern w:val="0"/>
                <w:sz w:val="19"/>
                <w:szCs w:val="24"/>
              </w:rPr>
            </w:pPr>
            <w:r w:rsidRPr="00587C1B">
              <w:rPr>
                <w:kern w:val="0"/>
                <w:sz w:val="19"/>
                <w:szCs w:val="24"/>
              </w:rPr>
              <w:t>next meeting</w:t>
            </w:r>
          </w:p>
        </w:tc>
        <w:tc>
          <w:tcPr>
            <w:tcW w:w="1080" w:type="dxa"/>
            <w:vAlign w:val="center"/>
          </w:tcPr>
          <w:p w14:paraId="3BD7BA39" w14:textId="77777777" w:rsidR="00587C1B" w:rsidRPr="00587C1B" w:rsidRDefault="00587C1B" w:rsidP="00587C1B">
            <w:pPr>
              <w:jc w:val="center"/>
              <w:rPr>
                <w:kern w:val="0"/>
                <w:sz w:val="19"/>
                <w:szCs w:val="24"/>
              </w:rPr>
            </w:pPr>
            <w:r w:rsidRPr="00587C1B">
              <w:rPr>
                <w:kern w:val="0"/>
                <w:sz w:val="19"/>
                <w:szCs w:val="24"/>
              </w:rPr>
              <w:t>RRC Meeting Date</w:t>
            </w:r>
          </w:p>
        </w:tc>
        <w:tc>
          <w:tcPr>
            <w:tcW w:w="1440" w:type="dxa"/>
            <w:vAlign w:val="center"/>
          </w:tcPr>
          <w:p w14:paraId="5E0FE337" w14:textId="77777777" w:rsidR="00587C1B" w:rsidRPr="00587C1B" w:rsidRDefault="00587C1B" w:rsidP="00587C1B">
            <w:pPr>
              <w:jc w:val="center"/>
              <w:rPr>
                <w:kern w:val="0"/>
                <w:sz w:val="19"/>
                <w:szCs w:val="24"/>
              </w:rPr>
            </w:pPr>
            <w:r w:rsidRPr="00587C1B">
              <w:rPr>
                <w:kern w:val="0"/>
                <w:sz w:val="19"/>
                <w:szCs w:val="24"/>
              </w:rPr>
              <w:t xml:space="preserve">Earliest Eff. </w:t>
            </w:r>
          </w:p>
          <w:p w14:paraId="228C8BE6" w14:textId="77777777" w:rsidR="00587C1B" w:rsidRPr="00587C1B" w:rsidRDefault="00587C1B" w:rsidP="00587C1B">
            <w:pPr>
              <w:jc w:val="center"/>
              <w:rPr>
                <w:kern w:val="0"/>
                <w:sz w:val="19"/>
                <w:szCs w:val="24"/>
              </w:rPr>
            </w:pPr>
            <w:r w:rsidRPr="00587C1B">
              <w:rPr>
                <w:kern w:val="0"/>
                <w:sz w:val="19"/>
                <w:szCs w:val="24"/>
              </w:rPr>
              <w:t>Date of</w:t>
            </w:r>
          </w:p>
          <w:p w14:paraId="04DFC502" w14:textId="77777777" w:rsidR="00587C1B" w:rsidRPr="00587C1B" w:rsidRDefault="00587C1B" w:rsidP="00587C1B">
            <w:pPr>
              <w:jc w:val="center"/>
              <w:rPr>
                <w:kern w:val="0"/>
                <w:sz w:val="19"/>
                <w:szCs w:val="24"/>
              </w:rPr>
            </w:pPr>
            <w:r w:rsidRPr="00587C1B">
              <w:rPr>
                <w:kern w:val="0"/>
                <w:sz w:val="19"/>
                <w:szCs w:val="24"/>
              </w:rPr>
              <w:t>Permanent Rule</w:t>
            </w:r>
          </w:p>
        </w:tc>
        <w:tc>
          <w:tcPr>
            <w:tcW w:w="1715" w:type="dxa"/>
            <w:vAlign w:val="center"/>
          </w:tcPr>
          <w:p w14:paraId="17959806" w14:textId="77777777" w:rsidR="00587C1B" w:rsidRPr="00587C1B" w:rsidRDefault="00587C1B" w:rsidP="00587C1B">
            <w:pPr>
              <w:jc w:val="center"/>
              <w:rPr>
                <w:kern w:val="0"/>
                <w:sz w:val="19"/>
                <w:szCs w:val="24"/>
              </w:rPr>
            </w:pPr>
            <w:r w:rsidRPr="00587C1B">
              <w:rPr>
                <w:kern w:val="0"/>
                <w:sz w:val="19"/>
                <w:szCs w:val="24"/>
              </w:rPr>
              <w:t>270</w:t>
            </w:r>
            <w:r w:rsidRPr="00587C1B">
              <w:rPr>
                <w:kern w:val="0"/>
                <w:sz w:val="19"/>
                <w:szCs w:val="24"/>
                <w:vertAlign w:val="superscript"/>
              </w:rPr>
              <w:t>th</w:t>
            </w:r>
            <w:r w:rsidRPr="00587C1B">
              <w:rPr>
                <w:kern w:val="0"/>
                <w:sz w:val="19"/>
                <w:szCs w:val="24"/>
              </w:rPr>
              <w:t xml:space="preserve"> day from publication in the Register</w:t>
            </w:r>
          </w:p>
        </w:tc>
      </w:tr>
      <w:tr w:rsidR="00587C1B" w:rsidRPr="00587C1B" w14:paraId="4FE373EB" w14:textId="77777777" w:rsidTr="004E125B">
        <w:trPr>
          <w:trHeight w:val="332"/>
        </w:trPr>
        <w:tc>
          <w:tcPr>
            <w:tcW w:w="1075" w:type="dxa"/>
            <w:vAlign w:val="center"/>
          </w:tcPr>
          <w:p w14:paraId="534A96C0" w14:textId="77777777" w:rsidR="00587C1B" w:rsidRPr="00587C1B" w:rsidRDefault="00587C1B" w:rsidP="00587C1B">
            <w:pPr>
              <w:jc w:val="center"/>
              <w:rPr>
                <w:kern w:val="0"/>
                <w:sz w:val="18"/>
                <w:szCs w:val="18"/>
              </w:rPr>
            </w:pPr>
            <w:r w:rsidRPr="00587C1B">
              <w:rPr>
                <w:kern w:val="0"/>
                <w:sz w:val="18"/>
                <w:szCs w:val="18"/>
              </w:rPr>
              <w:t>35:13</w:t>
            </w:r>
          </w:p>
        </w:tc>
        <w:tc>
          <w:tcPr>
            <w:tcW w:w="1080" w:type="dxa"/>
            <w:vAlign w:val="center"/>
          </w:tcPr>
          <w:p w14:paraId="6F863411" w14:textId="77777777" w:rsidR="00587C1B" w:rsidRPr="00587C1B" w:rsidRDefault="00587C1B" w:rsidP="00587C1B">
            <w:pPr>
              <w:jc w:val="center"/>
              <w:rPr>
                <w:kern w:val="0"/>
                <w:sz w:val="18"/>
                <w:szCs w:val="18"/>
              </w:rPr>
            </w:pPr>
            <w:r w:rsidRPr="00587C1B">
              <w:rPr>
                <w:kern w:val="0"/>
                <w:sz w:val="18"/>
                <w:szCs w:val="18"/>
              </w:rPr>
              <w:t>01/04/21</w:t>
            </w:r>
          </w:p>
        </w:tc>
        <w:tc>
          <w:tcPr>
            <w:tcW w:w="1080" w:type="dxa"/>
            <w:tcBorders>
              <w:right w:val="single" w:sz="4" w:space="0" w:color="auto"/>
            </w:tcBorders>
            <w:vAlign w:val="center"/>
          </w:tcPr>
          <w:p w14:paraId="0A8854BC" w14:textId="77777777" w:rsidR="00587C1B" w:rsidRPr="00587C1B" w:rsidRDefault="00587C1B" w:rsidP="00587C1B">
            <w:pPr>
              <w:jc w:val="center"/>
              <w:rPr>
                <w:kern w:val="0"/>
                <w:sz w:val="18"/>
                <w:szCs w:val="18"/>
              </w:rPr>
            </w:pPr>
            <w:r w:rsidRPr="00587C1B">
              <w:rPr>
                <w:kern w:val="0"/>
                <w:sz w:val="18"/>
                <w:szCs w:val="18"/>
              </w:rPr>
              <w:t>12/08/20</w:t>
            </w:r>
          </w:p>
        </w:tc>
        <w:tc>
          <w:tcPr>
            <w:tcW w:w="1350" w:type="dxa"/>
            <w:tcBorders>
              <w:top w:val="single" w:sz="4" w:space="0" w:color="auto"/>
              <w:left w:val="single" w:sz="4" w:space="0" w:color="auto"/>
              <w:bottom w:val="single" w:sz="4" w:space="0" w:color="auto"/>
              <w:right w:val="single" w:sz="4" w:space="0" w:color="auto"/>
            </w:tcBorders>
            <w:vAlign w:val="center"/>
          </w:tcPr>
          <w:p w14:paraId="2B275AC8" w14:textId="77777777" w:rsidR="00587C1B" w:rsidRPr="00587C1B" w:rsidRDefault="00587C1B" w:rsidP="00587C1B">
            <w:pPr>
              <w:jc w:val="center"/>
              <w:rPr>
                <w:kern w:val="0"/>
                <w:sz w:val="18"/>
                <w:szCs w:val="18"/>
              </w:rPr>
            </w:pPr>
            <w:r w:rsidRPr="00587C1B">
              <w:rPr>
                <w:kern w:val="0"/>
                <w:sz w:val="18"/>
                <w:szCs w:val="18"/>
              </w:rPr>
              <w:t>01/19/21</w:t>
            </w:r>
          </w:p>
        </w:tc>
        <w:tc>
          <w:tcPr>
            <w:tcW w:w="1440" w:type="dxa"/>
            <w:tcBorders>
              <w:left w:val="single" w:sz="4" w:space="0" w:color="auto"/>
            </w:tcBorders>
            <w:vAlign w:val="center"/>
          </w:tcPr>
          <w:p w14:paraId="1FD2841F" w14:textId="77777777" w:rsidR="00587C1B" w:rsidRPr="00587C1B" w:rsidRDefault="00587C1B" w:rsidP="00587C1B">
            <w:pPr>
              <w:jc w:val="center"/>
              <w:rPr>
                <w:kern w:val="0"/>
                <w:sz w:val="18"/>
                <w:szCs w:val="18"/>
              </w:rPr>
            </w:pPr>
            <w:r w:rsidRPr="00587C1B">
              <w:rPr>
                <w:kern w:val="0"/>
                <w:sz w:val="18"/>
                <w:szCs w:val="18"/>
              </w:rPr>
              <w:t>03/05/21</w:t>
            </w:r>
          </w:p>
        </w:tc>
        <w:tc>
          <w:tcPr>
            <w:tcW w:w="1710" w:type="dxa"/>
            <w:vAlign w:val="center"/>
          </w:tcPr>
          <w:p w14:paraId="6A236E74"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6C514622"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04FC7912"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64BD5E9C" w14:textId="77777777" w:rsidR="00587C1B" w:rsidRPr="00587C1B" w:rsidRDefault="00587C1B" w:rsidP="00587C1B">
            <w:pPr>
              <w:jc w:val="center"/>
              <w:rPr>
                <w:kern w:val="0"/>
                <w:sz w:val="18"/>
                <w:szCs w:val="18"/>
              </w:rPr>
            </w:pPr>
            <w:r w:rsidRPr="00587C1B">
              <w:rPr>
                <w:kern w:val="0"/>
                <w:sz w:val="18"/>
                <w:szCs w:val="18"/>
              </w:rPr>
              <w:t>10/01/21</w:t>
            </w:r>
          </w:p>
        </w:tc>
      </w:tr>
      <w:tr w:rsidR="00587C1B" w:rsidRPr="00587C1B" w14:paraId="113D4629" w14:textId="77777777" w:rsidTr="004E125B">
        <w:trPr>
          <w:trHeight w:val="288"/>
        </w:trPr>
        <w:tc>
          <w:tcPr>
            <w:tcW w:w="1075" w:type="dxa"/>
            <w:vAlign w:val="center"/>
          </w:tcPr>
          <w:p w14:paraId="63E2D1C4" w14:textId="77777777" w:rsidR="00587C1B" w:rsidRPr="00587C1B" w:rsidRDefault="00587C1B" w:rsidP="00587C1B">
            <w:pPr>
              <w:jc w:val="center"/>
              <w:rPr>
                <w:kern w:val="0"/>
                <w:sz w:val="18"/>
                <w:szCs w:val="18"/>
              </w:rPr>
            </w:pPr>
            <w:r w:rsidRPr="00587C1B">
              <w:rPr>
                <w:kern w:val="0"/>
                <w:sz w:val="18"/>
                <w:szCs w:val="18"/>
              </w:rPr>
              <w:t>35:14</w:t>
            </w:r>
          </w:p>
        </w:tc>
        <w:tc>
          <w:tcPr>
            <w:tcW w:w="1080" w:type="dxa"/>
            <w:vAlign w:val="center"/>
          </w:tcPr>
          <w:p w14:paraId="0F962C6A" w14:textId="77777777" w:rsidR="00587C1B" w:rsidRPr="00587C1B" w:rsidRDefault="00587C1B" w:rsidP="00587C1B">
            <w:pPr>
              <w:jc w:val="center"/>
              <w:rPr>
                <w:kern w:val="0"/>
                <w:sz w:val="18"/>
                <w:szCs w:val="18"/>
              </w:rPr>
            </w:pPr>
            <w:r w:rsidRPr="00587C1B">
              <w:rPr>
                <w:kern w:val="0"/>
                <w:sz w:val="18"/>
                <w:szCs w:val="18"/>
              </w:rPr>
              <w:t>01/15/21</w:t>
            </w:r>
          </w:p>
        </w:tc>
        <w:tc>
          <w:tcPr>
            <w:tcW w:w="1080" w:type="dxa"/>
            <w:tcBorders>
              <w:right w:val="single" w:sz="4" w:space="0" w:color="auto"/>
            </w:tcBorders>
            <w:vAlign w:val="center"/>
          </w:tcPr>
          <w:p w14:paraId="0F329AAE" w14:textId="77777777" w:rsidR="00587C1B" w:rsidRPr="00587C1B" w:rsidRDefault="00587C1B" w:rsidP="00587C1B">
            <w:pPr>
              <w:jc w:val="center"/>
              <w:rPr>
                <w:kern w:val="0"/>
                <w:sz w:val="18"/>
                <w:szCs w:val="18"/>
              </w:rPr>
            </w:pPr>
            <w:r w:rsidRPr="00587C1B">
              <w:rPr>
                <w:kern w:val="0"/>
                <w:sz w:val="18"/>
                <w:szCs w:val="18"/>
              </w:rPr>
              <w:t>12/21/20</w:t>
            </w:r>
          </w:p>
        </w:tc>
        <w:tc>
          <w:tcPr>
            <w:tcW w:w="1350" w:type="dxa"/>
            <w:tcBorders>
              <w:top w:val="single" w:sz="4" w:space="0" w:color="auto"/>
              <w:left w:val="single" w:sz="4" w:space="0" w:color="auto"/>
              <w:bottom w:val="single" w:sz="4" w:space="0" w:color="auto"/>
              <w:right w:val="single" w:sz="4" w:space="0" w:color="auto"/>
            </w:tcBorders>
            <w:vAlign w:val="center"/>
          </w:tcPr>
          <w:p w14:paraId="2364B338" w14:textId="77777777" w:rsidR="00587C1B" w:rsidRPr="00587C1B" w:rsidRDefault="00587C1B" w:rsidP="00587C1B">
            <w:pPr>
              <w:jc w:val="center"/>
              <w:rPr>
                <w:kern w:val="0"/>
                <w:sz w:val="18"/>
                <w:szCs w:val="18"/>
              </w:rPr>
            </w:pPr>
            <w:r w:rsidRPr="00587C1B">
              <w:rPr>
                <w:kern w:val="0"/>
                <w:sz w:val="18"/>
                <w:szCs w:val="18"/>
              </w:rPr>
              <w:t>01/30/21</w:t>
            </w:r>
          </w:p>
        </w:tc>
        <w:tc>
          <w:tcPr>
            <w:tcW w:w="1440" w:type="dxa"/>
            <w:tcBorders>
              <w:left w:val="single" w:sz="4" w:space="0" w:color="auto"/>
            </w:tcBorders>
            <w:vAlign w:val="center"/>
          </w:tcPr>
          <w:p w14:paraId="693C330C" w14:textId="77777777" w:rsidR="00587C1B" w:rsidRPr="00587C1B" w:rsidRDefault="00587C1B" w:rsidP="00587C1B">
            <w:pPr>
              <w:jc w:val="center"/>
              <w:rPr>
                <w:kern w:val="0"/>
                <w:sz w:val="18"/>
                <w:szCs w:val="18"/>
              </w:rPr>
            </w:pPr>
            <w:r w:rsidRPr="00587C1B">
              <w:rPr>
                <w:kern w:val="0"/>
                <w:sz w:val="18"/>
                <w:szCs w:val="18"/>
              </w:rPr>
              <w:t>03/16/21</w:t>
            </w:r>
          </w:p>
        </w:tc>
        <w:tc>
          <w:tcPr>
            <w:tcW w:w="1710" w:type="dxa"/>
            <w:vAlign w:val="center"/>
          </w:tcPr>
          <w:p w14:paraId="457F4D0B" w14:textId="77777777" w:rsidR="00587C1B" w:rsidRPr="00587C1B" w:rsidRDefault="00587C1B" w:rsidP="00587C1B">
            <w:pPr>
              <w:jc w:val="center"/>
              <w:rPr>
                <w:kern w:val="0"/>
                <w:sz w:val="18"/>
                <w:szCs w:val="18"/>
              </w:rPr>
            </w:pPr>
            <w:r w:rsidRPr="00587C1B">
              <w:rPr>
                <w:kern w:val="0"/>
                <w:sz w:val="18"/>
                <w:szCs w:val="18"/>
              </w:rPr>
              <w:t>03/22/21</w:t>
            </w:r>
          </w:p>
        </w:tc>
        <w:tc>
          <w:tcPr>
            <w:tcW w:w="1080" w:type="dxa"/>
            <w:vAlign w:val="center"/>
          </w:tcPr>
          <w:p w14:paraId="3FBB783C" w14:textId="77777777" w:rsidR="00587C1B" w:rsidRPr="00587C1B" w:rsidRDefault="00587C1B" w:rsidP="00587C1B">
            <w:pPr>
              <w:jc w:val="center"/>
              <w:rPr>
                <w:kern w:val="0"/>
                <w:sz w:val="18"/>
                <w:szCs w:val="18"/>
              </w:rPr>
            </w:pPr>
            <w:r w:rsidRPr="00587C1B">
              <w:rPr>
                <w:kern w:val="0"/>
                <w:sz w:val="18"/>
                <w:szCs w:val="18"/>
              </w:rPr>
              <w:t>04/15/21</w:t>
            </w:r>
          </w:p>
        </w:tc>
        <w:tc>
          <w:tcPr>
            <w:tcW w:w="1440" w:type="dxa"/>
            <w:vAlign w:val="center"/>
          </w:tcPr>
          <w:p w14:paraId="16007C74" w14:textId="77777777" w:rsidR="00587C1B" w:rsidRPr="00587C1B" w:rsidRDefault="00587C1B" w:rsidP="00587C1B">
            <w:pPr>
              <w:jc w:val="center"/>
              <w:rPr>
                <w:kern w:val="0"/>
                <w:sz w:val="18"/>
                <w:szCs w:val="18"/>
              </w:rPr>
            </w:pPr>
            <w:r w:rsidRPr="00587C1B">
              <w:rPr>
                <w:kern w:val="0"/>
                <w:sz w:val="18"/>
                <w:szCs w:val="18"/>
              </w:rPr>
              <w:t>05/01/21</w:t>
            </w:r>
          </w:p>
        </w:tc>
        <w:tc>
          <w:tcPr>
            <w:tcW w:w="1715" w:type="dxa"/>
            <w:vAlign w:val="center"/>
          </w:tcPr>
          <w:p w14:paraId="2BB31BC6" w14:textId="77777777" w:rsidR="00587C1B" w:rsidRPr="00587C1B" w:rsidRDefault="00587C1B" w:rsidP="00587C1B">
            <w:pPr>
              <w:jc w:val="center"/>
              <w:rPr>
                <w:kern w:val="0"/>
                <w:sz w:val="18"/>
                <w:szCs w:val="18"/>
              </w:rPr>
            </w:pPr>
            <w:r w:rsidRPr="00587C1B">
              <w:rPr>
                <w:kern w:val="0"/>
                <w:sz w:val="18"/>
                <w:szCs w:val="18"/>
              </w:rPr>
              <w:t>10/12/21</w:t>
            </w:r>
          </w:p>
        </w:tc>
      </w:tr>
      <w:tr w:rsidR="00587C1B" w:rsidRPr="00587C1B" w14:paraId="768311A3" w14:textId="77777777" w:rsidTr="004E125B">
        <w:trPr>
          <w:trHeight w:val="288"/>
        </w:trPr>
        <w:tc>
          <w:tcPr>
            <w:tcW w:w="1075" w:type="dxa"/>
            <w:vAlign w:val="center"/>
          </w:tcPr>
          <w:p w14:paraId="76B95474" w14:textId="77777777" w:rsidR="00587C1B" w:rsidRPr="00587C1B" w:rsidRDefault="00587C1B" w:rsidP="00587C1B">
            <w:pPr>
              <w:jc w:val="center"/>
              <w:rPr>
                <w:kern w:val="0"/>
                <w:sz w:val="18"/>
                <w:szCs w:val="18"/>
              </w:rPr>
            </w:pPr>
            <w:r w:rsidRPr="00587C1B">
              <w:rPr>
                <w:kern w:val="0"/>
                <w:sz w:val="18"/>
                <w:szCs w:val="18"/>
              </w:rPr>
              <w:t>35:15</w:t>
            </w:r>
          </w:p>
        </w:tc>
        <w:tc>
          <w:tcPr>
            <w:tcW w:w="1080" w:type="dxa"/>
            <w:vAlign w:val="center"/>
          </w:tcPr>
          <w:p w14:paraId="3EE9E3DF" w14:textId="77777777" w:rsidR="00587C1B" w:rsidRPr="00587C1B" w:rsidRDefault="00587C1B" w:rsidP="00587C1B">
            <w:pPr>
              <w:jc w:val="center"/>
              <w:rPr>
                <w:kern w:val="0"/>
                <w:sz w:val="18"/>
                <w:szCs w:val="18"/>
              </w:rPr>
            </w:pPr>
            <w:r w:rsidRPr="00587C1B">
              <w:rPr>
                <w:kern w:val="0"/>
                <w:sz w:val="18"/>
                <w:szCs w:val="18"/>
              </w:rPr>
              <w:t>02/01/21</w:t>
            </w:r>
          </w:p>
        </w:tc>
        <w:tc>
          <w:tcPr>
            <w:tcW w:w="1080" w:type="dxa"/>
            <w:tcBorders>
              <w:right w:val="single" w:sz="4" w:space="0" w:color="auto"/>
            </w:tcBorders>
            <w:vAlign w:val="center"/>
          </w:tcPr>
          <w:p w14:paraId="2DD7B40F" w14:textId="77777777" w:rsidR="00587C1B" w:rsidRPr="00587C1B" w:rsidRDefault="00587C1B" w:rsidP="00587C1B">
            <w:pPr>
              <w:jc w:val="center"/>
              <w:rPr>
                <w:kern w:val="0"/>
                <w:sz w:val="18"/>
                <w:szCs w:val="18"/>
              </w:rPr>
            </w:pPr>
            <w:r w:rsidRPr="00587C1B">
              <w:rPr>
                <w:kern w:val="0"/>
                <w:sz w:val="18"/>
                <w:szCs w:val="18"/>
              </w:rPr>
              <w:t>01/08/21</w:t>
            </w:r>
          </w:p>
        </w:tc>
        <w:tc>
          <w:tcPr>
            <w:tcW w:w="1350" w:type="dxa"/>
            <w:tcBorders>
              <w:top w:val="single" w:sz="4" w:space="0" w:color="auto"/>
              <w:left w:val="single" w:sz="4" w:space="0" w:color="auto"/>
              <w:bottom w:val="single" w:sz="4" w:space="0" w:color="auto"/>
              <w:right w:val="single" w:sz="4" w:space="0" w:color="auto"/>
            </w:tcBorders>
            <w:vAlign w:val="center"/>
          </w:tcPr>
          <w:p w14:paraId="47237951" w14:textId="77777777" w:rsidR="00587C1B" w:rsidRPr="00587C1B" w:rsidRDefault="00587C1B" w:rsidP="00587C1B">
            <w:pPr>
              <w:jc w:val="center"/>
              <w:rPr>
                <w:kern w:val="0"/>
                <w:sz w:val="18"/>
                <w:szCs w:val="18"/>
              </w:rPr>
            </w:pPr>
            <w:r w:rsidRPr="00587C1B">
              <w:rPr>
                <w:kern w:val="0"/>
                <w:sz w:val="18"/>
                <w:szCs w:val="18"/>
              </w:rPr>
              <w:t>02/16/21</w:t>
            </w:r>
          </w:p>
        </w:tc>
        <w:tc>
          <w:tcPr>
            <w:tcW w:w="1440" w:type="dxa"/>
            <w:tcBorders>
              <w:left w:val="single" w:sz="4" w:space="0" w:color="auto"/>
            </w:tcBorders>
            <w:vAlign w:val="center"/>
          </w:tcPr>
          <w:p w14:paraId="36F1F869" w14:textId="77777777" w:rsidR="00587C1B" w:rsidRPr="00587C1B" w:rsidRDefault="00587C1B" w:rsidP="00587C1B">
            <w:pPr>
              <w:jc w:val="center"/>
              <w:rPr>
                <w:kern w:val="0"/>
                <w:sz w:val="18"/>
                <w:szCs w:val="18"/>
              </w:rPr>
            </w:pPr>
            <w:r w:rsidRPr="00587C1B">
              <w:rPr>
                <w:kern w:val="0"/>
                <w:sz w:val="18"/>
                <w:szCs w:val="18"/>
              </w:rPr>
              <w:t>04/05/21</w:t>
            </w:r>
          </w:p>
        </w:tc>
        <w:tc>
          <w:tcPr>
            <w:tcW w:w="1710" w:type="dxa"/>
            <w:vAlign w:val="center"/>
          </w:tcPr>
          <w:p w14:paraId="7BD3A1C4"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00F1E34E"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5AA9C7A1"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3E5C5058" w14:textId="77777777" w:rsidR="00587C1B" w:rsidRPr="00587C1B" w:rsidRDefault="00587C1B" w:rsidP="00587C1B">
            <w:pPr>
              <w:jc w:val="center"/>
              <w:rPr>
                <w:kern w:val="0"/>
                <w:sz w:val="18"/>
                <w:szCs w:val="18"/>
              </w:rPr>
            </w:pPr>
            <w:r w:rsidRPr="00587C1B">
              <w:rPr>
                <w:kern w:val="0"/>
                <w:sz w:val="18"/>
                <w:szCs w:val="18"/>
              </w:rPr>
              <w:t>10/29/21</w:t>
            </w:r>
          </w:p>
        </w:tc>
      </w:tr>
      <w:tr w:rsidR="00587C1B" w:rsidRPr="00587C1B" w14:paraId="1D505DDF" w14:textId="77777777" w:rsidTr="004E125B">
        <w:trPr>
          <w:trHeight w:val="288"/>
        </w:trPr>
        <w:tc>
          <w:tcPr>
            <w:tcW w:w="1075" w:type="dxa"/>
            <w:vAlign w:val="center"/>
          </w:tcPr>
          <w:p w14:paraId="1D4899F8" w14:textId="77777777" w:rsidR="00587C1B" w:rsidRPr="00587C1B" w:rsidRDefault="00587C1B" w:rsidP="00587C1B">
            <w:pPr>
              <w:jc w:val="center"/>
              <w:rPr>
                <w:kern w:val="0"/>
                <w:sz w:val="18"/>
                <w:szCs w:val="18"/>
              </w:rPr>
            </w:pPr>
            <w:r w:rsidRPr="00587C1B">
              <w:rPr>
                <w:kern w:val="0"/>
                <w:sz w:val="18"/>
                <w:szCs w:val="18"/>
              </w:rPr>
              <w:t>35:16</w:t>
            </w:r>
          </w:p>
        </w:tc>
        <w:tc>
          <w:tcPr>
            <w:tcW w:w="1080" w:type="dxa"/>
            <w:vAlign w:val="center"/>
          </w:tcPr>
          <w:p w14:paraId="05478D66" w14:textId="77777777" w:rsidR="00587C1B" w:rsidRPr="00587C1B" w:rsidRDefault="00587C1B" w:rsidP="00587C1B">
            <w:pPr>
              <w:jc w:val="center"/>
              <w:rPr>
                <w:kern w:val="0"/>
                <w:sz w:val="18"/>
                <w:szCs w:val="18"/>
              </w:rPr>
            </w:pPr>
            <w:r w:rsidRPr="00587C1B">
              <w:rPr>
                <w:kern w:val="0"/>
                <w:sz w:val="18"/>
                <w:szCs w:val="18"/>
              </w:rPr>
              <w:t>02/15/21</w:t>
            </w:r>
          </w:p>
        </w:tc>
        <w:tc>
          <w:tcPr>
            <w:tcW w:w="1080" w:type="dxa"/>
            <w:tcBorders>
              <w:right w:val="single" w:sz="4" w:space="0" w:color="auto"/>
            </w:tcBorders>
            <w:vAlign w:val="center"/>
          </w:tcPr>
          <w:p w14:paraId="25082E6A" w14:textId="77777777" w:rsidR="00587C1B" w:rsidRPr="00587C1B" w:rsidRDefault="00587C1B" w:rsidP="00587C1B">
            <w:pPr>
              <w:jc w:val="center"/>
              <w:rPr>
                <w:kern w:val="0"/>
                <w:sz w:val="18"/>
                <w:szCs w:val="18"/>
              </w:rPr>
            </w:pPr>
            <w:r w:rsidRPr="00587C1B">
              <w:rPr>
                <w:kern w:val="0"/>
                <w:sz w:val="18"/>
                <w:szCs w:val="18"/>
              </w:rPr>
              <w:t>01/25/21</w:t>
            </w:r>
          </w:p>
        </w:tc>
        <w:tc>
          <w:tcPr>
            <w:tcW w:w="1350" w:type="dxa"/>
            <w:tcBorders>
              <w:top w:val="single" w:sz="4" w:space="0" w:color="auto"/>
              <w:left w:val="single" w:sz="4" w:space="0" w:color="auto"/>
              <w:bottom w:val="single" w:sz="4" w:space="0" w:color="auto"/>
              <w:right w:val="single" w:sz="4" w:space="0" w:color="auto"/>
            </w:tcBorders>
            <w:vAlign w:val="center"/>
          </w:tcPr>
          <w:p w14:paraId="45E9605D" w14:textId="77777777" w:rsidR="00587C1B" w:rsidRPr="00587C1B" w:rsidRDefault="00587C1B" w:rsidP="00587C1B">
            <w:pPr>
              <w:jc w:val="center"/>
              <w:rPr>
                <w:kern w:val="0"/>
                <w:sz w:val="18"/>
                <w:szCs w:val="18"/>
              </w:rPr>
            </w:pPr>
            <w:r w:rsidRPr="00587C1B">
              <w:rPr>
                <w:kern w:val="0"/>
                <w:sz w:val="18"/>
                <w:szCs w:val="18"/>
              </w:rPr>
              <w:t>03/02/21</w:t>
            </w:r>
          </w:p>
        </w:tc>
        <w:tc>
          <w:tcPr>
            <w:tcW w:w="1440" w:type="dxa"/>
            <w:tcBorders>
              <w:left w:val="single" w:sz="4" w:space="0" w:color="auto"/>
            </w:tcBorders>
            <w:vAlign w:val="center"/>
          </w:tcPr>
          <w:p w14:paraId="2522B10B" w14:textId="77777777" w:rsidR="00587C1B" w:rsidRPr="00587C1B" w:rsidRDefault="00587C1B" w:rsidP="00587C1B">
            <w:pPr>
              <w:jc w:val="center"/>
              <w:rPr>
                <w:kern w:val="0"/>
                <w:sz w:val="18"/>
                <w:szCs w:val="18"/>
              </w:rPr>
            </w:pPr>
            <w:r w:rsidRPr="00587C1B">
              <w:rPr>
                <w:kern w:val="0"/>
                <w:sz w:val="18"/>
                <w:szCs w:val="18"/>
              </w:rPr>
              <w:t>04/16/21</w:t>
            </w:r>
          </w:p>
        </w:tc>
        <w:tc>
          <w:tcPr>
            <w:tcW w:w="1710" w:type="dxa"/>
            <w:vAlign w:val="center"/>
          </w:tcPr>
          <w:p w14:paraId="3EEEC3FE" w14:textId="77777777" w:rsidR="00587C1B" w:rsidRPr="00587C1B" w:rsidRDefault="00587C1B" w:rsidP="00587C1B">
            <w:pPr>
              <w:jc w:val="center"/>
              <w:rPr>
                <w:kern w:val="0"/>
                <w:sz w:val="18"/>
                <w:szCs w:val="18"/>
              </w:rPr>
            </w:pPr>
            <w:r w:rsidRPr="00587C1B">
              <w:rPr>
                <w:kern w:val="0"/>
                <w:sz w:val="18"/>
                <w:szCs w:val="18"/>
              </w:rPr>
              <w:t>04/20/21</w:t>
            </w:r>
          </w:p>
        </w:tc>
        <w:tc>
          <w:tcPr>
            <w:tcW w:w="1080" w:type="dxa"/>
            <w:vAlign w:val="center"/>
          </w:tcPr>
          <w:p w14:paraId="68E1CEAC" w14:textId="77777777" w:rsidR="00587C1B" w:rsidRPr="00587C1B" w:rsidRDefault="00587C1B" w:rsidP="00587C1B">
            <w:pPr>
              <w:jc w:val="center"/>
              <w:rPr>
                <w:kern w:val="0"/>
                <w:sz w:val="18"/>
                <w:szCs w:val="18"/>
              </w:rPr>
            </w:pPr>
            <w:r w:rsidRPr="00587C1B">
              <w:rPr>
                <w:kern w:val="0"/>
                <w:sz w:val="18"/>
                <w:szCs w:val="18"/>
              </w:rPr>
              <w:t>05/20/21</w:t>
            </w:r>
          </w:p>
        </w:tc>
        <w:tc>
          <w:tcPr>
            <w:tcW w:w="1440" w:type="dxa"/>
            <w:vAlign w:val="center"/>
          </w:tcPr>
          <w:p w14:paraId="39C28FCD" w14:textId="77777777" w:rsidR="00587C1B" w:rsidRPr="00587C1B" w:rsidRDefault="00587C1B" w:rsidP="00587C1B">
            <w:pPr>
              <w:jc w:val="center"/>
              <w:rPr>
                <w:kern w:val="0"/>
                <w:sz w:val="18"/>
                <w:szCs w:val="18"/>
              </w:rPr>
            </w:pPr>
            <w:r w:rsidRPr="00587C1B">
              <w:rPr>
                <w:kern w:val="0"/>
                <w:sz w:val="18"/>
                <w:szCs w:val="18"/>
              </w:rPr>
              <w:t>06/01/21</w:t>
            </w:r>
          </w:p>
        </w:tc>
        <w:tc>
          <w:tcPr>
            <w:tcW w:w="1715" w:type="dxa"/>
            <w:vAlign w:val="center"/>
          </w:tcPr>
          <w:p w14:paraId="781373DA" w14:textId="77777777" w:rsidR="00587C1B" w:rsidRPr="00587C1B" w:rsidRDefault="00587C1B" w:rsidP="00587C1B">
            <w:pPr>
              <w:jc w:val="center"/>
              <w:rPr>
                <w:kern w:val="0"/>
                <w:sz w:val="18"/>
                <w:szCs w:val="18"/>
              </w:rPr>
            </w:pPr>
            <w:r w:rsidRPr="00587C1B">
              <w:rPr>
                <w:kern w:val="0"/>
                <w:sz w:val="18"/>
                <w:szCs w:val="18"/>
              </w:rPr>
              <w:t>11/12/21</w:t>
            </w:r>
          </w:p>
        </w:tc>
      </w:tr>
      <w:tr w:rsidR="00587C1B" w:rsidRPr="00587C1B" w14:paraId="44AF9177" w14:textId="77777777" w:rsidTr="004E125B">
        <w:trPr>
          <w:trHeight w:val="288"/>
        </w:trPr>
        <w:tc>
          <w:tcPr>
            <w:tcW w:w="1075" w:type="dxa"/>
            <w:vAlign w:val="center"/>
          </w:tcPr>
          <w:p w14:paraId="2F2DE83D" w14:textId="77777777" w:rsidR="00587C1B" w:rsidRPr="00587C1B" w:rsidRDefault="00587C1B" w:rsidP="00587C1B">
            <w:pPr>
              <w:jc w:val="center"/>
              <w:rPr>
                <w:kern w:val="0"/>
                <w:sz w:val="18"/>
                <w:szCs w:val="18"/>
              </w:rPr>
            </w:pPr>
            <w:r w:rsidRPr="00587C1B">
              <w:rPr>
                <w:kern w:val="0"/>
                <w:sz w:val="18"/>
                <w:szCs w:val="18"/>
              </w:rPr>
              <w:t>35:17</w:t>
            </w:r>
          </w:p>
        </w:tc>
        <w:tc>
          <w:tcPr>
            <w:tcW w:w="1080" w:type="dxa"/>
            <w:vAlign w:val="center"/>
          </w:tcPr>
          <w:p w14:paraId="0F3336CB" w14:textId="77777777" w:rsidR="00587C1B" w:rsidRPr="00587C1B" w:rsidRDefault="00587C1B" w:rsidP="00587C1B">
            <w:pPr>
              <w:jc w:val="center"/>
              <w:rPr>
                <w:kern w:val="0"/>
                <w:sz w:val="18"/>
                <w:szCs w:val="18"/>
              </w:rPr>
            </w:pPr>
            <w:r w:rsidRPr="00587C1B">
              <w:rPr>
                <w:kern w:val="0"/>
                <w:sz w:val="18"/>
                <w:szCs w:val="18"/>
              </w:rPr>
              <w:t>03/01/21</w:t>
            </w:r>
          </w:p>
        </w:tc>
        <w:tc>
          <w:tcPr>
            <w:tcW w:w="1080" w:type="dxa"/>
            <w:tcBorders>
              <w:right w:val="single" w:sz="4" w:space="0" w:color="auto"/>
            </w:tcBorders>
            <w:vAlign w:val="center"/>
          </w:tcPr>
          <w:p w14:paraId="3AC9B9ED" w14:textId="77777777" w:rsidR="00587C1B" w:rsidRPr="00587C1B" w:rsidRDefault="00587C1B" w:rsidP="00587C1B">
            <w:pPr>
              <w:jc w:val="center"/>
              <w:rPr>
                <w:kern w:val="0"/>
                <w:sz w:val="18"/>
                <w:szCs w:val="18"/>
              </w:rPr>
            </w:pPr>
            <w:r w:rsidRPr="00587C1B">
              <w:rPr>
                <w:kern w:val="0"/>
                <w:sz w:val="18"/>
                <w:szCs w:val="18"/>
              </w:rPr>
              <w:t>02/08/21</w:t>
            </w:r>
          </w:p>
        </w:tc>
        <w:tc>
          <w:tcPr>
            <w:tcW w:w="1350" w:type="dxa"/>
            <w:tcBorders>
              <w:top w:val="single" w:sz="4" w:space="0" w:color="auto"/>
              <w:left w:val="single" w:sz="4" w:space="0" w:color="auto"/>
              <w:bottom w:val="single" w:sz="4" w:space="0" w:color="auto"/>
              <w:right w:val="single" w:sz="4" w:space="0" w:color="auto"/>
            </w:tcBorders>
            <w:vAlign w:val="center"/>
          </w:tcPr>
          <w:p w14:paraId="67EE8B11" w14:textId="77777777" w:rsidR="00587C1B" w:rsidRPr="00587C1B" w:rsidRDefault="00587C1B" w:rsidP="00587C1B">
            <w:pPr>
              <w:jc w:val="center"/>
              <w:rPr>
                <w:kern w:val="0"/>
                <w:sz w:val="18"/>
                <w:szCs w:val="18"/>
              </w:rPr>
            </w:pPr>
            <w:r w:rsidRPr="00587C1B">
              <w:rPr>
                <w:kern w:val="0"/>
                <w:sz w:val="18"/>
                <w:szCs w:val="18"/>
              </w:rPr>
              <w:t>03/16/21</w:t>
            </w:r>
          </w:p>
        </w:tc>
        <w:tc>
          <w:tcPr>
            <w:tcW w:w="1440" w:type="dxa"/>
            <w:tcBorders>
              <w:left w:val="single" w:sz="4" w:space="0" w:color="auto"/>
            </w:tcBorders>
            <w:vAlign w:val="center"/>
          </w:tcPr>
          <w:p w14:paraId="455A0070" w14:textId="77777777" w:rsidR="00587C1B" w:rsidRPr="00587C1B" w:rsidRDefault="00587C1B" w:rsidP="00587C1B">
            <w:pPr>
              <w:jc w:val="center"/>
              <w:rPr>
                <w:kern w:val="0"/>
                <w:sz w:val="18"/>
                <w:szCs w:val="18"/>
              </w:rPr>
            </w:pPr>
            <w:r w:rsidRPr="00587C1B">
              <w:rPr>
                <w:kern w:val="0"/>
                <w:sz w:val="18"/>
                <w:szCs w:val="18"/>
              </w:rPr>
              <w:t>04/30/21</w:t>
            </w:r>
          </w:p>
        </w:tc>
        <w:tc>
          <w:tcPr>
            <w:tcW w:w="1710" w:type="dxa"/>
            <w:vAlign w:val="center"/>
          </w:tcPr>
          <w:p w14:paraId="28CFACCB"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4224B4FF"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15407EE5"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6650CC04" w14:textId="77777777" w:rsidR="00587C1B" w:rsidRPr="00587C1B" w:rsidRDefault="00587C1B" w:rsidP="00587C1B">
            <w:pPr>
              <w:jc w:val="center"/>
              <w:rPr>
                <w:kern w:val="0"/>
                <w:sz w:val="18"/>
                <w:szCs w:val="18"/>
              </w:rPr>
            </w:pPr>
            <w:r w:rsidRPr="00587C1B">
              <w:rPr>
                <w:kern w:val="0"/>
                <w:sz w:val="18"/>
                <w:szCs w:val="18"/>
              </w:rPr>
              <w:t>11/26/21</w:t>
            </w:r>
          </w:p>
        </w:tc>
      </w:tr>
      <w:tr w:rsidR="00587C1B" w:rsidRPr="00587C1B" w14:paraId="500256C7" w14:textId="77777777" w:rsidTr="004E125B">
        <w:trPr>
          <w:trHeight w:val="288"/>
        </w:trPr>
        <w:tc>
          <w:tcPr>
            <w:tcW w:w="1075" w:type="dxa"/>
            <w:vAlign w:val="center"/>
          </w:tcPr>
          <w:p w14:paraId="1E6C5E2B" w14:textId="77777777" w:rsidR="00587C1B" w:rsidRPr="00587C1B" w:rsidRDefault="00587C1B" w:rsidP="00587C1B">
            <w:pPr>
              <w:jc w:val="center"/>
              <w:rPr>
                <w:kern w:val="0"/>
                <w:sz w:val="18"/>
                <w:szCs w:val="18"/>
              </w:rPr>
            </w:pPr>
            <w:r w:rsidRPr="00587C1B">
              <w:rPr>
                <w:kern w:val="0"/>
                <w:sz w:val="18"/>
                <w:szCs w:val="18"/>
              </w:rPr>
              <w:t>35:18</w:t>
            </w:r>
          </w:p>
        </w:tc>
        <w:tc>
          <w:tcPr>
            <w:tcW w:w="1080" w:type="dxa"/>
            <w:vAlign w:val="center"/>
          </w:tcPr>
          <w:p w14:paraId="3E656C97" w14:textId="77777777" w:rsidR="00587C1B" w:rsidRPr="00587C1B" w:rsidRDefault="00587C1B" w:rsidP="00587C1B">
            <w:pPr>
              <w:jc w:val="center"/>
              <w:rPr>
                <w:kern w:val="0"/>
                <w:sz w:val="18"/>
                <w:szCs w:val="18"/>
              </w:rPr>
            </w:pPr>
            <w:r w:rsidRPr="00587C1B">
              <w:rPr>
                <w:kern w:val="0"/>
                <w:sz w:val="18"/>
                <w:szCs w:val="18"/>
              </w:rPr>
              <w:t>03/15/21</w:t>
            </w:r>
          </w:p>
        </w:tc>
        <w:tc>
          <w:tcPr>
            <w:tcW w:w="1080" w:type="dxa"/>
            <w:tcBorders>
              <w:right w:val="single" w:sz="4" w:space="0" w:color="auto"/>
            </w:tcBorders>
            <w:vAlign w:val="center"/>
          </w:tcPr>
          <w:p w14:paraId="5403B5F2" w14:textId="77777777" w:rsidR="00587C1B" w:rsidRPr="00587C1B" w:rsidRDefault="00587C1B" w:rsidP="00587C1B">
            <w:pPr>
              <w:jc w:val="center"/>
              <w:rPr>
                <w:kern w:val="0"/>
                <w:sz w:val="18"/>
                <w:szCs w:val="18"/>
              </w:rPr>
            </w:pPr>
            <w:r w:rsidRPr="00587C1B">
              <w:rPr>
                <w:kern w:val="0"/>
                <w:sz w:val="18"/>
                <w:szCs w:val="18"/>
              </w:rPr>
              <w:t>02/22/21</w:t>
            </w:r>
          </w:p>
        </w:tc>
        <w:tc>
          <w:tcPr>
            <w:tcW w:w="1350" w:type="dxa"/>
            <w:tcBorders>
              <w:top w:val="single" w:sz="4" w:space="0" w:color="auto"/>
              <w:left w:val="single" w:sz="4" w:space="0" w:color="auto"/>
              <w:bottom w:val="single" w:sz="4" w:space="0" w:color="auto"/>
              <w:right w:val="single" w:sz="4" w:space="0" w:color="auto"/>
            </w:tcBorders>
            <w:vAlign w:val="center"/>
          </w:tcPr>
          <w:p w14:paraId="2D67DDA1" w14:textId="77777777" w:rsidR="00587C1B" w:rsidRPr="00587C1B" w:rsidRDefault="00587C1B" w:rsidP="00587C1B">
            <w:pPr>
              <w:jc w:val="center"/>
              <w:rPr>
                <w:kern w:val="0"/>
                <w:sz w:val="18"/>
                <w:szCs w:val="18"/>
              </w:rPr>
            </w:pPr>
            <w:r w:rsidRPr="00587C1B">
              <w:rPr>
                <w:kern w:val="0"/>
                <w:sz w:val="18"/>
                <w:szCs w:val="18"/>
              </w:rPr>
              <w:t>03/30/21</w:t>
            </w:r>
          </w:p>
        </w:tc>
        <w:tc>
          <w:tcPr>
            <w:tcW w:w="1440" w:type="dxa"/>
            <w:tcBorders>
              <w:left w:val="single" w:sz="4" w:space="0" w:color="auto"/>
            </w:tcBorders>
            <w:vAlign w:val="center"/>
          </w:tcPr>
          <w:p w14:paraId="04AE45BB" w14:textId="77777777" w:rsidR="00587C1B" w:rsidRPr="00587C1B" w:rsidRDefault="00587C1B" w:rsidP="00587C1B">
            <w:pPr>
              <w:jc w:val="center"/>
              <w:rPr>
                <w:kern w:val="0"/>
                <w:sz w:val="18"/>
                <w:szCs w:val="18"/>
              </w:rPr>
            </w:pPr>
            <w:r w:rsidRPr="00587C1B">
              <w:rPr>
                <w:kern w:val="0"/>
                <w:sz w:val="18"/>
                <w:szCs w:val="18"/>
              </w:rPr>
              <w:t>05/14/21</w:t>
            </w:r>
          </w:p>
        </w:tc>
        <w:tc>
          <w:tcPr>
            <w:tcW w:w="1710" w:type="dxa"/>
            <w:vAlign w:val="center"/>
          </w:tcPr>
          <w:p w14:paraId="2CB5BB0D" w14:textId="77777777" w:rsidR="00587C1B" w:rsidRPr="00587C1B" w:rsidRDefault="00587C1B" w:rsidP="00587C1B">
            <w:pPr>
              <w:jc w:val="center"/>
              <w:rPr>
                <w:kern w:val="0"/>
                <w:sz w:val="18"/>
                <w:szCs w:val="18"/>
              </w:rPr>
            </w:pPr>
            <w:r w:rsidRPr="00587C1B">
              <w:rPr>
                <w:kern w:val="0"/>
                <w:sz w:val="18"/>
                <w:szCs w:val="18"/>
              </w:rPr>
              <w:t>05/20/21</w:t>
            </w:r>
          </w:p>
        </w:tc>
        <w:tc>
          <w:tcPr>
            <w:tcW w:w="1080" w:type="dxa"/>
            <w:vAlign w:val="center"/>
          </w:tcPr>
          <w:p w14:paraId="52D5AA54" w14:textId="77777777" w:rsidR="00587C1B" w:rsidRPr="00587C1B" w:rsidRDefault="00587C1B" w:rsidP="00587C1B">
            <w:pPr>
              <w:jc w:val="center"/>
              <w:rPr>
                <w:kern w:val="0"/>
                <w:sz w:val="18"/>
                <w:szCs w:val="18"/>
              </w:rPr>
            </w:pPr>
            <w:r w:rsidRPr="00587C1B">
              <w:rPr>
                <w:kern w:val="0"/>
                <w:sz w:val="18"/>
                <w:szCs w:val="18"/>
              </w:rPr>
              <w:t>06/17/21</w:t>
            </w:r>
          </w:p>
        </w:tc>
        <w:tc>
          <w:tcPr>
            <w:tcW w:w="1440" w:type="dxa"/>
            <w:vAlign w:val="center"/>
          </w:tcPr>
          <w:p w14:paraId="69F432BA" w14:textId="77777777" w:rsidR="00587C1B" w:rsidRPr="00587C1B" w:rsidRDefault="00587C1B" w:rsidP="00587C1B">
            <w:pPr>
              <w:jc w:val="center"/>
              <w:rPr>
                <w:kern w:val="0"/>
                <w:sz w:val="18"/>
                <w:szCs w:val="18"/>
              </w:rPr>
            </w:pPr>
            <w:r w:rsidRPr="00587C1B">
              <w:rPr>
                <w:kern w:val="0"/>
                <w:sz w:val="18"/>
                <w:szCs w:val="18"/>
              </w:rPr>
              <w:t>07/01/21</w:t>
            </w:r>
          </w:p>
        </w:tc>
        <w:tc>
          <w:tcPr>
            <w:tcW w:w="1715" w:type="dxa"/>
            <w:vAlign w:val="center"/>
          </w:tcPr>
          <w:p w14:paraId="584AFE15" w14:textId="77777777" w:rsidR="00587C1B" w:rsidRPr="00587C1B" w:rsidRDefault="00587C1B" w:rsidP="00587C1B">
            <w:pPr>
              <w:jc w:val="center"/>
              <w:rPr>
                <w:kern w:val="0"/>
                <w:sz w:val="18"/>
                <w:szCs w:val="18"/>
              </w:rPr>
            </w:pPr>
            <w:r w:rsidRPr="00587C1B">
              <w:rPr>
                <w:kern w:val="0"/>
                <w:sz w:val="18"/>
                <w:szCs w:val="18"/>
              </w:rPr>
              <w:t>12/10/21</w:t>
            </w:r>
          </w:p>
        </w:tc>
      </w:tr>
      <w:tr w:rsidR="00587C1B" w:rsidRPr="00587C1B" w14:paraId="2A9E0D9C" w14:textId="77777777" w:rsidTr="004E125B">
        <w:trPr>
          <w:trHeight w:val="288"/>
        </w:trPr>
        <w:tc>
          <w:tcPr>
            <w:tcW w:w="1075" w:type="dxa"/>
            <w:vAlign w:val="center"/>
          </w:tcPr>
          <w:p w14:paraId="04C7E065" w14:textId="77777777" w:rsidR="00587C1B" w:rsidRPr="00587C1B" w:rsidRDefault="00587C1B" w:rsidP="00587C1B">
            <w:pPr>
              <w:jc w:val="center"/>
              <w:rPr>
                <w:kern w:val="0"/>
                <w:sz w:val="18"/>
                <w:szCs w:val="18"/>
              </w:rPr>
            </w:pPr>
            <w:r w:rsidRPr="00587C1B">
              <w:rPr>
                <w:kern w:val="0"/>
                <w:sz w:val="18"/>
                <w:szCs w:val="18"/>
              </w:rPr>
              <w:t>35:19</w:t>
            </w:r>
          </w:p>
        </w:tc>
        <w:tc>
          <w:tcPr>
            <w:tcW w:w="1080" w:type="dxa"/>
            <w:vAlign w:val="center"/>
          </w:tcPr>
          <w:p w14:paraId="02F83CD7" w14:textId="77777777" w:rsidR="00587C1B" w:rsidRPr="00587C1B" w:rsidRDefault="00587C1B" w:rsidP="00587C1B">
            <w:pPr>
              <w:jc w:val="center"/>
              <w:rPr>
                <w:kern w:val="0"/>
                <w:sz w:val="18"/>
                <w:szCs w:val="18"/>
              </w:rPr>
            </w:pPr>
            <w:r w:rsidRPr="00587C1B">
              <w:rPr>
                <w:kern w:val="0"/>
                <w:sz w:val="18"/>
                <w:szCs w:val="18"/>
              </w:rPr>
              <w:t>04/01/21</w:t>
            </w:r>
          </w:p>
        </w:tc>
        <w:tc>
          <w:tcPr>
            <w:tcW w:w="1080" w:type="dxa"/>
            <w:tcBorders>
              <w:right w:val="single" w:sz="4" w:space="0" w:color="auto"/>
            </w:tcBorders>
            <w:vAlign w:val="center"/>
          </w:tcPr>
          <w:p w14:paraId="0842B5C9" w14:textId="77777777" w:rsidR="00587C1B" w:rsidRPr="00587C1B" w:rsidRDefault="00587C1B" w:rsidP="00587C1B">
            <w:pPr>
              <w:jc w:val="center"/>
              <w:rPr>
                <w:kern w:val="0"/>
                <w:sz w:val="18"/>
                <w:szCs w:val="18"/>
              </w:rPr>
            </w:pPr>
            <w:r w:rsidRPr="00587C1B">
              <w:rPr>
                <w:kern w:val="0"/>
                <w:sz w:val="18"/>
                <w:szCs w:val="18"/>
              </w:rPr>
              <w:t>03/11/21</w:t>
            </w:r>
          </w:p>
        </w:tc>
        <w:tc>
          <w:tcPr>
            <w:tcW w:w="1350" w:type="dxa"/>
            <w:tcBorders>
              <w:top w:val="single" w:sz="4" w:space="0" w:color="auto"/>
              <w:left w:val="single" w:sz="4" w:space="0" w:color="auto"/>
              <w:bottom w:val="single" w:sz="4" w:space="0" w:color="auto"/>
              <w:right w:val="single" w:sz="4" w:space="0" w:color="auto"/>
            </w:tcBorders>
            <w:vAlign w:val="center"/>
          </w:tcPr>
          <w:p w14:paraId="0244A3E9" w14:textId="77777777" w:rsidR="00587C1B" w:rsidRPr="00587C1B" w:rsidRDefault="00587C1B" w:rsidP="00587C1B">
            <w:pPr>
              <w:jc w:val="center"/>
              <w:rPr>
                <w:kern w:val="0"/>
                <w:sz w:val="18"/>
                <w:szCs w:val="18"/>
              </w:rPr>
            </w:pPr>
            <w:r w:rsidRPr="00587C1B">
              <w:rPr>
                <w:kern w:val="0"/>
                <w:sz w:val="18"/>
                <w:szCs w:val="18"/>
              </w:rPr>
              <w:t>04/16/21</w:t>
            </w:r>
          </w:p>
        </w:tc>
        <w:tc>
          <w:tcPr>
            <w:tcW w:w="1440" w:type="dxa"/>
            <w:tcBorders>
              <w:left w:val="single" w:sz="4" w:space="0" w:color="auto"/>
            </w:tcBorders>
            <w:vAlign w:val="center"/>
          </w:tcPr>
          <w:p w14:paraId="1E50DB7B" w14:textId="77777777" w:rsidR="00587C1B" w:rsidRPr="00587C1B" w:rsidRDefault="00587C1B" w:rsidP="00587C1B">
            <w:pPr>
              <w:jc w:val="center"/>
              <w:rPr>
                <w:kern w:val="0"/>
                <w:sz w:val="18"/>
                <w:szCs w:val="18"/>
              </w:rPr>
            </w:pPr>
            <w:r w:rsidRPr="00587C1B">
              <w:rPr>
                <w:kern w:val="0"/>
                <w:sz w:val="18"/>
                <w:szCs w:val="18"/>
              </w:rPr>
              <w:t>06/01/21</w:t>
            </w:r>
          </w:p>
        </w:tc>
        <w:tc>
          <w:tcPr>
            <w:tcW w:w="1710" w:type="dxa"/>
            <w:vAlign w:val="center"/>
          </w:tcPr>
          <w:p w14:paraId="1F00D0F6"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7D5D37B1"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C2E88B1"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203EF732" w14:textId="77777777" w:rsidR="00587C1B" w:rsidRPr="00587C1B" w:rsidRDefault="00587C1B" w:rsidP="00587C1B">
            <w:pPr>
              <w:jc w:val="center"/>
              <w:rPr>
                <w:kern w:val="0"/>
                <w:sz w:val="18"/>
                <w:szCs w:val="18"/>
              </w:rPr>
            </w:pPr>
            <w:r w:rsidRPr="00587C1B">
              <w:rPr>
                <w:kern w:val="0"/>
                <w:sz w:val="18"/>
                <w:szCs w:val="18"/>
              </w:rPr>
              <w:t>12/27/21</w:t>
            </w:r>
          </w:p>
        </w:tc>
      </w:tr>
      <w:tr w:rsidR="00587C1B" w:rsidRPr="00587C1B" w14:paraId="251043CA" w14:textId="77777777" w:rsidTr="004E125B">
        <w:trPr>
          <w:trHeight w:val="288"/>
        </w:trPr>
        <w:tc>
          <w:tcPr>
            <w:tcW w:w="1075" w:type="dxa"/>
            <w:vAlign w:val="center"/>
          </w:tcPr>
          <w:p w14:paraId="0C7CE85A" w14:textId="77777777" w:rsidR="00587C1B" w:rsidRPr="00587C1B" w:rsidRDefault="00587C1B" w:rsidP="00587C1B">
            <w:pPr>
              <w:jc w:val="center"/>
              <w:rPr>
                <w:kern w:val="0"/>
                <w:sz w:val="18"/>
                <w:szCs w:val="18"/>
              </w:rPr>
            </w:pPr>
            <w:r w:rsidRPr="00587C1B">
              <w:rPr>
                <w:kern w:val="0"/>
                <w:sz w:val="18"/>
                <w:szCs w:val="18"/>
              </w:rPr>
              <w:t>35:20</w:t>
            </w:r>
          </w:p>
        </w:tc>
        <w:tc>
          <w:tcPr>
            <w:tcW w:w="1080" w:type="dxa"/>
            <w:vAlign w:val="center"/>
          </w:tcPr>
          <w:p w14:paraId="2EEA6D88" w14:textId="77777777" w:rsidR="00587C1B" w:rsidRPr="00587C1B" w:rsidRDefault="00587C1B" w:rsidP="00587C1B">
            <w:pPr>
              <w:jc w:val="center"/>
              <w:rPr>
                <w:kern w:val="0"/>
                <w:sz w:val="18"/>
                <w:szCs w:val="18"/>
              </w:rPr>
            </w:pPr>
            <w:r w:rsidRPr="00587C1B">
              <w:rPr>
                <w:kern w:val="0"/>
                <w:sz w:val="18"/>
                <w:szCs w:val="18"/>
              </w:rPr>
              <w:t>04/15/21</w:t>
            </w:r>
          </w:p>
        </w:tc>
        <w:tc>
          <w:tcPr>
            <w:tcW w:w="1080" w:type="dxa"/>
            <w:tcBorders>
              <w:right w:val="single" w:sz="4" w:space="0" w:color="auto"/>
            </w:tcBorders>
            <w:vAlign w:val="center"/>
          </w:tcPr>
          <w:p w14:paraId="7278D405" w14:textId="77777777" w:rsidR="00587C1B" w:rsidRPr="00587C1B" w:rsidRDefault="00587C1B" w:rsidP="00587C1B">
            <w:pPr>
              <w:jc w:val="center"/>
              <w:rPr>
                <w:kern w:val="0"/>
                <w:sz w:val="18"/>
                <w:szCs w:val="18"/>
              </w:rPr>
            </w:pPr>
            <w:r w:rsidRPr="00587C1B">
              <w:rPr>
                <w:kern w:val="0"/>
                <w:sz w:val="18"/>
                <w:szCs w:val="18"/>
              </w:rPr>
              <w:t>03/24/21</w:t>
            </w:r>
          </w:p>
        </w:tc>
        <w:tc>
          <w:tcPr>
            <w:tcW w:w="1350" w:type="dxa"/>
            <w:tcBorders>
              <w:top w:val="single" w:sz="4" w:space="0" w:color="auto"/>
              <w:left w:val="single" w:sz="4" w:space="0" w:color="auto"/>
              <w:bottom w:val="single" w:sz="4" w:space="0" w:color="auto"/>
              <w:right w:val="single" w:sz="4" w:space="0" w:color="auto"/>
            </w:tcBorders>
            <w:vAlign w:val="center"/>
          </w:tcPr>
          <w:p w14:paraId="206AA6F3" w14:textId="77777777" w:rsidR="00587C1B" w:rsidRPr="00587C1B" w:rsidRDefault="00587C1B" w:rsidP="00587C1B">
            <w:pPr>
              <w:jc w:val="center"/>
              <w:rPr>
                <w:kern w:val="0"/>
                <w:sz w:val="18"/>
                <w:szCs w:val="18"/>
              </w:rPr>
            </w:pPr>
            <w:r w:rsidRPr="00587C1B">
              <w:rPr>
                <w:kern w:val="0"/>
                <w:sz w:val="18"/>
                <w:szCs w:val="18"/>
              </w:rPr>
              <w:t>04/30/21</w:t>
            </w:r>
          </w:p>
        </w:tc>
        <w:tc>
          <w:tcPr>
            <w:tcW w:w="1440" w:type="dxa"/>
            <w:tcBorders>
              <w:left w:val="single" w:sz="4" w:space="0" w:color="auto"/>
            </w:tcBorders>
            <w:vAlign w:val="center"/>
          </w:tcPr>
          <w:p w14:paraId="369377BE" w14:textId="77777777" w:rsidR="00587C1B" w:rsidRPr="00587C1B" w:rsidRDefault="00587C1B" w:rsidP="00587C1B">
            <w:pPr>
              <w:jc w:val="center"/>
              <w:rPr>
                <w:kern w:val="0"/>
                <w:sz w:val="18"/>
                <w:szCs w:val="18"/>
              </w:rPr>
            </w:pPr>
            <w:r w:rsidRPr="00587C1B">
              <w:rPr>
                <w:kern w:val="0"/>
                <w:sz w:val="18"/>
                <w:szCs w:val="18"/>
              </w:rPr>
              <w:t>06/14/21</w:t>
            </w:r>
          </w:p>
        </w:tc>
        <w:tc>
          <w:tcPr>
            <w:tcW w:w="1710" w:type="dxa"/>
            <w:vAlign w:val="center"/>
          </w:tcPr>
          <w:p w14:paraId="52658818" w14:textId="77777777" w:rsidR="00587C1B" w:rsidRPr="00587C1B" w:rsidRDefault="00587C1B" w:rsidP="00587C1B">
            <w:pPr>
              <w:jc w:val="center"/>
              <w:rPr>
                <w:kern w:val="0"/>
                <w:sz w:val="18"/>
                <w:szCs w:val="18"/>
              </w:rPr>
            </w:pPr>
            <w:r w:rsidRPr="00587C1B">
              <w:rPr>
                <w:kern w:val="0"/>
                <w:sz w:val="18"/>
                <w:szCs w:val="18"/>
              </w:rPr>
              <w:t>06/21/21</w:t>
            </w:r>
          </w:p>
        </w:tc>
        <w:tc>
          <w:tcPr>
            <w:tcW w:w="1080" w:type="dxa"/>
            <w:vAlign w:val="center"/>
          </w:tcPr>
          <w:p w14:paraId="1C22D2EB" w14:textId="77777777" w:rsidR="00587C1B" w:rsidRPr="00587C1B" w:rsidRDefault="00587C1B" w:rsidP="00587C1B">
            <w:pPr>
              <w:jc w:val="center"/>
              <w:rPr>
                <w:kern w:val="0"/>
                <w:sz w:val="18"/>
                <w:szCs w:val="18"/>
              </w:rPr>
            </w:pPr>
            <w:r w:rsidRPr="00587C1B">
              <w:rPr>
                <w:kern w:val="0"/>
                <w:sz w:val="18"/>
                <w:szCs w:val="18"/>
              </w:rPr>
              <w:t>07/15/21</w:t>
            </w:r>
          </w:p>
        </w:tc>
        <w:tc>
          <w:tcPr>
            <w:tcW w:w="1440" w:type="dxa"/>
            <w:vAlign w:val="center"/>
          </w:tcPr>
          <w:p w14:paraId="7F023ECF" w14:textId="77777777" w:rsidR="00587C1B" w:rsidRPr="00587C1B" w:rsidRDefault="00587C1B" w:rsidP="00587C1B">
            <w:pPr>
              <w:jc w:val="center"/>
              <w:rPr>
                <w:kern w:val="0"/>
                <w:sz w:val="18"/>
                <w:szCs w:val="18"/>
              </w:rPr>
            </w:pPr>
            <w:r w:rsidRPr="00587C1B">
              <w:rPr>
                <w:kern w:val="0"/>
                <w:sz w:val="18"/>
                <w:szCs w:val="18"/>
              </w:rPr>
              <w:t>08/01/21</w:t>
            </w:r>
          </w:p>
        </w:tc>
        <w:tc>
          <w:tcPr>
            <w:tcW w:w="1715" w:type="dxa"/>
            <w:vAlign w:val="center"/>
          </w:tcPr>
          <w:p w14:paraId="1430894E" w14:textId="77777777" w:rsidR="00587C1B" w:rsidRPr="00587C1B" w:rsidRDefault="00587C1B" w:rsidP="00587C1B">
            <w:pPr>
              <w:jc w:val="center"/>
              <w:rPr>
                <w:kern w:val="0"/>
                <w:sz w:val="18"/>
                <w:szCs w:val="18"/>
              </w:rPr>
            </w:pPr>
            <w:r w:rsidRPr="00587C1B">
              <w:rPr>
                <w:kern w:val="0"/>
                <w:sz w:val="18"/>
                <w:szCs w:val="18"/>
              </w:rPr>
              <w:t>01/10/22</w:t>
            </w:r>
          </w:p>
        </w:tc>
      </w:tr>
      <w:tr w:rsidR="00587C1B" w:rsidRPr="00587C1B" w14:paraId="38DB0F70" w14:textId="77777777" w:rsidTr="004E125B">
        <w:trPr>
          <w:trHeight w:val="288"/>
        </w:trPr>
        <w:tc>
          <w:tcPr>
            <w:tcW w:w="1075" w:type="dxa"/>
            <w:vAlign w:val="center"/>
          </w:tcPr>
          <w:p w14:paraId="7C0556AC" w14:textId="77777777" w:rsidR="00587C1B" w:rsidRPr="00587C1B" w:rsidRDefault="00587C1B" w:rsidP="00587C1B">
            <w:pPr>
              <w:jc w:val="center"/>
              <w:rPr>
                <w:kern w:val="0"/>
                <w:sz w:val="18"/>
                <w:szCs w:val="18"/>
              </w:rPr>
            </w:pPr>
            <w:r w:rsidRPr="00587C1B">
              <w:rPr>
                <w:kern w:val="0"/>
                <w:sz w:val="18"/>
                <w:szCs w:val="18"/>
              </w:rPr>
              <w:t>35:21</w:t>
            </w:r>
          </w:p>
        </w:tc>
        <w:tc>
          <w:tcPr>
            <w:tcW w:w="1080" w:type="dxa"/>
            <w:vAlign w:val="center"/>
          </w:tcPr>
          <w:p w14:paraId="73DB10D2" w14:textId="77777777" w:rsidR="00587C1B" w:rsidRPr="00587C1B" w:rsidRDefault="00587C1B" w:rsidP="00587C1B">
            <w:pPr>
              <w:jc w:val="center"/>
              <w:rPr>
                <w:kern w:val="0"/>
                <w:sz w:val="18"/>
                <w:szCs w:val="18"/>
              </w:rPr>
            </w:pPr>
            <w:r w:rsidRPr="00587C1B">
              <w:rPr>
                <w:kern w:val="0"/>
                <w:sz w:val="18"/>
                <w:szCs w:val="18"/>
              </w:rPr>
              <w:t>05/03/21</w:t>
            </w:r>
          </w:p>
        </w:tc>
        <w:tc>
          <w:tcPr>
            <w:tcW w:w="1080" w:type="dxa"/>
            <w:tcBorders>
              <w:right w:val="single" w:sz="4" w:space="0" w:color="auto"/>
            </w:tcBorders>
            <w:vAlign w:val="center"/>
          </w:tcPr>
          <w:p w14:paraId="362150BC" w14:textId="77777777" w:rsidR="00587C1B" w:rsidRPr="00587C1B" w:rsidRDefault="00587C1B" w:rsidP="00587C1B">
            <w:pPr>
              <w:jc w:val="center"/>
              <w:rPr>
                <w:kern w:val="0"/>
                <w:sz w:val="18"/>
                <w:szCs w:val="18"/>
              </w:rPr>
            </w:pPr>
            <w:r w:rsidRPr="00587C1B">
              <w:rPr>
                <w:kern w:val="0"/>
                <w:sz w:val="18"/>
                <w:szCs w:val="18"/>
              </w:rPr>
              <w:t>04/12/21</w:t>
            </w:r>
          </w:p>
        </w:tc>
        <w:tc>
          <w:tcPr>
            <w:tcW w:w="1350" w:type="dxa"/>
            <w:tcBorders>
              <w:top w:val="single" w:sz="4" w:space="0" w:color="auto"/>
              <w:left w:val="single" w:sz="4" w:space="0" w:color="auto"/>
              <w:bottom w:val="single" w:sz="4" w:space="0" w:color="auto"/>
              <w:right w:val="single" w:sz="4" w:space="0" w:color="auto"/>
            </w:tcBorders>
            <w:vAlign w:val="center"/>
          </w:tcPr>
          <w:p w14:paraId="37230D4C" w14:textId="77777777" w:rsidR="00587C1B" w:rsidRPr="00587C1B" w:rsidRDefault="00587C1B" w:rsidP="00587C1B">
            <w:pPr>
              <w:jc w:val="center"/>
              <w:rPr>
                <w:kern w:val="0"/>
                <w:sz w:val="18"/>
                <w:szCs w:val="18"/>
              </w:rPr>
            </w:pPr>
            <w:r w:rsidRPr="00587C1B">
              <w:rPr>
                <w:kern w:val="0"/>
                <w:sz w:val="18"/>
                <w:szCs w:val="18"/>
              </w:rPr>
              <w:t>05/18/21</w:t>
            </w:r>
          </w:p>
        </w:tc>
        <w:tc>
          <w:tcPr>
            <w:tcW w:w="1440" w:type="dxa"/>
            <w:tcBorders>
              <w:left w:val="single" w:sz="4" w:space="0" w:color="auto"/>
            </w:tcBorders>
            <w:vAlign w:val="center"/>
          </w:tcPr>
          <w:p w14:paraId="56C1DDA5" w14:textId="77777777" w:rsidR="00587C1B" w:rsidRPr="00587C1B" w:rsidRDefault="00587C1B" w:rsidP="00587C1B">
            <w:pPr>
              <w:jc w:val="center"/>
              <w:rPr>
                <w:kern w:val="0"/>
                <w:sz w:val="18"/>
                <w:szCs w:val="18"/>
              </w:rPr>
            </w:pPr>
            <w:r w:rsidRPr="00587C1B">
              <w:rPr>
                <w:kern w:val="0"/>
                <w:sz w:val="18"/>
                <w:szCs w:val="18"/>
              </w:rPr>
              <w:t>07/02/21</w:t>
            </w:r>
          </w:p>
        </w:tc>
        <w:tc>
          <w:tcPr>
            <w:tcW w:w="1710" w:type="dxa"/>
            <w:vAlign w:val="center"/>
          </w:tcPr>
          <w:p w14:paraId="6660F641"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30D40A5C"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519E30BB"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3CC05073" w14:textId="77777777" w:rsidR="00587C1B" w:rsidRPr="00587C1B" w:rsidRDefault="00587C1B" w:rsidP="00587C1B">
            <w:pPr>
              <w:jc w:val="center"/>
              <w:rPr>
                <w:kern w:val="0"/>
                <w:sz w:val="18"/>
                <w:szCs w:val="18"/>
              </w:rPr>
            </w:pPr>
            <w:r w:rsidRPr="00587C1B">
              <w:rPr>
                <w:kern w:val="0"/>
                <w:sz w:val="18"/>
                <w:szCs w:val="18"/>
              </w:rPr>
              <w:t>01/28/22</w:t>
            </w:r>
          </w:p>
        </w:tc>
      </w:tr>
      <w:tr w:rsidR="00587C1B" w:rsidRPr="00587C1B" w14:paraId="27AEA8B2" w14:textId="77777777" w:rsidTr="004E125B">
        <w:trPr>
          <w:trHeight w:val="288"/>
        </w:trPr>
        <w:tc>
          <w:tcPr>
            <w:tcW w:w="1075" w:type="dxa"/>
            <w:vAlign w:val="center"/>
          </w:tcPr>
          <w:p w14:paraId="46EC165A" w14:textId="77777777" w:rsidR="00587C1B" w:rsidRPr="00587C1B" w:rsidRDefault="00587C1B" w:rsidP="00587C1B">
            <w:pPr>
              <w:jc w:val="center"/>
              <w:rPr>
                <w:kern w:val="0"/>
                <w:sz w:val="18"/>
                <w:szCs w:val="18"/>
              </w:rPr>
            </w:pPr>
            <w:r w:rsidRPr="00587C1B">
              <w:rPr>
                <w:kern w:val="0"/>
                <w:sz w:val="18"/>
                <w:szCs w:val="18"/>
              </w:rPr>
              <w:t>35:22</w:t>
            </w:r>
          </w:p>
        </w:tc>
        <w:tc>
          <w:tcPr>
            <w:tcW w:w="1080" w:type="dxa"/>
            <w:vAlign w:val="center"/>
          </w:tcPr>
          <w:p w14:paraId="6A224C4A" w14:textId="77777777" w:rsidR="00587C1B" w:rsidRPr="00587C1B" w:rsidRDefault="00587C1B" w:rsidP="00587C1B">
            <w:pPr>
              <w:jc w:val="center"/>
              <w:rPr>
                <w:kern w:val="0"/>
                <w:sz w:val="18"/>
                <w:szCs w:val="18"/>
              </w:rPr>
            </w:pPr>
            <w:r w:rsidRPr="00587C1B">
              <w:rPr>
                <w:kern w:val="0"/>
                <w:sz w:val="18"/>
                <w:szCs w:val="18"/>
              </w:rPr>
              <w:t>05/17/21</w:t>
            </w:r>
          </w:p>
        </w:tc>
        <w:tc>
          <w:tcPr>
            <w:tcW w:w="1080" w:type="dxa"/>
            <w:tcBorders>
              <w:right w:val="single" w:sz="4" w:space="0" w:color="auto"/>
            </w:tcBorders>
            <w:vAlign w:val="center"/>
          </w:tcPr>
          <w:p w14:paraId="40D5ABAB" w14:textId="77777777" w:rsidR="00587C1B" w:rsidRPr="00587C1B" w:rsidRDefault="00587C1B" w:rsidP="00587C1B">
            <w:pPr>
              <w:jc w:val="center"/>
              <w:rPr>
                <w:kern w:val="0"/>
                <w:sz w:val="18"/>
                <w:szCs w:val="18"/>
              </w:rPr>
            </w:pPr>
            <w:r w:rsidRPr="00587C1B">
              <w:rPr>
                <w:kern w:val="0"/>
                <w:sz w:val="18"/>
                <w:szCs w:val="18"/>
              </w:rPr>
              <w:t>04/26/21</w:t>
            </w:r>
          </w:p>
        </w:tc>
        <w:tc>
          <w:tcPr>
            <w:tcW w:w="1350" w:type="dxa"/>
            <w:tcBorders>
              <w:top w:val="single" w:sz="4" w:space="0" w:color="auto"/>
              <w:left w:val="single" w:sz="4" w:space="0" w:color="auto"/>
              <w:bottom w:val="single" w:sz="4" w:space="0" w:color="auto"/>
              <w:right w:val="single" w:sz="4" w:space="0" w:color="auto"/>
            </w:tcBorders>
            <w:vAlign w:val="center"/>
          </w:tcPr>
          <w:p w14:paraId="60279177" w14:textId="77777777" w:rsidR="00587C1B" w:rsidRPr="00587C1B" w:rsidRDefault="00587C1B" w:rsidP="00587C1B">
            <w:pPr>
              <w:jc w:val="center"/>
              <w:rPr>
                <w:kern w:val="0"/>
                <w:sz w:val="18"/>
                <w:szCs w:val="18"/>
              </w:rPr>
            </w:pPr>
            <w:r w:rsidRPr="00587C1B">
              <w:rPr>
                <w:kern w:val="0"/>
                <w:sz w:val="18"/>
                <w:szCs w:val="18"/>
              </w:rPr>
              <w:t>06/01/21</w:t>
            </w:r>
          </w:p>
        </w:tc>
        <w:tc>
          <w:tcPr>
            <w:tcW w:w="1440" w:type="dxa"/>
            <w:tcBorders>
              <w:left w:val="single" w:sz="4" w:space="0" w:color="auto"/>
            </w:tcBorders>
            <w:vAlign w:val="center"/>
          </w:tcPr>
          <w:p w14:paraId="690473F8" w14:textId="77777777" w:rsidR="00587C1B" w:rsidRPr="00587C1B" w:rsidRDefault="00587C1B" w:rsidP="00587C1B">
            <w:pPr>
              <w:jc w:val="center"/>
              <w:rPr>
                <w:kern w:val="0"/>
                <w:sz w:val="18"/>
                <w:szCs w:val="18"/>
              </w:rPr>
            </w:pPr>
            <w:r w:rsidRPr="00587C1B">
              <w:rPr>
                <w:kern w:val="0"/>
                <w:sz w:val="18"/>
                <w:szCs w:val="18"/>
              </w:rPr>
              <w:t>07/16/21</w:t>
            </w:r>
          </w:p>
        </w:tc>
        <w:tc>
          <w:tcPr>
            <w:tcW w:w="1710" w:type="dxa"/>
            <w:vAlign w:val="center"/>
          </w:tcPr>
          <w:p w14:paraId="6AE1E6F4" w14:textId="77777777" w:rsidR="00587C1B" w:rsidRPr="00587C1B" w:rsidRDefault="00587C1B" w:rsidP="00587C1B">
            <w:pPr>
              <w:jc w:val="center"/>
              <w:rPr>
                <w:kern w:val="0"/>
                <w:sz w:val="18"/>
                <w:szCs w:val="18"/>
              </w:rPr>
            </w:pPr>
            <w:r w:rsidRPr="00587C1B">
              <w:rPr>
                <w:kern w:val="0"/>
                <w:sz w:val="18"/>
                <w:szCs w:val="18"/>
              </w:rPr>
              <w:t>07/20/21</w:t>
            </w:r>
          </w:p>
        </w:tc>
        <w:tc>
          <w:tcPr>
            <w:tcW w:w="1080" w:type="dxa"/>
            <w:vAlign w:val="center"/>
          </w:tcPr>
          <w:p w14:paraId="77661420" w14:textId="77777777" w:rsidR="00587C1B" w:rsidRPr="00587C1B" w:rsidRDefault="00587C1B" w:rsidP="00587C1B">
            <w:pPr>
              <w:jc w:val="center"/>
              <w:rPr>
                <w:kern w:val="0"/>
                <w:sz w:val="18"/>
                <w:szCs w:val="18"/>
              </w:rPr>
            </w:pPr>
            <w:r w:rsidRPr="00587C1B">
              <w:rPr>
                <w:kern w:val="0"/>
                <w:sz w:val="18"/>
                <w:szCs w:val="18"/>
              </w:rPr>
              <w:t>08/19/21</w:t>
            </w:r>
          </w:p>
        </w:tc>
        <w:tc>
          <w:tcPr>
            <w:tcW w:w="1440" w:type="dxa"/>
            <w:vAlign w:val="center"/>
          </w:tcPr>
          <w:p w14:paraId="221F08A3" w14:textId="77777777" w:rsidR="00587C1B" w:rsidRPr="00587C1B" w:rsidRDefault="00587C1B" w:rsidP="00587C1B">
            <w:pPr>
              <w:jc w:val="center"/>
              <w:rPr>
                <w:kern w:val="0"/>
                <w:sz w:val="18"/>
                <w:szCs w:val="18"/>
              </w:rPr>
            </w:pPr>
            <w:r w:rsidRPr="00587C1B">
              <w:rPr>
                <w:kern w:val="0"/>
                <w:sz w:val="18"/>
                <w:szCs w:val="18"/>
              </w:rPr>
              <w:t>09/01/21</w:t>
            </w:r>
          </w:p>
        </w:tc>
        <w:tc>
          <w:tcPr>
            <w:tcW w:w="1715" w:type="dxa"/>
            <w:vAlign w:val="center"/>
          </w:tcPr>
          <w:p w14:paraId="1B9B162E" w14:textId="77777777" w:rsidR="00587C1B" w:rsidRPr="00587C1B" w:rsidRDefault="00587C1B" w:rsidP="00587C1B">
            <w:pPr>
              <w:jc w:val="center"/>
              <w:rPr>
                <w:kern w:val="0"/>
                <w:sz w:val="18"/>
                <w:szCs w:val="18"/>
              </w:rPr>
            </w:pPr>
            <w:r w:rsidRPr="00587C1B">
              <w:rPr>
                <w:kern w:val="0"/>
                <w:sz w:val="18"/>
                <w:szCs w:val="18"/>
              </w:rPr>
              <w:t>02/11/22</w:t>
            </w:r>
          </w:p>
        </w:tc>
      </w:tr>
      <w:tr w:rsidR="00587C1B" w:rsidRPr="00587C1B" w14:paraId="191FBEEF" w14:textId="77777777" w:rsidTr="004E125B">
        <w:trPr>
          <w:trHeight w:val="288"/>
        </w:trPr>
        <w:tc>
          <w:tcPr>
            <w:tcW w:w="1075" w:type="dxa"/>
            <w:vAlign w:val="center"/>
          </w:tcPr>
          <w:p w14:paraId="728A812A" w14:textId="77777777" w:rsidR="00587C1B" w:rsidRPr="00587C1B" w:rsidRDefault="00587C1B" w:rsidP="00587C1B">
            <w:pPr>
              <w:jc w:val="center"/>
              <w:rPr>
                <w:kern w:val="0"/>
                <w:sz w:val="18"/>
                <w:szCs w:val="18"/>
              </w:rPr>
            </w:pPr>
            <w:r w:rsidRPr="00587C1B">
              <w:rPr>
                <w:kern w:val="0"/>
                <w:sz w:val="18"/>
                <w:szCs w:val="18"/>
              </w:rPr>
              <w:t>35:23</w:t>
            </w:r>
          </w:p>
        </w:tc>
        <w:tc>
          <w:tcPr>
            <w:tcW w:w="1080" w:type="dxa"/>
            <w:vAlign w:val="center"/>
          </w:tcPr>
          <w:p w14:paraId="468A138E" w14:textId="77777777" w:rsidR="00587C1B" w:rsidRPr="00587C1B" w:rsidRDefault="00587C1B" w:rsidP="00587C1B">
            <w:pPr>
              <w:jc w:val="center"/>
              <w:rPr>
                <w:kern w:val="0"/>
                <w:sz w:val="18"/>
                <w:szCs w:val="18"/>
              </w:rPr>
            </w:pPr>
            <w:r w:rsidRPr="00587C1B">
              <w:rPr>
                <w:kern w:val="0"/>
                <w:sz w:val="18"/>
                <w:szCs w:val="18"/>
              </w:rPr>
              <w:t>06/01/21</w:t>
            </w:r>
          </w:p>
        </w:tc>
        <w:tc>
          <w:tcPr>
            <w:tcW w:w="1080" w:type="dxa"/>
            <w:tcBorders>
              <w:right w:val="single" w:sz="4" w:space="0" w:color="auto"/>
            </w:tcBorders>
            <w:vAlign w:val="center"/>
          </w:tcPr>
          <w:p w14:paraId="3A1D0C9F" w14:textId="77777777" w:rsidR="00587C1B" w:rsidRPr="00587C1B" w:rsidRDefault="00587C1B" w:rsidP="00587C1B">
            <w:pPr>
              <w:jc w:val="center"/>
              <w:rPr>
                <w:kern w:val="0"/>
                <w:sz w:val="18"/>
                <w:szCs w:val="18"/>
              </w:rPr>
            </w:pPr>
            <w:r w:rsidRPr="00587C1B">
              <w:rPr>
                <w:kern w:val="0"/>
                <w:sz w:val="18"/>
                <w:szCs w:val="18"/>
              </w:rPr>
              <w:t>05/10/21</w:t>
            </w:r>
          </w:p>
        </w:tc>
        <w:tc>
          <w:tcPr>
            <w:tcW w:w="1350" w:type="dxa"/>
            <w:tcBorders>
              <w:top w:val="single" w:sz="4" w:space="0" w:color="auto"/>
              <w:left w:val="single" w:sz="4" w:space="0" w:color="auto"/>
              <w:bottom w:val="single" w:sz="4" w:space="0" w:color="auto"/>
              <w:right w:val="single" w:sz="4" w:space="0" w:color="auto"/>
            </w:tcBorders>
            <w:vAlign w:val="center"/>
          </w:tcPr>
          <w:p w14:paraId="077A0808" w14:textId="77777777" w:rsidR="00587C1B" w:rsidRPr="00587C1B" w:rsidRDefault="00587C1B" w:rsidP="00587C1B">
            <w:pPr>
              <w:jc w:val="center"/>
              <w:rPr>
                <w:kern w:val="0"/>
                <w:sz w:val="18"/>
                <w:szCs w:val="18"/>
              </w:rPr>
            </w:pPr>
            <w:r w:rsidRPr="00587C1B">
              <w:rPr>
                <w:kern w:val="0"/>
                <w:sz w:val="18"/>
                <w:szCs w:val="18"/>
              </w:rPr>
              <w:t>06/16/21</w:t>
            </w:r>
          </w:p>
        </w:tc>
        <w:tc>
          <w:tcPr>
            <w:tcW w:w="1440" w:type="dxa"/>
            <w:tcBorders>
              <w:left w:val="single" w:sz="4" w:space="0" w:color="auto"/>
            </w:tcBorders>
            <w:vAlign w:val="center"/>
          </w:tcPr>
          <w:p w14:paraId="6F92CD55" w14:textId="77777777" w:rsidR="00587C1B" w:rsidRPr="00587C1B" w:rsidRDefault="00587C1B" w:rsidP="00587C1B">
            <w:pPr>
              <w:jc w:val="center"/>
              <w:rPr>
                <w:kern w:val="0"/>
                <w:sz w:val="18"/>
                <w:szCs w:val="18"/>
              </w:rPr>
            </w:pPr>
            <w:r w:rsidRPr="00587C1B">
              <w:rPr>
                <w:kern w:val="0"/>
                <w:sz w:val="18"/>
                <w:szCs w:val="18"/>
              </w:rPr>
              <w:t>08/02/21</w:t>
            </w:r>
          </w:p>
        </w:tc>
        <w:tc>
          <w:tcPr>
            <w:tcW w:w="1710" w:type="dxa"/>
            <w:vAlign w:val="center"/>
          </w:tcPr>
          <w:p w14:paraId="6DDC1915"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2FBB275A"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39E170C0"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18AF536A" w14:textId="77777777" w:rsidR="00587C1B" w:rsidRPr="00587C1B" w:rsidRDefault="00587C1B" w:rsidP="00587C1B">
            <w:pPr>
              <w:jc w:val="center"/>
              <w:rPr>
                <w:kern w:val="0"/>
                <w:sz w:val="18"/>
                <w:szCs w:val="18"/>
              </w:rPr>
            </w:pPr>
            <w:r w:rsidRPr="00587C1B">
              <w:rPr>
                <w:kern w:val="0"/>
                <w:sz w:val="18"/>
                <w:szCs w:val="18"/>
              </w:rPr>
              <w:t>02/26/22</w:t>
            </w:r>
          </w:p>
        </w:tc>
      </w:tr>
      <w:tr w:rsidR="00587C1B" w:rsidRPr="00587C1B" w14:paraId="59382351" w14:textId="77777777" w:rsidTr="004E125B">
        <w:trPr>
          <w:trHeight w:val="288"/>
        </w:trPr>
        <w:tc>
          <w:tcPr>
            <w:tcW w:w="1075" w:type="dxa"/>
            <w:vAlign w:val="center"/>
          </w:tcPr>
          <w:p w14:paraId="71EC9DDB" w14:textId="77777777" w:rsidR="00587C1B" w:rsidRPr="00587C1B" w:rsidRDefault="00587C1B" w:rsidP="00587C1B">
            <w:pPr>
              <w:jc w:val="center"/>
              <w:rPr>
                <w:kern w:val="0"/>
                <w:sz w:val="18"/>
                <w:szCs w:val="18"/>
              </w:rPr>
            </w:pPr>
            <w:r w:rsidRPr="00587C1B">
              <w:rPr>
                <w:kern w:val="0"/>
                <w:sz w:val="18"/>
                <w:szCs w:val="18"/>
              </w:rPr>
              <w:t>35:24</w:t>
            </w:r>
          </w:p>
        </w:tc>
        <w:tc>
          <w:tcPr>
            <w:tcW w:w="1080" w:type="dxa"/>
            <w:vAlign w:val="center"/>
          </w:tcPr>
          <w:p w14:paraId="1D70BBE5" w14:textId="77777777" w:rsidR="00587C1B" w:rsidRPr="00587C1B" w:rsidRDefault="00587C1B" w:rsidP="00587C1B">
            <w:pPr>
              <w:jc w:val="center"/>
              <w:rPr>
                <w:kern w:val="0"/>
                <w:sz w:val="18"/>
                <w:szCs w:val="18"/>
              </w:rPr>
            </w:pPr>
            <w:r w:rsidRPr="00587C1B">
              <w:rPr>
                <w:kern w:val="0"/>
                <w:sz w:val="18"/>
                <w:szCs w:val="18"/>
              </w:rPr>
              <w:t>06/15/21</w:t>
            </w:r>
          </w:p>
        </w:tc>
        <w:tc>
          <w:tcPr>
            <w:tcW w:w="1080" w:type="dxa"/>
            <w:tcBorders>
              <w:right w:val="single" w:sz="4" w:space="0" w:color="auto"/>
            </w:tcBorders>
            <w:vAlign w:val="center"/>
          </w:tcPr>
          <w:p w14:paraId="08E4F1DF" w14:textId="77777777" w:rsidR="00587C1B" w:rsidRPr="00587C1B" w:rsidRDefault="00587C1B" w:rsidP="00587C1B">
            <w:pPr>
              <w:jc w:val="center"/>
              <w:rPr>
                <w:kern w:val="0"/>
                <w:sz w:val="18"/>
                <w:szCs w:val="18"/>
              </w:rPr>
            </w:pPr>
            <w:r w:rsidRPr="00587C1B">
              <w:rPr>
                <w:kern w:val="0"/>
                <w:sz w:val="18"/>
                <w:szCs w:val="18"/>
              </w:rPr>
              <w:t>05/24/21</w:t>
            </w:r>
          </w:p>
        </w:tc>
        <w:tc>
          <w:tcPr>
            <w:tcW w:w="1350" w:type="dxa"/>
            <w:tcBorders>
              <w:top w:val="single" w:sz="4" w:space="0" w:color="auto"/>
              <w:left w:val="single" w:sz="4" w:space="0" w:color="auto"/>
              <w:bottom w:val="single" w:sz="4" w:space="0" w:color="auto"/>
              <w:right w:val="single" w:sz="4" w:space="0" w:color="auto"/>
            </w:tcBorders>
            <w:vAlign w:val="center"/>
          </w:tcPr>
          <w:p w14:paraId="521FBBE5" w14:textId="77777777" w:rsidR="00587C1B" w:rsidRPr="00587C1B" w:rsidRDefault="00587C1B" w:rsidP="00587C1B">
            <w:pPr>
              <w:jc w:val="center"/>
              <w:rPr>
                <w:kern w:val="0"/>
                <w:sz w:val="18"/>
                <w:szCs w:val="18"/>
              </w:rPr>
            </w:pPr>
            <w:r w:rsidRPr="00587C1B">
              <w:rPr>
                <w:kern w:val="0"/>
                <w:sz w:val="18"/>
                <w:szCs w:val="18"/>
              </w:rPr>
              <w:t>06/30/21</w:t>
            </w:r>
          </w:p>
        </w:tc>
        <w:tc>
          <w:tcPr>
            <w:tcW w:w="1440" w:type="dxa"/>
            <w:tcBorders>
              <w:left w:val="single" w:sz="4" w:space="0" w:color="auto"/>
            </w:tcBorders>
            <w:vAlign w:val="center"/>
          </w:tcPr>
          <w:p w14:paraId="26782FC3" w14:textId="77777777" w:rsidR="00587C1B" w:rsidRPr="00587C1B" w:rsidRDefault="00587C1B" w:rsidP="00587C1B">
            <w:pPr>
              <w:jc w:val="center"/>
              <w:rPr>
                <w:kern w:val="0"/>
                <w:sz w:val="18"/>
                <w:szCs w:val="18"/>
              </w:rPr>
            </w:pPr>
            <w:r w:rsidRPr="00587C1B">
              <w:rPr>
                <w:kern w:val="0"/>
                <w:sz w:val="18"/>
                <w:szCs w:val="18"/>
              </w:rPr>
              <w:t>08/16/21</w:t>
            </w:r>
          </w:p>
        </w:tc>
        <w:tc>
          <w:tcPr>
            <w:tcW w:w="1710" w:type="dxa"/>
            <w:vAlign w:val="center"/>
          </w:tcPr>
          <w:p w14:paraId="6BCD1112" w14:textId="77777777" w:rsidR="00587C1B" w:rsidRPr="00587C1B" w:rsidRDefault="00587C1B" w:rsidP="00587C1B">
            <w:pPr>
              <w:jc w:val="center"/>
              <w:rPr>
                <w:kern w:val="0"/>
                <w:sz w:val="18"/>
                <w:szCs w:val="18"/>
              </w:rPr>
            </w:pPr>
            <w:r w:rsidRPr="00587C1B">
              <w:rPr>
                <w:kern w:val="0"/>
                <w:sz w:val="18"/>
                <w:szCs w:val="18"/>
              </w:rPr>
              <w:t>08/20/21</w:t>
            </w:r>
          </w:p>
        </w:tc>
        <w:tc>
          <w:tcPr>
            <w:tcW w:w="1080" w:type="dxa"/>
            <w:vAlign w:val="center"/>
          </w:tcPr>
          <w:p w14:paraId="3514D973" w14:textId="77777777" w:rsidR="00587C1B" w:rsidRPr="00587C1B" w:rsidRDefault="00587C1B" w:rsidP="00587C1B">
            <w:pPr>
              <w:jc w:val="center"/>
              <w:rPr>
                <w:kern w:val="0"/>
                <w:sz w:val="18"/>
                <w:szCs w:val="18"/>
              </w:rPr>
            </w:pPr>
            <w:r w:rsidRPr="00587C1B">
              <w:rPr>
                <w:kern w:val="0"/>
                <w:sz w:val="18"/>
                <w:szCs w:val="18"/>
              </w:rPr>
              <w:t>09/16/21</w:t>
            </w:r>
          </w:p>
        </w:tc>
        <w:tc>
          <w:tcPr>
            <w:tcW w:w="1440" w:type="dxa"/>
            <w:vAlign w:val="center"/>
          </w:tcPr>
          <w:p w14:paraId="7BE6D8A1" w14:textId="77777777" w:rsidR="00587C1B" w:rsidRPr="00587C1B" w:rsidRDefault="00587C1B" w:rsidP="00587C1B">
            <w:pPr>
              <w:jc w:val="center"/>
              <w:rPr>
                <w:kern w:val="0"/>
                <w:sz w:val="18"/>
                <w:szCs w:val="18"/>
              </w:rPr>
            </w:pPr>
            <w:r w:rsidRPr="00587C1B">
              <w:rPr>
                <w:kern w:val="0"/>
                <w:sz w:val="18"/>
                <w:szCs w:val="18"/>
              </w:rPr>
              <w:t>10/01/21</w:t>
            </w:r>
          </w:p>
        </w:tc>
        <w:tc>
          <w:tcPr>
            <w:tcW w:w="1715" w:type="dxa"/>
            <w:vAlign w:val="center"/>
          </w:tcPr>
          <w:p w14:paraId="6211A01B" w14:textId="77777777" w:rsidR="00587C1B" w:rsidRPr="00587C1B" w:rsidRDefault="00587C1B" w:rsidP="00587C1B">
            <w:pPr>
              <w:jc w:val="center"/>
              <w:rPr>
                <w:kern w:val="0"/>
                <w:sz w:val="18"/>
                <w:szCs w:val="18"/>
              </w:rPr>
            </w:pPr>
            <w:r w:rsidRPr="00587C1B">
              <w:rPr>
                <w:kern w:val="0"/>
                <w:sz w:val="18"/>
                <w:szCs w:val="18"/>
              </w:rPr>
              <w:t>03/12/22</w:t>
            </w:r>
          </w:p>
        </w:tc>
      </w:tr>
      <w:tr w:rsidR="00587C1B" w:rsidRPr="00587C1B" w14:paraId="4D6A54A7" w14:textId="77777777" w:rsidTr="004E125B">
        <w:trPr>
          <w:trHeight w:val="288"/>
        </w:trPr>
        <w:tc>
          <w:tcPr>
            <w:tcW w:w="1075" w:type="dxa"/>
            <w:vAlign w:val="center"/>
          </w:tcPr>
          <w:p w14:paraId="59AFCFC3" w14:textId="77777777" w:rsidR="00587C1B" w:rsidRPr="00587C1B" w:rsidRDefault="00587C1B" w:rsidP="00587C1B">
            <w:pPr>
              <w:jc w:val="center"/>
              <w:rPr>
                <w:kern w:val="0"/>
                <w:sz w:val="18"/>
                <w:szCs w:val="18"/>
              </w:rPr>
            </w:pPr>
            <w:r w:rsidRPr="00587C1B">
              <w:rPr>
                <w:kern w:val="0"/>
                <w:sz w:val="18"/>
                <w:szCs w:val="18"/>
              </w:rPr>
              <w:t>36:01</w:t>
            </w:r>
          </w:p>
        </w:tc>
        <w:tc>
          <w:tcPr>
            <w:tcW w:w="1080" w:type="dxa"/>
            <w:vAlign w:val="center"/>
          </w:tcPr>
          <w:p w14:paraId="48C256EA" w14:textId="77777777" w:rsidR="00587C1B" w:rsidRPr="00587C1B" w:rsidRDefault="00587C1B" w:rsidP="00587C1B">
            <w:pPr>
              <w:jc w:val="center"/>
              <w:rPr>
                <w:kern w:val="0"/>
                <w:sz w:val="18"/>
                <w:szCs w:val="18"/>
              </w:rPr>
            </w:pPr>
            <w:r w:rsidRPr="00587C1B">
              <w:rPr>
                <w:kern w:val="0"/>
                <w:sz w:val="18"/>
                <w:szCs w:val="18"/>
              </w:rPr>
              <w:t>07/01/21</w:t>
            </w:r>
          </w:p>
        </w:tc>
        <w:tc>
          <w:tcPr>
            <w:tcW w:w="1080" w:type="dxa"/>
            <w:tcBorders>
              <w:right w:val="single" w:sz="4" w:space="0" w:color="auto"/>
            </w:tcBorders>
            <w:vAlign w:val="center"/>
          </w:tcPr>
          <w:p w14:paraId="628D1823" w14:textId="77777777" w:rsidR="00587C1B" w:rsidRPr="00587C1B" w:rsidRDefault="00587C1B" w:rsidP="00587C1B">
            <w:pPr>
              <w:jc w:val="center"/>
              <w:rPr>
                <w:kern w:val="0"/>
                <w:sz w:val="18"/>
                <w:szCs w:val="18"/>
              </w:rPr>
            </w:pPr>
            <w:r w:rsidRPr="00587C1B">
              <w:rPr>
                <w:kern w:val="0"/>
                <w:sz w:val="18"/>
                <w:szCs w:val="18"/>
              </w:rPr>
              <w:t>06/10/21</w:t>
            </w:r>
          </w:p>
        </w:tc>
        <w:tc>
          <w:tcPr>
            <w:tcW w:w="1350" w:type="dxa"/>
            <w:tcBorders>
              <w:top w:val="single" w:sz="4" w:space="0" w:color="auto"/>
              <w:left w:val="single" w:sz="4" w:space="0" w:color="auto"/>
              <w:bottom w:val="single" w:sz="4" w:space="0" w:color="auto"/>
              <w:right w:val="single" w:sz="4" w:space="0" w:color="auto"/>
            </w:tcBorders>
            <w:vAlign w:val="center"/>
          </w:tcPr>
          <w:p w14:paraId="59E3DB58" w14:textId="77777777" w:rsidR="00587C1B" w:rsidRPr="00587C1B" w:rsidRDefault="00587C1B" w:rsidP="00587C1B">
            <w:pPr>
              <w:jc w:val="center"/>
              <w:rPr>
                <w:kern w:val="0"/>
                <w:sz w:val="18"/>
                <w:szCs w:val="18"/>
              </w:rPr>
            </w:pPr>
            <w:r w:rsidRPr="00587C1B">
              <w:rPr>
                <w:kern w:val="0"/>
                <w:sz w:val="18"/>
                <w:szCs w:val="18"/>
              </w:rPr>
              <w:t>07/16/21</w:t>
            </w:r>
          </w:p>
        </w:tc>
        <w:tc>
          <w:tcPr>
            <w:tcW w:w="1440" w:type="dxa"/>
            <w:tcBorders>
              <w:left w:val="single" w:sz="4" w:space="0" w:color="auto"/>
            </w:tcBorders>
            <w:vAlign w:val="center"/>
          </w:tcPr>
          <w:p w14:paraId="156296A3" w14:textId="77777777" w:rsidR="00587C1B" w:rsidRPr="00587C1B" w:rsidRDefault="00587C1B" w:rsidP="00587C1B">
            <w:pPr>
              <w:jc w:val="center"/>
              <w:rPr>
                <w:kern w:val="0"/>
                <w:sz w:val="18"/>
                <w:szCs w:val="18"/>
              </w:rPr>
            </w:pPr>
            <w:r w:rsidRPr="00587C1B">
              <w:rPr>
                <w:kern w:val="0"/>
                <w:sz w:val="18"/>
                <w:szCs w:val="18"/>
              </w:rPr>
              <w:t>08/30/21</w:t>
            </w:r>
          </w:p>
        </w:tc>
        <w:tc>
          <w:tcPr>
            <w:tcW w:w="1710" w:type="dxa"/>
            <w:vAlign w:val="center"/>
          </w:tcPr>
          <w:p w14:paraId="0239B2A0"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865B92"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0F73D9C5"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6A7609FE" w14:textId="77777777" w:rsidR="00587C1B" w:rsidRPr="00587C1B" w:rsidRDefault="00587C1B" w:rsidP="00587C1B">
            <w:pPr>
              <w:jc w:val="center"/>
              <w:rPr>
                <w:kern w:val="0"/>
                <w:sz w:val="18"/>
                <w:szCs w:val="18"/>
              </w:rPr>
            </w:pPr>
            <w:r w:rsidRPr="00587C1B">
              <w:rPr>
                <w:kern w:val="0"/>
                <w:sz w:val="18"/>
                <w:szCs w:val="18"/>
              </w:rPr>
              <w:t>03/28/22</w:t>
            </w:r>
          </w:p>
        </w:tc>
      </w:tr>
      <w:tr w:rsidR="00587C1B" w:rsidRPr="00587C1B" w14:paraId="6B5E1619" w14:textId="77777777" w:rsidTr="004E125B">
        <w:trPr>
          <w:trHeight w:val="288"/>
        </w:trPr>
        <w:tc>
          <w:tcPr>
            <w:tcW w:w="1075" w:type="dxa"/>
            <w:vAlign w:val="center"/>
          </w:tcPr>
          <w:p w14:paraId="033E5C6B" w14:textId="77777777" w:rsidR="00587C1B" w:rsidRPr="00587C1B" w:rsidRDefault="00587C1B" w:rsidP="00587C1B">
            <w:pPr>
              <w:jc w:val="center"/>
              <w:rPr>
                <w:kern w:val="0"/>
                <w:sz w:val="18"/>
                <w:szCs w:val="18"/>
              </w:rPr>
            </w:pPr>
            <w:r w:rsidRPr="00587C1B">
              <w:rPr>
                <w:kern w:val="0"/>
                <w:sz w:val="18"/>
                <w:szCs w:val="18"/>
              </w:rPr>
              <w:t>36:02</w:t>
            </w:r>
          </w:p>
        </w:tc>
        <w:tc>
          <w:tcPr>
            <w:tcW w:w="1080" w:type="dxa"/>
            <w:vAlign w:val="center"/>
          </w:tcPr>
          <w:p w14:paraId="0A6C2EDF" w14:textId="77777777" w:rsidR="00587C1B" w:rsidRPr="00587C1B" w:rsidRDefault="00587C1B" w:rsidP="00587C1B">
            <w:pPr>
              <w:jc w:val="center"/>
              <w:rPr>
                <w:kern w:val="0"/>
                <w:sz w:val="18"/>
                <w:szCs w:val="18"/>
              </w:rPr>
            </w:pPr>
            <w:r w:rsidRPr="00587C1B">
              <w:rPr>
                <w:kern w:val="0"/>
                <w:sz w:val="18"/>
                <w:szCs w:val="18"/>
              </w:rPr>
              <w:t>07/15/21</w:t>
            </w:r>
          </w:p>
        </w:tc>
        <w:tc>
          <w:tcPr>
            <w:tcW w:w="1080" w:type="dxa"/>
            <w:tcBorders>
              <w:right w:val="single" w:sz="4" w:space="0" w:color="auto"/>
            </w:tcBorders>
            <w:vAlign w:val="center"/>
          </w:tcPr>
          <w:p w14:paraId="734EC4C1" w14:textId="77777777" w:rsidR="00587C1B" w:rsidRPr="00587C1B" w:rsidRDefault="00587C1B" w:rsidP="00587C1B">
            <w:pPr>
              <w:jc w:val="center"/>
              <w:rPr>
                <w:kern w:val="0"/>
                <w:sz w:val="18"/>
                <w:szCs w:val="18"/>
              </w:rPr>
            </w:pPr>
            <w:r w:rsidRPr="00587C1B">
              <w:rPr>
                <w:kern w:val="0"/>
                <w:sz w:val="18"/>
                <w:szCs w:val="18"/>
              </w:rPr>
              <w:t>06/23/21</w:t>
            </w:r>
          </w:p>
        </w:tc>
        <w:tc>
          <w:tcPr>
            <w:tcW w:w="1350" w:type="dxa"/>
            <w:tcBorders>
              <w:top w:val="single" w:sz="4" w:space="0" w:color="auto"/>
              <w:left w:val="single" w:sz="4" w:space="0" w:color="auto"/>
              <w:bottom w:val="single" w:sz="4" w:space="0" w:color="auto"/>
              <w:right w:val="single" w:sz="4" w:space="0" w:color="auto"/>
            </w:tcBorders>
            <w:vAlign w:val="center"/>
          </w:tcPr>
          <w:p w14:paraId="2FDF033C" w14:textId="77777777" w:rsidR="00587C1B" w:rsidRPr="00587C1B" w:rsidRDefault="00587C1B" w:rsidP="00587C1B">
            <w:pPr>
              <w:jc w:val="center"/>
              <w:rPr>
                <w:kern w:val="0"/>
                <w:sz w:val="18"/>
                <w:szCs w:val="18"/>
              </w:rPr>
            </w:pPr>
            <w:r w:rsidRPr="00587C1B">
              <w:rPr>
                <w:kern w:val="0"/>
                <w:sz w:val="18"/>
                <w:szCs w:val="18"/>
              </w:rPr>
              <w:t>07/30/21</w:t>
            </w:r>
          </w:p>
        </w:tc>
        <w:tc>
          <w:tcPr>
            <w:tcW w:w="1440" w:type="dxa"/>
            <w:tcBorders>
              <w:left w:val="single" w:sz="4" w:space="0" w:color="auto"/>
            </w:tcBorders>
            <w:vAlign w:val="center"/>
          </w:tcPr>
          <w:p w14:paraId="198BEB57" w14:textId="77777777" w:rsidR="00587C1B" w:rsidRPr="00587C1B" w:rsidRDefault="00587C1B" w:rsidP="00587C1B">
            <w:pPr>
              <w:jc w:val="center"/>
              <w:rPr>
                <w:kern w:val="0"/>
                <w:sz w:val="18"/>
                <w:szCs w:val="18"/>
              </w:rPr>
            </w:pPr>
            <w:r w:rsidRPr="00587C1B">
              <w:rPr>
                <w:kern w:val="0"/>
                <w:sz w:val="18"/>
                <w:szCs w:val="18"/>
              </w:rPr>
              <w:t>09/13/21</w:t>
            </w:r>
          </w:p>
        </w:tc>
        <w:tc>
          <w:tcPr>
            <w:tcW w:w="1710" w:type="dxa"/>
            <w:vAlign w:val="center"/>
          </w:tcPr>
          <w:p w14:paraId="27D03A94" w14:textId="77777777" w:rsidR="00587C1B" w:rsidRPr="00587C1B" w:rsidRDefault="00587C1B" w:rsidP="00587C1B">
            <w:pPr>
              <w:jc w:val="center"/>
              <w:rPr>
                <w:kern w:val="0"/>
                <w:sz w:val="18"/>
                <w:szCs w:val="18"/>
              </w:rPr>
            </w:pPr>
            <w:r w:rsidRPr="00587C1B">
              <w:rPr>
                <w:kern w:val="0"/>
                <w:sz w:val="18"/>
                <w:szCs w:val="18"/>
              </w:rPr>
              <w:t>09/20/21</w:t>
            </w:r>
          </w:p>
        </w:tc>
        <w:tc>
          <w:tcPr>
            <w:tcW w:w="1080" w:type="dxa"/>
            <w:vAlign w:val="center"/>
          </w:tcPr>
          <w:p w14:paraId="7A640EA9" w14:textId="77777777" w:rsidR="00587C1B" w:rsidRPr="00587C1B" w:rsidRDefault="00587C1B" w:rsidP="00587C1B">
            <w:pPr>
              <w:jc w:val="center"/>
              <w:rPr>
                <w:kern w:val="0"/>
                <w:sz w:val="18"/>
                <w:szCs w:val="18"/>
              </w:rPr>
            </w:pPr>
            <w:r w:rsidRPr="00587C1B">
              <w:rPr>
                <w:kern w:val="0"/>
                <w:sz w:val="18"/>
                <w:szCs w:val="18"/>
              </w:rPr>
              <w:t>10/21/21</w:t>
            </w:r>
          </w:p>
        </w:tc>
        <w:tc>
          <w:tcPr>
            <w:tcW w:w="1440" w:type="dxa"/>
            <w:vAlign w:val="center"/>
          </w:tcPr>
          <w:p w14:paraId="6B9373DC" w14:textId="77777777" w:rsidR="00587C1B" w:rsidRPr="00587C1B" w:rsidRDefault="00587C1B" w:rsidP="00587C1B">
            <w:pPr>
              <w:jc w:val="center"/>
              <w:rPr>
                <w:kern w:val="0"/>
                <w:sz w:val="18"/>
                <w:szCs w:val="18"/>
              </w:rPr>
            </w:pPr>
            <w:r w:rsidRPr="00587C1B">
              <w:rPr>
                <w:kern w:val="0"/>
                <w:sz w:val="18"/>
                <w:szCs w:val="18"/>
              </w:rPr>
              <w:t>11/01/21</w:t>
            </w:r>
          </w:p>
        </w:tc>
        <w:tc>
          <w:tcPr>
            <w:tcW w:w="1715" w:type="dxa"/>
            <w:vAlign w:val="center"/>
          </w:tcPr>
          <w:p w14:paraId="12D0B28A" w14:textId="77777777" w:rsidR="00587C1B" w:rsidRPr="00587C1B" w:rsidRDefault="00587C1B" w:rsidP="00587C1B">
            <w:pPr>
              <w:jc w:val="center"/>
              <w:rPr>
                <w:kern w:val="0"/>
                <w:sz w:val="18"/>
                <w:szCs w:val="18"/>
              </w:rPr>
            </w:pPr>
            <w:r w:rsidRPr="00587C1B">
              <w:rPr>
                <w:kern w:val="0"/>
                <w:sz w:val="18"/>
                <w:szCs w:val="18"/>
              </w:rPr>
              <w:t>04/11/22</w:t>
            </w:r>
          </w:p>
        </w:tc>
      </w:tr>
      <w:tr w:rsidR="00587C1B" w:rsidRPr="00587C1B" w14:paraId="37F5EA7B" w14:textId="77777777" w:rsidTr="004E125B">
        <w:trPr>
          <w:trHeight w:val="288"/>
        </w:trPr>
        <w:tc>
          <w:tcPr>
            <w:tcW w:w="1075" w:type="dxa"/>
            <w:vAlign w:val="center"/>
          </w:tcPr>
          <w:p w14:paraId="13829F3E" w14:textId="77777777" w:rsidR="00587C1B" w:rsidRPr="00587C1B" w:rsidRDefault="00587C1B" w:rsidP="00587C1B">
            <w:pPr>
              <w:jc w:val="center"/>
              <w:rPr>
                <w:kern w:val="0"/>
                <w:sz w:val="18"/>
                <w:szCs w:val="18"/>
              </w:rPr>
            </w:pPr>
            <w:r w:rsidRPr="00587C1B">
              <w:rPr>
                <w:kern w:val="0"/>
                <w:sz w:val="18"/>
                <w:szCs w:val="18"/>
              </w:rPr>
              <w:t>36:03</w:t>
            </w:r>
          </w:p>
        </w:tc>
        <w:tc>
          <w:tcPr>
            <w:tcW w:w="1080" w:type="dxa"/>
            <w:vAlign w:val="center"/>
          </w:tcPr>
          <w:p w14:paraId="1523BF34" w14:textId="77777777" w:rsidR="00587C1B" w:rsidRPr="00587C1B" w:rsidRDefault="00587C1B" w:rsidP="00587C1B">
            <w:pPr>
              <w:jc w:val="center"/>
              <w:rPr>
                <w:kern w:val="0"/>
                <w:sz w:val="18"/>
                <w:szCs w:val="18"/>
              </w:rPr>
            </w:pPr>
            <w:r w:rsidRPr="00587C1B">
              <w:rPr>
                <w:kern w:val="0"/>
                <w:sz w:val="18"/>
                <w:szCs w:val="18"/>
              </w:rPr>
              <w:t>08/02/21</w:t>
            </w:r>
          </w:p>
        </w:tc>
        <w:tc>
          <w:tcPr>
            <w:tcW w:w="1080" w:type="dxa"/>
            <w:tcBorders>
              <w:right w:val="single" w:sz="4" w:space="0" w:color="auto"/>
            </w:tcBorders>
            <w:vAlign w:val="center"/>
          </w:tcPr>
          <w:p w14:paraId="176AF1C7" w14:textId="77777777" w:rsidR="00587C1B" w:rsidRPr="00587C1B" w:rsidRDefault="00587C1B" w:rsidP="00587C1B">
            <w:pPr>
              <w:jc w:val="center"/>
              <w:rPr>
                <w:kern w:val="0"/>
                <w:sz w:val="18"/>
                <w:szCs w:val="18"/>
              </w:rPr>
            </w:pPr>
            <w:r w:rsidRPr="00587C1B">
              <w:rPr>
                <w:kern w:val="0"/>
                <w:sz w:val="18"/>
                <w:szCs w:val="18"/>
              </w:rPr>
              <w:t>07/12/21</w:t>
            </w:r>
          </w:p>
        </w:tc>
        <w:tc>
          <w:tcPr>
            <w:tcW w:w="1350" w:type="dxa"/>
            <w:tcBorders>
              <w:top w:val="single" w:sz="4" w:space="0" w:color="auto"/>
              <w:left w:val="single" w:sz="4" w:space="0" w:color="auto"/>
              <w:bottom w:val="single" w:sz="4" w:space="0" w:color="auto"/>
              <w:right w:val="single" w:sz="4" w:space="0" w:color="auto"/>
            </w:tcBorders>
            <w:vAlign w:val="center"/>
          </w:tcPr>
          <w:p w14:paraId="7CCA287F" w14:textId="77777777" w:rsidR="00587C1B" w:rsidRPr="00587C1B" w:rsidRDefault="00587C1B" w:rsidP="00587C1B">
            <w:pPr>
              <w:jc w:val="center"/>
              <w:rPr>
                <w:kern w:val="0"/>
                <w:sz w:val="18"/>
                <w:szCs w:val="18"/>
              </w:rPr>
            </w:pPr>
            <w:r w:rsidRPr="00587C1B">
              <w:rPr>
                <w:kern w:val="0"/>
                <w:sz w:val="18"/>
                <w:szCs w:val="18"/>
              </w:rPr>
              <w:t>08/17/21</w:t>
            </w:r>
          </w:p>
        </w:tc>
        <w:tc>
          <w:tcPr>
            <w:tcW w:w="1440" w:type="dxa"/>
            <w:tcBorders>
              <w:left w:val="single" w:sz="4" w:space="0" w:color="auto"/>
            </w:tcBorders>
            <w:vAlign w:val="center"/>
          </w:tcPr>
          <w:p w14:paraId="72807BBB" w14:textId="77777777" w:rsidR="00587C1B" w:rsidRPr="00587C1B" w:rsidRDefault="00587C1B" w:rsidP="00587C1B">
            <w:pPr>
              <w:jc w:val="center"/>
              <w:rPr>
                <w:kern w:val="0"/>
                <w:sz w:val="18"/>
                <w:szCs w:val="18"/>
              </w:rPr>
            </w:pPr>
            <w:r w:rsidRPr="00587C1B">
              <w:rPr>
                <w:kern w:val="0"/>
                <w:sz w:val="18"/>
                <w:szCs w:val="18"/>
              </w:rPr>
              <w:t>10/01/21</w:t>
            </w:r>
          </w:p>
        </w:tc>
        <w:tc>
          <w:tcPr>
            <w:tcW w:w="1710" w:type="dxa"/>
            <w:vAlign w:val="center"/>
          </w:tcPr>
          <w:p w14:paraId="4617AED8"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159B5C54"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0431BD6A"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033C3625" w14:textId="77777777" w:rsidR="00587C1B" w:rsidRPr="00587C1B" w:rsidRDefault="00587C1B" w:rsidP="00587C1B">
            <w:pPr>
              <w:jc w:val="center"/>
              <w:rPr>
                <w:kern w:val="0"/>
                <w:sz w:val="18"/>
                <w:szCs w:val="18"/>
              </w:rPr>
            </w:pPr>
            <w:r w:rsidRPr="00587C1B">
              <w:rPr>
                <w:kern w:val="0"/>
                <w:sz w:val="18"/>
                <w:szCs w:val="18"/>
              </w:rPr>
              <w:t>04/29/22</w:t>
            </w:r>
          </w:p>
        </w:tc>
      </w:tr>
      <w:tr w:rsidR="00587C1B" w:rsidRPr="00587C1B" w14:paraId="01C19116" w14:textId="77777777" w:rsidTr="004E125B">
        <w:trPr>
          <w:trHeight w:val="288"/>
        </w:trPr>
        <w:tc>
          <w:tcPr>
            <w:tcW w:w="1075" w:type="dxa"/>
            <w:vAlign w:val="center"/>
          </w:tcPr>
          <w:p w14:paraId="70313DA2" w14:textId="77777777" w:rsidR="00587C1B" w:rsidRPr="00587C1B" w:rsidRDefault="00587C1B" w:rsidP="00587C1B">
            <w:pPr>
              <w:jc w:val="center"/>
              <w:rPr>
                <w:kern w:val="0"/>
                <w:sz w:val="18"/>
                <w:szCs w:val="18"/>
              </w:rPr>
            </w:pPr>
            <w:r w:rsidRPr="00587C1B">
              <w:rPr>
                <w:kern w:val="0"/>
                <w:sz w:val="18"/>
                <w:szCs w:val="18"/>
              </w:rPr>
              <w:t>36:04</w:t>
            </w:r>
          </w:p>
        </w:tc>
        <w:tc>
          <w:tcPr>
            <w:tcW w:w="1080" w:type="dxa"/>
            <w:vAlign w:val="center"/>
          </w:tcPr>
          <w:p w14:paraId="2C16759A" w14:textId="77777777" w:rsidR="00587C1B" w:rsidRPr="00587C1B" w:rsidRDefault="00587C1B" w:rsidP="00587C1B">
            <w:pPr>
              <w:jc w:val="center"/>
              <w:rPr>
                <w:kern w:val="0"/>
                <w:sz w:val="18"/>
                <w:szCs w:val="18"/>
              </w:rPr>
            </w:pPr>
            <w:r w:rsidRPr="00587C1B">
              <w:rPr>
                <w:kern w:val="0"/>
                <w:sz w:val="18"/>
                <w:szCs w:val="18"/>
              </w:rPr>
              <w:t>08/16/21</w:t>
            </w:r>
          </w:p>
        </w:tc>
        <w:tc>
          <w:tcPr>
            <w:tcW w:w="1080" w:type="dxa"/>
            <w:tcBorders>
              <w:right w:val="single" w:sz="4" w:space="0" w:color="auto"/>
            </w:tcBorders>
            <w:vAlign w:val="center"/>
          </w:tcPr>
          <w:p w14:paraId="74AA5142" w14:textId="77777777" w:rsidR="00587C1B" w:rsidRPr="00587C1B" w:rsidRDefault="00587C1B" w:rsidP="00587C1B">
            <w:pPr>
              <w:jc w:val="center"/>
              <w:rPr>
                <w:kern w:val="0"/>
                <w:sz w:val="18"/>
                <w:szCs w:val="18"/>
              </w:rPr>
            </w:pPr>
            <w:r w:rsidRPr="00587C1B">
              <w:rPr>
                <w:kern w:val="0"/>
                <w:sz w:val="18"/>
                <w:szCs w:val="18"/>
              </w:rPr>
              <w:t>07/26/21</w:t>
            </w:r>
          </w:p>
        </w:tc>
        <w:tc>
          <w:tcPr>
            <w:tcW w:w="1350" w:type="dxa"/>
            <w:tcBorders>
              <w:top w:val="single" w:sz="4" w:space="0" w:color="auto"/>
              <w:left w:val="single" w:sz="4" w:space="0" w:color="auto"/>
              <w:bottom w:val="single" w:sz="4" w:space="0" w:color="auto"/>
              <w:right w:val="single" w:sz="4" w:space="0" w:color="auto"/>
            </w:tcBorders>
            <w:vAlign w:val="center"/>
          </w:tcPr>
          <w:p w14:paraId="44FC59A5" w14:textId="77777777" w:rsidR="00587C1B" w:rsidRPr="00587C1B" w:rsidRDefault="00587C1B" w:rsidP="00587C1B">
            <w:pPr>
              <w:jc w:val="center"/>
              <w:rPr>
                <w:kern w:val="0"/>
                <w:sz w:val="18"/>
                <w:szCs w:val="18"/>
              </w:rPr>
            </w:pPr>
            <w:r w:rsidRPr="00587C1B">
              <w:rPr>
                <w:kern w:val="0"/>
                <w:sz w:val="18"/>
                <w:szCs w:val="18"/>
              </w:rPr>
              <w:t>08/31/21</w:t>
            </w:r>
          </w:p>
        </w:tc>
        <w:tc>
          <w:tcPr>
            <w:tcW w:w="1440" w:type="dxa"/>
            <w:tcBorders>
              <w:left w:val="single" w:sz="4" w:space="0" w:color="auto"/>
            </w:tcBorders>
            <w:vAlign w:val="center"/>
          </w:tcPr>
          <w:p w14:paraId="2007F4C5" w14:textId="77777777" w:rsidR="00587C1B" w:rsidRPr="00587C1B" w:rsidRDefault="00587C1B" w:rsidP="00587C1B">
            <w:pPr>
              <w:jc w:val="center"/>
              <w:rPr>
                <w:kern w:val="0"/>
                <w:sz w:val="18"/>
                <w:szCs w:val="18"/>
              </w:rPr>
            </w:pPr>
            <w:r w:rsidRPr="00587C1B">
              <w:rPr>
                <w:kern w:val="0"/>
                <w:sz w:val="18"/>
                <w:szCs w:val="18"/>
              </w:rPr>
              <w:t>10/15/21</w:t>
            </w:r>
          </w:p>
        </w:tc>
        <w:tc>
          <w:tcPr>
            <w:tcW w:w="1710" w:type="dxa"/>
            <w:vAlign w:val="center"/>
          </w:tcPr>
          <w:p w14:paraId="6C45FDA2" w14:textId="77777777" w:rsidR="00587C1B" w:rsidRPr="00587C1B" w:rsidRDefault="00587C1B" w:rsidP="00587C1B">
            <w:pPr>
              <w:jc w:val="center"/>
              <w:rPr>
                <w:kern w:val="0"/>
                <w:sz w:val="18"/>
                <w:szCs w:val="18"/>
              </w:rPr>
            </w:pPr>
            <w:r w:rsidRPr="00587C1B">
              <w:rPr>
                <w:kern w:val="0"/>
                <w:sz w:val="18"/>
                <w:szCs w:val="18"/>
              </w:rPr>
              <w:t>10/20/21</w:t>
            </w:r>
          </w:p>
        </w:tc>
        <w:tc>
          <w:tcPr>
            <w:tcW w:w="1080" w:type="dxa"/>
            <w:vAlign w:val="center"/>
          </w:tcPr>
          <w:p w14:paraId="54202869" w14:textId="77777777" w:rsidR="00587C1B" w:rsidRPr="00587C1B" w:rsidRDefault="00587C1B" w:rsidP="00587C1B">
            <w:pPr>
              <w:jc w:val="center"/>
              <w:rPr>
                <w:kern w:val="0"/>
                <w:sz w:val="18"/>
                <w:szCs w:val="18"/>
              </w:rPr>
            </w:pPr>
            <w:r w:rsidRPr="00587C1B">
              <w:rPr>
                <w:kern w:val="0"/>
                <w:sz w:val="18"/>
                <w:szCs w:val="18"/>
              </w:rPr>
              <w:t>11/18/21</w:t>
            </w:r>
          </w:p>
        </w:tc>
        <w:tc>
          <w:tcPr>
            <w:tcW w:w="1440" w:type="dxa"/>
            <w:vAlign w:val="center"/>
          </w:tcPr>
          <w:p w14:paraId="70BB2805" w14:textId="77777777" w:rsidR="00587C1B" w:rsidRPr="00587C1B" w:rsidRDefault="00587C1B" w:rsidP="00587C1B">
            <w:pPr>
              <w:jc w:val="center"/>
              <w:rPr>
                <w:kern w:val="0"/>
                <w:sz w:val="18"/>
                <w:szCs w:val="18"/>
              </w:rPr>
            </w:pPr>
            <w:r w:rsidRPr="00587C1B">
              <w:rPr>
                <w:kern w:val="0"/>
                <w:sz w:val="18"/>
                <w:szCs w:val="18"/>
              </w:rPr>
              <w:t>12/01/21</w:t>
            </w:r>
          </w:p>
        </w:tc>
        <w:tc>
          <w:tcPr>
            <w:tcW w:w="1715" w:type="dxa"/>
            <w:vAlign w:val="center"/>
          </w:tcPr>
          <w:p w14:paraId="56FB4CE3" w14:textId="77777777" w:rsidR="00587C1B" w:rsidRPr="00587C1B" w:rsidRDefault="00587C1B" w:rsidP="00587C1B">
            <w:pPr>
              <w:jc w:val="center"/>
              <w:rPr>
                <w:kern w:val="0"/>
                <w:sz w:val="18"/>
                <w:szCs w:val="18"/>
              </w:rPr>
            </w:pPr>
            <w:r w:rsidRPr="00587C1B">
              <w:rPr>
                <w:kern w:val="0"/>
                <w:sz w:val="18"/>
                <w:szCs w:val="18"/>
              </w:rPr>
              <w:t>05/13/22</w:t>
            </w:r>
          </w:p>
        </w:tc>
      </w:tr>
      <w:tr w:rsidR="00587C1B" w:rsidRPr="00587C1B" w14:paraId="2D324FE8" w14:textId="77777777" w:rsidTr="004E125B">
        <w:trPr>
          <w:trHeight w:val="288"/>
        </w:trPr>
        <w:tc>
          <w:tcPr>
            <w:tcW w:w="1075" w:type="dxa"/>
            <w:vAlign w:val="center"/>
          </w:tcPr>
          <w:p w14:paraId="79E7ACB1" w14:textId="77777777" w:rsidR="00587C1B" w:rsidRPr="00587C1B" w:rsidRDefault="00587C1B" w:rsidP="00587C1B">
            <w:pPr>
              <w:jc w:val="center"/>
              <w:rPr>
                <w:kern w:val="0"/>
                <w:sz w:val="18"/>
                <w:szCs w:val="18"/>
              </w:rPr>
            </w:pPr>
            <w:r w:rsidRPr="00587C1B">
              <w:rPr>
                <w:kern w:val="0"/>
                <w:sz w:val="18"/>
                <w:szCs w:val="18"/>
              </w:rPr>
              <w:t>36:05</w:t>
            </w:r>
          </w:p>
        </w:tc>
        <w:tc>
          <w:tcPr>
            <w:tcW w:w="1080" w:type="dxa"/>
            <w:vAlign w:val="center"/>
          </w:tcPr>
          <w:p w14:paraId="47D8E8E1" w14:textId="77777777" w:rsidR="00587C1B" w:rsidRPr="00587C1B" w:rsidRDefault="00587C1B" w:rsidP="00587C1B">
            <w:pPr>
              <w:jc w:val="center"/>
              <w:rPr>
                <w:kern w:val="0"/>
                <w:sz w:val="18"/>
                <w:szCs w:val="18"/>
              </w:rPr>
            </w:pPr>
            <w:r w:rsidRPr="00587C1B">
              <w:rPr>
                <w:kern w:val="0"/>
                <w:sz w:val="18"/>
                <w:szCs w:val="18"/>
              </w:rPr>
              <w:t>09/01/21</w:t>
            </w:r>
          </w:p>
        </w:tc>
        <w:tc>
          <w:tcPr>
            <w:tcW w:w="1080" w:type="dxa"/>
            <w:tcBorders>
              <w:right w:val="single" w:sz="4" w:space="0" w:color="auto"/>
            </w:tcBorders>
            <w:vAlign w:val="center"/>
          </w:tcPr>
          <w:p w14:paraId="676AE3C4" w14:textId="77777777" w:rsidR="00587C1B" w:rsidRPr="00587C1B" w:rsidRDefault="00587C1B" w:rsidP="00587C1B">
            <w:pPr>
              <w:jc w:val="center"/>
              <w:rPr>
                <w:kern w:val="0"/>
                <w:sz w:val="18"/>
                <w:szCs w:val="18"/>
              </w:rPr>
            </w:pPr>
            <w:r w:rsidRPr="00587C1B">
              <w:rPr>
                <w:kern w:val="0"/>
                <w:sz w:val="18"/>
                <w:szCs w:val="18"/>
              </w:rPr>
              <w:t>08/11/21</w:t>
            </w:r>
          </w:p>
        </w:tc>
        <w:tc>
          <w:tcPr>
            <w:tcW w:w="1350" w:type="dxa"/>
            <w:tcBorders>
              <w:top w:val="single" w:sz="4" w:space="0" w:color="auto"/>
              <w:left w:val="single" w:sz="4" w:space="0" w:color="auto"/>
              <w:bottom w:val="single" w:sz="4" w:space="0" w:color="auto"/>
              <w:right w:val="single" w:sz="4" w:space="0" w:color="auto"/>
            </w:tcBorders>
            <w:vAlign w:val="center"/>
          </w:tcPr>
          <w:p w14:paraId="0AB0C2DA" w14:textId="77777777" w:rsidR="00587C1B" w:rsidRPr="00587C1B" w:rsidRDefault="00587C1B" w:rsidP="00587C1B">
            <w:pPr>
              <w:jc w:val="center"/>
              <w:rPr>
                <w:kern w:val="0"/>
                <w:sz w:val="18"/>
                <w:szCs w:val="18"/>
              </w:rPr>
            </w:pPr>
            <w:r w:rsidRPr="00587C1B">
              <w:rPr>
                <w:kern w:val="0"/>
                <w:sz w:val="18"/>
                <w:szCs w:val="18"/>
              </w:rPr>
              <w:t>09/16/21</w:t>
            </w:r>
          </w:p>
        </w:tc>
        <w:tc>
          <w:tcPr>
            <w:tcW w:w="1440" w:type="dxa"/>
            <w:tcBorders>
              <w:left w:val="single" w:sz="4" w:space="0" w:color="auto"/>
            </w:tcBorders>
            <w:vAlign w:val="center"/>
          </w:tcPr>
          <w:p w14:paraId="3A2FE735" w14:textId="77777777" w:rsidR="00587C1B" w:rsidRPr="00587C1B" w:rsidRDefault="00587C1B" w:rsidP="00587C1B">
            <w:pPr>
              <w:jc w:val="center"/>
              <w:rPr>
                <w:kern w:val="0"/>
                <w:sz w:val="18"/>
                <w:szCs w:val="18"/>
              </w:rPr>
            </w:pPr>
            <w:r w:rsidRPr="00587C1B">
              <w:rPr>
                <w:kern w:val="0"/>
                <w:sz w:val="18"/>
                <w:szCs w:val="18"/>
              </w:rPr>
              <w:t>11/01/21</w:t>
            </w:r>
          </w:p>
        </w:tc>
        <w:tc>
          <w:tcPr>
            <w:tcW w:w="1710" w:type="dxa"/>
            <w:vAlign w:val="center"/>
          </w:tcPr>
          <w:p w14:paraId="5AC5B711"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6E0CE6B5"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7FFB9E4B"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72F49CDA" w14:textId="77777777" w:rsidR="00587C1B" w:rsidRPr="00587C1B" w:rsidRDefault="00587C1B" w:rsidP="00587C1B">
            <w:pPr>
              <w:jc w:val="center"/>
              <w:rPr>
                <w:kern w:val="0"/>
                <w:sz w:val="18"/>
                <w:szCs w:val="18"/>
              </w:rPr>
            </w:pPr>
            <w:r w:rsidRPr="00587C1B">
              <w:rPr>
                <w:kern w:val="0"/>
                <w:sz w:val="18"/>
                <w:szCs w:val="18"/>
              </w:rPr>
              <w:t>05/29/22</w:t>
            </w:r>
          </w:p>
        </w:tc>
      </w:tr>
      <w:tr w:rsidR="00587C1B" w:rsidRPr="00587C1B" w14:paraId="5A9D9DA9" w14:textId="77777777" w:rsidTr="004E125B">
        <w:trPr>
          <w:trHeight w:val="288"/>
        </w:trPr>
        <w:tc>
          <w:tcPr>
            <w:tcW w:w="1075" w:type="dxa"/>
            <w:vAlign w:val="center"/>
          </w:tcPr>
          <w:p w14:paraId="7E3042BB" w14:textId="77777777" w:rsidR="00587C1B" w:rsidRPr="00587C1B" w:rsidRDefault="00587C1B" w:rsidP="00587C1B">
            <w:pPr>
              <w:jc w:val="center"/>
              <w:rPr>
                <w:kern w:val="0"/>
                <w:sz w:val="18"/>
                <w:szCs w:val="18"/>
              </w:rPr>
            </w:pPr>
            <w:r w:rsidRPr="00587C1B">
              <w:rPr>
                <w:kern w:val="0"/>
                <w:sz w:val="18"/>
                <w:szCs w:val="18"/>
              </w:rPr>
              <w:t>36:06</w:t>
            </w:r>
          </w:p>
        </w:tc>
        <w:tc>
          <w:tcPr>
            <w:tcW w:w="1080" w:type="dxa"/>
            <w:vAlign w:val="center"/>
          </w:tcPr>
          <w:p w14:paraId="1C7CFCC4" w14:textId="77777777" w:rsidR="00587C1B" w:rsidRPr="00587C1B" w:rsidRDefault="00587C1B" w:rsidP="00587C1B">
            <w:pPr>
              <w:jc w:val="center"/>
              <w:rPr>
                <w:kern w:val="0"/>
                <w:sz w:val="18"/>
                <w:szCs w:val="18"/>
              </w:rPr>
            </w:pPr>
            <w:r w:rsidRPr="00587C1B">
              <w:rPr>
                <w:kern w:val="0"/>
                <w:sz w:val="18"/>
                <w:szCs w:val="18"/>
              </w:rPr>
              <w:t>09/15/21</w:t>
            </w:r>
          </w:p>
        </w:tc>
        <w:tc>
          <w:tcPr>
            <w:tcW w:w="1080" w:type="dxa"/>
            <w:tcBorders>
              <w:right w:val="single" w:sz="4" w:space="0" w:color="auto"/>
            </w:tcBorders>
            <w:vAlign w:val="center"/>
          </w:tcPr>
          <w:p w14:paraId="01F9B65C" w14:textId="77777777" w:rsidR="00587C1B" w:rsidRPr="00587C1B" w:rsidRDefault="00587C1B" w:rsidP="00587C1B">
            <w:pPr>
              <w:jc w:val="center"/>
              <w:rPr>
                <w:kern w:val="0"/>
                <w:sz w:val="18"/>
                <w:szCs w:val="18"/>
              </w:rPr>
            </w:pPr>
            <w:r w:rsidRPr="00587C1B">
              <w:rPr>
                <w:kern w:val="0"/>
                <w:sz w:val="18"/>
                <w:szCs w:val="18"/>
              </w:rPr>
              <w:t>08/24/21</w:t>
            </w:r>
          </w:p>
        </w:tc>
        <w:tc>
          <w:tcPr>
            <w:tcW w:w="1350" w:type="dxa"/>
            <w:tcBorders>
              <w:top w:val="single" w:sz="4" w:space="0" w:color="auto"/>
              <w:left w:val="single" w:sz="4" w:space="0" w:color="auto"/>
              <w:bottom w:val="single" w:sz="4" w:space="0" w:color="auto"/>
              <w:right w:val="single" w:sz="4" w:space="0" w:color="auto"/>
            </w:tcBorders>
            <w:vAlign w:val="center"/>
          </w:tcPr>
          <w:p w14:paraId="63D5A204" w14:textId="77777777" w:rsidR="00587C1B" w:rsidRPr="00587C1B" w:rsidRDefault="00587C1B" w:rsidP="00587C1B">
            <w:pPr>
              <w:jc w:val="center"/>
              <w:rPr>
                <w:kern w:val="0"/>
                <w:sz w:val="18"/>
                <w:szCs w:val="18"/>
              </w:rPr>
            </w:pPr>
            <w:r w:rsidRPr="00587C1B">
              <w:rPr>
                <w:kern w:val="0"/>
                <w:sz w:val="18"/>
                <w:szCs w:val="18"/>
              </w:rPr>
              <w:t>09/30/21</w:t>
            </w:r>
          </w:p>
        </w:tc>
        <w:tc>
          <w:tcPr>
            <w:tcW w:w="1440" w:type="dxa"/>
            <w:tcBorders>
              <w:left w:val="single" w:sz="4" w:space="0" w:color="auto"/>
            </w:tcBorders>
            <w:vAlign w:val="center"/>
          </w:tcPr>
          <w:p w14:paraId="15B54EF2" w14:textId="77777777" w:rsidR="00587C1B" w:rsidRPr="00587C1B" w:rsidRDefault="00587C1B" w:rsidP="00587C1B">
            <w:pPr>
              <w:jc w:val="center"/>
              <w:rPr>
                <w:kern w:val="0"/>
                <w:sz w:val="18"/>
                <w:szCs w:val="18"/>
              </w:rPr>
            </w:pPr>
            <w:r w:rsidRPr="00587C1B">
              <w:rPr>
                <w:kern w:val="0"/>
                <w:sz w:val="18"/>
                <w:szCs w:val="18"/>
              </w:rPr>
              <w:t>11/15/21</w:t>
            </w:r>
          </w:p>
        </w:tc>
        <w:tc>
          <w:tcPr>
            <w:tcW w:w="1710" w:type="dxa"/>
            <w:vAlign w:val="center"/>
          </w:tcPr>
          <w:p w14:paraId="67A25C13" w14:textId="77777777" w:rsidR="00587C1B" w:rsidRPr="00587C1B" w:rsidRDefault="00587C1B" w:rsidP="00587C1B">
            <w:pPr>
              <w:jc w:val="center"/>
              <w:rPr>
                <w:kern w:val="0"/>
                <w:sz w:val="18"/>
                <w:szCs w:val="18"/>
              </w:rPr>
            </w:pPr>
            <w:r w:rsidRPr="00587C1B">
              <w:rPr>
                <w:kern w:val="0"/>
                <w:sz w:val="18"/>
                <w:szCs w:val="18"/>
              </w:rPr>
              <w:t>11/22/21</w:t>
            </w:r>
          </w:p>
        </w:tc>
        <w:tc>
          <w:tcPr>
            <w:tcW w:w="1080" w:type="dxa"/>
            <w:vAlign w:val="center"/>
          </w:tcPr>
          <w:p w14:paraId="5AB32DA7" w14:textId="77777777" w:rsidR="00587C1B" w:rsidRPr="00587C1B" w:rsidRDefault="00587C1B" w:rsidP="00587C1B">
            <w:pPr>
              <w:jc w:val="center"/>
              <w:rPr>
                <w:kern w:val="0"/>
                <w:sz w:val="18"/>
                <w:szCs w:val="18"/>
              </w:rPr>
            </w:pPr>
            <w:r w:rsidRPr="00587C1B">
              <w:rPr>
                <w:kern w:val="0"/>
                <w:sz w:val="18"/>
                <w:szCs w:val="18"/>
              </w:rPr>
              <w:t>12/16/21</w:t>
            </w:r>
          </w:p>
        </w:tc>
        <w:tc>
          <w:tcPr>
            <w:tcW w:w="1440" w:type="dxa"/>
            <w:vAlign w:val="center"/>
          </w:tcPr>
          <w:p w14:paraId="26EB36F6" w14:textId="77777777" w:rsidR="00587C1B" w:rsidRPr="00587C1B" w:rsidRDefault="00587C1B" w:rsidP="00587C1B">
            <w:pPr>
              <w:jc w:val="center"/>
              <w:rPr>
                <w:kern w:val="0"/>
                <w:sz w:val="18"/>
                <w:szCs w:val="18"/>
              </w:rPr>
            </w:pPr>
            <w:r w:rsidRPr="00587C1B">
              <w:rPr>
                <w:kern w:val="0"/>
                <w:sz w:val="18"/>
                <w:szCs w:val="18"/>
              </w:rPr>
              <w:t>01/01/22</w:t>
            </w:r>
          </w:p>
        </w:tc>
        <w:tc>
          <w:tcPr>
            <w:tcW w:w="1715" w:type="dxa"/>
            <w:vAlign w:val="center"/>
          </w:tcPr>
          <w:p w14:paraId="28A8464C" w14:textId="77777777" w:rsidR="00587C1B" w:rsidRPr="00587C1B" w:rsidRDefault="00587C1B" w:rsidP="00587C1B">
            <w:pPr>
              <w:jc w:val="center"/>
              <w:rPr>
                <w:kern w:val="0"/>
                <w:sz w:val="18"/>
                <w:szCs w:val="18"/>
              </w:rPr>
            </w:pPr>
            <w:r w:rsidRPr="00587C1B">
              <w:rPr>
                <w:kern w:val="0"/>
                <w:sz w:val="18"/>
                <w:szCs w:val="18"/>
              </w:rPr>
              <w:t>06/12/22</w:t>
            </w:r>
          </w:p>
        </w:tc>
      </w:tr>
      <w:tr w:rsidR="00587C1B" w:rsidRPr="00587C1B" w14:paraId="507C79CC" w14:textId="77777777" w:rsidTr="004E125B">
        <w:trPr>
          <w:trHeight w:val="288"/>
        </w:trPr>
        <w:tc>
          <w:tcPr>
            <w:tcW w:w="1075" w:type="dxa"/>
            <w:vAlign w:val="center"/>
          </w:tcPr>
          <w:p w14:paraId="6BB6443E" w14:textId="77777777" w:rsidR="00587C1B" w:rsidRPr="00587C1B" w:rsidRDefault="00587C1B" w:rsidP="00587C1B">
            <w:pPr>
              <w:jc w:val="center"/>
              <w:rPr>
                <w:kern w:val="0"/>
                <w:sz w:val="18"/>
                <w:szCs w:val="18"/>
              </w:rPr>
            </w:pPr>
            <w:r w:rsidRPr="00587C1B">
              <w:rPr>
                <w:kern w:val="0"/>
                <w:sz w:val="18"/>
                <w:szCs w:val="18"/>
              </w:rPr>
              <w:t>36:07</w:t>
            </w:r>
          </w:p>
        </w:tc>
        <w:tc>
          <w:tcPr>
            <w:tcW w:w="1080" w:type="dxa"/>
            <w:vAlign w:val="center"/>
          </w:tcPr>
          <w:p w14:paraId="4A64F549" w14:textId="77777777" w:rsidR="00587C1B" w:rsidRPr="00587C1B" w:rsidRDefault="00587C1B" w:rsidP="00587C1B">
            <w:pPr>
              <w:jc w:val="center"/>
              <w:rPr>
                <w:kern w:val="0"/>
                <w:sz w:val="18"/>
                <w:szCs w:val="18"/>
              </w:rPr>
            </w:pPr>
            <w:r w:rsidRPr="00587C1B">
              <w:rPr>
                <w:kern w:val="0"/>
                <w:sz w:val="18"/>
                <w:szCs w:val="18"/>
              </w:rPr>
              <w:t>10/01/21</w:t>
            </w:r>
          </w:p>
        </w:tc>
        <w:tc>
          <w:tcPr>
            <w:tcW w:w="1080" w:type="dxa"/>
            <w:tcBorders>
              <w:right w:val="single" w:sz="4" w:space="0" w:color="auto"/>
            </w:tcBorders>
            <w:vAlign w:val="center"/>
          </w:tcPr>
          <w:p w14:paraId="1E22C79D" w14:textId="77777777" w:rsidR="00587C1B" w:rsidRPr="00587C1B" w:rsidRDefault="00587C1B" w:rsidP="00587C1B">
            <w:pPr>
              <w:jc w:val="center"/>
              <w:rPr>
                <w:kern w:val="0"/>
                <w:sz w:val="18"/>
                <w:szCs w:val="18"/>
              </w:rPr>
            </w:pPr>
            <w:r w:rsidRPr="00587C1B">
              <w:rPr>
                <w:kern w:val="0"/>
                <w:sz w:val="18"/>
                <w:szCs w:val="18"/>
              </w:rPr>
              <w:t>09/10/21</w:t>
            </w:r>
          </w:p>
        </w:tc>
        <w:tc>
          <w:tcPr>
            <w:tcW w:w="1350" w:type="dxa"/>
            <w:tcBorders>
              <w:top w:val="single" w:sz="4" w:space="0" w:color="auto"/>
              <w:left w:val="single" w:sz="4" w:space="0" w:color="auto"/>
              <w:bottom w:val="single" w:sz="4" w:space="0" w:color="auto"/>
              <w:right w:val="single" w:sz="4" w:space="0" w:color="auto"/>
            </w:tcBorders>
            <w:vAlign w:val="center"/>
          </w:tcPr>
          <w:p w14:paraId="3750A090" w14:textId="77777777" w:rsidR="00587C1B" w:rsidRPr="00587C1B" w:rsidRDefault="00587C1B" w:rsidP="00587C1B">
            <w:pPr>
              <w:jc w:val="center"/>
              <w:rPr>
                <w:kern w:val="0"/>
                <w:sz w:val="18"/>
                <w:szCs w:val="18"/>
              </w:rPr>
            </w:pPr>
            <w:r w:rsidRPr="00587C1B">
              <w:rPr>
                <w:kern w:val="0"/>
                <w:sz w:val="18"/>
                <w:szCs w:val="18"/>
              </w:rPr>
              <w:t>10/16/21</w:t>
            </w:r>
          </w:p>
        </w:tc>
        <w:tc>
          <w:tcPr>
            <w:tcW w:w="1440" w:type="dxa"/>
            <w:tcBorders>
              <w:left w:val="single" w:sz="4" w:space="0" w:color="auto"/>
            </w:tcBorders>
            <w:vAlign w:val="center"/>
          </w:tcPr>
          <w:p w14:paraId="2B2C7594" w14:textId="77777777" w:rsidR="00587C1B" w:rsidRPr="00587C1B" w:rsidRDefault="00587C1B" w:rsidP="00587C1B">
            <w:pPr>
              <w:jc w:val="center"/>
              <w:rPr>
                <w:kern w:val="0"/>
                <w:sz w:val="18"/>
                <w:szCs w:val="18"/>
              </w:rPr>
            </w:pPr>
            <w:r w:rsidRPr="00587C1B">
              <w:rPr>
                <w:kern w:val="0"/>
                <w:sz w:val="18"/>
                <w:szCs w:val="18"/>
              </w:rPr>
              <w:t>11/30/21</w:t>
            </w:r>
          </w:p>
        </w:tc>
        <w:tc>
          <w:tcPr>
            <w:tcW w:w="1710" w:type="dxa"/>
            <w:vAlign w:val="center"/>
          </w:tcPr>
          <w:p w14:paraId="63A76A42"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28A4485C"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178B7DB"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4F321C82" w14:textId="77777777" w:rsidR="00587C1B" w:rsidRPr="00587C1B" w:rsidRDefault="00587C1B" w:rsidP="00587C1B">
            <w:pPr>
              <w:jc w:val="center"/>
              <w:rPr>
                <w:kern w:val="0"/>
                <w:sz w:val="18"/>
                <w:szCs w:val="18"/>
              </w:rPr>
            </w:pPr>
            <w:r w:rsidRPr="00587C1B">
              <w:rPr>
                <w:kern w:val="0"/>
                <w:sz w:val="18"/>
                <w:szCs w:val="18"/>
              </w:rPr>
              <w:t>06/28/22</w:t>
            </w:r>
          </w:p>
        </w:tc>
      </w:tr>
      <w:tr w:rsidR="00587C1B" w:rsidRPr="00587C1B" w14:paraId="7CDAA436" w14:textId="77777777" w:rsidTr="004E125B">
        <w:trPr>
          <w:trHeight w:val="288"/>
        </w:trPr>
        <w:tc>
          <w:tcPr>
            <w:tcW w:w="1075" w:type="dxa"/>
            <w:vAlign w:val="center"/>
          </w:tcPr>
          <w:p w14:paraId="52596764" w14:textId="77777777" w:rsidR="00587C1B" w:rsidRPr="00587C1B" w:rsidRDefault="00587C1B" w:rsidP="00587C1B">
            <w:pPr>
              <w:jc w:val="center"/>
              <w:rPr>
                <w:kern w:val="0"/>
                <w:sz w:val="18"/>
                <w:szCs w:val="18"/>
              </w:rPr>
            </w:pPr>
            <w:r w:rsidRPr="00587C1B">
              <w:rPr>
                <w:kern w:val="0"/>
                <w:sz w:val="18"/>
                <w:szCs w:val="18"/>
              </w:rPr>
              <w:t>36:08</w:t>
            </w:r>
          </w:p>
        </w:tc>
        <w:tc>
          <w:tcPr>
            <w:tcW w:w="1080" w:type="dxa"/>
            <w:vAlign w:val="center"/>
          </w:tcPr>
          <w:p w14:paraId="4AE050D4" w14:textId="77777777" w:rsidR="00587C1B" w:rsidRPr="00587C1B" w:rsidRDefault="00587C1B" w:rsidP="00587C1B">
            <w:pPr>
              <w:jc w:val="center"/>
              <w:rPr>
                <w:kern w:val="0"/>
                <w:sz w:val="18"/>
                <w:szCs w:val="18"/>
              </w:rPr>
            </w:pPr>
            <w:r w:rsidRPr="00587C1B">
              <w:rPr>
                <w:kern w:val="0"/>
                <w:sz w:val="18"/>
                <w:szCs w:val="18"/>
              </w:rPr>
              <w:t>10/15/21</w:t>
            </w:r>
          </w:p>
        </w:tc>
        <w:tc>
          <w:tcPr>
            <w:tcW w:w="1080" w:type="dxa"/>
            <w:tcBorders>
              <w:right w:val="single" w:sz="4" w:space="0" w:color="auto"/>
            </w:tcBorders>
            <w:vAlign w:val="center"/>
          </w:tcPr>
          <w:p w14:paraId="1A89A544" w14:textId="77777777" w:rsidR="00587C1B" w:rsidRPr="00587C1B" w:rsidRDefault="00587C1B" w:rsidP="00587C1B">
            <w:pPr>
              <w:jc w:val="center"/>
              <w:rPr>
                <w:kern w:val="0"/>
                <w:sz w:val="18"/>
                <w:szCs w:val="18"/>
              </w:rPr>
            </w:pPr>
            <w:r w:rsidRPr="00587C1B">
              <w:rPr>
                <w:kern w:val="0"/>
                <w:sz w:val="18"/>
                <w:szCs w:val="18"/>
              </w:rPr>
              <w:t>09/24/21</w:t>
            </w:r>
          </w:p>
        </w:tc>
        <w:tc>
          <w:tcPr>
            <w:tcW w:w="1350" w:type="dxa"/>
            <w:tcBorders>
              <w:top w:val="single" w:sz="4" w:space="0" w:color="auto"/>
              <w:left w:val="single" w:sz="4" w:space="0" w:color="auto"/>
              <w:bottom w:val="single" w:sz="4" w:space="0" w:color="auto"/>
              <w:right w:val="single" w:sz="4" w:space="0" w:color="auto"/>
            </w:tcBorders>
            <w:vAlign w:val="center"/>
          </w:tcPr>
          <w:p w14:paraId="2D95E9C9" w14:textId="77777777" w:rsidR="00587C1B" w:rsidRPr="00587C1B" w:rsidRDefault="00587C1B" w:rsidP="00587C1B">
            <w:pPr>
              <w:jc w:val="center"/>
              <w:rPr>
                <w:kern w:val="0"/>
                <w:sz w:val="18"/>
                <w:szCs w:val="18"/>
              </w:rPr>
            </w:pPr>
            <w:r w:rsidRPr="00587C1B">
              <w:rPr>
                <w:kern w:val="0"/>
                <w:sz w:val="18"/>
                <w:szCs w:val="18"/>
              </w:rPr>
              <w:t>10/30/21</w:t>
            </w:r>
          </w:p>
        </w:tc>
        <w:tc>
          <w:tcPr>
            <w:tcW w:w="1440" w:type="dxa"/>
            <w:tcBorders>
              <w:left w:val="single" w:sz="4" w:space="0" w:color="auto"/>
            </w:tcBorders>
            <w:vAlign w:val="center"/>
          </w:tcPr>
          <w:p w14:paraId="6B3693D1" w14:textId="77777777" w:rsidR="00587C1B" w:rsidRPr="00587C1B" w:rsidRDefault="00587C1B" w:rsidP="00587C1B">
            <w:pPr>
              <w:jc w:val="center"/>
              <w:rPr>
                <w:kern w:val="0"/>
                <w:sz w:val="18"/>
                <w:szCs w:val="18"/>
              </w:rPr>
            </w:pPr>
            <w:r w:rsidRPr="00587C1B">
              <w:rPr>
                <w:kern w:val="0"/>
                <w:sz w:val="18"/>
                <w:szCs w:val="18"/>
              </w:rPr>
              <w:t>12/14/21</w:t>
            </w:r>
          </w:p>
        </w:tc>
        <w:tc>
          <w:tcPr>
            <w:tcW w:w="1710" w:type="dxa"/>
            <w:vAlign w:val="center"/>
          </w:tcPr>
          <w:p w14:paraId="27D1A3ED" w14:textId="77777777" w:rsidR="00587C1B" w:rsidRPr="00587C1B" w:rsidRDefault="00587C1B" w:rsidP="00587C1B">
            <w:pPr>
              <w:jc w:val="center"/>
              <w:rPr>
                <w:kern w:val="0"/>
                <w:sz w:val="18"/>
                <w:szCs w:val="18"/>
              </w:rPr>
            </w:pPr>
            <w:r w:rsidRPr="00587C1B">
              <w:rPr>
                <w:kern w:val="0"/>
                <w:sz w:val="18"/>
                <w:szCs w:val="18"/>
              </w:rPr>
              <w:t>12/20/21</w:t>
            </w:r>
          </w:p>
        </w:tc>
        <w:tc>
          <w:tcPr>
            <w:tcW w:w="1080" w:type="dxa"/>
            <w:vAlign w:val="center"/>
          </w:tcPr>
          <w:p w14:paraId="308A7D43" w14:textId="77777777" w:rsidR="00587C1B" w:rsidRPr="00587C1B" w:rsidRDefault="00587C1B" w:rsidP="00587C1B">
            <w:pPr>
              <w:jc w:val="center"/>
              <w:rPr>
                <w:kern w:val="0"/>
                <w:sz w:val="18"/>
                <w:szCs w:val="18"/>
              </w:rPr>
            </w:pPr>
            <w:r w:rsidRPr="00587C1B">
              <w:rPr>
                <w:kern w:val="0"/>
                <w:sz w:val="18"/>
                <w:szCs w:val="18"/>
              </w:rPr>
              <w:t>01/20/22</w:t>
            </w:r>
          </w:p>
        </w:tc>
        <w:tc>
          <w:tcPr>
            <w:tcW w:w="1440" w:type="dxa"/>
            <w:vAlign w:val="center"/>
          </w:tcPr>
          <w:p w14:paraId="4BF435BA" w14:textId="77777777" w:rsidR="00587C1B" w:rsidRPr="00587C1B" w:rsidRDefault="00587C1B" w:rsidP="00587C1B">
            <w:pPr>
              <w:jc w:val="center"/>
              <w:rPr>
                <w:kern w:val="0"/>
                <w:sz w:val="18"/>
                <w:szCs w:val="18"/>
              </w:rPr>
            </w:pPr>
            <w:r w:rsidRPr="00587C1B">
              <w:rPr>
                <w:kern w:val="0"/>
                <w:sz w:val="18"/>
                <w:szCs w:val="18"/>
              </w:rPr>
              <w:t>02/01/22</w:t>
            </w:r>
          </w:p>
        </w:tc>
        <w:tc>
          <w:tcPr>
            <w:tcW w:w="1715" w:type="dxa"/>
            <w:vAlign w:val="center"/>
          </w:tcPr>
          <w:p w14:paraId="72BDF7DC" w14:textId="77777777" w:rsidR="00587C1B" w:rsidRPr="00587C1B" w:rsidRDefault="00587C1B" w:rsidP="00587C1B">
            <w:pPr>
              <w:jc w:val="center"/>
              <w:rPr>
                <w:kern w:val="0"/>
                <w:sz w:val="18"/>
                <w:szCs w:val="18"/>
              </w:rPr>
            </w:pPr>
            <w:r w:rsidRPr="00587C1B">
              <w:rPr>
                <w:kern w:val="0"/>
                <w:sz w:val="18"/>
                <w:szCs w:val="18"/>
              </w:rPr>
              <w:t>07/12/22</w:t>
            </w:r>
          </w:p>
        </w:tc>
      </w:tr>
      <w:tr w:rsidR="00587C1B" w:rsidRPr="00587C1B" w14:paraId="3E26EF80" w14:textId="77777777" w:rsidTr="004E125B">
        <w:trPr>
          <w:trHeight w:val="288"/>
        </w:trPr>
        <w:tc>
          <w:tcPr>
            <w:tcW w:w="1075" w:type="dxa"/>
            <w:vAlign w:val="center"/>
          </w:tcPr>
          <w:p w14:paraId="6ADA9E08" w14:textId="77777777" w:rsidR="00587C1B" w:rsidRPr="00587C1B" w:rsidRDefault="00587C1B" w:rsidP="00587C1B">
            <w:pPr>
              <w:jc w:val="center"/>
              <w:rPr>
                <w:kern w:val="0"/>
                <w:sz w:val="18"/>
                <w:szCs w:val="18"/>
              </w:rPr>
            </w:pPr>
            <w:r w:rsidRPr="00587C1B">
              <w:rPr>
                <w:kern w:val="0"/>
                <w:sz w:val="18"/>
                <w:szCs w:val="18"/>
              </w:rPr>
              <w:t>36:09</w:t>
            </w:r>
          </w:p>
        </w:tc>
        <w:tc>
          <w:tcPr>
            <w:tcW w:w="1080" w:type="dxa"/>
            <w:vAlign w:val="center"/>
          </w:tcPr>
          <w:p w14:paraId="5FED80D5" w14:textId="77777777" w:rsidR="00587C1B" w:rsidRPr="00587C1B" w:rsidRDefault="00587C1B" w:rsidP="00587C1B">
            <w:pPr>
              <w:jc w:val="center"/>
              <w:rPr>
                <w:kern w:val="0"/>
                <w:sz w:val="18"/>
                <w:szCs w:val="18"/>
              </w:rPr>
            </w:pPr>
            <w:r w:rsidRPr="00587C1B">
              <w:rPr>
                <w:kern w:val="0"/>
                <w:sz w:val="18"/>
                <w:szCs w:val="18"/>
              </w:rPr>
              <w:t>11/01/21</w:t>
            </w:r>
          </w:p>
        </w:tc>
        <w:tc>
          <w:tcPr>
            <w:tcW w:w="1080" w:type="dxa"/>
            <w:tcBorders>
              <w:right w:val="single" w:sz="4" w:space="0" w:color="auto"/>
            </w:tcBorders>
            <w:vAlign w:val="center"/>
          </w:tcPr>
          <w:p w14:paraId="357442D2" w14:textId="77777777" w:rsidR="00587C1B" w:rsidRPr="00587C1B" w:rsidRDefault="00587C1B" w:rsidP="00587C1B">
            <w:pPr>
              <w:jc w:val="center"/>
              <w:rPr>
                <w:kern w:val="0"/>
                <w:sz w:val="18"/>
                <w:szCs w:val="18"/>
              </w:rPr>
            </w:pPr>
            <w:r w:rsidRPr="00587C1B">
              <w:rPr>
                <w:kern w:val="0"/>
                <w:sz w:val="18"/>
                <w:szCs w:val="18"/>
              </w:rPr>
              <w:t>10/11/21</w:t>
            </w:r>
          </w:p>
        </w:tc>
        <w:tc>
          <w:tcPr>
            <w:tcW w:w="1350" w:type="dxa"/>
            <w:tcBorders>
              <w:top w:val="single" w:sz="4" w:space="0" w:color="auto"/>
              <w:left w:val="single" w:sz="4" w:space="0" w:color="auto"/>
              <w:bottom w:val="single" w:sz="4" w:space="0" w:color="auto"/>
              <w:right w:val="single" w:sz="4" w:space="0" w:color="auto"/>
            </w:tcBorders>
            <w:vAlign w:val="center"/>
          </w:tcPr>
          <w:p w14:paraId="48344B27" w14:textId="77777777" w:rsidR="00587C1B" w:rsidRPr="00587C1B" w:rsidRDefault="00587C1B" w:rsidP="00587C1B">
            <w:pPr>
              <w:jc w:val="center"/>
              <w:rPr>
                <w:kern w:val="0"/>
                <w:sz w:val="18"/>
                <w:szCs w:val="18"/>
              </w:rPr>
            </w:pPr>
            <w:r w:rsidRPr="00587C1B">
              <w:rPr>
                <w:kern w:val="0"/>
                <w:sz w:val="18"/>
                <w:szCs w:val="18"/>
              </w:rPr>
              <w:t>11/16/21</w:t>
            </w:r>
          </w:p>
        </w:tc>
        <w:tc>
          <w:tcPr>
            <w:tcW w:w="1440" w:type="dxa"/>
            <w:tcBorders>
              <w:left w:val="single" w:sz="4" w:space="0" w:color="auto"/>
            </w:tcBorders>
            <w:vAlign w:val="center"/>
          </w:tcPr>
          <w:p w14:paraId="19340158" w14:textId="77777777" w:rsidR="00587C1B" w:rsidRPr="00587C1B" w:rsidRDefault="00587C1B" w:rsidP="00587C1B">
            <w:pPr>
              <w:jc w:val="center"/>
              <w:rPr>
                <w:kern w:val="0"/>
                <w:sz w:val="18"/>
                <w:szCs w:val="18"/>
              </w:rPr>
            </w:pPr>
            <w:r w:rsidRPr="00587C1B">
              <w:rPr>
                <w:kern w:val="0"/>
                <w:sz w:val="18"/>
                <w:szCs w:val="18"/>
              </w:rPr>
              <w:t>01/03/22</w:t>
            </w:r>
          </w:p>
        </w:tc>
        <w:tc>
          <w:tcPr>
            <w:tcW w:w="1710" w:type="dxa"/>
            <w:vAlign w:val="center"/>
          </w:tcPr>
          <w:p w14:paraId="7B244F34"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3AFF6D9C"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741CCCEA"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0FEE25A5" w14:textId="77777777" w:rsidR="00587C1B" w:rsidRPr="00587C1B" w:rsidRDefault="00587C1B" w:rsidP="00587C1B">
            <w:pPr>
              <w:jc w:val="center"/>
              <w:rPr>
                <w:kern w:val="0"/>
                <w:sz w:val="18"/>
                <w:szCs w:val="18"/>
              </w:rPr>
            </w:pPr>
            <w:r w:rsidRPr="00587C1B">
              <w:rPr>
                <w:kern w:val="0"/>
                <w:sz w:val="18"/>
                <w:szCs w:val="18"/>
              </w:rPr>
              <w:t>07/29/22</w:t>
            </w:r>
          </w:p>
        </w:tc>
      </w:tr>
      <w:tr w:rsidR="00587C1B" w:rsidRPr="00587C1B" w14:paraId="07A7DF6C" w14:textId="77777777" w:rsidTr="004E125B">
        <w:trPr>
          <w:trHeight w:val="288"/>
        </w:trPr>
        <w:tc>
          <w:tcPr>
            <w:tcW w:w="1075" w:type="dxa"/>
            <w:vAlign w:val="center"/>
          </w:tcPr>
          <w:p w14:paraId="76BEE30E" w14:textId="77777777" w:rsidR="00587C1B" w:rsidRPr="00587C1B" w:rsidRDefault="00587C1B" w:rsidP="00587C1B">
            <w:pPr>
              <w:jc w:val="center"/>
              <w:rPr>
                <w:kern w:val="0"/>
                <w:sz w:val="18"/>
                <w:szCs w:val="18"/>
              </w:rPr>
            </w:pPr>
            <w:r w:rsidRPr="00587C1B">
              <w:rPr>
                <w:kern w:val="0"/>
                <w:sz w:val="18"/>
                <w:szCs w:val="18"/>
              </w:rPr>
              <w:t>36:10</w:t>
            </w:r>
          </w:p>
        </w:tc>
        <w:tc>
          <w:tcPr>
            <w:tcW w:w="1080" w:type="dxa"/>
            <w:vAlign w:val="center"/>
          </w:tcPr>
          <w:p w14:paraId="14197CF6" w14:textId="77777777" w:rsidR="00587C1B" w:rsidRPr="00587C1B" w:rsidRDefault="00587C1B" w:rsidP="00587C1B">
            <w:pPr>
              <w:jc w:val="center"/>
              <w:rPr>
                <w:kern w:val="0"/>
                <w:sz w:val="18"/>
                <w:szCs w:val="18"/>
              </w:rPr>
            </w:pPr>
            <w:r w:rsidRPr="00587C1B">
              <w:rPr>
                <w:kern w:val="0"/>
                <w:sz w:val="18"/>
                <w:szCs w:val="18"/>
              </w:rPr>
              <w:t>11/15/21</w:t>
            </w:r>
          </w:p>
        </w:tc>
        <w:tc>
          <w:tcPr>
            <w:tcW w:w="1080" w:type="dxa"/>
            <w:tcBorders>
              <w:right w:val="single" w:sz="4" w:space="0" w:color="auto"/>
            </w:tcBorders>
            <w:vAlign w:val="center"/>
          </w:tcPr>
          <w:p w14:paraId="30DB99FF" w14:textId="77777777" w:rsidR="00587C1B" w:rsidRPr="00587C1B" w:rsidRDefault="00587C1B" w:rsidP="00587C1B">
            <w:pPr>
              <w:jc w:val="center"/>
              <w:rPr>
                <w:kern w:val="0"/>
                <w:sz w:val="18"/>
                <w:szCs w:val="18"/>
              </w:rPr>
            </w:pPr>
            <w:r w:rsidRPr="00587C1B">
              <w:rPr>
                <w:kern w:val="0"/>
                <w:sz w:val="18"/>
                <w:szCs w:val="18"/>
              </w:rPr>
              <w:t>10/22/21</w:t>
            </w:r>
          </w:p>
        </w:tc>
        <w:tc>
          <w:tcPr>
            <w:tcW w:w="1350" w:type="dxa"/>
            <w:tcBorders>
              <w:top w:val="single" w:sz="4" w:space="0" w:color="auto"/>
              <w:left w:val="single" w:sz="4" w:space="0" w:color="auto"/>
              <w:bottom w:val="single" w:sz="4" w:space="0" w:color="auto"/>
              <w:right w:val="single" w:sz="4" w:space="0" w:color="auto"/>
            </w:tcBorders>
            <w:vAlign w:val="center"/>
          </w:tcPr>
          <w:p w14:paraId="73AFA10D" w14:textId="77777777" w:rsidR="00587C1B" w:rsidRPr="00587C1B" w:rsidRDefault="00587C1B" w:rsidP="00587C1B">
            <w:pPr>
              <w:jc w:val="center"/>
              <w:rPr>
                <w:kern w:val="0"/>
                <w:sz w:val="18"/>
                <w:szCs w:val="18"/>
              </w:rPr>
            </w:pPr>
            <w:r w:rsidRPr="00587C1B">
              <w:rPr>
                <w:kern w:val="0"/>
                <w:sz w:val="18"/>
                <w:szCs w:val="18"/>
              </w:rPr>
              <w:t>11/30/21</w:t>
            </w:r>
          </w:p>
        </w:tc>
        <w:tc>
          <w:tcPr>
            <w:tcW w:w="1440" w:type="dxa"/>
            <w:tcBorders>
              <w:left w:val="single" w:sz="4" w:space="0" w:color="auto"/>
            </w:tcBorders>
            <w:vAlign w:val="center"/>
          </w:tcPr>
          <w:p w14:paraId="33C272A0" w14:textId="77777777" w:rsidR="00587C1B" w:rsidRPr="00587C1B" w:rsidRDefault="00587C1B" w:rsidP="00587C1B">
            <w:pPr>
              <w:jc w:val="center"/>
              <w:rPr>
                <w:kern w:val="0"/>
                <w:sz w:val="18"/>
                <w:szCs w:val="18"/>
              </w:rPr>
            </w:pPr>
            <w:r w:rsidRPr="00587C1B">
              <w:rPr>
                <w:kern w:val="0"/>
                <w:sz w:val="18"/>
                <w:szCs w:val="18"/>
              </w:rPr>
              <w:t>01/14/22</w:t>
            </w:r>
          </w:p>
        </w:tc>
        <w:tc>
          <w:tcPr>
            <w:tcW w:w="1710" w:type="dxa"/>
            <w:vAlign w:val="center"/>
          </w:tcPr>
          <w:p w14:paraId="45B42430" w14:textId="77777777" w:rsidR="00587C1B" w:rsidRPr="00587C1B" w:rsidRDefault="00587C1B" w:rsidP="00587C1B">
            <w:pPr>
              <w:jc w:val="center"/>
              <w:rPr>
                <w:kern w:val="0"/>
                <w:sz w:val="18"/>
                <w:szCs w:val="18"/>
              </w:rPr>
            </w:pPr>
            <w:r w:rsidRPr="00587C1B">
              <w:rPr>
                <w:kern w:val="0"/>
                <w:sz w:val="18"/>
                <w:szCs w:val="18"/>
              </w:rPr>
              <w:t>01/20/22</w:t>
            </w:r>
          </w:p>
        </w:tc>
        <w:tc>
          <w:tcPr>
            <w:tcW w:w="1080" w:type="dxa"/>
            <w:vAlign w:val="center"/>
          </w:tcPr>
          <w:p w14:paraId="2ADD2AE4" w14:textId="77777777" w:rsidR="00587C1B" w:rsidRPr="00587C1B" w:rsidRDefault="00587C1B" w:rsidP="00587C1B">
            <w:pPr>
              <w:jc w:val="center"/>
              <w:rPr>
                <w:kern w:val="0"/>
                <w:sz w:val="18"/>
                <w:szCs w:val="18"/>
              </w:rPr>
            </w:pPr>
            <w:r w:rsidRPr="00587C1B">
              <w:rPr>
                <w:kern w:val="0"/>
                <w:sz w:val="18"/>
                <w:szCs w:val="18"/>
              </w:rPr>
              <w:t>02/17/22</w:t>
            </w:r>
          </w:p>
        </w:tc>
        <w:tc>
          <w:tcPr>
            <w:tcW w:w="1440" w:type="dxa"/>
            <w:vAlign w:val="center"/>
          </w:tcPr>
          <w:p w14:paraId="01C3446C" w14:textId="77777777" w:rsidR="00587C1B" w:rsidRPr="00587C1B" w:rsidRDefault="00587C1B" w:rsidP="00587C1B">
            <w:pPr>
              <w:jc w:val="center"/>
              <w:rPr>
                <w:kern w:val="0"/>
                <w:sz w:val="18"/>
                <w:szCs w:val="18"/>
              </w:rPr>
            </w:pPr>
            <w:r w:rsidRPr="00587C1B">
              <w:rPr>
                <w:kern w:val="0"/>
                <w:sz w:val="18"/>
                <w:szCs w:val="18"/>
              </w:rPr>
              <w:t>03/01/22</w:t>
            </w:r>
          </w:p>
        </w:tc>
        <w:tc>
          <w:tcPr>
            <w:tcW w:w="1715" w:type="dxa"/>
            <w:vAlign w:val="center"/>
          </w:tcPr>
          <w:p w14:paraId="3B24A3AC" w14:textId="77777777" w:rsidR="00587C1B" w:rsidRPr="00587C1B" w:rsidRDefault="00587C1B" w:rsidP="00587C1B">
            <w:pPr>
              <w:jc w:val="center"/>
              <w:rPr>
                <w:kern w:val="0"/>
                <w:sz w:val="18"/>
                <w:szCs w:val="18"/>
              </w:rPr>
            </w:pPr>
            <w:r w:rsidRPr="00587C1B">
              <w:rPr>
                <w:kern w:val="0"/>
                <w:sz w:val="18"/>
                <w:szCs w:val="18"/>
              </w:rPr>
              <w:t>08/12/22</w:t>
            </w:r>
          </w:p>
        </w:tc>
      </w:tr>
      <w:tr w:rsidR="00587C1B" w:rsidRPr="00587C1B" w14:paraId="0A6BE73D" w14:textId="77777777" w:rsidTr="004E125B">
        <w:trPr>
          <w:trHeight w:val="288"/>
        </w:trPr>
        <w:tc>
          <w:tcPr>
            <w:tcW w:w="1075" w:type="dxa"/>
            <w:vAlign w:val="center"/>
          </w:tcPr>
          <w:p w14:paraId="4E32E5DC" w14:textId="77777777" w:rsidR="00587C1B" w:rsidRPr="00587C1B" w:rsidRDefault="00587C1B" w:rsidP="00587C1B">
            <w:pPr>
              <w:jc w:val="center"/>
              <w:rPr>
                <w:kern w:val="0"/>
                <w:sz w:val="18"/>
                <w:szCs w:val="18"/>
              </w:rPr>
            </w:pPr>
            <w:r w:rsidRPr="00587C1B">
              <w:rPr>
                <w:kern w:val="0"/>
                <w:sz w:val="18"/>
                <w:szCs w:val="18"/>
              </w:rPr>
              <w:t>36:11</w:t>
            </w:r>
          </w:p>
        </w:tc>
        <w:tc>
          <w:tcPr>
            <w:tcW w:w="1080" w:type="dxa"/>
            <w:vAlign w:val="center"/>
          </w:tcPr>
          <w:p w14:paraId="11A90889" w14:textId="77777777" w:rsidR="00587C1B" w:rsidRPr="00587C1B" w:rsidRDefault="00587C1B" w:rsidP="00587C1B">
            <w:pPr>
              <w:jc w:val="center"/>
              <w:rPr>
                <w:kern w:val="0"/>
                <w:sz w:val="18"/>
                <w:szCs w:val="18"/>
              </w:rPr>
            </w:pPr>
            <w:r w:rsidRPr="00587C1B">
              <w:rPr>
                <w:kern w:val="0"/>
                <w:sz w:val="18"/>
                <w:szCs w:val="18"/>
              </w:rPr>
              <w:t>12/01/21</w:t>
            </w:r>
          </w:p>
        </w:tc>
        <w:tc>
          <w:tcPr>
            <w:tcW w:w="1080" w:type="dxa"/>
            <w:tcBorders>
              <w:right w:val="single" w:sz="4" w:space="0" w:color="auto"/>
            </w:tcBorders>
            <w:vAlign w:val="center"/>
          </w:tcPr>
          <w:p w14:paraId="1CB91A8E" w14:textId="77777777" w:rsidR="00587C1B" w:rsidRPr="00587C1B" w:rsidRDefault="00587C1B" w:rsidP="00587C1B">
            <w:pPr>
              <w:jc w:val="center"/>
              <w:rPr>
                <w:kern w:val="0"/>
                <w:sz w:val="18"/>
                <w:szCs w:val="18"/>
              </w:rPr>
            </w:pPr>
            <w:r w:rsidRPr="00587C1B">
              <w:rPr>
                <w:kern w:val="0"/>
                <w:sz w:val="18"/>
                <w:szCs w:val="18"/>
              </w:rPr>
              <w:t>11/05/21</w:t>
            </w:r>
          </w:p>
        </w:tc>
        <w:tc>
          <w:tcPr>
            <w:tcW w:w="1350" w:type="dxa"/>
            <w:tcBorders>
              <w:top w:val="single" w:sz="4" w:space="0" w:color="auto"/>
              <w:left w:val="single" w:sz="4" w:space="0" w:color="auto"/>
              <w:bottom w:val="single" w:sz="4" w:space="0" w:color="auto"/>
              <w:right w:val="single" w:sz="4" w:space="0" w:color="auto"/>
            </w:tcBorders>
            <w:vAlign w:val="center"/>
          </w:tcPr>
          <w:p w14:paraId="043C8890" w14:textId="77777777" w:rsidR="00587C1B" w:rsidRPr="00587C1B" w:rsidRDefault="00587C1B" w:rsidP="00587C1B">
            <w:pPr>
              <w:jc w:val="center"/>
              <w:rPr>
                <w:kern w:val="0"/>
                <w:sz w:val="18"/>
                <w:szCs w:val="18"/>
              </w:rPr>
            </w:pPr>
            <w:r w:rsidRPr="00587C1B">
              <w:rPr>
                <w:kern w:val="0"/>
                <w:sz w:val="18"/>
                <w:szCs w:val="18"/>
              </w:rPr>
              <w:t>12/16/21</w:t>
            </w:r>
          </w:p>
        </w:tc>
        <w:tc>
          <w:tcPr>
            <w:tcW w:w="1440" w:type="dxa"/>
            <w:tcBorders>
              <w:left w:val="single" w:sz="4" w:space="0" w:color="auto"/>
            </w:tcBorders>
            <w:vAlign w:val="center"/>
          </w:tcPr>
          <w:p w14:paraId="214FC106" w14:textId="77777777" w:rsidR="00587C1B" w:rsidRPr="00587C1B" w:rsidRDefault="00587C1B" w:rsidP="00587C1B">
            <w:pPr>
              <w:jc w:val="center"/>
              <w:rPr>
                <w:kern w:val="0"/>
                <w:sz w:val="18"/>
                <w:szCs w:val="18"/>
              </w:rPr>
            </w:pPr>
            <w:r w:rsidRPr="00587C1B">
              <w:rPr>
                <w:kern w:val="0"/>
                <w:sz w:val="18"/>
                <w:szCs w:val="18"/>
              </w:rPr>
              <w:t>01/31/22</w:t>
            </w:r>
          </w:p>
        </w:tc>
        <w:tc>
          <w:tcPr>
            <w:tcW w:w="1710" w:type="dxa"/>
            <w:vAlign w:val="center"/>
          </w:tcPr>
          <w:p w14:paraId="0BACCC50"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7F26D753"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101F892F"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4DE97A2" w14:textId="77777777" w:rsidR="00587C1B" w:rsidRPr="00587C1B" w:rsidRDefault="00587C1B" w:rsidP="00587C1B">
            <w:pPr>
              <w:jc w:val="center"/>
              <w:rPr>
                <w:kern w:val="0"/>
                <w:sz w:val="18"/>
                <w:szCs w:val="18"/>
              </w:rPr>
            </w:pPr>
            <w:r w:rsidRPr="00587C1B">
              <w:rPr>
                <w:kern w:val="0"/>
                <w:sz w:val="18"/>
                <w:szCs w:val="18"/>
              </w:rPr>
              <w:t>08/28/22</w:t>
            </w:r>
          </w:p>
        </w:tc>
      </w:tr>
      <w:tr w:rsidR="00587C1B" w:rsidRPr="00587C1B" w14:paraId="3B7308A6" w14:textId="77777777" w:rsidTr="004E125B">
        <w:trPr>
          <w:trHeight w:val="288"/>
        </w:trPr>
        <w:tc>
          <w:tcPr>
            <w:tcW w:w="1075" w:type="dxa"/>
            <w:vAlign w:val="center"/>
          </w:tcPr>
          <w:p w14:paraId="6892CA47" w14:textId="77777777" w:rsidR="00587C1B" w:rsidRPr="00587C1B" w:rsidRDefault="00587C1B" w:rsidP="00587C1B">
            <w:pPr>
              <w:jc w:val="center"/>
              <w:rPr>
                <w:kern w:val="0"/>
                <w:sz w:val="18"/>
                <w:szCs w:val="18"/>
              </w:rPr>
            </w:pPr>
            <w:r w:rsidRPr="00587C1B">
              <w:rPr>
                <w:kern w:val="0"/>
                <w:sz w:val="18"/>
                <w:szCs w:val="18"/>
              </w:rPr>
              <w:t>36:12</w:t>
            </w:r>
          </w:p>
        </w:tc>
        <w:tc>
          <w:tcPr>
            <w:tcW w:w="1080" w:type="dxa"/>
            <w:vAlign w:val="center"/>
          </w:tcPr>
          <w:p w14:paraId="6266EBB2" w14:textId="77777777" w:rsidR="00587C1B" w:rsidRPr="00587C1B" w:rsidRDefault="00587C1B" w:rsidP="00587C1B">
            <w:pPr>
              <w:jc w:val="center"/>
              <w:rPr>
                <w:kern w:val="0"/>
                <w:sz w:val="18"/>
                <w:szCs w:val="18"/>
              </w:rPr>
            </w:pPr>
            <w:r w:rsidRPr="00587C1B">
              <w:rPr>
                <w:kern w:val="0"/>
                <w:sz w:val="18"/>
                <w:szCs w:val="18"/>
              </w:rPr>
              <w:t>12/15/21</w:t>
            </w:r>
          </w:p>
        </w:tc>
        <w:tc>
          <w:tcPr>
            <w:tcW w:w="1080" w:type="dxa"/>
            <w:tcBorders>
              <w:right w:val="single" w:sz="4" w:space="0" w:color="auto"/>
            </w:tcBorders>
            <w:vAlign w:val="center"/>
          </w:tcPr>
          <w:p w14:paraId="216CE6B4" w14:textId="77777777" w:rsidR="00587C1B" w:rsidRPr="00587C1B" w:rsidRDefault="00587C1B" w:rsidP="00587C1B">
            <w:pPr>
              <w:jc w:val="center"/>
              <w:rPr>
                <w:kern w:val="0"/>
                <w:sz w:val="18"/>
                <w:szCs w:val="18"/>
              </w:rPr>
            </w:pPr>
            <w:r w:rsidRPr="00587C1B">
              <w:rPr>
                <w:kern w:val="0"/>
                <w:sz w:val="18"/>
                <w:szCs w:val="18"/>
              </w:rPr>
              <w:t>11/22/21</w:t>
            </w:r>
          </w:p>
        </w:tc>
        <w:tc>
          <w:tcPr>
            <w:tcW w:w="1350" w:type="dxa"/>
            <w:tcBorders>
              <w:top w:val="single" w:sz="4" w:space="0" w:color="auto"/>
              <w:left w:val="single" w:sz="4" w:space="0" w:color="auto"/>
              <w:bottom w:val="single" w:sz="4" w:space="0" w:color="auto"/>
              <w:right w:val="single" w:sz="4" w:space="0" w:color="auto"/>
            </w:tcBorders>
            <w:vAlign w:val="center"/>
          </w:tcPr>
          <w:p w14:paraId="69DB5577" w14:textId="77777777" w:rsidR="00587C1B" w:rsidRPr="00587C1B" w:rsidRDefault="00587C1B" w:rsidP="00587C1B">
            <w:pPr>
              <w:jc w:val="center"/>
              <w:rPr>
                <w:kern w:val="0"/>
                <w:sz w:val="18"/>
                <w:szCs w:val="18"/>
              </w:rPr>
            </w:pPr>
            <w:r w:rsidRPr="00587C1B">
              <w:rPr>
                <w:kern w:val="0"/>
                <w:sz w:val="18"/>
                <w:szCs w:val="18"/>
              </w:rPr>
              <w:t>12/30/21</w:t>
            </w:r>
          </w:p>
        </w:tc>
        <w:tc>
          <w:tcPr>
            <w:tcW w:w="1440" w:type="dxa"/>
            <w:tcBorders>
              <w:left w:val="single" w:sz="4" w:space="0" w:color="auto"/>
            </w:tcBorders>
            <w:vAlign w:val="center"/>
          </w:tcPr>
          <w:p w14:paraId="1E6A9A69" w14:textId="77777777" w:rsidR="00587C1B" w:rsidRPr="00587C1B" w:rsidRDefault="00587C1B" w:rsidP="00587C1B">
            <w:pPr>
              <w:jc w:val="center"/>
              <w:rPr>
                <w:kern w:val="0"/>
                <w:sz w:val="18"/>
                <w:szCs w:val="18"/>
              </w:rPr>
            </w:pPr>
            <w:r w:rsidRPr="00587C1B">
              <w:rPr>
                <w:kern w:val="0"/>
                <w:sz w:val="18"/>
                <w:szCs w:val="18"/>
              </w:rPr>
              <w:t>02/14/22</w:t>
            </w:r>
          </w:p>
        </w:tc>
        <w:tc>
          <w:tcPr>
            <w:tcW w:w="1710" w:type="dxa"/>
            <w:vAlign w:val="center"/>
          </w:tcPr>
          <w:p w14:paraId="7AB2825C" w14:textId="77777777" w:rsidR="00587C1B" w:rsidRPr="00587C1B" w:rsidRDefault="00587C1B" w:rsidP="00587C1B">
            <w:pPr>
              <w:jc w:val="center"/>
              <w:rPr>
                <w:kern w:val="0"/>
                <w:sz w:val="18"/>
                <w:szCs w:val="18"/>
              </w:rPr>
            </w:pPr>
            <w:r w:rsidRPr="00587C1B">
              <w:rPr>
                <w:kern w:val="0"/>
                <w:sz w:val="18"/>
                <w:szCs w:val="18"/>
              </w:rPr>
              <w:t>02/21/22</w:t>
            </w:r>
          </w:p>
        </w:tc>
        <w:tc>
          <w:tcPr>
            <w:tcW w:w="1080" w:type="dxa"/>
            <w:vAlign w:val="center"/>
          </w:tcPr>
          <w:p w14:paraId="2D4009EB" w14:textId="77777777" w:rsidR="00587C1B" w:rsidRPr="00587C1B" w:rsidRDefault="00587C1B" w:rsidP="00587C1B">
            <w:pPr>
              <w:jc w:val="center"/>
              <w:rPr>
                <w:kern w:val="0"/>
                <w:sz w:val="18"/>
                <w:szCs w:val="18"/>
              </w:rPr>
            </w:pPr>
            <w:r w:rsidRPr="00587C1B">
              <w:rPr>
                <w:kern w:val="0"/>
                <w:sz w:val="18"/>
                <w:szCs w:val="18"/>
              </w:rPr>
              <w:t>03/17/22</w:t>
            </w:r>
          </w:p>
        </w:tc>
        <w:tc>
          <w:tcPr>
            <w:tcW w:w="1440" w:type="dxa"/>
            <w:vAlign w:val="center"/>
          </w:tcPr>
          <w:p w14:paraId="0CC95803" w14:textId="77777777" w:rsidR="00587C1B" w:rsidRPr="00587C1B" w:rsidRDefault="00587C1B" w:rsidP="00587C1B">
            <w:pPr>
              <w:jc w:val="center"/>
              <w:rPr>
                <w:kern w:val="0"/>
                <w:sz w:val="18"/>
                <w:szCs w:val="18"/>
              </w:rPr>
            </w:pPr>
            <w:r w:rsidRPr="00587C1B">
              <w:rPr>
                <w:kern w:val="0"/>
                <w:sz w:val="18"/>
                <w:szCs w:val="18"/>
              </w:rPr>
              <w:t>04/01/22</w:t>
            </w:r>
          </w:p>
        </w:tc>
        <w:tc>
          <w:tcPr>
            <w:tcW w:w="1715" w:type="dxa"/>
            <w:vAlign w:val="center"/>
          </w:tcPr>
          <w:p w14:paraId="23422430" w14:textId="77777777" w:rsidR="00587C1B" w:rsidRPr="00587C1B" w:rsidRDefault="00587C1B" w:rsidP="00587C1B">
            <w:pPr>
              <w:jc w:val="center"/>
              <w:rPr>
                <w:kern w:val="0"/>
                <w:sz w:val="18"/>
                <w:szCs w:val="18"/>
              </w:rPr>
            </w:pPr>
            <w:r w:rsidRPr="00587C1B">
              <w:rPr>
                <w:kern w:val="0"/>
                <w:sz w:val="18"/>
                <w:szCs w:val="18"/>
              </w:rPr>
              <w:t>09/11/22</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33FBF165" w14:textId="77777777" w:rsidR="002F3A23" w:rsidRDefault="002F3A23" w:rsidP="00EC2B72">
      <w:pPr>
        <w:jc w:val="center"/>
      </w:pPr>
      <w:r>
        <w:rPr>
          <w:noProof/>
        </w:rPr>
        <w:lastRenderedPageBreak/>
        <w:drawing>
          <wp:inline distT="0" distB="0" distL="0" distR="0" wp14:anchorId="63687B24" wp14:editId="3A4910E9">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01A85A6" wp14:editId="34860454">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3E650E7B" w14:textId="77777777" w:rsidR="002F3A23" w:rsidRDefault="002F3A23" w:rsidP="00395583">
      <w:pPr>
        <w:jc w:val="center"/>
      </w:pPr>
      <w:r>
        <w:rPr>
          <w:noProof/>
        </w:rPr>
        <w:lastRenderedPageBreak/>
        <w:drawing>
          <wp:inline distT="0" distB="0" distL="0" distR="0" wp14:anchorId="45E95874" wp14:editId="23F336D4">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48B30F1" wp14:editId="2AE163CB">
            <wp:extent cx="6080760" cy="7863840"/>
            <wp:effectExtent l="0" t="0" r="0" b="3810"/>
            <wp:docPr id="8" name="Picture 8"/>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3BE3F36" wp14:editId="548BB3A3">
            <wp:extent cx="6080760" cy="7863840"/>
            <wp:effectExtent l="0" t="0" r="0" b="3810"/>
            <wp:docPr id="9" name="Picture 9"/>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E7756D3" wp14:editId="134A91A1">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2EC19113" wp14:editId="52E75999">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065184E" wp14:editId="11621406">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E47699">
          <w:headerReference w:type="default" r:id="rId20"/>
          <w:footerReference w:type="default" r:id="rId21"/>
          <w:type w:val="continuous"/>
          <w:pgSz w:w="12240" w:h="15840"/>
          <w:pgMar w:top="360" w:right="720" w:bottom="360" w:left="720" w:header="360" w:footer="360" w:gutter="0"/>
          <w:pgNumType w:start="571"/>
          <w:cols w:space="720"/>
        </w:sectPr>
      </w:pPr>
    </w:p>
    <w:p w14:paraId="41065427" w14:textId="77777777" w:rsidR="00A82B0F" w:rsidRDefault="00A82B0F" w:rsidP="00694B20">
      <w:pPr>
        <w:jc w:val="center"/>
      </w:pPr>
      <w:r>
        <w:rPr>
          <w:noProof/>
        </w:rPr>
        <w:lastRenderedPageBreak/>
        <w:drawing>
          <wp:inline distT="0" distB="0" distL="0" distR="0" wp14:anchorId="2AD745E5" wp14:editId="1FA120FC">
            <wp:extent cx="6080760" cy="7863840"/>
            <wp:effectExtent l="0" t="0" r="0" b="3810"/>
            <wp:docPr id="10" name="Picture 10"/>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037B1F45" wp14:editId="256B44A1">
            <wp:extent cx="6080760" cy="7863840"/>
            <wp:effectExtent l="0" t="0" r="0" b="3810"/>
            <wp:docPr id="11" name="Picture 1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F348E8F" wp14:editId="3E4DD506">
            <wp:extent cx="6080760" cy="78638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24">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4AF20F2F" wp14:editId="433D6D45">
            <wp:extent cx="6080760" cy="7863840"/>
            <wp:effectExtent l="0" t="0" r="0" b="3810"/>
            <wp:docPr id="13" name="Picture 13"/>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25">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6E9AACF8" w14:textId="59D0F346" w:rsidR="00A82B0F" w:rsidRDefault="00A82B0F">
      <w:pPr>
        <w:pStyle w:val="Base"/>
      </w:pPr>
    </w:p>
    <w:p w14:paraId="4011A144" w14:textId="7F648990" w:rsidR="00A82B0F" w:rsidRDefault="00A82B0F">
      <w:pPr>
        <w:jc w:val="left"/>
        <w:rPr>
          <w:kern w:val="0"/>
        </w:rPr>
      </w:pPr>
      <w:r>
        <w:br w:type="page"/>
      </w:r>
    </w:p>
    <w:p w14:paraId="4EFE4DAD" w14:textId="77777777" w:rsidR="00A82B0F" w:rsidRDefault="00A82B0F">
      <w:pPr>
        <w:pStyle w:val="Base"/>
      </w:pPr>
    </w:p>
    <w:p w14:paraId="3EEAAA31" w14:textId="77777777" w:rsidR="00A82B0F" w:rsidRDefault="00A82B0F">
      <w:pPr>
        <w:pStyle w:val="Paragraph"/>
      </w:pPr>
      <w:r>
        <w:t>Notice of Application for a new Innovative Approval of a Wastewater System for On-site Subsurface Use</w:t>
      </w:r>
    </w:p>
    <w:p w14:paraId="4B8FFCA1" w14:textId="77777777" w:rsidR="00A82B0F" w:rsidRDefault="00A82B0F">
      <w:pPr>
        <w:pStyle w:val="Base"/>
      </w:pPr>
    </w:p>
    <w:p w14:paraId="6DDB9CBA" w14:textId="77777777" w:rsidR="00A82B0F" w:rsidRDefault="00A82B0F">
      <w:pPr>
        <w:pStyle w:val="Paragraph"/>
      </w:pPr>
      <w:r>
        <w:t>Pursuant to NCGS 130A-343(g), the North Carolina Department of Health and Human Services (DHHS) shall publish a Notice in the NC Register that a manufacturer has submitted a request for approval of a wastewater system, component, or device for on-site subsurface use. The following applications have been submitted to DHHS:</w:t>
      </w:r>
    </w:p>
    <w:p w14:paraId="1D188F86" w14:textId="77777777" w:rsidR="00A82B0F" w:rsidRDefault="00A82B0F">
      <w:pPr>
        <w:pStyle w:val="Base"/>
      </w:pPr>
    </w:p>
    <w:p w14:paraId="5246B636" w14:textId="77777777" w:rsidR="00A82B0F" w:rsidRDefault="00A82B0F" w:rsidP="00E0619E">
      <w:pPr>
        <w:pStyle w:val="Paragraph"/>
      </w:pPr>
      <w:r>
        <w:t xml:space="preserve">Application by:   </w:t>
      </w:r>
      <w:r>
        <w:tab/>
        <w:t>Tom Loughlin</w:t>
      </w:r>
    </w:p>
    <w:p w14:paraId="7DC907BC" w14:textId="77777777" w:rsidR="00A82B0F" w:rsidRDefault="00A82B0F" w:rsidP="00E0619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2520" w:hanging="2520"/>
      </w:pPr>
      <w:r>
        <w:tab/>
      </w:r>
      <w:r>
        <w:tab/>
        <w:t xml:space="preserve">       Cur-Tech Systems DBA </w:t>
      </w:r>
      <w:proofErr w:type="spellStart"/>
      <w:r>
        <w:t>GoodFlow</w:t>
      </w:r>
      <w:proofErr w:type="spellEnd"/>
      <w:r>
        <w:t xml:space="preserve"> Solutions</w:t>
      </w:r>
    </w:p>
    <w:p w14:paraId="243ABA80" w14:textId="77777777" w:rsidR="00A82B0F" w:rsidRDefault="00A82B0F" w:rsidP="00E0619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b/>
        <w:t xml:space="preserve"> </w:t>
      </w:r>
      <w:r>
        <w:tab/>
        <w:t xml:space="preserve">       23 Ryan St</w:t>
      </w:r>
    </w:p>
    <w:p w14:paraId="7C117612" w14:textId="77777777" w:rsidR="00A82B0F" w:rsidRDefault="00A82B0F" w:rsidP="00E0619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lang w:val="fr-CA"/>
        </w:rPr>
        <w:tab/>
      </w:r>
      <w:r>
        <w:rPr>
          <w:lang w:val="fr-CA"/>
        </w:rPr>
        <w:tab/>
        <w:t xml:space="preserve">       Stamford, CT  06907</w:t>
      </w:r>
    </w:p>
    <w:p w14:paraId="44EB8BDF" w14:textId="77777777" w:rsidR="00A82B0F" w:rsidRDefault="00A82B0F">
      <w:pPr>
        <w:pStyle w:val="Paragraph"/>
      </w:pPr>
    </w:p>
    <w:p w14:paraId="1B61C341" w14:textId="77777777" w:rsidR="00A82B0F" w:rsidRDefault="00A82B0F" w:rsidP="00CF031A">
      <w:pPr>
        <w:pStyle w:val="Paragraph"/>
      </w:pPr>
      <w:r>
        <w:tab/>
        <w:t>For:        New Innovative Approval for CTL 12 and CTL 18 Chamber Trench Systems</w:t>
      </w:r>
    </w:p>
    <w:p w14:paraId="108C54E8" w14:textId="77777777" w:rsidR="00A82B0F" w:rsidRDefault="00A82B0F" w:rsidP="00CF031A">
      <w:pPr>
        <w:pStyle w:val="Paragraph"/>
      </w:pPr>
    </w:p>
    <w:p w14:paraId="72A1F5E9" w14:textId="77777777" w:rsidR="00A82B0F" w:rsidRDefault="00A82B0F" w:rsidP="00A555A7">
      <w:pPr>
        <w:pStyle w:val="Paragraph"/>
      </w:pPr>
      <w:r>
        <w:t>Application by:   Trey Johnson</w:t>
      </w:r>
    </w:p>
    <w:p w14:paraId="4A63DD3C" w14:textId="77777777" w:rsidR="00A82B0F" w:rsidRDefault="00A82B0F" w:rsidP="00A555A7">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left="2520" w:hanging="2520"/>
      </w:pPr>
      <w:r>
        <w:tab/>
      </w:r>
      <w:r>
        <w:tab/>
        <w:t xml:space="preserve">       Ecological Tanks, Inc</w:t>
      </w:r>
    </w:p>
    <w:p w14:paraId="742B2EB8" w14:textId="77777777" w:rsidR="00A82B0F" w:rsidRDefault="00A82B0F" w:rsidP="00A555A7">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tab/>
        <w:t xml:space="preserve"> </w:t>
      </w:r>
      <w:r>
        <w:tab/>
        <w:t xml:space="preserve">       2247 Hwy 151 North</w:t>
      </w:r>
    </w:p>
    <w:p w14:paraId="37AC4693" w14:textId="77777777" w:rsidR="00A82B0F" w:rsidRDefault="00A82B0F" w:rsidP="00A555A7">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pPr>
      <w:r>
        <w:rPr>
          <w:lang w:val="fr-CA"/>
        </w:rPr>
        <w:tab/>
      </w:r>
      <w:r>
        <w:rPr>
          <w:lang w:val="fr-CA"/>
        </w:rPr>
        <w:tab/>
        <w:t xml:space="preserve">       </w:t>
      </w:r>
      <w:proofErr w:type="spellStart"/>
      <w:r>
        <w:rPr>
          <w:lang w:val="fr-CA"/>
        </w:rPr>
        <w:t>Downsville</w:t>
      </w:r>
      <w:proofErr w:type="spellEnd"/>
      <w:r>
        <w:rPr>
          <w:lang w:val="fr-CA"/>
        </w:rPr>
        <w:t>, LA  71234</w:t>
      </w:r>
    </w:p>
    <w:p w14:paraId="671C4772" w14:textId="77777777" w:rsidR="00A82B0F" w:rsidRDefault="00A82B0F" w:rsidP="00A555A7">
      <w:pPr>
        <w:pStyle w:val="Paragraph"/>
      </w:pPr>
    </w:p>
    <w:p w14:paraId="42EDDCA5" w14:textId="77777777" w:rsidR="00A82B0F" w:rsidRDefault="00A82B0F" w:rsidP="00A555A7">
      <w:pPr>
        <w:pStyle w:val="Paragraph"/>
      </w:pPr>
      <w:r>
        <w:tab/>
        <w:t xml:space="preserve">For:        New Innovative Approval for </w:t>
      </w:r>
      <w:proofErr w:type="spellStart"/>
      <w:r>
        <w:t>AquaSafe</w:t>
      </w:r>
      <w:proofErr w:type="spellEnd"/>
      <w:r>
        <w:t xml:space="preserve"> Wastewater Treatment System</w:t>
      </w:r>
    </w:p>
    <w:p w14:paraId="3A3685ED" w14:textId="77777777" w:rsidR="00A82B0F" w:rsidRDefault="00A82B0F" w:rsidP="00CF031A">
      <w:pPr>
        <w:pStyle w:val="Paragraph"/>
      </w:pPr>
    </w:p>
    <w:p w14:paraId="58BCA2B9" w14:textId="77777777" w:rsidR="00A82B0F" w:rsidRDefault="00A82B0F">
      <w:pPr>
        <w:pStyle w:val="Paragraph"/>
      </w:pPr>
      <w:r>
        <w:t>DHHS Contact:</w:t>
      </w:r>
      <w:r>
        <w:tab/>
        <w:t>Jon Fowlkes</w:t>
      </w:r>
    </w:p>
    <w:p w14:paraId="57BB73F0" w14:textId="77777777" w:rsidR="00A82B0F" w:rsidRDefault="00A82B0F">
      <w:pPr>
        <w:pStyle w:val="Paragraph"/>
        <w:ind w:left="1440"/>
      </w:pPr>
      <w:r>
        <w:t>1-919-707-5875</w:t>
      </w:r>
    </w:p>
    <w:p w14:paraId="4D5BAB22" w14:textId="77777777" w:rsidR="00A82B0F" w:rsidRDefault="00A82B0F">
      <w:pPr>
        <w:pStyle w:val="Paragraph"/>
        <w:ind w:left="1440"/>
      </w:pPr>
      <w:r>
        <w:t>Fax:  919-845-3973</w:t>
      </w:r>
    </w:p>
    <w:p w14:paraId="50C1153C" w14:textId="764289F3" w:rsidR="00A82B0F" w:rsidRDefault="00A82B0F">
      <w:pPr>
        <w:pStyle w:val="Paragraph"/>
        <w:ind w:left="1440"/>
      </w:pPr>
      <w:r w:rsidRPr="00E47699">
        <w:t>jon.fowlkes@dhhs.nc.gov</w:t>
      </w:r>
    </w:p>
    <w:p w14:paraId="1A588F7E" w14:textId="77777777" w:rsidR="00A82B0F" w:rsidRDefault="00A82B0F">
      <w:pPr>
        <w:pStyle w:val="Paragraph"/>
        <w:ind w:left="1440"/>
      </w:pPr>
      <w:r>
        <w:t xml:space="preserve"> </w:t>
      </w:r>
    </w:p>
    <w:p w14:paraId="52858F71" w14:textId="77777777" w:rsidR="00A82B0F" w:rsidRDefault="00A82B0F">
      <w:pPr>
        <w:pStyle w:val="Base"/>
      </w:pPr>
    </w:p>
    <w:p w14:paraId="68DCC481" w14:textId="77777777" w:rsidR="00A82B0F" w:rsidRDefault="00A82B0F">
      <w:pPr>
        <w:pStyle w:val="Paragraph"/>
      </w:pPr>
      <w:r>
        <w:t xml:space="preserve">These applications may be reviewed by contacting the applicant or Jon Fowlkes, Branch Head, at 5605 Six Forks Rd, Raleigh, NC, On-Site Water Protection Branch, Environmental Health Section, Division of Public Health.  Draft proposed innovative approvals and proposed final action on the application by DHHS can be viewed on the On-Site Water Protection Branch web site: </w:t>
      </w:r>
      <w:r w:rsidRPr="00EB1127">
        <w:t>http://ehs.ncpublichealth.com/oswp/</w:t>
      </w:r>
      <w:r>
        <w:t>.</w:t>
      </w:r>
    </w:p>
    <w:p w14:paraId="786B7CA0" w14:textId="77777777" w:rsidR="00A82B0F" w:rsidRDefault="00A82B0F">
      <w:pPr>
        <w:pStyle w:val="Base"/>
      </w:pPr>
    </w:p>
    <w:p w14:paraId="4E98F851" w14:textId="77777777" w:rsidR="00A82B0F" w:rsidRDefault="00A82B0F">
      <w:pPr>
        <w:pStyle w:val="Paragraph"/>
      </w:pPr>
      <w:r>
        <w:t>Written public comments may be submitted to DHHS within 30 days of the date of the Notice publication in the North Carolina Register. All written comments should be submitted to Mr. Jon Fowlkes, Branch Head, On-site Water Protection Branch, 1642 Mail Service Center, Raleigh, NC 27699-1642, jon.fowlkes@dhhs.nc.gov, or fax 919-845-3973. Written comments received by DHHS in accordance with this Notice will be taken into consideration before a final agency decision is made on the innovative subsurface wastewater system application.</w:t>
      </w:r>
    </w:p>
    <w:p w14:paraId="5D7B0E5F" w14:textId="77777777" w:rsidR="00A82B0F" w:rsidRDefault="00A82B0F">
      <w:pPr>
        <w:pStyle w:val="Base"/>
      </w:pPr>
    </w:p>
    <w:p w14:paraId="40F3286A" w14:textId="77777777" w:rsidR="002A056D" w:rsidRDefault="002A056D" w:rsidP="00D52FD0"/>
    <w:p w14:paraId="4B6252A8" w14:textId="77777777" w:rsidR="002A056D" w:rsidRDefault="002A056D" w:rsidP="00D52FD0">
      <w:pPr>
        <w:rPr>
          <w:kern w:val="0"/>
        </w:rPr>
        <w:sectPr w:rsidR="002A056D" w:rsidSect="002A056D">
          <w:headerReference w:type="default" r:id="rId26"/>
          <w:footerReference w:type="default" r:id="rId27"/>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headerReference w:type="default" r:id="rId28"/>
          <w:footerReference w:type="default" r:id="rId29"/>
          <w:pgSz w:w="12240" w:h="15840"/>
          <w:pgMar w:top="360" w:right="720" w:bottom="360" w:left="720" w:header="360" w:footer="360" w:gutter="0"/>
          <w:cols w:space="720"/>
        </w:sectPr>
      </w:pPr>
    </w:p>
    <w:p w14:paraId="565B8CED" w14:textId="77777777" w:rsidR="0018476D" w:rsidRDefault="0018476D" w:rsidP="00A407A0">
      <w:pPr>
        <w:pStyle w:val="Chapter"/>
        <w:rPr>
          <w:caps w:val="0"/>
        </w:rPr>
      </w:pPr>
      <w:r>
        <w:t>Title 15A – Department of Environmental Quality</w:t>
      </w:r>
    </w:p>
    <w:p w14:paraId="113A330C" w14:textId="77777777" w:rsidR="0018476D" w:rsidRPr="00AF10F3" w:rsidRDefault="0018476D" w:rsidP="00AF10F3">
      <w:pPr>
        <w:pStyle w:val="Base"/>
        <w:rPr>
          <w:b/>
        </w:rPr>
      </w:pPr>
    </w:p>
    <w:p w14:paraId="00C509C3" w14:textId="77777777" w:rsidR="0018476D" w:rsidRDefault="0018476D" w:rsidP="002C0F41">
      <w:pPr>
        <w:pStyle w:val="Paragraph"/>
        <w:rPr>
          <w:i/>
          <w:iCs/>
        </w:rPr>
      </w:pPr>
      <w:r>
        <w:rPr>
          <w:b/>
          <w:bCs/>
          <w:i/>
          <w:iCs/>
        </w:rPr>
        <w:t>Notice</w:t>
      </w:r>
      <w:r>
        <w:rPr>
          <w:i/>
          <w:iCs/>
        </w:rPr>
        <w:t xml:space="preserve"> is hereby given in accordance with G.S. 150B-21.3A(c)(2)g. that the Department of Environmental Quality intends to readopt with substantive changes the rules cited as 15A NCAC 01C .0101, .0103-.0109, .0206-.0208, .0305, .0306, .0405-.0411 and repeal through readoption the rules cited as 15A NCAC 01C .0205 and .0304.</w:t>
      </w:r>
    </w:p>
    <w:p w14:paraId="22142C5F" w14:textId="77777777" w:rsidR="0018476D" w:rsidRPr="00AF10F3" w:rsidRDefault="0018476D" w:rsidP="00AF10F3">
      <w:pPr>
        <w:pStyle w:val="Base"/>
        <w:rPr>
          <w:i/>
        </w:rPr>
      </w:pPr>
    </w:p>
    <w:p w14:paraId="7AF70AA2" w14:textId="77777777" w:rsidR="0018476D" w:rsidRPr="00B31E75" w:rsidRDefault="0018476D" w:rsidP="002C0F41">
      <w:pPr>
        <w:pStyle w:val="Paragraph"/>
        <w:rPr>
          <w:b/>
          <w:i/>
        </w:rPr>
      </w:pPr>
      <w:r w:rsidRPr="00B31E75">
        <w:rPr>
          <w:b/>
        </w:rPr>
        <w:t>Link to agency website pursuant to G.S. 150B-19.1(c):</w:t>
      </w:r>
      <w:r w:rsidRPr="00B31E75">
        <w:rPr>
          <w:b/>
          <w:i/>
        </w:rPr>
        <w:t xml:space="preserve">  </w:t>
      </w:r>
      <w:r>
        <w:rPr>
          <w:i/>
        </w:rPr>
        <w:t>https://deq.nc.gov/permits-regulations/rules-regulations/proposed-main/proposed-rules</w:t>
      </w:r>
    </w:p>
    <w:p w14:paraId="725FD130" w14:textId="77777777" w:rsidR="0018476D" w:rsidRPr="00AF10F3" w:rsidRDefault="0018476D" w:rsidP="00AF10F3">
      <w:pPr>
        <w:pStyle w:val="Base"/>
        <w:rPr>
          <w:b/>
        </w:rPr>
      </w:pPr>
    </w:p>
    <w:p w14:paraId="60E9090F" w14:textId="77777777" w:rsidR="0018476D" w:rsidRPr="00B31E75" w:rsidRDefault="0018476D" w:rsidP="002C0F41">
      <w:pPr>
        <w:pStyle w:val="Paragraph"/>
        <w:rPr>
          <w:i/>
        </w:rPr>
      </w:pPr>
      <w:r w:rsidRPr="00B31E75">
        <w:rPr>
          <w:b/>
          <w:bCs/>
        </w:rPr>
        <w:t>Proposed Effective Date:</w:t>
      </w:r>
      <w:r w:rsidRPr="00B31E75">
        <w:rPr>
          <w:b/>
          <w:bCs/>
          <w:i/>
        </w:rPr>
        <w:t xml:space="preserve">  </w:t>
      </w:r>
      <w:r>
        <w:rPr>
          <w:i/>
          <w:color w:val="000000"/>
          <w:highlight w:val="white"/>
        </w:rPr>
        <w:t>March 1, 2022</w:t>
      </w:r>
    </w:p>
    <w:p w14:paraId="670D7092" w14:textId="77777777" w:rsidR="0018476D" w:rsidRPr="00B31E75" w:rsidRDefault="0018476D" w:rsidP="002C0F41">
      <w:pPr>
        <w:pStyle w:val="Base"/>
      </w:pPr>
    </w:p>
    <w:p w14:paraId="09A46F01" w14:textId="77777777" w:rsidR="0018476D" w:rsidRDefault="0018476D" w:rsidP="00016B33">
      <w:pPr>
        <w:pStyle w:val="Base"/>
        <w:tabs>
          <w:tab w:val="left" w:pos="936"/>
        </w:tabs>
        <w:rPr>
          <w:b/>
        </w:rPr>
      </w:pPr>
      <w:r>
        <w:rPr>
          <w:b/>
        </w:rPr>
        <w:t>Public Hearing:</w:t>
      </w:r>
    </w:p>
    <w:p w14:paraId="0443244D" w14:textId="77777777" w:rsidR="0018476D" w:rsidRDefault="0018476D" w:rsidP="00016B33">
      <w:pPr>
        <w:pStyle w:val="Base"/>
        <w:tabs>
          <w:tab w:val="left" w:pos="936"/>
        </w:tabs>
      </w:pPr>
      <w:r>
        <w:rPr>
          <w:b/>
        </w:rPr>
        <w:t>Date:</w:t>
      </w:r>
      <w:r>
        <w:rPr>
          <w:i/>
        </w:rPr>
        <w:t xml:space="preserve">  December 2, 2021</w:t>
      </w:r>
    </w:p>
    <w:p w14:paraId="1ED45486" w14:textId="77777777" w:rsidR="0018476D" w:rsidRDefault="0018476D" w:rsidP="00016B33">
      <w:pPr>
        <w:pStyle w:val="Base"/>
        <w:tabs>
          <w:tab w:val="left" w:pos="936"/>
        </w:tabs>
      </w:pPr>
      <w:r>
        <w:rPr>
          <w:b/>
        </w:rPr>
        <w:t>Time:</w:t>
      </w:r>
      <w:r>
        <w:rPr>
          <w:i/>
        </w:rPr>
        <w:t xml:space="preserve">  5:00 p.m.</w:t>
      </w:r>
    </w:p>
    <w:p w14:paraId="52BB5525" w14:textId="77777777" w:rsidR="0018476D" w:rsidRDefault="0018476D" w:rsidP="00016B33">
      <w:pPr>
        <w:pStyle w:val="Base"/>
        <w:tabs>
          <w:tab w:val="left" w:pos="936"/>
        </w:tabs>
        <w:rPr>
          <w:i/>
        </w:rPr>
      </w:pPr>
      <w:r>
        <w:rPr>
          <w:b/>
        </w:rPr>
        <w:t>Location:</w:t>
      </w:r>
      <w:r>
        <w:rPr>
          <w:i/>
        </w:rPr>
        <w:t xml:space="preserve">  </w:t>
      </w:r>
    </w:p>
    <w:p w14:paraId="3E8F36A1" w14:textId="77777777" w:rsidR="004970D3" w:rsidRDefault="0018476D" w:rsidP="00016B33">
      <w:pPr>
        <w:pStyle w:val="Base"/>
        <w:tabs>
          <w:tab w:val="left" w:pos="936"/>
        </w:tabs>
        <w:rPr>
          <w:i/>
        </w:rPr>
      </w:pPr>
      <w:r>
        <w:rPr>
          <w:i/>
        </w:rPr>
        <w:t>WebEx link:</w:t>
      </w:r>
    </w:p>
    <w:p w14:paraId="77BE5CAE" w14:textId="172F8E37" w:rsidR="0018476D" w:rsidRDefault="0018476D" w:rsidP="00016B33">
      <w:pPr>
        <w:pStyle w:val="Base"/>
        <w:tabs>
          <w:tab w:val="left" w:pos="936"/>
        </w:tabs>
        <w:rPr>
          <w:i/>
        </w:rPr>
      </w:pPr>
      <w:r>
        <w:rPr>
          <w:i/>
        </w:rPr>
        <w:t xml:space="preserve">https://ncdenrits.webex.com/ncdenrits/onstage/g.php?MTID=efa9744ccc8b4b8711e6ffe493ca18a2b </w:t>
      </w:r>
    </w:p>
    <w:p w14:paraId="5CF68329" w14:textId="77777777" w:rsidR="0018476D" w:rsidRDefault="0018476D" w:rsidP="00016B33">
      <w:pPr>
        <w:pStyle w:val="Base"/>
        <w:tabs>
          <w:tab w:val="left" w:pos="936"/>
        </w:tabs>
        <w:rPr>
          <w:i/>
        </w:rPr>
      </w:pPr>
      <w:r>
        <w:rPr>
          <w:i/>
        </w:rPr>
        <w:t xml:space="preserve">WebEx password: NCDEQ  </w:t>
      </w:r>
    </w:p>
    <w:p w14:paraId="781290C9" w14:textId="77777777" w:rsidR="0018476D" w:rsidRDefault="0018476D" w:rsidP="00016B33">
      <w:pPr>
        <w:pStyle w:val="Base"/>
        <w:tabs>
          <w:tab w:val="left" w:pos="936"/>
        </w:tabs>
        <w:rPr>
          <w:i/>
        </w:rPr>
      </w:pPr>
    </w:p>
    <w:p w14:paraId="7B496780" w14:textId="77777777" w:rsidR="0018476D" w:rsidRDefault="0018476D" w:rsidP="00016B33">
      <w:pPr>
        <w:pStyle w:val="Base"/>
        <w:tabs>
          <w:tab w:val="left" w:pos="936"/>
        </w:tabs>
        <w:rPr>
          <w:i/>
        </w:rPr>
      </w:pPr>
      <w:r>
        <w:rPr>
          <w:i/>
        </w:rPr>
        <w:t xml:space="preserve">Audio Conference: 1-415-655-0003 </w:t>
      </w:r>
    </w:p>
    <w:p w14:paraId="4A149CB3" w14:textId="77777777" w:rsidR="0018476D" w:rsidRDefault="0018476D" w:rsidP="00016B33">
      <w:pPr>
        <w:pStyle w:val="Base"/>
        <w:tabs>
          <w:tab w:val="left" w:pos="936"/>
        </w:tabs>
        <w:rPr>
          <w:i/>
        </w:rPr>
      </w:pPr>
      <w:r>
        <w:rPr>
          <w:i/>
        </w:rPr>
        <w:t>Audio Conference Access code: 2437 801 8812</w:t>
      </w:r>
    </w:p>
    <w:p w14:paraId="13CC5AF8" w14:textId="77777777" w:rsidR="0018476D" w:rsidRDefault="0018476D" w:rsidP="00016B33">
      <w:pPr>
        <w:pStyle w:val="Base"/>
        <w:tabs>
          <w:tab w:val="left" w:pos="936"/>
        </w:tabs>
        <w:rPr>
          <w:i/>
        </w:rPr>
      </w:pPr>
    </w:p>
    <w:p w14:paraId="21CA8AB4" w14:textId="77777777" w:rsidR="0018476D" w:rsidRDefault="0018476D" w:rsidP="00016B33">
      <w:pPr>
        <w:pStyle w:val="Base"/>
        <w:tabs>
          <w:tab w:val="left" w:pos="936"/>
        </w:tabs>
        <w:rPr>
          <w:i/>
        </w:rPr>
      </w:pPr>
      <w:r>
        <w:rPr>
          <w:i/>
        </w:rPr>
        <w:t>If you wish to speak at the virtual public hearing, you must register before noon on December 2, 2021.  To register, please use the following link:  https://forms.office.com/g/ESsj4Jzfkq or QR Code:</w:t>
      </w:r>
    </w:p>
    <w:p w14:paraId="7237CE1D" w14:textId="77777777" w:rsidR="0018476D" w:rsidRDefault="0018476D" w:rsidP="00016B33">
      <w:pPr>
        <w:pStyle w:val="Base"/>
        <w:tabs>
          <w:tab w:val="left" w:pos="936"/>
        </w:tabs>
      </w:pPr>
    </w:p>
    <w:p w14:paraId="61EB2D9D" w14:textId="77777777" w:rsidR="0018476D" w:rsidRDefault="0018476D" w:rsidP="00A94DD0">
      <w:pPr>
        <w:pStyle w:val="SubParagraph"/>
      </w:pPr>
      <w:r>
        <w:rPr>
          <w:noProof/>
        </w:rPr>
        <w:drawing>
          <wp:inline distT="0" distB="0" distL="0" distR="0" wp14:anchorId="18095AEB" wp14:editId="39F1AC6F">
            <wp:extent cx="819150" cy="819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0" cstate="print">
                      <a:extLst>
                        <a:ext uri="{28A0092B-C50C-407E-A947-70E740481C1C}">
                          <a14:useLocalDpi xmlns:a14="http://schemas.microsoft.com/office/drawing/2010/main" val="0"/>
                        </a:ext>
                      </a:extLst>
                    </a:blip>
                    <a:stretch>
                      <a:fillRect/>
                    </a:stretch>
                  </pic:blipFill>
                  <pic:spPr>
                    <a:xfrm flipH="1">
                      <a:off x="0" y="0"/>
                      <a:ext cx="819150" cy="819150"/>
                    </a:xfrm>
                    <a:prstGeom prst="rect">
                      <a:avLst/>
                    </a:prstGeom>
                  </pic:spPr>
                </pic:pic>
              </a:graphicData>
            </a:graphic>
          </wp:inline>
        </w:drawing>
      </w:r>
    </w:p>
    <w:p w14:paraId="1641BC46" w14:textId="77777777" w:rsidR="0018476D" w:rsidRDefault="0018476D" w:rsidP="00AF10F3"/>
    <w:p w14:paraId="72E093E8" w14:textId="77777777" w:rsidR="0018476D" w:rsidRPr="00B31E75" w:rsidRDefault="0018476D" w:rsidP="002C0F41">
      <w:pPr>
        <w:pStyle w:val="Paragraph"/>
        <w:rPr>
          <w:i/>
          <w:iCs/>
        </w:rPr>
      </w:pPr>
      <w:r w:rsidRPr="00B31E75">
        <w:rPr>
          <w:b/>
          <w:bCs/>
        </w:rPr>
        <w:t>Reason for Proposed Action:</w:t>
      </w:r>
      <w:r w:rsidRPr="00B31E75">
        <w:t xml:space="preserve">  </w:t>
      </w:r>
      <w:r>
        <w:rPr>
          <w:i/>
          <w:color w:val="000000"/>
          <w:highlight w:val="white"/>
        </w:rPr>
        <w:t xml:space="preserve">G.S. 150B-21.3A requires state agencies to review existing rules every ten years, determine which rules are still necessary, and either readopt or repeal each rule.  Two rules are proposed for repeal. 15A NCAC 01C .0205 is proposed for repeal because the content of the first sentence is being moved to 15A NCAC 01C .0109 and the second sentence was duplicative of language that was in and continues to be in 15A NCAC 01C .0109.  15A NCAC 01C .0304 is proposed for repeal because the significance of the minimum criteria and its relationship to the statutory thresholds is more completely described in 15A NCAC 01C .0206, .0306, and .0405.  The remaining rules are proposed for readoption and all proposed revisions are technical in nature for the purpose of providing </w:t>
      </w:r>
      <w:r>
        <w:rPr>
          <w:i/>
          <w:color w:val="000000"/>
          <w:highlight w:val="white"/>
        </w:rPr>
        <w:t>clarity, updating agency names, recognizing that some divisions are no longer within DEQ, reducing redundancy with other State regulations, and updating language to reflect changes to North Carolina General Statutes.</w:t>
      </w:r>
    </w:p>
    <w:p w14:paraId="2C971A40" w14:textId="77777777" w:rsidR="0018476D" w:rsidRPr="00B31E75" w:rsidRDefault="0018476D" w:rsidP="002C0F41">
      <w:pPr>
        <w:pStyle w:val="Paragraph"/>
        <w:rPr>
          <w:i/>
          <w:iCs/>
        </w:rPr>
      </w:pPr>
    </w:p>
    <w:p w14:paraId="3BD6E38A" w14:textId="77777777" w:rsidR="0018476D" w:rsidRPr="00AF10F3" w:rsidRDefault="0018476D" w:rsidP="00AF10F3">
      <w:pPr>
        <w:pStyle w:val="Paragraph"/>
        <w:rPr>
          <w:i/>
          <w:iCs/>
        </w:rPr>
      </w:pPr>
      <w:r w:rsidRPr="00AF10F3">
        <w:rPr>
          <w:b/>
          <w:bCs/>
        </w:rPr>
        <w:t xml:space="preserve">Comments may be submitted to:  </w:t>
      </w:r>
      <w:r w:rsidRPr="00AF10F3">
        <w:rPr>
          <w:i/>
          <w:iCs/>
          <w:highlight w:val="white"/>
        </w:rPr>
        <w:t>Jennifer Everett, 1601 Mail Service Center, Raleigh, NC 27699-1601; email jennifer.everett@ncdenr.gov</w:t>
      </w:r>
    </w:p>
    <w:p w14:paraId="3DE3FA40" w14:textId="77777777" w:rsidR="0018476D" w:rsidRPr="00AF10F3" w:rsidRDefault="0018476D" w:rsidP="00AF10F3">
      <w:pPr>
        <w:pStyle w:val="Base"/>
        <w:rPr>
          <w:i/>
        </w:rPr>
      </w:pPr>
    </w:p>
    <w:p w14:paraId="6E045046" w14:textId="77777777" w:rsidR="0018476D" w:rsidRPr="00B31E75" w:rsidRDefault="0018476D" w:rsidP="00B3160C">
      <w:pPr>
        <w:pStyle w:val="Paragraph"/>
        <w:rPr>
          <w:b/>
        </w:rPr>
      </w:pPr>
      <w:r w:rsidRPr="00B31E75">
        <w:rPr>
          <w:b/>
          <w:iCs/>
        </w:rPr>
        <w:t>Comment period ends:</w:t>
      </w:r>
      <w:r w:rsidRPr="00B31E75">
        <w:rPr>
          <w:b/>
          <w:i/>
          <w:iCs/>
        </w:rPr>
        <w:t xml:space="preserve">  </w:t>
      </w:r>
      <w:r>
        <w:rPr>
          <w:i/>
          <w:color w:val="000000"/>
          <w:highlight w:val="white"/>
        </w:rPr>
        <w:t>December 14, 2021</w:t>
      </w:r>
    </w:p>
    <w:p w14:paraId="36888444" w14:textId="77777777" w:rsidR="0018476D" w:rsidRPr="00B31E75" w:rsidRDefault="0018476D" w:rsidP="00AF10F3">
      <w:pPr>
        <w:pStyle w:val="Base"/>
      </w:pPr>
    </w:p>
    <w:p w14:paraId="2E4701D7" w14:textId="77777777" w:rsidR="0018476D" w:rsidRPr="006D6687" w:rsidRDefault="0018476D" w:rsidP="002C0F41">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751E667A" w14:textId="77777777" w:rsidR="0018476D" w:rsidRDefault="0018476D" w:rsidP="00AF10F3">
      <w:pPr>
        <w:pStyle w:val="Base"/>
      </w:pPr>
    </w:p>
    <w:p w14:paraId="2A4E3A34" w14:textId="77777777" w:rsidR="0018476D" w:rsidRPr="00B31E75" w:rsidRDefault="0018476D" w:rsidP="002C0F41">
      <w:pPr>
        <w:pStyle w:val="Paragraph"/>
        <w:rPr>
          <w:b/>
        </w:rPr>
      </w:pPr>
      <w:r w:rsidRPr="00B31E75">
        <w:rPr>
          <w:b/>
        </w:rPr>
        <w:t>Fiscal impact. Does any rule or combination of rules in this notice create an economic impact? Check all that apply.</w:t>
      </w:r>
    </w:p>
    <w:p w14:paraId="161B9551"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State funds affected</w:t>
      </w:r>
    </w:p>
    <w:p w14:paraId="3B3BEF49"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Local funds affected</w:t>
      </w:r>
    </w:p>
    <w:p w14:paraId="05579977"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Substantial economic impact (&gt;= $1,000,000)</w:t>
      </w:r>
    </w:p>
    <w:p w14:paraId="0CA72AD2"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Approved by OSBM</w:t>
      </w:r>
    </w:p>
    <w:p w14:paraId="042283CC"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No fiscal note required</w:t>
      </w:r>
    </w:p>
    <w:p w14:paraId="3B26E3DB" w14:textId="77777777" w:rsidR="0018476D" w:rsidRPr="002C0F41" w:rsidRDefault="0018476D" w:rsidP="00AF10F3">
      <w:pPr>
        <w:pStyle w:val="Base"/>
      </w:pPr>
    </w:p>
    <w:p w14:paraId="5E000B9E" w14:textId="77777777" w:rsidR="0018476D" w:rsidRDefault="0018476D" w:rsidP="003B371A">
      <w:pPr>
        <w:pStyle w:val="Chapter"/>
      </w:pPr>
      <w:r>
        <w:t>Chapter 01 - Departmental Rules</w:t>
      </w:r>
    </w:p>
    <w:p w14:paraId="42CA9C0B" w14:textId="77777777" w:rsidR="0018476D" w:rsidRDefault="0018476D" w:rsidP="003B371A">
      <w:pPr>
        <w:pStyle w:val="Base"/>
      </w:pPr>
    </w:p>
    <w:p w14:paraId="71D11E32" w14:textId="77777777" w:rsidR="0018476D" w:rsidRDefault="0018476D" w:rsidP="003B371A">
      <w:pPr>
        <w:pStyle w:val="SubChapter"/>
      </w:pPr>
      <w:r>
        <w:t>SUBCHAPTER 01C - CONFORMITY WITH NORTH CAROLINA ENVIRONMENTAL POLICY ACT</w:t>
      </w:r>
    </w:p>
    <w:p w14:paraId="7E8059F3" w14:textId="77777777" w:rsidR="0018476D" w:rsidRDefault="0018476D" w:rsidP="003B371A">
      <w:pPr>
        <w:pStyle w:val="Base"/>
      </w:pPr>
    </w:p>
    <w:p w14:paraId="1D07ADCD" w14:textId="77777777" w:rsidR="0018476D" w:rsidRPr="003B371A" w:rsidRDefault="0018476D" w:rsidP="003B371A">
      <w:pPr>
        <w:pStyle w:val="Section"/>
      </w:pPr>
      <w:r w:rsidRPr="003B371A">
        <w:t xml:space="preserve">section </w:t>
      </w:r>
      <w:r w:rsidRPr="003B371A">
        <w:rPr>
          <w:strike/>
        </w:rPr>
        <w:t>.0101</w:t>
      </w:r>
      <w:r w:rsidRPr="003B371A">
        <w:t xml:space="preserve"> </w:t>
      </w:r>
      <w:r w:rsidRPr="003B371A">
        <w:rPr>
          <w:u w:val="single"/>
        </w:rPr>
        <w:t>.0100</w:t>
      </w:r>
      <w:r w:rsidRPr="003B371A">
        <w:t xml:space="preserve"> – general provisions</w:t>
      </w:r>
    </w:p>
    <w:p w14:paraId="4AA341F3" w14:textId="77777777" w:rsidR="0018476D" w:rsidRPr="003B371A" w:rsidRDefault="0018476D" w:rsidP="003B371A">
      <w:pPr>
        <w:pStyle w:val="Base"/>
      </w:pPr>
    </w:p>
    <w:p w14:paraId="7425F51F" w14:textId="77777777" w:rsidR="0018476D" w:rsidRPr="003B371A" w:rsidRDefault="0018476D" w:rsidP="003B371A">
      <w:pPr>
        <w:pStyle w:val="Rule"/>
      </w:pPr>
      <w:r w:rsidRPr="003B371A">
        <w:t>15A NCAC 01C .0101</w:t>
      </w:r>
      <w:r w:rsidRPr="003B371A">
        <w:tab/>
        <w:t>STATEMENT OF PURPOSE, POLICY, AND SCOPE</w:t>
      </w:r>
    </w:p>
    <w:p w14:paraId="6F398B0A" w14:textId="77777777" w:rsidR="0018476D" w:rsidRPr="003B371A" w:rsidRDefault="0018476D" w:rsidP="003B371A">
      <w:pPr>
        <w:pStyle w:val="Paragraph"/>
      </w:pPr>
      <w:r w:rsidRPr="003B371A">
        <w:t xml:space="preserve">(a)  The purpose of the rules in this Subchapter is to establish procedures within the Department of </w:t>
      </w:r>
      <w:r w:rsidRPr="003B371A">
        <w:rPr>
          <w:strike/>
        </w:rPr>
        <w:t>Environment and Natural Resources (DENR)</w:t>
      </w:r>
      <w:r w:rsidRPr="003B371A">
        <w:t xml:space="preserve"> </w:t>
      </w:r>
      <w:r w:rsidRPr="003B371A">
        <w:rPr>
          <w:u w:val="single"/>
        </w:rPr>
        <w:t>Environmental Quality (DEQ)</w:t>
      </w:r>
      <w:r w:rsidRPr="003B371A">
        <w:t xml:space="preserve"> </w:t>
      </w:r>
      <w:r w:rsidRPr="003B371A">
        <w:rPr>
          <w:strike/>
        </w:rPr>
        <w:t>for conforming with</w:t>
      </w:r>
      <w:r w:rsidRPr="003B371A">
        <w:t xml:space="preserve"> </w:t>
      </w:r>
      <w:r w:rsidRPr="003B371A">
        <w:rPr>
          <w:u w:val="single"/>
        </w:rPr>
        <w:t>related to</w:t>
      </w:r>
      <w:r w:rsidRPr="003B371A">
        <w:t xml:space="preserve"> the North Carolina Environmental Policy Act (NCEPA).</w:t>
      </w:r>
    </w:p>
    <w:p w14:paraId="0D97E450" w14:textId="77777777" w:rsidR="0018476D" w:rsidRPr="003B371A" w:rsidRDefault="0018476D" w:rsidP="003B371A">
      <w:pPr>
        <w:pStyle w:val="Paragraph"/>
      </w:pPr>
      <w:r w:rsidRPr="003B371A">
        <w:rPr>
          <w:strike/>
        </w:rPr>
        <w:t xml:space="preserve">(b)  Rules for implementation of the NCEPA (01 NCAC 25) are hereby incorporated by including subsequent amendments and </w:t>
      </w:r>
      <w:r w:rsidRPr="003B371A">
        <w:rPr>
          <w:strike/>
        </w:rPr>
        <w:lastRenderedPageBreak/>
        <w:t>editions.</w:t>
      </w:r>
      <w:r>
        <w:rPr>
          <w:strike/>
        </w:rPr>
        <w:t xml:space="preserve"> </w:t>
      </w:r>
      <w:r w:rsidRPr="003B371A">
        <w:rPr>
          <w:strike/>
        </w:rPr>
        <w:t>Copies of these Rules can be obtained from the Department of Administration, State Clearinghouse, 1302 Mail Service Center, Raleigh, NC 27699-1302.</w:t>
      </w:r>
    </w:p>
    <w:p w14:paraId="171E9746" w14:textId="77777777" w:rsidR="0018476D" w:rsidRPr="003B371A" w:rsidRDefault="0018476D" w:rsidP="003B371A">
      <w:pPr>
        <w:pStyle w:val="Paragraph"/>
      </w:pPr>
      <w:r w:rsidRPr="003B371A">
        <w:rPr>
          <w:strike/>
        </w:rPr>
        <w:t>(c)</w:t>
      </w:r>
      <w:r w:rsidRPr="003B371A">
        <w:rPr>
          <w:u w:val="single"/>
        </w:rPr>
        <w:t>(b)</w:t>
      </w:r>
      <w:r w:rsidRPr="003B371A">
        <w:t xml:space="preserve">  Environmental documents shall be available to public officials and citizens before decisions are made and before actions are taken.</w:t>
      </w:r>
      <w:r>
        <w:t xml:space="preserve"> </w:t>
      </w:r>
      <w:r w:rsidRPr="003B371A">
        <w:t>The information shall be reliable and sufficient to allow selection among alternatives.</w:t>
      </w:r>
    </w:p>
    <w:p w14:paraId="0B9E137A" w14:textId="77777777" w:rsidR="0018476D" w:rsidRPr="003B371A" w:rsidRDefault="0018476D" w:rsidP="003B371A">
      <w:pPr>
        <w:pStyle w:val="Paragraph"/>
      </w:pPr>
      <w:r w:rsidRPr="003B371A">
        <w:rPr>
          <w:strike/>
        </w:rPr>
        <w:t>(d)</w:t>
      </w:r>
      <w:r w:rsidRPr="003B371A">
        <w:rPr>
          <w:u w:val="single"/>
        </w:rPr>
        <w:t>(c)</w:t>
      </w:r>
      <w:r w:rsidRPr="003B371A">
        <w:t xml:space="preserve">  The Secretary is the "responsible state official" for </w:t>
      </w:r>
      <w:r w:rsidRPr="003B371A">
        <w:rPr>
          <w:strike/>
        </w:rPr>
        <w:t>DENR</w:t>
      </w:r>
      <w:r>
        <w:rPr>
          <w:strike/>
        </w:rPr>
        <w:t>.</w:t>
      </w:r>
      <w:r w:rsidRPr="003B371A">
        <w:t xml:space="preserve"> </w:t>
      </w:r>
      <w:r w:rsidRPr="001D289A">
        <w:rPr>
          <w:u w:val="single"/>
        </w:rPr>
        <w:t>DEQ.</w:t>
      </w:r>
      <w:r>
        <w:t xml:space="preserve"> </w:t>
      </w:r>
      <w:r w:rsidRPr="003B371A">
        <w:t>The Secretary may delegate responsibility for the implementation of the NCEPA to staff.</w:t>
      </w:r>
    </w:p>
    <w:p w14:paraId="4A5DE7E4" w14:textId="77777777" w:rsidR="0018476D" w:rsidRPr="003B371A" w:rsidRDefault="0018476D" w:rsidP="003B371A">
      <w:pPr>
        <w:pStyle w:val="Paragraph"/>
      </w:pPr>
      <w:r w:rsidRPr="003B371A">
        <w:rPr>
          <w:strike/>
        </w:rPr>
        <w:t>(e)</w:t>
      </w:r>
      <w:r w:rsidRPr="003B371A">
        <w:rPr>
          <w:u w:val="single"/>
        </w:rPr>
        <w:t>(d)</w:t>
      </w:r>
      <w:r w:rsidRPr="003B371A">
        <w:t xml:space="preserve">  The provisions of the rules in this Subchapter, the </w:t>
      </w:r>
      <w:r w:rsidRPr="003B371A">
        <w:rPr>
          <w:strike/>
        </w:rPr>
        <w:t>state</w:t>
      </w:r>
      <w:r w:rsidRPr="003B371A">
        <w:t xml:space="preserve"> </w:t>
      </w:r>
      <w:r w:rsidRPr="003B371A">
        <w:rPr>
          <w:u w:val="single"/>
        </w:rPr>
        <w:t>Department of Administration's</w:t>
      </w:r>
      <w:r w:rsidRPr="003B371A">
        <w:t xml:space="preserve"> rules (01 NCAC 25), and the NCEPA shall be read together as a whole in order to comply with the spirit and letter of the law.</w:t>
      </w:r>
    </w:p>
    <w:p w14:paraId="0F95F4FE" w14:textId="77777777" w:rsidR="0018476D" w:rsidRPr="003B371A" w:rsidRDefault="0018476D" w:rsidP="003B371A">
      <w:pPr>
        <w:pStyle w:val="Paragraph"/>
      </w:pPr>
      <w:r w:rsidRPr="003B371A">
        <w:rPr>
          <w:strike/>
        </w:rPr>
        <w:t>(f)</w:t>
      </w:r>
      <w:r w:rsidRPr="003B371A">
        <w:rPr>
          <w:u w:val="single"/>
        </w:rPr>
        <w:t>(e)</w:t>
      </w:r>
      <w:r w:rsidRPr="003B371A">
        <w:t xml:space="preserve">  These </w:t>
      </w:r>
      <w:r w:rsidRPr="003B371A">
        <w:rPr>
          <w:strike/>
        </w:rPr>
        <w:t>Rules</w:t>
      </w:r>
      <w:r w:rsidRPr="003B371A">
        <w:t xml:space="preserve"> </w:t>
      </w:r>
      <w:r w:rsidRPr="003B371A">
        <w:rPr>
          <w:u w:val="single"/>
        </w:rPr>
        <w:t>rules</w:t>
      </w:r>
      <w:r w:rsidRPr="003B371A">
        <w:t xml:space="preserve"> establish </w:t>
      </w:r>
      <w:r w:rsidRPr="003B371A">
        <w:rPr>
          <w:u w:val="single"/>
        </w:rPr>
        <w:t>minimum criteria to determine when preparation of an environmental document is not required when DEQ is the state project agency</w:t>
      </w:r>
      <w:r w:rsidRPr="003B371A">
        <w:t xml:space="preserve">. </w:t>
      </w:r>
      <w:r w:rsidRPr="003B371A">
        <w:rPr>
          <w:strike/>
        </w:rPr>
        <w:t>the procedures for determining whether an environmental document is required when DENR is the State Project Agency</w:t>
      </w:r>
      <w:r w:rsidRPr="003B371A">
        <w:t>.</w:t>
      </w:r>
    </w:p>
    <w:p w14:paraId="06E45B9D" w14:textId="77777777" w:rsidR="0018476D" w:rsidRPr="003B371A" w:rsidRDefault="0018476D" w:rsidP="003B371A">
      <w:pPr>
        <w:pStyle w:val="Base"/>
      </w:pPr>
    </w:p>
    <w:p w14:paraId="019B5760" w14:textId="0A0C20ED" w:rsidR="0018476D" w:rsidRPr="003B371A" w:rsidRDefault="0018476D" w:rsidP="0018476D">
      <w:pPr>
        <w:pStyle w:val="HistoryAuthority"/>
      </w:pPr>
      <w:r w:rsidRPr="003B371A">
        <w:t>Authority G.S. 113A</w:t>
      </w:r>
      <w:r w:rsidRPr="003B371A">
        <w:noBreakHyphen/>
        <w:t>2; 113A</w:t>
      </w:r>
      <w:r w:rsidRPr="003B371A">
        <w:noBreakHyphen/>
        <w:t>6; 113A</w:t>
      </w:r>
      <w:r w:rsidRPr="003B371A">
        <w:noBreakHyphen/>
        <w:t>9; 143B</w:t>
      </w:r>
      <w:r w:rsidRPr="003B371A">
        <w:noBreakHyphen/>
        <w:t>10</w:t>
      </w:r>
      <w:r>
        <w:t>.</w:t>
      </w:r>
    </w:p>
    <w:p w14:paraId="5820DA3E" w14:textId="77777777" w:rsidR="0018476D" w:rsidRPr="003B371A" w:rsidRDefault="0018476D" w:rsidP="003B371A">
      <w:pPr>
        <w:pStyle w:val="Base"/>
      </w:pPr>
    </w:p>
    <w:p w14:paraId="7F6171A2" w14:textId="77777777" w:rsidR="0018476D" w:rsidRPr="00571798" w:rsidRDefault="0018476D" w:rsidP="00571798">
      <w:pPr>
        <w:pStyle w:val="Rule"/>
      </w:pPr>
      <w:r w:rsidRPr="00571798">
        <w:t>15A NCAC 01C .0103</w:t>
      </w:r>
      <w:r w:rsidRPr="00571798">
        <w:tab/>
        <w:t>DEFINITIONS</w:t>
      </w:r>
    </w:p>
    <w:p w14:paraId="58515062" w14:textId="77777777" w:rsidR="0018476D" w:rsidRPr="00571798" w:rsidRDefault="0018476D" w:rsidP="00571798">
      <w:pPr>
        <w:pStyle w:val="Paragraph"/>
      </w:pPr>
      <w:r w:rsidRPr="00571798">
        <w:t xml:space="preserve">The definition of any word or phrase used in rules of this Subchapter is the same as given in G.S. </w:t>
      </w:r>
      <w:r w:rsidRPr="00571798">
        <w:rPr>
          <w:strike/>
        </w:rPr>
        <w:t>113A-9</w:t>
      </w:r>
      <w:r w:rsidRPr="00571798">
        <w:t xml:space="preserve"> </w:t>
      </w:r>
      <w:r w:rsidRPr="00571798">
        <w:rPr>
          <w:u w:val="single"/>
        </w:rPr>
        <w:t>113A-</w:t>
      </w:r>
      <w:r w:rsidRPr="001D289A">
        <w:rPr>
          <w:u w:val="single"/>
        </w:rPr>
        <w:t>9.</w:t>
      </w:r>
      <w:r w:rsidRPr="00571798">
        <w:t xml:space="preserve"> </w:t>
      </w:r>
      <w:r w:rsidRPr="00571798">
        <w:rPr>
          <w:strike/>
        </w:rPr>
        <w:t xml:space="preserve">and in 1 NCAC 25, including subsequent amendments and </w:t>
      </w:r>
      <w:r w:rsidRPr="001D289A">
        <w:rPr>
          <w:strike/>
        </w:rPr>
        <w:t>editions.</w:t>
      </w:r>
      <w:r>
        <w:t xml:space="preserve"> </w:t>
      </w:r>
      <w:r w:rsidRPr="00571798">
        <w:t>The following words and phrases have the following meaning.</w:t>
      </w:r>
    </w:p>
    <w:p w14:paraId="4285953F" w14:textId="77777777" w:rsidR="0018476D" w:rsidRPr="00571798" w:rsidRDefault="0018476D" w:rsidP="00571798">
      <w:pPr>
        <w:pStyle w:val="Item"/>
        <w:tabs>
          <w:tab w:val="clear" w:pos="1800"/>
        </w:tabs>
      </w:pPr>
      <w:r w:rsidRPr="00571798">
        <w:rPr>
          <w:strike/>
        </w:rPr>
        <w:t>(1)</w:t>
      </w:r>
      <w:r w:rsidRPr="00571798">
        <w:tab/>
      </w:r>
      <w:r w:rsidRPr="00571798">
        <w:rPr>
          <w:strike/>
        </w:rPr>
        <w:t>"Agency" means the Divisions and Offices of DENR, as well as the boards, commissions, committees, and councils of DENR having decision</w:t>
      </w:r>
      <w:r w:rsidRPr="00571798">
        <w:rPr>
          <w:strike/>
        </w:rPr>
        <w:noBreakHyphen/>
        <w:t>making authority and adopting these rules by reference; except where the context clearly indicates otherwise.</w:t>
      </w:r>
    </w:p>
    <w:p w14:paraId="19BB5CF8" w14:textId="77777777" w:rsidR="0018476D" w:rsidRPr="00571798" w:rsidRDefault="0018476D" w:rsidP="00571798">
      <w:pPr>
        <w:pStyle w:val="Item"/>
        <w:tabs>
          <w:tab w:val="clear" w:pos="1800"/>
        </w:tabs>
      </w:pPr>
      <w:r w:rsidRPr="00571798">
        <w:rPr>
          <w:strike/>
        </w:rPr>
        <w:t>(2)</w:t>
      </w:r>
      <w:r w:rsidRPr="00571798">
        <w:rPr>
          <w:u w:val="single"/>
        </w:rPr>
        <w:t>(1)</w:t>
      </w:r>
      <w:r w:rsidRPr="00571798">
        <w:tab/>
        <w:t>"Channel Disturbance" means activities that permanently remove or degrade the natural functions of the stream such as culverting, relocation, channelization or streambank stabilization methods including gabions, rip rap or similar hard structures.</w:t>
      </w:r>
    </w:p>
    <w:p w14:paraId="43EA49B8" w14:textId="77777777" w:rsidR="0018476D" w:rsidRPr="00571798" w:rsidRDefault="0018476D" w:rsidP="00571798">
      <w:pPr>
        <w:pStyle w:val="Item"/>
        <w:tabs>
          <w:tab w:val="clear" w:pos="1800"/>
        </w:tabs>
      </w:pPr>
      <w:r w:rsidRPr="00571798">
        <w:rPr>
          <w:strike/>
        </w:rPr>
        <w:t>(3)</w:t>
      </w:r>
      <w:r w:rsidRPr="00571798">
        <w:rPr>
          <w:u w:val="single"/>
        </w:rPr>
        <w:t>(2)</w:t>
      </w:r>
      <w:r w:rsidRPr="00571798">
        <w:tab/>
        <w:t xml:space="preserve">"Cumulative Impacts" </w:t>
      </w:r>
      <w:r w:rsidRPr="00571798">
        <w:rPr>
          <w:strike/>
        </w:rPr>
        <w:t>mean</w:t>
      </w:r>
      <w:r w:rsidRPr="00571798">
        <w:t xml:space="preserve"> </w:t>
      </w:r>
      <w:r w:rsidRPr="00571798">
        <w:rPr>
          <w:u w:val="single"/>
        </w:rPr>
        <w:t>means</w:t>
      </w:r>
      <w:r w:rsidRPr="00571798">
        <w:t xml:space="preserve"> environmental impacts resulting from incremental effects of an activity when added to other past, present, and reasonably foreseeable future activities regardless of what entities undertake such other actions.</w:t>
      </w:r>
      <w:r>
        <w:t xml:space="preserve"> </w:t>
      </w:r>
      <w:r w:rsidRPr="00571798">
        <w:t>Cumulative impacts are the reasonably foreseeable impacts from individually minor but collectively significant activities.</w:t>
      </w:r>
    </w:p>
    <w:p w14:paraId="0E1AF775" w14:textId="77777777" w:rsidR="0018476D" w:rsidRPr="00571798" w:rsidRDefault="0018476D" w:rsidP="00571798">
      <w:pPr>
        <w:pStyle w:val="Item"/>
        <w:tabs>
          <w:tab w:val="clear" w:pos="1800"/>
        </w:tabs>
      </w:pPr>
      <w:r w:rsidRPr="00571798">
        <w:rPr>
          <w:strike/>
        </w:rPr>
        <w:t>(4)</w:t>
      </w:r>
      <w:r w:rsidRPr="00571798">
        <w:rPr>
          <w:u w:val="single"/>
        </w:rPr>
        <w:t>(3)</w:t>
      </w:r>
      <w:r w:rsidRPr="00571798">
        <w:tab/>
        <w:t>"Direct Impacts" mean environmental impacts which are caused by an activity and occurring at the same time and place.</w:t>
      </w:r>
    </w:p>
    <w:p w14:paraId="3B93EE4A" w14:textId="77777777" w:rsidR="0018476D" w:rsidRPr="00571798" w:rsidRDefault="0018476D" w:rsidP="00571798">
      <w:pPr>
        <w:pStyle w:val="Item"/>
        <w:tabs>
          <w:tab w:val="clear" w:pos="1800"/>
        </w:tabs>
      </w:pPr>
      <w:r w:rsidRPr="00571798">
        <w:rPr>
          <w:strike/>
        </w:rPr>
        <w:t>(5)</w:t>
      </w:r>
      <w:r w:rsidRPr="00571798">
        <w:rPr>
          <w:u w:val="single"/>
        </w:rPr>
        <w:t>(4)</w:t>
      </w:r>
      <w:r w:rsidRPr="00571798">
        <w:tab/>
        <w:t>"Disposal" means the discharge, deposit, injection, dumping, spilling, leaking or placing of any waste into or on any land or water so that the waste or any constituent part of the waste may enter the environment or be emitted into the air or discharged into any waters, including groundwaters, or beneath or on the surface of the land.</w:t>
      </w:r>
    </w:p>
    <w:p w14:paraId="35295BDC" w14:textId="77777777" w:rsidR="0018476D" w:rsidRPr="00571798" w:rsidRDefault="0018476D" w:rsidP="00571798">
      <w:pPr>
        <w:pStyle w:val="Item"/>
        <w:tabs>
          <w:tab w:val="clear" w:pos="1800"/>
        </w:tabs>
      </w:pPr>
      <w:r w:rsidRPr="00571798">
        <w:rPr>
          <w:strike/>
        </w:rPr>
        <w:t>(6)</w:t>
      </w:r>
      <w:r w:rsidRPr="00571798">
        <w:rPr>
          <w:u w:val="single"/>
        </w:rPr>
        <w:t>(5)</w:t>
      </w:r>
      <w:r w:rsidRPr="00571798">
        <w:tab/>
        <w:t>"Ecosystem" means all the interrelated organisms and their environment within a defined area.</w:t>
      </w:r>
    </w:p>
    <w:p w14:paraId="0EB5CBA2" w14:textId="77777777" w:rsidR="0018476D" w:rsidRPr="00571798" w:rsidRDefault="0018476D" w:rsidP="00571798">
      <w:pPr>
        <w:pStyle w:val="Item"/>
        <w:tabs>
          <w:tab w:val="clear" w:pos="1800"/>
        </w:tabs>
      </w:pPr>
      <w:r w:rsidRPr="00571798">
        <w:rPr>
          <w:strike/>
        </w:rPr>
        <w:t>(7)</w:t>
      </w:r>
      <w:r w:rsidRPr="00571798">
        <w:rPr>
          <w:u w:val="single"/>
        </w:rPr>
        <w:t>(6)</w:t>
      </w:r>
      <w:r w:rsidRPr="00571798">
        <w:tab/>
        <w:t>"Forestry Management Plan" means a document that guides the practical and sustainable application of biological, physical, quantitative, managerial, economic, social and policy principles to the regeneration, management, utilization and conservation of forests to meet specified goals and objectives while maintaining the productivity of the forest.</w:t>
      </w:r>
      <w:r>
        <w:t xml:space="preserve"> </w:t>
      </w:r>
      <w:r w:rsidRPr="00571798">
        <w:t>Forest management includes management for aesthetics, fish, recreation, urban values, water, wilderness, wildlife, wood products and other forest resource values.</w:t>
      </w:r>
    </w:p>
    <w:p w14:paraId="6F51CEFB" w14:textId="77777777" w:rsidR="0018476D" w:rsidRPr="00571798" w:rsidRDefault="0018476D" w:rsidP="00571798">
      <w:pPr>
        <w:pStyle w:val="Item"/>
        <w:tabs>
          <w:tab w:val="clear" w:pos="1800"/>
        </w:tabs>
      </w:pPr>
      <w:r w:rsidRPr="00571798">
        <w:rPr>
          <w:strike/>
        </w:rPr>
        <w:t>(8)</w:t>
      </w:r>
      <w:r w:rsidRPr="00571798">
        <w:rPr>
          <w:u w:val="single"/>
        </w:rPr>
        <w:t>(7)</w:t>
      </w:r>
      <w:r w:rsidRPr="00571798">
        <w:tab/>
        <w:t>"Hazardous Waste" means a waste, or combination of wastes, in any state or form including gas, liquid or solid, that because of its quantity, concentration or physical, chemical or infectious characteristics may cause or contribute to an increase in mortality or an increase in irreversible or incapacitating reversible illness, or pose a present or potential hazard to human health or the environment when improperly treated, stored, transported, disposed of or otherwise managed.</w:t>
      </w:r>
    </w:p>
    <w:p w14:paraId="307E57D0" w14:textId="77777777" w:rsidR="0018476D" w:rsidRPr="00571798" w:rsidRDefault="0018476D" w:rsidP="00571798">
      <w:pPr>
        <w:pStyle w:val="Item"/>
        <w:tabs>
          <w:tab w:val="clear" w:pos="1800"/>
        </w:tabs>
      </w:pPr>
      <w:r w:rsidRPr="00571798">
        <w:rPr>
          <w:strike/>
        </w:rPr>
        <w:t>(9)</w:t>
      </w:r>
      <w:r w:rsidRPr="00571798">
        <w:rPr>
          <w:u w:val="single"/>
        </w:rPr>
        <w:t>(8)</w:t>
      </w:r>
      <w:r w:rsidRPr="00571798">
        <w:tab/>
        <w:t xml:space="preserve">"High Quality Waters (HQW)" </w:t>
      </w:r>
      <w:r w:rsidRPr="00571798">
        <w:rPr>
          <w:u w:val="single"/>
        </w:rPr>
        <w:t>has the same meaning as in 15A NCAC 02B .0224.</w:t>
      </w:r>
      <w:r w:rsidRPr="00571798">
        <w:t xml:space="preserve"> </w:t>
      </w:r>
      <w:r w:rsidRPr="00571798">
        <w:rPr>
          <w:strike/>
        </w:rPr>
        <w:t>means a subset of waters with quality higher than the existing classification standards.</w:t>
      </w:r>
      <w:r>
        <w:rPr>
          <w:strike/>
        </w:rPr>
        <w:t xml:space="preserve"> </w:t>
      </w:r>
      <w:r w:rsidRPr="00571798">
        <w:rPr>
          <w:strike/>
        </w:rPr>
        <w:t>These include those rated as excellent based on biological and physical/chemical characteristics through Division of Water Quality monitoring or special studies; native and special native trout waters (and their tributaries) designated by the Wildlife Resources Commission; primary nursery areas (PNA) designated by the Marine Fisheries Commission and other functional nursery areas designated by the Marine Fisheries Commission; all water supply watersheds which are either classified as WS-I or WS-II or those for which a formal petition for reclassification as WS-I or WS-II has been received from the appropriate local government and accepted by the Division of Water Quality; and all Class SA waters.</w:t>
      </w:r>
    </w:p>
    <w:p w14:paraId="79FB9E4D" w14:textId="77777777" w:rsidR="0018476D" w:rsidRPr="00571798" w:rsidRDefault="0018476D" w:rsidP="00571798">
      <w:pPr>
        <w:pStyle w:val="Item"/>
        <w:tabs>
          <w:tab w:val="clear" w:pos="1800"/>
        </w:tabs>
      </w:pPr>
      <w:r w:rsidRPr="00571798">
        <w:rPr>
          <w:strike/>
        </w:rPr>
        <w:t>(10)</w:t>
      </w:r>
      <w:r w:rsidRPr="00571798">
        <w:rPr>
          <w:u w:val="single"/>
        </w:rPr>
        <w:t>(9)</w:t>
      </w:r>
      <w:r w:rsidRPr="00571798">
        <w:tab/>
        <w:t>"Inlet" means a waterway between islands connecting a lagoon, estuary, sound or similar water body with the ocean.</w:t>
      </w:r>
    </w:p>
    <w:p w14:paraId="44F4E4B6" w14:textId="77777777" w:rsidR="0018476D" w:rsidRPr="00571798" w:rsidRDefault="0018476D" w:rsidP="00571798">
      <w:pPr>
        <w:pStyle w:val="Item"/>
        <w:tabs>
          <w:tab w:val="clear" w:pos="1800"/>
        </w:tabs>
      </w:pPr>
      <w:r w:rsidRPr="00571798">
        <w:rPr>
          <w:strike/>
        </w:rPr>
        <w:t>(11)</w:t>
      </w:r>
      <w:r w:rsidRPr="00571798">
        <w:rPr>
          <w:u w:val="single"/>
        </w:rPr>
        <w:t>(10)</w:t>
      </w:r>
      <w:r w:rsidRPr="00571798">
        <w:tab/>
        <w:t>"Instream Flow" means the amount of water needed in a stream to adequately provide for downstream uses occurring within the stream channel, including some or all of the following: aquatic habitat, recreation, wetlands maintenance, navigation, hydropower, riparian vegetation, and water quality.</w:t>
      </w:r>
    </w:p>
    <w:p w14:paraId="01F6F3F6" w14:textId="77777777" w:rsidR="0018476D" w:rsidRPr="00571798" w:rsidRDefault="0018476D" w:rsidP="00571798">
      <w:pPr>
        <w:pStyle w:val="Item"/>
        <w:tabs>
          <w:tab w:val="clear" w:pos="1800"/>
        </w:tabs>
      </w:pPr>
      <w:r w:rsidRPr="00571798">
        <w:rPr>
          <w:strike/>
        </w:rPr>
        <w:t>(12)</w:t>
      </w:r>
      <w:r w:rsidRPr="00571798">
        <w:rPr>
          <w:u w:val="single"/>
        </w:rPr>
        <w:t>(11)</w:t>
      </w:r>
      <w:r w:rsidRPr="00571798">
        <w:tab/>
        <w:t xml:space="preserve">"Land-Disturbing Activity" </w:t>
      </w:r>
      <w:r w:rsidRPr="00571798">
        <w:rPr>
          <w:u w:val="single"/>
        </w:rPr>
        <w:t>has the same meaning as in G.S. 113A-</w:t>
      </w:r>
      <w:r w:rsidRPr="005D4758">
        <w:rPr>
          <w:u w:val="single"/>
        </w:rPr>
        <w:t>52.</w:t>
      </w:r>
      <w:r w:rsidRPr="00571798">
        <w:t xml:space="preserve"> </w:t>
      </w:r>
      <w:r w:rsidRPr="00571798">
        <w:rPr>
          <w:strike/>
        </w:rPr>
        <w:t xml:space="preserve">means any use of the land by any person in residential, industrial, </w:t>
      </w:r>
      <w:r w:rsidRPr="00571798">
        <w:rPr>
          <w:strike/>
        </w:rPr>
        <w:lastRenderedPageBreak/>
        <w:t>educational, institutional or commercial development, highway and road construction and maintenance that results in a change in the natural cover or topography and that may cause or contribute to sedimentation.</w:t>
      </w:r>
    </w:p>
    <w:p w14:paraId="79F9CFAC" w14:textId="77777777" w:rsidR="0018476D" w:rsidRPr="00571798" w:rsidRDefault="0018476D" w:rsidP="00571798">
      <w:pPr>
        <w:pStyle w:val="Item"/>
        <w:tabs>
          <w:tab w:val="clear" w:pos="1800"/>
        </w:tabs>
      </w:pPr>
      <w:r w:rsidRPr="00571798">
        <w:rPr>
          <w:strike/>
        </w:rPr>
        <w:t>(13)</w:t>
      </w:r>
      <w:r w:rsidRPr="00571798">
        <w:tab/>
      </w:r>
      <w:r w:rsidRPr="00571798">
        <w:rPr>
          <w:strike/>
        </w:rPr>
        <w:t>"Lead Agency" means the agency or agencies preparing or having taken primary responsibility for preparing an environmental document.</w:t>
      </w:r>
      <w:r>
        <w:rPr>
          <w:strike/>
        </w:rPr>
        <w:t xml:space="preserve"> </w:t>
      </w:r>
      <w:r w:rsidRPr="00571798">
        <w:rPr>
          <w:strike/>
        </w:rPr>
        <w:t>The lead agency is a sub-agency of the state project agency.</w:t>
      </w:r>
    </w:p>
    <w:p w14:paraId="7FA0F93C" w14:textId="77777777" w:rsidR="0018476D" w:rsidRPr="00571798" w:rsidRDefault="0018476D" w:rsidP="00571798">
      <w:pPr>
        <w:pStyle w:val="Item"/>
        <w:tabs>
          <w:tab w:val="clear" w:pos="1800"/>
        </w:tabs>
      </w:pPr>
      <w:r w:rsidRPr="00571798">
        <w:rPr>
          <w:strike/>
        </w:rPr>
        <w:t>(14)</w:t>
      </w:r>
      <w:r w:rsidRPr="00571798">
        <w:tab/>
      </w:r>
      <w:r w:rsidRPr="00571798">
        <w:rPr>
          <w:strike/>
        </w:rPr>
        <w:t>"Non</w:t>
      </w:r>
      <w:r w:rsidRPr="00571798">
        <w:rPr>
          <w:strike/>
        </w:rPr>
        <w:noBreakHyphen/>
        <w:t>State Entity" means local governments, special purpose units of government, contractors, and individuals or corporations to whom NCEPA may apply.</w:t>
      </w:r>
    </w:p>
    <w:p w14:paraId="5D867E63" w14:textId="77777777" w:rsidR="0018476D" w:rsidRPr="00571798" w:rsidRDefault="0018476D" w:rsidP="00571798">
      <w:pPr>
        <w:pStyle w:val="Item"/>
        <w:tabs>
          <w:tab w:val="clear" w:pos="1800"/>
        </w:tabs>
      </w:pPr>
      <w:r w:rsidRPr="00571798">
        <w:rPr>
          <w:u w:val="single"/>
        </w:rPr>
        <w:t>(12)</w:t>
      </w:r>
      <w:r w:rsidRPr="00571798">
        <w:tab/>
      </w:r>
      <w:r w:rsidRPr="00571798">
        <w:rPr>
          <w:u w:val="single"/>
        </w:rPr>
        <w:t>"Lead Division" means the division within DEQ that has been appointed by the Secretary, pursuant to 15A NCAC 01C .0105, to have primary responsibility for preparation of an environmental document when DEQ is the state project agency.</w:t>
      </w:r>
    </w:p>
    <w:p w14:paraId="0BAB8518" w14:textId="77777777" w:rsidR="0018476D" w:rsidRPr="00571798" w:rsidRDefault="0018476D" w:rsidP="00571798">
      <w:pPr>
        <w:pStyle w:val="Item"/>
        <w:tabs>
          <w:tab w:val="clear" w:pos="1800"/>
        </w:tabs>
      </w:pPr>
      <w:r w:rsidRPr="00571798">
        <w:rPr>
          <w:strike/>
        </w:rPr>
        <w:t>(15)</w:t>
      </w:r>
      <w:r w:rsidRPr="00571798">
        <w:rPr>
          <w:u w:val="single"/>
        </w:rPr>
        <w:t>(13)</w:t>
      </w:r>
      <w:r w:rsidRPr="00571798">
        <w:tab/>
        <w:t>"Perennial Stream" means a channel that contains water year round during a year of normal rainfall with the aquatic bed located below the water table for most of the year.</w:t>
      </w:r>
      <w:r>
        <w:t xml:space="preserve"> </w:t>
      </w:r>
      <w:r w:rsidRPr="00571798">
        <w:t>Groundwater is the primary source of water for a perennial stream, but it also carries stormwater runoff.</w:t>
      </w:r>
      <w:r>
        <w:t xml:space="preserve"> </w:t>
      </w:r>
      <w:r w:rsidRPr="00571798">
        <w:t>A perennial stream exhibits the typical biological, hydrological, and physical characteristics commonly associated with the continuous conveyance of water.</w:t>
      </w:r>
    </w:p>
    <w:p w14:paraId="4E1D9720" w14:textId="77777777" w:rsidR="0018476D" w:rsidRPr="00571798" w:rsidRDefault="0018476D" w:rsidP="00571798">
      <w:pPr>
        <w:pStyle w:val="Item"/>
        <w:tabs>
          <w:tab w:val="clear" w:pos="1800"/>
        </w:tabs>
      </w:pPr>
      <w:r w:rsidRPr="00571798">
        <w:rPr>
          <w:strike/>
        </w:rPr>
        <w:t>(16)</w:t>
      </w:r>
      <w:r w:rsidRPr="00571798">
        <w:rPr>
          <w:u w:val="single"/>
        </w:rPr>
        <w:t>(14)</w:t>
      </w:r>
      <w:r>
        <w:rPr>
          <w:u w:val="single"/>
        </w:rPr>
        <w:tab/>
      </w:r>
      <w:r w:rsidRPr="00571798">
        <w:t xml:space="preserve">"Prime agricultural and forest land" means lands </w:t>
      </w:r>
      <w:r w:rsidRPr="00571798">
        <w:rPr>
          <w:strike/>
        </w:rPr>
        <w:t>which</w:t>
      </w:r>
      <w:r w:rsidRPr="00571798">
        <w:t xml:space="preserve"> </w:t>
      </w:r>
      <w:r w:rsidRPr="00571798">
        <w:rPr>
          <w:u w:val="single"/>
        </w:rPr>
        <w:t>that</w:t>
      </w:r>
      <w:r w:rsidRPr="00571798">
        <w:t xml:space="preserve"> possess the best combination of physical and chemical characteristics for producing food, feed, fiber (including forest products), forage, oilseed, and other agricultural products (including livestock), without intolerable soil erosion.</w:t>
      </w:r>
      <w:r>
        <w:t xml:space="preserve"> </w:t>
      </w:r>
      <w:r w:rsidRPr="00571798">
        <w:t xml:space="preserve">This does not apply to lands </w:t>
      </w:r>
      <w:r w:rsidRPr="00571798">
        <w:rPr>
          <w:strike/>
        </w:rPr>
        <w:t>which</w:t>
      </w:r>
      <w:r w:rsidRPr="00571798">
        <w:t xml:space="preserve"> </w:t>
      </w:r>
      <w:r w:rsidRPr="00571798">
        <w:rPr>
          <w:u w:val="single"/>
        </w:rPr>
        <w:t>that</w:t>
      </w:r>
      <w:r w:rsidRPr="00571798">
        <w:t xml:space="preserve"> are already in or committed to development projects such as water impoundment, transportation, and urban development.</w:t>
      </w:r>
    </w:p>
    <w:p w14:paraId="603B834F" w14:textId="77777777" w:rsidR="0018476D" w:rsidRPr="00571798" w:rsidRDefault="0018476D" w:rsidP="00571798">
      <w:pPr>
        <w:pStyle w:val="Item"/>
        <w:tabs>
          <w:tab w:val="clear" w:pos="1800"/>
        </w:tabs>
      </w:pPr>
      <w:r w:rsidRPr="00571798">
        <w:rPr>
          <w:strike/>
        </w:rPr>
        <w:t>(17)</w:t>
      </w:r>
      <w:r w:rsidRPr="00571798">
        <w:rPr>
          <w:u w:val="single"/>
        </w:rPr>
        <w:t>(15)</w:t>
      </w:r>
      <w:r>
        <w:rPr>
          <w:u w:val="single"/>
        </w:rPr>
        <w:tab/>
      </w:r>
      <w:r w:rsidRPr="00571798">
        <w:rPr>
          <w:strike/>
        </w:rPr>
        <w:t>"Reclaimed Water Utilization" means the use of reclaimed water that meets the criteria provided in 15A NCAC 02H .0219(k) for beneficial uses in lieu of water from other sources.</w:t>
      </w:r>
      <w:r w:rsidRPr="00571798">
        <w:t xml:space="preserve"> </w:t>
      </w:r>
      <w:r w:rsidRPr="00571798">
        <w:rPr>
          <w:u w:val="single"/>
        </w:rPr>
        <w:t>"Reclaimed Water" has the same meaning as in 15A NCAC 02U .0103.</w:t>
      </w:r>
    </w:p>
    <w:p w14:paraId="662961FC" w14:textId="77777777" w:rsidR="0018476D" w:rsidRPr="00571798" w:rsidRDefault="0018476D" w:rsidP="00571798">
      <w:pPr>
        <w:pStyle w:val="Item"/>
        <w:tabs>
          <w:tab w:val="clear" w:pos="1800"/>
        </w:tabs>
      </w:pPr>
      <w:r w:rsidRPr="00571798">
        <w:rPr>
          <w:strike/>
        </w:rPr>
        <w:t>(18)</w:t>
      </w:r>
      <w:r w:rsidRPr="00571798">
        <w:rPr>
          <w:u w:val="single"/>
        </w:rPr>
        <w:t>(16)</w:t>
      </w:r>
      <w:r>
        <w:rPr>
          <w:u w:val="single"/>
        </w:rPr>
        <w:tab/>
      </w:r>
      <w:r w:rsidRPr="00571798">
        <w:t>"Resource" means any natural product or value, not necessarily economic, but including trees, minerals, wildlife, clean air and water, fisheries, ecosystems, landscapes and open space.</w:t>
      </w:r>
    </w:p>
    <w:p w14:paraId="5CA0FD27" w14:textId="77777777" w:rsidR="0018476D" w:rsidRPr="00571798" w:rsidRDefault="0018476D" w:rsidP="00571798">
      <w:pPr>
        <w:pStyle w:val="Item"/>
        <w:tabs>
          <w:tab w:val="clear" w:pos="1800"/>
        </w:tabs>
      </w:pPr>
      <w:r w:rsidRPr="00571798">
        <w:rPr>
          <w:strike/>
        </w:rPr>
        <w:t>(19)</w:t>
      </w:r>
      <w:r w:rsidRPr="00571798">
        <w:t>(</w:t>
      </w:r>
      <w:r w:rsidRPr="00571798">
        <w:rPr>
          <w:u w:val="single"/>
        </w:rPr>
        <w:t>17)</w:t>
      </w:r>
      <w:r w:rsidRPr="00571798">
        <w:tab/>
        <w:t>"River Basin" means the watershed of a major river system.</w:t>
      </w:r>
    </w:p>
    <w:p w14:paraId="271C9DA2" w14:textId="77777777" w:rsidR="0018476D" w:rsidRPr="00571798" w:rsidRDefault="0018476D" w:rsidP="00571798">
      <w:pPr>
        <w:pStyle w:val="Item"/>
        <w:tabs>
          <w:tab w:val="clear" w:pos="1800"/>
        </w:tabs>
      </w:pPr>
      <w:r w:rsidRPr="00571798">
        <w:rPr>
          <w:strike/>
        </w:rPr>
        <w:t>(20)</w:t>
      </w:r>
      <w:r w:rsidRPr="00571798">
        <w:rPr>
          <w:u w:val="single"/>
        </w:rPr>
        <w:t>(18)</w:t>
      </w:r>
      <w:r>
        <w:rPr>
          <w:u w:val="single"/>
        </w:rPr>
        <w:tab/>
      </w:r>
      <w:r w:rsidRPr="00571798">
        <w:t>"Secondary Impacts" mean indirect impacts caused by and resulting from a specific activity that occur later in time or further removed in distance than direct impacts, but are reasonably foreseeable.</w:t>
      </w:r>
      <w:r>
        <w:t xml:space="preserve"> </w:t>
      </w:r>
      <w:r w:rsidRPr="00571798">
        <w:t xml:space="preserve">Indirect impacts may include growth inducing effects and other effects </w:t>
      </w:r>
      <w:r w:rsidRPr="00571798">
        <w:t>related to induced changes in the pattern of land use, population density or growth rate, and related effects on air and water and other natural systems, including ecosystems.</w:t>
      </w:r>
    </w:p>
    <w:p w14:paraId="0FD808E0" w14:textId="77777777" w:rsidR="0018476D" w:rsidRPr="00571798" w:rsidRDefault="0018476D" w:rsidP="00571798">
      <w:pPr>
        <w:pStyle w:val="Item"/>
        <w:tabs>
          <w:tab w:val="clear" w:pos="1800"/>
        </w:tabs>
      </w:pPr>
      <w:r w:rsidRPr="00571798">
        <w:rPr>
          <w:strike/>
        </w:rPr>
        <w:t>(21)</w:t>
      </w:r>
      <w:r w:rsidRPr="00571798">
        <w:rPr>
          <w:u w:val="single"/>
        </w:rPr>
        <w:t>(19)</w:t>
      </w:r>
      <w:r>
        <w:rPr>
          <w:u w:val="single"/>
        </w:rPr>
        <w:tab/>
      </w:r>
      <w:r w:rsidRPr="00571798">
        <w:t xml:space="preserve">"Secretary" means the Secretary of </w:t>
      </w:r>
      <w:r w:rsidRPr="00571798">
        <w:rPr>
          <w:strike/>
        </w:rPr>
        <w:t>DENR</w:t>
      </w:r>
      <w:r>
        <w:rPr>
          <w:strike/>
        </w:rPr>
        <w:t>.</w:t>
      </w:r>
      <w:r w:rsidRPr="00571798">
        <w:t xml:space="preserve"> </w:t>
      </w:r>
      <w:r w:rsidRPr="00571798">
        <w:rPr>
          <w:u w:val="single"/>
        </w:rPr>
        <w:t>DEQ</w:t>
      </w:r>
      <w:r w:rsidRPr="00FC52F9">
        <w:rPr>
          <w:u w:val="single"/>
        </w:rPr>
        <w:t>.</w:t>
      </w:r>
    </w:p>
    <w:p w14:paraId="6DD9359D" w14:textId="77777777" w:rsidR="0018476D" w:rsidRPr="00571798" w:rsidRDefault="0018476D" w:rsidP="00571798">
      <w:pPr>
        <w:pStyle w:val="Item"/>
        <w:tabs>
          <w:tab w:val="clear" w:pos="1800"/>
        </w:tabs>
      </w:pPr>
      <w:r w:rsidRPr="00571798">
        <w:rPr>
          <w:strike/>
        </w:rPr>
        <w:t>(22)</w:t>
      </w:r>
      <w:r w:rsidRPr="00571798">
        <w:rPr>
          <w:u w:val="single"/>
        </w:rPr>
        <w:t>(20)</w:t>
      </w:r>
      <w:r>
        <w:rPr>
          <w:u w:val="single"/>
        </w:rPr>
        <w:tab/>
      </w:r>
      <w:r w:rsidRPr="00571798">
        <w:t xml:space="preserve">"State Project Agency" means the state department or council of state agency </w:t>
      </w:r>
      <w:r w:rsidRPr="00571798">
        <w:rPr>
          <w:strike/>
        </w:rPr>
        <w:t>which</w:t>
      </w:r>
      <w:r w:rsidRPr="00571798">
        <w:t xml:space="preserve"> </w:t>
      </w:r>
      <w:r w:rsidRPr="00571798">
        <w:rPr>
          <w:u w:val="single"/>
        </w:rPr>
        <w:t>that</w:t>
      </w:r>
      <w:r w:rsidRPr="00571798">
        <w:t xml:space="preserve"> has been designated pursuant to </w:t>
      </w:r>
      <w:r w:rsidRPr="00571798">
        <w:rPr>
          <w:strike/>
        </w:rPr>
        <w:t>1</w:t>
      </w:r>
      <w:r w:rsidRPr="00571798">
        <w:t xml:space="preserve"> </w:t>
      </w:r>
      <w:r w:rsidRPr="00571798">
        <w:rPr>
          <w:u w:val="single"/>
        </w:rPr>
        <w:t>01</w:t>
      </w:r>
      <w:r w:rsidRPr="00571798">
        <w:t xml:space="preserve"> NCAC 25 .0210(a) for ensuring compliance with NCEPA.</w:t>
      </w:r>
    </w:p>
    <w:p w14:paraId="40EAC9BC" w14:textId="77777777" w:rsidR="0018476D" w:rsidRPr="00571798" w:rsidRDefault="0018476D" w:rsidP="00571798">
      <w:pPr>
        <w:pStyle w:val="Item"/>
        <w:tabs>
          <w:tab w:val="clear" w:pos="1800"/>
        </w:tabs>
      </w:pPr>
      <w:r w:rsidRPr="00571798">
        <w:rPr>
          <w:strike/>
        </w:rPr>
        <w:t>(23)</w:t>
      </w:r>
      <w:r w:rsidRPr="00571798">
        <w:rPr>
          <w:u w:val="single"/>
        </w:rPr>
        <w:t>(21)</w:t>
      </w:r>
      <w:r>
        <w:rPr>
          <w:u w:val="single"/>
        </w:rPr>
        <w:tab/>
      </w:r>
      <w:r w:rsidRPr="00571798">
        <w:t>"Stream Enhancement" means the process of implementing stream rehabilitation practices in order to improve water quality or ecological function.</w:t>
      </w:r>
      <w:r>
        <w:t xml:space="preserve"> </w:t>
      </w:r>
      <w:r w:rsidRPr="00571798">
        <w:t>These practices are typically conducted on the stream bank or in the flood prone area.</w:t>
      </w:r>
      <w:r>
        <w:t xml:space="preserve"> </w:t>
      </w:r>
      <w:r w:rsidRPr="00571798">
        <w:t>Enhancement activities may also include the placement of in-stream habitat structures.</w:t>
      </w:r>
    </w:p>
    <w:p w14:paraId="0A4A1B53" w14:textId="77777777" w:rsidR="0018476D" w:rsidRPr="00571798" w:rsidRDefault="0018476D" w:rsidP="00571798">
      <w:pPr>
        <w:pStyle w:val="Item"/>
        <w:tabs>
          <w:tab w:val="clear" w:pos="1800"/>
        </w:tabs>
      </w:pPr>
      <w:r w:rsidRPr="00571798">
        <w:rPr>
          <w:strike/>
        </w:rPr>
        <w:t>(24)</w:t>
      </w:r>
      <w:r w:rsidRPr="00571798">
        <w:rPr>
          <w:u w:val="single"/>
        </w:rPr>
        <w:t>(22)</w:t>
      </w:r>
      <w:r>
        <w:rPr>
          <w:u w:val="single"/>
        </w:rPr>
        <w:tab/>
      </w:r>
      <w:r w:rsidRPr="00571798">
        <w:t>"Stream Restoration" means the process of converting an unstable, altered or degraded stream corridor, including adjacent riparian zone and flood prone areas to its natural or referenced, stable conditions considering recent and future watershed conditions.</w:t>
      </w:r>
      <w:r>
        <w:t xml:space="preserve"> </w:t>
      </w:r>
      <w:r w:rsidRPr="00571798">
        <w:t>This process also includes restoring the geomorphic dimension, pattern and profile as well as biological and chemical integrity, including transport of water and sediment produced by the stream's watershed in order to achieve dynamic equilibrium.</w:t>
      </w:r>
    </w:p>
    <w:p w14:paraId="5806F373" w14:textId="77777777" w:rsidR="0018476D" w:rsidRPr="00571798" w:rsidRDefault="0018476D" w:rsidP="00571798">
      <w:pPr>
        <w:pStyle w:val="Item"/>
        <w:tabs>
          <w:tab w:val="clear" w:pos="1800"/>
        </w:tabs>
      </w:pPr>
      <w:r w:rsidRPr="00571798">
        <w:rPr>
          <w:strike/>
        </w:rPr>
        <w:t>(25)</w:t>
      </w:r>
      <w:r w:rsidRPr="00571798">
        <w:rPr>
          <w:u w:val="single"/>
        </w:rPr>
        <w:t>(23)</w:t>
      </w:r>
      <w:r w:rsidRPr="00571798">
        <w:tab/>
        <w:t>"Total Design Withdrawal" means the pumping rate at which water can be removed from the contributing stream.</w:t>
      </w:r>
      <w:r>
        <w:t xml:space="preserve"> </w:t>
      </w:r>
      <w:r w:rsidRPr="00571798">
        <w:t>It is the sum of any pre-existing withdrawal capacity plus any withdrawal increase.</w:t>
      </w:r>
    </w:p>
    <w:p w14:paraId="1DB67ABD" w14:textId="77777777" w:rsidR="0018476D" w:rsidRPr="00571798" w:rsidRDefault="0018476D" w:rsidP="00571798">
      <w:pPr>
        <w:pStyle w:val="Item"/>
        <w:tabs>
          <w:tab w:val="clear" w:pos="1800"/>
        </w:tabs>
      </w:pPr>
      <w:r w:rsidRPr="00571798">
        <w:rPr>
          <w:strike/>
        </w:rPr>
        <w:t>(26)</w:t>
      </w:r>
      <w:r w:rsidRPr="00571798">
        <w:rPr>
          <w:u w:val="single"/>
        </w:rPr>
        <w:t>(24)</w:t>
      </w:r>
      <w:r>
        <w:rPr>
          <w:u w:val="single"/>
        </w:rPr>
        <w:tab/>
      </w:r>
      <w:r w:rsidRPr="00571798">
        <w:t xml:space="preserve">"Wetlands" </w:t>
      </w:r>
      <w:r w:rsidRPr="00571798">
        <w:rPr>
          <w:strike/>
        </w:rPr>
        <w:t>mean "wetlands" as defined</w:t>
      </w:r>
      <w:r w:rsidRPr="00571798">
        <w:t xml:space="preserve"> </w:t>
      </w:r>
      <w:r w:rsidRPr="00571798">
        <w:rPr>
          <w:u w:val="single"/>
        </w:rPr>
        <w:t>has the same meaning as</w:t>
      </w:r>
      <w:r w:rsidRPr="00571798">
        <w:t xml:space="preserve"> in 15A NCAC 02B .0202.</w:t>
      </w:r>
    </w:p>
    <w:p w14:paraId="7C8F7714" w14:textId="77777777" w:rsidR="0018476D" w:rsidRPr="00571798" w:rsidRDefault="0018476D" w:rsidP="00571798">
      <w:pPr>
        <w:pStyle w:val="Base"/>
      </w:pPr>
    </w:p>
    <w:p w14:paraId="26D832FA" w14:textId="41B84271" w:rsidR="0018476D" w:rsidRPr="00571798" w:rsidRDefault="0018476D" w:rsidP="0018476D">
      <w:pPr>
        <w:pStyle w:val="HistoryAuthority"/>
      </w:pPr>
      <w:r w:rsidRPr="00571798">
        <w:t>Authority G.S. 113A</w:t>
      </w:r>
      <w:r w:rsidRPr="00571798">
        <w:noBreakHyphen/>
        <w:t>2; 113A</w:t>
      </w:r>
      <w:r w:rsidRPr="00571798">
        <w:noBreakHyphen/>
        <w:t>6; 113A</w:t>
      </w:r>
      <w:r w:rsidRPr="00571798">
        <w:noBreakHyphen/>
        <w:t>9; 143B</w:t>
      </w:r>
      <w:r w:rsidRPr="00571798">
        <w:noBreakHyphen/>
        <w:t>10</w:t>
      </w:r>
      <w:r>
        <w:t>.</w:t>
      </w:r>
    </w:p>
    <w:p w14:paraId="7B73358E" w14:textId="77777777" w:rsidR="0018476D" w:rsidRPr="00571798" w:rsidRDefault="0018476D" w:rsidP="00571798">
      <w:pPr>
        <w:pStyle w:val="Base"/>
      </w:pPr>
    </w:p>
    <w:p w14:paraId="0DDA81F9" w14:textId="77777777" w:rsidR="0018476D" w:rsidRPr="00470BF9" w:rsidRDefault="0018476D" w:rsidP="00470BF9">
      <w:pPr>
        <w:pStyle w:val="Rule"/>
      </w:pPr>
      <w:r w:rsidRPr="00470BF9">
        <w:t>15A NCAC 01C .0104</w:t>
      </w:r>
      <w:r w:rsidRPr="00470BF9">
        <w:tab/>
        <w:t>AGENCY COMPLIANCE</w:t>
      </w:r>
    </w:p>
    <w:p w14:paraId="12B8EAD4" w14:textId="77777777" w:rsidR="0018476D" w:rsidRPr="00470BF9" w:rsidRDefault="0018476D" w:rsidP="00470BF9">
      <w:pPr>
        <w:pStyle w:val="Paragraph"/>
      </w:pPr>
      <w:r w:rsidRPr="00470BF9">
        <w:t xml:space="preserve">(a)  </w:t>
      </w:r>
      <w:r w:rsidRPr="00470BF9">
        <w:rPr>
          <w:strike/>
        </w:rPr>
        <w:t>Each DENR agency</w:t>
      </w:r>
      <w:r w:rsidRPr="00470BF9">
        <w:t xml:space="preserve"> </w:t>
      </w:r>
      <w:r w:rsidRPr="00470BF9">
        <w:rPr>
          <w:u w:val="single"/>
        </w:rPr>
        <w:t>DEQ</w:t>
      </w:r>
      <w:r w:rsidRPr="00470BF9">
        <w:t xml:space="preserve"> shall interpret the provisions of the </w:t>
      </w:r>
      <w:r w:rsidRPr="00470BF9">
        <w:rPr>
          <w:strike/>
        </w:rPr>
        <w:t>NC EPA</w:t>
      </w:r>
      <w:r w:rsidRPr="00470BF9">
        <w:t xml:space="preserve"> </w:t>
      </w:r>
      <w:r w:rsidRPr="00470BF9">
        <w:rPr>
          <w:u w:val="single"/>
        </w:rPr>
        <w:t>NCEPA</w:t>
      </w:r>
      <w:r w:rsidRPr="00470BF9">
        <w:t xml:space="preserve"> as a supplement to its existing authority and as a mandate to view its policies and programs in the light of the </w:t>
      </w:r>
      <w:r w:rsidRPr="00470BF9">
        <w:rPr>
          <w:strike/>
        </w:rPr>
        <w:t>NC EPA's</w:t>
      </w:r>
      <w:r w:rsidRPr="00470BF9">
        <w:t xml:space="preserve"> </w:t>
      </w:r>
      <w:r w:rsidRPr="00470BF9">
        <w:rPr>
          <w:u w:val="single"/>
        </w:rPr>
        <w:t>NCEPA's</w:t>
      </w:r>
      <w:r w:rsidRPr="00470BF9">
        <w:t xml:space="preserve"> comprehensive environmental </w:t>
      </w:r>
      <w:r w:rsidRPr="00470BF9">
        <w:rPr>
          <w:u w:val="single"/>
        </w:rPr>
        <w:t>objectives.</w:t>
      </w:r>
      <w:r w:rsidRPr="00470BF9">
        <w:t xml:space="preserve"> </w:t>
      </w:r>
      <w:r w:rsidRPr="00470BF9">
        <w:rPr>
          <w:strike/>
        </w:rPr>
        <w:t>objectives, except where existing law applicable to the DENR agency's</w:t>
      </w:r>
      <w:r w:rsidRPr="000771E8">
        <w:rPr>
          <w:strike/>
        </w:rPr>
        <w:t xml:space="preserve"> DEQ's </w:t>
      </w:r>
      <w:r w:rsidRPr="00470BF9">
        <w:rPr>
          <w:strike/>
        </w:rPr>
        <w:t>operations expressly prohibits compliance or makes compliance impossible.</w:t>
      </w:r>
    </w:p>
    <w:p w14:paraId="5B15716C" w14:textId="77777777" w:rsidR="0018476D" w:rsidRPr="00470BF9" w:rsidRDefault="0018476D" w:rsidP="00470BF9">
      <w:pPr>
        <w:pStyle w:val="Paragraph"/>
      </w:pPr>
      <w:r w:rsidRPr="00470BF9">
        <w:t xml:space="preserve">(b)  As part of making a decision on a project for which an environmental document has been prepared, </w:t>
      </w:r>
      <w:r w:rsidRPr="00470BF9">
        <w:rPr>
          <w:strike/>
        </w:rPr>
        <w:t>the DENR agency decision-maker</w:t>
      </w:r>
      <w:r w:rsidRPr="00470BF9">
        <w:t xml:space="preserve"> </w:t>
      </w:r>
      <w:r w:rsidRPr="00470BF9">
        <w:rPr>
          <w:u w:val="single"/>
        </w:rPr>
        <w:t>DEQ</w:t>
      </w:r>
      <w:r w:rsidRPr="00470BF9">
        <w:t xml:space="preserve"> shall review the document and incorporate it as part of continuing deliberations.</w:t>
      </w:r>
      <w:r>
        <w:t xml:space="preserve"> </w:t>
      </w:r>
      <w:r w:rsidRPr="00470BF9">
        <w:t>The resulting decision shall be made after weighing all of the impacts and mitigation measures presented in the environmental document, which shall become part of the decision-making record.</w:t>
      </w:r>
    </w:p>
    <w:p w14:paraId="60AD3518" w14:textId="77777777" w:rsidR="0018476D" w:rsidRPr="00470BF9" w:rsidRDefault="0018476D" w:rsidP="00470BF9">
      <w:pPr>
        <w:pStyle w:val="Base"/>
      </w:pPr>
    </w:p>
    <w:p w14:paraId="6FDAB308" w14:textId="34F5D58E" w:rsidR="0018476D" w:rsidRPr="00470BF9" w:rsidRDefault="0018476D" w:rsidP="0018476D">
      <w:pPr>
        <w:pStyle w:val="HistoryAuthority"/>
      </w:pPr>
      <w:r w:rsidRPr="00470BF9">
        <w:t>Authority G.S. 113A</w:t>
      </w:r>
      <w:r w:rsidRPr="00470BF9">
        <w:noBreakHyphen/>
        <w:t>2; 113A</w:t>
      </w:r>
      <w:r w:rsidRPr="00470BF9">
        <w:noBreakHyphen/>
        <w:t>5; 113A</w:t>
      </w:r>
      <w:r w:rsidRPr="00470BF9">
        <w:noBreakHyphen/>
        <w:t>6; 113A</w:t>
      </w:r>
      <w:r w:rsidRPr="00470BF9">
        <w:noBreakHyphen/>
        <w:t>10; 143B</w:t>
      </w:r>
      <w:r w:rsidRPr="00470BF9">
        <w:noBreakHyphen/>
        <w:t>10</w:t>
      </w:r>
      <w:r>
        <w:t>.</w:t>
      </w:r>
    </w:p>
    <w:p w14:paraId="7D8423D7" w14:textId="77777777" w:rsidR="0018476D" w:rsidRPr="00470BF9" w:rsidRDefault="0018476D" w:rsidP="00470BF9">
      <w:pPr>
        <w:pStyle w:val="Base"/>
      </w:pPr>
    </w:p>
    <w:p w14:paraId="515FF5C0" w14:textId="77777777" w:rsidR="0018476D" w:rsidRPr="00C60CB8" w:rsidRDefault="0018476D" w:rsidP="00C60CB8">
      <w:pPr>
        <w:pStyle w:val="Rule"/>
      </w:pPr>
      <w:r w:rsidRPr="00C60CB8">
        <w:lastRenderedPageBreak/>
        <w:t>15A NCAC 01C .0105</w:t>
      </w:r>
      <w:r w:rsidRPr="00C60CB8">
        <w:tab/>
        <w:t xml:space="preserve">LEAD AND COOPERATING </w:t>
      </w:r>
      <w:r w:rsidRPr="00C60CB8">
        <w:rPr>
          <w:strike/>
        </w:rPr>
        <w:t>AGENCY</w:t>
      </w:r>
      <w:r w:rsidRPr="00C60CB8">
        <w:t xml:space="preserve"> </w:t>
      </w:r>
      <w:r w:rsidRPr="00C60CB8">
        <w:rPr>
          <w:u w:val="single"/>
        </w:rPr>
        <w:t>DivisionS</w:t>
      </w:r>
      <w:r w:rsidRPr="00C60CB8">
        <w:t xml:space="preserve"> RESPONSIBILITY</w:t>
      </w:r>
    </w:p>
    <w:p w14:paraId="6963B052" w14:textId="77777777" w:rsidR="0018476D" w:rsidRPr="00C60CB8" w:rsidRDefault="0018476D" w:rsidP="00C60CB8">
      <w:pPr>
        <w:pStyle w:val="Paragraph"/>
      </w:pPr>
      <w:r w:rsidRPr="00C60CB8">
        <w:t xml:space="preserve">Where </w:t>
      </w:r>
      <w:r w:rsidRPr="00C60CB8">
        <w:rPr>
          <w:strike/>
        </w:rPr>
        <w:t>DENR</w:t>
      </w:r>
      <w:r w:rsidRPr="00C60CB8">
        <w:t xml:space="preserve"> </w:t>
      </w:r>
      <w:r w:rsidRPr="00C60CB8">
        <w:rPr>
          <w:u w:val="single"/>
        </w:rPr>
        <w:t>DEQ</w:t>
      </w:r>
      <w:r w:rsidRPr="00C60CB8">
        <w:t xml:space="preserve"> is the </w:t>
      </w:r>
      <w:r w:rsidRPr="00C60CB8">
        <w:rPr>
          <w:strike/>
        </w:rPr>
        <w:t>State Project Agency</w:t>
      </w:r>
      <w:r w:rsidRPr="00C60CB8">
        <w:t xml:space="preserve"> </w:t>
      </w:r>
      <w:r w:rsidRPr="00C60CB8">
        <w:rPr>
          <w:u w:val="single"/>
        </w:rPr>
        <w:t>state project agency</w:t>
      </w:r>
      <w:r w:rsidRPr="00C60CB8">
        <w:t xml:space="preserve"> and more than one </w:t>
      </w:r>
      <w:r w:rsidRPr="00C60CB8">
        <w:rPr>
          <w:u w:val="single"/>
        </w:rPr>
        <w:t>of its divisions</w:t>
      </w:r>
      <w:r w:rsidRPr="00C60CB8">
        <w:t xml:space="preserve"> </w:t>
      </w:r>
      <w:r w:rsidRPr="00C60CB8">
        <w:rPr>
          <w:strike/>
        </w:rPr>
        <w:t>DENR agency</w:t>
      </w:r>
      <w:r w:rsidRPr="00C60CB8">
        <w:t xml:space="preserve"> must issue a permit or other authorization for the project requiring review under NCEPA, the Secretary shall appoint a lead </w:t>
      </w:r>
      <w:r w:rsidRPr="00C60CB8">
        <w:rPr>
          <w:u w:val="single"/>
        </w:rPr>
        <w:t>division</w:t>
      </w:r>
      <w:r w:rsidRPr="00C60CB8">
        <w:t xml:space="preserve"> </w:t>
      </w:r>
      <w:r w:rsidRPr="00C60CB8">
        <w:rPr>
          <w:strike/>
        </w:rPr>
        <w:t>DENR agency</w:t>
      </w:r>
      <w:r w:rsidRPr="00C60CB8">
        <w:t xml:space="preserve"> to be responsible for </w:t>
      </w:r>
      <w:r w:rsidRPr="00C60CB8">
        <w:rPr>
          <w:strike/>
        </w:rPr>
        <w:t>issuance</w:t>
      </w:r>
      <w:r w:rsidRPr="00C60CB8">
        <w:t xml:space="preserve"> </w:t>
      </w:r>
      <w:r w:rsidRPr="00C60CB8">
        <w:rPr>
          <w:u w:val="single"/>
        </w:rPr>
        <w:t>preparation</w:t>
      </w:r>
      <w:r w:rsidRPr="00C60CB8">
        <w:t xml:space="preserve"> of the environmental document.</w:t>
      </w:r>
      <w:r>
        <w:t xml:space="preserve"> </w:t>
      </w:r>
      <w:r w:rsidRPr="00C60CB8">
        <w:t xml:space="preserve">The lead and cooperating </w:t>
      </w:r>
      <w:r w:rsidRPr="00C60CB8">
        <w:rPr>
          <w:strike/>
        </w:rPr>
        <w:t>DENR agencies'</w:t>
      </w:r>
      <w:r w:rsidRPr="00C60CB8">
        <w:t xml:space="preserve"> </w:t>
      </w:r>
      <w:r w:rsidRPr="00C60CB8">
        <w:rPr>
          <w:u w:val="single"/>
        </w:rPr>
        <w:t>divisions'</w:t>
      </w:r>
      <w:r w:rsidRPr="00C60CB8">
        <w:t xml:space="preserve"> responsibilities shall be established by the Secretary.</w:t>
      </w:r>
    </w:p>
    <w:p w14:paraId="3070375F" w14:textId="77777777" w:rsidR="0018476D" w:rsidRPr="00C60CB8" w:rsidRDefault="0018476D" w:rsidP="00C60CB8">
      <w:pPr>
        <w:pStyle w:val="Base"/>
      </w:pPr>
    </w:p>
    <w:p w14:paraId="5C08FB78" w14:textId="4B596EAE" w:rsidR="0018476D" w:rsidRPr="00C60CB8" w:rsidRDefault="0018476D" w:rsidP="0018476D">
      <w:pPr>
        <w:pStyle w:val="HistoryAuthority"/>
      </w:pPr>
      <w:r w:rsidRPr="00C60CB8">
        <w:t>Authority G.S. 113A</w:t>
      </w:r>
      <w:r w:rsidRPr="00C60CB8">
        <w:noBreakHyphen/>
        <w:t>2; 113A</w:t>
      </w:r>
      <w:r w:rsidRPr="00C60CB8">
        <w:noBreakHyphen/>
        <w:t>4; 113A</w:t>
      </w:r>
      <w:r w:rsidRPr="00C60CB8">
        <w:noBreakHyphen/>
        <w:t>6; 113A</w:t>
      </w:r>
      <w:r w:rsidRPr="00C60CB8">
        <w:noBreakHyphen/>
        <w:t>7; 143B</w:t>
      </w:r>
      <w:r w:rsidRPr="00C60CB8">
        <w:noBreakHyphen/>
        <w:t>10</w:t>
      </w:r>
      <w:r>
        <w:t>.</w:t>
      </w:r>
    </w:p>
    <w:p w14:paraId="3697D677" w14:textId="77777777" w:rsidR="0018476D" w:rsidRPr="00C60CB8" w:rsidRDefault="0018476D" w:rsidP="00C60CB8">
      <w:pPr>
        <w:pStyle w:val="Base"/>
      </w:pPr>
    </w:p>
    <w:p w14:paraId="7A0B6726" w14:textId="77777777" w:rsidR="0018476D" w:rsidRPr="00F47059" w:rsidRDefault="0018476D" w:rsidP="00F47059">
      <w:pPr>
        <w:pStyle w:val="Rule"/>
      </w:pPr>
      <w:r w:rsidRPr="00F47059">
        <w:t>15A NCAC 01C .0106</w:t>
      </w:r>
      <w:r w:rsidRPr="00F47059">
        <w:tab/>
        <w:t>SCOPING AND HEARINGS</w:t>
      </w:r>
    </w:p>
    <w:p w14:paraId="2281076E" w14:textId="77777777" w:rsidR="0018476D" w:rsidRPr="00F47059" w:rsidRDefault="0018476D" w:rsidP="00F47059">
      <w:pPr>
        <w:pStyle w:val="Paragraph"/>
      </w:pPr>
      <w:r w:rsidRPr="00F47059">
        <w:rPr>
          <w:strike/>
        </w:rPr>
        <w:t>DENR agencies</w:t>
      </w:r>
      <w:r w:rsidRPr="00F47059">
        <w:t xml:space="preserve"> </w:t>
      </w:r>
      <w:r w:rsidRPr="00F47059">
        <w:rPr>
          <w:u w:val="single"/>
        </w:rPr>
        <w:t>When DEQ is the state project agency, DEQ</w:t>
      </w:r>
      <w:r w:rsidRPr="00F47059">
        <w:t xml:space="preserve"> shall utilize scoping and hearing processes </w:t>
      </w:r>
      <w:r w:rsidRPr="00F47059">
        <w:rPr>
          <w:strike/>
        </w:rPr>
        <w:t>in their NCEPA activities</w:t>
      </w:r>
      <w:r w:rsidRPr="00F47059">
        <w:t xml:space="preserve"> to the extent appropriate to the complexity, potential for environmental effects, and level of expressed interest associated with the proposed </w:t>
      </w:r>
      <w:r w:rsidRPr="00F47059">
        <w:rPr>
          <w:strike/>
        </w:rPr>
        <w:t>activity</w:t>
      </w:r>
      <w:r>
        <w:rPr>
          <w:strike/>
        </w:rPr>
        <w:t>.</w:t>
      </w:r>
      <w:r w:rsidRPr="00F47059">
        <w:t xml:space="preserve"> </w:t>
      </w:r>
      <w:r w:rsidRPr="00B90BBE">
        <w:rPr>
          <w:u w:val="single"/>
        </w:rPr>
        <w:t>action.</w:t>
      </w:r>
      <w:r>
        <w:t xml:space="preserve"> </w:t>
      </w:r>
      <w:r w:rsidRPr="00F47059">
        <w:t>Scoping and hearing processes are public processes designed to determine the types of environmental issues to be addressed in environmental documents.</w:t>
      </w:r>
      <w:r>
        <w:t xml:space="preserve"> </w:t>
      </w:r>
      <w:r w:rsidRPr="00F47059">
        <w:t>They are open processes intended to obtain the view of other agencies and the public in order for state agencies to make informed decisions.</w:t>
      </w:r>
    </w:p>
    <w:p w14:paraId="4B06CCB8" w14:textId="77777777" w:rsidR="0018476D" w:rsidRPr="00F47059" w:rsidRDefault="0018476D" w:rsidP="00F47059">
      <w:pPr>
        <w:pStyle w:val="Base"/>
      </w:pPr>
    </w:p>
    <w:p w14:paraId="5EE88CCD" w14:textId="1BA42483" w:rsidR="0018476D" w:rsidRPr="00F47059" w:rsidRDefault="0018476D" w:rsidP="0018476D">
      <w:pPr>
        <w:pStyle w:val="HistoryAuthority"/>
      </w:pPr>
      <w:r w:rsidRPr="00F47059">
        <w:t>Authority G.S. 113A</w:t>
      </w:r>
      <w:r w:rsidRPr="00F47059">
        <w:noBreakHyphen/>
        <w:t>2; 113A</w:t>
      </w:r>
      <w:r w:rsidRPr="00F47059">
        <w:noBreakHyphen/>
        <w:t>4; 113A</w:t>
      </w:r>
      <w:r w:rsidRPr="00F47059">
        <w:noBreakHyphen/>
        <w:t>6; 143B</w:t>
      </w:r>
      <w:r w:rsidRPr="00F47059">
        <w:noBreakHyphen/>
        <w:t>10</w:t>
      </w:r>
      <w:r>
        <w:t>.</w:t>
      </w:r>
    </w:p>
    <w:p w14:paraId="6D22DA2B" w14:textId="77777777" w:rsidR="0018476D" w:rsidRPr="00F47059" w:rsidRDefault="0018476D" w:rsidP="00F47059">
      <w:pPr>
        <w:pStyle w:val="Base"/>
      </w:pPr>
    </w:p>
    <w:p w14:paraId="6D1893DC" w14:textId="77777777" w:rsidR="0018476D" w:rsidRPr="002F7B95" w:rsidRDefault="0018476D" w:rsidP="002F7B95">
      <w:pPr>
        <w:pStyle w:val="Rule"/>
      </w:pPr>
      <w:r w:rsidRPr="002F7B95">
        <w:t>15A NCAC 01C .0107</w:t>
      </w:r>
      <w:r w:rsidRPr="002F7B95">
        <w:tab/>
        <w:t>LIMITATION ON ACTIONS DURING NCEPA PROCESS</w:t>
      </w:r>
    </w:p>
    <w:p w14:paraId="62ED6305" w14:textId="77777777" w:rsidR="0018476D" w:rsidRPr="002F7B95" w:rsidRDefault="0018476D" w:rsidP="002F7B95">
      <w:pPr>
        <w:pStyle w:val="Paragraph"/>
      </w:pPr>
      <w:r w:rsidRPr="002F7B95">
        <w:t xml:space="preserve">(a)  </w:t>
      </w:r>
      <w:r w:rsidRPr="002F7B95">
        <w:rPr>
          <w:strike/>
        </w:rPr>
        <w:t>While work on an environmental document is in progress, no DENR agency shall undertake in the interim any action which might limit the choice among alternatives or otherwise prejudice the ultimate decision on the issue.</w:t>
      </w:r>
      <w:r>
        <w:rPr>
          <w:strike/>
        </w:rPr>
        <w:t xml:space="preserve"> </w:t>
      </w:r>
      <w:r w:rsidRPr="002F7B95">
        <w:rPr>
          <w:strike/>
        </w:rPr>
        <w:t>A permit approval or other action to approve land disturbing activity or construction of part of the project or action, other than those actions necessary for gathering information needed to prepare the environmental document, limits the choice among alternatives and shall not be approved until the final environmental document for the action is published in the Environmental Bulletin pursuant to 01 NCAC 25 .0212 and adopted by the DENR agency</w:t>
      </w:r>
      <w:r>
        <w:rPr>
          <w:strike/>
        </w:rPr>
        <w:t xml:space="preserve"> </w:t>
      </w:r>
      <w:r w:rsidRPr="002F7B95">
        <w:rPr>
          <w:strike/>
        </w:rPr>
        <w:t>through the procedures established by to the Department of Administration's Rules for administering NC EPA and this Subchapter of the Department's rules.</w:t>
      </w:r>
      <w:r w:rsidRPr="002F7B95">
        <w:t xml:space="preserve"> </w:t>
      </w:r>
      <w:r w:rsidRPr="002F7B95">
        <w:rPr>
          <w:u w:val="single"/>
        </w:rPr>
        <w:t>If an environmental document is required under NCEPA, DEQ shall not undertake an action until the environmental document for that action is final.</w:t>
      </w:r>
    </w:p>
    <w:p w14:paraId="47FC99A6" w14:textId="77777777" w:rsidR="0018476D" w:rsidRPr="002F7B95" w:rsidRDefault="0018476D" w:rsidP="002F7B95">
      <w:pPr>
        <w:pStyle w:val="Paragraph"/>
      </w:pPr>
      <w:r w:rsidRPr="002F7B95">
        <w:t xml:space="preserve">(b)  If </w:t>
      </w:r>
      <w:r w:rsidRPr="002F7B95">
        <w:rPr>
          <w:strike/>
        </w:rPr>
        <w:t>a DENR agency</w:t>
      </w:r>
      <w:r w:rsidRPr="002F7B95">
        <w:t xml:space="preserve"> </w:t>
      </w:r>
      <w:r w:rsidRPr="002F7B95">
        <w:rPr>
          <w:u w:val="single"/>
        </w:rPr>
        <w:t>DEQ</w:t>
      </w:r>
      <w:r w:rsidRPr="002F7B95">
        <w:t xml:space="preserve"> is considering a proposed action for which an environmental document is to be or is being </w:t>
      </w:r>
      <w:r w:rsidRPr="00E67AE2">
        <w:rPr>
          <w:strike/>
        </w:rPr>
        <w:t>prepared,</w:t>
      </w:r>
      <w:r>
        <w:t xml:space="preserve"> </w:t>
      </w:r>
      <w:r w:rsidRPr="00E67AE2">
        <w:rPr>
          <w:u w:val="single"/>
        </w:rPr>
        <w:t xml:space="preserve">prepared </w:t>
      </w:r>
      <w:r w:rsidRPr="002F7B95">
        <w:rPr>
          <w:u w:val="single"/>
        </w:rPr>
        <w:t>under NCEPA</w:t>
      </w:r>
      <w:r w:rsidRPr="001E0F3E">
        <w:rPr>
          <w:u w:val="single"/>
        </w:rPr>
        <w:t>,</w:t>
      </w:r>
      <w:r w:rsidRPr="002F7B95">
        <w:t xml:space="preserve"> </w:t>
      </w:r>
      <w:r w:rsidRPr="002F7B95">
        <w:rPr>
          <w:strike/>
        </w:rPr>
        <w:t>the DENR agency</w:t>
      </w:r>
      <w:r w:rsidRPr="002F7B95">
        <w:t xml:space="preserve"> </w:t>
      </w:r>
      <w:r w:rsidRPr="002F7B95">
        <w:rPr>
          <w:u w:val="single"/>
        </w:rPr>
        <w:t>DEQ</w:t>
      </w:r>
      <w:r w:rsidRPr="002F7B95">
        <w:t xml:space="preserve"> shall promptly notify the </w:t>
      </w:r>
      <w:r w:rsidRPr="002F7B95">
        <w:rPr>
          <w:strike/>
        </w:rPr>
        <w:t>initiating party</w:t>
      </w:r>
      <w:r w:rsidRPr="002F7B95">
        <w:t xml:space="preserve"> </w:t>
      </w:r>
      <w:r w:rsidRPr="002F7B95">
        <w:rPr>
          <w:u w:val="single"/>
        </w:rPr>
        <w:t>applicant</w:t>
      </w:r>
      <w:r w:rsidRPr="002F7B95">
        <w:t xml:space="preserve"> that </w:t>
      </w:r>
      <w:r w:rsidRPr="002F7B95">
        <w:rPr>
          <w:strike/>
        </w:rPr>
        <w:t>the DENR agency</w:t>
      </w:r>
      <w:r w:rsidRPr="002F7B95">
        <w:t xml:space="preserve"> </w:t>
      </w:r>
      <w:r w:rsidRPr="002F7B95">
        <w:rPr>
          <w:u w:val="single"/>
        </w:rPr>
        <w:t>DEQ</w:t>
      </w:r>
      <w:r w:rsidRPr="002F7B95">
        <w:t xml:space="preserve"> cannot take final action until the environmental </w:t>
      </w:r>
      <w:r w:rsidRPr="002F7B95">
        <w:rPr>
          <w:strike/>
        </w:rPr>
        <w:t>documentation</w:t>
      </w:r>
      <w:r w:rsidRPr="002F7B95">
        <w:t xml:space="preserve"> </w:t>
      </w:r>
      <w:r w:rsidRPr="002F7B95">
        <w:rPr>
          <w:u w:val="single"/>
        </w:rPr>
        <w:t>document</w:t>
      </w:r>
      <w:r w:rsidRPr="002F7B95">
        <w:t xml:space="preserve"> is completed and available for use as a decision</w:t>
      </w:r>
      <w:r w:rsidRPr="002F7B95">
        <w:noBreakHyphen/>
        <w:t>making tool.</w:t>
      </w:r>
      <w:r>
        <w:t xml:space="preserve"> </w:t>
      </w:r>
      <w:r w:rsidRPr="002F7B95">
        <w:t xml:space="preserve">The notification shall be consistent with the statutory and regulatory requirements of </w:t>
      </w:r>
      <w:r w:rsidRPr="002F7B95">
        <w:rPr>
          <w:strike/>
        </w:rPr>
        <w:t>the DENR agency</w:t>
      </w:r>
      <w:r w:rsidRPr="002F7B95">
        <w:t xml:space="preserve"> </w:t>
      </w:r>
      <w:r w:rsidRPr="002F7B95">
        <w:rPr>
          <w:u w:val="single"/>
        </w:rPr>
        <w:t>DEQ</w:t>
      </w:r>
      <w:r w:rsidRPr="002F7B95">
        <w:t xml:space="preserve"> and may be in the form of a notification that the application is incomplete.</w:t>
      </w:r>
    </w:p>
    <w:p w14:paraId="409F3F2F" w14:textId="77777777" w:rsidR="0018476D" w:rsidRPr="002F7B95" w:rsidRDefault="0018476D" w:rsidP="002F7B95">
      <w:pPr>
        <w:pStyle w:val="Paragraph"/>
      </w:pPr>
      <w:r w:rsidRPr="002F7B95">
        <w:t xml:space="preserve">(c)  When </w:t>
      </w:r>
      <w:r w:rsidRPr="002F7B95">
        <w:rPr>
          <w:strike/>
        </w:rPr>
        <w:t>a DENR agency</w:t>
      </w:r>
      <w:r w:rsidRPr="002F7B95">
        <w:t xml:space="preserve"> </w:t>
      </w:r>
      <w:r w:rsidRPr="002F7B95">
        <w:rPr>
          <w:u w:val="single"/>
        </w:rPr>
        <w:t>a program within DEQ</w:t>
      </w:r>
      <w:r w:rsidRPr="002F7B95">
        <w:t xml:space="preserve"> decides that a proposed </w:t>
      </w:r>
      <w:r w:rsidRPr="002F7B95">
        <w:rPr>
          <w:u w:val="single"/>
        </w:rPr>
        <w:t>action</w:t>
      </w:r>
      <w:r>
        <w:rPr>
          <w:u w:val="single"/>
        </w:rPr>
        <w:t>,</w:t>
      </w:r>
      <w:r w:rsidRPr="002F7B95">
        <w:t xml:space="preserve"> </w:t>
      </w:r>
      <w:r w:rsidRPr="002F7B95">
        <w:rPr>
          <w:strike/>
        </w:rPr>
        <w:t>activity</w:t>
      </w:r>
      <w:r w:rsidRPr="00E67AE2">
        <w:rPr>
          <w:strike/>
        </w:rPr>
        <w:t>,</w:t>
      </w:r>
      <w:r w:rsidRPr="002F7B95">
        <w:t xml:space="preserve"> for which </w:t>
      </w:r>
      <w:r w:rsidRPr="002F7B95">
        <w:rPr>
          <w:strike/>
        </w:rPr>
        <w:t>state</w:t>
      </w:r>
      <w:r w:rsidRPr="002F7B95">
        <w:t xml:space="preserve"> </w:t>
      </w:r>
      <w:r w:rsidRPr="002F7B95">
        <w:rPr>
          <w:u w:val="single"/>
        </w:rPr>
        <w:t>other DEQ</w:t>
      </w:r>
      <w:r w:rsidRPr="002F7B95">
        <w:t xml:space="preserve"> actions are pending or have been taken, requires environmental documentation, then </w:t>
      </w:r>
      <w:r w:rsidRPr="002F7B95">
        <w:rPr>
          <w:strike/>
        </w:rPr>
        <w:t>the DENR agency</w:t>
      </w:r>
      <w:r w:rsidRPr="002F7B95">
        <w:t xml:space="preserve"> </w:t>
      </w:r>
      <w:r w:rsidRPr="002F7B95">
        <w:rPr>
          <w:u w:val="single"/>
        </w:rPr>
        <w:t>that program</w:t>
      </w:r>
      <w:r w:rsidRPr="002F7B95">
        <w:t xml:space="preserve"> shall promptly notify all </w:t>
      </w:r>
      <w:r w:rsidRPr="002F7B95">
        <w:rPr>
          <w:u w:val="single"/>
        </w:rPr>
        <w:t>the other relevant DEQ programs</w:t>
      </w:r>
      <w:r w:rsidRPr="002F7B95">
        <w:t xml:space="preserve"> </w:t>
      </w:r>
      <w:r w:rsidRPr="002F7B95">
        <w:rPr>
          <w:strike/>
        </w:rPr>
        <w:t xml:space="preserve">DENR </w:t>
      </w:r>
      <w:r w:rsidRPr="002F7B95">
        <w:rPr>
          <w:strike/>
        </w:rPr>
        <w:t>action agencies</w:t>
      </w:r>
      <w:r w:rsidRPr="002F7B95">
        <w:t xml:space="preserve"> of the decision. </w:t>
      </w:r>
      <w:r w:rsidRPr="002F7B95">
        <w:rPr>
          <w:strike/>
        </w:rPr>
        <w:t>When statutory and regulatory requirements prevent a DENR agency from suspending action, the DENR agency shall deny any action for which it determines an environmental document is necessary but not yet available as a decision</w:t>
      </w:r>
      <w:r w:rsidRPr="002F7B95">
        <w:rPr>
          <w:strike/>
        </w:rPr>
        <w:noBreakHyphen/>
        <w:t>making tool.</w:t>
      </w:r>
    </w:p>
    <w:p w14:paraId="3847CBA9" w14:textId="77777777" w:rsidR="0018476D" w:rsidRPr="002F7B95" w:rsidRDefault="0018476D" w:rsidP="002F7B95">
      <w:pPr>
        <w:pStyle w:val="Paragraph"/>
      </w:pPr>
      <w:r w:rsidRPr="002F7B95">
        <w:rPr>
          <w:u w:val="single"/>
        </w:rPr>
        <w:t>(d)  When statutory and regulatory requirements prevent DEQ from suspending action, DEQ shall deny any action for which it determines an environmental document is required under NCEPA but not yet available as a decision</w:t>
      </w:r>
      <w:r w:rsidRPr="002F7B95">
        <w:rPr>
          <w:u w:val="single"/>
        </w:rPr>
        <w:noBreakHyphen/>
        <w:t>making tool.</w:t>
      </w:r>
    </w:p>
    <w:p w14:paraId="355CE737" w14:textId="77777777" w:rsidR="0018476D" w:rsidRPr="002F7B95" w:rsidRDefault="0018476D" w:rsidP="002F7B95">
      <w:pPr>
        <w:pStyle w:val="Base"/>
      </w:pPr>
    </w:p>
    <w:p w14:paraId="481EF422" w14:textId="1A14FDE6" w:rsidR="0018476D" w:rsidRPr="002F7B95" w:rsidRDefault="0018476D" w:rsidP="0018476D">
      <w:pPr>
        <w:pStyle w:val="HistoryAuthority"/>
      </w:pPr>
      <w:r w:rsidRPr="002F7B95">
        <w:t>Authority G.S. 113A</w:t>
      </w:r>
      <w:r w:rsidRPr="002F7B95">
        <w:noBreakHyphen/>
        <w:t>2; 113A</w:t>
      </w:r>
      <w:r w:rsidRPr="002F7B95">
        <w:noBreakHyphen/>
        <w:t>4; 113A</w:t>
      </w:r>
      <w:r w:rsidRPr="002F7B95">
        <w:noBreakHyphen/>
        <w:t>6; 113A</w:t>
      </w:r>
      <w:r w:rsidRPr="002F7B95">
        <w:noBreakHyphen/>
        <w:t>7; 143B</w:t>
      </w:r>
      <w:r w:rsidRPr="002F7B95">
        <w:noBreakHyphen/>
        <w:t>10</w:t>
      </w:r>
      <w:r>
        <w:t>.</w:t>
      </w:r>
    </w:p>
    <w:p w14:paraId="1DA4F1F6" w14:textId="77777777" w:rsidR="0018476D" w:rsidRPr="002F7B95" w:rsidRDefault="0018476D" w:rsidP="002F7B95">
      <w:pPr>
        <w:pStyle w:val="Base"/>
      </w:pPr>
    </w:p>
    <w:p w14:paraId="5BE335D2" w14:textId="77777777" w:rsidR="0018476D" w:rsidRPr="00AC05D5" w:rsidRDefault="0018476D" w:rsidP="00AC05D5">
      <w:pPr>
        <w:pStyle w:val="Rule"/>
      </w:pPr>
      <w:r w:rsidRPr="00AC05D5">
        <w:t>15A NCAC 01C .0108</w:t>
      </w:r>
      <w:r w:rsidRPr="00AC05D5">
        <w:tab/>
        <w:t>EMERGENCIES</w:t>
      </w:r>
    </w:p>
    <w:p w14:paraId="36948FC2" w14:textId="77777777" w:rsidR="0018476D" w:rsidRPr="00AC05D5" w:rsidRDefault="0018476D" w:rsidP="00AC05D5">
      <w:pPr>
        <w:pStyle w:val="Paragraph"/>
      </w:pPr>
      <w:r w:rsidRPr="00AC05D5">
        <w:t xml:space="preserve">(a)  </w:t>
      </w:r>
      <w:r w:rsidRPr="00AC05D5">
        <w:rPr>
          <w:strike/>
        </w:rPr>
        <w:t>Where emergency circumstances make it necessary to take an otherwise lawful action with potential environmental effects without observing the public review provisions of the NC EPA, the DENR agency taking the action shall notify the Secretary and limit actions to those necessary to control and mitigate for the immediate threat to the public health, safety, and welfare.</w:t>
      </w:r>
      <w:r w:rsidRPr="00AC05D5">
        <w:t xml:space="preserve"> </w:t>
      </w:r>
      <w:r w:rsidRPr="00AC05D5">
        <w:rPr>
          <w:u w:val="single"/>
        </w:rPr>
        <w:t>If there is an immediate threat to public health, safety, and welfare, DEQ may take otherwise lawful actions with potential environmental effects without preparing an environmental document.</w:t>
      </w:r>
      <w:r>
        <w:rPr>
          <w:u w:val="single"/>
        </w:rPr>
        <w:t xml:space="preserve"> </w:t>
      </w:r>
      <w:r w:rsidRPr="00AC05D5">
        <w:rPr>
          <w:u w:val="single"/>
        </w:rPr>
        <w:t>In those emergency circumstances, DEQ shall limit actions to those necessary to control and mitigate for the immediate threat to the public health, safety, and welfare.</w:t>
      </w:r>
    </w:p>
    <w:p w14:paraId="7C5BD07A" w14:textId="77777777" w:rsidR="0018476D" w:rsidRPr="00AC05D5" w:rsidRDefault="0018476D" w:rsidP="00AC05D5">
      <w:pPr>
        <w:pStyle w:val="Paragraph"/>
      </w:pPr>
      <w:r w:rsidRPr="00AC05D5">
        <w:t xml:space="preserve">(b)  </w:t>
      </w:r>
      <w:r w:rsidRPr="00AC05D5">
        <w:rPr>
          <w:strike/>
        </w:rPr>
        <w:t>DENR agencies</w:t>
      </w:r>
      <w:r w:rsidRPr="00AC05D5">
        <w:t xml:space="preserve"> </w:t>
      </w:r>
      <w:r w:rsidRPr="00AC05D5">
        <w:rPr>
          <w:u w:val="single"/>
        </w:rPr>
        <w:t>DEQ</w:t>
      </w:r>
      <w:r w:rsidRPr="00AC05D5">
        <w:t xml:space="preserve"> may prepare and maintain environmental documents for repetitive emergency programs affecting the public, to review the scope of involved activities, identify specific effects to be expected, and mitigation measures that can be employed in various circumstances to assure protection of the public and long</w:t>
      </w:r>
      <w:r w:rsidRPr="00AC05D5">
        <w:noBreakHyphen/>
        <w:t>term environmental productivity.</w:t>
      </w:r>
    </w:p>
    <w:p w14:paraId="6959D1B4" w14:textId="77777777" w:rsidR="0018476D" w:rsidRPr="00AC05D5" w:rsidRDefault="0018476D" w:rsidP="00AC05D5">
      <w:pPr>
        <w:pStyle w:val="Paragraph"/>
      </w:pPr>
      <w:r w:rsidRPr="00AC05D5">
        <w:rPr>
          <w:strike/>
        </w:rPr>
        <w:t>(c)  The minimum criteria established pursuant to Section .0400 of this Subchapter or the review processes for environmental assessments or environmental impact statements set out in Rules 01 NCAC 25 .0506 and .0605, may be altered where an emergency makes it necessary to take action or control or mitigate any threat to the public health, safety and welfare caused by the emergency.</w:t>
      </w:r>
      <w:r>
        <w:rPr>
          <w:strike/>
        </w:rPr>
        <w:t xml:space="preserve"> </w:t>
      </w:r>
      <w:r w:rsidRPr="00AC05D5">
        <w:rPr>
          <w:strike/>
        </w:rPr>
        <w:t>Rule 01 NCAC 25 .1002 establishes the procedures to supplement the provisions of this Chapter in an emergency consistent with the policies of NC EPA.</w:t>
      </w:r>
    </w:p>
    <w:p w14:paraId="35CECA1F" w14:textId="77777777" w:rsidR="0018476D" w:rsidRPr="00AC05D5" w:rsidRDefault="0018476D" w:rsidP="00AC05D5">
      <w:pPr>
        <w:pStyle w:val="Base"/>
      </w:pPr>
    </w:p>
    <w:p w14:paraId="592CD809" w14:textId="11E4C976" w:rsidR="0018476D" w:rsidRPr="00AC05D5" w:rsidRDefault="0018476D" w:rsidP="0018476D">
      <w:pPr>
        <w:pStyle w:val="HistoryAuthority"/>
      </w:pPr>
      <w:r w:rsidRPr="00AC05D5">
        <w:t>Authority G.S. 113A</w:t>
      </w:r>
      <w:r w:rsidRPr="00AC05D5">
        <w:noBreakHyphen/>
        <w:t>4; 113A</w:t>
      </w:r>
      <w:r w:rsidRPr="00AC05D5">
        <w:noBreakHyphen/>
        <w:t>6; 113A</w:t>
      </w:r>
      <w:r w:rsidRPr="00AC05D5">
        <w:noBreakHyphen/>
        <w:t>7; 143B</w:t>
      </w:r>
      <w:r w:rsidRPr="00AC05D5">
        <w:noBreakHyphen/>
        <w:t>10</w:t>
      </w:r>
      <w:r>
        <w:t>.</w:t>
      </w:r>
    </w:p>
    <w:p w14:paraId="55460892" w14:textId="77777777" w:rsidR="0018476D" w:rsidRPr="00AC05D5" w:rsidRDefault="0018476D" w:rsidP="00AC05D5">
      <w:pPr>
        <w:pStyle w:val="Base"/>
      </w:pPr>
    </w:p>
    <w:p w14:paraId="7AC3BF46" w14:textId="77777777" w:rsidR="0018476D" w:rsidRPr="00995D17" w:rsidRDefault="0018476D" w:rsidP="00995D17">
      <w:pPr>
        <w:pStyle w:val="Rule"/>
      </w:pPr>
      <w:r w:rsidRPr="00995D17">
        <w:t>15A NCAC 01C .0109</w:t>
      </w:r>
      <w:r w:rsidRPr="00995D17">
        <w:tab/>
      </w:r>
      <w:r w:rsidRPr="00995D17">
        <w:rPr>
          <w:strike/>
        </w:rPr>
        <w:t>NON</w:t>
      </w:r>
      <w:r w:rsidRPr="00995D17">
        <w:rPr>
          <w:strike/>
        </w:rPr>
        <w:noBreakHyphen/>
        <w:t>STATE INVOLVEMENT AND CONSULTANTS</w:t>
      </w:r>
      <w:r w:rsidRPr="00995D17">
        <w:t xml:space="preserve"> </w:t>
      </w:r>
      <w:r w:rsidRPr="00995D17">
        <w:rPr>
          <w:u w:val="single"/>
        </w:rPr>
        <w:t>PREPARATION OF ENVIRONMENTAL DOCUMENTS</w:t>
      </w:r>
    </w:p>
    <w:p w14:paraId="428DD265" w14:textId="77777777" w:rsidR="0018476D" w:rsidRPr="00995D17" w:rsidRDefault="0018476D" w:rsidP="00995D17">
      <w:pPr>
        <w:pStyle w:val="Paragraph"/>
      </w:pPr>
      <w:r w:rsidRPr="00995D17">
        <w:t xml:space="preserve">(a)  </w:t>
      </w:r>
      <w:r w:rsidRPr="00995D17">
        <w:rPr>
          <w:strike/>
        </w:rPr>
        <w:t>If a lead DENR agency</w:t>
      </w:r>
      <w:r>
        <w:rPr>
          <w:strike/>
        </w:rPr>
        <w:t xml:space="preserve"> </w:t>
      </w:r>
      <w:r w:rsidRPr="00995D17">
        <w:rPr>
          <w:strike/>
        </w:rPr>
        <w:t>requires a non-state entity to submit environmental information for use by the DENR agency in preparing an environmental document for the non-state entity's activity, then the DENR agency shall assist by outlining the types of information requested.</w:t>
      </w:r>
      <w:r w:rsidRPr="00995D17">
        <w:t xml:space="preserve"> </w:t>
      </w:r>
      <w:r w:rsidRPr="00995D17">
        <w:rPr>
          <w:u w:val="single"/>
        </w:rPr>
        <w:t>When DEQ is the state project agency, DEQ may request information from an applicant to prepare an environmental document.</w:t>
      </w:r>
      <w:r w:rsidRPr="00995D17">
        <w:t xml:space="preserve"> </w:t>
      </w:r>
      <w:r w:rsidRPr="00995D17">
        <w:rPr>
          <w:strike/>
        </w:rPr>
        <w:t>The DENR agency</w:t>
      </w:r>
      <w:r w:rsidRPr="00995D17">
        <w:t xml:space="preserve"> </w:t>
      </w:r>
      <w:r w:rsidRPr="00995D17">
        <w:rPr>
          <w:u w:val="single"/>
        </w:rPr>
        <w:t>DEQ</w:t>
      </w:r>
      <w:r w:rsidRPr="00995D17">
        <w:t xml:space="preserve"> shall independently evaluate the information provided and shall be responsible for its accuracy.</w:t>
      </w:r>
    </w:p>
    <w:p w14:paraId="55CD512B" w14:textId="77777777" w:rsidR="0018476D" w:rsidRPr="00995D17" w:rsidRDefault="0018476D" w:rsidP="00995D17">
      <w:pPr>
        <w:pStyle w:val="Paragraph"/>
      </w:pPr>
      <w:r w:rsidRPr="00995D17">
        <w:t xml:space="preserve">(b)  </w:t>
      </w:r>
      <w:r w:rsidRPr="00995D17">
        <w:rPr>
          <w:u w:val="single"/>
        </w:rPr>
        <w:t>When DEQ is the state project agency, an environmental document may be prepared by a consultant, including the applicant for the action's consultant.</w:t>
      </w:r>
      <w:r w:rsidRPr="00995D17">
        <w:t xml:space="preserve"> If </w:t>
      </w:r>
      <w:r w:rsidRPr="00995D17">
        <w:rPr>
          <w:strike/>
        </w:rPr>
        <w:t>a lead DENR agency</w:t>
      </w:r>
      <w:r w:rsidRPr="00995D17">
        <w:t xml:space="preserve"> </w:t>
      </w:r>
      <w:r w:rsidRPr="00995D17">
        <w:rPr>
          <w:u w:val="single"/>
        </w:rPr>
        <w:t>DEQ</w:t>
      </w:r>
      <w:r w:rsidRPr="00995D17">
        <w:t xml:space="preserve"> </w:t>
      </w:r>
      <w:r w:rsidRPr="00995D17">
        <w:rPr>
          <w:strike/>
        </w:rPr>
        <w:lastRenderedPageBreak/>
        <w:t>a non-state entity</w:t>
      </w:r>
      <w:r w:rsidRPr="00995D17">
        <w:t xml:space="preserve"> </w:t>
      </w:r>
      <w:r w:rsidRPr="00995D17">
        <w:rPr>
          <w:u w:val="single"/>
        </w:rPr>
        <w:t>allows an applicant for the action</w:t>
      </w:r>
      <w:r w:rsidRPr="00995D17">
        <w:t xml:space="preserve"> to prepare an environmental document, </w:t>
      </w:r>
      <w:r w:rsidRPr="00995D17">
        <w:rPr>
          <w:strike/>
        </w:rPr>
        <w:t>the lead DENR agency</w:t>
      </w:r>
      <w:r w:rsidRPr="00995D17">
        <w:t xml:space="preserve"> DEQ shall furnish guidance and participate in the preparation, and take responsibility for its scope, objectivity, content, and accuracy.</w:t>
      </w:r>
    </w:p>
    <w:p w14:paraId="40AFCEB7" w14:textId="77777777" w:rsidR="0018476D" w:rsidRPr="00995D17" w:rsidRDefault="0018476D" w:rsidP="00995D17">
      <w:pPr>
        <w:pStyle w:val="Paragraph"/>
      </w:pPr>
      <w:r w:rsidRPr="00995D17">
        <w:rPr>
          <w:strike/>
        </w:rPr>
        <w:t>(c)  An environmental document may be prepared by a consultant.</w:t>
      </w:r>
    </w:p>
    <w:p w14:paraId="339A1221" w14:textId="77777777" w:rsidR="0018476D" w:rsidRPr="00995D17" w:rsidRDefault="0018476D" w:rsidP="00995D17">
      <w:pPr>
        <w:pStyle w:val="Paragraph"/>
      </w:pPr>
      <w:r w:rsidRPr="00333747">
        <w:rPr>
          <w:strike/>
        </w:rPr>
        <w:t>(d)</w:t>
      </w:r>
      <w:r w:rsidRPr="00995D17">
        <w:rPr>
          <w:u w:val="single"/>
        </w:rPr>
        <w:t>(c)</w:t>
      </w:r>
      <w:r w:rsidRPr="00995D17">
        <w:t xml:space="preserve">  The Environmental Assessment Guidance Document available through the State Clearinghouse </w:t>
      </w:r>
      <w:r w:rsidRPr="00995D17">
        <w:rPr>
          <w:strike/>
        </w:rPr>
        <w:t>and Rules 01 NCAC 25 .0400 through .1000 offer</w:t>
      </w:r>
      <w:r w:rsidRPr="00995D17">
        <w:t xml:space="preserve"> </w:t>
      </w:r>
      <w:r w:rsidRPr="00995D17">
        <w:rPr>
          <w:u w:val="single"/>
        </w:rPr>
        <w:t>provides</w:t>
      </w:r>
      <w:r w:rsidRPr="00995D17">
        <w:t xml:space="preserve"> guidance in preparing environmental documents.</w:t>
      </w:r>
    </w:p>
    <w:p w14:paraId="38B6590D" w14:textId="77777777" w:rsidR="0018476D" w:rsidRPr="00995D17" w:rsidRDefault="0018476D" w:rsidP="00995D17">
      <w:pPr>
        <w:pStyle w:val="Paragraph"/>
      </w:pPr>
      <w:r w:rsidRPr="00995D17">
        <w:rPr>
          <w:u w:val="single"/>
        </w:rPr>
        <w:t>(d)  When DEQ is the state project agency, the content and finalization of an environmental document shall comply with NCEPA, DEQ's rules, and the Department of Administration's rules (01 NCAC 25).</w:t>
      </w:r>
    </w:p>
    <w:p w14:paraId="46831220" w14:textId="77777777" w:rsidR="0018476D" w:rsidRPr="00995D17" w:rsidRDefault="0018476D" w:rsidP="00995D17">
      <w:pPr>
        <w:pStyle w:val="Base"/>
      </w:pPr>
    </w:p>
    <w:p w14:paraId="2D5B3DA0" w14:textId="09FEF120" w:rsidR="0018476D" w:rsidRPr="00995D17" w:rsidRDefault="0018476D" w:rsidP="0018476D">
      <w:pPr>
        <w:pStyle w:val="HistoryAuthority"/>
      </w:pPr>
      <w:r w:rsidRPr="00995D17">
        <w:t>Authority G.S. 113A</w:t>
      </w:r>
      <w:r w:rsidRPr="00995D17">
        <w:noBreakHyphen/>
        <w:t>4; 113A</w:t>
      </w:r>
      <w:r w:rsidRPr="00995D17">
        <w:noBreakHyphen/>
        <w:t>5; 113A</w:t>
      </w:r>
      <w:r w:rsidRPr="00995D17">
        <w:noBreakHyphen/>
        <w:t>6; 113A</w:t>
      </w:r>
      <w:r w:rsidRPr="00995D17">
        <w:noBreakHyphen/>
        <w:t>9; 143B</w:t>
      </w:r>
      <w:r w:rsidRPr="00995D17">
        <w:noBreakHyphen/>
        <w:t>10</w:t>
      </w:r>
      <w:r>
        <w:t>.</w:t>
      </w:r>
    </w:p>
    <w:p w14:paraId="18765740" w14:textId="77777777" w:rsidR="0018476D" w:rsidRPr="00995D17" w:rsidRDefault="0018476D" w:rsidP="00995D17">
      <w:pPr>
        <w:pStyle w:val="Base"/>
      </w:pPr>
    </w:p>
    <w:p w14:paraId="0EFDF0AB" w14:textId="77777777" w:rsidR="0018476D" w:rsidRDefault="0018476D" w:rsidP="008D5580">
      <w:pPr>
        <w:pStyle w:val="Section"/>
      </w:pPr>
      <w:r>
        <w:t>section .0200 - INTEGRATION WITH AGENCY ACTIVITY</w:t>
      </w:r>
    </w:p>
    <w:p w14:paraId="3F068F5C" w14:textId="77777777" w:rsidR="0018476D" w:rsidRPr="008D5580" w:rsidRDefault="0018476D" w:rsidP="008D5580">
      <w:pPr>
        <w:pStyle w:val="Base"/>
      </w:pPr>
    </w:p>
    <w:p w14:paraId="79B6A1F2" w14:textId="77777777" w:rsidR="0018476D" w:rsidRPr="002817C8" w:rsidRDefault="0018476D" w:rsidP="00BE5E09">
      <w:pPr>
        <w:pStyle w:val="Rule"/>
      </w:pPr>
      <w:r w:rsidRPr="002817C8">
        <w:t>15A NCAC 01C .0205</w:t>
      </w:r>
      <w:r w:rsidRPr="002817C8">
        <w:tab/>
        <w:t>IMPLEMENTATION</w:t>
      </w:r>
    </w:p>
    <w:p w14:paraId="6E6FC5D6" w14:textId="77777777" w:rsidR="0018476D" w:rsidRPr="00BE5E09" w:rsidRDefault="0018476D" w:rsidP="00BE5E09">
      <w:pPr>
        <w:pStyle w:val="Paragraph"/>
      </w:pPr>
      <w:r w:rsidRPr="00BE5E09">
        <w:rPr>
          <w:strike/>
        </w:rPr>
        <w:t>DENR agencies shall prepare environmental documents in accordance with the NC EPA, its related rules at 01 NCAC 25, and the rules in this Subchapter.</w:t>
      </w:r>
      <w:r>
        <w:rPr>
          <w:strike/>
        </w:rPr>
        <w:t xml:space="preserve"> </w:t>
      </w:r>
      <w:r w:rsidRPr="00BE5E09">
        <w:rPr>
          <w:strike/>
        </w:rPr>
        <w:t>As set out in Rule .0109 of this Subchapter, consultants may prepare environmental documents.</w:t>
      </w:r>
    </w:p>
    <w:p w14:paraId="51058592" w14:textId="77777777" w:rsidR="0018476D" w:rsidRPr="00BE5E09" w:rsidRDefault="0018476D" w:rsidP="00BE5E09">
      <w:pPr>
        <w:pStyle w:val="Base"/>
      </w:pPr>
    </w:p>
    <w:p w14:paraId="5BE2225B" w14:textId="48FF5307" w:rsidR="0018476D" w:rsidRPr="002817C8" w:rsidRDefault="0018476D" w:rsidP="0018476D">
      <w:pPr>
        <w:pStyle w:val="HistoryAuthority"/>
      </w:pPr>
      <w:r w:rsidRPr="002817C8">
        <w:t>Authority G.S. 113A</w:t>
      </w:r>
      <w:r w:rsidRPr="002817C8">
        <w:noBreakHyphen/>
        <w:t>2; 113A</w:t>
      </w:r>
      <w:r w:rsidRPr="002817C8">
        <w:noBreakHyphen/>
        <w:t>4; 113A</w:t>
      </w:r>
      <w:r w:rsidRPr="002817C8">
        <w:noBreakHyphen/>
        <w:t>5; 113A</w:t>
      </w:r>
      <w:r w:rsidRPr="002817C8">
        <w:noBreakHyphen/>
        <w:t>6; 143B</w:t>
      </w:r>
      <w:r w:rsidRPr="002817C8">
        <w:noBreakHyphen/>
        <w:t>10</w:t>
      </w:r>
      <w:r>
        <w:t>.</w:t>
      </w:r>
    </w:p>
    <w:p w14:paraId="597814BB" w14:textId="77777777" w:rsidR="0018476D" w:rsidRPr="00BE5E09" w:rsidRDefault="0018476D" w:rsidP="00BE5E09">
      <w:pPr>
        <w:pStyle w:val="Base"/>
      </w:pPr>
    </w:p>
    <w:p w14:paraId="6EC03BD2" w14:textId="77777777" w:rsidR="0018476D" w:rsidRPr="000A050C" w:rsidRDefault="0018476D" w:rsidP="000A050C">
      <w:pPr>
        <w:pStyle w:val="Rule"/>
      </w:pPr>
      <w:r w:rsidRPr="000A050C">
        <w:t>15A NCAC 01C .0206</w:t>
      </w:r>
      <w:r w:rsidRPr="000A050C">
        <w:tab/>
        <w:t>WHEN TO PREPARE ENVIRONMENTAL DOCUMENTS</w:t>
      </w:r>
    </w:p>
    <w:p w14:paraId="5FC3EB16" w14:textId="77777777" w:rsidR="0018476D" w:rsidRPr="000A050C" w:rsidRDefault="0018476D" w:rsidP="000A050C">
      <w:pPr>
        <w:pStyle w:val="Paragraph"/>
      </w:pPr>
      <w:r w:rsidRPr="000A050C">
        <w:t xml:space="preserve">(a)  </w:t>
      </w:r>
      <w:r w:rsidRPr="000A050C">
        <w:rPr>
          <w:strike/>
        </w:rPr>
        <w:t>DENR agencies shall prepare an environmental assessment in accordance with the NC EPA and the related state rules at 01 NCAC 25 for those activities described in Section .0300 of this Subchapter, and for those activities above the thresholds set in DENR's minimum criteria described in Section .0400 of this Subchapter.</w:t>
      </w:r>
      <w:r w:rsidRPr="000A050C">
        <w:t xml:space="preserve"> </w:t>
      </w:r>
      <w:r w:rsidRPr="000A050C">
        <w:rPr>
          <w:u w:val="single"/>
        </w:rPr>
        <w:t>When an environmental document is required under NCEPA and DEQ is the state project agency, DEQ shall prepare an environmental document unless the action falls below the minimum criteria set forth in Section .0400 of this Subchapter.</w:t>
      </w:r>
      <w:r>
        <w:rPr>
          <w:u w:val="single"/>
        </w:rPr>
        <w:t xml:space="preserve"> </w:t>
      </w:r>
      <w:r w:rsidRPr="000A050C">
        <w:rPr>
          <w:u w:val="single"/>
        </w:rPr>
        <w:t>As described in 15A NCAC 01C .0306, the Secretary may require preparation of an environmental document that would otherwise not be required through application of DEQ's minimum criteria.</w:t>
      </w:r>
    </w:p>
    <w:p w14:paraId="7A1E984F" w14:textId="77777777" w:rsidR="0018476D" w:rsidRPr="000A050C" w:rsidRDefault="0018476D" w:rsidP="000A050C">
      <w:pPr>
        <w:pStyle w:val="Paragraph"/>
      </w:pPr>
      <w:r w:rsidRPr="000A050C">
        <w:t xml:space="preserve">(b)  An environmental assessment is not necessary if </w:t>
      </w:r>
      <w:r w:rsidRPr="000A050C">
        <w:rPr>
          <w:strike/>
        </w:rPr>
        <w:t>a DENR agency</w:t>
      </w:r>
      <w:r w:rsidRPr="000A050C">
        <w:t xml:space="preserve"> </w:t>
      </w:r>
      <w:r w:rsidRPr="000A050C">
        <w:rPr>
          <w:u w:val="single"/>
        </w:rPr>
        <w:t>DEQ</w:t>
      </w:r>
      <w:r w:rsidRPr="000A050C">
        <w:t xml:space="preserve"> has decided to prepare an environmental impact </w:t>
      </w:r>
      <w:r w:rsidRPr="002817C8">
        <w:rPr>
          <w:u w:val="single"/>
        </w:rPr>
        <w:t>statement</w:t>
      </w:r>
      <w:r>
        <w:rPr>
          <w:u w:val="single"/>
        </w:rPr>
        <w:t>.</w:t>
      </w:r>
      <w:r>
        <w:t xml:space="preserve"> </w:t>
      </w:r>
      <w:r w:rsidRPr="002817C8">
        <w:rPr>
          <w:strike/>
        </w:rPr>
        <w:t>statement, because</w:t>
      </w:r>
      <w:r w:rsidRPr="000A050C">
        <w:rPr>
          <w:strike/>
        </w:rPr>
        <w:t xml:space="preserve"> the scope or complexity of the activity has a clear potential for environmental effects.</w:t>
      </w:r>
    </w:p>
    <w:p w14:paraId="02C60F6E" w14:textId="77777777" w:rsidR="0018476D" w:rsidRPr="000A050C" w:rsidRDefault="0018476D" w:rsidP="000A050C">
      <w:pPr>
        <w:pStyle w:val="Paragraph"/>
      </w:pPr>
      <w:r w:rsidRPr="000A050C">
        <w:t xml:space="preserve">(c)  </w:t>
      </w:r>
      <w:r w:rsidRPr="000A050C">
        <w:rPr>
          <w:strike/>
        </w:rPr>
        <w:t>DENR agencies</w:t>
      </w:r>
      <w:r w:rsidRPr="000A050C">
        <w:t xml:space="preserve"> </w:t>
      </w:r>
      <w:r w:rsidRPr="000A050C">
        <w:rPr>
          <w:u w:val="single"/>
        </w:rPr>
        <w:t>DEQ</w:t>
      </w:r>
      <w:r w:rsidRPr="000A050C">
        <w:t xml:space="preserve"> shall </w:t>
      </w:r>
      <w:r w:rsidRPr="000A050C">
        <w:rPr>
          <w:strike/>
        </w:rPr>
        <w:t>insure</w:t>
      </w:r>
      <w:r w:rsidRPr="000A050C">
        <w:t xml:space="preserve"> </w:t>
      </w:r>
      <w:r w:rsidRPr="000A050C">
        <w:rPr>
          <w:u w:val="single"/>
        </w:rPr>
        <w:t>ensure</w:t>
      </w:r>
      <w:r w:rsidRPr="000A050C">
        <w:t xml:space="preserve"> that the activity that is the subject of the environmental document is properly defined.</w:t>
      </w:r>
      <w:r>
        <w:t xml:space="preserve"> </w:t>
      </w:r>
      <w:r w:rsidRPr="000A050C">
        <w:t>Closely connected activities should be reviewed together.</w:t>
      </w:r>
      <w:r>
        <w:t xml:space="preserve"> </w:t>
      </w:r>
      <w:r w:rsidRPr="000A050C">
        <w:t>Closely connected activities include:</w:t>
      </w:r>
    </w:p>
    <w:p w14:paraId="034AA4D7" w14:textId="77777777" w:rsidR="0018476D" w:rsidRPr="000A050C" w:rsidRDefault="0018476D" w:rsidP="000A050C">
      <w:pPr>
        <w:pStyle w:val="SubParagraph"/>
        <w:tabs>
          <w:tab w:val="clear" w:pos="1800"/>
        </w:tabs>
      </w:pPr>
      <w:r w:rsidRPr="000A050C">
        <w:t>(1)</w:t>
      </w:r>
      <w:r w:rsidRPr="000A050C">
        <w:tab/>
        <w:t>activities that automatically trigger other activities that may require environmental impact statements;</w:t>
      </w:r>
    </w:p>
    <w:p w14:paraId="61A27039" w14:textId="77777777" w:rsidR="0018476D" w:rsidRPr="000A050C" w:rsidRDefault="0018476D" w:rsidP="000A050C">
      <w:pPr>
        <w:pStyle w:val="SubParagraph"/>
        <w:tabs>
          <w:tab w:val="clear" w:pos="1800"/>
        </w:tabs>
      </w:pPr>
      <w:r w:rsidRPr="000A050C">
        <w:t>(2)</w:t>
      </w:r>
      <w:r w:rsidRPr="000A050C">
        <w:tab/>
        <w:t>activities that cannot or will not proceed unless other activities occur either previously or simultaneously; and</w:t>
      </w:r>
    </w:p>
    <w:p w14:paraId="2FB81A50" w14:textId="77777777" w:rsidR="0018476D" w:rsidRPr="000A050C" w:rsidRDefault="0018476D" w:rsidP="000A050C">
      <w:pPr>
        <w:pStyle w:val="SubParagraph"/>
        <w:tabs>
          <w:tab w:val="clear" w:pos="1800"/>
        </w:tabs>
      </w:pPr>
      <w:r w:rsidRPr="000A050C">
        <w:t>(3)</w:t>
      </w:r>
      <w:r w:rsidRPr="000A050C">
        <w:tab/>
        <w:t>activities that are interdependent parts of a larger plan of development and depend on the larger plan of development for justification.</w:t>
      </w:r>
    </w:p>
    <w:p w14:paraId="44D63891" w14:textId="77777777" w:rsidR="0018476D" w:rsidRPr="000A050C" w:rsidRDefault="0018476D" w:rsidP="000A050C">
      <w:pPr>
        <w:pStyle w:val="Base"/>
      </w:pPr>
    </w:p>
    <w:p w14:paraId="6944F3C8" w14:textId="50FCE673" w:rsidR="0018476D" w:rsidRPr="000A050C" w:rsidRDefault="0018476D" w:rsidP="0018476D">
      <w:pPr>
        <w:pStyle w:val="HistoryAuthority"/>
      </w:pPr>
      <w:r w:rsidRPr="000A050C">
        <w:t>Authority G.S. 113A</w:t>
      </w:r>
      <w:r w:rsidRPr="000A050C">
        <w:noBreakHyphen/>
        <w:t>2; 113A</w:t>
      </w:r>
      <w:r w:rsidRPr="000A050C">
        <w:noBreakHyphen/>
        <w:t>4; 113A</w:t>
      </w:r>
      <w:r w:rsidRPr="000A050C">
        <w:noBreakHyphen/>
        <w:t>6; 143B</w:t>
      </w:r>
      <w:r w:rsidRPr="000A050C">
        <w:noBreakHyphen/>
        <w:t>10</w:t>
      </w:r>
      <w:r>
        <w:t>.</w:t>
      </w:r>
    </w:p>
    <w:p w14:paraId="1E035DD9" w14:textId="77777777" w:rsidR="0018476D" w:rsidRPr="000A050C" w:rsidRDefault="0018476D" w:rsidP="000A050C">
      <w:pPr>
        <w:pStyle w:val="Base"/>
      </w:pPr>
    </w:p>
    <w:p w14:paraId="02341D43" w14:textId="77777777" w:rsidR="0018476D" w:rsidRPr="00BC253B" w:rsidRDefault="0018476D" w:rsidP="00BC253B">
      <w:pPr>
        <w:pStyle w:val="Rule"/>
      </w:pPr>
      <w:r w:rsidRPr="00BC253B">
        <w:t>15A NCAC 01C .0207</w:t>
      </w:r>
      <w:r w:rsidRPr="00BC253B">
        <w:tab/>
        <w:t>INCORPORATION BY REFERENCE</w:t>
      </w:r>
    </w:p>
    <w:p w14:paraId="24533522" w14:textId="77777777" w:rsidR="0018476D" w:rsidRPr="00BC253B" w:rsidRDefault="0018476D" w:rsidP="00BC253B">
      <w:pPr>
        <w:pStyle w:val="Paragraph"/>
      </w:pPr>
      <w:r w:rsidRPr="00BC253B">
        <w:t xml:space="preserve">(a)  </w:t>
      </w:r>
      <w:r w:rsidRPr="00BC253B">
        <w:rPr>
          <w:strike/>
        </w:rPr>
        <w:t>DENR agencies</w:t>
      </w:r>
      <w:r w:rsidRPr="00BC253B">
        <w:t xml:space="preserve"> </w:t>
      </w:r>
      <w:r w:rsidRPr="00BC253B">
        <w:rPr>
          <w:u w:val="single"/>
        </w:rPr>
        <w:t>DEQ</w:t>
      </w:r>
      <w:r w:rsidRPr="00BC253B">
        <w:t xml:space="preserve"> shall incorporate material into environmental documents by reference to cut down on bulk without impeding </w:t>
      </w:r>
      <w:r w:rsidRPr="00BC253B">
        <w:rPr>
          <w:strike/>
        </w:rPr>
        <w:t>DENR agency</w:t>
      </w:r>
      <w:r w:rsidRPr="00BC253B">
        <w:t xml:space="preserve"> </w:t>
      </w:r>
      <w:r w:rsidRPr="00BC253B">
        <w:rPr>
          <w:u w:val="single"/>
        </w:rPr>
        <w:t>DEQ</w:t>
      </w:r>
      <w:r w:rsidRPr="00BC253B">
        <w:t xml:space="preserve"> and public reviews of the action.</w:t>
      </w:r>
      <w:r>
        <w:t xml:space="preserve"> </w:t>
      </w:r>
      <w:r w:rsidRPr="00BC253B">
        <w:t>The incorporated material shall be cited in the document and its contents briefly described.</w:t>
      </w:r>
    </w:p>
    <w:p w14:paraId="272A301F" w14:textId="77777777" w:rsidR="0018476D" w:rsidRPr="00BC253B" w:rsidRDefault="0018476D" w:rsidP="00BC253B">
      <w:pPr>
        <w:pStyle w:val="Paragraph"/>
      </w:pPr>
      <w:r w:rsidRPr="00BC253B">
        <w:t xml:space="preserve">(b)  Incorporated-by-reference material </w:t>
      </w:r>
      <w:r w:rsidRPr="00BC253B">
        <w:rPr>
          <w:strike/>
        </w:rPr>
        <w:t>must</w:t>
      </w:r>
      <w:r w:rsidRPr="00BC253B">
        <w:t xml:space="preserve"> </w:t>
      </w:r>
      <w:r w:rsidRPr="00BC253B">
        <w:rPr>
          <w:u w:val="single"/>
        </w:rPr>
        <w:t>shall</w:t>
      </w:r>
      <w:r w:rsidRPr="00BC253B">
        <w:t xml:space="preserve"> be made available by the applicant for inspection by reviewers and potentially interested persons within the time allowed for comment.</w:t>
      </w:r>
    </w:p>
    <w:p w14:paraId="1884ECC8" w14:textId="77777777" w:rsidR="0018476D" w:rsidRPr="00BC253B" w:rsidRDefault="0018476D" w:rsidP="00BC253B">
      <w:pPr>
        <w:pStyle w:val="Base"/>
      </w:pPr>
    </w:p>
    <w:p w14:paraId="3E7C6E20" w14:textId="4D813903" w:rsidR="0018476D" w:rsidRPr="00BC253B" w:rsidRDefault="0018476D" w:rsidP="0018476D">
      <w:pPr>
        <w:pStyle w:val="HistoryAuthority"/>
      </w:pPr>
      <w:r w:rsidRPr="00BC253B">
        <w:t>Authority G.S. 113A</w:t>
      </w:r>
      <w:r w:rsidRPr="00BC253B">
        <w:noBreakHyphen/>
        <w:t>4; 113A</w:t>
      </w:r>
      <w:r w:rsidRPr="00BC253B">
        <w:noBreakHyphen/>
        <w:t>6; 113A</w:t>
      </w:r>
      <w:r w:rsidRPr="00BC253B">
        <w:noBreakHyphen/>
        <w:t>10; 143B</w:t>
      </w:r>
      <w:r w:rsidRPr="00BC253B">
        <w:noBreakHyphen/>
        <w:t>10</w:t>
      </w:r>
      <w:r>
        <w:t>.</w:t>
      </w:r>
    </w:p>
    <w:p w14:paraId="33D4E47D" w14:textId="77777777" w:rsidR="0018476D" w:rsidRPr="00BC253B" w:rsidRDefault="0018476D" w:rsidP="00BC253B">
      <w:pPr>
        <w:pStyle w:val="Base"/>
      </w:pPr>
    </w:p>
    <w:p w14:paraId="094E4DFB" w14:textId="77777777" w:rsidR="0018476D" w:rsidRPr="000B750D" w:rsidRDefault="0018476D" w:rsidP="000B750D">
      <w:pPr>
        <w:pStyle w:val="Rule"/>
      </w:pPr>
      <w:r w:rsidRPr="000B750D">
        <w:t>15A NCAC 01C .0208</w:t>
      </w:r>
      <w:r w:rsidRPr="000B750D">
        <w:tab/>
        <w:t>INCOMPLETE OR UNAVAILABLE INFORMATION</w:t>
      </w:r>
    </w:p>
    <w:p w14:paraId="1C123D00" w14:textId="77777777" w:rsidR="0018476D" w:rsidRPr="000B750D" w:rsidRDefault="0018476D" w:rsidP="000B750D">
      <w:pPr>
        <w:pStyle w:val="Paragraph"/>
      </w:pPr>
      <w:r w:rsidRPr="000B750D">
        <w:t xml:space="preserve">(a)  Where </w:t>
      </w:r>
      <w:r w:rsidRPr="000B750D">
        <w:rPr>
          <w:strike/>
        </w:rPr>
        <w:t>a DENR agency</w:t>
      </w:r>
      <w:r w:rsidRPr="000B750D">
        <w:t xml:space="preserve"> </w:t>
      </w:r>
      <w:r w:rsidRPr="000B750D">
        <w:rPr>
          <w:u w:val="single"/>
        </w:rPr>
        <w:t>DEQ</w:t>
      </w:r>
      <w:r w:rsidRPr="000B750D">
        <w:t xml:space="preserve"> is evaluating </w:t>
      </w:r>
      <w:r w:rsidRPr="000B750D">
        <w:rPr>
          <w:strike/>
        </w:rPr>
        <w:t>significant</w:t>
      </w:r>
      <w:r w:rsidRPr="000B750D">
        <w:t xml:space="preserve"> effects upon the environment in an environmental document and there are gaps in relevant information or scientific uncertainty, </w:t>
      </w:r>
      <w:r w:rsidRPr="000B750D">
        <w:rPr>
          <w:strike/>
        </w:rPr>
        <w:t>the DENR agency</w:t>
      </w:r>
      <w:r w:rsidRPr="000B750D">
        <w:t xml:space="preserve"> </w:t>
      </w:r>
      <w:r w:rsidRPr="000B750D">
        <w:rPr>
          <w:u w:val="single"/>
        </w:rPr>
        <w:t>DEQ</w:t>
      </w:r>
      <w:r w:rsidRPr="000B750D">
        <w:t xml:space="preserve"> </w:t>
      </w:r>
      <w:r w:rsidRPr="000B750D">
        <w:rPr>
          <w:strike/>
        </w:rPr>
        <w:t>should always</w:t>
      </w:r>
      <w:r w:rsidRPr="000B750D">
        <w:t xml:space="preserve"> </w:t>
      </w:r>
      <w:r w:rsidRPr="000B750D">
        <w:rPr>
          <w:u w:val="single"/>
        </w:rPr>
        <w:t>shall</w:t>
      </w:r>
      <w:r w:rsidRPr="000B750D">
        <w:t xml:space="preserve"> make clear that such information is lacking or that uncertainty exists.</w:t>
      </w:r>
    </w:p>
    <w:p w14:paraId="02BADFED" w14:textId="77777777" w:rsidR="0018476D" w:rsidRPr="000B750D" w:rsidRDefault="0018476D" w:rsidP="000B750D">
      <w:pPr>
        <w:pStyle w:val="Paragraph"/>
      </w:pPr>
      <w:r w:rsidRPr="000B750D">
        <w:t xml:space="preserve">(b)  If the information relevant to the effects is essential to a reasonable choice among alternatives and the overall costs of and time for obtaining it are not out of proportion to the potential environmental effects of the activity, </w:t>
      </w:r>
      <w:r w:rsidRPr="000B750D">
        <w:rPr>
          <w:strike/>
        </w:rPr>
        <w:t>the DENR agency</w:t>
      </w:r>
      <w:r w:rsidRPr="000B750D">
        <w:t xml:space="preserve"> </w:t>
      </w:r>
      <w:r w:rsidRPr="000B750D">
        <w:rPr>
          <w:u w:val="single"/>
        </w:rPr>
        <w:t>DEQ</w:t>
      </w:r>
      <w:r w:rsidRPr="000B750D">
        <w:t xml:space="preserve"> </w:t>
      </w:r>
      <w:r w:rsidRPr="000B750D">
        <w:rPr>
          <w:strike/>
        </w:rPr>
        <w:t>should</w:t>
      </w:r>
      <w:r w:rsidRPr="000B750D">
        <w:t xml:space="preserve"> </w:t>
      </w:r>
      <w:r w:rsidRPr="000B750D">
        <w:rPr>
          <w:u w:val="single"/>
        </w:rPr>
        <w:t>shall</w:t>
      </w:r>
      <w:r w:rsidRPr="000B750D">
        <w:t xml:space="preserve"> include the information in the environmental document.</w:t>
      </w:r>
    </w:p>
    <w:p w14:paraId="562D400B" w14:textId="77777777" w:rsidR="0018476D" w:rsidRPr="000B750D" w:rsidRDefault="0018476D" w:rsidP="000B750D">
      <w:pPr>
        <w:pStyle w:val="Paragraph"/>
      </w:pPr>
      <w:r w:rsidRPr="000B750D">
        <w:t xml:space="preserve">(c)  If the information relevant to the effects is essential to a reasoned choice among alternatives and the overall cost of and time for obtaining it are out of proportion to the potential environmental effects of the activity, or the means of obtaining it are not known (beyond the state of the art), then </w:t>
      </w:r>
      <w:r w:rsidRPr="000B750D">
        <w:rPr>
          <w:strike/>
        </w:rPr>
        <w:t>the DENR agency</w:t>
      </w:r>
      <w:r w:rsidRPr="000B750D">
        <w:t xml:space="preserve"> </w:t>
      </w:r>
      <w:r w:rsidRPr="000B750D">
        <w:rPr>
          <w:u w:val="single"/>
        </w:rPr>
        <w:t>DEQ</w:t>
      </w:r>
      <w:r w:rsidRPr="000B750D">
        <w:t xml:space="preserve"> shall weigh the need for the action against the risk and severity of possible adverse impacts were the action to proceed in the face of uncertainty.</w:t>
      </w:r>
      <w:r>
        <w:t xml:space="preserve"> </w:t>
      </w:r>
      <w:r w:rsidRPr="000B750D">
        <w:t xml:space="preserve">If </w:t>
      </w:r>
      <w:r w:rsidRPr="000B750D">
        <w:rPr>
          <w:strike/>
        </w:rPr>
        <w:t>the DENR agency</w:t>
      </w:r>
      <w:r w:rsidRPr="000B750D">
        <w:t xml:space="preserve"> </w:t>
      </w:r>
      <w:r w:rsidRPr="000B750D">
        <w:rPr>
          <w:u w:val="single"/>
        </w:rPr>
        <w:t>DEQ</w:t>
      </w:r>
      <w:r w:rsidRPr="000B750D">
        <w:t xml:space="preserve"> proceeds, it shall include within the environmental document:</w:t>
      </w:r>
    </w:p>
    <w:p w14:paraId="20FEC1A3" w14:textId="77777777" w:rsidR="0018476D" w:rsidRPr="000B750D" w:rsidRDefault="0018476D" w:rsidP="000B750D">
      <w:pPr>
        <w:pStyle w:val="SubParagraph"/>
        <w:tabs>
          <w:tab w:val="clear" w:pos="1800"/>
        </w:tabs>
      </w:pPr>
      <w:r w:rsidRPr="000B750D">
        <w:t>(1)</w:t>
      </w:r>
      <w:r w:rsidRPr="000B750D">
        <w:tab/>
        <w:t>a statement that such information is incomplete or unavailable;</w:t>
      </w:r>
    </w:p>
    <w:p w14:paraId="68575A50" w14:textId="77777777" w:rsidR="0018476D" w:rsidRPr="000B750D" w:rsidRDefault="0018476D" w:rsidP="000B750D">
      <w:pPr>
        <w:pStyle w:val="SubParagraph"/>
        <w:tabs>
          <w:tab w:val="clear" w:pos="1800"/>
        </w:tabs>
      </w:pPr>
      <w:r w:rsidRPr="000B750D">
        <w:t>(2)</w:t>
      </w:r>
      <w:r w:rsidRPr="000B750D">
        <w:tab/>
        <w:t>a statement of the relevance of the incomplete or unavailable information to evaluating reasonably foreseeable significant adverse impacts on the human environment;</w:t>
      </w:r>
    </w:p>
    <w:p w14:paraId="7A308F91" w14:textId="77777777" w:rsidR="0018476D" w:rsidRPr="000B750D" w:rsidRDefault="0018476D" w:rsidP="000B750D">
      <w:pPr>
        <w:pStyle w:val="SubParagraph"/>
        <w:tabs>
          <w:tab w:val="clear" w:pos="1800"/>
        </w:tabs>
      </w:pPr>
      <w:r w:rsidRPr="000B750D">
        <w:t>(3)</w:t>
      </w:r>
      <w:r w:rsidRPr="000B750D">
        <w:tab/>
        <w:t>a summary of existing credible scientific evidence which is relevant to evaluating the reasonably foreseeable significant adverse impacts on the human environment; and</w:t>
      </w:r>
    </w:p>
    <w:p w14:paraId="3400AC15" w14:textId="77777777" w:rsidR="0018476D" w:rsidRPr="000B750D" w:rsidRDefault="0018476D" w:rsidP="000B750D">
      <w:pPr>
        <w:pStyle w:val="SubParagraph"/>
        <w:tabs>
          <w:tab w:val="clear" w:pos="1800"/>
        </w:tabs>
      </w:pPr>
      <w:r w:rsidRPr="000B750D">
        <w:t>(4)</w:t>
      </w:r>
      <w:r w:rsidRPr="000B750D">
        <w:tab/>
      </w:r>
      <w:r w:rsidRPr="000B750D">
        <w:rPr>
          <w:strike/>
        </w:rPr>
        <w:t>the DENR agency's</w:t>
      </w:r>
      <w:r w:rsidRPr="000B750D">
        <w:t xml:space="preserve"> </w:t>
      </w:r>
      <w:r w:rsidRPr="000B750D">
        <w:rPr>
          <w:u w:val="single"/>
        </w:rPr>
        <w:t>DEQ's</w:t>
      </w:r>
      <w:r w:rsidRPr="000B750D">
        <w:t xml:space="preserve"> evaluation of such impacts based upon theoretical approaches or research methods generally accepted in the scientific community.</w:t>
      </w:r>
    </w:p>
    <w:p w14:paraId="18D66597" w14:textId="77777777" w:rsidR="0018476D" w:rsidRPr="000B750D" w:rsidRDefault="0018476D" w:rsidP="000B750D">
      <w:pPr>
        <w:pStyle w:val="Paragraph"/>
      </w:pPr>
      <w:r w:rsidRPr="000B750D">
        <w:t>(d)  For the purposes of this Section, "reasonably foreseeable" includes impacts which have catastrophic consequences, even if their probability of occurrence is low, provided that the analysis of the impacts is supported by credible scientific evidence, is not based on pure conjecture, and is within the rule of reason.</w:t>
      </w:r>
    </w:p>
    <w:p w14:paraId="74042207" w14:textId="77777777" w:rsidR="0018476D" w:rsidRPr="000B750D" w:rsidRDefault="0018476D" w:rsidP="000B750D">
      <w:pPr>
        <w:pStyle w:val="Base"/>
      </w:pPr>
    </w:p>
    <w:p w14:paraId="5D9A4E04" w14:textId="2E27AD18" w:rsidR="0018476D" w:rsidRPr="000B750D" w:rsidRDefault="0018476D" w:rsidP="0018476D">
      <w:pPr>
        <w:pStyle w:val="HistoryAuthority"/>
      </w:pPr>
      <w:r w:rsidRPr="000B750D">
        <w:t>Authority G.S. 113A</w:t>
      </w:r>
      <w:r w:rsidRPr="000B750D">
        <w:noBreakHyphen/>
        <w:t>4; 113A</w:t>
      </w:r>
      <w:r w:rsidRPr="000B750D">
        <w:noBreakHyphen/>
        <w:t>6; 143B</w:t>
      </w:r>
      <w:r w:rsidRPr="000B750D">
        <w:noBreakHyphen/>
        <w:t>10</w:t>
      </w:r>
      <w:r>
        <w:t>.</w:t>
      </w:r>
    </w:p>
    <w:p w14:paraId="420FBA11" w14:textId="77777777" w:rsidR="0018476D" w:rsidRPr="00CF4D19" w:rsidRDefault="0018476D" w:rsidP="008D5580">
      <w:pPr>
        <w:pStyle w:val="Section"/>
        <w:rPr>
          <w:u w:val="single"/>
        </w:rPr>
      </w:pPr>
      <w:r>
        <w:lastRenderedPageBreak/>
        <w:t xml:space="preserve">section .0300 - </w:t>
      </w:r>
      <w:r w:rsidRPr="00CF4D19">
        <w:rPr>
          <w:strike/>
        </w:rPr>
        <w:t>PREPARATION OF ENVIRONMENTAL DOCUMENTS</w:t>
      </w:r>
      <w:r>
        <w:rPr>
          <w:u w:val="single"/>
        </w:rPr>
        <w:t xml:space="preserve"> SPECIAL CIRUMSTANCES</w:t>
      </w:r>
    </w:p>
    <w:p w14:paraId="7061F012" w14:textId="77777777" w:rsidR="0018476D" w:rsidRPr="008D5580" w:rsidRDefault="0018476D" w:rsidP="008D5580">
      <w:pPr>
        <w:pStyle w:val="Base"/>
        <w:rPr>
          <w:strike/>
        </w:rPr>
      </w:pPr>
    </w:p>
    <w:p w14:paraId="7843D0D5" w14:textId="77777777" w:rsidR="0018476D" w:rsidRPr="00CF4D19" w:rsidRDefault="0018476D" w:rsidP="009F4955">
      <w:pPr>
        <w:pStyle w:val="Rule"/>
      </w:pPr>
      <w:r w:rsidRPr="00CF4D19">
        <w:t>15A NCAC 01C .0304</w:t>
      </w:r>
      <w:r w:rsidRPr="00CF4D19">
        <w:tab/>
        <w:t>ACTIVITIES ABOVE THE MINIMUM CRITERIA</w:t>
      </w:r>
    </w:p>
    <w:p w14:paraId="5CAF639A" w14:textId="77777777" w:rsidR="0018476D" w:rsidRPr="009F4955" w:rsidRDefault="0018476D" w:rsidP="009F4955">
      <w:pPr>
        <w:pStyle w:val="Paragraph"/>
      </w:pPr>
      <w:r w:rsidRPr="009F4955">
        <w:rPr>
          <w:strike/>
        </w:rPr>
        <w:t>Any activity which is outside the parameters of the minimum criteria set out in Section .0400 of this Subchapter is required to have environmental documentation under the NCEPA.</w:t>
      </w:r>
    </w:p>
    <w:p w14:paraId="4F8CFE42" w14:textId="77777777" w:rsidR="0018476D" w:rsidRPr="009F4955" w:rsidRDefault="0018476D" w:rsidP="009F4955">
      <w:pPr>
        <w:pStyle w:val="Base"/>
      </w:pPr>
    </w:p>
    <w:p w14:paraId="6F0318B8" w14:textId="10F545D2" w:rsidR="0018476D" w:rsidRPr="00CF4D19" w:rsidRDefault="0018476D" w:rsidP="0018476D">
      <w:pPr>
        <w:pStyle w:val="HistoryAuthority"/>
      </w:pPr>
      <w:r w:rsidRPr="00CF4D19">
        <w:t>Authority G.S. 113A-2; 113A-4; 113A-6; 113A-11; 143B-10</w:t>
      </w:r>
      <w:r>
        <w:t>.</w:t>
      </w:r>
    </w:p>
    <w:p w14:paraId="55B0408A" w14:textId="77777777" w:rsidR="0018476D" w:rsidRPr="00CF4D19" w:rsidRDefault="0018476D" w:rsidP="009F4955">
      <w:pPr>
        <w:pStyle w:val="Base"/>
      </w:pPr>
    </w:p>
    <w:p w14:paraId="65A8DF1F" w14:textId="77777777" w:rsidR="0018476D" w:rsidRPr="00896A29" w:rsidRDefault="0018476D" w:rsidP="00896A29">
      <w:pPr>
        <w:pStyle w:val="Rule"/>
      </w:pPr>
      <w:r w:rsidRPr="00896A29">
        <w:t>15A NCAC 01C .0305</w:t>
      </w:r>
      <w:r w:rsidRPr="00896A29">
        <w:tab/>
      </w:r>
      <w:r w:rsidRPr="00896A29">
        <w:rPr>
          <w:u w:val="single"/>
        </w:rPr>
        <w:t>ACTIVITIES UNDERTAKEN BY DEQ</w:t>
      </w:r>
      <w:r w:rsidRPr="00896A29">
        <w:t xml:space="preserve"> </w:t>
      </w:r>
      <w:r w:rsidRPr="00896A29">
        <w:rPr>
          <w:strike/>
        </w:rPr>
        <w:t>TYPES OF ACTIVITIES REQUIRING ENVIRONMENTAL DOCUMENTATION</w:t>
      </w:r>
    </w:p>
    <w:p w14:paraId="1A84A52B" w14:textId="77777777" w:rsidR="0018476D" w:rsidRPr="00896A29" w:rsidRDefault="0018476D" w:rsidP="00896A29">
      <w:pPr>
        <w:pStyle w:val="Paragraph"/>
      </w:pPr>
      <w:r w:rsidRPr="00896A29">
        <w:t xml:space="preserve">The following </w:t>
      </w:r>
      <w:r w:rsidRPr="00896A29">
        <w:rPr>
          <w:strike/>
        </w:rPr>
        <w:t>DENR agency activities</w:t>
      </w:r>
      <w:r w:rsidRPr="00896A29">
        <w:t xml:space="preserve"> </w:t>
      </w:r>
      <w:r w:rsidRPr="00896A29">
        <w:rPr>
          <w:u w:val="single"/>
        </w:rPr>
        <w:t>activities, when undertaken by DEQ,</w:t>
      </w:r>
      <w:r w:rsidRPr="00896A29">
        <w:t xml:space="preserve"> </w:t>
      </w:r>
      <w:r w:rsidRPr="00896A29">
        <w:rPr>
          <w:strike/>
        </w:rPr>
        <w:t>will</w:t>
      </w:r>
      <w:r w:rsidRPr="00896A29">
        <w:t xml:space="preserve"> </w:t>
      </w:r>
      <w:r w:rsidRPr="00896A29">
        <w:rPr>
          <w:u w:val="single"/>
        </w:rPr>
        <w:t>shall</w:t>
      </w:r>
      <w:r w:rsidRPr="00896A29">
        <w:t xml:space="preserve"> </w:t>
      </w:r>
      <w:r w:rsidRPr="00896A29">
        <w:rPr>
          <w:strike/>
        </w:rPr>
        <w:t>be deemed to have a potential effect upon the environment of the state and</w:t>
      </w:r>
      <w:r w:rsidRPr="00896A29">
        <w:t xml:space="preserve"> require preparation of an environmental document unless they </w:t>
      </w:r>
      <w:r w:rsidRPr="00896A29">
        <w:rPr>
          <w:strike/>
        </w:rPr>
        <w:t>fall under</w:t>
      </w:r>
      <w:r w:rsidRPr="00896A29">
        <w:t xml:space="preserve"> </w:t>
      </w:r>
      <w:r w:rsidRPr="00896A29">
        <w:rPr>
          <w:u w:val="single"/>
        </w:rPr>
        <w:t>satisfy</w:t>
      </w:r>
      <w:r w:rsidRPr="00896A29">
        <w:t xml:space="preserve"> the minimum criteria set out in Section .0400 of this Subchapter.</w:t>
      </w:r>
    </w:p>
    <w:p w14:paraId="6DC13497" w14:textId="77777777" w:rsidR="0018476D" w:rsidRPr="00896A29" w:rsidRDefault="0018476D" w:rsidP="00896A29">
      <w:pPr>
        <w:pStyle w:val="Item"/>
        <w:tabs>
          <w:tab w:val="clear" w:pos="1800"/>
        </w:tabs>
      </w:pPr>
      <w:r w:rsidRPr="00896A29">
        <w:t>(1)</w:t>
      </w:r>
      <w:r w:rsidRPr="00896A29">
        <w:tab/>
      </w:r>
      <w:r w:rsidRPr="00896A29">
        <w:rPr>
          <w:strike/>
        </w:rPr>
        <w:t>Proposed</w:t>
      </w:r>
      <w:r w:rsidRPr="00896A29">
        <w:t xml:space="preserve"> construction of facilities or infrastructures on lands and waters owned or managed by </w:t>
      </w:r>
      <w:r w:rsidRPr="00896A29">
        <w:rPr>
          <w:strike/>
        </w:rPr>
        <w:t>any DENR agency</w:t>
      </w:r>
      <w:r w:rsidRPr="00896A29">
        <w:t xml:space="preserve"> </w:t>
      </w:r>
      <w:r w:rsidRPr="00896A29">
        <w:rPr>
          <w:u w:val="single"/>
        </w:rPr>
        <w:t>DEQ</w:t>
      </w:r>
      <w:r w:rsidRPr="00896A29">
        <w:t>.</w:t>
      </w:r>
    </w:p>
    <w:p w14:paraId="280B7A1F" w14:textId="77777777" w:rsidR="0018476D" w:rsidRPr="00896A29" w:rsidRDefault="0018476D" w:rsidP="00896A29">
      <w:pPr>
        <w:pStyle w:val="Item"/>
        <w:tabs>
          <w:tab w:val="clear" w:pos="1800"/>
        </w:tabs>
      </w:pPr>
      <w:r w:rsidRPr="00896A29">
        <w:rPr>
          <w:strike/>
        </w:rPr>
        <w:t>(2)</w:t>
      </w:r>
      <w:r w:rsidRPr="00896A29">
        <w:tab/>
      </w:r>
      <w:r w:rsidRPr="00896A29">
        <w:rPr>
          <w:strike/>
        </w:rPr>
        <w:t>Specific programs conducted by DENR agencies on lands and waters or in the atmosphere owned or managed by the state.</w:t>
      </w:r>
    </w:p>
    <w:p w14:paraId="5B58B514" w14:textId="77777777" w:rsidR="0018476D" w:rsidRPr="00896A29" w:rsidRDefault="0018476D" w:rsidP="00896A29">
      <w:pPr>
        <w:pStyle w:val="Item"/>
        <w:tabs>
          <w:tab w:val="clear" w:pos="1800"/>
        </w:tabs>
      </w:pPr>
      <w:r w:rsidRPr="00896A29">
        <w:rPr>
          <w:strike/>
        </w:rPr>
        <w:t>(3)</w:t>
      </w:r>
      <w:r w:rsidRPr="00896A29">
        <w:rPr>
          <w:u w:val="single"/>
        </w:rPr>
        <w:t>(2)</w:t>
      </w:r>
      <w:r w:rsidRPr="00896A29">
        <w:tab/>
        <w:t xml:space="preserve">Demolition of or additions, rehabilitation and/or renovations to a structure listed in the National Register of Historic Places or more than 50 years of age except where agreement exists with the Department of </w:t>
      </w:r>
      <w:r w:rsidRPr="00896A29">
        <w:rPr>
          <w:u w:val="single"/>
        </w:rPr>
        <w:t>Natural and</w:t>
      </w:r>
      <w:r w:rsidRPr="00896A29">
        <w:t xml:space="preserve"> Cultural Resources that the structure lacks architectural or historical significance.</w:t>
      </w:r>
    </w:p>
    <w:p w14:paraId="7527947B" w14:textId="77777777" w:rsidR="0018476D" w:rsidRPr="00896A29" w:rsidRDefault="0018476D" w:rsidP="00896A29">
      <w:pPr>
        <w:pStyle w:val="Item"/>
        <w:tabs>
          <w:tab w:val="clear" w:pos="1800"/>
        </w:tabs>
      </w:pPr>
      <w:r w:rsidRPr="00896A29">
        <w:rPr>
          <w:strike/>
        </w:rPr>
        <w:t>(4)</w:t>
      </w:r>
      <w:r w:rsidRPr="00896A29">
        <w:rPr>
          <w:u w:val="single"/>
        </w:rPr>
        <w:t>(3)</w:t>
      </w:r>
      <w:r w:rsidRPr="00896A29">
        <w:tab/>
        <w:t xml:space="preserve">Ground disturbances involving National Register listed archaeological sites or areas around buildings 50 years old or older, except where agreement exists with the Department of </w:t>
      </w:r>
      <w:r w:rsidRPr="00896A29">
        <w:rPr>
          <w:u w:val="single"/>
        </w:rPr>
        <w:t>Natural and</w:t>
      </w:r>
      <w:r w:rsidRPr="00896A29">
        <w:t xml:space="preserve"> Cultural Resources.</w:t>
      </w:r>
    </w:p>
    <w:p w14:paraId="0A78392F" w14:textId="77777777" w:rsidR="0018476D" w:rsidRPr="00896A29" w:rsidRDefault="0018476D" w:rsidP="00896A29">
      <w:pPr>
        <w:pStyle w:val="Base"/>
      </w:pPr>
    </w:p>
    <w:p w14:paraId="41367559" w14:textId="57D98713" w:rsidR="0018476D" w:rsidRPr="00896A29" w:rsidRDefault="0018476D" w:rsidP="0018476D">
      <w:pPr>
        <w:pStyle w:val="HistoryAuthority"/>
      </w:pPr>
      <w:r w:rsidRPr="00896A29">
        <w:t>Authority G.S. 113A</w:t>
      </w:r>
      <w:r w:rsidRPr="00896A29">
        <w:noBreakHyphen/>
        <w:t>4; 113A</w:t>
      </w:r>
      <w:r w:rsidRPr="00896A29">
        <w:noBreakHyphen/>
        <w:t>6; 113A</w:t>
      </w:r>
      <w:r w:rsidRPr="00896A29">
        <w:noBreakHyphen/>
        <w:t>8; 113A</w:t>
      </w:r>
      <w:r w:rsidRPr="00896A29">
        <w:noBreakHyphen/>
        <w:t>9; 113A-10; 143B</w:t>
      </w:r>
      <w:r w:rsidRPr="00896A29">
        <w:noBreakHyphen/>
        <w:t>10</w:t>
      </w:r>
      <w:r>
        <w:t>.</w:t>
      </w:r>
    </w:p>
    <w:p w14:paraId="0AB14CF6" w14:textId="77777777" w:rsidR="0018476D" w:rsidRPr="00896A29" w:rsidRDefault="0018476D" w:rsidP="00896A29">
      <w:pPr>
        <w:pStyle w:val="Base"/>
      </w:pPr>
    </w:p>
    <w:p w14:paraId="4EE22A38" w14:textId="77777777" w:rsidR="0018476D" w:rsidRPr="00C3186B" w:rsidRDefault="0018476D" w:rsidP="00C3186B">
      <w:pPr>
        <w:pStyle w:val="Rule"/>
      </w:pPr>
      <w:r w:rsidRPr="00C3186B">
        <w:t>15A NCAC 01C .0306</w:t>
      </w:r>
      <w:r w:rsidRPr="00C3186B">
        <w:tab/>
        <w:t>ACTIVITIES OF A SPECIAL NATURE</w:t>
      </w:r>
    </w:p>
    <w:p w14:paraId="557A90AA" w14:textId="77777777" w:rsidR="0018476D" w:rsidRPr="00C3186B" w:rsidRDefault="0018476D" w:rsidP="00C3186B">
      <w:pPr>
        <w:pStyle w:val="Paragraph"/>
      </w:pPr>
      <w:r w:rsidRPr="00C3186B">
        <w:rPr>
          <w:strike/>
        </w:rPr>
        <w:t>Any activity falling within the parameters of the minimum criteria set out in Section .0400 of this Subchapter shall not routinely be required to have environmental documentation under the NCEPA.</w:t>
      </w:r>
      <w:r>
        <w:rPr>
          <w:strike/>
        </w:rPr>
        <w:t xml:space="preserve"> </w:t>
      </w:r>
      <w:r w:rsidRPr="00C3186B">
        <w:rPr>
          <w:strike/>
        </w:rPr>
        <w:t>However, an environmental document is required when the Secretary determines that</w:t>
      </w:r>
      <w:r w:rsidRPr="00C3186B">
        <w:t xml:space="preserve"> </w:t>
      </w:r>
      <w:r w:rsidRPr="00C3186B">
        <w:rPr>
          <w:u w:val="single"/>
        </w:rPr>
        <w:t>The Secretary may require preparation of an environmental document that would otherwise not be required through application of DEQ's minimum criteria if the Secretary determines</w:t>
      </w:r>
      <w:r w:rsidRPr="00C3186B">
        <w:t>:</w:t>
      </w:r>
    </w:p>
    <w:p w14:paraId="5A0CC04B" w14:textId="77777777" w:rsidR="0018476D" w:rsidRPr="00C3186B" w:rsidRDefault="0018476D" w:rsidP="00C3186B">
      <w:pPr>
        <w:pStyle w:val="Item"/>
        <w:tabs>
          <w:tab w:val="clear" w:pos="1800"/>
        </w:tabs>
      </w:pPr>
      <w:r w:rsidRPr="00C3186B">
        <w:t>(1)</w:t>
      </w:r>
      <w:r w:rsidRPr="00C3186B">
        <w:tab/>
        <w:t xml:space="preserve">the proposed activity may have a potential for significant adverse effects on wetlands; surface waters such as rivers, streams and estuaries; parklands; game lands; prime agricultural or forest lands; or areas of local, state or federally recognized scenic, recreational, archaeological, ecological, scientific research or historical </w:t>
      </w:r>
      <w:r w:rsidRPr="00C3186B">
        <w:t>value, including secondary impacts; or would threaten a species identified on the Department of Interior's or the state's threatened and endangered species lists; or</w:t>
      </w:r>
    </w:p>
    <w:p w14:paraId="3639E4B9" w14:textId="77777777" w:rsidR="0018476D" w:rsidRPr="00C3186B" w:rsidRDefault="0018476D" w:rsidP="00C3186B">
      <w:pPr>
        <w:pStyle w:val="Item"/>
        <w:tabs>
          <w:tab w:val="clear" w:pos="1800"/>
        </w:tabs>
      </w:pPr>
      <w:r w:rsidRPr="00C3186B">
        <w:t>(2)</w:t>
      </w:r>
      <w:r w:rsidRPr="00C3186B">
        <w:tab/>
        <w:t>the proposed activity could cause changes in industrial, commercial, residential, agricultural, or silvicultural land use concentrations or distributions which would be expected to create adverse water quality, instream flow, air quality, or ground water impacts; or affect long</w:t>
      </w:r>
      <w:r w:rsidRPr="00C3186B">
        <w:noBreakHyphen/>
        <w:t>term recreational benefits, fish, wildlife, or their natural habitats; or</w:t>
      </w:r>
    </w:p>
    <w:p w14:paraId="66086120" w14:textId="77777777" w:rsidR="0018476D" w:rsidRPr="00C3186B" w:rsidRDefault="0018476D" w:rsidP="00C3186B">
      <w:pPr>
        <w:pStyle w:val="Item"/>
        <w:tabs>
          <w:tab w:val="clear" w:pos="1800"/>
        </w:tabs>
      </w:pPr>
      <w:r w:rsidRPr="00C3186B">
        <w:t>(3)</w:t>
      </w:r>
      <w:r w:rsidRPr="00C3186B">
        <w:tab/>
        <w:t>the proposed activity has secondary impacts, or is part of cumulative impacts, not generally covered in the approval process for the state action, and that may result in a potential risk to human health or the environment; or</w:t>
      </w:r>
    </w:p>
    <w:p w14:paraId="6A82F33F" w14:textId="77777777" w:rsidR="0018476D" w:rsidRPr="00092A17" w:rsidRDefault="0018476D" w:rsidP="00C3186B">
      <w:pPr>
        <w:pStyle w:val="Item"/>
        <w:tabs>
          <w:tab w:val="clear" w:pos="1800"/>
        </w:tabs>
        <w:rPr>
          <w:u w:val="single"/>
        </w:rPr>
      </w:pPr>
      <w:r w:rsidRPr="00C3186B">
        <w:t>(4)</w:t>
      </w:r>
      <w:r w:rsidRPr="00C3186B">
        <w:tab/>
        <w:t xml:space="preserve">the proposed activity is of such an unusual nature or has such widespread implications that a concern for its environmental effects has been identified by </w:t>
      </w:r>
      <w:r w:rsidRPr="00C3186B">
        <w:rPr>
          <w:strike/>
        </w:rPr>
        <w:t>the DENR agency</w:t>
      </w:r>
      <w:r w:rsidRPr="00C3186B">
        <w:t xml:space="preserve"> </w:t>
      </w:r>
      <w:r w:rsidRPr="00C3186B">
        <w:rPr>
          <w:u w:val="single"/>
        </w:rPr>
        <w:t>DEQ</w:t>
      </w:r>
      <w:r w:rsidRPr="00C3186B">
        <w:t xml:space="preserve"> or expressed to </w:t>
      </w:r>
      <w:r w:rsidRPr="00C3186B">
        <w:rPr>
          <w:strike/>
        </w:rPr>
        <w:t>the DENR agency</w:t>
      </w:r>
      <w:r>
        <w:rPr>
          <w:strike/>
        </w:rPr>
        <w:t>.</w:t>
      </w:r>
      <w:r w:rsidRPr="00C3186B">
        <w:t xml:space="preserve"> </w:t>
      </w:r>
      <w:r w:rsidRPr="00092A17">
        <w:rPr>
          <w:u w:val="single"/>
        </w:rPr>
        <w:t>DEQ.</w:t>
      </w:r>
    </w:p>
    <w:p w14:paraId="3CBAA3EF" w14:textId="77777777" w:rsidR="0018476D" w:rsidRPr="00C3186B" w:rsidRDefault="0018476D" w:rsidP="00C3186B">
      <w:pPr>
        <w:pStyle w:val="Base"/>
      </w:pPr>
    </w:p>
    <w:p w14:paraId="5F2FDED0" w14:textId="43444992" w:rsidR="0018476D" w:rsidRPr="00C3186B" w:rsidRDefault="0018476D" w:rsidP="0018476D">
      <w:pPr>
        <w:pStyle w:val="HistoryAuthority"/>
      </w:pPr>
      <w:r w:rsidRPr="00C3186B">
        <w:t>Authority G.S. 113A</w:t>
      </w:r>
      <w:r w:rsidRPr="00C3186B">
        <w:noBreakHyphen/>
        <w:t>4; 113A</w:t>
      </w:r>
      <w:r w:rsidRPr="00C3186B">
        <w:noBreakHyphen/>
        <w:t>6; 113A</w:t>
      </w:r>
      <w:r w:rsidRPr="00C3186B">
        <w:noBreakHyphen/>
        <w:t>9; 113A</w:t>
      </w:r>
      <w:r w:rsidRPr="00C3186B">
        <w:noBreakHyphen/>
        <w:t>10; 113A-11; 113A-12; 143B</w:t>
      </w:r>
      <w:r w:rsidRPr="00C3186B">
        <w:noBreakHyphen/>
        <w:t>10</w:t>
      </w:r>
      <w:r>
        <w:t>.</w:t>
      </w:r>
    </w:p>
    <w:p w14:paraId="14338C38" w14:textId="77777777" w:rsidR="0018476D" w:rsidRPr="00C3186B" w:rsidRDefault="0018476D" w:rsidP="00C3186B">
      <w:pPr>
        <w:pStyle w:val="Base"/>
      </w:pPr>
    </w:p>
    <w:p w14:paraId="1896F878" w14:textId="77777777" w:rsidR="0018476D" w:rsidRPr="008D5580" w:rsidRDefault="0018476D" w:rsidP="008D5580">
      <w:pPr>
        <w:pStyle w:val="Section"/>
      </w:pPr>
      <w:r w:rsidRPr="008D5580">
        <w:t>SECTION .0400</w:t>
      </w:r>
      <w:r>
        <w:t xml:space="preserve"> </w:t>
      </w:r>
      <w:r w:rsidRPr="008D5580">
        <w:t xml:space="preserve">— </w:t>
      </w:r>
      <w:r w:rsidRPr="008D5580">
        <w:rPr>
          <w:strike/>
        </w:rPr>
        <w:t>OTHER REQUIREMENTS</w:t>
      </w:r>
      <w:r w:rsidRPr="008D5580">
        <w:t xml:space="preserve"> </w:t>
      </w:r>
      <w:r w:rsidRPr="008D5580">
        <w:rPr>
          <w:u w:val="single"/>
        </w:rPr>
        <w:t>MINIMUM CRITERIA</w:t>
      </w:r>
    </w:p>
    <w:p w14:paraId="72C6C8F1" w14:textId="77777777" w:rsidR="0018476D" w:rsidRPr="00AB4D9C" w:rsidRDefault="0018476D" w:rsidP="00AB4D9C">
      <w:pPr>
        <w:pStyle w:val="Base"/>
      </w:pPr>
    </w:p>
    <w:p w14:paraId="4F17ABFA" w14:textId="77777777" w:rsidR="0018476D" w:rsidRPr="00AB4D9C" w:rsidRDefault="0018476D" w:rsidP="00AB4D9C">
      <w:pPr>
        <w:pStyle w:val="Rule"/>
      </w:pPr>
      <w:r w:rsidRPr="00AB4D9C">
        <w:t>15A NCAC 01C .0405</w:t>
      </w:r>
      <w:r w:rsidRPr="00AB4D9C">
        <w:tab/>
        <w:t>PURPOSE OF THE MINIMUM CRITERIA THRESHOLDS</w:t>
      </w:r>
    </w:p>
    <w:p w14:paraId="5A2D7B59" w14:textId="77777777" w:rsidR="0018476D" w:rsidRPr="00AB4D9C" w:rsidRDefault="0018476D" w:rsidP="00AB4D9C">
      <w:pPr>
        <w:pStyle w:val="Paragraph"/>
      </w:pPr>
      <w:r w:rsidRPr="00AB4D9C">
        <w:rPr>
          <w:strike/>
        </w:rPr>
        <w:t>(a)  This Section establishes minimum criteria to be used in determining when environmental documents are not required. The minimum criteria, as defined in state rules at 01 NCAC 25, shall be used by the Secretary and DENR agencies to provide sound decision</w:t>
      </w:r>
      <w:r w:rsidRPr="00AB4D9C">
        <w:rPr>
          <w:strike/>
        </w:rPr>
        <w:noBreakHyphen/>
        <w:t>making processes by allowing separation of activities with a high potential for environmental effects from those with only a minimum potential.</w:t>
      </w:r>
    </w:p>
    <w:p w14:paraId="1DE1E3E5" w14:textId="77777777" w:rsidR="0018476D" w:rsidRPr="00AB4D9C" w:rsidRDefault="0018476D" w:rsidP="00AB4D9C">
      <w:pPr>
        <w:pStyle w:val="Paragraph"/>
      </w:pPr>
      <w:r w:rsidRPr="00AB4D9C">
        <w:t>(</w:t>
      </w:r>
      <w:r w:rsidRPr="00AB4D9C">
        <w:rPr>
          <w:strike/>
        </w:rPr>
        <w:t>b)  The minimum criteria set out in this Section are established to determine when environmental documentation under the NCEPA is not required.</w:t>
      </w:r>
      <w:r w:rsidRPr="00AB4D9C">
        <w:t xml:space="preserve"> </w:t>
      </w:r>
      <w:r w:rsidRPr="00AB4D9C">
        <w:rPr>
          <w:u w:val="single"/>
        </w:rPr>
        <w:t>If</w:t>
      </w:r>
      <w:r>
        <w:rPr>
          <w:u w:val="single"/>
        </w:rPr>
        <w:t xml:space="preserve"> </w:t>
      </w:r>
      <w:r w:rsidRPr="00AB4D9C">
        <w:rPr>
          <w:u w:val="single"/>
        </w:rPr>
        <w:t>NCEPA requires preparation of an environmental document and DEQ is the state project agency, the minimum criteria set forth in this Section determine when preparation of an environmental document is not required because the action or class of actions have no significant long-term impact on the environment.</w:t>
      </w:r>
      <w:r w:rsidRPr="00AB4D9C">
        <w:t xml:space="preserve"> An activity </w:t>
      </w:r>
      <w:r w:rsidRPr="00AB4D9C">
        <w:rPr>
          <w:strike/>
        </w:rPr>
        <w:t>must be at or below</w:t>
      </w:r>
      <w:r w:rsidRPr="00AB4D9C">
        <w:t xml:space="preserve"> </w:t>
      </w:r>
      <w:r w:rsidRPr="00AB4D9C">
        <w:rPr>
          <w:u w:val="single"/>
        </w:rPr>
        <w:t>shall satisfy</w:t>
      </w:r>
      <w:r w:rsidRPr="00AB4D9C">
        <w:t xml:space="preserve"> each applicable minimum criteria threshold to maintain this status.</w:t>
      </w:r>
      <w:r>
        <w:t xml:space="preserve"> </w:t>
      </w:r>
      <w:r w:rsidRPr="00AB4D9C">
        <w:t xml:space="preserve">As set out in </w:t>
      </w:r>
      <w:r w:rsidRPr="00C52E02">
        <w:t>Rule</w:t>
      </w:r>
      <w:r w:rsidRPr="00AB4D9C">
        <w:t xml:space="preserve"> .0306 of </w:t>
      </w:r>
      <w:r w:rsidRPr="00AB4D9C">
        <w:rPr>
          <w:strike/>
        </w:rPr>
        <w:t>Section .0300</w:t>
      </w:r>
      <w:r w:rsidRPr="00AB4D9C">
        <w:t xml:space="preserve"> </w:t>
      </w:r>
      <w:r w:rsidRPr="00AB4D9C">
        <w:rPr>
          <w:u w:val="single"/>
        </w:rPr>
        <w:t>this Subchapter</w:t>
      </w:r>
      <w:r w:rsidRPr="00AB4D9C">
        <w:t xml:space="preserve">, the Secretary may require </w:t>
      </w:r>
      <w:r w:rsidRPr="00AB4D9C">
        <w:rPr>
          <w:u w:val="single"/>
        </w:rPr>
        <w:t>preparation of an</w:t>
      </w:r>
      <w:r w:rsidRPr="00AB4D9C">
        <w:t xml:space="preserve"> environmental </w:t>
      </w:r>
      <w:r w:rsidRPr="00AB4D9C">
        <w:rPr>
          <w:strike/>
        </w:rPr>
        <w:t>documentation</w:t>
      </w:r>
      <w:r w:rsidRPr="00AB4D9C">
        <w:t xml:space="preserve"> </w:t>
      </w:r>
      <w:r w:rsidRPr="00AB4D9C">
        <w:rPr>
          <w:u w:val="single"/>
        </w:rPr>
        <w:t>document</w:t>
      </w:r>
      <w:r w:rsidRPr="00AB4D9C">
        <w:t xml:space="preserve"> </w:t>
      </w:r>
      <w:r w:rsidRPr="00AB4D9C">
        <w:rPr>
          <w:strike/>
        </w:rPr>
        <w:t>for activities</w:t>
      </w:r>
      <w:r w:rsidRPr="00AB4D9C">
        <w:t xml:space="preserve"> that would otherwise </w:t>
      </w:r>
      <w:r w:rsidRPr="00AB4D9C">
        <w:rPr>
          <w:u w:val="single"/>
        </w:rPr>
        <w:t>not be required through application of DEQ's</w:t>
      </w:r>
      <w:r w:rsidRPr="00AB4D9C">
        <w:t xml:space="preserve"> </w:t>
      </w:r>
      <w:r w:rsidRPr="00AB4D9C">
        <w:rPr>
          <w:strike/>
        </w:rPr>
        <w:t>qualify under these</w:t>
      </w:r>
      <w:r w:rsidRPr="00AB4D9C">
        <w:t xml:space="preserve"> minimum </w:t>
      </w:r>
      <w:r w:rsidRPr="00AB4D9C">
        <w:rPr>
          <w:u w:val="single"/>
        </w:rPr>
        <w:t>criteria.</w:t>
      </w:r>
      <w:r w:rsidRPr="00AB4D9C">
        <w:t xml:space="preserve"> </w:t>
      </w:r>
      <w:r w:rsidRPr="00AB4D9C">
        <w:rPr>
          <w:strike/>
        </w:rPr>
        <w:t>criteria thresholds.</w:t>
      </w:r>
    </w:p>
    <w:p w14:paraId="7DF08481" w14:textId="77777777" w:rsidR="0018476D" w:rsidRPr="00AB4D9C" w:rsidRDefault="0018476D" w:rsidP="00AB4D9C">
      <w:pPr>
        <w:pStyle w:val="Base"/>
      </w:pPr>
    </w:p>
    <w:p w14:paraId="0F185189" w14:textId="210A230F" w:rsidR="0018476D" w:rsidRPr="00AB4D9C" w:rsidRDefault="0018476D" w:rsidP="0018476D">
      <w:pPr>
        <w:pStyle w:val="HistoryAuthority"/>
      </w:pPr>
      <w:r w:rsidRPr="00AB4D9C">
        <w:t>Authority G.S. 113A-2; 113A-4; 113A-6; 113A-11; 143B-10</w:t>
      </w:r>
      <w:r>
        <w:t>.</w:t>
      </w:r>
    </w:p>
    <w:p w14:paraId="146E57D9" w14:textId="77777777" w:rsidR="0018476D" w:rsidRPr="00AB4D9C" w:rsidRDefault="0018476D" w:rsidP="00AB4D9C">
      <w:pPr>
        <w:pStyle w:val="Base"/>
      </w:pPr>
    </w:p>
    <w:p w14:paraId="682CDD45" w14:textId="77777777" w:rsidR="0018476D" w:rsidRPr="00B75D45" w:rsidRDefault="0018476D" w:rsidP="00B75D45">
      <w:pPr>
        <w:pStyle w:val="Rule"/>
      </w:pPr>
      <w:r w:rsidRPr="00B75D45">
        <w:lastRenderedPageBreak/>
        <w:t>15A NCAC 01C .0406</w:t>
      </w:r>
      <w:r w:rsidRPr="00B75D45">
        <w:tab/>
        <w:t>SAMPLING, SURVEY, MONITORING, AND RELATED RESEARCH ACTIVITIES</w:t>
      </w:r>
    </w:p>
    <w:p w14:paraId="1C319E2C" w14:textId="77777777" w:rsidR="0018476D" w:rsidRPr="00B75D45" w:rsidRDefault="0018476D" w:rsidP="00B75D45">
      <w:pPr>
        <w:pStyle w:val="Paragraph"/>
      </w:pPr>
      <w:r w:rsidRPr="00B75D45">
        <w:t xml:space="preserve">Sampling, survey, monitoring and research activities do not require the </w:t>
      </w:r>
      <w:r w:rsidRPr="00B75D45">
        <w:rPr>
          <w:strike/>
        </w:rPr>
        <w:t>filing</w:t>
      </w:r>
      <w:r w:rsidRPr="00B75D45">
        <w:t xml:space="preserve"> </w:t>
      </w:r>
      <w:r w:rsidRPr="00B75D45">
        <w:rPr>
          <w:u w:val="single"/>
        </w:rPr>
        <w:t>preparation</w:t>
      </w:r>
      <w:r w:rsidRPr="00B75D45">
        <w:t xml:space="preserve"> of environmental </w:t>
      </w:r>
      <w:r w:rsidRPr="00B75D45">
        <w:rPr>
          <w:strike/>
        </w:rPr>
        <w:t>documentation</w:t>
      </w:r>
      <w:r>
        <w:rPr>
          <w:strike/>
        </w:rPr>
        <w:t>.</w:t>
      </w:r>
      <w:r w:rsidRPr="00B75D45">
        <w:t xml:space="preserve"> </w:t>
      </w:r>
      <w:r w:rsidRPr="00B75D45">
        <w:rPr>
          <w:u w:val="single"/>
        </w:rPr>
        <w:t>documents</w:t>
      </w:r>
      <w:r w:rsidRPr="00794101">
        <w:rPr>
          <w:u w:val="single"/>
        </w:rPr>
        <w:t xml:space="preserve">. </w:t>
      </w:r>
      <w:r w:rsidRPr="00B75D45">
        <w:t>These activities include, but are not limited to the following:</w:t>
      </w:r>
    </w:p>
    <w:p w14:paraId="368DCC5C" w14:textId="77777777" w:rsidR="0018476D" w:rsidRPr="00B75D45" w:rsidRDefault="0018476D" w:rsidP="00B75D45">
      <w:pPr>
        <w:pStyle w:val="Item"/>
        <w:tabs>
          <w:tab w:val="clear" w:pos="1800"/>
        </w:tabs>
      </w:pPr>
      <w:r w:rsidRPr="00B75D45">
        <w:t>(1)</w:t>
      </w:r>
      <w:r w:rsidRPr="00B75D45">
        <w:tab/>
        <w:t>Aerial photography projects involving the photographing or mapping of the lands of the state;</w:t>
      </w:r>
    </w:p>
    <w:p w14:paraId="78E5BF1C" w14:textId="77777777" w:rsidR="0018476D" w:rsidRPr="00B75D45" w:rsidRDefault="0018476D" w:rsidP="00B75D45">
      <w:pPr>
        <w:pStyle w:val="Item"/>
        <w:tabs>
          <w:tab w:val="clear" w:pos="1800"/>
        </w:tabs>
      </w:pPr>
      <w:r w:rsidRPr="00B75D45">
        <w:t>(2)</w:t>
      </w:r>
      <w:r w:rsidRPr="00B75D45">
        <w:tab/>
        <w:t>Biology sampling and monitoring of:</w:t>
      </w:r>
    </w:p>
    <w:p w14:paraId="20E17F46" w14:textId="77777777" w:rsidR="0018476D" w:rsidRPr="00B75D45" w:rsidRDefault="0018476D" w:rsidP="00B75D45">
      <w:pPr>
        <w:pStyle w:val="SubItemLvl1"/>
        <w:tabs>
          <w:tab w:val="clear" w:pos="2520"/>
        </w:tabs>
      </w:pPr>
      <w:r w:rsidRPr="00B75D45">
        <w:t>(a)</w:t>
      </w:r>
      <w:r w:rsidRPr="00B75D45">
        <w:tab/>
        <w:t>Fisheries resources through the use of traditional commercial fishing gear, electricity, and rotenone; and</w:t>
      </w:r>
    </w:p>
    <w:p w14:paraId="05DC5BB4" w14:textId="77777777" w:rsidR="0018476D" w:rsidRPr="00B75D45" w:rsidRDefault="0018476D" w:rsidP="00B75D45">
      <w:pPr>
        <w:pStyle w:val="SubItemLvl1"/>
        <w:tabs>
          <w:tab w:val="clear" w:pos="2520"/>
        </w:tabs>
      </w:pPr>
      <w:r w:rsidRPr="00B75D45">
        <w:t>(b)</w:t>
      </w:r>
      <w:r w:rsidRPr="00B75D45">
        <w:tab/>
        <w:t>Wildlife resources through the use of traditional techniques, including but not limited to traps, drugs, and firearms;</w:t>
      </w:r>
    </w:p>
    <w:p w14:paraId="71B6AF80" w14:textId="77777777" w:rsidR="0018476D" w:rsidRPr="00B75D45" w:rsidRDefault="0018476D" w:rsidP="00B75D45">
      <w:pPr>
        <w:pStyle w:val="Item"/>
        <w:tabs>
          <w:tab w:val="clear" w:pos="1800"/>
        </w:tabs>
      </w:pPr>
      <w:r w:rsidRPr="00B75D45">
        <w:t>(3)</w:t>
      </w:r>
      <w:r w:rsidRPr="00B75D45">
        <w:tab/>
        <w:t>Soil survey projects involving the sampling or mapping of the soils of the state;</w:t>
      </w:r>
    </w:p>
    <w:p w14:paraId="0877BAAA" w14:textId="77777777" w:rsidR="0018476D" w:rsidRPr="00B75D45" w:rsidRDefault="0018476D" w:rsidP="00B75D45">
      <w:pPr>
        <w:pStyle w:val="Item"/>
        <w:tabs>
          <w:tab w:val="clear" w:pos="1800"/>
        </w:tabs>
      </w:pPr>
      <w:r w:rsidRPr="00B75D45">
        <w:t>(4)</w:t>
      </w:r>
      <w:r w:rsidRPr="00B75D45">
        <w:tab/>
        <w:t>Establishing stream gaging stations for the purpose of measuring water flow at a particular site;</w:t>
      </w:r>
    </w:p>
    <w:p w14:paraId="7440B44B" w14:textId="77777777" w:rsidR="0018476D" w:rsidRPr="00B75D45" w:rsidRDefault="0018476D" w:rsidP="00B75D45">
      <w:pPr>
        <w:pStyle w:val="Item"/>
        <w:tabs>
          <w:tab w:val="clear" w:pos="1800"/>
        </w:tabs>
      </w:pPr>
      <w:r w:rsidRPr="00B75D45">
        <w:t>(5)</w:t>
      </w:r>
      <w:r w:rsidRPr="00B75D45">
        <w:tab/>
        <w:t>Placement of monitoring wells for the purpose of measuring groundwater levels, quantity, or quality;</w:t>
      </w:r>
    </w:p>
    <w:p w14:paraId="71518559" w14:textId="77777777" w:rsidR="0018476D" w:rsidRPr="00B75D45" w:rsidRDefault="0018476D" w:rsidP="00B75D45">
      <w:pPr>
        <w:pStyle w:val="Item"/>
        <w:tabs>
          <w:tab w:val="clear" w:pos="1800"/>
        </w:tabs>
      </w:pPr>
      <w:r w:rsidRPr="00B75D45">
        <w:t>(6)</w:t>
      </w:r>
      <w:r w:rsidRPr="00B75D45">
        <w:tab/>
        <w:t>Gathering surface or subsurface information on the geology, minerals, or energy resources, of the state.</w:t>
      </w:r>
    </w:p>
    <w:p w14:paraId="5F759AF2" w14:textId="77777777" w:rsidR="0018476D" w:rsidRPr="00B75D45" w:rsidRDefault="0018476D" w:rsidP="00B75D45">
      <w:pPr>
        <w:pStyle w:val="Item"/>
        <w:tabs>
          <w:tab w:val="clear" w:pos="1800"/>
        </w:tabs>
      </w:pPr>
      <w:r w:rsidRPr="00B75D45">
        <w:t>(7)</w:t>
      </w:r>
      <w:r w:rsidRPr="00B75D45">
        <w:tab/>
        <w:t>Placement and use of geodetic survey control points;</w:t>
      </w:r>
    </w:p>
    <w:p w14:paraId="3DC61A3E" w14:textId="77777777" w:rsidR="0018476D" w:rsidRPr="00B75D45" w:rsidRDefault="0018476D" w:rsidP="00B75D45">
      <w:pPr>
        <w:pStyle w:val="Item"/>
        <w:tabs>
          <w:tab w:val="clear" w:pos="1800"/>
        </w:tabs>
      </w:pPr>
      <w:r w:rsidRPr="00B75D45">
        <w:t>(8)</w:t>
      </w:r>
      <w:r w:rsidRPr="00B75D45">
        <w:tab/>
        <w:t xml:space="preserve">Other routine survey and resource monitoring activities, or other temporary activities required for research into the environment </w:t>
      </w:r>
      <w:r w:rsidRPr="00B75D45">
        <w:rPr>
          <w:strike/>
        </w:rPr>
        <w:t>which</w:t>
      </w:r>
      <w:r w:rsidRPr="00B75D45">
        <w:t xml:space="preserve"> </w:t>
      </w:r>
      <w:r w:rsidRPr="00B75D45">
        <w:rPr>
          <w:u w:val="single"/>
        </w:rPr>
        <w:t>that</w:t>
      </w:r>
      <w:r w:rsidRPr="00B75D45">
        <w:t xml:space="preserve"> do not have adverse effects; and</w:t>
      </w:r>
    </w:p>
    <w:p w14:paraId="73E99EAD" w14:textId="77777777" w:rsidR="0018476D" w:rsidRPr="00B75D45" w:rsidRDefault="0018476D" w:rsidP="00B75D45">
      <w:pPr>
        <w:pStyle w:val="Item"/>
        <w:tabs>
          <w:tab w:val="clear" w:pos="1800"/>
        </w:tabs>
      </w:pPr>
      <w:r w:rsidRPr="00B75D45">
        <w:t>(9)</w:t>
      </w:r>
      <w:r w:rsidRPr="00B75D45">
        <w:tab/>
        <w:t>Investigation and assessment of sites contaminated with regulated substances.</w:t>
      </w:r>
    </w:p>
    <w:p w14:paraId="6479511A" w14:textId="77777777" w:rsidR="0018476D" w:rsidRPr="00B75D45" w:rsidRDefault="0018476D" w:rsidP="00B75D45">
      <w:pPr>
        <w:pStyle w:val="Base"/>
      </w:pPr>
    </w:p>
    <w:p w14:paraId="1D292ED6" w14:textId="41CEC391" w:rsidR="0018476D" w:rsidRPr="00B75D45" w:rsidRDefault="0018476D" w:rsidP="0018476D">
      <w:pPr>
        <w:pStyle w:val="HistoryAuthority"/>
      </w:pPr>
      <w:r w:rsidRPr="00B75D45">
        <w:t>Authority G.S. 113A</w:t>
      </w:r>
      <w:r w:rsidRPr="00B75D45">
        <w:noBreakHyphen/>
        <w:t>4; 113A</w:t>
      </w:r>
      <w:r w:rsidRPr="00B75D45">
        <w:noBreakHyphen/>
        <w:t>6; 113A</w:t>
      </w:r>
      <w:r w:rsidRPr="00B75D45">
        <w:noBreakHyphen/>
        <w:t>9; 113A</w:t>
      </w:r>
      <w:r w:rsidRPr="00B75D45">
        <w:noBreakHyphen/>
        <w:t>10; 113A-11; 113A-12; 143B</w:t>
      </w:r>
      <w:r w:rsidRPr="00B75D45">
        <w:noBreakHyphen/>
        <w:t>10</w:t>
      </w:r>
      <w:r>
        <w:t>.</w:t>
      </w:r>
    </w:p>
    <w:p w14:paraId="6EE1C7EB" w14:textId="77777777" w:rsidR="0018476D" w:rsidRPr="00B75D45" w:rsidRDefault="0018476D" w:rsidP="00B75D45">
      <w:pPr>
        <w:pStyle w:val="Base"/>
      </w:pPr>
    </w:p>
    <w:p w14:paraId="66BF6FD7" w14:textId="77777777" w:rsidR="0018476D" w:rsidRPr="00AA5E18" w:rsidRDefault="0018476D" w:rsidP="00AA5E18">
      <w:pPr>
        <w:pStyle w:val="Rule"/>
      </w:pPr>
      <w:r w:rsidRPr="00AA5E18">
        <w:t>15A NCAC 01C .0407</w:t>
      </w:r>
      <w:r w:rsidRPr="00AA5E18">
        <w:tab/>
        <w:t>STANDARD MAINTENANCE OR REPAIR ACTIVITIES</w:t>
      </w:r>
    </w:p>
    <w:p w14:paraId="5932737B" w14:textId="77777777" w:rsidR="0018476D" w:rsidRPr="00AA5E18" w:rsidRDefault="0018476D" w:rsidP="00AA5E18">
      <w:pPr>
        <w:pStyle w:val="Paragraph"/>
      </w:pPr>
      <w:r w:rsidRPr="00AA5E18">
        <w:t xml:space="preserve">Standard maintenance or repair activities, if needed to maintain the originally defined function of an existing project or facility (but without expansion, increase in quantity, decrease in quality, use, or release of hazardous waste), do not require the </w:t>
      </w:r>
      <w:r w:rsidRPr="00AA5E18">
        <w:rPr>
          <w:strike/>
        </w:rPr>
        <w:t>filing</w:t>
      </w:r>
      <w:r w:rsidRPr="00AA5E18">
        <w:t xml:space="preserve"> </w:t>
      </w:r>
      <w:r w:rsidRPr="00AA5E18">
        <w:rPr>
          <w:u w:val="single"/>
        </w:rPr>
        <w:t>preparation</w:t>
      </w:r>
      <w:r w:rsidRPr="00AA5E18">
        <w:t xml:space="preserve"> of environmental documents.</w:t>
      </w:r>
      <w:r>
        <w:t xml:space="preserve"> </w:t>
      </w:r>
      <w:r w:rsidRPr="00AA5E18">
        <w:t>These activities include but are not limited to maintenance and repair of the following:</w:t>
      </w:r>
    </w:p>
    <w:p w14:paraId="7F85107E" w14:textId="77777777" w:rsidR="0018476D" w:rsidRPr="00AA5E18" w:rsidRDefault="0018476D" w:rsidP="00AA5E18">
      <w:pPr>
        <w:pStyle w:val="Item"/>
        <w:tabs>
          <w:tab w:val="clear" w:pos="1800"/>
        </w:tabs>
      </w:pPr>
      <w:r w:rsidRPr="00AA5E18">
        <w:t>(1)</w:t>
      </w:r>
      <w:r w:rsidRPr="00AA5E18">
        <w:tab/>
        <w:t xml:space="preserve">Housekeeping projects </w:t>
      </w:r>
      <w:r w:rsidRPr="00AA5E18">
        <w:rPr>
          <w:strike/>
        </w:rPr>
        <w:t>which</w:t>
      </w:r>
      <w:r w:rsidRPr="00AA5E18">
        <w:t xml:space="preserve"> </w:t>
      </w:r>
      <w:r w:rsidRPr="00AA5E18">
        <w:rPr>
          <w:u w:val="single"/>
        </w:rPr>
        <w:t>that</w:t>
      </w:r>
      <w:r w:rsidRPr="00AA5E18">
        <w:t xml:space="preserve"> maintain a facility's original condition and physical features, including re-roofing and minor alterations where in-kind materials and techniques are used.</w:t>
      </w:r>
      <w:r>
        <w:t xml:space="preserve"> </w:t>
      </w:r>
      <w:r w:rsidRPr="00AA5E18">
        <w:t>This also encompasses structures 50 years of age and older and for which no separate law, rule, or regulation dictates a formal review and approval process;</w:t>
      </w:r>
    </w:p>
    <w:p w14:paraId="2ED6B7AC" w14:textId="77777777" w:rsidR="0018476D" w:rsidRPr="00AA5E18" w:rsidRDefault="0018476D" w:rsidP="00AA5E18">
      <w:pPr>
        <w:pStyle w:val="Item"/>
        <w:tabs>
          <w:tab w:val="clear" w:pos="1800"/>
        </w:tabs>
      </w:pPr>
      <w:r w:rsidRPr="00AA5E18">
        <w:t>(2)</w:t>
      </w:r>
      <w:r w:rsidRPr="00AA5E18">
        <w:tab/>
        <w:t>Roads, bridges, parking lots, and their related facilities;</w:t>
      </w:r>
    </w:p>
    <w:p w14:paraId="7E510BBC" w14:textId="77777777" w:rsidR="0018476D" w:rsidRPr="00AA5E18" w:rsidRDefault="0018476D" w:rsidP="00AA5E18">
      <w:pPr>
        <w:pStyle w:val="Item"/>
        <w:tabs>
          <w:tab w:val="clear" w:pos="1800"/>
        </w:tabs>
      </w:pPr>
      <w:r w:rsidRPr="00AA5E18">
        <w:t>(3)</w:t>
      </w:r>
      <w:r w:rsidRPr="00AA5E18">
        <w:tab/>
        <w:t>Utilities on their existing rights-of-way;</w:t>
      </w:r>
    </w:p>
    <w:p w14:paraId="063C2BBA" w14:textId="77777777" w:rsidR="0018476D" w:rsidRPr="00AA5E18" w:rsidRDefault="0018476D" w:rsidP="00AA5E18">
      <w:pPr>
        <w:pStyle w:val="Item"/>
        <w:tabs>
          <w:tab w:val="clear" w:pos="1800"/>
        </w:tabs>
      </w:pPr>
      <w:r w:rsidRPr="00AA5E18">
        <w:t>(4)</w:t>
      </w:r>
      <w:r w:rsidRPr="00AA5E18">
        <w:tab/>
        <w:t>Surface drainage systems;</w:t>
      </w:r>
    </w:p>
    <w:p w14:paraId="4D663EEF" w14:textId="77777777" w:rsidR="0018476D" w:rsidRPr="00AA5E18" w:rsidRDefault="0018476D" w:rsidP="00AA5E18">
      <w:pPr>
        <w:pStyle w:val="Item"/>
        <w:tabs>
          <w:tab w:val="clear" w:pos="1800"/>
        </w:tabs>
      </w:pPr>
      <w:r w:rsidRPr="00AA5E18">
        <w:t>(5)</w:t>
      </w:r>
      <w:r w:rsidRPr="00AA5E18">
        <w:tab/>
        <w:t>Boat ramps, docks, piers, bulkheads, rip rap, breakwaters and associated facilities;</w:t>
      </w:r>
    </w:p>
    <w:p w14:paraId="668931C9" w14:textId="77777777" w:rsidR="0018476D" w:rsidRPr="00AA5E18" w:rsidRDefault="0018476D" w:rsidP="00AA5E18">
      <w:pPr>
        <w:pStyle w:val="Item"/>
        <w:tabs>
          <w:tab w:val="clear" w:pos="1800"/>
        </w:tabs>
      </w:pPr>
      <w:r w:rsidRPr="00AA5E18">
        <w:t>(6)</w:t>
      </w:r>
      <w:r w:rsidRPr="00AA5E18">
        <w:tab/>
        <w:t>Diked, high ground dredge-material disposal areas;</w:t>
      </w:r>
    </w:p>
    <w:p w14:paraId="3847D97E" w14:textId="77777777" w:rsidR="0018476D" w:rsidRPr="00AA5E18" w:rsidRDefault="0018476D" w:rsidP="00AA5E18">
      <w:pPr>
        <w:pStyle w:val="Item"/>
        <w:tabs>
          <w:tab w:val="clear" w:pos="1800"/>
        </w:tabs>
      </w:pPr>
      <w:r w:rsidRPr="00AA5E18">
        <w:t>(7)</w:t>
      </w:r>
      <w:r w:rsidRPr="00AA5E18">
        <w:tab/>
        <w:t>Activities necessary to fulfill the existing requirements of in-effect permits for the protection of the environment and human health;</w:t>
      </w:r>
    </w:p>
    <w:p w14:paraId="376F78B6" w14:textId="77777777" w:rsidR="0018476D" w:rsidRPr="00AA5E18" w:rsidRDefault="0018476D" w:rsidP="00AA5E18">
      <w:pPr>
        <w:pStyle w:val="Item"/>
        <w:tabs>
          <w:tab w:val="clear" w:pos="1800"/>
        </w:tabs>
      </w:pPr>
      <w:r w:rsidRPr="00AA5E18">
        <w:t>(8)</w:t>
      </w:r>
      <w:r w:rsidRPr="00AA5E18">
        <w:tab/>
        <w:t xml:space="preserve">Other maintenance and repair activities on projects </w:t>
      </w:r>
      <w:r w:rsidRPr="00AA5E18">
        <w:rPr>
          <w:strike/>
        </w:rPr>
        <w:t>which</w:t>
      </w:r>
      <w:r w:rsidRPr="00AA5E18">
        <w:t xml:space="preserve"> </w:t>
      </w:r>
      <w:r w:rsidRPr="00AA5E18">
        <w:rPr>
          <w:u w:val="single"/>
        </w:rPr>
        <w:t>that</w:t>
      </w:r>
      <w:r w:rsidRPr="00AA5E18">
        <w:t xml:space="preserve"> are consistent with previously approved environmental documents; and</w:t>
      </w:r>
    </w:p>
    <w:p w14:paraId="4A76B1F6" w14:textId="77777777" w:rsidR="0018476D" w:rsidRPr="00AA5E18" w:rsidRDefault="0018476D" w:rsidP="00AA5E18">
      <w:pPr>
        <w:pStyle w:val="Item"/>
        <w:tabs>
          <w:tab w:val="clear" w:pos="1800"/>
        </w:tabs>
      </w:pPr>
      <w:r w:rsidRPr="00AA5E18">
        <w:t>(9)</w:t>
      </w:r>
      <w:r w:rsidRPr="00AA5E18">
        <w:tab/>
        <w:t>Routine grounds maintenance and landscaping of sidewalks, trails, walls, gates, and related facilities, including outdoor exhibits.</w:t>
      </w:r>
    </w:p>
    <w:p w14:paraId="46960E06" w14:textId="77777777" w:rsidR="0018476D" w:rsidRPr="00AA5E18" w:rsidRDefault="0018476D" w:rsidP="00AA5E18">
      <w:pPr>
        <w:pStyle w:val="Base"/>
      </w:pPr>
    </w:p>
    <w:p w14:paraId="05A4C5FD" w14:textId="187E6B84" w:rsidR="0018476D" w:rsidRPr="00AA5E18" w:rsidRDefault="0018476D" w:rsidP="0018476D">
      <w:pPr>
        <w:pStyle w:val="HistoryAuthority"/>
      </w:pPr>
      <w:r w:rsidRPr="00AA5E18">
        <w:t>Authority G.S. 113A</w:t>
      </w:r>
      <w:r w:rsidRPr="00AA5E18">
        <w:noBreakHyphen/>
        <w:t>4; 113A</w:t>
      </w:r>
      <w:r w:rsidRPr="00AA5E18">
        <w:noBreakHyphen/>
        <w:t>6; 113A</w:t>
      </w:r>
      <w:r w:rsidRPr="00AA5E18">
        <w:noBreakHyphen/>
        <w:t>9; 113A</w:t>
      </w:r>
      <w:r w:rsidRPr="00AA5E18">
        <w:noBreakHyphen/>
        <w:t>10; 113A-11; 113A-12; 143B</w:t>
      </w:r>
      <w:r w:rsidRPr="00AA5E18">
        <w:noBreakHyphen/>
        <w:t>10</w:t>
      </w:r>
      <w:r>
        <w:t>.</w:t>
      </w:r>
    </w:p>
    <w:p w14:paraId="19ED464F" w14:textId="77777777" w:rsidR="0018476D" w:rsidRPr="00AA5E18" w:rsidRDefault="0018476D" w:rsidP="00AA5E18">
      <w:pPr>
        <w:pStyle w:val="Base"/>
      </w:pPr>
    </w:p>
    <w:p w14:paraId="3EAF02D1" w14:textId="77777777" w:rsidR="0018476D" w:rsidRPr="00420589" w:rsidRDefault="0018476D" w:rsidP="00420589">
      <w:pPr>
        <w:pStyle w:val="Rule"/>
      </w:pPr>
      <w:r w:rsidRPr="00420589">
        <w:t>15A NCAC 01C .0408</w:t>
      </w:r>
      <w:r w:rsidRPr="00420589">
        <w:tab/>
        <w:t>MINOR CONSTRUCTION ACTIVITIES</w:t>
      </w:r>
    </w:p>
    <w:p w14:paraId="5B0BD5A7" w14:textId="77777777" w:rsidR="0018476D" w:rsidRPr="00C52E02" w:rsidRDefault="0018476D" w:rsidP="00420589">
      <w:pPr>
        <w:pStyle w:val="Paragraph"/>
        <w:rPr>
          <w:u w:val="single"/>
        </w:rPr>
      </w:pPr>
      <w:r w:rsidRPr="00420589">
        <w:t>This Rule sets out the general and specific minimum criteria for construction activities.</w:t>
      </w:r>
      <w:r>
        <w:t xml:space="preserve"> </w:t>
      </w:r>
      <w:r w:rsidRPr="00420589">
        <w:t xml:space="preserve">Construction and land disturbing activities </w:t>
      </w:r>
      <w:r w:rsidRPr="00420589">
        <w:rPr>
          <w:strike/>
        </w:rPr>
        <w:t>must fall under</w:t>
      </w:r>
      <w:r w:rsidRPr="00420589">
        <w:t xml:space="preserve"> </w:t>
      </w:r>
      <w:r w:rsidRPr="00420589">
        <w:rPr>
          <w:u w:val="single"/>
        </w:rPr>
        <w:t>that satisfy</w:t>
      </w:r>
      <w:r w:rsidRPr="00420589">
        <w:t xml:space="preserve"> both the general minimum criteria and any specific minimum criteria applicable to the </w:t>
      </w:r>
      <w:r w:rsidRPr="00420589">
        <w:rPr>
          <w:strike/>
        </w:rPr>
        <w:t>project.</w:t>
      </w:r>
      <w:r w:rsidRPr="00420589">
        <w:t xml:space="preserve"> </w:t>
      </w:r>
      <w:r w:rsidRPr="00420589">
        <w:rPr>
          <w:u w:val="single"/>
        </w:rPr>
        <w:t>project do not require preparation of environmental documents</w:t>
      </w:r>
      <w:r w:rsidRPr="00C52E02">
        <w:rPr>
          <w:u w:val="single"/>
        </w:rPr>
        <w:t>.</w:t>
      </w:r>
    </w:p>
    <w:p w14:paraId="70105DAD" w14:textId="77777777" w:rsidR="0018476D" w:rsidRPr="00420589" w:rsidRDefault="0018476D" w:rsidP="00420589">
      <w:pPr>
        <w:pStyle w:val="Item"/>
        <w:tabs>
          <w:tab w:val="clear" w:pos="1800"/>
        </w:tabs>
      </w:pPr>
      <w:r w:rsidRPr="00420589">
        <w:t>(1)</w:t>
      </w:r>
      <w:r w:rsidRPr="00420589">
        <w:tab/>
        <w:t xml:space="preserve">General criteria. </w:t>
      </w:r>
      <w:r w:rsidRPr="00420589">
        <w:rPr>
          <w:strike/>
        </w:rPr>
        <w:t>The following categories of land disturbing activity do not require preparation of an environmental document.</w:t>
      </w:r>
    </w:p>
    <w:p w14:paraId="3EE6B946" w14:textId="77777777" w:rsidR="0018476D" w:rsidRPr="00420589" w:rsidRDefault="0018476D" w:rsidP="00420589">
      <w:pPr>
        <w:pStyle w:val="SubItemLvl1"/>
        <w:tabs>
          <w:tab w:val="clear" w:pos="2520"/>
        </w:tabs>
      </w:pPr>
      <w:r w:rsidRPr="00420589">
        <w:t>(a)</w:t>
      </w:r>
      <w:r w:rsidRPr="00420589">
        <w:tab/>
        <w:t>In the 20 coastal counties, land disturbing activity that:</w:t>
      </w:r>
    </w:p>
    <w:p w14:paraId="345E7CFC" w14:textId="77777777" w:rsidR="0018476D" w:rsidRPr="00420589" w:rsidRDefault="0018476D" w:rsidP="00420589">
      <w:pPr>
        <w:pStyle w:val="SubItemLvl2"/>
      </w:pPr>
      <w:r w:rsidRPr="00420589">
        <w:t>(</w:t>
      </w:r>
      <w:proofErr w:type="spellStart"/>
      <w:r w:rsidRPr="00420589">
        <w:t>i</w:t>
      </w:r>
      <w:proofErr w:type="spellEnd"/>
      <w:r w:rsidRPr="00420589">
        <w:t>)</w:t>
      </w:r>
      <w:r w:rsidRPr="00420589">
        <w:tab/>
        <w:t>is located more than 575 feet away from waters classified as High Quality Waters (HQW) or impacts less than five acres located all or in part within 575 feet of waters classified as High Quality Waters (HQW);</w:t>
      </w:r>
    </w:p>
    <w:p w14:paraId="27ED9F1F" w14:textId="77777777" w:rsidR="0018476D" w:rsidRPr="00420589" w:rsidRDefault="0018476D" w:rsidP="00420589">
      <w:pPr>
        <w:pStyle w:val="SubItemLvl2"/>
      </w:pPr>
      <w:r w:rsidRPr="00420589">
        <w:t>(ii)</w:t>
      </w:r>
      <w:r w:rsidRPr="00420589">
        <w:tab/>
        <w:t>is located outside of any Outstanding Resource Waters (ORW) watershed or area that requires specific management actions to protect ORW waters as defined in 15A NCAC 02B .0225; and</w:t>
      </w:r>
    </w:p>
    <w:p w14:paraId="61FE3E5A" w14:textId="77777777" w:rsidR="0018476D" w:rsidRPr="00420589" w:rsidRDefault="0018476D" w:rsidP="00420589">
      <w:pPr>
        <w:pStyle w:val="SubItemLvl2"/>
      </w:pPr>
      <w:r w:rsidRPr="00420589">
        <w:t>(iii)</w:t>
      </w:r>
      <w:r w:rsidRPr="00420589">
        <w:tab/>
        <w:t>impacts less than five acres located in any Outstanding Resource Waters (ORW) watershed or in any area that requires specific management actions to protect ORW waters as defined in 15A NCAC 02B .0225.</w:t>
      </w:r>
    </w:p>
    <w:p w14:paraId="71AAF795" w14:textId="77777777" w:rsidR="0018476D" w:rsidRPr="00420589" w:rsidRDefault="0018476D" w:rsidP="00420589">
      <w:pPr>
        <w:pStyle w:val="SubItemLvl1"/>
        <w:tabs>
          <w:tab w:val="clear" w:pos="2520"/>
        </w:tabs>
      </w:pPr>
      <w:r w:rsidRPr="00420589">
        <w:lastRenderedPageBreak/>
        <w:t>(b)</w:t>
      </w:r>
      <w:r w:rsidRPr="00420589">
        <w:tab/>
        <w:t xml:space="preserve">Land disturbing activity outside the </w:t>
      </w:r>
      <w:r w:rsidRPr="00420589">
        <w:rPr>
          <w:strike/>
        </w:rPr>
        <w:t>twenty</w:t>
      </w:r>
      <w:r w:rsidRPr="00420589">
        <w:t xml:space="preserve"> </w:t>
      </w:r>
      <w:r w:rsidRPr="00420589">
        <w:rPr>
          <w:u w:val="single"/>
        </w:rPr>
        <w:t>20</w:t>
      </w:r>
      <w:r w:rsidRPr="00420589">
        <w:t xml:space="preserve"> coastal counties that:</w:t>
      </w:r>
    </w:p>
    <w:p w14:paraId="46E8F6C1" w14:textId="77777777" w:rsidR="0018476D" w:rsidRPr="00420589" w:rsidRDefault="0018476D" w:rsidP="00420589">
      <w:pPr>
        <w:pStyle w:val="SubItemLvl2"/>
      </w:pPr>
      <w:r w:rsidRPr="00420589">
        <w:t>(</w:t>
      </w:r>
      <w:proofErr w:type="spellStart"/>
      <w:r w:rsidRPr="00420589">
        <w:t>i</w:t>
      </w:r>
      <w:proofErr w:type="spellEnd"/>
      <w:r w:rsidRPr="00420589">
        <w:t>)</w:t>
      </w:r>
      <w:r w:rsidRPr="00420589">
        <w:tab/>
        <w:t>is located more than one mile from waters classified as HQW or impacts less than five acres located within one mile of and draining to waters classified as HQW;</w:t>
      </w:r>
    </w:p>
    <w:p w14:paraId="724F2C0B" w14:textId="77777777" w:rsidR="0018476D" w:rsidRPr="00420589" w:rsidRDefault="0018476D" w:rsidP="00420589">
      <w:pPr>
        <w:pStyle w:val="SubItemLvl2"/>
      </w:pPr>
      <w:r w:rsidRPr="00420589">
        <w:t>(ii)</w:t>
      </w:r>
      <w:r w:rsidRPr="00420589">
        <w:tab/>
        <w:t>is located outside of any Outstanding Resource Waters (ORW) watershed or area that requires specific management actions to protect ORW waters as defined in 15A NCAC 02B .0225;</w:t>
      </w:r>
    </w:p>
    <w:p w14:paraId="62598B58" w14:textId="77777777" w:rsidR="0018476D" w:rsidRPr="00420589" w:rsidRDefault="0018476D" w:rsidP="00420589">
      <w:pPr>
        <w:pStyle w:val="SubItemLvl2"/>
      </w:pPr>
      <w:r w:rsidRPr="00420589">
        <w:t>(iii)</w:t>
      </w:r>
      <w:r w:rsidRPr="00420589">
        <w:tab/>
        <w:t>impacts less than five acres located in any Outstanding Resource Waters (ORW) watershed or in any area that requires specific management actions to protect ORW waters as defined in 15A NCAC 02B .0225; and</w:t>
      </w:r>
    </w:p>
    <w:p w14:paraId="204397CC" w14:textId="77777777" w:rsidR="0018476D" w:rsidRPr="00420589" w:rsidRDefault="0018476D" w:rsidP="00420589">
      <w:pPr>
        <w:pStyle w:val="SubItemLvl2"/>
      </w:pPr>
      <w:r w:rsidRPr="00420589">
        <w:t>(iv)</w:t>
      </w:r>
      <w:r w:rsidRPr="00420589">
        <w:tab/>
        <w:t>is located more than 25 feet from any waters classified as Trout (Tr) waters or impacts less than five acres located all or in part within 25 feet of any waters classified as Trout (Tr) waters.</w:t>
      </w:r>
    </w:p>
    <w:p w14:paraId="5C232501" w14:textId="77777777" w:rsidR="0018476D" w:rsidRPr="00420589" w:rsidRDefault="0018476D" w:rsidP="00420589">
      <w:pPr>
        <w:pStyle w:val="SubItemLvl1"/>
        <w:tabs>
          <w:tab w:val="clear" w:pos="2520"/>
        </w:tabs>
      </w:pPr>
      <w:r w:rsidRPr="00420589">
        <w:t>(c)</w:t>
      </w:r>
      <w:r w:rsidRPr="00420589">
        <w:tab/>
        <w:t>Channel disturbance and land disturbing activities associated with non-compensatory stream restoration or stream enhancement.</w:t>
      </w:r>
    </w:p>
    <w:p w14:paraId="4B4F8489" w14:textId="77777777" w:rsidR="0018476D" w:rsidRPr="00420589" w:rsidRDefault="0018476D" w:rsidP="00420589">
      <w:pPr>
        <w:pStyle w:val="SubItemLvl1"/>
        <w:tabs>
          <w:tab w:val="clear" w:pos="2520"/>
        </w:tabs>
      </w:pPr>
      <w:r w:rsidRPr="00420589">
        <w:t>(d)</w:t>
      </w:r>
      <w:r w:rsidRPr="00420589">
        <w:tab/>
        <w:t>Land disturbing activities impacting wetlands if the activity will result in the loss of one acre or less of Class WL wetlands.</w:t>
      </w:r>
    </w:p>
    <w:p w14:paraId="449C4832" w14:textId="77777777" w:rsidR="0018476D" w:rsidRPr="00420589" w:rsidRDefault="0018476D" w:rsidP="00420589">
      <w:pPr>
        <w:pStyle w:val="SubItemLvl1"/>
        <w:tabs>
          <w:tab w:val="clear" w:pos="2520"/>
        </w:tabs>
      </w:pPr>
      <w:r w:rsidRPr="00420589">
        <w:t>(e)</w:t>
      </w:r>
      <w:r w:rsidRPr="00420589">
        <w:tab/>
        <w:t>Land disturbing activities impacting streams if the activity will result in channel disturbance of less than 500 linear feet of perennial streams. Land disturbing activities that impact 500 linear feet or more of perennial streams do not require preparation of an environmental document if stream restoration or stream enhancement is performed.</w:t>
      </w:r>
    </w:p>
    <w:p w14:paraId="3A8A8A7E" w14:textId="77777777" w:rsidR="0018476D" w:rsidRPr="00420589" w:rsidRDefault="0018476D" w:rsidP="00420589">
      <w:pPr>
        <w:pStyle w:val="Item"/>
        <w:tabs>
          <w:tab w:val="clear" w:pos="1800"/>
        </w:tabs>
      </w:pPr>
      <w:r w:rsidRPr="00420589">
        <w:t>(2)</w:t>
      </w:r>
      <w:r w:rsidRPr="00420589">
        <w:tab/>
        <w:t xml:space="preserve">Specific Criteria. </w:t>
      </w:r>
      <w:r w:rsidRPr="00420589">
        <w:rPr>
          <w:strike/>
        </w:rPr>
        <w:t>Construction or expansion activities listed below require an environmental document if they exceed either the minimum criteria set out in Item (1) of this Rule or the thresholds established below.</w:t>
      </w:r>
    </w:p>
    <w:p w14:paraId="6FEFE5ED" w14:textId="77777777" w:rsidR="0018476D" w:rsidRPr="00420589" w:rsidRDefault="0018476D" w:rsidP="00420589">
      <w:pPr>
        <w:pStyle w:val="SubItemLvl1"/>
        <w:tabs>
          <w:tab w:val="clear" w:pos="2520"/>
        </w:tabs>
      </w:pPr>
      <w:r w:rsidRPr="00420589">
        <w:t>(a)</w:t>
      </w:r>
      <w:r w:rsidRPr="00420589">
        <w:tab/>
        <w:t>The following activities related to wastewater treatment systems.</w:t>
      </w:r>
    </w:p>
    <w:p w14:paraId="6154B35A" w14:textId="77777777" w:rsidR="0018476D" w:rsidRPr="00420589" w:rsidRDefault="0018476D" w:rsidP="00420589">
      <w:pPr>
        <w:pStyle w:val="SubItemLvl2"/>
      </w:pPr>
      <w:r w:rsidRPr="00420589">
        <w:t>(</w:t>
      </w:r>
      <w:proofErr w:type="spellStart"/>
      <w:r w:rsidRPr="00420589">
        <w:t>i</w:t>
      </w:r>
      <w:proofErr w:type="spellEnd"/>
      <w:r w:rsidRPr="00420589">
        <w:t>)</w:t>
      </w:r>
      <w:r w:rsidRPr="00420589">
        <w:tab/>
        <w:t>Relocation of discharge points within the same river basin;</w:t>
      </w:r>
    </w:p>
    <w:p w14:paraId="09716016" w14:textId="77777777" w:rsidR="0018476D" w:rsidRPr="00420589" w:rsidRDefault="0018476D" w:rsidP="00420589">
      <w:pPr>
        <w:pStyle w:val="SubItemLvl2"/>
      </w:pPr>
      <w:r w:rsidRPr="00420589">
        <w:t>(ii)</w:t>
      </w:r>
      <w:r w:rsidRPr="00420589">
        <w:tab/>
        <w:t xml:space="preserve">New discharge facilities with a proposed permitted expansion of less than 500,000 gallons per day and producing an instream waste concentration of less than 33 percent during the </w:t>
      </w:r>
      <w:r w:rsidRPr="00C52E02">
        <w:t>7</w:t>
      </w:r>
      <w:r w:rsidRPr="00420589">
        <w:t>-day 10-year low flow conditions;</w:t>
      </w:r>
    </w:p>
    <w:p w14:paraId="5D7FDE0B" w14:textId="77777777" w:rsidR="0018476D" w:rsidRPr="00420589" w:rsidRDefault="0018476D" w:rsidP="00420589">
      <w:pPr>
        <w:pStyle w:val="SubItemLvl2"/>
      </w:pPr>
      <w:r w:rsidRPr="00420589">
        <w:t>(iii)</w:t>
      </w:r>
      <w:r w:rsidRPr="00420589">
        <w:tab/>
        <w:t>Expansion of an existing discharge facility of less than 500,000 gallons per day additional flow;</w:t>
      </w:r>
    </w:p>
    <w:p w14:paraId="0D7632BA" w14:textId="77777777" w:rsidR="0018476D" w:rsidRPr="00420589" w:rsidRDefault="0018476D" w:rsidP="00420589">
      <w:pPr>
        <w:pStyle w:val="SubItemLvl2"/>
      </w:pPr>
      <w:r w:rsidRPr="00420589">
        <w:t>(iv)</w:t>
      </w:r>
      <w:r w:rsidRPr="00420589">
        <w:tab/>
        <w:t>New surface irrigation, high rate infiltration, or subsurface waste water systems with a proposed permitted capacity not exceeding 100,000 gallons per day;</w:t>
      </w:r>
    </w:p>
    <w:p w14:paraId="0A84BE2C" w14:textId="77777777" w:rsidR="0018476D" w:rsidRPr="00420589" w:rsidRDefault="0018476D" w:rsidP="00420589">
      <w:pPr>
        <w:pStyle w:val="SubItemLvl2"/>
      </w:pPr>
      <w:r w:rsidRPr="00420589">
        <w:t>(v)</w:t>
      </w:r>
      <w:r w:rsidRPr="00420589">
        <w:tab/>
        <w:t>Reclaimed water utilization systems with reclaimed water utilization being the sole disposal option with a proposed permitted capacity not exceeding 200,000 gallons per day;</w:t>
      </w:r>
    </w:p>
    <w:p w14:paraId="21806518" w14:textId="77777777" w:rsidR="0018476D" w:rsidRPr="00420589" w:rsidRDefault="0018476D" w:rsidP="00420589">
      <w:pPr>
        <w:pStyle w:val="SubItemLvl2"/>
      </w:pPr>
      <w:r w:rsidRPr="00420589">
        <w:t>(vi)</w:t>
      </w:r>
      <w:r w:rsidRPr="00420589">
        <w:tab/>
        <w:t>New reclaimed water utilization sites with a proposed permitted capacity not to exceed 500,000 gallons per day when the reclaimed water utilization system is required for compliance with any other wastewater disposal permit;</w:t>
      </w:r>
    </w:p>
    <w:p w14:paraId="55B30BA8" w14:textId="77777777" w:rsidR="0018476D" w:rsidRPr="00420589" w:rsidRDefault="0018476D" w:rsidP="00420589">
      <w:pPr>
        <w:pStyle w:val="SubItemLvl2"/>
      </w:pPr>
      <w:r w:rsidRPr="00420589">
        <w:t>(vii)</w:t>
      </w:r>
      <w:r w:rsidRPr="00420589">
        <w:tab/>
        <w:t>New reclaimed water utilization sites with a proposed permitted capacity not to exceed 1,000,000 gallons per day when the reclaimed water utilization system is not required for compliance with any other wastewater disposal permit;</w:t>
      </w:r>
    </w:p>
    <w:p w14:paraId="50D2FFE0" w14:textId="77777777" w:rsidR="0018476D" w:rsidRPr="00420589" w:rsidRDefault="0018476D" w:rsidP="00420589">
      <w:pPr>
        <w:pStyle w:val="SubItemLvl2"/>
      </w:pPr>
      <w:r w:rsidRPr="00420589">
        <w:t>(viii)</w:t>
      </w:r>
      <w:r w:rsidRPr="00420589">
        <w:tab/>
        <w:t>New reclaimed water utilization distribution lines;</w:t>
      </w:r>
    </w:p>
    <w:p w14:paraId="49AF1808" w14:textId="77777777" w:rsidR="0018476D" w:rsidRPr="00420589" w:rsidRDefault="0018476D" w:rsidP="00420589">
      <w:pPr>
        <w:pStyle w:val="SubItemLvl2"/>
      </w:pPr>
      <w:r w:rsidRPr="00420589">
        <w:t>(ix)</w:t>
      </w:r>
      <w:r w:rsidRPr="00420589">
        <w:tab/>
        <w:t xml:space="preserve">New permits or modification to existing permits for land application of residuals utilization, where less than </w:t>
      </w:r>
      <w:r w:rsidRPr="00C52E02">
        <w:t xml:space="preserve">10 </w:t>
      </w:r>
      <w:r w:rsidRPr="00420589">
        <w:t>acres not previously permitted is prior converted within three years or will be converted from a non-plantation forested area to application area;</w:t>
      </w:r>
    </w:p>
    <w:p w14:paraId="5D39B4B6" w14:textId="77777777" w:rsidR="0018476D" w:rsidRPr="00420589" w:rsidRDefault="0018476D" w:rsidP="00420589">
      <w:pPr>
        <w:pStyle w:val="SubItemLvl2"/>
      </w:pPr>
      <w:r w:rsidRPr="00420589">
        <w:lastRenderedPageBreak/>
        <w:t>(x)</w:t>
      </w:r>
      <w:r w:rsidRPr="00420589">
        <w:tab/>
        <w:t>New or expanding surface disposal sites disposing less than 3000 dry tons of residuals per year;</w:t>
      </w:r>
    </w:p>
    <w:p w14:paraId="09D680BD" w14:textId="77777777" w:rsidR="0018476D" w:rsidRPr="00420589" w:rsidRDefault="0018476D" w:rsidP="00420589">
      <w:pPr>
        <w:pStyle w:val="SubItemLvl2"/>
      </w:pPr>
      <w:r w:rsidRPr="00420589">
        <w:t>(xi)</w:t>
      </w:r>
      <w:r w:rsidRPr="00420589">
        <w:tab/>
        <w:t>Gravity sewer extensions with less than three miles of new lines or lines of less than 18 inches in diameter; and</w:t>
      </w:r>
    </w:p>
    <w:p w14:paraId="0515853E" w14:textId="77777777" w:rsidR="0018476D" w:rsidRPr="00420589" w:rsidRDefault="0018476D" w:rsidP="00420589">
      <w:pPr>
        <w:pStyle w:val="SubItemLvl2"/>
      </w:pPr>
      <w:r w:rsidRPr="00420589">
        <w:t>(xii)</w:t>
      </w:r>
      <w:r w:rsidRPr="00420589">
        <w:tab/>
        <w:t>New or expanding individual pump stations and associated force mains with a proposed permitted capacity of less than 1750 gallons per minute.</w:t>
      </w:r>
    </w:p>
    <w:p w14:paraId="25A53FF1" w14:textId="77777777" w:rsidR="0018476D" w:rsidRPr="00420589" w:rsidRDefault="0018476D" w:rsidP="00420589">
      <w:pPr>
        <w:pStyle w:val="SubItemLvl1"/>
        <w:tabs>
          <w:tab w:val="clear" w:pos="2520"/>
        </w:tabs>
      </w:pPr>
      <w:r w:rsidRPr="00420589">
        <w:t>(b)</w:t>
      </w:r>
      <w:r w:rsidRPr="00420589">
        <w:tab/>
        <w:t>The following activities related to potable water systems.</w:t>
      </w:r>
    </w:p>
    <w:p w14:paraId="4F92BEAA" w14:textId="77777777" w:rsidR="0018476D" w:rsidRPr="00420589" w:rsidRDefault="0018476D" w:rsidP="00420589">
      <w:pPr>
        <w:pStyle w:val="SubItemLvl2"/>
      </w:pPr>
      <w:r w:rsidRPr="00420589">
        <w:t>(</w:t>
      </w:r>
      <w:proofErr w:type="spellStart"/>
      <w:r w:rsidRPr="00420589">
        <w:t>i</w:t>
      </w:r>
      <w:proofErr w:type="spellEnd"/>
      <w:r w:rsidRPr="00420589">
        <w:t>)</w:t>
      </w:r>
      <w:r w:rsidRPr="00420589">
        <w:tab/>
        <w:t xml:space="preserve">Improvements to water treatment plants that involve less than 1,000,000 gallons per day added capacity and total design withdrawal less than one-fifth of the </w:t>
      </w:r>
      <w:r w:rsidRPr="00C52E02">
        <w:t>7-</w:t>
      </w:r>
      <w:r w:rsidRPr="00420589">
        <w:t>day, 10-year low flow of the contributing stream;</w:t>
      </w:r>
    </w:p>
    <w:p w14:paraId="4BA96FDA" w14:textId="77777777" w:rsidR="0018476D" w:rsidRPr="00420589" w:rsidRDefault="0018476D" w:rsidP="00420589">
      <w:pPr>
        <w:pStyle w:val="SubItemLvl2"/>
      </w:pPr>
      <w:r w:rsidRPr="00420589">
        <w:t>(ii)</w:t>
      </w:r>
      <w:r w:rsidRPr="00420589">
        <w:tab/>
        <w:t>Improvements not intended to add capacity to the facility;</w:t>
      </w:r>
    </w:p>
    <w:p w14:paraId="3E34CDD8" w14:textId="77777777" w:rsidR="0018476D" w:rsidRPr="00420589" w:rsidRDefault="0018476D" w:rsidP="00420589">
      <w:pPr>
        <w:pStyle w:val="SubItemLvl2"/>
      </w:pPr>
      <w:r w:rsidRPr="00420589">
        <w:t>(iii)</w:t>
      </w:r>
      <w:r w:rsidRPr="00420589">
        <w:tab/>
        <w:t>Installation of appurtenances in existing rights-of-way for streets or utilities, or water lines and appurtenances less than five miles in length and having only directional bore stream crossings or no stream crossings; and</w:t>
      </w:r>
    </w:p>
    <w:p w14:paraId="0AC9B489" w14:textId="77777777" w:rsidR="0018476D" w:rsidRPr="00420589" w:rsidRDefault="0018476D" w:rsidP="00420589">
      <w:pPr>
        <w:pStyle w:val="SubItemLvl2"/>
      </w:pPr>
      <w:r w:rsidRPr="00420589">
        <w:t>(iv)</w:t>
      </w:r>
      <w:r w:rsidRPr="00420589">
        <w:tab/>
        <w:t>Construction of water tanks, or booster pumping or secondary or remote disinfection stations.</w:t>
      </w:r>
    </w:p>
    <w:p w14:paraId="771F8FCF" w14:textId="77777777" w:rsidR="0018476D" w:rsidRPr="00420589" w:rsidRDefault="0018476D" w:rsidP="00420589">
      <w:pPr>
        <w:pStyle w:val="SubItemLvl1"/>
        <w:tabs>
          <w:tab w:val="clear" w:pos="2520"/>
        </w:tabs>
      </w:pPr>
      <w:r w:rsidRPr="00420589">
        <w:t>(c)</w:t>
      </w:r>
      <w:r w:rsidRPr="00420589">
        <w:tab/>
        <w:t>Groundwater withdrawals of less than 1,000,000 gallons per day where such withdrawals are not expected to cause alterations in established land use patterns, or degradation of groundwater or surface water quality.</w:t>
      </w:r>
    </w:p>
    <w:p w14:paraId="10DCE034" w14:textId="77777777" w:rsidR="0018476D" w:rsidRPr="00420589" w:rsidRDefault="0018476D" w:rsidP="00420589">
      <w:pPr>
        <w:pStyle w:val="SubItemLvl1"/>
        <w:tabs>
          <w:tab w:val="clear" w:pos="2520"/>
        </w:tabs>
      </w:pPr>
      <w:r w:rsidRPr="00420589">
        <w:t>(d)</w:t>
      </w:r>
      <w:r w:rsidRPr="00420589">
        <w:tab/>
        <w:t>The following activities related to solid waste disposal:</w:t>
      </w:r>
    </w:p>
    <w:p w14:paraId="0491E2DE" w14:textId="77777777" w:rsidR="0018476D" w:rsidRPr="00420589" w:rsidRDefault="0018476D" w:rsidP="00420589">
      <w:pPr>
        <w:pStyle w:val="SubItemLvl2"/>
      </w:pPr>
      <w:r w:rsidRPr="00420589">
        <w:t>(</w:t>
      </w:r>
      <w:proofErr w:type="spellStart"/>
      <w:r w:rsidRPr="00420589">
        <w:t>i</w:t>
      </w:r>
      <w:proofErr w:type="spellEnd"/>
      <w:r w:rsidRPr="00420589">
        <w:t>)</w:t>
      </w:r>
      <w:r w:rsidRPr="00420589">
        <w:tab/>
        <w:t>Construction of solid waste management facilities, other than landfills exempt pursuant to G.S. 130A-294 (a)(4), which store, treat, process incinerate, or dispose of less than 350 tons per day (averaged over one year) of solid waste; and</w:t>
      </w:r>
    </w:p>
    <w:p w14:paraId="6BB9060F" w14:textId="77777777" w:rsidR="0018476D" w:rsidRPr="00420589" w:rsidRDefault="0018476D" w:rsidP="00420589">
      <w:pPr>
        <w:pStyle w:val="SubItemLvl2"/>
      </w:pPr>
      <w:r w:rsidRPr="00420589">
        <w:t>(ii)</w:t>
      </w:r>
      <w:r w:rsidRPr="00420589">
        <w:tab/>
        <w:t xml:space="preserve">Disposal of solid waste by land application on 100 total acres or less, where less than </w:t>
      </w:r>
      <w:r w:rsidRPr="00E657BB">
        <w:t xml:space="preserve">10 </w:t>
      </w:r>
      <w:r w:rsidRPr="00420589">
        <w:t xml:space="preserve">percent of the total land application area is converted </w:t>
      </w:r>
      <w:r w:rsidRPr="00420589">
        <w:t>from a non-plantation forested area.</w:t>
      </w:r>
    </w:p>
    <w:p w14:paraId="342A5C1F" w14:textId="77777777" w:rsidR="0018476D" w:rsidRPr="00420589" w:rsidRDefault="0018476D" w:rsidP="00420589">
      <w:pPr>
        <w:pStyle w:val="SubItemLvl1"/>
        <w:tabs>
          <w:tab w:val="clear" w:pos="2520"/>
        </w:tabs>
      </w:pPr>
      <w:r w:rsidRPr="00E657BB">
        <w:rPr>
          <w:strike/>
        </w:rPr>
        <w:t>(e)</w:t>
      </w:r>
      <w:r w:rsidRPr="00420589">
        <w:tab/>
      </w:r>
      <w:r w:rsidRPr="00420589">
        <w:rPr>
          <w:strike/>
        </w:rPr>
        <w:t>Development requiring a Coastal Area Management Act (CAMA) permit or State Dredge and Fill Law permit that does not involve:</w:t>
      </w:r>
    </w:p>
    <w:p w14:paraId="581CCFAD" w14:textId="77777777" w:rsidR="0018476D" w:rsidRPr="00420589" w:rsidRDefault="0018476D" w:rsidP="00420589">
      <w:pPr>
        <w:pStyle w:val="SubItemLvl2"/>
      </w:pPr>
      <w:r w:rsidRPr="00420589">
        <w:rPr>
          <w:strike/>
        </w:rPr>
        <w:t>(</w:t>
      </w:r>
      <w:proofErr w:type="spellStart"/>
      <w:r w:rsidRPr="00420589">
        <w:rPr>
          <w:strike/>
        </w:rPr>
        <w:t>i</w:t>
      </w:r>
      <w:proofErr w:type="spellEnd"/>
      <w:r w:rsidRPr="00420589">
        <w:rPr>
          <w:strike/>
        </w:rPr>
        <w:t>)</w:t>
      </w:r>
      <w:r w:rsidRPr="00420589">
        <w:tab/>
      </w:r>
      <w:r w:rsidRPr="00420589">
        <w:rPr>
          <w:strike/>
        </w:rPr>
        <w:t>Construction of a new marina, or a 25% or greater expansion in the number of slips at existing and operating marinas;</w:t>
      </w:r>
    </w:p>
    <w:p w14:paraId="64580573" w14:textId="77777777" w:rsidR="0018476D" w:rsidRPr="00420589" w:rsidRDefault="0018476D" w:rsidP="00420589">
      <w:pPr>
        <w:pStyle w:val="SubItemLvl2"/>
      </w:pPr>
      <w:r w:rsidRPr="00420589">
        <w:rPr>
          <w:strike/>
        </w:rPr>
        <w:t>(ii)</w:t>
      </w:r>
      <w:r w:rsidRPr="00420589">
        <w:tab/>
      </w:r>
      <w:r w:rsidRPr="00420589">
        <w:rPr>
          <w:strike/>
        </w:rPr>
        <w:t>Excavation of a new navigation channel.</w:t>
      </w:r>
      <w:r>
        <w:rPr>
          <w:strike/>
        </w:rPr>
        <w:t xml:space="preserve"> </w:t>
      </w:r>
      <w:r w:rsidRPr="00420589">
        <w:rPr>
          <w:strike/>
        </w:rPr>
        <w:t>Maintenance activities associated with maintaining the traditional and established use of a channel and new excavation activities located entirely within 100 feet of the shoreline, or within 50 feet from the waterward edge of any existing or authorized docking facility and involving the excavation of less than 5,000 square feet of public trust bottom do not constitute excavation of a new navigation channel for purposes of these rules.</w:t>
      </w:r>
    </w:p>
    <w:p w14:paraId="1FD5F24F" w14:textId="77777777" w:rsidR="0018476D" w:rsidRPr="00420589" w:rsidRDefault="0018476D" w:rsidP="00420589">
      <w:pPr>
        <w:pStyle w:val="SubItemLvl2"/>
      </w:pPr>
      <w:r w:rsidRPr="00420589">
        <w:rPr>
          <w:strike/>
        </w:rPr>
        <w:t>(iii)</w:t>
      </w:r>
      <w:r w:rsidRPr="00420589">
        <w:tab/>
      </w:r>
      <w:r w:rsidRPr="00420589">
        <w:rPr>
          <w:strike/>
        </w:rPr>
        <w:t>Excavation of materials from aquatic environments for use for beach nourishment or other purposes not directly related to approved navigation projects;</w:t>
      </w:r>
    </w:p>
    <w:p w14:paraId="6DBD78E5" w14:textId="77777777" w:rsidR="0018476D" w:rsidRPr="00420589" w:rsidRDefault="0018476D" w:rsidP="00420589">
      <w:pPr>
        <w:pStyle w:val="SubItemLvl2"/>
      </w:pPr>
      <w:r w:rsidRPr="00420589">
        <w:rPr>
          <w:strike/>
        </w:rPr>
        <w:t>(iv)</w:t>
      </w:r>
      <w:r w:rsidRPr="00420589">
        <w:tab/>
      </w:r>
      <w:r w:rsidRPr="00420589">
        <w:rPr>
          <w:strike/>
        </w:rPr>
        <w:t>A large scale beach nourishment or spoil deposition project.</w:t>
      </w:r>
      <w:r>
        <w:rPr>
          <w:strike/>
        </w:rPr>
        <w:t xml:space="preserve"> </w:t>
      </w:r>
      <w:r w:rsidRPr="00420589">
        <w:rPr>
          <w:strike/>
        </w:rPr>
        <w:t>A project shall be considered large scale when it places more than a total volume of 200,000 cubic yards of sand at an average ratio of more than 50 cubic yards of sand per linear foot of shoreline;</w:t>
      </w:r>
    </w:p>
    <w:p w14:paraId="18D3CBE0" w14:textId="77777777" w:rsidR="0018476D" w:rsidRPr="00420589" w:rsidRDefault="0018476D" w:rsidP="00420589">
      <w:pPr>
        <w:pStyle w:val="SubItemLvl2"/>
      </w:pPr>
      <w:r w:rsidRPr="00420589">
        <w:rPr>
          <w:strike/>
        </w:rPr>
        <w:t>(v)</w:t>
      </w:r>
      <w:r w:rsidRPr="00420589">
        <w:tab/>
      </w:r>
      <w:r w:rsidRPr="00420589">
        <w:rPr>
          <w:strike/>
        </w:rPr>
        <w:t>The salvaging of cut logs from public trust waters for commercial use, unless the salvage operation complies with any departmentally-approved best management practices developed for such activities;</w:t>
      </w:r>
    </w:p>
    <w:p w14:paraId="10410C65" w14:textId="77777777" w:rsidR="0018476D" w:rsidRPr="00420589" w:rsidRDefault="0018476D" w:rsidP="00420589">
      <w:pPr>
        <w:pStyle w:val="SubItemLvl2"/>
      </w:pPr>
      <w:r w:rsidRPr="00420589">
        <w:rPr>
          <w:strike/>
        </w:rPr>
        <w:t>(vi)</w:t>
      </w:r>
      <w:r w:rsidRPr="00420589">
        <w:tab/>
      </w:r>
      <w:r w:rsidRPr="00420589">
        <w:rPr>
          <w:strike/>
        </w:rPr>
        <w:t xml:space="preserve">The construction over state owned submerged lands of private bridges to privately owned islands, unless the </w:t>
      </w:r>
      <w:r w:rsidRPr="00420589">
        <w:rPr>
          <w:strike/>
        </w:rPr>
        <w:lastRenderedPageBreak/>
        <w:t>length of the bridge is less than 50 feet; and</w:t>
      </w:r>
    </w:p>
    <w:p w14:paraId="2A854520" w14:textId="77777777" w:rsidR="0018476D" w:rsidRPr="00420589" w:rsidRDefault="0018476D" w:rsidP="00420589">
      <w:pPr>
        <w:pStyle w:val="SubItemLvl2"/>
      </w:pPr>
      <w:r w:rsidRPr="00420589">
        <w:rPr>
          <w:strike/>
        </w:rPr>
        <w:t>(vii)</w:t>
      </w:r>
      <w:r w:rsidRPr="00420589">
        <w:tab/>
      </w:r>
      <w:r w:rsidRPr="00420589">
        <w:rPr>
          <w:strike/>
        </w:rPr>
        <w:t>The excavation, dredging or other hydrodynamic manipulation of an inlet, inlet channel(s) or inlet shoal(s) for non-navigational purposes.</w:t>
      </w:r>
    </w:p>
    <w:p w14:paraId="55B9AC93" w14:textId="77777777" w:rsidR="0018476D" w:rsidRPr="00420589" w:rsidRDefault="0018476D" w:rsidP="00420589">
      <w:pPr>
        <w:pStyle w:val="SubItemLvl1"/>
        <w:tabs>
          <w:tab w:val="clear" w:pos="2520"/>
        </w:tabs>
      </w:pPr>
      <w:r w:rsidRPr="00E657BB">
        <w:rPr>
          <w:strike/>
        </w:rPr>
        <w:t>(f)</w:t>
      </w:r>
      <w:r>
        <w:rPr>
          <w:u w:val="single"/>
        </w:rPr>
        <w:t>(e)</w:t>
      </w:r>
      <w:r w:rsidRPr="00420589">
        <w:tab/>
        <w:t>Construction of a minor source or modification of a minor source of air emissions as defined in 15A NCAC 02D .0530, that are less than 100 tons per year or 250 tons per year as defined therein.</w:t>
      </w:r>
    </w:p>
    <w:p w14:paraId="4F1E55F9" w14:textId="77777777" w:rsidR="0018476D" w:rsidRPr="00420589" w:rsidRDefault="0018476D" w:rsidP="00420589">
      <w:pPr>
        <w:pStyle w:val="SubItemLvl1"/>
        <w:tabs>
          <w:tab w:val="clear" w:pos="2520"/>
        </w:tabs>
      </w:pPr>
      <w:r w:rsidRPr="00E657BB">
        <w:rPr>
          <w:strike/>
        </w:rPr>
        <w:t>(g)</w:t>
      </w:r>
      <w:r>
        <w:rPr>
          <w:u w:val="single"/>
        </w:rPr>
        <w:t>(f)</w:t>
      </w:r>
      <w:r w:rsidRPr="00420589">
        <w:tab/>
        <w:t>Construction relating to the reclamation of underground storage tanks and restoration of groundwater quality.</w:t>
      </w:r>
    </w:p>
    <w:p w14:paraId="59D511BD" w14:textId="77777777" w:rsidR="0018476D" w:rsidRPr="00420589" w:rsidRDefault="0018476D" w:rsidP="00420589">
      <w:pPr>
        <w:pStyle w:val="SubItemLvl1"/>
        <w:tabs>
          <w:tab w:val="clear" w:pos="2520"/>
        </w:tabs>
      </w:pPr>
      <w:r w:rsidRPr="00E657BB">
        <w:rPr>
          <w:strike/>
        </w:rPr>
        <w:t>(h)</w:t>
      </w:r>
      <w:r>
        <w:rPr>
          <w:u w:val="single"/>
        </w:rPr>
        <w:t>(g)</w:t>
      </w:r>
      <w:r w:rsidRPr="00420589">
        <w:tab/>
        <w:t>The construction, repair or removal of dams less than 25 feet in height and having less than 50 acre-feet of effective storage capacity.</w:t>
      </w:r>
    </w:p>
    <w:p w14:paraId="5E166928" w14:textId="77777777" w:rsidR="0018476D" w:rsidRPr="00420589" w:rsidRDefault="0018476D" w:rsidP="00420589">
      <w:pPr>
        <w:pStyle w:val="SubItemLvl1"/>
        <w:tabs>
          <w:tab w:val="clear" w:pos="2520"/>
        </w:tabs>
      </w:pPr>
      <w:r w:rsidRPr="00E657BB">
        <w:rPr>
          <w:strike/>
        </w:rPr>
        <w:t>(</w:t>
      </w:r>
      <w:proofErr w:type="spellStart"/>
      <w:r w:rsidRPr="00E657BB">
        <w:rPr>
          <w:strike/>
        </w:rPr>
        <w:t>i</w:t>
      </w:r>
      <w:proofErr w:type="spellEnd"/>
      <w:r w:rsidRPr="00E657BB">
        <w:rPr>
          <w:strike/>
        </w:rPr>
        <w:t>)</w:t>
      </w:r>
      <w:r>
        <w:rPr>
          <w:u w:val="single"/>
        </w:rPr>
        <w:t>(h)</w:t>
      </w:r>
      <w:r w:rsidRPr="00420589">
        <w:tab/>
        <w:t xml:space="preserve">Any new construction for a building </w:t>
      </w:r>
      <w:r w:rsidRPr="00420589">
        <w:rPr>
          <w:strike/>
        </w:rPr>
        <w:t>which</w:t>
      </w:r>
      <w:r w:rsidRPr="00420589">
        <w:t xml:space="preserve"> </w:t>
      </w:r>
      <w:r w:rsidRPr="00420589">
        <w:rPr>
          <w:u w:val="single"/>
        </w:rPr>
        <w:t>that</w:t>
      </w:r>
      <w:r w:rsidRPr="00420589">
        <w:t xml:space="preserve"> involves all of the following;</w:t>
      </w:r>
    </w:p>
    <w:p w14:paraId="1CCD1A25" w14:textId="77777777" w:rsidR="0018476D" w:rsidRPr="00420589" w:rsidRDefault="0018476D" w:rsidP="00420589">
      <w:pPr>
        <w:pStyle w:val="SubItemLvl2"/>
      </w:pPr>
      <w:r w:rsidRPr="00420589">
        <w:t>(</w:t>
      </w:r>
      <w:proofErr w:type="spellStart"/>
      <w:r w:rsidRPr="00420589">
        <w:t>i</w:t>
      </w:r>
      <w:proofErr w:type="spellEnd"/>
      <w:r w:rsidRPr="00420589">
        <w:t>)</w:t>
      </w:r>
      <w:r w:rsidRPr="00420589">
        <w:tab/>
        <w:t>A footprint of less than 10,000 square feet;</w:t>
      </w:r>
    </w:p>
    <w:p w14:paraId="0370C587" w14:textId="77777777" w:rsidR="0018476D" w:rsidRPr="00420589" w:rsidRDefault="0018476D" w:rsidP="00420589">
      <w:pPr>
        <w:pStyle w:val="SubItemLvl2"/>
      </w:pPr>
      <w:r w:rsidRPr="00420589">
        <w:t>(ii)</w:t>
      </w:r>
      <w:r w:rsidRPr="00420589">
        <w:tab/>
        <w:t>A location that is not a National Register Archaeological site; and</w:t>
      </w:r>
    </w:p>
    <w:p w14:paraId="1856757B" w14:textId="77777777" w:rsidR="0018476D" w:rsidRPr="00420589" w:rsidRDefault="0018476D" w:rsidP="00420589">
      <w:pPr>
        <w:pStyle w:val="SubItemLvl2"/>
      </w:pPr>
      <w:r w:rsidRPr="00420589">
        <w:t>(iii)</w:t>
      </w:r>
      <w:r w:rsidRPr="00420589">
        <w:tab/>
        <w:t>The building's purpose is not for storage of hazardous waste.</w:t>
      </w:r>
    </w:p>
    <w:p w14:paraId="47E5B451" w14:textId="77777777" w:rsidR="0018476D" w:rsidRPr="00420589" w:rsidRDefault="0018476D" w:rsidP="00420589">
      <w:pPr>
        <w:pStyle w:val="SubItemLvl1"/>
        <w:tabs>
          <w:tab w:val="clear" w:pos="2520"/>
        </w:tabs>
      </w:pPr>
      <w:r w:rsidRPr="00E657BB">
        <w:rPr>
          <w:strike/>
        </w:rPr>
        <w:t>(j)</w:t>
      </w:r>
      <w:r>
        <w:rPr>
          <w:u w:val="single"/>
        </w:rPr>
        <w:t>(</w:t>
      </w:r>
      <w:proofErr w:type="spellStart"/>
      <w:r>
        <w:rPr>
          <w:u w:val="single"/>
        </w:rPr>
        <w:t>i</w:t>
      </w:r>
      <w:proofErr w:type="spellEnd"/>
      <w:r>
        <w:rPr>
          <w:u w:val="single"/>
        </w:rPr>
        <w:t>)</w:t>
      </w:r>
      <w:r w:rsidRPr="00420589">
        <w:tab/>
        <w:t>Demolition of or additions, rehabilitation or renovations to a structure not listed in the National Register of Historic places or less than 50 years of age.</w:t>
      </w:r>
    </w:p>
    <w:p w14:paraId="52436FF3" w14:textId="77777777" w:rsidR="0018476D" w:rsidRPr="00420589" w:rsidRDefault="0018476D" w:rsidP="00420589">
      <w:pPr>
        <w:pStyle w:val="SubItemLvl1"/>
        <w:tabs>
          <w:tab w:val="clear" w:pos="2520"/>
        </w:tabs>
      </w:pPr>
      <w:r w:rsidRPr="00E657BB">
        <w:rPr>
          <w:strike/>
        </w:rPr>
        <w:t>(k)</w:t>
      </w:r>
      <w:r>
        <w:rPr>
          <w:u w:val="single"/>
        </w:rPr>
        <w:t>(j)</w:t>
      </w:r>
      <w:r w:rsidRPr="00420589">
        <w:tab/>
        <w:t>Routine grounds construction and landscaping of sidewalks, trails, walls, gates and related facilities, including outdoor exhibits.</w:t>
      </w:r>
    </w:p>
    <w:p w14:paraId="002AA608" w14:textId="77777777" w:rsidR="0018476D" w:rsidRPr="00420589" w:rsidRDefault="0018476D" w:rsidP="00420589">
      <w:pPr>
        <w:pStyle w:val="SubItemLvl1"/>
        <w:tabs>
          <w:tab w:val="clear" w:pos="2520"/>
        </w:tabs>
      </w:pPr>
      <w:r w:rsidRPr="00E657BB">
        <w:rPr>
          <w:strike/>
        </w:rPr>
        <w:t>(l)</w:t>
      </w:r>
      <w:r>
        <w:rPr>
          <w:u w:val="single"/>
        </w:rPr>
        <w:t>(k)</w:t>
      </w:r>
      <w:r w:rsidRPr="00420589">
        <w:tab/>
        <w:t>Installation of on-farm Best Management Practices that meet the standards of the North Carolina Soil and Water Conservation Commission and the federal Natural Resources Conservation Service.</w:t>
      </w:r>
    </w:p>
    <w:p w14:paraId="7F3031D5" w14:textId="77777777" w:rsidR="0018476D" w:rsidRPr="00420589" w:rsidRDefault="0018476D" w:rsidP="00420589">
      <w:pPr>
        <w:pStyle w:val="SubItemLvl1"/>
        <w:tabs>
          <w:tab w:val="clear" w:pos="2520"/>
        </w:tabs>
      </w:pPr>
      <w:r w:rsidRPr="00E657BB">
        <w:rPr>
          <w:strike/>
        </w:rPr>
        <w:t>(m)</w:t>
      </w:r>
      <w:r>
        <w:rPr>
          <w:u w:val="single"/>
        </w:rPr>
        <w:t>(l)</w:t>
      </w:r>
      <w:r w:rsidRPr="00420589">
        <w:tab/>
        <w:t>Construction or remodeling of swimming pools.</w:t>
      </w:r>
    </w:p>
    <w:p w14:paraId="76F4A9AB" w14:textId="77777777" w:rsidR="0018476D" w:rsidRPr="00420589" w:rsidRDefault="0018476D" w:rsidP="00420589">
      <w:pPr>
        <w:pStyle w:val="SubItemLvl1"/>
        <w:tabs>
          <w:tab w:val="clear" w:pos="2520"/>
        </w:tabs>
      </w:pPr>
      <w:r w:rsidRPr="00E657BB">
        <w:rPr>
          <w:strike/>
        </w:rPr>
        <w:t>(n)</w:t>
      </w:r>
      <w:r>
        <w:rPr>
          <w:u w:val="single"/>
        </w:rPr>
        <w:t>(m)</w:t>
      </w:r>
      <w:r w:rsidRPr="00420589">
        <w:tab/>
        <w:t>Construction of a new two-lane road in accordance with DOT accepted design practices and DOT standards and specifications involving less than a total of 25 cumulative acres of ground surface limited to a single project, and not contiguous to any other project making use of this provision.</w:t>
      </w:r>
    </w:p>
    <w:p w14:paraId="231E05ED" w14:textId="77777777" w:rsidR="0018476D" w:rsidRPr="00420589" w:rsidRDefault="0018476D" w:rsidP="00420589">
      <w:pPr>
        <w:pStyle w:val="SubItemLvl1"/>
        <w:tabs>
          <w:tab w:val="clear" w:pos="2520"/>
        </w:tabs>
      </w:pPr>
      <w:r w:rsidRPr="00E657BB">
        <w:rPr>
          <w:strike/>
        </w:rPr>
        <w:t>(o)</w:t>
      </w:r>
      <w:r>
        <w:rPr>
          <w:u w:val="single"/>
        </w:rPr>
        <w:t>(n)</w:t>
      </w:r>
      <w:r w:rsidRPr="00420589">
        <w:tab/>
        <w:t xml:space="preserve">Expansion of a two-lane road in accordance with DOT accepted design practices and DOT standards and specifications involving less than a total of </w:t>
      </w:r>
      <w:r w:rsidRPr="00E657BB">
        <w:t xml:space="preserve">10 </w:t>
      </w:r>
      <w:r w:rsidRPr="00420589">
        <w:t>cumulative acres of ground surface limited to a single project, and not contiguous to any other project making use of this provision.</w:t>
      </w:r>
    </w:p>
    <w:p w14:paraId="51D611DD" w14:textId="77777777" w:rsidR="0018476D" w:rsidRPr="00420589" w:rsidRDefault="0018476D" w:rsidP="00420589">
      <w:pPr>
        <w:pStyle w:val="Base"/>
      </w:pPr>
    </w:p>
    <w:p w14:paraId="1C78310A" w14:textId="11C96E36" w:rsidR="0018476D" w:rsidRPr="00420589" w:rsidRDefault="0018476D" w:rsidP="0018476D">
      <w:pPr>
        <w:pStyle w:val="HistoryAuthority"/>
      </w:pPr>
      <w:r w:rsidRPr="00420589">
        <w:t>Authority G.S. 113A</w:t>
      </w:r>
      <w:r w:rsidRPr="00420589">
        <w:noBreakHyphen/>
        <w:t>4; 113A</w:t>
      </w:r>
      <w:r w:rsidRPr="00420589">
        <w:noBreakHyphen/>
        <w:t>6; 113A</w:t>
      </w:r>
      <w:r w:rsidRPr="00420589">
        <w:noBreakHyphen/>
        <w:t>9; 113A</w:t>
      </w:r>
      <w:r w:rsidRPr="00420589">
        <w:noBreakHyphen/>
        <w:t>10; 113A-11; 113A-12; 143B</w:t>
      </w:r>
      <w:r w:rsidRPr="00420589">
        <w:noBreakHyphen/>
        <w:t>10</w:t>
      </w:r>
      <w:r>
        <w:t>.</w:t>
      </w:r>
    </w:p>
    <w:p w14:paraId="674CC577" w14:textId="77777777" w:rsidR="0018476D" w:rsidRPr="00420589" w:rsidRDefault="0018476D" w:rsidP="00420589">
      <w:pPr>
        <w:pStyle w:val="Base"/>
      </w:pPr>
    </w:p>
    <w:p w14:paraId="0740417F" w14:textId="77777777" w:rsidR="0018476D" w:rsidRPr="0068456A" w:rsidRDefault="0018476D" w:rsidP="0068456A">
      <w:pPr>
        <w:pStyle w:val="Rule"/>
      </w:pPr>
      <w:r w:rsidRPr="0068456A">
        <w:t>15A NCAC 01C .0409</w:t>
      </w:r>
      <w:r w:rsidRPr="0068456A">
        <w:tab/>
        <w:t>MANAGEMENT ACTIVITIES</w:t>
      </w:r>
    </w:p>
    <w:p w14:paraId="471D61C1" w14:textId="77777777" w:rsidR="0018476D" w:rsidRPr="0068456A" w:rsidRDefault="0018476D" w:rsidP="0068456A">
      <w:pPr>
        <w:pStyle w:val="Paragraph"/>
      </w:pPr>
      <w:r w:rsidRPr="0068456A">
        <w:t xml:space="preserve">Management activities do not require the </w:t>
      </w:r>
      <w:r w:rsidRPr="0068456A">
        <w:rPr>
          <w:strike/>
        </w:rPr>
        <w:t>filing</w:t>
      </w:r>
      <w:r w:rsidRPr="0068456A">
        <w:t xml:space="preserve"> </w:t>
      </w:r>
      <w:r w:rsidRPr="0068456A">
        <w:rPr>
          <w:u w:val="single"/>
        </w:rPr>
        <w:t>preparation</w:t>
      </w:r>
      <w:r w:rsidRPr="0068456A">
        <w:t xml:space="preserve"> of environmental documents.</w:t>
      </w:r>
      <w:r>
        <w:t xml:space="preserve"> </w:t>
      </w:r>
      <w:r w:rsidRPr="0068456A">
        <w:t>These activities include but are not limited to the following:</w:t>
      </w:r>
    </w:p>
    <w:p w14:paraId="4D3C00EE" w14:textId="77777777" w:rsidR="0018476D" w:rsidRPr="0068456A" w:rsidRDefault="0018476D" w:rsidP="0068456A">
      <w:pPr>
        <w:pStyle w:val="Item"/>
        <w:tabs>
          <w:tab w:val="clear" w:pos="1800"/>
        </w:tabs>
      </w:pPr>
      <w:r w:rsidRPr="0068456A">
        <w:t>(1)</w:t>
      </w:r>
      <w:r w:rsidRPr="0068456A">
        <w:tab/>
        <w:t>Replenishment of shellfish beds through the placement of seed oysters, seed clams or shellfish cultch on marine or estuarine habitats.</w:t>
      </w:r>
    </w:p>
    <w:p w14:paraId="11FC7FCF" w14:textId="77777777" w:rsidR="0018476D" w:rsidRPr="0068456A" w:rsidRDefault="0018476D" w:rsidP="0068456A">
      <w:pPr>
        <w:pStyle w:val="Item"/>
        <w:tabs>
          <w:tab w:val="clear" w:pos="1800"/>
        </w:tabs>
      </w:pPr>
      <w:r w:rsidRPr="0068456A">
        <w:t>(2)</w:t>
      </w:r>
      <w:r w:rsidRPr="0068456A">
        <w:tab/>
        <w:t>Creation and enhancement of marine fisheries habitat through the establishment of artificial reefs in accordance with the Division of Marine Fisheries' Artificial Reef Master Plan.</w:t>
      </w:r>
    </w:p>
    <w:p w14:paraId="1EBFD768" w14:textId="77777777" w:rsidR="0018476D" w:rsidRPr="0068456A" w:rsidRDefault="0018476D" w:rsidP="0068456A">
      <w:pPr>
        <w:pStyle w:val="Item"/>
        <w:tabs>
          <w:tab w:val="clear" w:pos="1800"/>
        </w:tabs>
      </w:pPr>
      <w:r w:rsidRPr="0068456A">
        <w:t>(3)</w:t>
      </w:r>
      <w:r w:rsidRPr="0068456A">
        <w:tab/>
        <w:t>Placement of fish attractors and shelter in public waters managed by the N.C. Wildlife Resources Commission.</w:t>
      </w:r>
    </w:p>
    <w:p w14:paraId="40B774E4" w14:textId="77777777" w:rsidR="0018476D" w:rsidRPr="0068456A" w:rsidRDefault="0018476D" w:rsidP="0068456A">
      <w:pPr>
        <w:pStyle w:val="Item"/>
        <w:tabs>
          <w:tab w:val="clear" w:pos="1800"/>
        </w:tabs>
      </w:pPr>
      <w:r w:rsidRPr="0068456A">
        <w:t>(4)</w:t>
      </w:r>
      <w:r w:rsidRPr="0068456A">
        <w:tab/>
        <w:t xml:space="preserve">Translocation and stocking of native or naturalized fish and wildlife in accordance with appropriate </w:t>
      </w:r>
      <w:r w:rsidRPr="0068456A">
        <w:rPr>
          <w:strike/>
        </w:rPr>
        <w:t>DENR agency</w:t>
      </w:r>
      <w:r w:rsidRPr="0068456A">
        <w:t xml:space="preserve"> </w:t>
      </w:r>
      <w:r w:rsidRPr="0068456A">
        <w:rPr>
          <w:u w:val="single"/>
        </w:rPr>
        <w:t>DEQ</w:t>
      </w:r>
      <w:r w:rsidRPr="0068456A">
        <w:t xml:space="preserve"> species management plans, watershed management plans, or other state agency approved resource management plans.</w:t>
      </w:r>
    </w:p>
    <w:p w14:paraId="590C2CF0" w14:textId="77777777" w:rsidR="0018476D" w:rsidRPr="0068456A" w:rsidRDefault="0018476D" w:rsidP="0068456A">
      <w:pPr>
        <w:pStyle w:val="Item"/>
        <w:tabs>
          <w:tab w:val="clear" w:pos="1800"/>
        </w:tabs>
      </w:pPr>
      <w:r w:rsidRPr="0068456A">
        <w:t>(5)</w:t>
      </w:r>
      <w:r w:rsidRPr="0068456A">
        <w:tab/>
        <w:t>Reintroduction of native endangered or threatened species in accordance with state or federal guidelines or recovery plans.</w:t>
      </w:r>
    </w:p>
    <w:p w14:paraId="4324D26C" w14:textId="77777777" w:rsidR="0018476D" w:rsidRPr="0068456A" w:rsidRDefault="0018476D" w:rsidP="0068456A">
      <w:pPr>
        <w:pStyle w:val="Item"/>
        <w:tabs>
          <w:tab w:val="clear" w:pos="1800"/>
        </w:tabs>
      </w:pPr>
      <w:r w:rsidRPr="0068456A">
        <w:t>(6)</w:t>
      </w:r>
      <w:r w:rsidRPr="0068456A">
        <w:tab/>
        <w:t>Production of native and agricultural plant species to create or enhance fish or wildlife habitat and forest resources, including fertilization, planting, mowing, and burning in accordance with fisheries, wildlife, or forestry management plans.</w:t>
      </w:r>
    </w:p>
    <w:p w14:paraId="76A94DE6" w14:textId="77777777" w:rsidR="0018476D" w:rsidRPr="0068456A" w:rsidRDefault="0018476D" w:rsidP="0068456A">
      <w:pPr>
        <w:pStyle w:val="Item"/>
        <w:tabs>
          <w:tab w:val="clear" w:pos="1800"/>
        </w:tabs>
      </w:pPr>
      <w:r w:rsidRPr="0068456A">
        <w:rPr>
          <w:strike/>
        </w:rPr>
        <w:t>(7)</w:t>
      </w:r>
      <w:r w:rsidRPr="0068456A">
        <w:tab/>
      </w:r>
      <w:r w:rsidRPr="0068456A">
        <w:rPr>
          <w:strike/>
        </w:rPr>
        <w:t>Forest products harvest in accordance with the forestry Best Management Practices (BMPs) and the performance standards in the Forest Practice Guidelines (FPGs) Related to Water Quality (15A NCAC 01I .0201 - .0209) and the United States Forest Service or the N.C. Division of Forest Resources forest management plans.</w:t>
      </w:r>
    </w:p>
    <w:p w14:paraId="581E7A7F" w14:textId="77777777" w:rsidR="0018476D" w:rsidRPr="0068456A" w:rsidRDefault="0018476D" w:rsidP="0068456A">
      <w:pPr>
        <w:pStyle w:val="Item"/>
        <w:tabs>
          <w:tab w:val="clear" w:pos="1800"/>
        </w:tabs>
      </w:pPr>
      <w:r w:rsidRPr="0068456A">
        <w:rPr>
          <w:strike/>
        </w:rPr>
        <w:t>(8)</w:t>
      </w:r>
      <w:r w:rsidRPr="0068456A">
        <w:tab/>
      </w:r>
      <w:r w:rsidRPr="0068456A">
        <w:rPr>
          <w:strike/>
        </w:rPr>
        <w:t>Reforestation of woodlands in accordance with the United States Forest Service or the N.C. Division of Forest Resources forest management plans.</w:t>
      </w:r>
    </w:p>
    <w:p w14:paraId="244E436A" w14:textId="77777777" w:rsidR="0018476D" w:rsidRPr="0068456A" w:rsidRDefault="0018476D" w:rsidP="0068456A">
      <w:pPr>
        <w:pStyle w:val="Item"/>
        <w:tabs>
          <w:tab w:val="clear" w:pos="1800"/>
        </w:tabs>
      </w:pPr>
      <w:r w:rsidRPr="0068456A">
        <w:rPr>
          <w:strike/>
        </w:rPr>
        <w:t>(9)</w:t>
      </w:r>
      <w:r w:rsidRPr="0068456A">
        <w:tab/>
      </w:r>
      <w:r w:rsidRPr="0068456A">
        <w:rPr>
          <w:strike/>
        </w:rPr>
        <w:t>Use of forestry best management practices to meet the performance standards in Forest Practice Guidelines Related to Water Quality codified as 15A NCAC 01I.</w:t>
      </w:r>
    </w:p>
    <w:p w14:paraId="697CF4D9" w14:textId="77777777" w:rsidR="0018476D" w:rsidRPr="0068456A" w:rsidRDefault="0018476D" w:rsidP="0068456A">
      <w:pPr>
        <w:pStyle w:val="Item"/>
        <w:tabs>
          <w:tab w:val="clear" w:pos="1800"/>
        </w:tabs>
      </w:pPr>
      <w:r w:rsidRPr="0068456A">
        <w:rPr>
          <w:strike/>
        </w:rPr>
        <w:t>(10)</w:t>
      </w:r>
      <w:r w:rsidRPr="0068456A">
        <w:tab/>
      </w:r>
      <w:r w:rsidRPr="0068456A">
        <w:rPr>
          <w:strike/>
        </w:rPr>
        <w:t xml:space="preserve">The control of forest or agricultural insects and disease outbreaks by biological treatments, </w:t>
      </w:r>
      <w:r w:rsidRPr="0068456A">
        <w:rPr>
          <w:strike/>
        </w:rPr>
        <w:lastRenderedPageBreak/>
        <w:t>mechanical treatments, or the lawful application of labeled pesticides by licensed applicators, or any combination of those practices, on areas of no more than 100 acres.</w:t>
      </w:r>
    </w:p>
    <w:p w14:paraId="79CA23A3" w14:textId="77777777" w:rsidR="0018476D" w:rsidRPr="0068456A" w:rsidRDefault="0018476D" w:rsidP="0068456A">
      <w:pPr>
        <w:pStyle w:val="Item"/>
        <w:tabs>
          <w:tab w:val="clear" w:pos="1800"/>
        </w:tabs>
      </w:pPr>
      <w:r w:rsidRPr="0068456A">
        <w:rPr>
          <w:strike/>
        </w:rPr>
        <w:t>(11)</w:t>
      </w:r>
      <w:r w:rsidRPr="0068456A">
        <w:tab/>
      </w:r>
      <w:r w:rsidRPr="0068456A">
        <w:rPr>
          <w:strike/>
        </w:rPr>
        <w:t>Control of species composition on managed forestlands as prescribed by approved forest management plans by the lawful application of labeled herbicides by licensed applicators, on areas no more than 100 acres.</w:t>
      </w:r>
    </w:p>
    <w:p w14:paraId="5AC61940" w14:textId="77777777" w:rsidR="0018476D" w:rsidRPr="0068456A" w:rsidRDefault="0018476D" w:rsidP="0068456A">
      <w:pPr>
        <w:pStyle w:val="Item"/>
        <w:tabs>
          <w:tab w:val="clear" w:pos="1800"/>
        </w:tabs>
      </w:pPr>
      <w:r w:rsidRPr="0068456A">
        <w:rPr>
          <w:strike/>
        </w:rPr>
        <w:t>(12)</w:t>
      </w:r>
      <w:r w:rsidRPr="0068456A">
        <w:rPr>
          <w:u w:val="single"/>
        </w:rPr>
        <w:t>(7)</w:t>
      </w:r>
      <w:r w:rsidRPr="0068456A">
        <w:tab/>
        <w:t xml:space="preserve">Control of aquatic weeds in stream channels, canals and other water bodies, by the lawful application of labeled herbicides by licensed </w:t>
      </w:r>
      <w:r w:rsidRPr="00EF4A6B">
        <w:rPr>
          <w:u w:val="single"/>
        </w:rPr>
        <w:t>applicators p</w:t>
      </w:r>
      <w:r w:rsidRPr="0068456A">
        <w:rPr>
          <w:u w:val="single"/>
        </w:rPr>
        <w:t>ursuant to Article 15, Chapter 113A of the NC General Statutes.</w:t>
      </w:r>
      <w:r w:rsidRPr="0068456A">
        <w:t xml:space="preserve"> </w:t>
      </w:r>
      <w:r w:rsidRPr="00E657BB">
        <w:rPr>
          <w:strike/>
        </w:rPr>
        <w:t>applicators, on</w:t>
      </w:r>
      <w:r w:rsidRPr="0068456A">
        <w:rPr>
          <w:strike/>
        </w:rPr>
        <w:t xml:space="preserve"> areas of no more than two acres or 25 percent of surface area, whichever is less, except in Primary Nursery Areas designated by the Marine Fisheries Commission, Inland Primary Nursery Areas designated by the Wildlife Resources Commission, and Anadromous Fish Spawning Areas designated by the Marine Fisheries Commission or the Wildlife Resources Commission.</w:t>
      </w:r>
    </w:p>
    <w:p w14:paraId="7CC3A1F5" w14:textId="77777777" w:rsidR="0018476D" w:rsidRPr="0068456A" w:rsidRDefault="0018476D" w:rsidP="0068456A">
      <w:pPr>
        <w:pStyle w:val="Item"/>
        <w:tabs>
          <w:tab w:val="clear" w:pos="1800"/>
        </w:tabs>
      </w:pPr>
      <w:r w:rsidRPr="0068456A">
        <w:rPr>
          <w:strike/>
        </w:rPr>
        <w:t>(13)</w:t>
      </w:r>
      <w:r w:rsidRPr="00E657BB">
        <w:rPr>
          <w:u w:val="single"/>
        </w:rPr>
        <w:t>(8)</w:t>
      </w:r>
      <w:r w:rsidRPr="0068456A">
        <w:tab/>
        <w:t>Removal of logs, stumps, trees, and other debris from stream channels where there is no channel excavation, and activities are carried out in accordance with "Best Management Practices (BMPs) for Selective Clearing and Snagging," Appendix B in Incremental Effects of Large Woody Debris Removal on Physical Aquatic Habitat, US Army Corps of Engineers Technical Report EL-92-35, Smith et al, 1992, or other guidelines approved through the Intergovernmental Review process as set out at 01 NCAC 25 .0211.</w:t>
      </w:r>
    </w:p>
    <w:p w14:paraId="782941EA" w14:textId="77777777" w:rsidR="0018476D" w:rsidRPr="0068456A" w:rsidRDefault="0018476D" w:rsidP="0068456A">
      <w:pPr>
        <w:pStyle w:val="Item"/>
        <w:tabs>
          <w:tab w:val="clear" w:pos="1800"/>
        </w:tabs>
      </w:pPr>
      <w:r w:rsidRPr="0068456A">
        <w:rPr>
          <w:strike/>
        </w:rPr>
        <w:t>(14)</w:t>
      </w:r>
      <w:r w:rsidRPr="0068456A">
        <w:rPr>
          <w:u w:val="single"/>
        </w:rPr>
        <w:t>(9)</w:t>
      </w:r>
      <w:r w:rsidRPr="0068456A">
        <w:tab/>
        <w:t>Dredging of existing navigation channels and basins to originally approved specifications, provided that the spoil is placed in existing and approved high ground disposal areas.</w:t>
      </w:r>
    </w:p>
    <w:p w14:paraId="61D2AF68" w14:textId="77777777" w:rsidR="0018476D" w:rsidRPr="0068456A" w:rsidRDefault="0018476D" w:rsidP="0068456A">
      <w:pPr>
        <w:pStyle w:val="Item"/>
        <w:tabs>
          <w:tab w:val="clear" w:pos="1800"/>
        </w:tabs>
      </w:pPr>
      <w:r w:rsidRPr="0068456A">
        <w:rPr>
          <w:strike/>
        </w:rPr>
        <w:t>(15)</w:t>
      </w:r>
      <w:r w:rsidRPr="0068456A">
        <w:t>(</w:t>
      </w:r>
      <w:r w:rsidRPr="0068456A">
        <w:rPr>
          <w:u w:val="single"/>
        </w:rPr>
        <w:t>10)</w:t>
      </w:r>
      <w:r w:rsidRPr="0068456A">
        <w:tab/>
        <w:t>Controlled or prescribed burning for wildlife, timber enhancement, and hazard reduction in accordance with applicable management plans.</w:t>
      </w:r>
    </w:p>
    <w:p w14:paraId="6AA01D4B" w14:textId="77777777" w:rsidR="0018476D" w:rsidRPr="0068456A" w:rsidRDefault="0018476D" w:rsidP="0068456A">
      <w:pPr>
        <w:pStyle w:val="Item"/>
        <w:tabs>
          <w:tab w:val="clear" w:pos="1800"/>
        </w:tabs>
      </w:pPr>
      <w:r w:rsidRPr="0068456A">
        <w:rPr>
          <w:strike/>
        </w:rPr>
        <w:t>(16)</w:t>
      </w:r>
      <w:r w:rsidRPr="0068456A">
        <w:rPr>
          <w:u w:val="single"/>
        </w:rPr>
        <w:t>(11)</w:t>
      </w:r>
      <w:r w:rsidRPr="0068456A">
        <w:tab/>
        <w:t>Plowing fire lines with tractor plow units, or other mechanized equipment, for the purpose of suppressing wildland (brush, grass, or woodland) fires and prescribed burning.</w:t>
      </w:r>
    </w:p>
    <w:p w14:paraId="1B90B165" w14:textId="77777777" w:rsidR="0018476D" w:rsidRPr="0068456A" w:rsidRDefault="0018476D" w:rsidP="0068456A">
      <w:pPr>
        <w:pStyle w:val="Item"/>
        <w:tabs>
          <w:tab w:val="clear" w:pos="1800"/>
        </w:tabs>
      </w:pPr>
      <w:r w:rsidRPr="0068456A">
        <w:rPr>
          <w:strike/>
        </w:rPr>
        <w:t>(17)</w:t>
      </w:r>
      <w:r w:rsidRPr="0068456A">
        <w:t>(</w:t>
      </w:r>
      <w:r w:rsidRPr="0068456A">
        <w:rPr>
          <w:u w:val="single"/>
        </w:rPr>
        <w:t>11)</w:t>
      </w:r>
      <w:r w:rsidRPr="0068456A">
        <w:tab/>
        <w:t>Scooping or dipping water from streams, lakes, or sounds with aircraft or helicopters for the purpose of suppressing wild land (brush, grass, or woodland) fires.</w:t>
      </w:r>
    </w:p>
    <w:p w14:paraId="18F23FCB" w14:textId="77777777" w:rsidR="0018476D" w:rsidRPr="0068456A" w:rsidRDefault="0018476D" w:rsidP="0068456A">
      <w:pPr>
        <w:pStyle w:val="Item"/>
        <w:tabs>
          <w:tab w:val="clear" w:pos="1800"/>
        </w:tabs>
      </w:pPr>
      <w:r w:rsidRPr="0068456A">
        <w:rPr>
          <w:strike/>
        </w:rPr>
        <w:t>(18)</w:t>
      </w:r>
      <w:r w:rsidRPr="0068456A">
        <w:rPr>
          <w:u w:val="single"/>
        </w:rPr>
        <w:t>(12)</w:t>
      </w:r>
      <w:r w:rsidRPr="0068456A">
        <w:tab/>
        <w:t>Drainage projects where the mean seasonal water table elevation will be lowered less than one foot over an area of one square mile or less, and riparian and wetland areas will not be affected.</w:t>
      </w:r>
    </w:p>
    <w:p w14:paraId="208608E5" w14:textId="77777777" w:rsidR="0018476D" w:rsidRPr="0068456A" w:rsidRDefault="0018476D" w:rsidP="0068456A">
      <w:pPr>
        <w:pStyle w:val="Item"/>
        <w:tabs>
          <w:tab w:val="clear" w:pos="1800"/>
        </w:tabs>
      </w:pPr>
      <w:r w:rsidRPr="0068456A">
        <w:rPr>
          <w:strike/>
        </w:rPr>
        <w:t>(19)</w:t>
      </w:r>
      <w:r w:rsidRPr="0068456A">
        <w:rPr>
          <w:u w:val="single"/>
        </w:rPr>
        <w:t>(13)</w:t>
      </w:r>
      <w:r w:rsidRPr="0068456A">
        <w:tab/>
        <w:t xml:space="preserve">Manipulation of water levels in reservoirs or impoundments in accordance with approved management plans, for the purpose of providing for water supply storage, flood control, </w:t>
      </w:r>
      <w:r w:rsidRPr="0068456A">
        <w:t>recreation, hydroelectric power, fish and wildlife, downstream water quality and aquatic weed control.</w:t>
      </w:r>
    </w:p>
    <w:p w14:paraId="510FEADE" w14:textId="77777777" w:rsidR="0018476D" w:rsidRPr="0068456A" w:rsidRDefault="0018476D" w:rsidP="0068456A">
      <w:pPr>
        <w:pStyle w:val="Item"/>
        <w:tabs>
          <w:tab w:val="clear" w:pos="1800"/>
        </w:tabs>
      </w:pPr>
      <w:r w:rsidRPr="0068456A">
        <w:rPr>
          <w:strike/>
        </w:rPr>
        <w:t>(20)</w:t>
      </w:r>
      <w:r w:rsidRPr="0068456A">
        <w:rPr>
          <w:u w:val="single"/>
        </w:rPr>
        <w:t>(14)</w:t>
      </w:r>
      <w:r w:rsidRPr="0068456A">
        <w:tab/>
        <w:t>Installation of on-farm Best Management Practices that meet the standards of the North Carolina Soil and Water Conservation Commission and the federal Natural Resources Conservation Service.</w:t>
      </w:r>
    </w:p>
    <w:p w14:paraId="6AB230E5" w14:textId="77777777" w:rsidR="0018476D" w:rsidRPr="0068456A" w:rsidRDefault="0018476D" w:rsidP="0068456A">
      <w:pPr>
        <w:pStyle w:val="Item"/>
        <w:tabs>
          <w:tab w:val="clear" w:pos="1800"/>
        </w:tabs>
      </w:pPr>
      <w:r w:rsidRPr="0068456A">
        <w:rPr>
          <w:strike/>
        </w:rPr>
        <w:t>(21)</w:t>
      </w:r>
      <w:r w:rsidRPr="0068456A">
        <w:rPr>
          <w:u w:val="single"/>
        </w:rPr>
        <w:t>(15)</w:t>
      </w:r>
      <w:r w:rsidRPr="0068456A">
        <w:tab/>
        <w:t>Continuation of previously permitted activities where no increase in quantity or decrease in quality are proposed.</w:t>
      </w:r>
    </w:p>
    <w:p w14:paraId="510AB0C2" w14:textId="77777777" w:rsidR="0018476D" w:rsidRPr="0068456A" w:rsidRDefault="0018476D" w:rsidP="0068456A">
      <w:pPr>
        <w:pStyle w:val="Item"/>
        <w:tabs>
          <w:tab w:val="clear" w:pos="1800"/>
        </w:tabs>
      </w:pPr>
      <w:r w:rsidRPr="0068456A">
        <w:rPr>
          <w:strike/>
        </w:rPr>
        <w:t>(22)</w:t>
      </w:r>
      <w:r w:rsidRPr="0068456A">
        <w:rPr>
          <w:u w:val="single"/>
        </w:rPr>
        <w:t>(16)</w:t>
      </w:r>
      <w:r w:rsidRPr="0068456A">
        <w:tab/>
        <w:t>Acquisition or acceptance of real property to be retained in a totally natural condition for its environmental benefits.</w:t>
      </w:r>
    </w:p>
    <w:p w14:paraId="222BEE13" w14:textId="77777777" w:rsidR="0018476D" w:rsidRPr="0068456A" w:rsidRDefault="0018476D" w:rsidP="0068456A">
      <w:pPr>
        <w:pStyle w:val="Item"/>
        <w:tabs>
          <w:tab w:val="clear" w:pos="1800"/>
        </w:tabs>
      </w:pPr>
      <w:r w:rsidRPr="0068456A">
        <w:rPr>
          <w:strike/>
        </w:rPr>
        <w:t>(23)</w:t>
      </w:r>
      <w:r w:rsidRPr="0068456A">
        <w:rPr>
          <w:u w:val="single"/>
        </w:rPr>
        <w:t>(17)</w:t>
      </w:r>
      <w:r w:rsidRPr="0068456A">
        <w:tab/>
        <w:t>Acquisition or acceptance of real property to be managed in accordance with plans for which environmental documents have been approved.</w:t>
      </w:r>
    </w:p>
    <w:p w14:paraId="0A592273" w14:textId="77777777" w:rsidR="0018476D" w:rsidRPr="0068456A" w:rsidRDefault="0018476D" w:rsidP="0068456A">
      <w:pPr>
        <w:pStyle w:val="Item"/>
        <w:tabs>
          <w:tab w:val="clear" w:pos="1800"/>
        </w:tabs>
      </w:pPr>
      <w:r w:rsidRPr="0068456A">
        <w:rPr>
          <w:strike/>
        </w:rPr>
        <w:t>(24)</w:t>
      </w:r>
      <w:r w:rsidRPr="0068456A">
        <w:rPr>
          <w:u w:val="single"/>
        </w:rPr>
        <w:t>(18)</w:t>
      </w:r>
      <w:r w:rsidRPr="0068456A">
        <w:tab/>
        <w:t>Care of all trees, plants, and groundcovers on public lands.</w:t>
      </w:r>
    </w:p>
    <w:p w14:paraId="188B5D90" w14:textId="77777777" w:rsidR="0018476D" w:rsidRPr="0068456A" w:rsidRDefault="0018476D" w:rsidP="0068456A">
      <w:pPr>
        <w:pStyle w:val="Item"/>
        <w:tabs>
          <w:tab w:val="clear" w:pos="1800"/>
        </w:tabs>
      </w:pPr>
      <w:r w:rsidRPr="0068456A">
        <w:rPr>
          <w:strike/>
        </w:rPr>
        <w:t>(25)</w:t>
      </w:r>
      <w:r w:rsidRPr="0068456A">
        <w:rPr>
          <w:u w:val="single"/>
        </w:rPr>
        <w:t>(19)</w:t>
      </w:r>
      <w:r w:rsidRPr="0068456A">
        <w:tab/>
        <w:t>Care, including medical treatment, of all animals maintained for public display.</w:t>
      </w:r>
    </w:p>
    <w:p w14:paraId="3591113D" w14:textId="77777777" w:rsidR="0018476D" w:rsidRPr="0068456A" w:rsidRDefault="0018476D" w:rsidP="0068456A">
      <w:pPr>
        <w:pStyle w:val="Item"/>
        <w:tabs>
          <w:tab w:val="clear" w:pos="1800"/>
        </w:tabs>
      </w:pPr>
      <w:r w:rsidRPr="0068456A">
        <w:rPr>
          <w:strike/>
        </w:rPr>
        <w:t>(26)</w:t>
      </w:r>
      <w:r w:rsidRPr="0068456A">
        <w:rPr>
          <w:u w:val="single"/>
        </w:rPr>
        <w:t>(20)</w:t>
      </w:r>
      <w:r w:rsidRPr="0068456A">
        <w:tab/>
        <w:t>Activities authorized for control of mosquitoes such as the following:</w:t>
      </w:r>
    </w:p>
    <w:p w14:paraId="194F2648" w14:textId="77777777" w:rsidR="0018476D" w:rsidRPr="0068456A" w:rsidRDefault="0018476D" w:rsidP="0068456A">
      <w:pPr>
        <w:pStyle w:val="SubItemLvl1"/>
        <w:tabs>
          <w:tab w:val="clear" w:pos="2520"/>
        </w:tabs>
      </w:pPr>
      <w:r w:rsidRPr="0068456A">
        <w:t>(a)</w:t>
      </w:r>
      <w:r w:rsidRPr="0068456A">
        <w:tab/>
        <w:t>Mosquito control water management work in freshwater streams performed in accordance with "Best Management Practices (BMPs) for Selective Clearing and Snagging" Appendix B in Incremental Effects of Large Woody Debris Removal on Physical Aquatic Habitat, US Army Corps of Engineers Technical Report EL-92-35, Smith et al, 1992, or other guidelines reviewed through the Intergovernmental Review process as set out at 01 NCAC 25 .0211;</w:t>
      </w:r>
    </w:p>
    <w:p w14:paraId="0C7C58D3" w14:textId="77777777" w:rsidR="0018476D" w:rsidRPr="0068456A" w:rsidRDefault="0018476D" w:rsidP="0068456A">
      <w:pPr>
        <w:pStyle w:val="SubItemLvl1"/>
        <w:tabs>
          <w:tab w:val="clear" w:pos="2520"/>
        </w:tabs>
      </w:pPr>
      <w:r w:rsidRPr="0068456A">
        <w:t>(b)</w:t>
      </w:r>
      <w:r w:rsidRPr="0068456A">
        <w:tab/>
        <w:t>Mosquito control water management work in salt marsh environments performed under Open Marsh Water Management guidelines reviewed through the Intergovernmental Review process as set out at 01 NCAC 25 .0211;</w:t>
      </w:r>
    </w:p>
    <w:p w14:paraId="196840C4" w14:textId="77777777" w:rsidR="0018476D" w:rsidRPr="0068456A" w:rsidRDefault="0018476D" w:rsidP="0068456A">
      <w:pPr>
        <w:pStyle w:val="SubItemLvl1"/>
        <w:tabs>
          <w:tab w:val="clear" w:pos="2520"/>
        </w:tabs>
      </w:pPr>
      <w:r w:rsidRPr="0068456A">
        <w:t>(c)</w:t>
      </w:r>
      <w:r w:rsidRPr="0068456A">
        <w:tab/>
        <w:t>Lawful application of chemicals approved for mosquito control by the United States Environmental Protection Agency and the State when performed under the supervision of licensed operators; and</w:t>
      </w:r>
    </w:p>
    <w:p w14:paraId="4F8955D3" w14:textId="77777777" w:rsidR="0018476D" w:rsidRPr="0068456A" w:rsidRDefault="0018476D" w:rsidP="0068456A">
      <w:pPr>
        <w:pStyle w:val="SubItemLvl1"/>
        <w:tabs>
          <w:tab w:val="clear" w:pos="2520"/>
        </w:tabs>
      </w:pPr>
      <w:r w:rsidRPr="0068456A">
        <w:t>(d)</w:t>
      </w:r>
      <w:r w:rsidRPr="0068456A">
        <w:tab/>
        <w:t>Lawful use of established species to control mosquitoes.</w:t>
      </w:r>
    </w:p>
    <w:p w14:paraId="62AE6973" w14:textId="77777777" w:rsidR="0018476D" w:rsidRPr="0068456A" w:rsidRDefault="0018476D" w:rsidP="0068456A">
      <w:pPr>
        <w:pStyle w:val="Base"/>
      </w:pPr>
    </w:p>
    <w:p w14:paraId="58104CE6" w14:textId="50BAC270" w:rsidR="0018476D" w:rsidRPr="0068456A" w:rsidRDefault="0018476D" w:rsidP="0018476D">
      <w:pPr>
        <w:pStyle w:val="HistoryAuthority"/>
      </w:pPr>
      <w:r w:rsidRPr="0068456A">
        <w:t>Authority G.S. 113A</w:t>
      </w:r>
      <w:r w:rsidRPr="0068456A">
        <w:noBreakHyphen/>
        <w:t>4; 113A</w:t>
      </w:r>
      <w:r w:rsidRPr="0068456A">
        <w:noBreakHyphen/>
        <w:t>6; 113A</w:t>
      </w:r>
      <w:r w:rsidRPr="0068456A">
        <w:noBreakHyphen/>
        <w:t>9; 113A</w:t>
      </w:r>
      <w:r w:rsidRPr="0068456A">
        <w:noBreakHyphen/>
        <w:t>10; 113A-11; 113A-12; 143B</w:t>
      </w:r>
      <w:r w:rsidRPr="0068456A">
        <w:noBreakHyphen/>
        <w:t>10</w:t>
      </w:r>
      <w:r>
        <w:t>.</w:t>
      </w:r>
    </w:p>
    <w:p w14:paraId="1940422A" w14:textId="77777777" w:rsidR="0018476D" w:rsidRPr="0068456A" w:rsidRDefault="0018476D" w:rsidP="0068456A">
      <w:pPr>
        <w:pStyle w:val="Base"/>
      </w:pPr>
    </w:p>
    <w:p w14:paraId="513701B9" w14:textId="77777777" w:rsidR="0018476D" w:rsidRPr="00896ABE" w:rsidRDefault="0018476D" w:rsidP="00896ABE">
      <w:pPr>
        <w:pStyle w:val="Rule"/>
      </w:pPr>
      <w:r w:rsidRPr="00896ABE">
        <w:t>15A NCAC 01C .0410</w:t>
      </w:r>
      <w:r w:rsidRPr="00896ABE">
        <w:tab/>
        <w:t>PRIVATE USE OF PUBLIC LANDS</w:t>
      </w:r>
    </w:p>
    <w:p w14:paraId="464A0673" w14:textId="77777777" w:rsidR="0018476D" w:rsidRPr="00896ABE" w:rsidRDefault="0018476D" w:rsidP="00896ABE">
      <w:pPr>
        <w:pStyle w:val="Paragraph"/>
      </w:pPr>
      <w:r w:rsidRPr="00896ABE">
        <w:t xml:space="preserve">Activities related to the private use of public lands, when conducted in accordance with permit requirements, do not require </w:t>
      </w:r>
      <w:r w:rsidRPr="00896ABE">
        <w:lastRenderedPageBreak/>
        <w:t xml:space="preserve">the </w:t>
      </w:r>
      <w:r w:rsidRPr="00896ABE">
        <w:rPr>
          <w:strike/>
        </w:rPr>
        <w:t>filing</w:t>
      </w:r>
      <w:r w:rsidRPr="00896ABE">
        <w:t xml:space="preserve"> </w:t>
      </w:r>
      <w:r w:rsidRPr="00896ABE">
        <w:rPr>
          <w:u w:val="single"/>
        </w:rPr>
        <w:t>preparation</w:t>
      </w:r>
      <w:r w:rsidRPr="00896ABE">
        <w:t xml:space="preserve"> of environmental documents.</w:t>
      </w:r>
      <w:r>
        <w:t xml:space="preserve"> </w:t>
      </w:r>
      <w:r w:rsidRPr="00896ABE">
        <w:t>These activities include but are not limited to the following:</w:t>
      </w:r>
    </w:p>
    <w:p w14:paraId="20E6475D" w14:textId="77777777" w:rsidR="0018476D" w:rsidRPr="00896ABE" w:rsidRDefault="0018476D" w:rsidP="00896ABE">
      <w:pPr>
        <w:pStyle w:val="Item"/>
        <w:tabs>
          <w:tab w:val="clear" w:pos="1800"/>
        </w:tabs>
      </w:pPr>
      <w:r w:rsidRPr="00896ABE">
        <w:t>(1)</w:t>
      </w:r>
      <w:r w:rsidRPr="00896ABE">
        <w:tab/>
        <w:t>Use of pound nets.</w:t>
      </w:r>
    </w:p>
    <w:p w14:paraId="3D4C8F9B" w14:textId="77777777" w:rsidR="0018476D" w:rsidRPr="00896ABE" w:rsidRDefault="0018476D" w:rsidP="00896ABE">
      <w:pPr>
        <w:pStyle w:val="Item"/>
        <w:tabs>
          <w:tab w:val="clear" w:pos="1800"/>
        </w:tabs>
      </w:pPr>
      <w:r w:rsidRPr="00896ABE">
        <w:t>(2)</w:t>
      </w:r>
      <w:r w:rsidRPr="00896ABE">
        <w:tab/>
        <w:t>Shellfish relaying and transplanting.</w:t>
      </w:r>
    </w:p>
    <w:p w14:paraId="3D2DF876" w14:textId="77777777" w:rsidR="0018476D" w:rsidRPr="00896ABE" w:rsidRDefault="0018476D" w:rsidP="00896ABE">
      <w:pPr>
        <w:pStyle w:val="Item"/>
        <w:tabs>
          <w:tab w:val="clear" w:pos="1800"/>
        </w:tabs>
      </w:pPr>
      <w:r w:rsidRPr="00896ABE">
        <w:t>(3)</w:t>
      </w:r>
      <w:r w:rsidRPr="00896ABE">
        <w:tab/>
        <w:t>Harvest of shellfish during closed season.</w:t>
      </w:r>
    </w:p>
    <w:p w14:paraId="27A1A7D4" w14:textId="77777777" w:rsidR="0018476D" w:rsidRPr="00896ABE" w:rsidRDefault="0018476D" w:rsidP="00896ABE">
      <w:pPr>
        <w:pStyle w:val="Item"/>
        <w:tabs>
          <w:tab w:val="clear" w:pos="1800"/>
        </w:tabs>
      </w:pPr>
      <w:r w:rsidRPr="00896ABE">
        <w:t>(4)</w:t>
      </w:r>
      <w:r w:rsidRPr="00896ABE">
        <w:tab/>
        <w:t xml:space="preserve">Special fisheries management activities under </w:t>
      </w:r>
      <w:r w:rsidRPr="00896ABE">
        <w:rPr>
          <w:strike/>
        </w:rPr>
        <w:t>15A NCAC 03I .0012</w:t>
      </w:r>
      <w:r w:rsidRPr="00896ABE">
        <w:t xml:space="preserve"> </w:t>
      </w:r>
      <w:r w:rsidRPr="00896ABE">
        <w:rPr>
          <w:u w:val="single"/>
        </w:rPr>
        <w:t>15A NCAC 03O .0506</w:t>
      </w:r>
      <w:r w:rsidRPr="00896ABE">
        <w:t>.</w:t>
      </w:r>
    </w:p>
    <w:p w14:paraId="7FB02523" w14:textId="77777777" w:rsidR="0018476D" w:rsidRPr="00E657BB" w:rsidRDefault="0018476D" w:rsidP="00896ABE">
      <w:pPr>
        <w:pStyle w:val="Item"/>
        <w:tabs>
          <w:tab w:val="clear" w:pos="1800"/>
        </w:tabs>
      </w:pPr>
      <w:r w:rsidRPr="00E657BB">
        <w:t>(5)</w:t>
      </w:r>
      <w:r w:rsidRPr="00E657BB">
        <w:tab/>
        <w:t>Aquaculture operations within coastal waters.</w:t>
      </w:r>
    </w:p>
    <w:p w14:paraId="238DA79A" w14:textId="77777777" w:rsidR="0018476D" w:rsidRPr="00E657BB" w:rsidRDefault="0018476D" w:rsidP="00896ABE">
      <w:pPr>
        <w:pStyle w:val="Item"/>
        <w:tabs>
          <w:tab w:val="clear" w:pos="1800"/>
        </w:tabs>
      </w:pPr>
      <w:r w:rsidRPr="00E657BB">
        <w:t>(6)</w:t>
      </w:r>
      <w:r w:rsidRPr="00E657BB">
        <w:tab/>
        <w:t>Scientific collecting within coastal waters.</w:t>
      </w:r>
    </w:p>
    <w:p w14:paraId="0C638A67" w14:textId="77777777" w:rsidR="0018476D" w:rsidRPr="00E657BB" w:rsidRDefault="0018476D" w:rsidP="00896ABE">
      <w:pPr>
        <w:pStyle w:val="Item"/>
        <w:tabs>
          <w:tab w:val="clear" w:pos="1800"/>
        </w:tabs>
      </w:pPr>
      <w:r w:rsidRPr="00E657BB">
        <w:t>(7)</w:t>
      </w:r>
      <w:r w:rsidRPr="00E657BB">
        <w:tab/>
        <w:t>Introduction and transfer of marine and estuarine organisms.</w:t>
      </w:r>
    </w:p>
    <w:p w14:paraId="61C14185" w14:textId="77777777" w:rsidR="0018476D" w:rsidRPr="00896ABE" w:rsidRDefault="0018476D" w:rsidP="00896ABE">
      <w:pPr>
        <w:pStyle w:val="Item"/>
        <w:tabs>
          <w:tab w:val="clear" w:pos="1800"/>
        </w:tabs>
      </w:pPr>
      <w:r w:rsidRPr="00EF4A6B">
        <w:rPr>
          <w:strike/>
        </w:rPr>
        <w:t>(8)</w:t>
      </w:r>
      <w:r w:rsidRPr="00896ABE">
        <w:tab/>
      </w:r>
      <w:r w:rsidRPr="00896ABE">
        <w:rPr>
          <w:strike/>
        </w:rPr>
        <w:t>Development requiring a Coastal Area Management Act (CAMA) or a State Dredge and Fill Law permit that does not involve:</w:t>
      </w:r>
    </w:p>
    <w:p w14:paraId="4DFB7CAF" w14:textId="77777777" w:rsidR="0018476D" w:rsidRPr="00896ABE" w:rsidRDefault="0018476D" w:rsidP="00896ABE">
      <w:pPr>
        <w:pStyle w:val="SubItemLvl1"/>
        <w:tabs>
          <w:tab w:val="clear" w:pos="2520"/>
          <w:tab w:val="left" w:pos="3240"/>
        </w:tabs>
      </w:pPr>
      <w:r w:rsidRPr="00896ABE">
        <w:rPr>
          <w:strike/>
        </w:rPr>
        <w:t>(a)</w:t>
      </w:r>
      <w:r w:rsidRPr="00896ABE">
        <w:tab/>
      </w:r>
      <w:r w:rsidRPr="00896ABE">
        <w:rPr>
          <w:strike/>
        </w:rPr>
        <w:t>Construction of a new marina, or a 25% or greater expansion in the number of slips at existing and operating marinas;</w:t>
      </w:r>
    </w:p>
    <w:p w14:paraId="43EB1898" w14:textId="77777777" w:rsidR="0018476D" w:rsidRPr="00896ABE" w:rsidRDefault="0018476D" w:rsidP="00896ABE">
      <w:pPr>
        <w:pStyle w:val="SubItemLvl1"/>
        <w:tabs>
          <w:tab w:val="clear" w:pos="2520"/>
          <w:tab w:val="left" w:pos="3240"/>
        </w:tabs>
      </w:pPr>
      <w:r w:rsidRPr="00896ABE">
        <w:rPr>
          <w:strike/>
        </w:rPr>
        <w:t>(b)</w:t>
      </w:r>
      <w:r w:rsidRPr="00896ABE">
        <w:tab/>
      </w:r>
      <w:r w:rsidRPr="00896ABE">
        <w:rPr>
          <w:strike/>
        </w:rPr>
        <w:t>Excavation of a new navigation channel.</w:t>
      </w:r>
      <w:r>
        <w:rPr>
          <w:strike/>
        </w:rPr>
        <w:t xml:space="preserve"> </w:t>
      </w:r>
      <w:r w:rsidRPr="00896ABE">
        <w:rPr>
          <w:strike/>
        </w:rPr>
        <w:t>Maintenance activities associated with maintaining the traditional and established use of a channel and new excavation activities located entirely within 100 feet of the shoreline, or within 50 feet from the waterward edge of any existing or authorized docking facility and involving the excavation of less than 5,000 square feet of public trust bottom do not constitute excavation of a new navigation channel for purposes of these rules.</w:t>
      </w:r>
    </w:p>
    <w:p w14:paraId="2D1B62F3" w14:textId="77777777" w:rsidR="0018476D" w:rsidRPr="00896ABE" w:rsidRDefault="0018476D" w:rsidP="00896ABE">
      <w:pPr>
        <w:pStyle w:val="SubItemLvl1"/>
        <w:tabs>
          <w:tab w:val="clear" w:pos="2520"/>
          <w:tab w:val="left" w:pos="3240"/>
        </w:tabs>
      </w:pPr>
      <w:r w:rsidRPr="00896ABE">
        <w:rPr>
          <w:strike/>
        </w:rPr>
        <w:t>(c)</w:t>
      </w:r>
      <w:r w:rsidRPr="00896ABE">
        <w:tab/>
      </w:r>
      <w:r w:rsidRPr="00896ABE">
        <w:rPr>
          <w:strike/>
        </w:rPr>
        <w:t>Excavation of materials from aquatic environments for use for beach nourishment or other purposes not directly related to approved navigation projects;</w:t>
      </w:r>
    </w:p>
    <w:p w14:paraId="0EAFD50E" w14:textId="77777777" w:rsidR="0018476D" w:rsidRPr="00896ABE" w:rsidRDefault="0018476D" w:rsidP="00896ABE">
      <w:pPr>
        <w:pStyle w:val="SubItemLvl1"/>
        <w:tabs>
          <w:tab w:val="clear" w:pos="2520"/>
          <w:tab w:val="left" w:pos="3240"/>
        </w:tabs>
      </w:pPr>
      <w:r w:rsidRPr="00896ABE">
        <w:rPr>
          <w:strike/>
        </w:rPr>
        <w:t>(d)</w:t>
      </w:r>
      <w:r w:rsidRPr="00896ABE">
        <w:tab/>
      </w:r>
      <w:r w:rsidRPr="00896ABE">
        <w:rPr>
          <w:strike/>
        </w:rPr>
        <w:t>A large scale beach nourishment or spoil deposition project.</w:t>
      </w:r>
      <w:r>
        <w:rPr>
          <w:strike/>
        </w:rPr>
        <w:t xml:space="preserve"> </w:t>
      </w:r>
      <w:r w:rsidRPr="00896ABE">
        <w:rPr>
          <w:strike/>
        </w:rPr>
        <w:t>A project shall be considered large scale when it places more than a total volume of 200,000 cubic yards of sand at an average ratio of more than 50 cubic yards of sand per linear foot of shoreline;</w:t>
      </w:r>
    </w:p>
    <w:p w14:paraId="0A8D2639" w14:textId="77777777" w:rsidR="0018476D" w:rsidRPr="00896ABE" w:rsidRDefault="0018476D" w:rsidP="00896ABE">
      <w:pPr>
        <w:pStyle w:val="SubItemLvl1"/>
        <w:tabs>
          <w:tab w:val="clear" w:pos="2520"/>
          <w:tab w:val="left" w:pos="3240"/>
        </w:tabs>
      </w:pPr>
      <w:r w:rsidRPr="00896ABE">
        <w:rPr>
          <w:strike/>
        </w:rPr>
        <w:t>(e)</w:t>
      </w:r>
      <w:r w:rsidRPr="00896ABE">
        <w:tab/>
      </w:r>
      <w:r w:rsidRPr="00896ABE">
        <w:rPr>
          <w:strike/>
        </w:rPr>
        <w:t>The salvaging of cut logs from public trust waters for commercial use, unless the salvage operation complies with any Departmentally approved best management practices developed for such activities;</w:t>
      </w:r>
    </w:p>
    <w:p w14:paraId="64000BA8" w14:textId="77777777" w:rsidR="0018476D" w:rsidRPr="00896ABE" w:rsidRDefault="0018476D" w:rsidP="00896ABE">
      <w:pPr>
        <w:pStyle w:val="SubItemLvl1"/>
        <w:tabs>
          <w:tab w:val="clear" w:pos="2520"/>
          <w:tab w:val="left" w:pos="3240"/>
        </w:tabs>
      </w:pPr>
      <w:r w:rsidRPr="00896ABE">
        <w:rPr>
          <w:strike/>
        </w:rPr>
        <w:t>(f)</w:t>
      </w:r>
      <w:r w:rsidRPr="00896ABE">
        <w:tab/>
      </w:r>
      <w:r w:rsidRPr="00896ABE">
        <w:rPr>
          <w:strike/>
        </w:rPr>
        <w:t>The construction over state owned submerged lands or private bridges to privately owned islands, unless the length of the bridge is less than 50 feet; and</w:t>
      </w:r>
    </w:p>
    <w:p w14:paraId="70CC19A6" w14:textId="77777777" w:rsidR="0018476D" w:rsidRPr="00896ABE" w:rsidRDefault="0018476D" w:rsidP="00896ABE">
      <w:pPr>
        <w:pStyle w:val="SubItemLvl1"/>
        <w:tabs>
          <w:tab w:val="clear" w:pos="2520"/>
          <w:tab w:val="left" w:pos="3240"/>
        </w:tabs>
      </w:pPr>
      <w:r w:rsidRPr="00896ABE">
        <w:rPr>
          <w:strike/>
        </w:rPr>
        <w:t>(g)</w:t>
      </w:r>
      <w:r w:rsidRPr="00896ABE">
        <w:tab/>
      </w:r>
      <w:r w:rsidRPr="00896ABE">
        <w:rPr>
          <w:strike/>
        </w:rPr>
        <w:t xml:space="preserve">The excavation, dredging or other hydrodynamic manipulation of an </w:t>
      </w:r>
      <w:r w:rsidRPr="00896ABE">
        <w:rPr>
          <w:strike/>
        </w:rPr>
        <w:t>inlet, inlet channel(s) or inlet shoal(s) for non-navigational purposes.</w:t>
      </w:r>
    </w:p>
    <w:p w14:paraId="6100EB8A" w14:textId="77777777" w:rsidR="0018476D" w:rsidRPr="00896ABE" w:rsidRDefault="0018476D" w:rsidP="00896ABE">
      <w:pPr>
        <w:pStyle w:val="Item"/>
        <w:tabs>
          <w:tab w:val="clear" w:pos="1800"/>
        </w:tabs>
      </w:pPr>
      <w:r w:rsidRPr="00896ABE">
        <w:rPr>
          <w:strike/>
        </w:rPr>
        <w:t>(9)</w:t>
      </w:r>
      <w:r w:rsidRPr="00896ABE">
        <w:tab/>
      </w:r>
      <w:r w:rsidRPr="00896ABE">
        <w:rPr>
          <w:strike/>
        </w:rPr>
        <w:t>Construction of piers and boat docks on all State Lakes when conducted in accordance with 15A NCAC 12C .0300.</w:t>
      </w:r>
    </w:p>
    <w:p w14:paraId="7B58FF3F" w14:textId="77777777" w:rsidR="0018476D" w:rsidRPr="00896ABE" w:rsidRDefault="0018476D" w:rsidP="00896ABE">
      <w:pPr>
        <w:pStyle w:val="Base"/>
      </w:pPr>
    </w:p>
    <w:p w14:paraId="2045063B" w14:textId="78A9E96D" w:rsidR="0018476D" w:rsidRPr="00896ABE" w:rsidRDefault="0018476D" w:rsidP="0018476D">
      <w:pPr>
        <w:pStyle w:val="HistoryAuthority"/>
      </w:pPr>
      <w:r w:rsidRPr="00896ABE">
        <w:t>Authority G.S. 113A</w:t>
      </w:r>
      <w:r w:rsidRPr="00896ABE">
        <w:noBreakHyphen/>
        <w:t>4; 113A</w:t>
      </w:r>
      <w:r w:rsidRPr="00896ABE">
        <w:noBreakHyphen/>
        <w:t>6; 113A</w:t>
      </w:r>
      <w:r w:rsidRPr="00896ABE">
        <w:noBreakHyphen/>
        <w:t>9; 113A</w:t>
      </w:r>
      <w:r w:rsidRPr="00896ABE">
        <w:noBreakHyphen/>
        <w:t>10; 113A-11; 113A-12; 143B</w:t>
      </w:r>
      <w:r w:rsidRPr="00896ABE">
        <w:noBreakHyphen/>
        <w:t>10</w:t>
      </w:r>
      <w:r>
        <w:t>.</w:t>
      </w:r>
    </w:p>
    <w:p w14:paraId="0C947653" w14:textId="77777777" w:rsidR="0018476D" w:rsidRPr="00896ABE" w:rsidRDefault="0018476D" w:rsidP="00896ABE">
      <w:pPr>
        <w:pStyle w:val="Base"/>
      </w:pPr>
    </w:p>
    <w:p w14:paraId="368BF3B1" w14:textId="77777777" w:rsidR="0018476D" w:rsidRPr="006B3F9B" w:rsidRDefault="0018476D" w:rsidP="006B3F9B">
      <w:pPr>
        <w:pStyle w:val="Rule"/>
      </w:pPr>
      <w:r w:rsidRPr="006B3F9B">
        <w:t>15A NCAC 01C .0411</w:t>
      </w:r>
      <w:r w:rsidRPr="006B3F9B">
        <w:tab/>
        <w:t>REMEDIATION ACTIVITIES</w:t>
      </w:r>
    </w:p>
    <w:p w14:paraId="3210A737" w14:textId="77777777" w:rsidR="0018476D" w:rsidRPr="006B3F9B" w:rsidRDefault="0018476D" w:rsidP="006B3F9B">
      <w:pPr>
        <w:pStyle w:val="Paragraph"/>
      </w:pPr>
      <w:r w:rsidRPr="006B3F9B">
        <w:t xml:space="preserve">Activities that seek to clean up, remove, remediate, abate, contain or otherwise protect public health or the environment from the effect of contamination released to the environment do not require the </w:t>
      </w:r>
      <w:r w:rsidRPr="006B3F9B">
        <w:rPr>
          <w:strike/>
        </w:rPr>
        <w:t>filing</w:t>
      </w:r>
      <w:r w:rsidRPr="006B3F9B">
        <w:t xml:space="preserve"> </w:t>
      </w:r>
      <w:r w:rsidRPr="006B3F9B">
        <w:rPr>
          <w:u w:val="single"/>
        </w:rPr>
        <w:t>preparation</w:t>
      </w:r>
      <w:r w:rsidRPr="006B3F9B">
        <w:t xml:space="preserve"> of environmental </w:t>
      </w:r>
      <w:r w:rsidRPr="006B3F9B">
        <w:rPr>
          <w:strike/>
        </w:rPr>
        <w:t>documentation</w:t>
      </w:r>
      <w:r w:rsidRPr="006B3F9B">
        <w:t xml:space="preserve"> </w:t>
      </w:r>
      <w:r w:rsidRPr="006B3F9B">
        <w:rPr>
          <w:u w:val="single"/>
        </w:rPr>
        <w:t>documents</w:t>
      </w:r>
      <w:r w:rsidRPr="006B3F9B">
        <w:t>.</w:t>
      </w:r>
    </w:p>
    <w:p w14:paraId="43EBC19F" w14:textId="77777777" w:rsidR="0018476D" w:rsidRPr="006B3F9B" w:rsidRDefault="0018476D" w:rsidP="006B3F9B">
      <w:pPr>
        <w:pStyle w:val="Base"/>
      </w:pPr>
    </w:p>
    <w:p w14:paraId="466FC608" w14:textId="799CB562" w:rsidR="0018476D" w:rsidRPr="006B3F9B" w:rsidRDefault="0018476D" w:rsidP="0018476D">
      <w:pPr>
        <w:pStyle w:val="HistoryAuthority"/>
      </w:pPr>
      <w:r w:rsidRPr="006B3F9B">
        <w:t>Authority G.S. 113A-4; 113A-6; 113A-9; 113A-10; 113A-11; 113A-12; 143B-10</w:t>
      </w:r>
      <w:r>
        <w:t>.</w:t>
      </w:r>
    </w:p>
    <w:p w14:paraId="7863643C" w14:textId="77777777" w:rsidR="0018476D" w:rsidRPr="005E4FB1" w:rsidRDefault="0018476D" w:rsidP="00D63C8F">
      <w:pPr>
        <w:pStyle w:val="Base"/>
      </w:pPr>
    </w:p>
    <w:p w14:paraId="77C34BC7" w14:textId="1D3FCCDE" w:rsidR="00D52FD0" w:rsidRDefault="0018476D" w:rsidP="0018476D">
      <w:pPr>
        <w:pStyle w:val="Base"/>
        <w:jc w:val="center"/>
      </w:pPr>
      <w:r>
        <w:t>* * * * * * * * * * * * * * * * * * * *</w:t>
      </w:r>
    </w:p>
    <w:p w14:paraId="33A31D44" w14:textId="77777777" w:rsidR="00654E44" w:rsidRDefault="00654E44" w:rsidP="00654E44">
      <w:pPr>
        <w:pStyle w:val="Base"/>
        <w:jc w:val="left"/>
      </w:pPr>
    </w:p>
    <w:p w14:paraId="36418E18" w14:textId="77777777" w:rsidR="0018476D" w:rsidRDefault="0018476D">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adopt the rules cited as 15A NCAC 02D .1424, .1425 and amend the rules cited as 15A NCAC 02D .1401 and .1402</w:t>
      </w:r>
      <w:r w:rsidRPr="00B31E75">
        <w:rPr>
          <w:i/>
          <w:iCs/>
        </w:rPr>
        <w:t>.</w:t>
      </w:r>
    </w:p>
    <w:p w14:paraId="0BF5051D" w14:textId="77777777" w:rsidR="0018476D" w:rsidRPr="00E36724" w:rsidRDefault="0018476D" w:rsidP="00E36724">
      <w:pPr>
        <w:pStyle w:val="Base"/>
        <w:rPr>
          <w:i/>
        </w:rPr>
      </w:pPr>
    </w:p>
    <w:p w14:paraId="51D1ED92" w14:textId="77777777" w:rsidR="0018476D" w:rsidRPr="00B31E75" w:rsidRDefault="0018476D" w:rsidP="00D30C7E">
      <w:pPr>
        <w:pStyle w:val="Paragraph"/>
        <w:rPr>
          <w:b/>
          <w:i/>
        </w:rPr>
      </w:pPr>
      <w:r w:rsidRPr="00B31E75">
        <w:rPr>
          <w:b/>
        </w:rPr>
        <w:t>Link to agency website pursuant to G.S. 150B-19.1(c):</w:t>
      </w:r>
      <w:r w:rsidRPr="00B31E75">
        <w:rPr>
          <w:b/>
          <w:i/>
        </w:rPr>
        <w:t xml:space="preserve">  </w:t>
      </w:r>
      <w:r>
        <w:rPr>
          <w:i/>
        </w:rPr>
        <w:t>http://deq.nc.gov/about/divisions/air-quality/air-quality-rules/rules-hearing-process</w:t>
      </w:r>
    </w:p>
    <w:p w14:paraId="7D93D12D" w14:textId="77777777" w:rsidR="0018476D" w:rsidRPr="00E36724" w:rsidRDefault="0018476D" w:rsidP="00E36724">
      <w:pPr>
        <w:pStyle w:val="Base"/>
        <w:rPr>
          <w:b/>
        </w:rPr>
      </w:pPr>
    </w:p>
    <w:p w14:paraId="2ACCB511" w14:textId="77777777" w:rsidR="0018476D" w:rsidRPr="00B31E75" w:rsidRDefault="0018476D">
      <w:pPr>
        <w:pStyle w:val="Paragraph"/>
        <w:rPr>
          <w:i/>
        </w:rPr>
      </w:pPr>
      <w:r w:rsidRPr="00B31E75">
        <w:rPr>
          <w:b/>
          <w:bCs/>
        </w:rPr>
        <w:t>Proposed Effective Date:</w:t>
      </w:r>
      <w:r w:rsidRPr="00B31E75">
        <w:rPr>
          <w:b/>
          <w:bCs/>
          <w:i/>
        </w:rPr>
        <w:t xml:space="preserve">  </w:t>
      </w:r>
      <w:r>
        <w:rPr>
          <w:i/>
          <w:color w:val="000000"/>
          <w:highlight w:val="white"/>
        </w:rPr>
        <w:t>May 1, 2022</w:t>
      </w:r>
    </w:p>
    <w:p w14:paraId="0A4B21A0" w14:textId="77777777" w:rsidR="0018476D" w:rsidRPr="00B31E75" w:rsidRDefault="0018476D">
      <w:pPr>
        <w:pStyle w:val="Base"/>
      </w:pPr>
    </w:p>
    <w:p w14:paraId="7F559F6F" w14:textId="77777777" w:rsidR="0018476D" w:rsidRDefault="0018476D" w:rsidP="007724AD">
      <w:pPr>
        <w:pStyle w:val="Base"/>
        <w:tabs>
          <w:tab w:val="left" w:pos="936"/>
        </w:tabs>
        <w:rPr>
          <w:b/>
        </w:rPr>
      </w:pPr>
      <w:r>
        <w:rPr>
          <w:b/>
        </w:rPr>
        <w:t>Public Hearing:</w:t>
      </w:r>
    </w:p>
    <w:p w14:paraId="12D25AE4" w14:textId="77777777" w:rsidR="0018476D" w:rsidRDefault="0018476D" w:rsidP="007724AD">
      <w:pPr>
        <w:pStyle w:val="Base"/>
        <w:tabs>
          <w:tab w:val="left" w:pos="936"/>
        </w:tabs>
      </w:pPr>
      <w:r>
        <w:rPr>
          <w:b/>
        </w:rPr>
        <w:t>Date:</w:t>
      </w:r>
      <w:r>
        <w:rPr>
          <w:i/>
        </w:rPr>
        <w:t xml:space="preserve">  December 1, 2021</w:t>
      </w:r>
    </w:p>
    <w:p w14:paraId="2AF59028" w14:textId="77777777" w:rsidR="0018476D" w:rsidRDefault="0018476D" w:rsidP="007724AD">
      <w:pPr>
        <w:pStyle w:val="Base"/>
        <w:tabs>
          <w:tab w:val="left" w:pos="936"/>
        </w:tabs>
      </w:pPr>
      <w:r>
        <w:rPr>
          <w:b/>
        </w:rPr>
        <w:t>Time:</w:t>
      </w:r>
      <w:r>
        <w:rPr>
          <w:i/>
        </w:rPr>
        <w:t xml:space="preserve">  6:00 p.m.</w:t>
      </w:r>
    </w:p>
    <w:p w14:paraId="29A81245" w14:textId="77777777" w:rsidR="0018476D" w:rsidRDefault="0018476D" w:rsidP="007724AD">
      <w:pPr>
        <w:pStyle w:val="Base"/>
        <w:tabs>
          <w:tab w:val="left" w:pos="936"/>
        </w:tabs>
        <w:rPr>
          <w:i/>
        </w:rPr>
      </w:pPr>
      <w:r>
        <w:rPr>
          <w:b/>
        </w:rPr>
        <w:t>Location:</w:t>
      </w:r>
      <w:r>
        <w:rPr>
          <w:i/>
        </w:rPr>
        <w:t xml:space="preserve">  A virtual public hearing will be held by webinar as follows: WebEx Events meeting link: </w:t>
      </w:r>
      <w:r w:rsidRPr="00CB6829">
        <w:rPr>
          <w:i/>
          <w:iCs/>
          <w:bdr w:val="none" w:sz="0" w:space="0" w:color="auto" w:frame="1"/>
          <w:shd w:val="clear" w:color="auto" w:fill="FFFFFF"/>
        </w:rPr>
        <w:t>https://bit.ly/3oDLv7T</w:t>
      </w:r>
      <w:r>
        <w:rPr>
          <w:i/>
        </w:rPr>
        <w:t>, Event password: NCDAQ</w:t>
      </w:r>
    </w:p>
    <w:p w14:paraId="2FD19C56" w14:textId="77777777" w:rsidR="0018476D" w:rsidRDefault="0018476D" w:rsidP="007724AD">
      <w:pPr>
        <w:pStyle w:val="Base"/>
        <w:tabs>
          <w:tab w:val="left" w:pos="936"/>
        </w:tabs>
        <w:rPr>
          <w:i/>
        </w:rPr>
      </w:pPr>
      <w:r>
        <w:rPr>
          <w:i/>
        </w:rPr>
        <w:t xml:space="preserve">Audio conference: To receive a call back, provide your phone number when you join the event, or call the number below and enter the access code. US TOLL +1-415-655-0003, Access code: </w:t>
      </w:r>
      <w:r w:rsidRPr="00CB6829">
        <w:rPr>
          <w:i/>
          <w:iCs/>
        </w:rPr>
        <w:t>2438 351 6868</w:t>
      </w:r>
    </w:p>
    <w:p w14:paraId="17675CB9" w14:textId="77777777" w:rsidR="0018476D" w:rsidRDefault="0018476D" w:rsidP="007724AD">
      <w:pPr>
        <w:pStyle w:val="Base"/>
        <w:tabs>
          <w:tab w:val="left" w:pos="936"/>
        </w:tabs>
      </w:pPr>
      <w:r>
        <w:rPr>
          <w:i/>
        </w:rPr>
        <w:t xml:space="preserve">If you wish to speak at the digital public hearing, you must register, provide the required information, and follow instructions on ways to join the public hearing. Registration must be completed by 4:00 p.m. on December 1, 2021. To register, please go to the following link: </w:t>
      </w:r>
      <w:r w:rsidRPr="00CB6829">
        <w:rPr>
          <w:i/>
          <w:iCs/>
          <w:bdr w:val="none" w:sz="0" w:space="0" w:color="auto" w:frame="1"/>
          <w:shd w:val="clear" w:color="auto" w:fill="FFFFFF"/>
        </w:rPr>
        <w:t>https://bit.ly/3v0EoI9</w:t>
      </w:r>
    </w:p>
    <w:p w14:paraId="735CD1A3" w14:textId="77777777" w:rsidR="0018476D" w:rsidRDefault="0018476D" w:rsidP="007724AD">
      <w:pPr>
        <w:pStyle w:val="Base"/>
        <w:tabs>
          <w:tab w:val="left" w:pos="936"/>
        </w:tabs>
      </w:pPr>
    </w:p>
    <w:p w14:paraId="4AE34F67" w14:textId="77777777" w:rsidR="0018476D" w:rsidRDefault="0018476D">
      <w:pPr>
        <w:pStyle w:val="Paragraph"/>
        <w:rPr>
          <w:i/>
          <w:color w:val="000000"/>
          <w:highlight w:val="white"/>
        </w:rPr>
      </w:pPr>
      <w:r w:rsidRPr="00B31E75">
        <w:rPr>
          <w:b/>
          <w:bCs/>
        </w:rPr>
        <w:t>Reason for Proposed Action:</w:t>
      </w:r>
      <w:r w:rsidRPr="00B31E75">
        <w:t xml:space="preserve">  </w:t>
      </w:r>
      <w:r>
        <w:rPr>
          <w:i/>
          <w:color w:val="000000"/>
          <w:highlight w:val="white"/>
        </w:rPr>
        <w:t>To receive comments on the adoption of the Large Non-Electric Generating Units and NOx SIP Call Budget rules and amendments to the Definition and Applicability rules. Also, to receive comment on the accompanying regulatory impact analysis for the proposed adoptions and amendments.</w:t>
      </w:r>
    </w:p>
    <w:p w14:paraId="0D69FF8F" w14:textId="77777777" w:rsidR="0018476D" w:rsidRPr="00E36724" w:rsidRDefault="0018476D" w:rsidP="00E36724">
      <w:pPr>
        <w:pStyle w:val="Base"/>
        <w:rPr>
          <w:i/>
          <w:highlight w:val="white"/>
        </w:rPr>
      </w:pPr>
    </w:p>
    <w:p w14:paraId="367DBBF5" w14:textId="77777777" w:rsidR="0018476D" w:rsidRDefault="0018476D">
      <w:pPr>
        <w:pStyle w:val="Paragraph"/>
        <w:rPr>
          <w:i/>
          <w:color w:val="000000"/>
          <w:highlight w:val="white"/>
        </w:rPr>
      </w:pPr>
      <w:r>
        <w:rPr>
          <w:i/>
          <w:color w:val="000000"/>
          <w:highlight w:val="white"/>
        </w:rPr>
        <w:t xml:space="preserve">On March 8, 2019 (84 FR 8422), the Environmental Protection Agency (EPA) finalized the NOx SIP Alternative Monitoring Rule providing states with flexibility to allow large non-Electric Generating Units (EGU) subject to the NOx SIP Call to use </w:t>
      </w:r>
      <w:r>
        <w:rPr>
          <w:i/>
          <w:color w:val="000000"/>
          <w:highlight w:val="white"/>
        </w:rPr>
        <w:lastRenderedPageBreak/>
        <w:t>monitoring methods other than a Continuous Emissions Monitoring System (CEMS) to demonstrate compliance with the state’s NOx SIP Call budget. During the 2020 rule readoption process for Group 6, the existing Paragraph (j) of 15A NCAC 02D .1404 allowed facilities to use alternative monitoring in compliance of the NOx SIP Call budget, at the time it was believed this was sufficient to comply with the EPA’s rule. Based on consultation with the EPA, the Division of Air Quality (DAQ) determined the existing Paragraph (j) of 15A NCAC 02D .1404 does not fulfill the requirements specified in the EPA’s NOx SIP Call Alternative Monitoring Rule for large non-EGUs, therefore North Carolina DAQ requested the Environmental Management Commissions (EMC) to amend existing rules (15A NCAC 02D .1401, .1402) and adopt new rules (15A NCAC 02D .1424, .1425) to fully implement the monitoring flexibility offered by EPA. On September 9, 2021 the EMC approved proceeding to public comment.</w:t>
      </w:r>
    </w:p>
    <w:p w14:paraId="10A089E3" w14:textId="77777777" w:rsidR="0018476D" w:rsidRPr="00E36724" w:rsidRDefault="0018476D" w:rsidP="00E36724">
      <w:pPr>
        <w:pStyle w:val="Base"/>
        <w:rPr>
          <w:i/>
          <w:highlight w:val="white"/>
        </w:rPr>
      </w:pPr>
    </w:p>
    <w:p w14:paraId="79D681CF" w14:textId="77777777" w:rsidR="0018476D" w:rsidRDefault="0018476D">
      <w:pPr>
        <w:pStyle w:val="Paragraph"/>
        <w:rPr>
          <w:i/>
          <w:color w:val="000000"/>
          <w:highlight w:val="white"/>
        </w:rPr>
      </w:pPr>
      <w:r>
        <w:rPr>
          <w:i/>
          <w:color w:val="000000"/>
          <w:highlight w:val="white"/>
        </w:rPr>
        <w:t xml:space="preserve">The proposed rulemaking amends the existing 15A NCAC 02D.1400 rules to incorporate the NOx SIP Call statewide ozone season budgets for EGUs and large non-EGUs to satisfy the anti-backsliding requirements of 40 CFR Part 51. Actual ozone season NOx emissions associated with the impacted EGUs and large non-EGUs are below their respective emission budgets and this action is not expected to require any additional NOx controls. It is also recommended the 15A NCAC 02D .1400 rules be revised to provide large non-EGUs subject the NOx SIP Call the option to use non-CEMS alternative methods to track NOx emissions reported to North Carolina DAQ used to demonstrate to the EPA compliance with the statewide budget. Adoption of the alternative monitoring requirements potentially reduce the regulatory burden for some owners or operators of large industrial boilers, satisfy the anti-backsliding requirements of 40 CFR Part 51 relative to the state budgets, and facilitate clean-up and synchronization of the approved state and federal requirements. Related clarifications and/or cross reference adjustments are included. </w:t>
      </w:r>
    </w:p>
    <w:p w14:paraId="353ED2D1" w14:textId="77777777" w:rsidR="0018476D" w:rsidRPr="00E36724" w:rsidRDefault="0018476D" w:rsidP="00E36724">
      <w:pPr>
        <w:pStyle w:val="Base"/>
        <w:rPr>
          <w:i/>
          <w:highlight w:val="white"/>
        </w:rPr>
      </w:pPr>
    </w:p>
    <w:p w14:paraId="462A7611" w14:textId="77777777" w:rsidR="0018476D" w:rsidRDefault="0018476D">
      <w:pPr>
        <w:pStyle w:val="Paragraph"/>
        <w:rPr>
          <w:i/>
          <w:color w:val="000000"/>
          <w:highlight w:val="white"/>
        </w:rPr>
      </w:pPr>
      <w:r>
        <w:rPr>
          <w:i/>
          <w:color w:val="000000"/>
          <w:highlight w:val="white"/>
        </w:rPr>
        <w:t xml:space="preserve">The proposed adoptions and amendments are as follows: </w:t>
      </w:r>
    </w:p>
    <w:p w14:paraId="6600315B" w14:textId="77777777" w:rsidR="0018476D" w:rsidRPr="00E36724" w:rsidRDefault="0018476D" w:rsidP="00E36724">
      <w:pPr>
        <w:pStyle w:val="Base"/>
        <w:rPr>
          <w:i/>
          <w:highlight w:val="white"/>
        </w:rPr>
      </w:pPr>
    </w:p>
    <w:p w14:paraId="30725F54" w14:textId="77777777" w:rsidR="0018476D" w:rsidRDefault="0018476D">
      <w:pPr>
        <w:pStyle w:val="Paragraph"/>
        <w:rPr>
          <w:i/>
          <w:color w:val="000000"/>
          <w:highlight w:val="white"/>
        </w:rPr>
      </w:pPr>
      <w:r>
        <w:rPr>
          <w:i/>
          <w:color w:val="000000"/>
          <w:highlight w:val="white"/>
        </w:rPr>
        <w:t xml:space="preserve">15A NCAC 02D .1401, Definitions. This rule is proposed for amendment to add clarity and consistency for the definitions of “EGU”, “Large non-EGU”, and “NOx SIP Call control period.”; and </w:t>
      </w:r>
    </w:p>
    <w:p w14:paraId="2EBFE93E" w14:textId="77777777" w:rsidR="0018476D" w:rsidRPr="00E36724" w:rsidRDefault="0018476D" w:rsidP="00E36724">
      <w:pPr>
        <w:pStyle w:val="Base"/>
        <w:rPr>
          <w:i/>
          <w:highlight w:val="white"/>
        </w:rPr>
      </w:pPr>
    </w:p>
    <w:p w14:paraId="1363AD31" w14:textId="77777777" w:rsidR="0018476D" w:rsidRDefault="0018476D">
      <w:pPr>
        <w:pStyle w:val="Paragraph"/>
        <w:rPr>
          <w:i/>
          <w:color w:val="000000"/>
          <w:highlight w:val="white"/>
        </w:rPr>
      </w:pPr>
      <w:r>
        <w:rPr>
          <w:i/>
          <w:color w:val="000000"/>
          <w:highlight w:val="white"/>
        </w:rPr>
        <w:t xml:space="preserve">15A NCAC 02D .1402, Applicability. This rule is proposed for amendment to add clarity and consistency by updating the rule references for applicability.  </w:t>
      </w:r>
    </w:p>
    <w:p w14:paraId="71F7F715" w14:textId="77777777" w:rsidR="0018476D" w:rsidRPr="00E36724" w:rsidRDefault="0018476D" w:rsidP="00E36724">
      <w:pPr>
        <w:pStyle w:val="Base"/>
        <w:rPr>
          <w:i/>
          <w:highlight w:val="white"/>
        </w:rPr>
      </w:pPr>
    </w:p>
    <w:p w14:paraId="50CEC901" w14:textId="77777777" w:rsidR="0018476D" w:rsidRDefault="0018476D">
      <w:pPr>
        <w:pStyle w:val="Paragraph"/>
        <w:rPr>
          <w:i/>
          <w:color w:val="000000"/>
          <w:highlight w:val="white"/>
        </w:rPr>
      </w:pPr>
      <w:r>
        <w:rPr>
          <w:i/>
          <w:color w:val="000000"/>
          <w:highlight w:val="white"/>
        </w:rPr>
        <w:t xml:space="preserve">15A NCAC 02D .1424, Large Non-Electric Generating Units. This rule is proposed for adoption to specify the monitoring, record keeping, and reporting for permitted facilities with large non-EGUs that opt to implement alternative monitoring to the 40 CFR Part 75 monitoring requirements. The rule outlines specific methodology for facilities to implement to qualify for the alternative monitoring approach. </w:t>
      </w:r>
    </w:p>
    <w:p w14:paraId="28020641" w14:textId="77777777" w:rsidR="0018476D" w:rsidRPr="00E36724" w:rsidRDefault="0018476D" w:rsidP="00E36724">
      <w:pPr>
        <w:pStyle w:val="Base"/>
        <w:rPr>
          <w:i/>
          <w:highlight w:val="white"/>
        </w:rPr>
      </w:pPr>
    </w:p>
    <w:p w14:paraId="70B6ABC0" w14:textId="77777777" w:rsidR="0018476D" w:rsidRDefault="0018476D">
      <w:pPr>
        <w:pStyle w:val="Paragraph"/>
        <w:rPr>
          <w:i/>
          <w:color w:val="000000"/>
          <w:highlight w:val="white"/>
        </w:rPr>
      </w:pPr>
      <w:r>
        <w:rPr>
          <w:i/>
          <w:color w:val="000000"/>
          <w:highlight w:val="white"/>
        </w:rPr>
        <w:t xml:space="preserve">15A NCAC 02D .1425, NOx Call SIP Budget. This rule is proposed for adoption to directly incorporate the statewide NOx </w:t>
      </w:r>
      <w:r>
        <w:rPr>
          <w:i/>
          <w:color w:val="000000"/>
          <w:highlight w:val="white"/>
        </w:rPr>
        <w:t xml:space="preserve">SIP Call Budgets and the reporting requirements of effected facilities with EGUs.  </w:t>
      </w:r>
    </w:p>
    <w:p w14:paraId="2AE7D12C" w14:textId="77777777" w:rsidR="0018476D" w:rsidRPr="00E36724" w:rsidRDefault="0018476D" w:rsidP="00E36724">
      <w:pPr>
        <w:pStyle w:val="Base"/>
        <w:rPr>
          <w:i/>
          <w:highlight w:val="white"/>
        </w:rPr>
      </w:pPr>
    </w:p>
    <w:p w14:paraId="1A505888" w14:textId="77777777" w:rsidR="0018476D" w:rsidRPr="00B31E75" w:rsidRDefault="0018476D">
      <w:pPr>
        <w:pStyle w:val="Paragraph"/>
        <w:rPr>
          <w:i/>
          <w:iCs/>
        </w:rPr>
      </w:pPr>
      <w:r>
        <w:rPr>
          <w:i/>
          <w:color w:val="000000"/>
          <w:highlight w:val="white"/>
        </w:rPr>
        <w:t>The text of the rules and fiscal note are available on the DAQ website:  http://deq.nc.gov/about/divisions/air-quality/air-quality-rules/rules-hearing-process</w:t>
      </w:r>
    </w:p>
    <w:p w14:paraId="17612131" w14:textId="77777777" w:rsidR="0018476D" w:rsidRPr="00E36724" w:rsidRDefault="0018476D" w:rsidP="00E36724">
      <w:pPr>
        <w:pStyle w:val="Base"/>
        <w:rPr>
          <w:i/>
        </w:rPr>
      </w:pPr>
    </w:p>
    <w:p w14:paraId="044308BB" w14:textId="77777777" w:rsidR="0018476D" w:rsidRPr="00E36724" w:rsidRDefault="0018476D" w:rsidP="00E36724">
      <w:pPr>
        <w:pStyle w:val="Paragraph"/>
        <w:rPr>
          <w:i/>
          <w:iCs/>
        </w:rPr>
      </w:pPr>
      <w:r w:rsidRPr="00E36724">
        <w:rPr>
          <w:b/>
          <w:bCs/>
        </w:rPr>
        <w:t>Comments may be submitted to</w:t>
      </w:r>
      <w:r w:rsidRPr="00E36724">
        <w:rPr>
          <w:b/>
          <w:bCs/>
          <w:i/>
          <w:iCs/>
        </w:rPr>
        <w:t xml:space="preserve">:  </w:t>
      </w:r>
      <w:r w:rsidRPr="00E36724">
        <w:rPr>
          <w:i/>
          <w:iCs/>
          <w:highlight w:val="white"/>
        </w:rPr>
        <w:t xml:space="preserve">Patrick Knowlson, 217 West Jones St., 1641 Mail Service Center, Raleigh, NC 27699-1641; </w:t>
      </w:r>
      <w:r>
        <w:rPr>
          <w:i/>
          <w:iCs/>
          <w:highlight w:val="white"/>
        </w:rPr>
        <w:t>voicemail</w:t>
      </w:r>
      <w:r w:rsidRPr="00E36724">
        <w:rPr>
          <w:i/>
          <w:iCs/>
          <w:highlight w:val="white"/>
        </w:rPr>
        <w:t xml:space="preserve"> (919) 707-8</w:t>
      </w:r>
      <w:r>
        <w:rPr>
          <w:i/>
          <w:iCs/>
          <w:highlight w:val="white"/>
        </w:rPr>
        <w:t>403</w:t>
      </w:r>
      <w:r w:rsidRPr="00E36724">
        <w:rPr>
          <w:i/>
          <w:iCs/>
          <w:highlight w:val="white"/>
        </w:rPr>
        <w:t xml:space="preserve">; fax (919) 715-0717; email </w:t>
      </w:r>
      <w:r w:rsidRPr="00B55622">
        <w:rPr>
          <w:i/>
          <w:iCs/>
          <w:highlight w:val="white"/>
        </w:rPr>
        <w:t>daq.publiccomments@ncdenr.gov</w:t>
      </w:r>
      <w:r>
        <w:rPr>
          <w:i/>
          <w:iCs/>
        </w:rPr>
        <w:t>. (Please type "</w:t>
      </w:r>
      <w:proofErr w:type="spellStart"/>
      <w:r>
        <w:rPr>
          <w:i/>
          <w:iCs/>
        </w:rPr>
        <w:t>Nox</w:t>
      </w:r>
      <w:proofErr w:type="spellEnd"/>
      <w:r>
        <w:rPr>
          <w:i/>
          <w:iCs/>
        </w:rPr>
        <w:t xml:space="preserve"> SIP Call" in subject line)</w:t>
      </w:r>
    </w:p>
    <w:p w14:paraId="1AB29CB1" w14:textId="77777777" w:rsidR="0018476D" w:rsidRPr="00E36724" w:rsidRDefault="0018476D" w:rsidP="00E36724">
      <w:pPr>
        <w:pStyle w:val="Base"/>
        <w:rPr>
          <w:i/>
        </w:rPr>
      </w:pPr>
    </w:p>
    <w:p w14:paraId="5131F2F7" w14:textId="77777777" w:rsidR="0018476D" w:rsidRPr="00B31E75" w:rsidRDefault="0018476D" w:rsidP="007C396A">
      <w:pPr>
        <w:pStyle w:val="Paragraph"/>
        <w:rPr>
          <w:b/>
        </w:rPr>
      </w:pPr>
      <w:r w:rsidRPr="00B31E75">
        <w:rPr>
          <w:b/>
          <w:iCs/>
        </w:rPr>
        <w:t>Comment period ends:</w:t>
      </w:r>
      <w:r w:rsidRPr="00B31E75">
        <w:rPr>
          <w:b/>
          <w:i/>
          <w:iCs/>
        </w:rPr>
        <w:t xml:space="preserve">  </w:t>
      </w:r>
      <w:r>
        <w:rPr>
          <w:i/>
          <w:color w:val="000000"/>
          <w:highlight w:val="white"/>
        </w:rPr>
        <w:t>December 14, 2021</w:t>
      </w:r>
    </w:p>
    <w:p w14:paraId="0442BE35" w14:textId="77777777" w:rsidR="0018476D" w:rsidRPr="00B31E75" w:rsidRDefault="0018476D" w:rsidP="00E36724">
      <w:pPr>
        <w:pStyle w:val="Base"/>
      </w:pPr>
    </w:p>
    <w:p w14:paraId="0F87ADE1" w14:textId="77777777" w:rsidR="0018476D" w:rsidRPr="00B31E75" w:rsidRDefault="0018476D"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6326542C" w14:textId="77777777" w:rsidR="0018476D" w:rsidRPr="00B31E75" w:rsidRDefault="0018476D" w:rsidP="00E36724">
      <w:pPr>
        <w:pStyle w:val="Base"/>
      </w:pPr>
    </w:p>
    <w:p w14:paraId="5078081B" w14:textId="77777777" w:rsidR="0018476D" w:rsidRPr="00B31E75" w:rsidRDefault="0018476D" w:rsidP="00EB6EED">
      <w:pPr>
        <w:pStyle w:val="Paragraph"/>
        <w:rPr>
          <w:b/>
        </w:rPr>
      </w:pPr>
      <w:r w:rsidRPr="00B31E75">
        <w:rPr>
          <w:b/>
        </w:rPr>
        <w:t>Fiscal impact. Does any rule or combination of rules in this notice create an economic impact? Check all that apply.</w:t>
      </w:r>
    </w:p>
    <w:p w14:paraId="27DBD1C5"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State funds affected</w:t>
      </w:r>
    </w:p>
    <w:p w14:paraId="370B43DD"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Local funds affected</w:t>
      </w:r>
    </w:p>
    <w:p w14:paraId="46375232"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Substantial economic impact (&gt;= $1,000,000)</w:t>
      </w:r>
    </w:p>
    <w:p w14:paraId="53592AFE"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Approved by OSBM</w:t>
      </w:r>
    </w:p>
    <w:p w14:paraId="1ED34285"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No fiscal note required</w:t>
      </w:r>
    </w:p>
    <w:p w14:paraId="29AB9F8A" w14:textId="77777777" w:rsidR="0018476D" w:rsidRPr="00B31E75" w:rsidRDefault="0018476D" w:rsidP="00E36724">
      <w:pPr>
        <w:pStyle w:val="Base"/>
      </w:pPr>
    </w:p>
    <w:p w14:paraId="381445F4" w14:textId="77777777" w:rsidR="0018476D" w:rsidRDefault="0018476D" w:rsidP="009549E0">
      <w:pPr>
        <w:pStyle w:val="Chapter"/>
      </w:pPr>
      <w:r>
        <w:t>Chapter 02 - Environmental Management</w:t>
      </w:r>
    </w:p>
    <w:p w14:paraId="7CCC6CCA" w14:textId="77777777" w:rsidR="0018476D" w:rsidRDefault="0018476D" w:rsidP="009549E0">
      <w:pPr>
        <w:pStyle w:val="Base"/>
      </w:pPr>
    </w:p>
    <w:p w14:paraId="497688B4" w14:textId="77777777" w:rsidR="0018476D" w:rsidRDefault="0018476D" w:rsidP="009549E0">
      <w:pPr>
        <w:pStyle w:val="SubChapter"/>
      </w:pPr>
      <w:r>
        <w:t>SUBCHAPTER 02D - AIR POLLUTION CONTROL REQUIREMENTS</w:t>
      </w:r>
    </w:p>
    <w:p w14:paraId="63673D07" w14:textId="77777777" w:rsidR="0018476D" w:rsidRDefault="0018476D" w:rsidP="009549E0">
      <w:pPr>
        <w:pStyle w:val="Base"/>
      </w:pPr>
    </w:p>
    <w:p w14:paraId="0A9D1501" w14:textId="77777777" w:rsidR="0018476D" w:rsidRDefault="0018476D" w:rsidP="009549E0">
      <w:pPr>
        <w:pStyle w:val="Section"/>
      </w:pPr>
      <w:r>
        <w:t>SECTION .1400 – NITROGEN OXIDES</w:t>
      </w:r>
    </w:p>
    <w:p w14:paraId="473B8A93" w14:textId="77777777" w:rsidR="0018476D" w:rsidRPr="009549E0" w:rsidRDefault="0018476D" w:rsidP="009549E0">
      <w:pPr>
        <w:pStyle w:val="Base"/>
      </w:pPr>
    </w:p>
    <w:p w14:paraId="5240009E" w14:textId="77777777" w:rsidR="0018476D" w:rsidRPr="009549E0" w:rsidRDefault="0018476D" w:rsidP="009549E0">
      <w:pPr>
        <w:pStyle w:val="Rule"/>
      </w:pPr>
      <w:r w:rsidRPr="009549E0">
        <w:t>15A NCAC 02D .1401</w:t>
      </w:r>
      <w:r w:rsidRPr="009549E0">
        <w:tab/>
        <w:t>DEFINITIONS</w:t>
      </w:r>
    </w:p>
    <w:p w14:paraId="7C6497B8" w14:textId="77777777" w:rsidR="0018476D" w:rsidRPr="009549E0" w:rsidRDefault="0018476D" w:rsidP="009549E0">
      <w:pPr>
        <w:pStyle w:val="Paragraph"/>
      </w:pPr>
      <w:r w:rsidRPr="009549E0">
        <w:t>(a)  For the purpose of this Section, in addition to the definitions in G.S. 143-212, G.S. 143-213, and 15A NCAC 02D .0101, the following definitions shall apply. If a term in this Rule is also defined at 15A NCAC 02D .0101, then the definition in this Rule controls.</w:t>
      </w:r>
    </w:p>
    <w:p w14:paraId="3A1D6462" w14:textId="77777777" w:rsidR="0018476D" w:rsidRPr="009549E0" w:rsidRDefault="0018476D" w:rsidP="009549E0">
      <w:pPr>
        <w:pStyle w:val="SubParagraph"/>
        <w:tabs>
          <w:tab w:val="clear" w:pos="1800"/>
        </w:tabs>
      </w:pPr>
      <w:r w:rsidRPr="009549E0">
        <w:t>(1)</w:t>
      </w:r>
      <w:r w:rsidRPr="009549E0">
        <w:tab/>
        <w:t>"Acid Rain Program" means the federal program for the reduction of acid rain including 40 CFR Parts 72, 75, 76, and 77.</w:t>
      </w:r>
    </w:p>
    <w:p w14:paraId="14A0C4DE" w14:textId="77777777" w:rsidR="0018476D" w:rsidRPr="009549E0" w:rsidRDefault="0018476D" w:rsidP="009549E0">
      <w:pPr>
        <w:pStyle w:val="SubParagraph"/>
        <w:tabs>
          <w:tab w:val="clear" w:pos="1800"/>
        </w:tabs>
      </w:pPr>
      <w:r w:rsidRPr="009549E0">
        <w:t>(2)</w:t>
      </w:r>
      <w:r w:rsidRPr="009549E0">
        <w:tab/>
        <w:t xml:space="preserve">"Actual emissions" means for 15A NCAC 02D .1418, emissions of NOx as measured and </w:t>
      </w:r>
      <w:r w:rsidRPr="009549E0">
        <w:lastRenderedPageBreak/>
        <w:t>calculated pursuant to 40 CFR Part 75, Subpart H.</w:t>
      </w:r>
    </w:p>
    <w:p w14:paraId="76AD3423" w14:textId="77777777" w:rsidR="0018476D" w:rsidRPr="009549E0" w:rsidRDefault="0018476D" w:rsidP="009549E0">
      <w:pPr>
        <w:pStyle w:val="SubParagraph"/>
        <w:tabs>
          <w:tab w:val="clear" w:pos="1800"/>
        </w:tabs>
      </w:pPr>
      <w:r w:rsidRPr="009549E0">
        <w:t>(3)</w:t>
      </w:r>
      <w:r w:rsidRPr="009549E0">
        <w:tab/>
        <w:t>"Actual heat input" means for 15A NCAC 02D .1418, heat input as measured and calculated pursuant to 40 CFR Part 75, Subpart H.</w:t>
      </w:r>
    </w:p>
    <w:p w14:paraId="6DB62B75" w14:textId="77777777" w:rsidR="0018476D" w:rsidRPr="009549E0" w:rsidRDefault="0018476D" w:rsidP="009549E0">
      <w:pPr>
        <w:pStyle w:val="SubParagraph"/>
        <w:tabs>
          <w:tab w:val="clear" w:pos="1800"/>
        </w:tabs>
      </w:pPr>
      <w:r w:rsidRPr="009549E0">
        <w:t>(4)</w:t>
      </w:r>
      <w:r w:rsidRPr="009549E0">
        <w:tab/>
        <w:t>"Averaging set of sources" means all the stationary sources included in an emissions averaging plan pursuant to 15A NCAC 02D .1410.</w:t>
      </w:r>
    </w:p>
    <w:p w14:paraId="00AE1461" w14:textId="77777777" w:rsidR="0018476D" w:rsidRPr="009549E0" w:rsidRDefault="0018476D" w:rsidP="009549E0">
      <w:pPr>
        <w:pStyle w:val="SubParagraph"/>
        <w:tabs>
          <w:tab w:val="clear" w:pos="1800"/>
        </w:tabs>
      </w:pPr>
      <w:r w:rsidRPr="009549E0">
        <w:t>(5)</w:t>
      </w:r>
      <w:r w:rsidRPr="009549E0">
        <w:tab/>
        <w:t>"Averaging source" means a stationary source that is included in an emissions averaging plan pursuant to 15A NCAC 02D .1410.</w:t>
      </w:r>
    </w:p>
    <w:p w14:paraId="31507DDE" w14:textId="77777777" w:rsidR="0018476D" w:rsidRPr="009549E0" w:rsidRDefault="0018476D" w:rsidP="009549E0">
      <w:pPr>
        <w:pStyle w:val="SubParagraph"/>
        <w:tabs>
          <w:tab w:val="clear" w:pos="1800"/>
        </w:tabs>
      </w:pPr>
      <w:r w:rsidRPr="009549E0">
        <w:t>(6)</w:t>
      </w:r>
      <w:r w:rsidRPr="009549E0">
        <w:tab/>
        <w:t>"Boiler" means an enclosed fossil or other fuel-fired combustion device used to produce heat and to transfer heat to recirculating water, steam, or other medium.</w:t>
      </w:r>
    </w:p>
    <w:p w14:paraId="77F98311" w14:textId="77777777" w:rsidR="0018476D" w:rsidRPr="009549E0" w:rsidRDefault="0018476D" w:rsidP="009549E0">
      <w:pPr>
        <w:pStyle w:val="SubParagraph"/>
        <w:tabs>
          <w:tab w:val="clear" w:pos="1800"/>
        </w:tabs>
      </w:pPr>
      <w:r w:rsidRPr="009549E0">
        <w:t>(7)</w:t>
      </w:r>
      <w:r w:rsidRPr="009549E0">
        <w:tab/>
        <w:t>"Combined cycle system" means a system consisting of one or more combustion turbines, heat recovery steam generators, and steam turbines configured to improve overall efficiency of electricity generation or steam production.</w:t>
      </w:r>
    </w:p>
    <w:p w14:paraId="3A260B37" w14:textId="77777777" w:rsidR="0018476D" w:rsidRPr="009549E0" w:rsidRDefault="0018476D" w:rsidP="009549E0">
      <w:pPr>
        <w:pStyle w:val="SubParagraph"/>
        <w:tabs>
          <w:tab w:val="clear" w:pos="1800"/>
        </w:tabs>
      </w:pPr>
      <w:r w:rsidRPr="009549E0">
        <w:t>(8)</w:t>
      </w:r>
      <w:r w:rsidRPr="009549E0">
        <w:tab/>
        <w:t>"Combustion turbine" means an enclosed fossil or other fuel-fired device that is comprised of a compressor, a combustor, and a turbine, and in which the flue gas resulting from the combustion of fuel in the combustor passes through the turbine, rotating the turbine.</w:t>
      </w:r>
    </w:p>
    <w:p w14:paraId="60890BBA" w14:textId="77777777" w:rsidR="0018476D" w:rsidRPr="009549E0" w:rsidRDefault="0018476D" w:rsidP="009549E0">
      <w:pPr>
        <w:pStyle w:val="SubParagraph"/>
        <w:tabs>
          <w:tab w:val="clear" w:pos="1800"/>
        </w:tabs>
      </w:pPr>
      <w:r w:rsidRPr="009549E0">
        <w:t>(9)</w:t>
      </w:r>
      <w:r w:rsidRPr="009549E0">
        <w:tab/>
        <w:t>"Diesel engine" means a compression ignited two- or four-stroke engine in which liquid fuel injected into the combustion chamber ignites when the air charge has been compressed to a temperature sufficiently high for auto-ignition.</w:t>
      </w:r>
    </w:p>
    <w:p w14:paraId="0493DB1B" w14:textId="77777777" w:rsidR="0018476D" w:rsidRPr="009549E0" w:rsidRDefault="0018476D" w:rsidP="009549E0">
      <w:pPr>
        <w:pStyle w:val="SubParagraph"/>
        <w:tabs>
          <w:tab w:val="clear" w:pos="1800"/>
        </w:tabs>
      </w:pPr>
      <w:r w:rsidRPr="009549E0">
        <w:t>(10)</w:t>
      </w:r>
      <w:r w:rsidRPr="009549E0">
        <w:tab/>
        <w:t>"Dual fuel engine" means a compression ignited stationary internal combustion engine that is burning liquid fuel and gaseous fuel simultaneously.</w:t>
      </w:r>
    </w:p>
    <w:p w14:paraId="374949F0" w14:textId="77777777" w:rsidR="0018476D" w:rsidRPr="009549E0" w:rsidRDefault="0018476D" w:rsidP="009549E0">
      <w:pPr>
        <w:pStyle w:val="SubParagraph"/>
        <w:tabs>
          <w:tab w:val="clear" w:pos="1800"/>
        </w:tabs>
      </w:pPr>
      <w:r w:rsidRPr="009549E0">
        <w:rPr>
          <w:u w:val="single"/>
        </w:rPr>
        <w:t>(11)</w:t>
      </w:r>
      <w:r w:rsidRPr="009549E0">
        <w:tab/>
      </w:r>
      <w:r w:rsidRPr="009549E0">
        <w:rPr>
          <w:u w:val="single"/>
        </w:rPr>
        <w:t>"EGU" or electric generating unit means a stationary, fossil fuel-fired boiler or combustion turbine that serves a generator with a nameplate capacity greater than 25 MWe producing electricity for sale at any time, except a large non-EGU.</w:t>
      </w:r>
    </w:p>
    <w:p w14:paraId="11A65FB2" w14:textId="77777777" w:rsidR="0018476D" w:rsidRPr="009549E0" w:rsidRDefault="0018476D" w:rsidP="009549E0">
      <w:pPr>
        <w:pStyle w:val="SubParagraph"/>
        <w:tabs>
          <w:tab w:val="clear" w:pos="1800"/>
        </w:tabs>
      </w:pPr>
      <w:r w:rsidRPr="009549E0">
        <w:rPr>
          <w:strike/>
        </w:rPr>
        <w:t>(11)</w:t>
      </w:r>
      <w:r w:rsidRPr="009549E0">
        <w:rPr>
          <w:u w:val="single"/>
        </w:rPr>
        <w:t>(12)</w:t>
      </w:r>
      <w:r w:rsidRPr="009549E0">
        <w:tab/>
        <w:t>"Emergency generator" means a stationary internal combustion engine used to generate electricity only during:</w:t>
      </w:r>
    </w:p>
    <w:p w14:paraId="36B1EB88" w14:textId="77777777" w:rsidR="0018476D" w:rsidRPr="009549E0" w:rsidRDefault="0018476D" w:rsidP="009549E0">
      <w:pPr>
        <w:pStyle w:val="Part"/>
        <w:tabs>
          <w:tab w:val="clear" w:pos="2520"/>
        </w:tabs>
      </w:pPr>
      <w:r w:rsidRPr="009549E0">
        <w:t>(A)</w:t>
      </w:r>
      <w:r w:rsidRPr="009549E0">
        <w:tab/>
        <w:t>the loss of primary power at the facility that is beyond the control of the owner or operator of the facility; or</w:t>
      </w:r>
    </w:p>
    <w:p w14:paraId="62A59F44" w14:textId="77777777" w:rsidR="0018476D" w:rsidRPr="009549E0" w:rsidRDefault="0018476D" w:rsidP="009549E0">
      <w:pPr>
        <w:pStyle w:val="Part"/>
        <w:tabs>
          <w:tab w:val="clear" w:pos="2520"/>
        </w:tabs>
      </w:pPr>
      <w:r w:rsidRPr="009549E0">
        <w:t>(B)</w:t>
      </w:r>
      <w:r w:rsidRPr="009549E0">
        <w:tab/>
        <w:t>maintenance when maintenance is being performed on the power supply to equipment that is essential in protecting the environment or to such equipment itself.</w:t>
      </w:r>
    </w:p>
    <w:p w14:paraId="06DBCBE6" w14:textId="77777777" w:rsidR="0018476D" w:rsidRPr="009549E0" w:rsidRDefault="0018476D" w:rsidP="00E36724">
      <w:pPr>
        <w:pStyle w:val="Part"/>
      </w:pPr>
      <w:r w:rsidRPr="009549E0">
        <w:t>An emergency generator may be operated periodically to ensure that it will operate.</w:t>
      </w:r>
    </w:p>
    <w:p w14:paraId="3929E204" w14:textId="77777777" w:rsidR="0018476D" w:rsidRPr="009549E0" w:rsidRDefault="0018476D" w:rsidP="009549E0">
      <w:pPr>
        <w:pStyle w:val="SubParagraph"/>
        <w:tabs>
          <w:tab w:val="clear" w:pos="1800"/>
        </w:tabs>
      </w:pPr>
      <w:r w:rsidRPr="009549E0">
        <w:rPr>
          <w:strike/>
        </w:rPr>
        <w:t>(12)</w:t>
      </w:r>
      <w:r w:rsidRPr="009549E0">
        <w:rPr>
          <w:u w:val="single"/>
        </w:rPr>
        <w:t>(13)</w:t>
      </w:r>
      <w:r w:rsidRPr="009549E0">
        <w:tab/>
        <w:t xml:space="preserve">"Emergency use internal combustion engines" means stationary internal combustion engines </w:t>
      </w:r>
      <w:r w:rsidRPr="009549E0">
        <w:t>used to drive pumps, aerators, and other equipment only during:</w:t>
      </w:r>
    </w:p>
    <w:p w14:paraId="16D0746B" w14:textId="77777777" w:rsidR="0018476D" w:rsidRPr="009549E0" w:rsidRDefault="0018476D" w:rsidP="009549E0">
      <w:pPr>
        <w:pStyle w:val="Part"/>
        <w:tabs>
          <w:tab w:val="clear" w:pos="2520"/>
        </w:tabs>
      </w:pPr>
      <w:r w:rsidRPr="009549E0">
        <w:t>(A)</w:t>
      </w:r>
      <w:r w:rsidRPr="009549E0">
        <w:tab/>
        <w:t>the loss of primary power at the facility that is beyond the control of the owner or operator of the facility; or</w:t>
      </w:r>
    </w:p>
    <w:p w14:paraId="560EF2DA" w14:textId="77777777" w:rsidR="0018476D" w:rsidRPr="009549E0" w:rsidRDefault="0018476D" w:rsidP="009549E0">
      <w:pPr>
        <w:pStyle w:val="Part"/>
        <w:tabs>
          <w:tab w:val="clear" w:pos="2520"/>
        </w:tabs>
      </w:pPr>
      <w:r w:rsidRPr="009549E0">
        <w:t>(B)</w:t>
      </w:r>
      <w:r w:rsidRPr="009549E0">
        <w:tab/>
        <w:t>maintenance when maintenance is being performed on the power supply to equipment that is essential in protecting the environment or to such equipment itself.</w:t>
      </w:r>
    </w:p>
    <w:p w14:paraId="16878810" w14:textId="77777777" w:rsidR="0018476D" w:rsidRPr="009549E0" w:rsidRDefault="0018476D" w:rsidP="00E36724">
      <w:pPr>
        <w:pStyle w:val="Part"/>
      </w:pPr>
      <w:r w:rsidRPr="009549E0">
        <w:t>An emergency use internal combustion engine may be operated periodically to ensure that it will operate.</w:t>
      </w:r>
    </w:p>
    <w:p w14:paraId="687B92BF" w14:textId="77777777" w:rsidR="0018476D" w:rsidRPr="009549E0" w:rsidRDefault="0018476D" w:rsidP="009549E0">
      <w:pPr>
        <w:pStyle w:val="SubParagraph"/>
        <w:tabs>
          <w:tab w:val="clear" w:pos="1800"/>
        </w:tabs>
      </w:pPr>
      <w:r w:rsidRPr="009549E0">
        <w:rPr>
          <w:strike/>
        </w:rPr>
        <w:t>(13)</w:t>
      </w:r>
      <w:r w:rsidRPr="009549E0">
        <w:rPr>
          <w:u w:val="single"/>
        </w:rPr>
        <w:t>(14)</w:t>
      </w:r>
      <w:r w:rsidRPr="009549E0">
        <w:tab/>
        <w:t>"Excess emissions" means an emission rate that exceeds the applicable limitation or standard; for the purposes of this definition, NOx emitted by a source regulated by 15A NCAC 02D .1418 during the ozone season above its allocation are not considered excess emissions.</w:t>
      </w:r>
    </w:p>
    <w:p w14:paraId="67B9876B" w14:textId="77777777" w:rsidR="0018476D" w:rsidRPr="009549E0" w:rsidRDefault="0018476D" w:rsidP="009549E0">
      <w:pPr>
        <w:pStyle w:val="SubParagraph"/>
        <w:tabs>
          <w:tab w:val="clear" w:pos="1800"/>
        </w:tabs>
      </w:pPr>
      <w:r w:rsidRPr="009549E0">
        <w:rPr>
          <w:strike/>
        </w:rPr>
        <w:t>(14)</w:t>
      </w:r>
      <w:r w:rsidRPr="009549E0">
        <w:rPr>
          <w:u w:val="single"/>
        </w:rPr>
        <w:t>(15)</w:t>
      </w:r>
      <w:r w:rsidRPr="009549E0">
        <w:tab/>
        <w:t>"Fossil fuel fired" means:</w:t>
      </w:r>
    </w:p>
    <w:p w14:paraId="538D1280" w14:textId="77777777" w:rsidR="0018476D" w:rsidRPr="009549E0" w:rsidRDefault="0018476D" w:rsidP="009549E0">
      <w:pPr>
        <w:pStyle w:val="Part"/>
        <w:tabs>
          <w:tab w:val="clear" w:pos="2520"/>
        </w:tabs>
      </w:pPr>
      <w:r w:rsidRPr="009549E0">
        <w:t>(A)</w:t>
      </w:r>
      <w:r w:rsidRPr="009549E0">
        <w:tab/>
        <w:t>For sources that began operation before January 1, 1996, where fossil fuel combusted either alone or in combination with any other fuel, comprises more than 50 percent of the annual heat input on a Btu basis during 1995, or, if a source had no heat input in 1995, during the last year of operation of the unit before 1995;</w:t>
      </w:r>
    </w:p>
    <w:p w14:paraId="660B914A" w14:textId="77777777" w:rsidR="0018476D" w:rsidRPr="009549E0" w:rsidRDefault="0018476D" w:rsidP="009549E0">
      <w:pPr>
        <w:pStyle w:val="Part"/>
        <w:tabs>
          <w:tab w:val="clear" w:pos="2520"/>
        </w:tabs>
      </w:pPr>
      <w:r w:rsidRPr="009549E0">
        <w:t>(B)</w:t>
      </w:r>
      <w:r w:rsidRPr="009549E0">
        <w:tab/>
        <w:t>For sources that began operation on or after January 1, 1996 and before January 1, 1997, where fossil fuel combusted either alone or in combination with any other fuel, comprises more than 50 percent of the annual heat input on a Btu basis during 1996; or</w:t>
      </w:r>
    </w:p>
    <w:p w14:paraId="64D1A716" w14:textId="77777777" w:rsidR="0018476D" w:rsidRPr="009549E0" w:rsidRDefault="0018476D" w:rsidP="009549E0">
      <w:pPr>
        <w:pStyle w:val="Part"/>
        <w:tabs>
          <w:tab w:val="clear" w:pos="2520"/>
        </w:tabs>
      </w:pPr>
      <w:r w:rsidRPr="009549E0">
        <w:t>(C)</w:t>
      </w:r>
      <w:r w:rsidRPr="009549E0">
        <w:tab/>
        <w:t>For sources that began operation on or after January 1, 1997:</w:t>
      </w:r>
    </w:p>
    <w:p w14:paraId="5A03E3B6" w14:textId="77777777" w:rsidR="0018476D" w:rsidRPr="009549E0" w:rsidRDefault="0018476D" w:rsidP="009549E0">
      <w:pPr>
        <w:pStyle w:val="SubPart"/>
      </w:pPr>
      <w:r w:rsidRPr="009549E0">
        <w:t>(</w:t>
      </w:r>
      <w:proofErr w:type="spellStart"/>
      <w:r w:rsidRPr="009549E0">
        <w:t>i</w:t>
      </w:r>
      <w:proofErr w:type="spellEnd"/>
      <w:r w:rsidRPr="009549E0">
        <w:t>)</w:t>
      </w:r>
      <w:r w:rsidRPr="009549E0">
        <w:tab/>
        <w:t>Where fossil fuel combusted either alone or in combination with any other fuel, comprises more than 50 percent of the annual heat input on a Btu basis during any year; or</w:t>
      </w:r>
    </w:p>
    <w:p w14:paraId="6243AC75" w14:textId="77777777" w:rsidR="0018476D" w:rsidRPr="009549E0" w:rsidRDefault="0018476D" w:rsidP="009549E0">
      <w:pPr>
        <w:pStyle w:val="SubPart"/>
      </w:pPr>
      <w:r w:rsidRPr="009549E0">
        <w:t>(ii)</w:t>
      </w:r>
      <w:r w:rsidRPr="009549E0">
        <w:tab/>
        <w:t>Where fossil fuel combusted either alone or in combination with any other fuel, is projected to comprise more than 50 percent of the annual heat input on a Btu basis during any year, provided that the unit shall be "fossil fuel-fired" as of the date, during such year, on which the source begins combusting fossil fuel.</w:t>
      </w:r>
    </w:p>
    <w:p w14:paraId="593C018F" w14:textId="77777777" w:rsidR="0018476D" w:rsidRPr="009549E0" w:rsidRDefault="0018476D" w:rsidP="009549E0">
      <w:pPr>
        <w:pStyle w:val="SubParagraph"/>
        <w:tabs>
          <w:tab w:val="clear" w:pos="1800"/>
        </w:tabs>
      </w:pPr>
      <w:r w:rsidRPr="009549E0">
        <w:rPr>
          <w:strike/>
        </w:rPr>
        <w:lastRenderedPageBreak/>
        <w:t>(15)</w:t>
      </w:r>
      <w:r w:rsidRPr="009549E0">
        <w:rPr>
          <w:u w:val="single"/>
        </w:rPr>
        <w:t>(16)</w:t>
      </w:r>
      <w:r w:rsidRPr="009549E0">
        <w:tab/>
        <w:t>"Indirect-fired process heater" means an enclosed device using controlled flame where the device's primary purpose is to transfer heat by indirect heat exchange to a process fluid, a process material that is not a fluid, or a heat transfer material, instead of steam, for use in a process.</w:t>
      </w:r>
    </w:p>
    <w:p w14:paraId="6E14AADB" w14:textId="77777777" w:rsidR="0018476D" w:rsidRPr="009549E0" w:rsidRDefault="0018476D" w:rsidP="009549E0">
      <w:pPr>
        <w:pStyle w:val="SubParagraph"/>
        <w:tabs>
          <w:tab w:val="clear" w:pos="1800"/>
        </w:tabs>
      </w:pPr>
      <w:r w:rsidRPr="009549E0">
        <w:rPr>
          <w:u w:val="single"/>
        </w:rPr>
        <w:t>(17)</w:t>
      </w:r>
      <w:r w:rsidRPr="009549E0">
        <w:tab/>
      </w:r>
      <w:r w:rsidRPr="009549E0">
        <w:rPr>
          <w:u w:val="single"/>
        </w:rPr>
        <w:t>"Large non-EGU" or large non-electric generating unit means a stationary fossil fuel fired boiler or combustion turbine with a maximum heat input greater than 250 MMBtu/</w:t>
      </w:r>
      <w:proofErr w:type="spellStart"/>
      <w:r w:rsidRPr="009549E0">
        <w:rPr>
          <w:u w:val="single"/>
        </w:rPr>
        <w:t>hr</w:t>
      </w:r>
      <w:proofErr w:type="spellEnd"/>
      <w:r w:rsidRPr="009549E0">
        <w:rPr>
          <w:u w:val="single"/>
        </w:rPr>
        <w:t xml:space="preserve"> which was permitted before October 31, 2000 that either:</w:t>
      </w:r>
    </w:p>
    <w:p w14:paraId="29EB8095" w14:textId="77777777" w:rsidR="0018476D" w:rsidRPr="009549E0" w:rsidRDefault="0018476D" w:rsidP="009549E0">
      <w:pPr>
        <w:pStyle w:val="Part"/>
        <w:tabs>
          <w:tab w:val="clear" w:pos="2520"/>
        </w:tabs>
      </w:pPr>
      <w:r w:rsidRPr="009549E0">
        <w:rPr>
          <w:u w:val="single"/>
        </w:rPr>
        <w:t>(A)</w:t>
      </w:r>
      <w:r w:rsidRPr="009549E0">
        <w:tab/>
      </w:r>
      <w:r w:rsidRPr="009549E0">
        <w:rPr>
          <w:u w:val="single"/>
        </w:rPr>
        <w:t>does not serve at any time a generator producing electricity for sale; or</w:t>
      </w:r>
    </w:p>
    <w:p w14:paraId="4AB092B2" w14:textId="77777777" w:rsidR="0018476D" w:rsidRPr="009549E0" w:rsidRDefault="0018476D" w:rsidP="009549E0">
      <w:pPr>
        <w:pStyle w:val="Part"/>
        <w:tabs>
          <w:tab w:val="clear" w:pos="2520"/>
        </w:tabs>
      </w:pPr>
      <w:r w:rsidRPr="009549E0">
        <w:rPr>
          <w:u w:val="single"/>
        </w:rPr>
        <w:t>(B)</w:t>
      </w:r>
      <w:r w:rsidRPr="009549E0">
        <w:tab/>
      </w:r>
      <w:r w:rsidRPr="009549E0">
        <w:rPr>
          <w:u w:val="single"/>
        </w:rPr>
        <w:t>serves at any time a generator producing electricity for sale and qualifies under 40 CFR 72.6(b)(4), that addresses certain cogeneration facilities, as an unaffected unit for purposes of the Acid Rain Program.</w:t>
      </w:r>
    </w:p>
    <w:p w14:paraId="72F883D6" w14:textId="77777777" w:rsidR="0018476D" w:rsidRPr="009549E0" w:rsidRDefault="0018476D" w:rsidP="0078721F">
      <w:pPr>
        <w:pStyle w:val="SubParagraph"/>
        <w:tabs>
          <w:tab w:val="clear" w:pos="1800"/>
        </w:tabs>
      </w:pPr>
      <w:r w:rsidRPr="009549E0">
        <w:rPr>
          <w:strike/>
        </w:rPr>
        <w:t>(16)</w:t>
      </w:r>
      <w:r w:rsidRPr="009549E0">
        <w:rPr>
          <w:u w:val="single"/>
        </w:rPr>
        <w:t>(18)</w:t>
      </w:r>
      <w:r w:rsidRPr="009549E0">
        <w:tab/>
        <w:t>"Lean-burn internal combustion engine" means</w:t>
      </w:r>
      <w:r>
        <w:t xml:space="preserve"> </w:t>
      </w:r>
      <w:r w:rsidRPr="009549E0">
        <w:t>a spark ignition internal combustion engine originally designed and manufactured to operate with an exhaust oxygen concentration greater than one percent.</w:t>
      </w:r>
    </w:p>
    <w:p w14:paraId="42E6AC64" w14:textId="77777777" w:rsidR="0018476D" w:rsidRPr="009549E0" w:rsidRDefault="0018476D" w:rsidP="009549E0">
      <w:pPr>
        <w:pStyle w:val="SubParagraph"/>
        <w:tabs>
          <w:tab w:val="clear" w:pos="1800"/>
        </w:tabs>
      </w:pPr>
      <w:r w:rsidRPr="009549E0">
        <w:rPr>
          <w:strike/>
        </w:rPr>
        <w:t>(17)</w:t>
      </w:r>
      <w:r w:rsidRPr="009549E0">
        <w:rPr>
          <w:u w:val="single"/>
        </w:rPr>
        <w:t>(19)</w:t>
      </w:r>
      <w:r w:rsidRPr="009549E0">
        <w:tab/>
        <w:t>"NOx" means nitrogen oxides.</w:t>
      </w:r>
    </w:p>
    <w:p w14:paraId="267057B7" w14:textId="77777777" w:rsidR="0018476D" w:rsidRPr="009549E0" w:rsidRDefault="0018476D" w:rsidP="009549E0">
      <w:pPr>
        <w:pStyle w:val="SubParagraph"/>
        <w:tabs>
          <w:tab w:val="clear" w:pos="1800"/>
        </w:tabs>
      </w:pPr>
      <w:r w:rsidRPr="0078721F">
        <w:rPr>
          <w:u w:val="single"/>
        </w:rPr>
        <w:t>(20)</w:t>
      </w:r>
      <w:r>
        <w:tab/>
      </w:r>
      <w:r w:rsidRPr="009549E0">
        <w:rPr>
          <w:u w:val="single"/>
        </w:rPr>
        <w:t>"NOx SIP Call control period" for the purposes of the NOx SIP Call budgets in 15A NCAC 02D .1425 means the period May 1 through the end of September 30.</w:t>
      </w:r>
    </w:p>
    <w:p w14:paraId="3EE1C3B9" w14:textId="77777777" w:rsidR="0018476D" w:rsidRPr="009549E0" w:rsidRDefault="0018476D" w:rsidP="009549E0">
      <w:pPr>
        <w:pStyle w:val="SubParagraph"/>
        <w:tabs>
          <w:tab w:val="clear" w:pos="1800"/>
        </w:tabs>
      </w:pPr>
      <w:r w:rsidRPr="009549E0">
        <w:rPr>
          <w:strike/>
        </w:rPr>
        <w:t>(18)</w:t>
      </w:r>
      <w:r w:rsidRPr="009549E0">
        <w:rPr>
          <w:u w:val="single"/>
        </w:rPr>
        <w:t>(21)</w:t>
      </w:r>
      <w:r w:rsidRPr="009549E0">
        <w:tab/>
        <w:t xml:space="preserve">"Ozone season" means the period beginning </w:t>
      </w:r>
      <w:r w:rsidRPr="009549E0">
        <w:rPr>
          <w:strike/>
        </w:rPr>
        <w:t>May 31 and ending September 30 for 2004 and beginning</w:t>
      </w:r>
      <w:r w:rsidRPr="009549E0">
        <w:t xml:space="preserve"> May 1 and ending September </w:t>
      </w:r>
      <w:r w:rsidRPr="009549E0">
        <w:rPr>
          <w:strike/>
        </w:rPr>
        <w:t>30 for all other years.</w:t>
      </w:r>
      <w:r w:rsidRPr="009549E0">
        <w:t xml:space="preserve"> </w:t>
      </w:r>
      <w:r w:rsidRPr="009549E0">
        <w:rPr>
          <w:u w:val="single"/>
        </w:rPr>
        <w:t>30.</w:t>
      </w:r>
    </w:p>
    <w:p w14:paraId="761E6B8B" w14:textId="77777777" w:rsidR="0018476D" w:rsidRPr="009549E0" w:rsidRDefault="0018476D" w:rsidP="009549E0">
      <w:pPr>
        <w:pStyle w:val="SubParagraph"/>
        <w:tabs>
          <w:tab w:val="clear" w:pos="1800"/>
        </w:tabs>
      </w:pPr>
      <w:r w:rsidRPr="009549E0">
        <w:rPr>
          <w:strike/>
        </w:rPr>
        <w:t>(19)</w:t>
      </w:r>
      <w:r w:rsidRPr="009549E0">
        <w:rPr>
          <w:u w:val="single"/>
        </w:rPr>
        <w:t>(22)</w:t>
      </w:r>
      <w:r w:rsidRPr="009549E0">
        <w:tab/>
        <w:t>"Potential emissions" means the quantity of NOx that would be emitted at the maximum capacity of a stationary source to emit NOx under its physical and operational design. Any physical or operational limitation on the capacity of the source to emit</w:t>
      </w:r>
      <w:r w:rsidRPr="009549E0">
        <w:rPr>
          <w:vertAlign w:val="subscript"/>
        </w:rPr>
        <w:t xml:space="preserve"> </w:t>
      </w:r>
      <w:r w:rsidRPr="009549E0">
        <w:t>NOx shall be treated as a part of its design if the limitation is federally enforceable. Such physical or operational limitations include air pollution control equipment and restrictions on hours of operation or on the type or amount of material combusted, stored, or processed.</w:t>
      </w:r>
    </w:p>
    <w:p w14:paraId="08109D73" w14:textId="77777777" w:rsidR="0018476D" w:rsidRPr="009549E0" w:rsidRDefault="0018476D" w:rsidP="009549E0">
      <w:pPr>
        <w:pStyle w:val="SubParagraph"/>
        <w:tabs>
          <w:tab w:val="clear" w:pos="1800"/>
        </w:tabs>
      </w:pPr>
      <w:r w:rsidRPr="009549E0">
        <w:rPr>
          <w:strike/>
        </w:rPr>
        <w:t>(20)</w:t>
      </w:r>
      <w:r w:rsidRPr="009549E0">
        <w:rPr>
          <w:u w:val="single"/>
        </w:rPr>
        <w:t>(23)</w:t>
      </w:r>
      <w:r w:rsidRPr="009549E0">
        <w:tab/>
        <w:t>"Projected seasonal energy input" means the maximum design heat input per hour times 3300 hours.</w:t>
      </w:r>
    </w:p>
    <w:p w14:paraId="0074F243" w14:textId="77777777" w:rsidR="0018476D" w:rsidRPr="009549E0" w:rsidRDefault="0018476D" w:rsidP="009549E0">
      <w:pPr>
        <w:pStyle w:val="SubParagraph"/>
        <w:tabs>
          <w:tab w:val="clear" w:pos="1800"/>
        </w:tabs>
      </w:pPr>
      <w:r w:rsidRPr="009549E0">
        <w:rPr>
          <w:strike/>
        </w:rPr>
        <w:t>(21)</w:t>
      </w:r>
      <w:r w:rsidRPr="009549E0">
        <w:rPr>
          <w:u w:val="single"/>
        </w:rPr>
        <w:t>(24)</w:t>
      </w:r>
      <w:r w:rsidRPr="009549E0">
        <w:tab/>
        <w:t>"Projected seasonal energy output" means the maximum design energy output per hour times 3300 hours.</w:t>
      </w:r>
    </w:p>
    <w:p w14:paraId="217EB1A2" w14:textId="77777777" w:rsidR="0018476D" w:rsidRPr="009549E0" w:rsidRDefault="0018476D" w:rsidP="009549E0">
      <w:pPr>
        <w:pStyle w:val="SubParagraph"/>
        <w:tabs>
          <w:tab w:val="clear" w:pos="1800"/>
        </w:tabs>
      </w:pPr>
      <w:r w:rsidRPr="009549E0">
        <w:rPr>
          <w:strike/>
        </w:rPr>
        <w:t>(22)</w:t>
      </w:r>
      <w:r w:rsidRPr="009549E0">
        <w:rPr>
          <w:u w:val="single"/>
        </w:rPr>
        <w:t>(25)</w:t>
      </w:r>
      <w:r w:rsidRPr="009549E0">
        <w:tab/>
        <w:t>"Reasonable assurance" means a demonstration to the Director that a method, procedure, or technique is possible and practical for a source or facility under the expected operating conditions.</w:t>
      </w:r>
    </w:p>
    <w:p w14:paraId="14715DA9" w14:textId="77777777" w:rsidR="0018476D" w:rsidRPr="009549E0" w:rsidRDefault="0018476D" w:rsidP="009549E0">
      <w:pPr>
        <w:pStyle w:val="SubParagraph"/>
        <w:tabs>
          <w:tab w:val="clear" w:pos="1800"/>
        </w:tabs>
      </w:pPr>
      <w:r w:rsidRPr="009549E0">
        <w:rPr>
          <w:strike/>
        </w:rPr>
        <w:t>(23)</w:t>
      </w:r>
      <w:r w:rsidRPr="009549E0">
        <w:rPr>
          <w:u w:val="single"/>
        </w:rPr>
        <w:t>(26)</w:t>
      </w:r>
      <w:r w:rsidRPr="009549E0">
        <w:tab/>
        <w:t>"Reasonably Available Control Technology" or "RACT" means the lowest emission limitation for NOx that a particular source can meet by the application of control technology that is reasonably available considering technological and economic feasibility.</w:t>
      </w:r>
    </w:p>
    <w:p w14:paraId="5C22D826" w14:textId="77777777" w:rsidR="0018476D" w:rsidRPr="009549E0" w:rsidRDefault="0018476D" w:rsidP="009549E0">
      <w:pPr>
        <w:pStyle w:val="SubParagraph"/>
        <w:tabs>
          <w:tab w:val="clear" w:pos="1800"/>
        </w:tabs>
      </w:pPr>
      <w:r w:rsidRPr="009549E0">
        <w:rPr>
          <w:strike/>
        </w:rPr>
        <w:t>(24)</w:t>
      </w:r>
      <w:r w:rsidRPr="009549E0">
        <w:rPr>
          <w:u w:val="single"/>
        </w:rPr>
        <w:t>(27)</w:t>
      </w:r>
      <w:r w:rsidRPr="009549E0">
        <w:tab/>
        <w:t>"Reasonable effort" means the proper installation of technology designed to meet the requirements of 15A NCAC 02D .1407, .1408, or .1409 and the utilization of this technology according to the manufacturer's recommendations or other similar guidance for not less than six months, in an effort to meet the applicable limitation for a source.</w:t>
      </w:r>
    </w:p>
    <w:p w14:paraId="3FCB1165" w14:textId="77777777" w:rsidR="0018476D" w:rsidRPr="009549E0" w:rsidRDefault="0018476D" w:rsidP="009549E0">
      <w:pPr>
        <w:pStyle w:val="SubParagraph"/>
        <w:tabs>
          <w:tab w:val="clear" w:pos="1800"/>
        </w:tabs>
      </w:pPr>
      <w:r w:rsidRPr="009549E0">
        <w:rPr>
          <w:strike/>
        </w:rPr>
        <w:t>(25)</w:t>
      </w:r>
      <w:r w:rsidRPr="009549E0">
        <w:rPr>
          <w:u w:val="single"/>
        </w:rPr>
        <w:t>(28)</w:t>
      </w:r>
      <w:r w:rsidRPr="009549E0">
        <w:tab/>
        <w:t>"Rich-burn internal combustion engine" means a spark ignition internal combustion engine originally designed and manufactured to operate with an exhaust oxygen concentration less than or equal to one percent.</w:t>
      </w:r>
    </w:p>
    <w:p w14:paraId="6C671AEB" w14:textId="77777777" w:rsidR="0018476D" w:rsidRPr="009549E0" w:rsidRDefault="0018476D" w:rsidP="009549E0">
      <w:pPr>
        <w:pStyle w:val="SubParagraph"/>
        <w:tabs>
          <w:tab w:val="clear" w:pos="1800"/>
        </w:tabs>
      </w:pPr>
      <w:r w:rsidRPr="009549E0">
        <w:rPr>
          <w:strike/>
        </w:rPr>
        <w:t>(26)</w:t>
      </w:r>
      <w:r w:rsidRPr="009549E0">
        <w:rPr>
          <w:u w:val="single"/>
        </w:rPr>
        <w:t>(29)</w:t>
      </w:r>
      <w:r w:rsidRPr="009549E0">
        <w:tab/>
        <w:t>"Seasonal energy input" means the total energy input of a combustion source during the period beginning May 1 and ending September 30.</w:t>
      </w:r>
    </w:p>
    <w:p w14:paraId="4A80914C" w14:textId="77777777" w:rsidR="0018476D" w:rsidRPr="009549E0" w:rsidRDefault="0018476D" w:rsidP="009549E0">
      <w:pPr>
        <w:pStyle w:val="SubParagraph"/>
        <w:tabs>
          <w:tab w:val="clear" w:pos="1800"/>
        </w:tabs>
      </w:pPr>
      <w:r w:rsidRPr="009549E0">
        <w:rPr>
          <w:strike/>
        </w:rPr>
        <w:t>(27)</w:t>
      </w:r>
      <w:r w:rsidRPr="009549E0">
        <w:rPr>
          <w:u w:val="single"/>
        </w:rPr>
        <w:t>(30)</w:t>
      </w:r>
      <w:r w:rsidRPr="009549E0">
        <w:tab/>
        <w:t>"Seasonal energy output" means the total energy output of a combustion source during the period beginning May 1 and ending September 30.</w:t>
      </w:r>
    </w:p>
    <w:p w14:paraId="4152E80D" w14:textId="77777777" w:rsidR="0018476D" w:rsidRPr="009549E0" w:rsidRDefault="0018476D" w:rsidP="009549E0">
      <w:pPr>
        <w:pStyle w:val="SubParagraph"/>
        <w:tabs>
          <w:tab w:val="clear" w:pos="1800"/>
        </w:tabs>
      </w:pPr>
      <w:r w:rsidRPr="009549E0">
        <w:rPr>
          <w:strike/>
        </w:rPr>
        <w:t>(28)</w:t>
      </w:r>
      <w:r w:rsidRPr="009549E0">
        <w:rPr>
          <w:u w:val="single"/>
        </w:rPr>
        <w:t>(31)</w:t>
      </w:r>
      <w:r w:rsidRPr="009549E0">
        <w:tab/>
        <w:t>"Shutdown" means the cessation of operation of a source or its emission control equipment.</w:t>
      </w:r>
    </w:p>
    <w:p w14:paraId="249D1397" w14:textId="77777777" w:rsidR="0018476D" w:rsidRPr="009549E0" w:rsidRDefault="0018476D" w:rsidP="009549E0">
      <w:pPr>
        <w:pStyle w:val="SubParagraph"/>
        <w:tabs>
          <w:tab w:val="clear" w:pos="1800"/>
        </w:tabs>
      </w:pPr>
      <w:r w:rsidRPr="009549E0">
        <w:rPr>
          <w:strike/>
        </w:rPr>
        <w:t>(29)</w:t>
      </w:r>
      <w:r w:rsidRPr="009549E0">
        <w:rPr>
          <w:u w:val="single"/>
        </w:rPr>
        <w:t>(32)</w:t>
      </w:r>
      <w:r w:rsidRPr="009549E0">
        <w:tab/>
        <w:t>"Source" means a stationary boiler, combustion turbine, combined cycle system, reciprocating internal combustion engine, indirect-fired process heater, or a stationary article, machine, process equipment, or other contrivance, or combination thereof, from which NOx emanate or are emitted.</w:t>
      </w:r>
    </w:p>
    <w:p w14:paraId="39054BAB" w14:textId="77777777" w:rsidR="0018476D" w:rsidRPr="009549E0" w:rsidRDefault="0018476D" w:rsidP="009549E0">
      <w:pPr>
        <w:pStyle w:val="SubParagraph"/>
        <w:tabs>
          <w:tab w:val="clear" w:pos="1800"/>
        </w:tabs>
      </w:pPr>
      <w:r w:rsidRPr="009549E0">
        <w:rPr>
          <w:strike/>
        </w:rPr>
        <w:t>(30)</w:t>
      </w:r>
      <w:r w:rsidRPr="009549E0">
        <w:rPr>
          <w:u w:val="single"/>
        </w:rPr>
        <w:t>(33)</w:t>
      </w:r>
      <w:r w:rsidRPr="009549E0">
        <w:tab/>
        <w:t xml:space="preserve">"Startup" means the commencement of operation of any source that has </w:t>
      </w:r>
      <w:proofErr w:type="spellStart"/>
      <w:r w:rsidRPr="009549E0">
        <w:t>shutdown</w:t>
      </w:r>
      <w:proofErr w:type="spellEnd"/>
      <w:r w:rsidRPr="009549E0">
        <w:t xml:space="preserve"> or ceased operation for a period sufficient to cause temperature, pressure, process, chemical, or pollution control device imbalance that would result in excess emissions.</w:t>
      </w:r>
    </w:p>
    <w:p w14:paraId="1B34A15C" w14:textId="77777777" w:rsidR="0018476D" w:rsidRPr="009549E0" w:rsidRDefault="0018476D" w:rsidP="009549E0">
      <w:pPr>
        <w:pStyle w:val="SubParagraph"/>
        <w:tabs>
          <w:tab w:val="clear" w:pos="1800"/>
        </w:tabs>
      </w:pPr>
      <w:r w:rsidRPr="009549E0">
        <w:rPr>
          <w:strike/>
        </w:rPr>
        <w:t>(31)</w:t>
      </w:r>
      <w:r w:rsidRPr="009549E0">
        <w:rPr>
          <w:u w:val="single"/>
        </w:rPr>
        <w:t>(34)</w:t>
      </w:r>
      <w:r w:rsidRPr="009549E0">
        <w:tab/>
        <w:t>"Stationary internal combustion engine" means a reciprocating internal combustion engine that is not self-propelled; however, it may be mounted on a vehicle for portability.</w:t>
      </w:r>
    </w:p>
    <w:p w14:paraId="4D1F0FC7" w14:textId="77777777" w:rsidR="0018476D" w:rsidRPr="009549E0" w:rsidRDefault="0018476D" w:rsidP="009549E0">
      <w:pPr>
        <w:pStyle w:val="Paragraph"/>
      </w:pPr>
      <w:r w:rsidRPr="009549E0">
        <w:t>(b)  Whenever reference is made to the Code of Federal Regulations in this Section, the definitions in the Code of Federal Regulations shall apply unless specifically stated otherwise in a particular rule in this Section.</w:t>
      </w:r>
    </w:p>
    <w:p w14:paraId="3BAD1877" w14:textId="77777777" w:rsidR="0018476D" w:rsidRPr="009549E0" w:rsidRDefault="0018476D" w:rsidP="009549E0">
      <w:pPr>
        <w:pStyle w:val="Base"/>
      </w:pPr>
    </w:p>
    <w:p w14:paraId="7A905888" w14:textId="7C1216E1" w:rsidR="0018476D" w:rsidRPr="009549E0" w:rsidRDefault="0018476D" w:rsidP="0018476D">
      <w:pPr>
        <w:pStyle w:val="HistoryAuthority"/>
      </w:pPr>
      <w:r w:rsidRPr="009549E0">
        <w:t>Authority G.S. 143-215.3(a)(1); 143-215.107(a)(5); 143-215.107(a)(7); 143-215.107(a)(10)</w:t>
      </w:r>
      <w:r>
        <w:t>.</w:t>
      </w:r>
    </w:p>
    <w:p w14:paraId="164C1B0B" w14:textId="77777777" w:rsidR="0018476D" w:rsidRPr="009549E0" w:rsidRDefault="0018476D" w:rsidP="009549E0">
      <w:pPr>
        <w:pStyle w:val="Base"/>
      </w:pPr>
    </w:p>
    <w:p w14:paraId="00B624CE" w14:textId="77777777" w:rsidR="0018476D" w:rsidRPr="00AB71C4" w:rsidRDefault="0018476D" w:rsidP="00AB71C4">
      <w:pPr>
        <w:pStyle w:val="Rule"/>
      </w:pPr>
      <w:r w:rsidRPr="00AB71C4">
        <w:t>15A NCAC 02D .1402</w:t>
      </w:r>
      <w:r w:rsidRPr="00AB71C4">
        <w:tab/>
        <w:t>APPLICABILITY</w:t>
      </w:r>
    </w:p>
    <w:p w14:paraId="66AEA1F7" w14:textId="77777777" w:rsidR="0018476D" w:rsidRPr="00AB71C4" w:rsidRDefault="0018476D" w:rsidP="00AB71C4">
      <w:pPr>
        <w:pStyle w:val="Paragraph"/>
      </w:pPr>
      <w:r w:rsidRPr="00AB71C4">
        <w:t>(a)  The rules in this Section do not apply except as specifically set out in this Rule.</w:t>
      </w:r>
    </w:p>
    <w:p w14:paraId="5488643C" w14:textId="77777777" w:rsidR="0018476D" w:rsidRPr="00AB71C4" w:rsidRDefault="0018476D" w:rsidP="00AB71C4">
      <w:pPr>
        <w:pStyle w:val="Paragraph"/>
      </w:pPr>
      <w:r w:rsidRPr="00AB71C4">
        <w:t>(b)  The requirements of this Section apply to all sources May 1 through September 30 of each year.</w:t>
      </w:r>
    </w:p>
    <w:p w14:paraId="0F7A3F7F" w14:textId="77777777" w:rsidR="0018476D" w:rsidRPr="00AB71C4" w:rsidRDefault="0018476D" w:rsidP="00AB71C4">
      <w:pPr>
        <w:pStyle w:val="Paragraph"/>
      </w:pPr>
      <w:r w:rsidRPr="00AB71C4">
        <w:lastRenderedPageBreak/>
        <w:t xml:space="preserve">(c)  Rules 15A NCAC 02D .1409(c), </w:t>
      </w:r>
      <w:r w:rsidRPr="00AB71C4">
        <w:rPr>
          <w:strike/>
        </w:rPr>
        <w:t>.1418</w:t>
      </w:r>
      <w:r w:rsidRPr="00AB71C4">
        <w:t xml:space="preserve"> </w:t>
      </w:r>
      <w:r w:rsidRPr="00AB71C4">
        <w:rPr>
          <w:u w:val="single"/>
        </w:rPr>
        <w:t>.1418, .1423, .1424,</w:t>
      </w:r>
      <w:r w:rsidRPr="00AB71C4">
        <w:t xml:space="preserve"> and </w:t>
      </w:r>
      <w:r w:rsidRPr="00AB71C4">
        <w:rPr>
          <w:strike/>
        </w:rPr>
        <w:t>.1423</w:t>
      </w:r>
      <w:r w:rsidRPr="00AB71C4">
        <w:t xml:space="preserve"> </w:t>
      </w:r>
      <w:r w:rsidRPr="00AB71C4">
        <w:rPr>
          <w:u w:val="single"/>
        </w:rPr>
        <w:t>.1425</w:t>
      </w:r>
      <w:r w:rsidRPr="00AB71C4">
        <w:t xml:space="preserve"> apply Statewide.</w:t>
      </w:r>
    </w:p>
    <w:p w14:paraId="5FE29B9D" w14:textId="77777777" w:rsidR="0018476D" w:rsidRPr="00AB71C4" w:rsidRDefault="0018476D" w:rsidP="00AB71C4">
      <w:pPr>
        <w:pStyle w:val="Paragraph"/>
      </w:pPr>
      <w:r w:rsidRPr="00AB71C4">
        <w:t>(d)  Rules 15A NCAC 02D .1407 through .1409(b) and .1413 apply to facilities with potential emissions of NOx greater than or equal to 100 tons per year or 560 pounds per calendar day beginning May 1 through September 30 of any year in the following areas:</w:t>
      </w:r>
    </w:p>
    <w:p w14:paraId="1378C3E2" w14:textId="77777777" w:rsidR="0018476D" w:rsidRPr="00AB71C4" w:rsidRDefault="0018476D" w:rsidP="00AB71C4">
      <w:pPr>
        <w:pStyle w:val="SubParagraph"/>
        <w:tabs>
          <w:tab w:val="clear" w:pos="1800"/>
        </w:tabs>
      </w:pPr>
      <w:r w:rsidRPr="00AB71C4">
        <w:t>(1)</w:t>
      </w:r>
      <w:r w:rsidRPr="00AB71C4">
        <w:tab/>
        <w:t>Cabarrus County;</w:t>
      </w:r>
    </w:p>
    <w:p w14:paraId="1AFF7385" w14:textId="77777777" w:rsidR="0018476D" w:rsidRPr="00AB71C4" w:rsidRDefault="0018476D" w:rsidP="00AB71C4">
      <w:pPr>
        <w:pStyle w:val="SubParagraph"/>
        <w:tabs>
          <w:tab w:val="clear" w:pos="1800"/>
        </w:tabs>
      </w:pPr>
      <w:r w:rsidRPr="00AB71C4">
        <w:t>(2)</w:t>
      </w:r>
      <w:r w:rsidRPr="00AB71C4">
        <w:tab/>
        <w:t>Gaston County;</w:t>
      </w:r>
    </w:p>
    <w:p w14:paraId="54FF748E" w14:textId="77777777" w:rsidR="0018476D" w:rsidRPr="00AB71C4" w:rsidRDefault="0018476D" w:rsidP="00AB71C4">
      <w:pPr>
        <w:pStyle w:val="SubParagraph"/>
        <w:tabs>
          <w:tab w:val="clear" w:pos="1800"/>
        </w:tabs>
      </w:pPr>
      <w:r w:rsidRPr="00AB71C4">
        <w:t>(3)</w:t>
      </w:r>
      <w:r w:rsidRPr="00AB71C4">
        <w:tab/>
        <w:t>Lincoln County;</w:t>
      </w:r>
    </w:p>
    <w:p w14:paraId="6727511D" w14:textId="77777777" w:rsidR="0018476D" w:rsidRPr="00AB71C4" w:rsidRDefault="0018476D" w:rsidP="00AB71C4">
      <w:pPr>
        <w:pStyle w:val="SubParagraph"/>
        <w:tabs>
          <w:tab w:val="clear" w:pos="1800"/>
        </w:tabs>
      </w:pPr>
      <w:r w:rsidRPr="00AB71C4">
        <w:t>(4)</w:t>
      </w:r>
      <w:r w:rsidRPr="00AB71C4">
        <w:tab/>
        <w:t>Mecklenburg County;</w:t>
      </w:r>
    </w:p>
    <w:p w14:paraId="6A5FA418" w14:textId="77777777" w:rsidR="0018476D" w:rsidRPr="00AB71C4" w:rsidRDefault="0018476D" w:rsidP="00AB71C4">
      <w:pPr>
        <w:pStyle w:val="SubParagraph"/>
        <w:tabs>
          <w:tab w:val="clear" w:pos="1800"/>
        </w:tabs>
      </w:pPr>
      <w:r w:rsidRPr="00AB71C4">
        <w:t>(5)</w:t>
      </w:r>
      <w:r w:rsidRPr="00AB71C4">
        <w:tab/>
        <w:t>Rowan County;</w:t>
      </w:r>
    </w:p>
    <w:p w14:paraId="72270F66" w14:textId="77777777" w:rsidR="0018476D" w:rsidRPr="00AB71C4" w:rsidRDefault="0018476D" w:rsidP="00AB71C4">
      <w:pPr>
        <w:pStyle w:val="SubParagraph"/>
        <w:tabs>
          <w:tab w:val="clear" w:pos="1800"/>
        </w:tabs>
      </w:pPr>
      <w:r w:rsidRPr="00AB71C4">
        <w:t>(6)</w:t>
      </w:r>
      <w:r w:rsidRPr="00AB71C4">
        <w:tab/>
        <w:t>Union County; and</w:t>
      </w:r>
    </w:p>
    <w:p w14:paraId="5F869E5C" w14:textId="77777777" w:rsidR="0018476D" w:rsidRPr="00AB71C4" w:rsidRDefault="0018476D" w:rsidP="00AB71C4">
      <w:pPr>
        <w:pStyle w:val="SubParagraph"/>
        <w:tabs>
          <w:tab w:val="clear" w:pos="1800"/>
        </w:tabs>
      </w:pPr>
      <w:r w:rsidRPr="00AB71C4">
        <w:t>(7)</w:t>
      </w:r>
      <w:r w:rsidRPr="00AB71C4">
        <w:tab/>
        <w:t>Davidson Township and Coddle Creek Township in Iredell County.</w:t>
      </w:r>
    </w:p>
    <w:p w14:paraId="4A761540" w14:textId="77777777" w:rsidR="0018476D" w:rsidRPr="00AB71C4" w:rsidRDefault="0018476D" w:rsidP="00AB71C4">
      <w:pPr>
        <w:pStyle w:val="Paragraph"/>
      </w:pPr>
      <w:r w:rsidRPr="00AB71C4">
        <w:t xml:space="preserve">(e)  If a violation of the ambient air quality standard for ozone is measured according to 40 CFR 50.9 in Davidson, Forsyth, or Guilford County or that part of Davie County bounded by the Yadkin River, </w:t>
      </w:r>
      <w:proofErr w:type="spellStart"/>
      <w:r w:rsidRPr="00AB71C4">
        <w:t>Dutchmans</w:t>
      </w:r>
      <w:proofErr w:type="spellEnd"/>
      <w:r w:rsidRPr="00AB71C4">
        <w:t xml:space="preserve"> Creek, North Carolina Highway 801, Fulton Creek and back to Yadkin River, the Director shall initiate analysis to determine the control measures needed to attain and maintain the ambient air quality standard for ozone. By the following May 1, the Director shall implement the specific stationary source control measures contained in this Section that are required as part of the control strategy necessary to bring the area into compliance and to maintain compliance with the ambient air quality standard for ozone. The Director shall implement the rules in this Section identified as necessary by the analysis by notice in the North Carolina Register. The notice shall identify the rules that are to be implemented and shall identify whether the rules implemented are to apply in Davidson, Forsyth, or Guilford County or that part of Davie County bounded by the Yadkin River, </w:t>
      </w:r>
      <w:proofErr w:type="spellStart"/>
      <w:r w:rsidRPr="00AB71C4">
        <w:t>Dutchmans</w:t>
      </w:r>
      <w:proofErr w:type="spellEnd"/>
      <w:r w:rsidRPr="00AB71C4">
        <w:t xml:space="preserve"> Creek, North Carolina Highway 801, Fulton Creek and back to Yadkin River or any combination thereof. At least one week before the scheduled publication date of the North Carolina Register containing the Director's notice implementing rules in this Section, the Director shall send written notification to all permitted facilities within the county where the Rules are being implemented that are or may be subject to the requirements of this Section, informing them that they are or may be subject to the requirements of this Section. For the purposes of notifying permitted facilities in Forsyth County, "Director" means the Director of the Forsyth County local air pollution control program. Compliance shall be determined by 15A NCAC 02D .1403.</w:t>
      </w:r>
    </w:p>
    <w:p w14:paraId="2F1A0C52" w14:textId="77777777" w:rsidR="0018476D" w:rsidRPr="00AB71C4" w:rsidRDefault="0018476D" w:rsidP="00AB71C4">
      <w:pPr>
        <w:pStyle w:val="Paragraph"/>
      </w:pPr>
      <w:r w:rsidRPr="00AB71C4">
        <w:t xml:space="preserve">(f)  If a violation of the ambient air quality standard for ozone is measured according to 40 CFR 50.9 in Durham County, Wake County, or </w:t>
      </w:r>
      <w:proofErr w:type="spellStart"/>
      <w:r w:rsidRPr="00AB71C4">
        <w:t>Dutchville</w:t>
      </w:r>
      <w:proofErr w:type="spellEnd"/>
      <w:r w:rsidRPr="00AB71C4">
        <w:t xml:space="preserve"> Township in Granville County, the Director shall initiate analysis to determine the control measures needed to attain and maintain the ambient air quality standard for ozone. By the following May 1, the Director shall implement the specific stationary source control measures contained in this Section that are required as part of the control strategy necessary to bring the area into compliance and to maintain compliance with the ambient air quality standard for ozone. The Director shall implement the rules in this Section identified as necessary by the analysis by notice in the North Carolina Register. The notice shall identify the rules that are to be implemented and shall identify whether the rules implemented are to apply in Durham County, Wake County, </w:t>
      </w:r>
      <w:r w:rsidRPr="00AB71C4">
        <w:t xml:space="preserve">or </w:t>
      </w:r>
      <w:proofErr w:type="spellStart"/>
      <w:r w:rsidRPr="00AB71C4">
        <w:t>Dutchville</w:t>
      </w:r>
      <w:proofErr w:type="spellEnd"/>
      <w:r w:rsidRPr="00AB71C4">
        <w:t xml:space="preserve"> Township in Granville County or any combination thereof. At least one week before the scheduled publication date of the North Carolina Register containing the Director's notice implementing 15A NCAC 02D .1407 through .1409(b) and 15A NCAC 02D .1413, the Director shall send written notification to all permitted facilities within the county where the Rules are being implemented that are or may be subject to the requirements of this Section, informing them that they are or may be subject to the requirements of this Section. Compliance shall be according to 15A NCAC 02D .1403.</w:t>
      </w:r>
    </w:p>
    <w:p w14:paraId="155777FD" w14:textId="77777777" w:rsidR="0018476D" w:rsidRPr="00AB71C4" w:rsidRDefault="0018476D" w:rsidP="00AB71C4">
      <w:pPr>
        <w:pStyle w:val="Paragraph"/>
      </w:pPr>
      <w:r w:rsidRPr="00AB71C4">
        <w:t>(g)  If the State nonattainment plan for ozone has failed to attain the ambient air quality standard for ozone in 40 CFR 50.9 and does not qualify for an extension of the attainment date in the Charlotte-Gastonia-Rock Hill ozone nonattainment area, the rules in this Section shall apply to facilities in Cabarrus, Gaston, Lincoln, Mecklenburg, Rowan, and Union Counties and Davidson and Coddle Creek townships in Iredell County with the potential to emit at least 50 tons of NOx per year. Once the nonattainment plan for ozone has failed and the area does not qualify for an extension of the attainment date, the Director shall notice the applicability of these Rules to those sources in the North Carolina Register and shall send written notification to all permitted facilities within the counties where the Rules are being implemented that are or may be subject to the requirements of this Section, informing them that they are or may be subject to the requirements of this Section. For the purposes of notifying permitted facilities in Mecklenburg County, "Director" means the Director of the Mecklenburg County local air pollution control program. Compliance shall be according to 15A NCAC 02D .1403.</w:t>
      </w:r>
    </w:p>
    <w:p w14:paraId="57A2E25A" w14:textId="77777777" w:rsidR="0018476D" w:rsidRPr="00AB71C4" w:rsidRDefault="0018476D" w:rsidP="00AB71C4">
      <w:pPr>
        <w:pStyle w:val="Paragraph"/>
      </w:pPr>
      <w:r w:rsidRPr="00AB71C4">
        <w:t>(h)  Regardless of any other statement of applicability of this Section, this Section does not apply to any:</w:t>
      </w:r>
    </w:p>
    <w:p w14:paraId="1ED26E70" w14:textId="77777777" w:rsidR="0018476D" w:rsidRPr="00AB71C4" w:rsidRDefault="0018476D" w:rsidP="00AB71C4">
      <w:pPr>
        <w:pStyle w:val="SubParagraph"/>
        <w:tabs>
          <w:tab w:val="clear" w:pos="1800"/>
        </w:tabs>
      </w:pPr>
      <w:r w:rsidRPr="00AB71C4">
        <w:t>(1)</w:t>
      </w:r>
      <w:r w:rsidRPr="00AB71C4">
        <w:tab/>
        <w:t>source not required to obtain an air permit pursuant to 15A NCAC 02Q .0102 or is an insignificant activity as defined in 15A NCAC 02Q .0103;</w:t>
      </w:r>
    </w:p>
    <w:p w14:paraId="09E38D11" w14:textId="77777777" w:rsidR="0018476D" w:rsidRPr="00AB71C4" w:rsidRDefault="0018476D" w:rsidP="00AB71C4">
      <w:pPr>
        <w:pStyle w:val="SubParagraph"/>
        <w:tabs>
          <w:tab w:val="clear" w:pos="1800"/>
        </w:tabs>
      </w:pPr>
      <w:r w:rsidRPr="00AB71C4">
        <w:t>(2)</w:t>
      </w:r>
      <w:r w:rsidRPr="00AB71C4">
        <w:tab/>
        <w:t>incinerator or thermal or catalytic oxidizer used primarily for the control of air pollution;</w:t>
      </w:r>
    </w:p>
    <w:p w14:paraId="79A77880" w14:textId="77777777" w:rsidR="0018476D" w:rsidRPr="00AB71C4" w:rsidRDefault="0018476D" w:rsidP="00AB71C4">
      <w:pPr>
        <w:pStyle w:val="SubParagraph"/>
        <w:tabs>
          <w:tab w:val="clear" w:pos="1800"/>
        </w:tabs>
      </w:pPr>
      <w:r w:rsidRPr="00AB71C4">
        <w:t>(3)</w:t>
      </w:r>
      <w:r w:rsidRPr="00AB71C4">
        <w:tab/>
        <w:t>emergency generator;</w:t>
      </w:r>
    </w:p>
    <w:p w14:paraId="28C6B09A" w14:textId="77777777" w:rsidR="0018476D" w:rsidRPr="00AB71C4" w:rsidRDefault="0018476D" w:rsidP="00AB71C4">
      <w:pPr>
        <w:pStyle w:val="SubParagraph"/>
        <w:tabs>
          <w:tab w:val="clear" w:pos="1800"/>
        </w:tabs>
      </w:pPr>
      <w:r w:rsidRPr="00AB71C4">
        <w:t>(4)</w:t>
      </w:r>
      <w:r w:rsidRPr="00AB71C4">
        <w:tab/>
        <w:t>emergency use internal combustion engine; or</w:t>
      </w:r>
    </w:p>
    <w:p w14:paraId="6971BF36" w14:textId="77777777" w:rsidR="0018476D" w:rsidRPr="00AB71C4" w:rsidRDefault="0018476D" w:rsidP="00AB71C4">
      <w:pPr>
        <w:pStyle w:val="SubParagraph"/>
        <w:tabs>
          <w:tab w:val="clear" w:pos="1800"/>
        </w:tabs>
      </w:pPr>
      <w:r w:rsidRPr="00AB71C4">
        <w:t>(5)</w:t>
      </w:r>
      <w:r w:rsidRPr="00AB71C4">
        <w:tab/>
        <w:t>stationary internal combustion engine less than 2400 brake horsepower that operates no more than the following hours between May 1 and September 30:</w:t>
      </w:r>
    </w:p>
    <w:p w14:paraId="4BC16E75" w14:textId="77777777" w:rsidR="0018476D" w:rsidRPr="00AB71C4" w:rsidRDefault="0018476D" w:rsidP="00AB71C4">
      <w:pPr>
        <w:pStyle w:val="Part"/>
        <w:tabs>
          <w:tab w:val="clear" w:pos="2520"/>
        </w:tabs>
      </w:pPr>
      <w:r w:rsidRPr="00AB71C4">
        <w:t>(A)</w:t>
      </w:r>
      <w:r w:rsidRPr="00AB71C4">
        <w:tab/>
        <w:t>for diesel engines:</w:t>
      </w:r>
    </w:p>
    <w:p w14:paraId="56B7514C" w14:textId="77777777" w:rsidR="0018476D" w:rsidRPr="00AB71C4" w:rsidRDefault="0018476D" w:rsidP="00A63F58">
      <w:pPr>
        <w:pStyle w:val="Paragraph"/>
        <w:ind w:left="2160"/>
      </w:pPr>
      <w:r w:rsidRPr="00AB71C4">
        <w:fldChar w:fldCharType="begin"/>
      </w:r>
      <w:r w:rsidRPr="00AB71C4">
        <w:instrText xml:space="preserve"> QUOTE </w:instrText>
      </w:r>
      <w:r w:rsidR="00E87551">
        <w:pict w14:anchorId="44B5C1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1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removePersonalInformation/&gt;&lt;w:mirrorMargins/&gt;&lt;w:bordersDontSurroundHeader/&gt;&lt;w:bordersDontSurroundFooter/&gt;&lt;w:stylePaneFormatFilter w:val=&quot;3A01&quot;/&gt;&lt;w:revisionView w:ink-annotations=&quot;off&quot;/&gt;&lt;w:defaultTabStop w:val=&quot;720&quot;/&gt;&lt;w:doNotHyphenateCaps/&gt;&lt;w:drawingGridHorizontalSpacing w:val=&quot;0&quot;/&gt;&lt;w:drawingGridVerticalSpacing w:val=&quot;0&quot;/&gt;&lt;w:displayHorizontalDrawingGridEvery w:val=&quot;0&quot;/&gt;&lt;w:displayVerticalDrawingGridEvery w:val=&quot;0&quot;/&gt;&lt;w:useMarginsForDrawingGridOrigin/&gt;&lt;w:drawingGridHorizontalOrigin w:val=&quot;0&quot;/&gt;&lt;w:drawingGridVerticalOrigin w:val=&quot;0&quot;/&gt;&lt;w:doNotShadeFormData/&gt;&lt;w:characterSpacingControl w:val=&quot;DontCompress&quot;/&gt;&lt;w:optimizeForBrowser/&gt;&lt;w:relyOnVML/&gt;&lt;w:allowPNG/&gt;&lt;w:validateAgainstSchema/&gt;&lt;w:saveInvalidXML w:val=&quot;off&quot;/&gt;&lt;w:ignoreMixedContent w:val=&quot;off&quot;/&gt;&lt;w:alwaysShowPlaceholderText w:val=&quot;off&quot;/&gt;&lt;w:endnotePr&gt;&lt;w:numFmt w:val=&quot;decimal&quot;/&gt;&lt;/w:endnotePr&gt;&lt;w:compat&gt;&lt;w:suppressBottomSpacing/&gt;&lt;w:breakWrappedTables/&gt;&lt;w:snapToGridInCell/&gt;&lt;w:wrapTextWithPunct/&gt;&lt;w:useAsianBreakRules/&gt;&lt;w:dontGrowAutofit/&gt;&lt;/w:compat&gt;&lt;wsp:rsids&gt;&lt;wsp:rsidRoot wsp:val=&quot;00DD1B5F&quot;/&gt;&lt;wsp:rsid wsp:val=&quot;00005A49&quot;/&gt;&lt;wsp:rsid wsp:val=&quot;00007579&quot;/&gt;&lt;wsp:rsid wsp:val=&quot;0001116A&quot;/&gt;&lt;wsp:rsid wsp:val=&quot;00020986&quot;/&gt;&lt;wsp:rsid wsp:val=&quot;00030B09&quot;/&gt;&lt;wsp:rsid wsp:val=&quot;00031B3F&quot;/&gt;&lt;wsp:rsid wsp:val=&quot;000368F8&quot;/&gt;&lt;wsp:rsid wsp:val=&quot;00037311&quot;/&gt;&lt;wsp:rsid wsp:val=&quot;000378F8&quot;/&gt;&lt;wsp:rsid wsp:val=&quot;0005731A&quot;/&gt;&lt;wsp:rsid wsp:val=&quot;000A7F3D&quot;/&gt;&lt;wsp:rsid wsp:val=&quot;000F5E9B&quot;/&gt;&lt;wsp:rsid wsp:val=&quot;001030E4&quot;/&gt;&lt;wsp:rsid wsp:val=&quot;0011650F&quot;/&gt;&lt;wsp:rsid wsp:val=&quot;00116E76&quot;/&gt;&lt;wsp:rsid wsp:val=&quot;00131537&quot;/&gt;&lt;wsp:rsid wsp:val=&quot;00145BC8&quot;/&gt;&lt;wsp:rsid wsp:val=&quot;00151C2A&quot;/&gt;&lt;wsp:rsid wsp:val=&quot;001C3275&quot;/&gt;&lt;wsp:rsid wsp:val=&quot;001C7098&quot;/&gt;&lt;wsp:rsid wsp:val=&quot;001E0D7D&quot;/&gt;&lt;wsp:rsid wsp:val=&quot;001E6CAD&quot;/&gt;&lt;wsp:rsid wsp:val=&quot;00200A6F&quot;/&gt;&lt;wsp:rsid wsp:val=&quot;002038B6&quot;/&gt;&lt;wsp:rsid wsp:val=&quot;002278C1&quot;/&gt;&lt;wsp:rsid wsp:val=&quot;002334A7&quot;/&gt;&lt;wsp:rsid wsp:val=&quot;002412EC&quot;/&gt;&lt;wsp:rsid wsp:val=&quot;00285E85&quot;/&gt;&lt;wsp:rsid wsp:val=&quot;002C15DC&quot;/&gt;&lt;wsp:rsid wsp:val=&quot;002C3244&quot;/&gt;&lt;wsp:rsid wsp:val=&quot;002C5B89&quot;/&gt;&lt;wsp:rsid wsp:val=&quot;002C6772&quot;/&gt;&lt;wsp:rsid wsp:val=&quot;002D46CC&quot;/&gt;&lt;wsp:rsid wsp:val=&quot;002D6D8F&quot;/&gt;&lt;wsp:rsid wsp:val=&quot;002E07A1&quot;/&gt;&lt;wsp:rsid wsp:val=&quot;002F13FA&quot;/&gt;&lt;wsp:rsid wsp:val=&quot;002F4BB1&quot;/&gt;&lt;wsp:rsid wsp:val=&quot;00306851&quot;/&gt;&lt;wsp:rsid wsp:val=&quot;00311D07&quot;/&gt;&lt;wsp:rsid wsp:val=&quot;00324CBB&quot;/&gt;&lt;wsp:rsid wsp:val=&quot;003344B3&quot;/&gt;&lt;wsp:rsid wsp:val=&quot;00334C50&quot;/&gt;&lt;wsp:rsid wsp:val=&quot;003448EF&quot;/&gt;&lt;wsp:rsid wsp:val=&quot;003513F4&quot;/&gt;&lt;wsp:rsid wsp:val=&quot;003549DA&quot;/&gt;&lt;wsp:rsid wsp:val=&quot;00363953&quot;/&gt;&lt;wsp:rsid wsp:val=&quot;00367570&quot;/&gt;&lt;wsp:rsid wsp:val=&quot;0036787D&quot;/&gt;&lt;wsp:rsid wsp:val=&quot;0037090C&quot;/&gt;&lt;wsp:rsid wsp:val=&quot;00375918&quot;/&gt;&lt;wsp:rsid wsp:val=&quot;00382004&quot;/&gt;&lt;wsp:rsid wsp:val=&quot;003A67B9&quot;/&gt;&lt;wsp:rsid wsp:val=&quot;00443812&quot;/&gt;&lt;wsp:rsid wsp:val=&quot;00447D51&quot;/&gt;&lt;wsp:rsid wsp:val=&quot;0046175E&quot;/&gt;&lt;wsp:rsid wsp:val=&quot;004768BF&quot;/&gt;&lt;wsp:rsid wsp:val=&quot;00494958&quot;/&gt;&lt;wsp:rsid wsp:val=&quot;004A1A79&quot;/&gt;&lt;wsp:rsid wsp:val=&quot;004D1647&quot;/&gt;&lt;wsp:rsid wsp:val=&quot;004D375A&quot;/&gt;&lt;wsp:rsid wsp:val=&quot;004F2E90&quot;/&gt;&lt;wsp:rsid wsp:val=&quot;0050536D&quot;/&gt;&lt;wsp:rsid wsp:val=&quot;005215BD&quot;/&gt;&lt;wsp:rsid wsp:val=&quot;00546B4D&quot;/&gt;&lt;wsp:rsid wsp:val=&quot;005477A0&quot;/&gt;&lt;wsp:rsid wsp:val=&quot;00572C19&quot;/&gt;&lt;wsp:rsid wsp:val=&quot;005C4925&quot;/&gt;&lt;wsp:rsid wsp:val=&quot;005E4FB1&quot;/&gt;&lt;wsp:rsid wsp:val=&quot;005F0F1A&quot;/&gt;&lt;wsp:rsid wsp:val=&quot;00624BE0&quot;/&gt;&lt;wsp:rsid wsp:val=&quot;00636642&quot;/&gt;&lt;wsp:rsid wsp:val=&quot;006458BB&quot;/&gt;&lt;wsp:rsid wsp:val=&quot;00661091&quot;/&gt;&lt;wsp:rsid wsp:val=&quot;00674C70&quot;/&gt;&lt;wsp:rsid wsp:val=&quot;00683684&quot;/&gt;&lt;wsp:rsid wsp:val=&quot;006920A4&quot;/&gt;&lt;wsp:rsid wsp:val=&quot;0069220D&quot;/&gt;&lt;wsp:rsid wsp:val=&quot;006A7BC2&quot;/&gt;&lt;wsp:rsid wsp:val=&quot;006C2082&quot;/&gt;&lt;wsp:rsid wsp:val=&quot;006D0465&quot;/&gt;&lt;wsp:rsid wsp:val=&quot;007070F7&quot;/&gt;&lt;wsp:rsid wsp:val=&quot;00707418&quot;/&gt;&lt;wsp:rsid wsp:val=&quot;00727EA6&quot;/&gt;&lt;wsp:rsid wsp:val=&quot;00770BAF&quot;/&gt;&lt;wsp:rsid wsp:val=&quot;007B126B&quot;/&gt;&lt;wsp:rsid wsp:val=&quot;007B698D&quot;/&gt;&lt;wsp:rsid wsp:val=&quot;007D210E&quot;/&gt;&lt;wsp:rsid wsp:val=&quot;007D4CE1&quot;/&gt;&lt;wsp:rsid wsp:val=&quot;007E5F94&quot;/&gt;&lt;wsp:rsid wsp:val=&quot;007E61E8&quot;/&gt;&lt;wsp:rsid wsp:val=&quot;007E657F&quot;/&gt;&lt;wsp:rsid wsp:val=&quot;007F632D&quot;/&gt;&lt;wsp:rsid wsp:val=&quot;00834EF3&quot;/&gt;&lt;wsp:rsid wsp:val=&quot;00840AD2&quot;/&gt;&lt;wsp:rsid wsp:val=&quot;00843621&quot;/&gt;&lt;wsp:rsid wsp:val=&quot;00845EBF&quot;/&gt;&lt;wsp:rsid wsp:val=&quot;00884AA9&quot;/&gt;&lt;wsp:rsid wsp:val=&quot;008D0049&quot;/&gt;&lt;wsp:rsid wsp:val=&quot;008D3156&quot;/&gt;&lt;wsp:rsid wsp:val=&quot;008D7B44&quot;/&gt;&lt;wsp:rsid wsp:val=&quot;008E3A8E&quot;/&gt;&lt;wsp:rsid wsp:val=&quot;008F2B4B&quot;/&gt;&lt;wsp:rsid wsp:val=&quot;00952545&quot;/&gt;&lt;wsp:rsid wsp:val=&quot;009538D0&quot;/&gt;&lt;wsp:rsid wsp:val=&quot;009576FF&quot;/&gt;&lt;wsp:rsid wsp:val=&quot;00963E3A&quot;/&gt;&lt;wsp:rsid wsp:val=&quot;00964506&quot;/&gt;&lt;wsp:rsid wsp:val=&quot;0099228E&quot;/&gt;&lt;wsp:rsid wsp:val=&quot;009A6388&quot;/&gt;&lt;wsp:rsid wsp:val=&quot;009F1D54&quot;/&gt;&lt;wsp:rsid wsp:val=&quot;00A13FE5&quot;/&gt;&lt;wsp:rsid wsp:val=&quot;00A71FC9&quot;/&gt;&lt;wsp:rsid wsp:val=&quot;00A745D1&quot;/&gt;&lt;wsp:rsid wsp:val=&quot;00A936F3&quot;/&gt;&lt;wsp:rsid wsp:val=&quot;00A94739&quot;/&gt;&lt;wsp:rsid wsp:val=&quot;00A95D19&quot;/&gt;&lt;wsp:rsid wsp:val=&quot;00AB27B9&quot;/&gt;&lt;wsp:rsid wsp:val=&quot;00AB7F86&quot;/&gt;&lt;wsp:rsid wsp:val=&quot;00AF120C&quot;/&gt;&lt;wsp:rsid wsp:val=&quot;00B27FB4&quot;/&gt;&lt;wsp:rsid wsp:val=&quot;00B37F08&quot;/&gt;&lt;wsp:rsid wsp:val=&quot;00B50191&quot;/&gt;&lt;wsp:rsid wsp:val=&quot;00B5569C&quot;/&gt;&lt;wsp:rsid wsp:val=&quot;00B56F84&quot;/&gt;&lt;wsp:rsid wsp:val=&quot;00B85B2C&quot;/&gt;&lt;wsp:rsid wsp:val=&quot;00B92ED4&quot;/&gt;&lt;wsp:rsid wsp:val=&quot;00B933CB&quot;/&gt;&lt;wsp:rsid wsp:val=&quot;00B94625&quot;/&gt;&lt;wsp:rsid wsp:val=&quot;00B975DB&quot;/&gt;&lt;wsp:rsid wsp:val=&quot;00BA33C6&quot;/&gt;&lt;wsp:rsid wsp:val=&quot;00BC7313&quot;/&gt;&lt;wsp:rsid wsp:val=&quot;00BD0461&quot;/&gt;&lt;wsp:rsid wsp:val=&quot;00BD2800&quot;/&gt;&lt;wsp:rsid wsp:val=&quot;00BD6D55&quot;/&gt;&lt;wsp:rsid wsp:val=&quot;00BE5545&quot;/&gt;&lt;wsp:rsid wsp:val=&quot;00BE62E3&quot;/&gt;&lt;wsp:rsid wsp:val=&quot;00BE7900&quot;/&gt;&lt;wsp:rsid wsp:val=&quot;00C029A0&quot;/&gt;&lt;wsp:rsid wsp:val=&quot;00C42339&quot;/&gt;&lt;wsp:rsid wsp:val=&quot;00C43C05&quot;/&gt;&lt;wsp:rsid wsp:val=&quot;00C44D97&quot;/&gt;&lt;wsp:rsid wsp:val=&quot;00C638AB&quot;/&gt;&lt;wsp:rsid wsp:val=&quot;00C7719B&quot;/&gt;&lt;wsp:rsid wsp:val=&quot;00C913A0&quot;/&gt;&lt;wsp:rsid wsp:val=&quot;00CA265E&quot;/&gt;&lt;wsp:rsid wsp:val=&quot;00CC7E05&quot;/&gt;&lt;wsp:rsid wsp:val=&quot;00CD4310&quot;/&gt;&lt;wsp:rsid wsp:val=&quot;00CD52C3&quot;/&gt;&lt;wsp:rsid wsp:val=&quot;00CF655D&quot;/&gt;&lt;wsp:rsid wsp:val=&quot;00D02816&quot;/&gt;&lt;wsp:rsid wsp:val=&quot;00D1687E&quot;/&gt;&lt;wsp:rsid wsp:val=&quot;00D24DA8&quot;/&gt;&lt;wsp:rsid wsp:val=&quot;00D33D0B&quot;/&gt;&lt;wsp:rsid wsp:val=&quot;00D40874&quot;/&gt;&lt;wsp:rsid wsp:val=&quot;00D45A1E&quot;/&gt;&lt;wsp:rsid wsp:val=&quot;00D5071B&quot;/&gt;&lt;wsp:rsid wsp:val=&quot;00D65BF5&quot;/&gt;&lt;wsp:rsid wsp:val=&quot;00D93C24&quot;/&gt;&lt;wsp:rsid wsp:val=&quot;00DA74EB&quot;/&gt;&lt;wsp:rsid wsp:val=&quot;00DD1B5F&quot;/&gt;&lt;wsp:rsid wsp:val=&quot;00DE7797&quot;/&gt;&lt;wsp:rsid wsp:val=&quot;00E22CEA&quot;/&gt;&lt;wsp:rsid wsp:val=&quot;00E435B5&quot;/&gt;&lt;wsp:rsid wsp:val=&quot;00E65699&quot;/&gt;&lt;wsp:rsid wsp:val=&quot;00E8351B&quot;/&gt;&lt;wsp:rsid wsp:val=&quot;00E90753&quot;/&gt;&lt;wsp:rsid wsp:val=&quot;00EA5DB0&quot;/&gt;&lt;wsp:rsid wsp:val=&quot;00EC7EA7&quot;/&gt;&lt;wsp:rsid wsp:val=&quot;00ED32D6&quot;/&gt;&lt;wsp:rsid wsp:val=&quot;00EE7238&quot;/&gt;&lt;wsp:rsid wsp:val=&quot;00F04092&quot;/&gt;&lt;wsp:rsid wsp:val=&quot;00F24F46&quot;/&gt;&lt;wsp:rsid wsp:val=&quot;00F30218&quot;/&gt;&lt;wsp:rsid wsp:val=&quot;00F97A77&quot;/&gt;&lt;wsp:rsid wsp:val=&quot;00FC7441&quot;/&gt;&lt;wsp:rsid wsp:val=&quot;00FF18D5&quot;/&gt;&lt;wsp:rsid wsp:val=&quot;00FF558C&quot;/&gt;&lt;/wsp:rsids&gt;&lt;/w:docPr&gt;&lt;w:body&gt;&lt;wx:sect&gt;&lt;w:p wsp:rsidR=&quot;00000000&quot; wsp:rsidRDefault=&quot;007D210E&quot; wsp:rsidP=&quot;007D210E&quot;&gt;&lt;m:oMathPara&gt;&lt;m:oMath&gt;&lt;m:r&gt;&lt;m:rPr&gt;&lt;m:sty m:val=&quot;p&quot;/&gt;&lt;/m:rPr&gt;&lt;w:rPr&gt;&lt;w:rFonts w:ascii=&quot;Cambria Math&quot; w:h-ansi=&quot;Cambria Math&quot;/&gt;&lt;wx:font wx:val=&quot;Cambria Math&quot;/&gt;&lt;/w:rPr&gt;&lt;m:t&gt;t=&lt;/m:t&gt;&lt;/m:r&gt;&lt;m:f&gt;&lt;m:fPr&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833,333&lt;/m:t&gt;&lt;/m:r&gt;&lt;/m:num&gt;&lt;m:den&gt;&lt;m:r&gt;&lt;m:rPr&gt;&lt;m:sty m:val=&quot;p&quot;/&gt;&lt;/m:rPr&gt;&lt;w:rPr&gt;&lt;w:rFonts w:ascii=&quot;Cambria Math&quot; w:h-ansi=&quot;Cambria Math&quot;/&gt;&lt;wx:font wx:val=&quot;Cambria Math&quot;/&gt;&lt;/w:rPr&gt;&lt;m:t&gt;ES&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1" o:title="" chromakey="white"/>
          </v:shape>
        </w:pict>
      </w:r>
      <w:r w:rsidRPr="00AB71C4">
        <w:instrText xml:space="preserve"> </w:instrText>
      </w:r>
      <w:r w:rsidRPr="00AB71C4">
        <w:fldChar w:fldCharType="separate"/>
      </w:r>
      <w:r w:rsidR="00E87551">
        <w:pict w14:anchorId="0BC07786">
          <v:shape id="_x0000_i1026" type="#_x0000_t75" style="width:42pt;height:1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removePersonalInformation/&gt;&lt;w:mirrorMargins/&gt;&lt;w:bordersDontSurroundHeader/&gt;&lt;w:bordersDontSurroundFooter/&gt;&lt;w:stylePaneFormatFilter w:val=&quot;3A01&quot;/&gt;&lt;w:revisionView w:ink-annotations=&quot;off&quot;/&gt;&lt;w:defaultTabStop w:val=&quot;720&quot;/&gt;&lt;w:doNotHyphenateCaps/&gt;&lt;w:drawingGridHorizontalSpacing w:val=&quot;0&quot;/&gt;&lt;w:drawingGridVerticalSpacing w:val=&quot;0&quot;/&gt;&lt;w:displayHorizontalDrawingGridEvery w:val=&quot;0&quot;/&gt;&lt;w:displayVerticalDrawingGridEvery w:val=&quot;0&quot;/&gt;&lt;w:useMarginsForDrawingGridOrigin/&gt;&lt;w:drawingGridHorizontalOrigin w:val=&quot;0&quot;/&gt;&lt;w:drawingGridVerticalOrigin w:val=&quot;0&quot;/&gt;&lt;w:doNotShadeFormData/&gt;&lt;w:characterSpacingControl w:val=&quot;DontCompress&quot;/&gt;&lt;w:optimizeForBrowser/&gt;&lt;w:relyOnVML/&gt;&lt;w:allowPNG/&gt;&lt;w:validateAgainstSchema/&gt;&lt;w:saveInvalidXML w:val=&quot;off&quot;/&gt;&lt;w:ignoreMixedContent w:val=&quot;off&quot;/&gt;&lt;w:alwaysShowPlaceholderText w:val=&quot;off&quot;/&gt;&lt;w:endnotePr&gt;&lt;w:numFmt w:val=&quot;decimal&quot;/&gt;&lt;/w:endnotePr&gt;&lt;w:compat&gt;&lt;w:suppressBottomSpacing/&gt;&lt;w:breakWrappedTables/&gt;&lt;w:snapToGridInCell/&gt;&lt;w:wrapTextWithPunct/&gt;&lt;w:useAsianBreakRules/&gt;&lt;w:dontGrowAutofit/&gt;&lt;/w:compat&gt;&lt;wsp:rsids&gt;&lt;wsp:rsidRoot wsp:val=&quot;00DD1B5F&quot;/&gt;&lt;wsp:rsid wsp:val=&quot;00005A49&quot;/&gt;&lt;wsp:rsid wsp:val=&quot;00007579&quot;/&gt;&lt;wsp:rsid wsp:val=&quot;0001116A&quot;/&gt;&lt;wsp:rsid wsp:val=&quot;00020986&quot;/&gt;&lt;wsp:rsid wsp:val=&quot;00030B09&quot;/&gt;&lt;wsp:rsid wsp:val=&quot;00031B3F&quot;/&gt;&lt;wsp:rsid wsp:val=&quot;000368F8&quot;/&gt;&lt;wsp:rsid wsp:val=&quot;00037311&quot;/&gt;&lt;wsp:rsid wsp:val=&quot;000378F8&quot;/&gt;&lt;wsp:rsid wsp:val=&quot;0005731A&quot;/&gt;&lt;wsp:rsid wsp:val=&quot;000A7F3D&quot;/&gt;&lt;wsp:rsid wsp:val=&quot;000F5E9B&quot;/&gt;&lt;wsp:rsid wsp:val=&quot;001030E4&quot;/&gt;&lt;wsp:rsid wsp:val=&quot;0011650F&quot;/&gt;&lt;wsp:rsid wsp:val=&quot;00116E76&quot;/&gt;&lt;wsp:rsid wsp:val=&quot;00131537&quot;/&gt;&lt;wsp:rsid wsp:val=&quot;00145BC8&quot;/&gt;&lt;wsp:rsid wsp:val=&quot;00151C2A&quot;/&gt;&lt;wsp:rsid wsp:val=&quot;001C3275&quot;/&gt;&lt;wsp:rsid wsp:val=&quot;001C7098&quot;/&gt;&lt;wsp:rsid wsp:val=&quot;001E0D7D&quot;/&gt;&lt;wsp:rsid wsp:val=&quot;001E6CAD&quot;/&gt;&lt;wsp:rsid wsp:val=&quot;00200A6F&quot;/&gt;&lt;wsp:rsid wsp:val=&quot;002038B6&quot;/&gt;&lt;wsp:rsid wsp:val=&quot;002278C1&quot;/&gt;&lt;wsp:rsid wsp:val=&quot;002334A7&quot;/&gt;&lt;wsp:rsid wsp:val=&quot;002412EC&quot;/&gt;&lt;wsp:rsid wsp:val=&quot;00285E85&quot;/&gt;&lt;wsp:rsid wsp:val=&quot;002C15DC&quot;/&gt;&lt;wsp:rsid wsp:val=&quot;002C3244&quot;/&gt;&lt;wsp:rsid wsp:val=&quot;002C5B89&quot;/&gt;&lt;wsp:rsid wsp:val=&quot;002C6772&quot;/&gt;&lt;wsp:rsid wsp:val=&quot;002D46CC&quot;/&gt;&lt;wsp:rsid wsp:val=&quot;002D6D8F&quot;/&gt;&lt;wsp:rsid wsp:val=&quot;002E07A1&quot;/&gt;&lt;wsp:rsid wsp:val=&quot;002F13FA&quot;/&gt;&lt;wsp:rsid wsp:val=&quot;002F4BB1&quot;/&gt;&lt;wsp:rsid wsp:val=&quot;00306851&quot;/&gt;&lt;wsp:rsid wsp:val=&quot;00311D07&quot;/&gt;&lt;wsp:rsid wsp:val=&quot;00324CBB&quot;/&gt;&lt;wsp:rsid wsp:val=&quot;003344B3&quot;/&gt;&lt;wsp:rsid wsp:val=&quot;00334C50&quot;/&gt;&lt;wsp:rsid wsp:val=&quot;003448EF&quot;/&gt;&lt;wsp:rsid wsp:val=&quot;003513F4&quot;/&gt;&lt;wsp:rsid wsp:val=&quot;003549DA&quot;/&gt;&lt;wsp:rsid wsp:val=&quot;00363953&quot;/&gt;&lt;wsp:rsid wsp:val=&quot;00367570&quot;/&gt;&lt;wsp:rsid wsp:val=&quot;0036787D&quot;/&gt;&lt;wsp:rsid wsp:val=&quot;0037090C&quot;/&gt;&lt;wsp:rsid wsp:val=&quot;00375918&quot;/&gt;&lt;wsp:rsid wsp:val=&quot;00382004&quot;/&gt;&lt;wsp:rsid wsp:val=&quot;003A67B9&quot;/&gt;&lt;wsp:rsid wsp:val=&quot;00443812&quot;/&gt;&lt;wsp:rsid wsp:val=&quot;00447D51&quot;/&gt;&lt;wsp:rsid wsp:val=&quot;0046175E&quot;/&gt;&lt;wsp:rsid wsp:val=&quot;004768BF&quot;/&gt;&lt;wsp:rsid wsp:val=&quot;00494958&quot;/&gt;&lt;wsp:rsid wsp:val=&quot;004A1A79&quot;/&gt;&lt;wsp:rsid wsp:val=&quot;004D1647&quot;/&gt;&lt;wsp:rsid wsp:val=&quot;004D375A&quot;/&gt;&lt;wsp:rsid wsp:val=&quot;004F2E90&quot;/&gt;&lt;wsp:rsid wsp:val=&quot;0050536D&quot;/&gt;&lt;wsp:rsid wsp:val=&quot;005215BD&quot;/&gt;&lt;wsp:rsid wsp:val=&quot;00546B4D&quot;/&gt;&lt;wsp:rsid wsp:val=&quot;005477A0&quot;/&gt;&lt;wsp:rsid wsp:val=&quot;00572C19&quot;/&gt;&lt;wsp:rsid wsp:val=&quot;005C4925&quot;/&gt;&lt;wsp:rsid wsp:val=&quot;005E4FB1&quot;/&gt;&lt;wsp:rsid wsp:val=&quot;005F0F1A&quot;/&gt;&lt;wsp:rsid wsp:val=&quot;00624BE0&quot;/&gt;&lt;wsp:rsid wsp:val=&quot;00636642&quot;/&gt;&lt;wsp:rsid wsp:val=&quot;006458BB&quot;/&gt;&lt;wsp:rsid wsp:val=&quot;00661091&quot;/&gt;&lt;wsp:rsid wsp:val=&quot;00674C70&quot;/&gt;&lt;wsp:rsid wsp:val=&quot;00683684&quot;/&gt;&lt;wsp:rsid wsp:val=&quot;006920A4&quot;/&gt;&lt;wsp:rsid wsp:val=&quot;0069220D&quot;/&gt;&lt;wsp:rsid wsp:val=&quot;006A7BC2&quot;/&gt;&lt;wsp:rsid wsp:val=&quot;006C2082&quot;/&gt;&lt;wsp:rsid wsp:val=&quot;006D0465&quot;/&gt;&lt;wsp:rsid wsp:val=&quot;007070F7&quot;/&gt;&lt;wsp:rsid wsp:val=&quot;00707418&quot;/&gt;&lt;wsp:rsid wsp:val=&quot;00727EA6&quot;/&gt;&lt;wsp:rsid wsp:val=&quot;00770BAF&quot;/&gt;&lt;wsp:rsid wsp:val=&quot;007B126B&quot;/&gt;&lt;wsp:rsid wsp:val=&quot;007B698D&quot;/&gt;&lt;wsp:rsid wsp:val=&quot;007D210E&quot;/&gt;&lt;wsp:rsid wsp:val=&quot;007D4CE1&quot;/&gt;&lt;wsp:rsid wsp:val=&quot;007E5F94&quot;/&gt;&lt;wsp:rsid wsp:val=&quot;007E61E8&quot;/&gt;&lt;wsp:rsid wsp:val=&quot;007E657F&quot;/&gt;&lt;wsp:rsid wsp:val=&quot;007F632D&quot;/&gt;&lt;wsp:rsid wsp:val=&quot;00834EF3&quot;/&gt;&lt;wsp:rsid wsp:val=&quot;00840AD2&quot;/&gt;&lt;wsp:rsid wsp:val=&quot;00843621&quot;/&gt;&lt;wsp:rsid wsp:val=&quot;00845EBF&quot;/&gt;&lt;wsp:rsid wsp:val=&quot;00884AA9&quot;/&gt;&lt;wsp:rsid wsp:val=&quot;008D0049&quot;/&gt;&lt;wsp:rsid wsp:val=&quot;008D3156&quot;/&gt;&lt;wsp:rsid wsp:val=&quot;008D7B44&quot;/&gt;&lt;wsp:rsid wsp:val=&quot;008E3A8E&quot;/&gt;&lt;wsp:rsid wsp:val=&quot;008F2B4B&quot;/&gt;&lt;wsp:rsid wsp:val=&quot;00952545&quot;/&gt;&lt;wsp:rsid wsp:val=&quot;009538D0&quot;/&gt;&lt;wsp:rsid wsp:val=&quot;009576FF&quot;/&gt;&lt;wsp:rsid wsp:val=&quot;00963E3A&quot;/&gt;&lt;wsp:rsid wsp:val=&quot;00964506&quot;/&gt;&lt;wsp:rsid wsp:val=&quot;0099228E&quot;/&gt;&lt;wsp:rsid wsp:val=&quot;009A6388&quot;/&gt;&lt;wsp:rsid wsp:val=&quot;009F1D54&quot;/&gt;&lt;wsp:rsid wsp:val=&quot;00A13FE5&quot;/&gt;&lt;wsp:rsid wsp:val=&quot;00A71FC9&quot;/&gt;&lt;wsp:rsid wsp:val=&quot;00A745D1&quot;/&gt;&lt;wsp:rsid wsp:val=&quot;00A936F3&quot;/&gt;&lt;wsp:rsid wsp:val=&quot;00A94739&quot;/&gt;&lt;wsp:rsid wsp:val=&quot;00A95D19&quot;/&gt;&lt;wsp:rsid wsp:val=&quot;00AB27B9&quot;/&gt;&lt;wsp:rsid wsp:val=&quot;00AB7F86&quot;/&gt;&lt;wsp:rsid wsp:val=&quot;00AF120C&quot;/&gt;&lt;wsp:rsid wsp:val=&quot;00B27FB4&quot;/&gt;&lt;wsp:rsid wsp:val=&quot;00B37F08&quot;/&gt;&lt;wsp:rsid wsp:val=&quot;00B50191&quot;/&gt;&lt;wsp:rsid wsp:val=&quot;00B5569C&quot;/&gt;&lt;wsp:rsid wsp:val=&quot;00B56F84&quot;/&gt;&lt;wsp:rsid wsp:val=&quot;00B85B2C&quot;/&gt;&lt;wsp:rsid wsp:val=&quot;00B92ED4&quot;/&gt;&lt;wsp:rsid wsp:val=&quot;00B933CB&quot;/&gt;&lt;wsp:rsid wsp:val=&quot;00B94625&quot;/&gt;&lt;wsp:rsid wsp:val=&quot;00B975DB&quot;/&gt;&lt;wsp:rsid wsp:val=&quot;00BA33C6&quot;/&gt;&lt;wsp:rsid wsp:val=&quot;00BC7313&quot;/&gt;&lt;wsp:rsid wsp:val=&quot;00BD0461&quot;/&gt;&lt;wsp:rsid wsp:val=&quot;00BD2800&quot;/&gt;&lt;wsp:rsid wsp:val=&quot;00BD6D55&quot;/&gt;&lt;wsp:rsid wsp:val=&quot;00BE5545&quot;/&gt;&lt;wsp:rsid wsp:val=&quot;00BE62E3&quot;/&gt;&lt;wsp:rsid wsp:val=&quot;00BE7900&quot;/&gt;&lt;wsp:rsid wsp:val=&quot;00C029A0&quot;/&gt;&lt;wsp:rsid wsp:val=&quot;00C42339&quot;/&gt;&lt;wsp:rsid wsp:val=&quot;00C43C05&quot;/&gt;&lt;wsp:rsid wsp:val=&quot;00C44D97&quot;/&gt;&lt;wsp:rsid wsp:val=&quot;00C638AB&quot;/&gt;&lt;wsp:rsid wsp:val=&quot;00C7719B&quot;/&gt;&lt;wsp:rsid wsp:val=&quot;00C913A0&quot;/&gt;&lt;wsp:rsid wsp:val=&quot;00CA265E&quot;/&gt;&lt;wsp:rsid wsp:val=&quot;00CC7E05&quot;/&gt;&lt;wsp:rsid wsp:val=&quot;00CD4310&quot;/&gt;&lt;wsp:rsid wsp:val=&quot;00CD52C3&quot;/&gt;&lt;wsp:rsid wsp:val=&quot;00CF655D&quot;/&gt;&lt;wsp:rsid wsp:val=&quot;00D02816&quot;/&gt;&lt;wsp:rsid wsp:val=&quot;00D1687E&quot;/&gt;&lt;wsp:rsid wsp:val=&quot;00D24DA8&quot;/&gt;&lt;wsp:rsid wsp:val=&quot;00D33D0B&quot;/&gt;&lt;wsp:rsid wsp:val=&quot;00D40874&quot;/&gt;&lt;wsp:rsid wsp:val=&quot;00D45A1E&quot;/&gt;&lt;wsp:rsid wsp:val=&quot;00D5071B&quot;/&gt;&lt;wsp:rsid wsp:val=&quot;00D65BF5&quot;/&gt;&lt;wsp:rsid wsp:val=&quot;00D93C24&quot;/&gt;&lt;wsp:rsid wsp:val=&quot;00DA74EB&quot;/&gt;&lt;wsp:rsid wsp:val=&quot;00DD1B5F&quot;/&gt;&lt;wsp:rsid wsp:val=&quot;00DE7797&quot;/&gt;&lt;wsp:rsid wsp:val=&quot;00E22CEA&quot;/&gt;&lt;wsp:rsid wsp:val=&quot;00E435B5&quot;/&gt;&lt;wsp:rsid wsp:val=&quot;00E65699&quot;/&gt;&lt;wsp:rsid wsp:val=&quot;00E8351B&quot;/&gt;&lt;wsp:rsid wsp:val=&quot;00E90753&quot;/&gt;&lt;wsp:rsid wsp:val=&quot;00EA5DB0&quot;/&gt;&lt;wsp:rsid wsp:val=&quot;00EC7EA7&quot;/&gt;&lt;wsp:rsid wsp:val=&quot;00ED32D6&quot;/&gt;&lt;wsp:rsid wsp:val=&quot;00EE7238&quot;/&gt;&lt;wsp:rsid wsp:val=&quot;00F04092&quot;/&gt;&lt;wsp:rsid wsp:val=&quot;00F24F46&quot;/&gt;&lt;wsp:rsid wsp:val=&quot;00F30218&quot;/&gt;&lt;wsp:rsid wsp:val=&quot;00F97A77&quot;/&gt;&lt;wsp:rsid wsp:val=&quot;00FC7441&quot;/&gt;&lt;wsp:rsid wsp:val=&quot;00FF18D5&quot;/&gt;&lt;wsp:rsid wsp:val=&quot;00FF558C&quot;/&gt;&lt;/wsp:rsids&gt;&lt;/w:docPr&gt;&lt;w:body&gt;&lt;wx:sect&gt;&lt;w:p wsp:rsidR=&quot;00000000&quot; wsp:rsidRDefault=&quot;007D210E&quot; wsp:rsidP=&quot;007D210E&quot;&gt;&lt;m:oMathPara&gt;&lt;m:oMath&gt;&lt;m:r&gt;&lt;m:rPr&gt;&lt;m:sty m:val=&quot;p&quot;/&gt;&lt;/m:rPr&gt;&lt;w:rPr&gt;&lt;w:rFonts w:ascii=&quot;Cambria Math&quot; w:h-ansi=&quot;Cambria Math&quot;/&gt;&lt;wx:font wx:val=&quot;Cambria Math&quot;/&gt;&lt;/w:rPr&gt;&lt;m:t&gt;t=&lt;/m:t&gt;&lt;/m:r&gt;&lt;m:f&gt;&lt;m:fPr&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833,333&lt;/m:t&gt;&lt;/m:r&gt;&lt;/m:num&gt;&lt;m:den&gt;&lt;m:r&gt;&lt;m:rPr&gt;&lt;m:sty m:val=&quot;p&quot;/&gt;&lt;/m:rPr&gt;&lt;w:rPr&gt;&lt;w:rFonts w:ascii=&quot;Cambria Math&quot; w:h-ansi=&quot;Cambria Math&quot;/&gt;&lt;wx:font wx:val=&quot;Cambria Math&quot;/&gt;&lt;/w:rPr&gt;&lt;m:t&gt;ES&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1" o:title="" chromakey="white"/>
          </v:shape>
        </w:pict>
      </w:r>
      <w:r w:rsidRPr="00AB71C4">
        <w:fldChar w:fldCharType="end"/>
      </w:r>
    </w:p>
    <w:p w14:paraId="51B6C5CC" w14:textId="77777777" w:rsidR="0018476D" w:rsidRPr="00AB71C4" w:rsidRDefault="0018476D" w:rsidP="00AB71C4">
      <w:pPr>
        <w:pStyle w:val="Part"/>
        <w:tabs>
          <w:tab w:val="clear" w:pos="2520"/>
        </w:tabs>
      </w:pPr>
      <w:r w:rsidRPr="00AB71C4">
        <w:t>(B)</w:t>
      </w:r>
      <w:r w:rsidRPr="00AB71C4">
        <w:tab/>
        <w:t>for natural gas-fired engines:</w:t>
      </w:r>
    </w:p>
    <w:p w14:paraId="6BCF003E" w14:textId="77777777" w:rsidR="0018476D" w:rsidRPr="00AB71C4" w:rsidRDefault="0018476D" w:rsidP="00A63F58">
      <w:pPr>
        <w:pStyle w:val="Paragraph"/>
        <w:ind w:firstLine="2160"/>
      </w:pPr>
      <w:r w:rsidRPr="00AB71C4">
        <w:fldChar w:fldCharType="begin"/>
      </w:r>
      <w:r w:rsidRPr="00AB71C4">
        <w:instrText xml:space="preserve"> QUOTE </w:instrText>
      </w:r>
      <w:r w:rsidR="00E87551">
        <w:pict w14:anchorId="71B60E8B">
          <v:shape id="_x0000_i1027" type="#_x0000_t75" style="width:42pt;height:1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removePersonalInformation/&gt;&lt;w:mirrorMargins/&gt;&lt;w:bordersDontSurroundHeader/&gt;&lt;w:bordersDontSurroundFooter/&gt;&lt;w:stylePaneFormatFilter w:val=&quot;3A01&quot;/&gt;&lt;w:revisionView w:ink-annotations=&quot;off&quot;/&gt;&lt;w:defaultTabStop w:val=&quot;720&quot;/&gt;&lt;w:doNotHyphenateCaps/&gt;&lt;w:drawingGridHorizontalSpacing w:val=&quot;0&quot;/&gt;&lt;w:drawingGridVerticalSpacing w:val=&quot;0&quot;/&gt;&lt;w:displayHorizontalDrawingGridEvery w:val=&quot;0&quot;/&gt;&lt;w:displayVerticalDrawingGridEvery w:val=&quot;0&quot;/&gt;&lt;w:useMarginsForDrawingGridOrigin/&gt;&lt;w:drawingGridHorizontalOrigin w:val=&quot;0&quot;/&gt;&lt;w:drawingGridVerticalOrigin w:val=&quot;0&quot;/&gt;&lt;w:doNotShadeFormData/&gt;&lt;w:characterSpacingControl w:val=&quot;DontCompress&quot;/&gt;&lt;w:optimizeForBrowser/&gt;&lt;w:relyOnVML/&gt;&lt;w:allowPNG/&gt;&lt;w:validateAgainstSchema/&gt;&lt;w:saveInvalidXML w:val=&quot;off&quot;/&gt;&lt;w:ignoreMixedContent w:val=&quot;off&quot;/&gt;&lt;w:alwaysShowPlaceholderText w:val=&quot;off&quot;/&gt;&lt;w:endnotePr&gt;&lt;w:numFmt w:val=&quot;decimal&quot;/&gt;&lt;/w:endnotePr&gt;&lt;w:compat&gt;&lt;w:suppressBottomSpacing/&gt;&lt;w:breakWrappedTables/&gt;&lt;w:snapToGridInCell/&gt;&lt;w:wrapTextWithPunct/&gt;&lt;w:useAsianBreakRules/&gt;&lt;w:dontGrowAutofit/&gt;&lt;/w:compat&gt;&lt;wsp:rsids&gt;&lt;wsp:rsidRoot wsp:val=&quot;00DD1B5F&quot;/&gt;&lt;wsp:rsid wsp:val=&quot;00005A49&quot;/&gt;&lt;wsp:rsid wsp:val=&quot;00007579&quot;/&gt;&lt;wsp:rsid wsp:val=&quot;0001116A&quot;/&gt;&lt;wsp:rsid wsp:val=&quot;00020986&quot;/&gt;&lt;wsp:rsid wsp:val=&quot;00030B09&quot;/&gt;&lt;wsp:rsid wsp:val=&quot;00031B3F&quot;/&gt;&lt;wsp:rsid wsp:val=&quot;000368F8&quot;/&gt;&lt;wsp:rsid wsp:val=&quot;00037311&quot;/&gt;&lt;wsp:rsid wsp:val=&quot;000378F8&quot;/&gt;&lt;wsp:rsid wsp:val=&quot;0005731A&quot;/&gt;&lt;wsp:rsid wsp:val=&quot;000A7F3D&quot;/&gt;&lt;wsp:rsid wsp:val=&quot;000F5E9B&quot;/&gt;&lt;wsp:rsid wsp:val=&quot;001030E4&quot;/&gt;&lt;wsp:rsid wsp:val=&quot;0011650F&quot;/&gt;&lt;wsp:rsid wsp:val=&quot;00116E76&quot;/&gt;&lt;wsp:rsid wsp:val=&quot;00131537&quot;/&gt;&lt;wsp:rsid wsp:val=&quot;00145BC8&quot;/&gt;&lt;wsp:rsid wsp:val=&quot;00151C2A&quot;/&gt;&lt;wsp:rsid wsp:val=&quot;001C3275&quot;/&gt;&lt;wsp:rsid wsp:val=&quot;001C7098&quot;/&gt;&lt;wsp:rsid wsp:val=&quot;001E0D7D&quot;/&gt;&lt;wsp:rsid wsp:val=&quot;001E6CAD&quot;/&gt;&lt;wsp:rsid wsp:val=&quot;00200A6F&quot;/&gt;&lt;wsp:rsid wsp:val=&quot;002038B6&quot;/&gt;&lt;wsp:rsid wsp:val=&quot;002278C1&quot;/&gt;&lt;wsp:rsid wsp:val=&quot;002334A7&quot;/&gt;&lt;wsp:rsid wsp:val=&quot;002412EC&quot;/&gt;&lt;wsp:rsid wsp:val=&quot;00285E85&quot;/&gt;&lt;wsp:rsid wsp:val=&quot;002C15DC&quot;/&gt;&lt;wsp:rsid wsp:val=&quot;002C3244&quot;/&gt;&lt;wsp:rsid wsp:val=&quot;002C5B89&quot;/&gt;&lt;wsp:rsid wsp:val=&quot;002C6772&quot;/&gt;&lt;wsp:rsid wsp:val=&quot;002D46CC&quot;/&gt;&lt;wsp:rsid wsp:val=&quot;002D6D8F&quot;/&gt;&lt;wsp:rsid wsp:val=&quot;002E07A1&quot;/&gt;&lt;wsp:rsid wsp:val=&quot;002F13FA&quot;/&gt;&lt;wsp:rsid wsp:val=&quot;002F4BB1&quot;/&gt;&lt;wsp:rsid wsp:val=&quot;00306851&quot;/&gt;&lt;wsp:rsid wsp:val=&quot;00311D07&quot;/&gt;&lt;wsp:rsid wsp:val=&quot;00324CBB&quot;/&gt;&lt;wsp:rsid wsp:val=&quot;003344B3&quot;/&gt;&lt;wsp:rsid wsp:val=&quot;00334C50&quot;/&gt;&lt;wsp:rsid wsp:val=&quot;003448EF&quot;/&gt;&lt;wsp:rsid wsp:val=&quot;003513F4&quot;/&gt;&lt;wsp:rsid wsp:val=&quot;003549DA&quot;/&gt;&lt;wsp:rsid wsp:val=&quot;00363953&quot;/&gt;&lt;wsp:rsid wsp:val=&quot;00367570&quot;/&gt;&lt;wsp:rsid wsp:val=&quot;0036787D&quot;/&gt;&lt;wsp:rsid wsp:val=&quot;0037090C&quot;/&gt;&lt;wsp:rsid wsp:val=&quot;00375918&quot;/&gt;&lt;wsp:rsid wsp:val=&quot;00382004&quot;/&gt;&lt;wsp:rsid wsp:val=&quot;003A67B9&quot;/&gt;&lt;wsp:rsid wsp:val=&quot;00443812&quot;/&gt;&lt;wsp:rsid wsp:val=&quot;00447D51&quot;/&gt;&lt;wsp:rsid wsp:val=&quot;0046175E&quot;/&gt;&lt;wsp:rsid wsp:val=&quot;004768BF&quot;/&gt;&lt;wsp:rsid wsp:val=&quot;00494958&quot;/&gt;&lt;wsp:rsid wsp:val=&quot;004A1A79&quot;/&gt;&lt;wsp:rsid wsp:val=&quot;004D1647&quot;/&gt;&lt;wsp:rsid wsp:val=&quot;004D375A&quot;/&gt;&lt;wsp:rsid wsp:val=&quot;004F2E90&quot;/&gt;&lt;wsp:rsid wsp:val=&quot;0050536D&quot;/&gt;&lt;wsp:rsid wsp:val=&quot;005215BD&quot;/&gt;&lt;wsp:rsid wsp:val=&quot;00546B4D&quot;/&gt;&lt;wsp:rsid wsp:val=&quot;005477A0&quot;/&gt;&lt;wsp:rsid wsp:val=&quot;00572C19&quot;/&gt;&lt;wsp:rsid wsp:val=&quot;005C4925&quot;/&gt;&lt;wsp:rsid wsp:val=&quot;005E4FB1&quot;/&gt;&lt;wsp:rsid wsp:val=&quot;005F0F1A&quot;/&gt;&lt;wsp:rsid wsp:val=&quot;00624BE0&quot;/&gt;&lt;wsp:rsid wsp:val=&quot;00636642&quot;/&gt;&lt;wsp:rsid wsp:val=&quot;006458BB&quot;/&gt;&lt;wsp:rsid wsp:val=&quot;00661091&quot;/&gt;&lt;wsp:rsid wsp:val=&quot;00674C70&quot;/&gt;&lt;wsp:rsid wsp:val=&quot;00683684&quot;/&gt;&lt;wsp:rsid wsp:val=&quot;006920A4&quot;/&gt;&lt;wsp:rsid wsp:val=&quot;0069220D&quot;/&gt;&lt;wsp:rsid wsp:val=&quot;006A7BC2&quot;/&gt;&lt;wsp:rsid wsp:val=&quot;006C2082&quot;/&gt;&lt;wsp:rsid wsp:val=&quot;006D0465&quot;/&gt;&lt;wsp:rsid wsp:val=&quot;007070F7&quot;/&gt;&lt;wsp:rsid wsp:val=&quot;00707418&quot;/&gt;&lt;wsp:rsid wsp:val=&quot;00727EA6&quot;/&gt;&lt;wsp:rsid wsp:val=&quot;00770BAF&quot;/&gt;&lt;wsp:rsid wsp:val=&quot;007B126B&quot;/&gt;&lt;wsp:rsid wsp:val=&quot;007B698D&quot;/&gt;&lt;wsp:rsid wsp:val=&quot;007D4CE1&quot;/&gt;&lt;wsp:rsid wsp:val=&quot;007E5F94&quot;/&gt;&lt;wsp:rsid wsp:val=&quot;007E61E8&quot;/&gt;&lt;wsp:rsid wsp:val=&quot;007E657F&quot;/&gt;&lt;wsp:rsid wsp:val=&quot;007F632D&quot;/&gt;&lt;wsp:rsid wsp:val=&quot;00834EF3&quot;/&gt;&lt;wsp:rsid wsp:val=&quot;00840AD2&quot;/&gt;&lt;wsp:rsid wsp:val=&quot;00843621&quot;/&gt;&lt;wsp:rsid wsp:val=&quot;00845EBF&quot;/&gt;&lt;wsp:rsid wsp:val=&quot;00884AA9&quot;/&gt;&lt;wsp:rsid wsp:val=&quot;008D0049&quot;/&gt;&lt;wsp:rsid wsp:val=&quot;008D3156&quot;/&gt;&lt;wsp:rsid wsp:val=&quot;008D7B44&quot;/&gt;&lt;wsp:rsid wsp:val=&quot;008E3A8E&quot;/&gt;&lt;wsp:rsid wsp:val=&quot;008F2B4B&quot;/&gt;&lt;wsp:rsid wsp:val=&quot;00952545&quot;/&gt;&lt;wsp:rsid wsp:val=&quot;009538D0&quot;/&gt;&lt;wsp:rsid wsp:val=&quot;009576FF&quot;/&gt;&lt;wsp:rsid wsp:val=&quot;00963E3A&quot;/&gt;&lt;wsp:rsid wsp:val=&quot;00964506&quot;/&gt;&lt;wsp:rsid wsp:val=&quot;0099228E&quot;/&gt;&lt;wsp:rsid wsp:val=&quot;009A6388&quot;/&gt;&lt;wsp:rsid wsp:val=&quot;009D11E6&quot;/&gt;&lt;wsp:rsid wsp:val=&quot;009F1D54&quot;/&gt;&lt;wsp:rsid wsp:val=&quot;00A13FE5&quot;/&gt;&lt;wsp:rsid wsp:val=&quot;00A71FC9&quot;/&gt;&lt;wsp:rsid wsp:val=&quot;00A745D1&quot;/&gt;&lt;wsp:rsid wsp:val=&quot;00A936F3&quot;/&gt;&lt;wsp:rsid wsp:val=&quot;00A94739&quot;/&gt;&lt;wsp:rsid wsp:val=&quot;00A95D19&quot;/&gt;&lt;wsp:rsid wsp:val=&quot;00AB27B9&quot;/&gt;&lt;wsp:rsid wsp:val=&quot;00AB7F86&quot;/&gt;&lt;wsp:rsid wsp:val=&quot;00AF120C&quot;/&gt;&lt;wsp:rsid wsp:val=&quot;00B27FB4&quot;/&gt;&lt;wsp:rsid wsp:val=&quot;00B37F08&quot;/&gt;&lt;wsp:rsid wsp:val=&quot;00B50191&quot;/&gt;&lt;wsp:rsid wsp:val=&quot;00B5569C&quot;/&gt;&lt;wsp:rsid wsp:val=&quot;00B56F84&quot;/&gt;&lt;wsp:rsid wsp:val=&quot;00B85B2C&quot;/&gt;&lt;wsp:rsid wsp:val=&quot;00B92ED4&quot;/&gt;&lt;wsp:rsid wsp:val=&quot;00B933CB&quot;/&gt;&lt;wsp:rsid wsp:val=&quot;00B94625&quot;/&gt;&lt;wsp:rsid wsp:val=&quot;00B975DB&quot;/&gt;&lt;wsp:rsid wsp:val=&quot;00BA33C6&quot;/&gt;&lt;wsp:rsid wsp:val=&quot;00BC7313&quot;/&gt;&lt;wsp:rsid wsp:val=&quot;00BD0461&quot;/&gt;&lt;wsp:rsid wsp:val=&quot;00BD2800&quot;/&gt;&lt;wsp:rsid wsp:val=&quot;00BD6D55&quot;/&gt;&lt;wsp:rsid wsp:val=&quot;00BE5545&quot;/&gt;&lt;wsp:rsid wsp:val=&quot;00BE62E3&quot;/&gt;&lt;wsp:rsid wsp:val=&quot;00BE7900&quot;/&gt;&lt;wsp:rsid wsp:val=&quot;00C029A0&quot;/&gt;&lt;wsp:rsid wsp:val=&quot;00C42339&quot;/&gt;&lt;wsp:rsid wsp:val=&quot;00C43C05&quot;/&gt;&lt;wsp:rsid wsp:val=&quot;00C44D97&quot;/&gt;&lt;wsp:rsid wsp:val=&quot;00C638AB&quot;/&gt;&lt;wsp:rsid wsp:val=&quot;00C7719B&quot;/&gt;&lt;wsp:rsid wsp:val=&quot;00C913A0&quot;/&gt;&lt;wsp:rsid wsp:val=&quot;00CA265E&quot;/&gt;&lt;wsp:rsid wsp:val=&quot;00CC7E05&quot;/&gt;&lt;wsp:rsid wsp:val=&quot;00CD4310&quot;/&gt;&lt;wsp:rsid wsp:val=&quot;00CD52C3&quot;/&gt;&lt;wsp:rsid wsp:val=&quot;00CF655D&quot;/&gt;&lt;wsp:rsid wsp:val=&quot;00D02816&quot;/&gt;&lt;wsp:rsid wsp:val=&quot;00D1687E&quot;/&gt;&lt;wsp:rsid wsp:val=&quot;00D24DA8&quot;/&gt;&lt;wsp:rsid wsp:val=&quot;00D33D0B&quot;/&gt;&lt;wsp:rsid wsp:val=&quot;00D40874&quot;/&gt;&lt;wsp:rsid wsp:val=&quot;00D45A1E&quot;/&gt;&lt;wsp:rsid wsp:val=&quot;00D5071B&quot;/&gt;&lt;wsp:rsid wsp:val=&quot;00D65BF5&quot;/&gt;&lt;wsp:rsid wsp:val=&quot;00D93C24&quot;/&gt;&lt;wsp:rsid wsp:val=&quot;00DA74EB&quot;/&gt;&lt;wsp:rsid wsp:val=&quot;00DD1B5F&quot;/&gt;&lt;wsp:rsid wsp:val=&quot;00DE7797&quot;/&gt;&lt;wsp:rsid wsp:val=&quot;00E22CEA&quot;/&gt;&lt;wsp:rsid wsp:val=&quot;00E435B5&quot;/&gt;&lt;wsp:rsid wsp:val=&quot;00E65699&quot;/&gt;&lt;wsp:rsid wsp:val=&quot;00E8351B&quot;/&gt;&lt;wsp:rsid wsp:val=&quot;00E90753&quot;/&gt;&lt;wsp:rsid wsp:val=&quot;00EA5DB0&quot;/&gt;&lt;wsp:rsid wsp:val=&quot;00EC7EA7&quot;/&gt;&lt;wsp:rsid wsp:val=&quot;00ED32D6&quot;/&gt;&lt;wsp:rsid wsp:val=&quot;00EE7238&quot;/&gt;&lt;wsp:rsid wsp:val=&quot;00F04092&quot;/&gt;&lt;wsp:rsid wsp:val=&quot;00F24F46&quot;/&gt;&lt;wsp:rsid wsp:val=&quot;00F30218&quot;/&gt;&lt;wsp:rsid wsp:val=&quot;00F97A77&quot;/&gt;&lt;wsp:rsid wsp:val=&quot;00FC7441&quot;/&gt;&lt;wsp:rsid wsp:val=&quot;00FF18D5&quot;/&gt;&lt;wsp:rsid wsp:val=&quot;00FF558C&quot;/&gt;&lt;/wsp:rsids&gt;&lt;/w:docPr&gt;&lt;w:body&gt;&lt;wx:sect&gt;&lt;w:p wsp:rsidR=&quot;00000000&quot; wsp:rsidRDefault=&quot;009D11E6&quot; wsp:rsidP=&quot;009D11E6&quot;&gt;&lt;m:oMathPara&gt;&lt;m:oMath&gt;&lt;m:r&gt;&lt;m:rPr&gt;&lt;m:sty m:val=&quot;p&quot;/&gt;&lt;/m:rPr&gt;&lt;w:rPr&gt;&lt;w:rFonts w:ascii=&quot;Cambria Math&quot; w:h-ansi=&quot;Cambria Math&quot;/&gt;&lt;wx:font wx:val=&quot;Cambria Math&quot;/&gt;&lt;/w:rPr&gt;&lt;m:t&gt;t=&lt;/m:t&gt;&lt;/m:r&gt;&lt;m:f&gt;&lt;m:fPr&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700,280&lt;/m:t&gt;&lt;/m:r&gt;&lt;/m:num&gt;&lt;m:den&gt;&lt;m:r&gt;&lt;m:rPr&gt;&lt;m:sty m:val=&quot;p&quot;/&gt;&lt;/m:rPr&gt;&lt;w:rPr&gt;&lt;w:rFonts w:ascii=&quot;Cambria Math&quot; w:h-ansi=&quot;Cambria Math&quot;/&gt;&lt;wx:font wx:val=&quot;Cambria Math&quot;/&gt;&lt;/w:rPr&gt;&lt;m:t&gt;ES&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2" o:title="" chromakey="white"/>
          </v:shape>
        </w:pict>
      </w:r>
      <w:r w:rsidRPr="00AB71C4">
        <w:instrText xml:space="preserve"> </w:instrText>
      </w:r>
      <w:r w:rsidRPr="00AB71C4">
        <w:fldChar w:fldCharType="separate"/>
      </w:r>
      <w:r w:rsidR="00E87551">
        <w:pict w14:anchorId="7058D38B">
          <v:shape id="_x0000_i1028" type="#_x0000_t75" style="width:42pt;height:16.5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normal&quot;/&gt;&lt;w:zoom w:percent=&quot;100&quot;/&gt;&lt;w:removePersonalInformation/&gt;&lt;w:mirrorMargins/&gt;&lt;w:bordersDontSurroundHeader/&gt;&lt;w:bordersDontSurroundFooter/&gt;&lt;w:stylePaneFormatFilter w:val=&quot;3A01&quot;/&gt;&lt;w:revisionView w:ink-annotations=&quot;off&quot;/&gt;&lt;w:defaultTabStop w:val=&quot;720&quot;/&gt;&lt;w:doNotHyphenateCaps/&gt;&lt;w:drawingGridHorizontalSpacing w:val=&quot;0&quot;/&gt;&lt;w:drawingGridVerticalSpacing w:val=&quot;0&quot;/&gt;&lt;w:displayHorizontalDrawingGridEvery w:val=&quot;0&quot;/&gt;&lt;w:displayVerticalDrawingGridEvery w:val=&quot;0&quot;/&gt;&lt;w:useMarginsForDrawingGridOrigin/&gt;&lt;w:drawingGridHorizontalOrigin w:val=&quot;0&quot;/&gt;&lt;w:drawingGridVerticalOrigin w:val=&quot;0&quot;/&gt;&lt;w:doNotShadeFormData/&gt;&lt;w:characterSpacingControl w:val=&quot;DontCompress&quot;/&gt;&lt;w:optimizeForBrowser/&gt;&lt;w:relyOnVML/&gt;&lt;w:allowPNG/&gt;&lt;w:validateAgainstSchema/&gt;&lt;w:saveInvalidXML w:val=&quot;off&quot;/&gt;&lt;w:ignoreMixedContent w:val=&quot;off&quot;/&gt;&lt;w:alwaysShowPlaceholderText w:val=&quot;off&quot;/&gt;&lt;w:endnotePr&gt;&lt;w:numFmt w:val=&quot;decimal&quot;/&gt;&lt;/w:endnotePr&gt;&lt;w:compat&gt;&lt;w:suppressBottomSpacing/&gt;&lt;w:breakWrappedTables/&gt;&lt;w:snapToGridInCell/&gt;&lt;w:wrapTextWithPunct/&gt;&lt;w:useAsianBreakRules/&gt;&lt;w:dontGrowAutofit/&gt;&lt;/w:compat&gt;&lt;wsp:rsids&gt;&lt;wsp:rsidRoot wsp:val=&quot;00DD1B5F&quot;/&gt;&lt;wsp:rsid wsp:val=&quot;00005A49&quot;/&gt;&lt;wsp:rsid wsp:val=&quot;00007579&quot;/&gt;&lt;wsp:rsid wsp:val=&quot;0001116A&quot;/&gt;&lt;wsp:rsid wsp:val=&quot;00020986&quot;/&gt;&lt;wsp:rsid wsp:val=&quot;00030B09&quot;/&gt;&lt;wsp:rsid wsp:val=&quot;00031B3F&quot;/&gt;&lt;wsp:rsid wsp:val=&quot;000368F8&quot;/&gt;&lt;wsp:rsid wsp:val=&quot;00037311&quot;/&gt;&lt;wsp:rsid wsp:val=&quot;000378F8&quot;/&gt;&lt;wsp:rsid wsp:val=&quot;0005731A&quot;/&gt;&lt;wsp:rsid wsp:val=&quot;000A7F3D&quot;/&gt;&lt;wsp:rsid wsp:val=&quot;000F5E9B&quot;/&gt;&lt;wsp:rsid wsp:val=&quot;001030E4&quot;/&gt;&lt;wsp:rsid wsp:val=&quot;0011650F&quot;/&gt;&lt;wsp:rsid wsp:val=&quot;00116E76&quot;/&gt;&lt;wsp:rsid wsp:val=&quot;00131537&quot;/&gt;&lt;wsp:rsid wsp:val=&quot;00145BC8&quot;/&gt;&lt;wsp:rsid wsp:val=&quot;00151C2A&quot;/&gt;&lt;wsp:rsid wsp:val=&quot;001C3275&quot;/&gt;&lt;wsp:rsid wsp:val=&quot;001C7098&quot;/&gt;&lt;wsp:rsid wsp:val=&quot;001E0D7D&quot;/&gt;&lt;wsp:rsid wsp:val=&quot;001E6CAD&quot;/&gt;&lt;wsp:rsid wsp:val=&quot;00200A6F&quot;/&gt;&lt;wsp:rsid wsp:val=&quot;002038B6&quot;/&gt;&lt;wsp:rsid wsp:val=&quot;002278C1&quot;/&gt;&lt;wsp:rsid wsp:val=&quot;002334A7&quot;/&gt;&lt;wsp:rsid wsp:val=&quot;002412EC&quot;/&gt;&lt;wsp:rsid wsp:val=&quot;00285E85&quot;/&gt;&lt;wsp:rsid wsp:val=&quot;002C15DC&quot;/&gt;&lt;wsp:rsid wsp:val=&quot;002C3244&quot;/&gt;&lt;wsp:rsid wsp:val=&quot;002C5B89&quot;/&gt;&lt;wsp:rsid wsp:val=&quot;002C6772&quot;/&gt;&lt;wsp:rsid wsp:val=&quot;002D46CC&quot;/&gt;&lt;wsp:rsid wsp:val=&quot;002D6D8F&quot;/&gt;&lt;wsp:rsid wsp:val=&quot;002E07A1&quot;/&gt;&lt;wsp:rsid wsp:val=&quot;002F13FA&quot;/&gt;&lt;wsp:rsid wsp:val=&quot;002F4BB1&quot;/&gt;&lt;wsp:rsid wsp:val=&quot;00306851&quot;/&gt;&lt;wsp:rsid wsp:val=&quot;00311D07&quot;/&gt;&lt;wsp:rsid wsp:val=&quot;00324CBB&quot;/&gt;&lt;wsp:rsid wsp:val=&quot;003344B3&quot;/&gt;&lt;wsp:rsid wsp:val=&quot;00334C50&quot;/&gt;&lt;wsp:rsid wsp:val=&quot;003448EF&quot;/&gt;&lt;wsp:rsid wsp:val=&quot;003513F4&quot;/&gt;&lt;wsp:rsid wsp:val=&quot;003549DA&quot;/&gt;&lt;wsp:rsid wsp:val=&quot;00363953&quot;/&gt;&lt;wsp:rsid wsp:val=&quot;00367570&quot;/&gt;&lt;wsp:rsid wsp:val=&quot;0036787D&quot;/&gt;&lt;wsp:rsid wsp:val=&quot;0037090C&quot;/&gt;&lt;wsp:rsid wsp:val=&quot;00375918&quot;/&gt;&lt;wsp:rsid wsp:val=&quot;00382004&quot;/&gt;&lt;wsp:rsid wsp:val=&quot;003A67B9&quot;/&gt;&lt;wsp:rsid wsp:val=&quot;00443812&quot;/&gt;&lt;wsp:rsid wsp:val=&quot;00447D51&quot;/&gt;&lt;wsp:rsid wsp:val=&quot;0046175E&quot;/&gt;&lt;wsp:rsid wsp:val=&quot;004768BF&quot;/&gt;&lt;wsp:rsid wsp:val=&quot;00494958&quot;/&gt;&lt;wsp:rsid wsp:val=&quot;004A1A79&quot;/&gt;&lt;wsp:rsid wsp:val=&quot;004D1647&quot;/&gt;&lt;wsp:rsid wsp:val=&quot;004D375A&quot;/&gt;&lt;wsp:rsid wsp:val=&quot;004F2E90&quot;/&gt;&lt;wsp:rsid wsp:val=&quot;0050536D&quot;/&gt;&lt;wsp:rsid wsp:val=&quot;005215BD&quot;/&gt;&lt;wsp:rsid wsp:val=&quot;00546B4D&quot;/&gt;&lt;wsp:rsid wsp:val=&quot;005477A0&quot;/&gt;&lt;wsp:rsid wsp:val=&quot;00572C19&quot;/&gt;&lt;wsp:rsid wsp:val=&quot;005C4925&quot;/&gt;&lt;wsp:rsid wsp:val=&quot;005E4FB1&quot;/&gt;&lt;wsp:rsid wsp:val=&quot;005F0F1A&quot;/&gt;&lt;wsp:rsid wsp:val=&quot;00624BE0&quot;/&gt;&lt;wsp:rsid wsp:val=&quot;00636642&quot;/&gt;&lt;wsp:rsid wsp:val=&quot;006458BB&quot;/&gt;&lt;wsp:rsid wsp:val=&quot;00661091&quot;/&gt;&lt;wsp:rsid wsp:val=&quot;00674C70&quot;/&gt;&lt;wsp:rsid wsp:val=&quot;00683684&quot;/&gt;&lt;wsp:rsid wsp:val=&quot;006920A4&quot;/&gt;&lt;wsp:rsid wsp:val=&quot;0069220D&quot;/&gt;&lt;wsp:rsid wsp:val=&quot;006A7BC2&quot;/&gt;&lt;wsp:rsid wsp:val=&quot;006C2082&quot;/&gt;&lt;wsp:rsid wsp:val=&quot;006D0465&quot;/&gt;&lt;wsp:rsid wsp:val=&quot;007070F7&quot;/&gt;&lt;wsp:rsid wsp:val=&quot;00707418&quot;/&gt;&lt;wsp:rsid wsp:val=&quot;00727EA6&quot;/&gt;&lt;wsp:rsid wsp:val=&quot;00770BAF&quot;/&gt;&lt;wsp:rsid wsp:val=&quot;007B126B&quot;/&gt;&lt;wsp:rsid wsp:val=&quot;007B698D&quot;/&gt;&lt;wsp:rsid wsp:val=&quot;007D4CE1&quot;/&gt;&lt;wsp:rsid wsp:val=&quot;007E5F94&quot;/&gt;&lt;wsp:rsid wsp:val=&quot;007E61E8&quot;/&gt;&lt;wsp:rsid wsp:val=&quot;007E657F&quot;/&gt;&lt;wsp:rsid wsp:val=&quot;007F632D&quot;/&gt;&lt;wsp:rsid wsp:val=&quot;00834EF3&quot;/&gt;&lt;wsp:rsid wsp:val=&quot;00840AD2&quot;/&gt;&lt;wsp:rsid wsp:val=&quot;00843621&quot;/&gt;&lt;wsp:rsid wsp:val=&quot;00845EBF&quot;/&gt;&lt;wsp:rsid wsp:val=&quot;00884AA9&quot;/&gt;&lt;wsp:rsid wsp:val=&quot;008D0049&quot;/&gt;&lt;wsp:rsid wsp:val=&quot;008D3156&quot;/&gt;&lt;wsp:rsid wsp:val=&quot;008D7B44&quot;/&gt;&lt;wsp:rsid wsp:val=&quot;008E3A8E&quot;/&gt;&lt;wsp:rsid wsp:val=&quot;008F2B4B&quot;/&gt;&lt;wsp:rsid wsp:val=&quot;00952545&quot;/&gt;&lt;wsp:rsid wsp:val=&quot;009538D0&quot;/&gt;&lt;wsp:rsid wsp:val=&quot;009576FF&quot;/&gt;&lt;wsp:rsid wsp:val=&quot;00963E3A&quot;/&gt;&lt;wsp:rsid wsp:val=&quot;00964506&quot;/&gt;&lt;wsp:rsid wsp:val=&quot;0099228E&quot;/&gt;&lt;wsp:rsid wsp:val=&quot;009A6388&quot;/&gt;&lt;wsp:rsid wsp:val=&quot;009D11E6&quot;/&gt;&lt;wsp:rsid wsp:val=&quot;009F1D54&quot;/&gt;&lt;wsp:rsid wsp:val=&quot;00A13FE5&quot;/&gt;&lt;wsp:rsid wsp:val=&quot;00A71FC9&quot;/&gt;&lt;wsp:rsid wsp:val=&quot;00A745D1&quot;/&gt;&lt;wsp:rsid wsp:val=&quot;00A936F3&quot;/&gt;&lt;wsp:rsid wsp:val=&quot;00A94739&quot;/&gt;&lt;wsp:rsid wsp:val=&quot;00A95D19&quot;/&gt;&lt;wsp:rsid wsp:val=&quot;00AB27B9&quot;/&gt;&lt;wsp:rsid wsp:val=&quot;00AB7F86&quot;/&gt;&lt;wsp:rsid wsp:val=&quot;00AF120C&quot;/&gt;&lt;wsp:rsid wsp:val=&quot;00B27FB4&quot;/&gt;&lt;wsp:rsid wsp:val=&quot;00B37F08&quot;/&gt;&lt;wsp:rsid wsp:val=&quot;00B50191&quot;/&gt;&lt;wsp:rsid wsp:val=&quot;00B5569C&quot;/&gt;&lt;wsp:rsid wsp:val=&quot;00B56F84&quot;/&gt;&lt;wsp:rsid wsp:val=&quot;00B85B2C&quot;/&gt;&lt;wsp:rsid wsp:val=&quot;00B92ED4&quot;/&gt;&lt;wsp:rsid wsp:val=&quot;00B933CB&quot;/&gt;&lt;wsp:rsid wsp:val=&quot;00B94625&quot;/&gt;&lt;wsp:rsid wsp:val=&quot;00B975DB&quot;/&gt;&lt;wsp:rsid wsp:val=&quot;00BA33C6&quot;/&gt;&lt;wsp:rsid wsp:val=&quot;00BC7313&quot;/&gt;&lt;wsp:rsid wsp:val=&quot;00BD0461&quot;/&gt;&lt;wsp:rsid wsp:val=&quot;00BD2800&quot;/&gt;&lt;wsp:rsid wsp:val=&quot;00BD6D55&quot;/&gt;&lt;wsp:rsid wsp:val=&quot;00BE5545&quot;/&gt;&lt;wsp:rsid wsp:val=&quot;00BE62E3&quot;/&gt;&lt;wsp:rsid wsp:val=&quot;00BE7900&quot;/&gt;&lt;wsp:rsid wsp:val=&quot;00C029A0&quot;/&gt;&lt;wsp:rsid wsp:val=&quot;00C42339&quot;/&gt;&lt;wsp:rsid wsp:val=&quot;00C43C05&quot;/&gt;&lt;wsp:rsid wsp:val=&quot;00C44D97&quot;/&gt;&lt;wsp:rsid wsp:val=&quot;00C638AB&quot;/&gt;&lt;wsp:rsid wsp:val=&quot;00C7719B&quot;/&gt;&lt;wsp:rsid wsp:val=&quot;00C913A0&quot;/&gt;&lt;wsp:rsid wsp:val=&quot;00CA265E&quot;/&gt;&lt;wsp:rsid wsp:val=&quot;00CC7E05&quot;/&gt;&lt;wsp:rsid wsp:val=&quot;00CD4310&quot;/&gt;&lt;wsp:rsid wsp:val=&quot;00CD52C3&quot;/&gt;&lt;wsp:rsid wsp:val=&quot;00CF655D&quot;/&gt;&lt;wsp:rsid wsp:val=&quot;00D02816&quot;/&gt;&lt;wsp:rsid wsp:val=&quot;00D1687E&quot;/&gt;&lt;wsp:rsid wsp:val=&quot;00D24DA8&quot;/&gt;&lt;wsp:rsid wsp:val=&quot;00D33D0B&quot;/&gt;&lt;wsp:rsid wsp:val=&quot;00D40874&quot;/&gt;&lt;wsp:rsid wsp:val=&quot;00D45A1E&quot;/&gt;&lt;wsp:rsid wsp:val=&quot;00D5071B&quot;/&gt;&lt;wsp:rsid wsp:val=&quot;00D65BF5&quot;/&gt;&lt;wsp:rsid wsp:val=&quot;00D93C24&quot;/&gt;&lt;wsp:rsid wsp:val=&quot;00DA74EB&quot;/&gt;&lt;wsp:rsid wsp:val=&quot;00DD1B5F&quot;/&gt;&lt;wsp:rsid wsp:val=&quot;00DE7797&quot;/&gt;&lt;wsp:rsid wsp:val=&quot;00E22CEA&quot;/&gt;&lt;wsp:rsid wsp:val=&quot;00E435B5&quot;/&gt;&lt;wsp:rsid wsp:val=&quot;00E65699&quot;/&gt;&lt;wsp:rsid wsp:val=&quot;00E8351B&quot;/&gt;&lt;wsp:rsid wsp:val=&quot;00E90753&quot;/&gt;&lt;wsp:rsid wsp:val=&quot;00EA5DB0&quot;/&gt;&lt;wsp:rsid wsp:val=&quot;00EC7EA7&quot;/&gt;&lt;wsp:rsid wsp:val=&quot;00ED32D6&quot;/&gt;&lt;wsp:rsid wsp:val=&quot;00EE7238&quot;/&gt;&lt;wsp:rsid wsp:val=&quot;00F04092&quot;/&gt;&lt;wsp:rsid wsp:val=&quot;00F24F46&quot;/&gt;&lt;wsp:rsid wsp:val=&quot;00F30218&quot;/&gt;&lt;wsp:rsid wsp:val=&quot;00F97A77&quot;/&gt;&lt;wsp:rsid wsp:val=&quot;00FC7441&quot;/&gt;&lt;wsp:rsid wsp:val=&quot;00FF18D5&quot;/&gt;&lt;wsp:rsid wsp:val=&quot;00FF558C&quot;/&gt;&lt;/wsp:rsids&gt;&lt;/w:docPr&gt;&lt;w:body&gt;&lt;wx:sect&gt;&lt;w:p wsp:rsidR=&quot;00000000&quot; wsp:rsidRDefault=&quot;009D11E6&quot; wsp:rsidP=&quot;009D11E6&quot;&gt;&lt;m:oMathPara&gt;&lt;m:oMath&gt;&lt;m:r&gt;&lt;m:rPr&gt;&lt;m:sty m:val=&quot;p&quot;/&gt;&lt;/m:rPr&gt;&lt;w:rPr&gt;&lt;w:rFonts w:ascii=&quot;Cambria Math&quot; w:h-ansi=&quot;Cambria Math&quot;/&gt;&lt;wx:font wx:val=&quot;Cambria Math&quot;/&gt;&lt;/w:rPr&gt;&lt;m:t&gt;t=&lt;/m:t&gt;&lt;/m:r&gt;&lt;m:f&gt;&lt;m:fPr&gt;&lt;m:ctrlPr&gt;&lt;w:rPr&gt;&lt;w:rFonts w:ascii=&quot;Cambria Math&quot; w:h-ansi=&quot;Cambria Math&quot;/&gt;&lt;wx:font wx:val=&quot;Cambria Math&quot;/&gt;&lt;/w:rPr&gt;&lt;/m:ctrlPr&gt;&lt;/m:fPr&gt;&lt;m:num&gt;&lt;m:r&gt;&lt;m:rPr&gt;&lt;m:sty m:val=&quot;p&quot;/&gt;&lt;/m:rPr&gt;&lt;w:rPr&gt;&lt;w:rFonts w:ascii=&quot;Cambria Math&quot; w:h-ansi=&quot;Cambria Math&quot;/&gt;&lt;wx:font wx:val=&quot;Cambria Math&quot;/&gt;&lt;/w:rPr&gt;&lt;m:t&gt;700,280&lt;/m:t&gt;&lt;/m:r&gt;&lt;/m:num&gt;&lt;m:den&gt;&lt;m:r&gt;&lt;m:rPr&gt;&lt;m:sty m:val=&quot;p&quot;/&gt;&lt;/m:rPr&gt;&lt;w:rPr&gt;&lt;w:rFonts w:ascii=&quot;Cambria Math&quot; w:h-ansi=&quot;Cambria Math&quot;/&gt;&lt;wx:font wx:val=&quot;Cambria Math&quot;/&gt;&lt;/w:rPr&gt;&lt;m:t&gt;ES&lt;/m:t&gt;&lt;/m:r&gt;&lt;/m:den&gt;&lt;/m:f&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32" o:title="" chromakey="white"/>
          </v:shape>
        </w:pict>
      </w:r>
      <w:r w:rsidRPr="00AB71C4">
        <w:fldChar w:fldCharType="end"/>
      </w:r>
    </w:p>
    <w:p w14:paraId="7F494241" w14:textId="77777777" w:rsidR="0018476D" w:rsidRPr="00AB71C4" w:rsidRDefault="0018476D" w:rsidP="00106CD8">
      <w:pPr>
        <w:pStyle w:val="Part"/>
      </w:pPr>
      <w:r w:rsidRPr="00AB71C4">
        <w:t>where t equals time in hours and ES equals engine size in horsepower.</w:t>
      </w:r>
    </w:p>
    <w:p w14:paraId="387FC202" w14:textId="77777777" w:rsidR="0018476D" w:rsidRPr="00AB71C4" w:rsidRDefault="0018476D" w:rsidP="00AB71C4">
      <w:pPr>
        <w:pStyle w:val="Base"/>
      </w:pPr>
    </w:p>
    <w:p w14:paraId="18428D16" w14:textId="3B11BAF7" w:rsidR="0018476D" w:rsidRPr="00AB71C4" w:rsidRDefault="0018476D" w:rsidP="0018476D">
      <w:pPr>
        <w:pStyle w:val="HistoryAuthority"/>
      </w:pPr>
      <w:r w:rsidRPr="00AB71C4">
        <w:t>Authority G.S. 143-215.3(a)(1); 143.215.107(a)(5); 143.215.107(a)(7); 143.215.107(a)(10)</w:t>
      </w:r>
      <w:r>
        <w:t>.</w:t>
      </w:r>
    </w:p>
    <w:p w14:paraId="2962CF10" w14:textId="77777777" w:rsidR="0018476D" w:rsidRPr="00AB71C4" w:rsidRDefault="0018476D" w:rsidP="00AB71C4">
      <w:pPr>
        <w:pStyle w:val="Base"/>
      </w:pPr>
    </w:p>
    <w:p w14:paraId="4EAE53EE" w14:textId="77777777" w:rsidR="0018476D" w:rsidRPr="0098210F" w:rsidRDefault="0018476D" w:rsidP="0098210F">
      <w:pPr>
        <w:pStyle w:val="Rule"/>
      </w:pPr>
      <w:r w:rsidRPr="0098210F">
        <w:rPr>
          <w:u w:val="single"/>
        </w:rPr>
        <w:t>15A NCAC 02D .1424</w:t>
      </w:r>
      <w:r w:rsidRPr="0098210F">
        <w:tab/>
      </w:r>
      <w:r w:rsidRPr="0098210F">
        <w:rPr>
          <w:u w:val="single"/>
        </w:rPr>
        <w:t>LARGE NON-ELECTRIc Generating Units</w:t>
      </w:r>
    </w:p>
    <w:p w14:paraId="10D6B75E" w14:textId="77777777" w:rsidR="0018476D" w:rsidRPr="0098210F" w:rsidRDefault="0018476D" w:rsidP="0098210F">
      <w:pPr>
        <w:pStyle w:val="Paragraph"/>
      </w:pPr>
      <w:r w:rsidRPr="0098210F">
        <w:rPr>
          <w:u w:val="single"/>
        </w:rPr>
        <w:t xml:space="preserve">(a)  General requirements. The owner or operator of a large non-EGU shall comply with the monitoring, recordkeeping and </w:t>
      </w:r>
      <w:r w:rsidRPr="0098210F">
        <w:rPr>
          <w:u w:val="single"/>
        </w:rPr>
        <w:lastRenderedPageBreak/>
        <w:t xml:space="preserve">reporting requirements in 15A NCAC 02D .0600, with the exception of </w:t>
      </w:r>
      <w:r>
        <w:rPr>
          <w:u w:val="single"/>
        </w:rPr>
        <w:t xml:space="preserve">Rules </w:t>
      </w:r>
      <w:r w:rsidRPr="0098210F">
        <w:rPr>
          <w:u w:val="single"/>
        </w:rPr>
        <w:t>.0604 and .0612. For a period of five years, the owner or operator shall maintain all records necessary for determining compliance with all applicable limitations and standards of this Section.</w:t>
      </w:r>
    </w:p>
    <w:p w14:paraId="184545D3" w14:textId="77777777" w:rsidR="0018476D" w:rsidRPr="0098210F" w:rsidRDefault="0018476D" w:rsidP="0098210F">
      <w:pPr>
        <w:pStyle w:val="Paragraph"/>
      </w:pPr>
      <w:r w:rsidRPr="0098210F">
        <w:rPr>
          <w:u w:val="single"/>
        </w:rPr>
        <w:t>(b)  The owner or operator of a large non-EGU covered by this Rule may request alternative monitoring procedures if the source is not required by 15A NCAC 02D .1418 or any other federal regulation to comply with 40 CFR Part 75.</w:t>
      </w:r>
    </w:p>
    <w:p w14:paraId="34947DBB" w14:textId="77777777" w:rsidR="0018476D" w:rsidRPr="0098210F" w:rsidRDefault="0018476D" w:rsidP="0098210F">
      <w:pPr>
        <w:pStyle w:val="Paragraph"/>
      </w:pPr>
      <w:r w:rsidRPr="0098210F">
        <w:rPr>
          <w:u w:val="single"/>
        </w:rPr>
        <w:t>(c)  For a source subject to 40 CFR Part 60 Subpart D or Subpart Db, the source shall determine NOx mass emissions using the NOx emission rate, total heat input derived, and time interval from each type of fuel during the NOx SIP Call control period.</w:t>
      </w:r>
    </w:p>
    <w:p w14:paraId="3FA82CC0" w14:textId="77777777" w:rsidR="0018476D" w:rsidRPr="0098210F" w:rsidRDefault="0018476D" w:rsidP="0098210F">
      <w:pPr>
        <w:pStyle w:val="Paragraph"/>
      </w:pPr>
      <w:r w:rsidRPr="0098210F">
        <w:rPr>
          <w:u w:val="single"/>
        </w:rPr>
        <w:t>(d)  For a large non-EGU requesting an alternative monitoring procedure, one of the following monitoring options shall be used to determine NOx emissions.</w:t>
      </w:r>
    </w:p>
    <w:p w14:paraId="31C995F8" w14:textId="77777777" w:rsidR="0018476D" w:rsidRPr="0098210F" w:rsidRDefault="0018476D" w:rsidP="0098210F">
      <w:pPr>
        <w:pStyle w:val="SubParagraph"/>
        <w:tabs>
          <w:tab w:val="clear" w:pos="1800"/>
        </w:tabs>
      </w:pPr>
      <w:r w:rsidRPr="0098210F">
        <w:rPr>
          <w:u w:val="single"/>
        </w:rPr>
        <w:t>(1)</w:t>
      </w:r>
      <w:r w:rsidRPr="0098210F">
        <w:tab/>
      </w:r>
      <w:r w:rsidRPr="0098210F">
        <w:rPr>
          <w:u w:val="single"/>
        </w:rPr>
        <w:t>For sources with at least five years of historical CEMS operational data, the NOx mass emissions shall be determined using:</w:t>
      </w:r>
    </w:p>
    <w:p w14:paraId="1D8B2B3B" w14:textId="77777777" w:rsidR="0018476D" w:rsidRPr="0098210F" w:rsidRDefault="0018476D" w:rsidP="0098210F">
      <w:pPr>
        <w:pStyle w:val="Part"/>
        <w:tabs>
          <w:tab w:val="clear" w:pos="2520"/>
        </w:tabs>
      </w:pPr>
      <w:r w:rsidRPr="0098210F">
        <w:rPr>
          <w:u w:val="single"/>
        </w:rPr>
        <w:t>(A)</w:t>
      </w:r>
      <w:r w:rsidRPr="0098210F">
        <w:tab/>
      </w:r>
      <w:r w:rsidRPr="0098210F">
        <w:rPr>
          <w:u w:val="single"/>
        </w:rPr>
        <w:t>the average NOx concentration of the unit as demonstrated by previous 40 CFR Part 75 monitoring;</w:t>
      </w:r>
    </w:p>
    <w:p w14:paraId="7F062BA1" w14:textId="77777777" w:rsidR="0018476D" w:rsidRPr="0098210F" w:rsidRDefault="0018476D" w:rsidP="0098210F">
      <w:pPr>
        <w:pStyle w:val="Part"/>
        <w:tabs>
          <w:tab w:val="clear" w:pos="2520"/>
        </w:tabs>
      </w:pPr>
      <w:r w:rsidRPr="0098210F">
        <w:rPr>
          <w:u w:val="single"/>
        </w:rPr>
        <w:t>(B)</w:t>
      </w:r>
      <w:r w:rsidRPr="0098210F">
        <w:tab/>
      </w:r>
      <w:r w:rsidRPr="0098210F">
        <w:rPr>
          <w:u w:val="single"/>
        </w:rPr>
        <w:t>the average flow rate of the unit under normal operating conditions as demonstrated by previous 40 CFR Part 75 monitoring; and</w:t>
      </w:r>
    </w:p>
    <w:p w14:paraId="2AC4BE58" w14:textId="77777777" w:rsidR="0018476D" w:rsidRPr="0098210F" w:rsidRDefault="0018476D" w:rsidP="0098210F">
      <w:pPr>
        <w:pStyle w:val="Part"/>
        <w:tabs>
          <w:tab w:val="clear" w:pos="2520"/>
        </w:tabs>
      </w:pPr>
      <w:r w:rsidRPr="0098210F">
        <w:rPr>
          <w:u w:val="single"/>
        </w:rPr>
        <w:t>(C)</w:t>
      </w:r>
      <w:r w:rsidRPr="0098210F">
        <w:tab/>
      </w:r>
      <w:r w:rsidRPr="0098210F">
        <w:rPr>
          <w:u w:val="single"/>
        </w:rPr>
        <w:t>the total operating time.</w:t>
      </w:r>
    </w:p>
    <w:p w14:paraId="58C6FD60" w14:textId="77777777" w:rsidR="0018476D" w:rsidRPr="0098210F" w:rsidRDefault="0018476D" w:rsidP="0098210F">
      <w:pPr>
        <w:pStyle w:val="SubParagraph"/>
        <w:tabs>
          <w:tab w:val="clear" w:pos="1800"/>
        </w:tabs>
      </w:pPr>
      <w:r w:rsidRPr="0098210F">
        <w:rPr>
          <w:u w:val="single"/>
        </w:rPr>
        <w:t>(2)</w:t>
      </w:r>
      <w:r w:rsidRPr="0098210F">
        <w:tab/>
      </w:r>
      <w:r w:rsidRPr="0098210F">
        <w:rPr>
          <w:u w:val="single"/>
        </w:rPr>
        <w:t>For sources without historical CEMS operational data, the source shall test utilizing 40 CFR Part 60, Appendix A, Methods 1-4 and 7 or 7e to determine NOx concentration and flow rate factors prior to the ozone season for three years.</w:t>
      </w:r>
    </w:p>
    <w:p w14:paraId="64F329AF" w14:textId="77777777" w:rsidR="0018476D" w:rsidRPr="0098210F" w:rsidRDefault="0018476D" w:rsidP="0098210F">
      <w:pPr>
        <w:pStyle w:val="Part"/>
        <w:tabs>
          <w:tab w:val="clear" w:pos="2520"/>
        </w:tabs>
      </w:pPr>
      <w:r w:rsidRPr="0098210F">
        <w:rPr>
          <w:u w:val="single"/>
        </w:rPr>
        <w:t>(A)</w:t>
      </w:r>
      <w:r w:rsidRPr="0098210F">
        <w:tab/>
      </w:r>
      <w:r w:rsidRPr="0098210F">
        <w:rPr>
          <w:u w:val="single"/>
        </w:rPr>
        <w:t>The NOx concentration and flow rate factors determined from the testing and the number of hours operated during the ozone season will be used to determine NOx emissions for that ozone season.</w:t>
      </w:r>
    </w:p>
    <w:p w14:paraId="5F93084C" w14:textId="77777777" w:rsidR="0018476D" w:rsidRPr="0098210F" w:rsidRDefault="0018476D" w:rsidP="0098210F">
      <w:pPr>
        <w:pStyle w:val="Part"/>
        <w:tabs>
          <w:tab w:val="clear" w:pos="2520"/>
        </w:tabs>
      </w:pPr>
      <w:r w:rsidRPr="0098210F">
        <w:rPr>
          <w:u w:val="single"/>
        </w:rPr>
        <w:t>(B)</w:t>
      </w:r>
      <w:r w:rsidRPr="0098210F">
        <w:tab/>
      </w:r>
      <w:r w:rsidRPr="0098210F">
        <w:rPr>
          <w:u w:val="single"/>
        </w:rPr>
        <w:t>After a total of three years of testing, the source shall use the average NOx concentration and flow rate factors for subsequent ozone season NOx emissions reporting.</w:t>
      </w:r>
    </w:p>
    <w:p w14:paraId="26B230C4" w14:textId="77777777" w:rsidR="0018476D" w:rsidRPr="0098210F" w:rsidRDefault="0018476D" w:rsidP="0098210F">
      <w:pPr>
        <w:pStyle w:val="Paragraph"/>
      </w:pPr>
      <w:r w:rsidRPr="0098210F">
        <w:rPr>
          <w:u w:val="single"/>
        </w:rPr>
        <w:t>(e)  If the approved alternative monitoring or reporting requirements differ from those specified in a corresponding rule in Subchapters 02D or 02Q of this Chapter, the permit shall contain conditions stating the monitoring or reporting requirements.</w:t>
      </w:r>
    </w:p>
    <w:p w14:paraId="1D058AEC" w14:textId="77777777" w:rsidR="0018476D" w:rsidRPr="0098210F" w:rsidRDefault="0018476D" w:rsidP="0098210F">
      <w:pPr>
        <w:pStyle w:val="Base"/>
      </w:pPr>
    </w:p>
    <w:p w14:paraId="78AF50A7" w14:textId="38337E7A" w:rsidR="0018476D" w:rsidRPr="0098210F" w:rsidRDefault="0018476D" w:rsidP="0018476D">
      <w:pPr>
        <w:pStyle w:val="HistoryAuthority"/>
      </w:pPr>
      <w:r w:rsidRPr="0098210F">
        <w:t>Authority G.S. 143-215.3(a)(1); 143-215.65; 143-215.66; 143.215.107(a)(5); 143.215.107(a)(7); 143.215.107(a)(10)</w:t>
      </w:r>
      <w:r>
        <w:t>.</w:t>
      </w:r>
    </w:p>
    <w:p w14:paraId="7D952F60" w14:textId="77777777" w:rsidR="0018476D" w:rsidRPr="0098210F" w:rsidRDefault="0018476D" w:rsidP="0098210F">
      <w:pPr>
        <w:pStyle w:val="Base"/>
      </w:pPr>
    </w:p>
    <w:p w14:paraId="5F476B49" w14:textId="77777777" w:rsidR="0018476D" w:rsidRPr="000C7AC8" w:rsidRDefault="0018476D" w:rsidP="000C7AC8">
      <w:pPr>
        <w:pStyle w:val="Rule"/>
      </w:pPr>
      <w:r w:rsidRPr="000C7AC8">
        <w:rPr>
          <w:u w:val="single"/>
        </w:rPr>
        <w:t>15A NCAC 02D .1425</w:t>
      </w:r>
      <w:r w:rsidRPr="000C7AC8">
        <w:tab/>
      </w:r>
      <w:r w:rsidRPr="000C7AC8">
        <w:rPr>
          <w:u w:val="single"/>
        </w:rPr>
        <w:t>NOx SIP Call Budget</w:t>
      </w:r>
    </w:p>
    <w:p w14:paraId="51EBC1A2" w14:textId="77777777" w:rsidR="0018476D" w:rsidRPr="000C7AC8" w:rsidRDefault="0018476D" w:rsidP="000C7AC8">
      <w:pPr>
        <w:pStyle w:val="Paragraph"/>
      </w:pPr>
      <w:r w:rsidRPr="000C7AC8">
        <w:rPr>
          <w:u w:val="single"/>
        </w:rPr>
        <w:t>(a)  This Rule establishes general provisions and reporting requirements for the NOx SIP Call control period budgets pursuant to 40 CFR 51.121 through 51.122.</w:t>
      </w:r>
    </w:p>
    <w:p w14:paraId="5C705631" w14:textId="77777777" w:rsidR="0018476D" w:rsidRPr="000C7AC8" w:rsidRDefault="0018476D" w:rsidP="000C7AC8">
      <w:pPr>
        <w:pStyle w:val="Paragraph"/>
      </w:pPr>
      <w:r w:rsidRPr="000C7AC8">
        <w:rPr>
          <w:u w:val="single"/>
        </w:rPr>
        <w:t xml:space="preserve">(b)  The owner or operator of an EGU or large non-EGU as defined in 15A NCAC 02D .1401 shall submit a report to the </w:t>
      </w:r>
      <w:r w:rsidRPr="000C7AC8">
        <w:rPr>
          <w:u w:val="single"/>
        </w:rPr>
        <w:t>Division no later than 120 days after the NOx SIP Call control period listing the NOx emissions from these sources during the NOx SIP Call control period. The NOx emissions in this report shall be determined in accordance with Part 75 for EGUs and in accordance with 15A NCAC 02D .1424 for large non-EGUs.</w:t>
      </w:r>
    </w:p>
    <w:p w14:paraId="5CA776AE" w14:textId="77777777" w:rsidR="0018476D" w:rsidRPr="000C7AC8" w:rsidRDefault="0018476D" w:rsidP="000C7AC8">
      <w:pPr>
        <w:pStyle w:val="Paragraph"/>
      </w:pPr>
      <w:r w:rsidRPr="000C7AC8">
        <w:rPr>
          <w:u w:val="single"/>
        </w:rPr>
        <w:t>(c)  The information provided by the EGU and large non-EGU sources will be used to evaluate state level NOx budgets in Paragraph (d) of this Rule. The sum of the tons of NOx emitted from all such units in each control period beginning after the effective date of this rule shall not exceed this budget amount.</w:t>
      </w:r>
    </w:p>
    <w:p w14:paraId="1F80EC18" w14:textId="77777777" w:rsidR="0018476D" w:rsidRPr="000C7AC8" w:rsidRDefault="0018476D" w:rsidP="000C7AC8">
      <w:pPr>
        <w:pStyle w:val="Paragraph"/>
      </w:pPr>
      <w:r w:rsidRPr="000C7AC8">
        <w:rPr>
          <w:u w:val="single"/>
        </w:rPr>
        <w:t>(d)  For North Carolina's NOx Budget Program, the following budgets shall apply:</w:t>
      </w:r>
    </w:p>
    <w:p w14:paraId="2FEE2A5D" w14:textId="77777777" w:rsidR="0018476D" w:rsidRPr="000C7AC8" w:rsidRDefault="0018476D" w:rsidP="000C7AC8">
      <w:pPr>
        <w:pStyle w:val="SubParagraph"/>
        <w:tabs>
          <w:tab w:val="clear" w:pos="1800"/>
        </w:tabs>
      </w:pPr>
      <w:r w:rsidRPr="000C7AC8">
        <w:rPr>
          <w:u w:val="single"/>
        </w:rPr>
        <w:t>(1)</w:t>
      </w:r>
      <w:r w:rsidRPr="000C7AC8">
        <w:tab/>
      </w:r>
      <w:r w:rsidRPr="000C7AC8">
        <w:rPr>
          <w:u w:val="single"/>
        </w:rPr>
        <w:t>The total NOx SIP Call control period budget for EGU's is 31,212 tons; and</w:t>
      </w:r>
    </w:p>
    <w:p w14:paraId="5EDBFCDD" w14:textId="77777777" w:rsidR="0018476D" w:rsidRPr="000C7AC8" w:rsidRDefault="0018476D" w:rsidP="000C7AC8">
      <w:pPr>
        <w:pStyle w:val="SubParagraph"/>
        <w:tabs>
          <w:tab w:val="clear" w:pos="1800"/>
        </w:tabs>
      </w:pPr>
      <w:r w:rsidRPr="000C7AC8">
        <w:rPr>
          <w:u w:val="single"/>
        </w:rPr>
        <w:t>(2)</w:t>
      </w:r>
      <w:r w:rsidRPr="000C7AC8">
        <w:tab/>
      </w:r>
      <w:r w:rsidRPr="000C7AC8">
        <w:rPr>
          <w:u w:val="single"/>
        </w:rPr>
        <w:t>The total NOx SIP Call control period budget for large non-EGU's is 2,329 tons.</w:t>
      </w:r>
    </w:p>
    <w:p w14:paraId="38808446" w14:textId="77777777" w:rsidR="0018476D" w:rsidRPr="000C7AC8" w:rsidRDefault="0018476D" w:rsidP="000C7AC8">
      <w:pPr>
        <w:pStyle w:val="Base"/>
      </w:pPr>
    </w:p>
    <w:p w14:paraId="355F510A" w14:textId="0B23C2DB" w:rsidR="0018476D" w:rsidRPr="000C7AC8" w:rsidRDefault="0018476D" w:rsidP="0018476D">
      <w:pPr>
        <w:pStyle w:val="HistoryAuthority"/>
      </w:pPr>
      <w:r w:rsidRPr="000C7AC8">
        <w:t>Authority G.S. 143-215.3(a)(1); 143-215.65; 143-215.66; 143.215.107(a)(5); 143.215.107(a)(7); 143.215.107(a)(10)</w:t>
      </w:r>
      <w:r>
        <w:t>.</w:t>
      </w:r>
    </w:p>
    <w:p w14:paraId="44E170A1" w14:textId="77777777" w:rsidR="0018476D" w:rsidRPr="005E4FB1" w:rsidRDefault="0018476D" w:rsidP="00482222">
      <w:pPr>
        <w:pStyle w:val="Base"/>
      </w:pPr>
    </w:p>
    <w:p w14:paraId="454F24A2" w14:textId="4D10D017" w:rsidR="0018476D" w:rsidRDefault="0018476D" w:rsidP="0018476D">
      <w:pPr>
        <w:pStyle w:val="Base"/>
        <w:jc w:val="center"/>
      </w:pPr>
      <w:r>
        <w:t>* * * * * * * * * * * * * * * * * * * *</w:t>
      </w:r>
    </w:p>
    <w:p w14:paraId="190BDAB3" w14:textId="77777777" w:rsidR="00654E44" w:rsidRDefault="00654E44" w:rsidP="0018476D">
      <w:pPr>
        <w:pStyle w:val="Base"/>
        <w:jc w:val="center"/>
      </w:pPr>
    </w:p>
    <w:p w14:paraId="5A331000" w14:textId="77777777" w:rsidR="0018476D" w:rsidRDefault="0018476D" w:rsidP="002C0F41">
      <w:pPr>
        <w:pStyle w:val="Paragraph"/>
        <w:rPr>
          <w:i/>
          <w:iCs/>
        </w:rPr>
      </w:pPr>
      <w:r>
        <w:rPr>
          <w:b/>
          <w:bCs/>
          <w:i/>
          <w:iCs/>
        </w:rPr>
        <w:t>Notice</w:t>
      </w:r>
      <w:r>
        <w:rPr>
          <w:i/>
          <w:iCs/>
        </w:rPr>
        <w:t xml:space="preserve"> is hereby given in accordance with G.S. 150B-21.3A(c)(2)g. that the Environmental Management Commission intends to readopt with substantive changes the rules cited as 15A NCAC 02L .0101-.0104 and .0106-.0114.</w:t>
      </w:r>
    </w:p>
    <w:p w14:paraId="73F9C03D" w14:textId="77777777" w:rsidR="0018476D" w:rsidRPr="0049006B" w:rsidRDefault="0018476D" w:rsidP="0049006B">
      <w:pPr>
        <w:pStyle w:val="Base"/>
        <w:rPr>
          <w:i/>
        </w:rPr>
      </w:pPr>
    </w:p>
    <w:p w14:paraId="4F50E81C" w14:textId="77777777" w:rsidR="0018476D" w:rsidRPr="00B31E75" w:rsidRDefault="0018476D" w:rsidP="002C0F41">
      <w:pPr>
        <w:pStyle w:val="Paragraph"/>
        <w:rPr>
          <w:b/>
          <w:i/>
        </w:rPr>
      </w:pPr>
      <w:r w:rsidRPr="00B31E75">
        <w:rPr>
          <w:b/>
        </w:rPr>
        <w:t>Link to agency website pursuant to G.S. 150B-19.1(c):</w:t>
      </w:r>
      <w:r w:rsidRPr="00B31E75">
        <w:rPr>
          <w:b/>
          <w:i/>
        </w:rPr>
        <w:t xml:space="preserve">  </w:t>
      </w:r>
      <w:r>
        <w:rPr>
          <w:i/>
        </w:rPr>
        <w:t>https://deq.nc.gov/permits-regulations/rules-regulations/proposed-main/proposed-rules</w:t>
      </w:r>
    </w:p>
    <w:p w14:paraId="6DE54F10" w14:textId="77777777" w:rsidR="0018476D" w:rsidRPr="0049006B" w:rsidRDefault="0018476D" w:rsidP="0049006B">
      <w:pPr>
        <w:pStyle w:val="Base"/>
        <w:rPr>
          <w:b/>
        </w:rPr>
      </w:pPr>
    </w:p>
    <w:p w14:paraId="1117114D" w14:textId="77777777" w:rsidR="0018476D" w:rsidRPr="00B31E75" w:rsidRDefault="0018476D" w:rsidP="002C0F41">
      <w:pPr>
        <w:pStyle w:val="Paragraph"/>
        <w:rPr>
          <w:i/>
        </w:rPr>
      </w:pPr>
      <w:r w:rsidRPr="00B31E75">
        <w:rPr>
          <w:b/>
          <w:bCs/>
        </w:rPr>
        <w:t>Proposed Effective Date:</w:t>
      </w:r>
      <w:r w:rsidRPr="00B31E75">
        <w:rPr>
          <w:b/>
          <w:bCs/>
          <w:i/>
        </w:rPr>
        <w:t xml:space="preserve">  </w:t>
      </w:r>
      <w:r>
        <w:rPr>
          <w:i/>
          <w:color w:val="000000"/>
          <w:highlight w:val="white"/>
        </w:rPr>
        <w:t>May 1, 2022</w:t>
      </w:r>
    </w:p>
    <w:p w14:paraId="3CFF6D72" w14:textId="77777777" w:rsidR="0018476D" w:rsidRPr="00B31E75" w:rsidRDefault="0018476D" w:rsidP="002C0F41">
      <w:pPr>
        <w:pStyle w:val="Base"/>
      </w:pPr>
    </w:p>
    <w:p w14:paraId="2E168A47" w14:textId="77777777" w:rsidR="0018476D" w:rsidRDefault="0018476D" w:rsidP="007277AE">
      <w:pPr>
        <w:pStyle w:val="Base"/>
        <w:tabs>
          <w:tab w:val="left" w:pos="936"/>
        </w:tabs>
        <w:rPr>
          <w:b/>
        </w:rPr>
      </w:pPr>
      <w:r>
        <w:rPr>
          <w:b/>
        </w:rPr>
        <w:t>Public Hearing:</w:t>
      </w:r>
    </w:p>
    <w:p w14:paraId="31C393CB" w14:textId="77777777" w:rsidR="0018476D" w:rsidRDefault="0018476D" w:rsidP="007277AE">
      <w:pPr>
        <w:pStyle w:val="Base"/>
        <w:tabs>
          <w:tab w:val="left" w:pos="936"/>
        </w:tabs>
      </w:pPr>
      <w:r>
        <w:rPr>
          <w:b/>
        </w:rPr>
        <w:t>Date:</w:t>
      </w:r>
      <w:r>
        <w:rPr>
          <w:i/>
        </w:rPr>
        <w:t xml:space="preserve">  November 3, 2021</w:t>
      </w:r>
    </w:p>
    <w:p w14:paraId="3709AFF5" w14:textId="77777777" w:rsidR="0018476D" w:rsidRDefault="0018476D" w:rsidP="007277AE">
      <w:pPr>
        <w:pStyle w:val="Base"/>
        <w:tabs>
          <w:tab w:val="left" w:pos="936"/>
        </w:tabs>
      </w:pPr>
      <w:r>
        <w:rPr>
          <w:b/>
        </w:rPr>
        <w:t>Time:</w:t>
      </w:r>
      <w:r>
        <w:rPr>
          <w:i/>
        </w:rPr>
        <w:t xml:space="preserve">  6:00 p.m.</w:t>
      </w:r>
    </w:p>
    <w:p w14:paraId="09B02259" w14:textId="77777777" w:rsidR="0018476D" w:rsidRPr="009B6E17" w:rsidRDefault="0018476D" w:rsidP="00FE17A3">
      <w:pPr>
        <w:pStyle w:val="Paragraph"/>
        <w:rPr>
          <w:rFonts w:eastAsia="Calibri"/>
          <w:bCs/>
          <w:i/>
          <w:iCs/>
        </w:rPr>
      </w:pPr>
      <w:r w:rsidRPr="009B6E17">
        <w:rPr>
          <w:rFonts w:eastAsia="Calibri"/>
          <w:b/>
        </w:rPr>
        <w:t>Public Hearing location:</w:t>
      </w:r>
      <w:r w:rsidRPr="00FE17A3">
        <w:rPr>
          <w:rFonts w:eastAsia="Calibri"/>
          <w:bCs/>
        </w:rPr>
        <w:t xml:space="preserve">  </w:t>
      </w:r>
      <w:r w:rsidRPr="009B6E17">
        <w:rPr>
          <w:rFonts w:eastAsia="Calibri"/>
          <w:bCs/>
          <w:i/>
          <w:iCs/>
        </w:rPr>
        <w:t>A virtual public hearing will be held by webinar as follows:</w:t>
      </w:r>
    </w:p>
    <w:p w14:paraId="452269BA" w14:textId="77777777" w:rsidR="0018476D" w:rsidRPr="009B6E17" w:rsidRDefault="0018476D" w:rsidP="00FE17A3">
      <w:pPr>
        <w:pStyle w:val="Paragraph"/>
        <w:rPr>
          <w:rFonts w:eastAsia="Calibri"/>
          <w:i/>
          <w:iCs/>
        </w:rPr>
      </w:pPr>
      <w:r w:rsidRPr="009B6E17">
        <w:rPr>
          <w:rFonts w:eastAsia="Calibri"/>
          <w:i/>
          <w:iCs/>
        </w:rPr>
        <w:t xml:space="preserve">https://ncdenrits.webex.com/ncdenrits/j.php?MTID=me8e9760d90fbb373c01c9b5790727440 </w:t>
      </w:r>
    </w:p>
    <w:p w14:paraId="543EE3A7" w14:textId="77777777" w:rsidR="0018476D" w:rsidRPr="009B6E17" w:rsidRDefault="0018476D" w:rsidP="00FE17A3">
      <w:pPr>
        <w:pStyle w:val="Paragraph"/>
        <w:rPr>
          <w:rFonts w:eastAsia="Calibri"/>
          <w:i/>
          <w:iCs/>
        </w:rPr>
      </w:pPr>
      <w:r w:rsidRPr="009B6E17">
        <w:rPr>
          <w:rFonts w:eastAsia="Calibri"/>
          <w:i/>
          <w:iCs/>
        </w:rPr>
        <w:t>Event number: 2429 916 8947</w:t>
      </w:r>
    </w:p>
    <w:p w14:paraId="0BB06AC4" w14:textId="77777777" w:rsidR="0018476D" w:rsidRPr="009B6E17" w:rsidRDefault="0018476D" w:rsidP="00FE17A3">
      <w:pPr>
        <w:pStyle w:val="Paragraph"/>
        <w:rPr>
          <w:rFonts w:eastAsia="Calibri"/>
          <w:i/>
          <w:iCs/>
        </w:rPr>
      </w:pPr>
      <w:r w:rsidRPr="009B6E17">
        <w:rPr>
          <w:rFonts w:eastAsia="Calibri"/>
          <w:i/>
          <w:iCs/>
        </w:rPr>
        <w:t xml:space="preserve">Event password: NCDEQ </w:t>
      </w:r>
    </w:p>
    <w:p w14:paraId="09FCA6AA" w14:textId="77777777" w:rsidR="0018476D" w:rsidRPr="009B6E17" w:rsidRDefault="0018476D" w:rsidP="00FE17A3">
      <w:pPr>
        <w:pStyle w:val="Paragraph"/>
        <w:rPr>
          <w:rFonts w:eastAsia="Calibri"/>
          <w:i/>
          <w:iCs/>
        </w:rPr>
      </w:pPr>
    </w:p>
    <w:p w14:paraId="3C9289D8" w14:textId="77777777" w:rsidR="0018476D" w:rsidRPr="009B6E17" w:rsidRDefault="0018476D" w:rsidP="00FE17A3">
      <w:pPr>
        <w:pStyle w:val="Paragraph"/>
        <w:rPr>
          <w:rFonts w:eastAsia="Calibri"/>
          <w:i/>
          <w:iCs/>
        </w:rPr>
      </w:pPr>
      <w:r w:rsidRPr="009B6E17">
        <w:rPr>
          <w:rFonts w:eastAsia="Calibri"/>
          <w:i/>
          <w:iCs/>
        </w:rPr>
        <w:t>Join by phone</w:t>
      </w:r>
    </w:p>
    <w:p w14:paraId="5CBF0540" w14:textId="77777777" w:rsidR="0018476D" w:rsidRPr="009B6E17" w:rsidRDefault="0018476D" w:rsidP="00FE17A3">
      <w:pPr>
        <w:pStyle w:val="Paragraph"/>
        <w:rPr>
          <w:rFonts w:eastAsia="Calibri"/>
          <w:i/>
          <w:iCs/>
        </w:rPr>
      </w:pPr>
      <w:r w:rsidRPr="009B6E17">
        <w:rPr>
          <w:rFonts w:eastAsia="Calibri"/>
          <w:i/>
          <w:iCs/>
        </w:rPr>
        <w:t>+1-415-655-0003 US TOLL</w:t>
      </w:r>
    </w:p>
    <w:p w14:paraId="273943AA" w14:textId="77777777" w:rsidR="0018476D" w:rsidRPr="009B6E17" w:rsidRDefault="0018476D" w:rsidP="00FE17A3">
      <w:pPr>
        <w:pStyle w:val="Paragraph"/>
        <w:rPr>
          <w:rFonts w:eastAsia="Calibri"/>
          <w:i/>
          <w:iCs/>
        </w:rPr>
      </w:pPr>
      <w:r w:rsidRPr="009B6E17">
        <w:rPr>
          <w:rFonts w:eastAsia="Calibri"/>
          <w:i/>
          <w:iCs/>
        </w:rPr>
        <w:t>Access code: 242 991 68947</w:t>
      </w:r>
    </w:p>
    <w:p w14:paraId="5AE59B4F" w14:textId="77777777" w:rsidR="0018476D" w:rsidRDefault="0018476D" w:rsidP="00FE17A3">
      <w:pPr>
        <w:pStyle w:val="Base"/>
      </w:pPr>
    </w:p>
    <w:p w14:paraId="35841BA3" w14:textId="77777777" w:rsidR="0018476D" w:rsidRPr="00B31E75" w:rsidRDefault="0018476D" w:rsidP="00FE17A3">
      <w:pPr>
        <w:pStyle w:val="Base"/>
        <w:tabs>
          <w:tab w:val="left" w:pos="936"/>
        </w:tabs>
        <w:rPr>
          <w:i/>
          <w:iCs/>
        </w:rPr>
      </w:pPr>
      <w:r w:rsidRPr="00B31E75">
        <w:rPr>
          <w:b/>
          <w:bCs/>
        </w:rPr>
        <w:t>Reason for Proposed Action:</w:t>
      </w:r>
      <w:r w:rsidRPr="00B31E75">
        <w:t xml:space="preserve">  </w:t>
      </w:r>
      <w:r>
        <w:rPr>
          <w:i/>
          <w:color w:val="000000"/>
          <w:highlight w:val="white"/>
        </w:rPr>
        <w:t>The purpose of the rule-making is to incorporate changes required by Session Law 2018-114 Sections 19.(a)-(e) and 19.1(a)-(e) and Session Law 2020-74 Section 17.1(a)-(e). In addition, these rules are being readopted pursuant to G.S. 150B-21.3A.</w:t>
      </w:r>
    </w:p>
    <w:p w14:paraId="2825124F" w14:textId="77777777" w:rsidR="0018476D" w:rsidRPr="0049006B" w:rsidRDefault="0018476D" w:rsidP="0049006B">
      <w:pPr>
        <w:pStyle w:val="Base"/>
        <w:rPr>
          <w:i/>
        </w:rPr>
      </w:pPr>
    </w:p>
    <w:p w14:paraId="313C2F3A" w14:textId="77777777" w:rsidR="0018476D" w:rsidRPr="0049006B" w:rsidRDefault="0018476D" w:rsidP="0049006B">
      <w:pPr>
        <w:pStyle w:val="Paragraph"/>
        <w:rPr>
          <w:i/>
          <w:iCs/>
        </w:rPr>
      </w:pPr>
      <w:r w:rsidRPr="0049006B">
        <w:rPr>
          <w:b/>
          <w:bCs/>
        </w:rPr>
        <w:t xml:space="preserve">Comments may be submitted to:  </w:t>
      </w:r>
      <w:r w:rsidRPr="0049006B">
        <w:rPr>
          <w:i/>
          <w:iCs/>
          <w:highlight w:val="white"/>
        </w:rPr>
        <w:t>Eric Smith, 1636 Mail Service Center, Raleigh, NC 27699-1636; email groundwater.comments@ncdenr.gov</w:t>
      </w:r>
    </w:p>
    <w:p w14:paraId="6CEC8555" w14:textId="77777777" w:rsidR="0018476D" w:rsidRPr="0049006B" w:rsidRDefault="0018476D" w:rsidP="0049006B">
      <w:pPr>
        <w:pStyle w:val="Base"/>
        <w:rPr>
          <w:i/>
        </w:rPr>
      </w:pPr>
    </w:p>
    <w:p w14:paraId="48C3EFBC" w14:textId="77777777" w:rsidR="0018476D" w:rsidRPr="00B31E75" w:rsidRDefault="0018476D" w:rsidP="00B3160C">
      <w:pPr>
        <w:pStyle w:val="Paragraph"/>
        <w:rPr>
          <w:b/>
        </w:rPr>
      </w:pPr>
      <w:r w:rsidRPr="00B31E75">
        <w:rPr>
          <w:b/>
          <w:iCs/>
        </w:rPr>
        <w:t>Comment period ends:</w:t>
      </w:r>
      <w:r w:rsidRPr="00B31E75">
        <w:rPr>
          <w:b/>
          <w:i/>
          <w:iCs/>
        </w:rPr>
        <w:t xml:space="preserve">  </w:t>
      </w:r>
      <w:r>
        <w:rPr>
          <w:i/>
          <w:color w:val="000000"/>
          <w:highlight w:val="white"/>
        </w:rPr>
        <w:t>December 14, 2021</w:t>
      </w:r>
    </w:p>
    <w:p w14:paraId="1FD0E1D4" w14:textId="77777777" w:rsidR="0018476D" w:rsidRPr="00B31E75" w:rsidRDefault="0018476D" w:rsidP="0049006B">
      <w:pPr>
        <w:pStyle w:val="Base"/>
      </w:pPr>
    </w:p>
    <w:p w14:paraId="2B745663" w14:textId="77777777" w:rsidR="0018476D" w:rsidRPr="006D6687" w:rsidRDefault="0018476D" w:rsidP="002C0F41">
      <w:pPr>
        <w:pStyle w:val="Paragraph"/>
      </w:pPr>
      <w:r w:rsidRPr="006D6687">
        <w:rPr>
          <w:b/>
        </w:rPr>
        <w:lastRenderedPageBreak/>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14:paraId="2922DBAC" w14:textId="77777777" w:rsidR="0018476D" w:rsidRDefault="0018476D" w:rsidP="0049006B">
      <w:pPr>
        <w:pStyle w:val="Base"/>
      </w:pPr>
    </w:p>
    <w:p w14:paraId="395228CE" w14:textId="77777777" w:rsidR="0018476D" w:rsidRPr="00B31E75" w:rsidRDefault="0018476D" w:rsidP="002C0F41">
      <w:pPr>
        <w:pStyle w:val="Paragraph"/>
        <w:rPr>
          <w:b/>
        </w:rPr>
      </w:pPr>
      <w:r w:rsidRPr="00B31E75">
        <w:rPr>
          <w:b/>
        </w:rPr>
        <w:t>Fiscal impact. Does any rule or combination of rules in this notice create an economic impact? Check all that apply.</w:t>
      </w:r>
    </w:p>
    <w:p w14:paraId="1FF44014"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State funds affected</w:t>
      </w:r>
    </w:p>
    <w:p w14:paraId="784AFF8D"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Local funds affected</w:t>
      </w:r>
    </w:p>
    <w:p w14:paraId="703ABE94"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Substantial economic impact (&gt;= $1,000,000)</w:t>
      </w:r>
    </w:p>
    <w:p w14:paraId="18AE256F"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Approved by OSBM</w:t>
      </w:r>
    </w:p>
    <w:p w14:paraId="6BDEDBED"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No fiscal note required</w:t>
      </w:r>
    </w:p>
    <w:p w14:paraId="5FA813AC" w14:textId="77777777" w:rsidR="0018476D" w:rsidRPr="002C0F41" w:rsidRDefault="0018476D" w:rsidP="0049006B">
      <w:pPr>
        <w:pStyle w:val="Base"/>
      </w:pPr>
    </w:p>
    <w:p w14:paraId="4E07A1FF" w14:textId="77777777" w:rsidR="0018476D" w:rsidRDefault="0018476D" w:rsidP="000B63B2">
      <w:pPr>
        <w:pStyle w:val="Chapter"/>
      </w:pPr>
      <w:r>
        <w:t>Chapter 02 - Environmental Management</w:t>
      </w:r>
    </w:p>
    <w:p w14:paraId="15DE9EC9" w14:textId="77777777" w:rsidR="0018476D" w:rsidRDefault="0018476D" w:rsidP="000B63B2">
      <w:pPr>
        <w:pStyle w:val="Base"/>
      </w:pPr>
    </w:p>
    <w:p w14:paraId="187E551F" w14:textId="77777777" w:rsidR="0018476D" w:rsidRDefault="0018476D" w:rsidP="000B63B2">
      <w:pPr>
        <w:pStyle w:val="SubChapter"/>
      </w:pPr>
      <w:r>
        <w:t xml:space="preserve">SUBCHAPTER 02L </w:t>
      </w:r>
      <w:r>
        <w:noBreakHyphen/>
        <w:t xml:space="preserve"> GROUNDWATER CLASSIFICATION AND STANDARDS</w:t>
      </w:r>
    </w:p>
    <w:p w14:paraId="41944068" w14:textId="77777777" w:rsidR="0018476D" w:rsidRDefault="0018476D" w:rsidP="000B63B2">
      <w:pPr>
        <w:pStyle w:val="Base"/>
      </w:pPr>
    </w:p>
    <w:p w14:paraId="6F77ADD2" w14:textId="77777777" w:rsidR="0018476D" w:rsidRDefault="0018476D" w:rsidP="000B63B2">
      <w:pPr>
        <w:pStyle w:val="Section"/>
      </w:pPr>
      <w:r>
        <w:t xml:space="preserve">SECTION .0100 </w:t>
      </w:r>
      <w:r>
        <w:noBreakHyphen/>
        <w:t xml:space="preserve"> GENERAL CONSIDERATIONS</w:t>
      </w:r>
    </w:p>
    <w:p w14:paraId="5D543B89" w14:textId="77777777" w:rsidR="0018476D" w:rsidRPr="000B63B2" w:rsidRDefault="0018476D" w:rsidP="000B63B2">
      <w:pPr>
        <w:pStyle w:val="Base"/>
      </w:pPr>
    </w:p>
    <w:p w14:paraId="037CE67E" w14:textId="77777777" w:rsidR="0018476D" w:rsidRPr="000B63B2" w:rsidRDefault="0018476D" w:rsidP="000B63B2">
      <w:pPr>
        <w:pStyle w:val="Rule"/>
      </w:pPr>
      <w:r w:rsidRPr="000B63B2">
        <w:t>15A NCAC 02L .0101</w:t>
      </w:r>
      <w:r w:rsidRPr="000B63B2">
        <w:tab/>
      </w:r>
      <w:r w:rsidRPr="000B63B2">
        <w:rPr>
          <w:strike/>
        </w:rPr>
        <w:t>AUTHORIZATION</w:t>
      </w:r>
      <w:r w:rsidRPr="000B63B2">
        <w:t xml:space="preserve"> </w:t>
      </w:r>
      <w:r w:rsidRPr="000B63B2">
        <w:rPr>
          <w:u w:val="single"/>
        </w:rPr>
        <w:t>Purpose</w:t>
      </w:r>
    </w:p>
    <w:p w14:paraId="69A31C94" w14:textId="77777777" w:rsidR="0018476D" w:rsidRPr="000B63B2" w:rsidRDefault="0018476D" w:rsidP="000B63B2">
      <w:pPr>
        <w:pStyle w:val="Paragraph"/>
      </w:pPr>
      <w:r w:rsidRPr="000B63B2">
        <w:t>(a)  N.C. General Statute 143</w:t>
      </w:r>
      <w:r w:rsidRPr="000B63B2">
        <w:noBreakHyphen/>
        <w:t xml:space="preserve">214.1 directs that the Commission develop and adopt after proper study a series of classifications and standards which will be appropriate for the purpose of classifying each of the waters of the </w:t>
      </w:r>
      <w:r w:rsidRPr="000B63B2">
        <w:rPr>
          <w:strike/>
        </w:rPr>
        <w:t>state</w:t>
      </w:r>
      <w:r w:rsidRPr="000B63B2">
        <w:t xml:space="preserve"> </w:t>
      </w:r>
      <w:r w:rsidRPr="000B63B2">
        <w:rPr>
          <w:u w:val="single"/>
        </w:rPr>
        <w:t>State</w:t>
      </w:r>
      <w:r w:rsidRPr="000B63B2">
        <w:t xml:space="preserve"> in such a way as to promote the policy and purposes of the act.</w:t>
      </w:r>
      <w:r>
        <w:t xml:space="preserve"> </w:t>
      </w:r>
      <w:r w:rsidRPr="000B63B2">
        <w:t xml:space="preserve">Pursuant to this statute, </w:t>
      </w:r>
      <w:r w:rsidRPr="006B747F">
        <w:t>the rules</w:t>
      </w:r>
      <w:r w:rsidRPr="000B63B2">
        <w:t xml:space="preserve"> in </w:t>
      </w:r>
      <w:r w:rsidRPr="000B63B2">
        <w:rPr>
          <w:u w:val="single"/>
        </w:rPr>
        <w:t>Sections .0200 and .0300 of</w:t>
      </w:r>
      <w:r w:rsidRPr="000B63B2">
        <w:t xml:space="preserve"> this Subchapter establish a series of classifications and water quality standards applicable to the groundwaters of the </w:t>
      </w:r>
      <w:r w:rsidRPr="000B63B2">
        <w:rPr>
          <w:strike/>
        </w:rPr>
        <w:t>state.</w:t>
      </w:r>
      <w:r w:rsidRPr="000B63B2">
        <w:t xml:space="preserve"> </w:t>
      </w:r>
      <w:r w:rsidRPr="000B63B2">
        <w:rPr>
          <w:u w:val="single"/>
        </w:rPr>
        <w:t>State.</w:t>
      </w:r>
    </w:p>
    <w:p w14:paraId="318C4B6F" w14:textId="77777777" w:rsidR="0018476D" w:rsidRPr="000B63B2" w:rsidRDefault="0018476D" w:rsidP="000B63B2">
      <w:pPr>
        <w:pStyle w:val="Paragraph"/>
      </w:pPr>
      <w:r w:rsidRPr="000B63B2">
        <w:t xml:space="preserve">(b)  </w:t>
      </w:r>
      <w:r w:rsidRPr="000B63B2">
        <w:rPr>
          <w:strike/>
        </w:rPr>
        <w:t>These</w:t>
      </w:r>
      <w:r w:rsidRPr="000B63B2">
        <w:t xml:space="preserve"> </w:t>
      </w:r>
      <w:r w:rsidRPr="000B63B2">
        <w:rPr>
          <w:u w:val="single"/>
        </w:rPr>
        <w:t>The</w:t>
      </w:r>
      <w:r w:rsidRPr="000B63B2">
        <w:t xml:space="preserve"> </w:t>
      </w:r>
      <w:r w:rsidRPr="006E5E21">
        <w:t>rules</w:t>
      </w:r>
      <w:r w:rsidRPr="000B63B2">
        <w:t xml:space="preserve"> </w:t>
      </w:r>
      <w:r w:rsidRPr="000B63B2">
        <w:rPr>
          <w:u w:val="single"/>
        </w:rPr>
        <w:t>in Section .0100 of this Subchapter</w:t>
      </w:r>
      <w:r w:rsidRPr="000B63B2">
        <w:t xml:space="preserve"> </w:t>
      </w:r>
      <w:r w:rsidRPr="000B63B2">
        <w:rPr>
          <w:strike/>
        </w:rPr>
        <w:t>are</w:t>
      </w:r>
      <w:r w:rsidRPr="000B63B2">
        <w:t xml:space="preserve"> </w:t>
      </w:r>
      <w:r w:rsidRPr="000B63B2">
        <w:rPr>
          <w:u w:val="single"/>
        </w:rPr>
        <w:t>shall</w:t>
      </w:r>
      <w:r w:rsidRPr="000B63B2">
        <w:t xml:space="preserve"> </w:t>
      </w:r>
      <w:r w:rsidRPr="000B63B2">
        <w:rPr>
          <w:strike/>
        </w:rPr>
        <w:t>applicable</w:t>
      </w:r>
      <w:r w:rsidRPr="000B63B2">
        <w:t xml:space="preserve"> </w:t>
      </w:r>
      <w:r w:rsidRPr="000B63B2">
        <w:rPr>
          <w:u w:val="single"/>
        </w:rPr>
        <w:t>apply</w:t>
      </w:r>
      <w:r w:rsidRPr="000B63B2">
        <w:t xml:space="preserve"> to all </w:t>
      </w:r>
      <w:r w:rsidRPr="000B63B2">
        <w:rPr>
          <w:u w:val="single"/>
        </w:rPr>
        <w:t>permitted and unpermitted</w:t>
      </w:r>
      <w:r w:rsidRPr="000B63B2">
        <w:t xml:space="preserve"> activities or actions, intentional or accidental, </w:t>
      </w:r>
      <w:r w:rsidRPr="000B63B2">
        <w:rPr>
          <w:strike/>
        </w:rPr>
        <w:t>which</w:t>
      </w:r>
      <w:r w:rsidRPr="000B63B2">
        <w:t xml:space="preserve"> </w:t>
      </w:r>
      <w:r w:rsidRPr="000B63B2">
        <w:rPr>
          <w:u w:val="single"/>
        </w:rPr>
        <w:t>that</w:t>
      </w:r>
      <w:r w:rsidRPr="000B63B2">
        <w:t xml:space="preserve"> contribute to the degradation of groundwater quality, regardless of any permit issued by a governmental agency authorizing such action or </w:t>
      </w:r>
      <w:r w:rsidRPr="000B63B2">
        <w:rPr>
          <w:strike/>
        </w:rPr>
        <w:t>activity</w:t>
      </w:r>
      <w:r w:rsidRPr="000B63B2">
        <w:t xml:space="preserve"> </w:t>
      </w:r>
      <w:r w:rsidRPr="000B63B2">
        <w:rPr>
          <w:u w:val="single"/>
        </w:rPr>
        <w:t>activity.</w:t>
      </w:r>
      <w:r w:rsidRPr="000B63B2">
        <w:t xml:space="preserve"> </w:t>
      </w:r>
      <w:r w:rsidRPr="000B63B2">
        <w:rPr>
          <w:strike/>
        </w:rPr>
        <w:t>except an</w:t>
      </w:r>
      <w:r w:rsidRPr="000B63B2">
        <w:t xml:space="preserve"> </w:t>
      </w:r>
      <w:r w:rsidRPr="000B63B2">
        <w:rPr>
          <w:u w:val="single"/>
        </w:rPr>
        <w:t>An</w:t>
      </w:r>
      <w:r w:rsidRPr="000B63B2">
        <w:t xml:space="preserve"> innocent landowner who is a bona fide purchaser of property which contains a source of groundwater contamination, who purchased such property without knowledge or a reasonable basis for knowing that groundwater contamination had occurred, or a person whose interest or ownership in the property is based or derived from a security interest in the property, shall not be considered a responsible party.</w:t>
      </w:r>
    </w:p>
    <w:p w14:paraId="6E36A9DA" w14:textId="77777777" w:rsidR="0018476D" w:rsidRPr="000B63B2" w:rsidRDefault="0018476D" w:rsidP="000B63B2">
      <w:pPr>
        <w:pStyle w:val="Base"/>
      </w:pPr>
    </w:p>
    <w:p w14:paraId="421F09CE" w14:textId="76ABF708" w:rsidR="0018476D" w:rsidRPr="000B63B2" w:rsidRDefault="0018476D" w:rsidP="0018476D">
      <w:pPr>
        <w:pStyle w:val="HistoryAuthority"/>
      </w:pPr>
      <w:r w:rsidRPr="000B63B2">
        <w:t>Authority G.S. 143</w:t>
      </w:r>
      <w:r w:rsidRPr="000B63B2">
        <w:noBreakHyphen/>
        <w:t>214.1; 143</w:t>
      </w:r>
      <w:r w:rsidRPr="000B63B2">
        <w:noBreakHyphen/>
        <w:t>214.2; 143</w:t>
      </w:r>
      <w:r w:rsidRPr="000B63B2">
        <w:noBreakHyphen/>
        <w:t>215.3(a)(1); 143B</w:t>
      </w:r>
      <w:r w:rsidRPr="000B63B2">
        <w:noBreakHyphen/>
        <w:t>282</w:t>
      </w:r>
      <w:r>
        <w:t>.</w:t>
      </w:r>
    </w:p>
    <w:p w14:paraId="7DB515A3" w14:textId="77777777" w:rsidR="0018476D" w:rsidRPr="000B63B2" w:rsidRDefault="0018476D" w:rsidP="000B63B2">
      <w:pPr>
        <w:pStyle w:val="Base"/>
      </w:pPr>
    </w:p>
    <w:p w14:paraId="270C03B5" w14:textId="77777777" w:rsidR="0018476D" w:rsidRPr="00B27E98" w:rsidRDefault="0018476D" w:rsidP="00B27E98">
      <w:pPr>
        <w:pStyle w:val="Rule"/>
      </w:pPr>
      <w:r w:rsidRPr="00B27E98">
        <w:t>15A NCAC 02L .0102</w:t>
      </w:r>
      <w:r w:rsidRPr="00B27E98">
        <w:tab/>
        <w:t>DEFINITIONS</w:t>
      </w:r>
    </w:p>
    <w:p w14:paraId="12F6EE94" w14:textId="77777777" w:rsidR="0018476D" w:rsidRPr="00B27E98" w:rsidRDefault="0018476D" w:rsidP="00B27E98">
      <w:pPr>
        <w:pStyle w:val="Paragraph"/>
      </w:pPr>
      <w:r w:rsidRPr="00B27E98">
        <w:t xml:space="preserve">The definition of any word or phrase used in </w:t>
      </w:r>
      <w:r w:rsidRPr="00B27E98">
        <w:rPr>
          <w:strike/>
        </w:rPr>
        <w:t>these</w:t>
      </w:r>
      <w:r w:rsidRPr="00B27E98">
        <w:t xml:space="preserve"> </w:t>
      </w:r>
      <w:r w:rsidRPr="00B27E98">
        <w:rPr>
          <w:u w:val="single"/>
        </w:rPr>
        <w:t>the</w:t>
      </w:r>
      <w:r w:rsidRPr="00B27E98">
        <w:t xml:space="preserve"> Rules </w:t>
      </w:r>
      <w:r w:rsidRPr="00B27E98">
        <w:rPr>
          <w:u w:val="single"/>
        </w:rPr>
        <w:t>in this Subchapter</w:t>
      </w:r>
      <w:r w:rsidRPr="00B27E98">
        <w:t xml:space="preserve"> shall be the same as given in G.S. 143</w:t>
      </w:r>
      <w:r w:rsidRPr="00B27E98">
        <w:noBreakHyphen/>
        <w:t>212 and G.S. 143</w:t>
      </w:r>
      <w:r w:rsidRPr="00B27E98">
        <w:noBreakHyphen/>
        <w:t>213 except that the following words and phrases shall have the following meanings:</w:t>
      </w:r>
    </w:p>
    <w:p w14:paraId="262B639B" w14:textId="77777777" w:rsidR="0018476D" w:rsidRPr="00B27E98" w:rsidRDefault="0018476D" w:rsidP="00B27E98">
      <w:pPr>
        <w:pStyle w:val="Item"/>
        <w:tabs>
          <w:tab w:val="clear" w:pos="1800"/>
        </w:tabs>
      </w:pPr>
      <w:r w:rsidRPr="00B27E98">
        <w:rPr>
          <w:u w:val="single"/>
        </w:rPr>
        <w:t>(1)</w:t>
      </w:r>
      <w:r w:rsidRPr="00B27E98">
        <w:tab/>
      </w:r>
      <w:r w:rsidRPr="00B27E98">
        <w:rPr>
          <w:u w:val="single"/>
        </w:rPr>
        <w:t>"Active remediation" means corrective action that includes active physical, biological, or chemical manipulation of groundwater or of the rock or soil media for the purpose of reducing the amount of contamination or minimizing the spread of contamination.</w:t>
      </w:r>
    </w:p>
    <w:p w14:paraId="699901DB" w14:textId="77777777" w:rsidR="0018476D" w:rsidRPr="00B27E98" w:rsidRDefault="0018476D" w:rsidP="00B27E98">
      <w:pPr>
        <w:pStyle w:val="Item"/>
        <w:tabs>
          <w:tab w:val="clear" w:pos="1800"/>
        </w:tabs>
      </w:pPr>
      <w:r w:rsidRPr="00B27E98">
        <w:rPr>
          <w:u w:val="single"/>
        </w:rPr>
        <w:t>(2)</w:t>
      </w:r>
      <w:r w:rsidRPr="00B27E98">
        <w:tab/>
      </w:r>
      <w:r w:rsidRPr="00B27E98">
        <w:rPr>
          <w:u w:val="single"/>
        </w:rPr>
        <w:t>"Anthropogenic" means of, relating to, or resulting from the influence of human beings on nature.</w:t>
      </w:r>
    </w:p>
    <w:p w14:paraId="2DE91284" w14:textId="77777777" w:rsidR="0018476D" w:rsidRPr="00B27E98" w:rsidRDefault="0018476D" w:rsidP="00B27E98">
      <w:pPr>
        <w:pStyle w:val="Item"/>
        <w:tabs>
          <w:tab w:val="clear" w:pos="1800"/>
        </w:tabs>
      </w:pPr>
      <w:r w:rsidRPr="00B27E98">
        <w:rPr>
          <w:u w:val="single"/>
        </w:rPr>
        <w:t>(3)</w:t>
      </w:r>
      <w:r w:rsidRPr="00B27E98">
        <w:tab/>
      </w:r>
      <w:r w:rsidRPr="00B27E98">
        <w:rPr>
          <w:u w:val="single"/>
        </w:rPr>
        <w:t xml:space="preserve">"Background threshold values" mean statistically derived values of the concentrations of substances in environmental media not affected by site conditions, actions, or activities for use as a basis for compliance with the </w:t>
      </w:r>
      <w:r>
        <w:rPr>
          <w:u w:val="single"/>
        </w:rPr>
        <w:t>r</w:t>
      </w:r>
      <w:r w:rsidRPr="00B27E98">
        <w:rPr>
          <w:u w:val="single"/>
        </w:rPr>
        <w:t>ules in this Subchapter.</w:t>
      </w:r>
    </w:p>
    <w:p w14:paraId="61781144" w14:textId="77777777" w:rsidR="0018476D" w:rsidRPr="00B27E98" w:rsidRDefault="0018476D" w:rsidP="00B27E98">
      <w:pPr>
        <w:pStyle w:val="Item"/>
        <w:tabs>
          <w:tab w:val="clear" w:pos="1800"/>
        </w:tabs>
      </w:pPr>
      <w:r w:rsidRPr="00B27E98">
        <w:rPr>
          <w:strike/>
        </w:rPr>
        <w:t>(1)</w:t>
      </w:r>
      <w:r w:rsidRPr="00B27E98">
        <w:rPr>
          <w:u w:val="single"/>
        </w:rPr>
        <w:t>(4)</w:t>
      </w:r>
      <w:r w:rsidRPr="00B27E98">
        <w:tab/>
        <w:t>"Bedrock" means any consolidated rock encountered in the place in which it was formed or deposited and which cannot be readily excavated without the use of explosives or power equipment.</w:t>
      </w:r>
    </w:p>
    <w:p w14:paraId="563B4A33" w14:textId="77777777" w:rsidR="0018476D" w:rsidRPr="00B27E98" w:rsidRDefault="0018476D" w:rsidP="00B27E98">
      <w:pPr>
        <w:pStyle w:val="Item"/>
        <w:tabs>
          <w:tab w:val="clear" w:pos="1800"/>
        </w:tabs>
      </w:pPr>
      <w:r w:rsidRPr="00B27E98">
        <w:rPr>
          <w:strike/>
        </w:rPr>
        <w:t>(2)</w:t>
      </w:r>
      <w:r w:rsidRPr="00B27E98">
        <w:tab/>
      </w:r>
      <w:r w:rsidRPr="00B27E98">
        <w:rPr>
          <w:strike/>
        </w:rPr>
        <w:t>"Commission" means the Environmental Management Commission as organized under G.S. 143B.</w:t>
      </w:r>
    </w:p>
    <w:p w14:paraId="3B9A60F7" w14:textId="77777777" w:rsidR="0018476D" w:rsidRPr="00B27E98" w:rsidRDefault="0018476D" w:rsidP="00B27E98">
      <w:pPr>
        <w:pStyle w:val="Item"/>
        <w:tabs>
          <w:tab w:val="clear" w:pos="1800"/>
        </w:tabs>
      </w:pPr>
      <w:r w:rsidRPr="00B27E98">
        <w:rPr>
          <w:strike/>
        </w:rPr>
        <w:t>(3)</w:t>
      </w:r>
      <w:r w:rsidRPr="00B27E98">
        <w:rPr>
          <w:u w:val="single"/>
        </w:rPr>
        <w:t>(5)</w:t>
      </w:r>
      <w:r w:rsidRPr="00B27E98">
        <w:tab/>
      </w:r>
      <w:r w:rsidRPr="00B27E98">
        <w:rPr>
          <w:u w:val="single"/>
        </w:rPr>
        <w:t>"Chief administrative officer" shall be, for the purposes of this Rule, the mayor, chairman of the county commissioners, the county manager, or the city manager who is responsible for environmental issues in their jurisdiction.</w:t>
      </w:r>
    </w:p>
    <w:p w14:paraId="2C86C6CA" w14:textId="77777777" w:rsidR="0018476D" w:rsidRPr="00B27E98" w:rsidRDefault="0018476D" w:rsidP="00B27E98">
      <w:pPr>
        <w:pStyle w:val="Item"/>
        <w:tabs>
          <w:tab w:val="clear" w:pos="1800"/>
        </w:tabs>
      </w:pPr>
      <w:r w:rsidRPr="00B27E98">
        <w:rPr>
          <w:u w:val="single"/>
        </w:rPr>
        <w:t>(6)</w:t>
      </w:r>
      <w:r w:rsidRPr="00B27E98">
        <w:tab/>
        <w:t xml:space="preserve">"Compliance boundary" means a boundary around </w:t>
      </w:r>
      <w:r w:rsidRPr="00B27E98">
        <w:rPr>
          <w:u w:val="single"/>
        </w:rPr>
        <w:t>the</w:t>
      </w:r>
      <w:r w:rsidRPr="00B27E98">
        <w:t xml:space="preserve"> </w:t>
      </w:r>
      <w:r w:rsidRPr="00B27E98">
        <w:rPr>
          <w:strike/>
        </w:rPr>
        <w:t>a</w:t>
      </w:r>
      <w:r w:rsidRPr="00B27E98">
        <w:t xml:space="preserve"> </w:t>
      </w:r>
      <w:r w:rsidRPr="00B27E98">
        <w:rPr>
          <w:u w:val="single"/>
        </w:rPr>
        <w:t>waste</w:t>
      </w:r>
      <w:r w:rsidRPr="00B27E98">
        <w:t xml:space="preserve"> disposal </w:t>
      </w:r>
      <w:r w:rsidRPr="00B27E98">
        <w:rPr>
          <w:u w:val="single"/>
        </w:rPr>
        <w:t>area of a disposal</w:t>
      </w:r>
      <w:r w:rsidRPr="00B27E98">
        <w:t xml:space="preserve"> system at and beyond which </w:t>
      </w:r>
      <w:r w:rsidRPr="00B27E98">
        <w:rPr>
          <w:strike/>
        </w:rPr>
        <w:t>groundwater quality</w:t>
      </w:r>
      <w:r w:rsidRPr="00B27E98">
        <w:t xml:space="preserve"> standards may not be exceeded and </w:t>
      </w:r>
      <w:r w:rsidRPr="00B27E98">
        <w:rPr>
          <w:strike/>
        </w:rPr>
        <w:t>only</w:t>
      </w:r>
      <w:r w:rsidRPr="00B27E98">
        <w:t xml:space="preserve"> applies to facilities which have received </w:t>
      </w:r>
      <w:r w:rsidRPr="00B27E98">
        <w:rPr>
          <w:strike/>
        </w:rPr>
        <w:t>a</w:t>
      </w:r>
      <w:r w:rsidRPr="00B27E98">
        <w:t xml:space="preserve"> </w:t>
      </w:r>
      <w:r w:rsidRPr="00B27E98">
        <w:rPr>
          <w:u w:val="single"/>
        </w:rPr>
        <w:t>an individual</w:t>
      </w:r>
      <w:r w:rsidRPr="00B27E98">
        <w:t xml:space="preserve"> permit issued under the authority of G.S. </w:t>
      </w:r>
      <w:r w:rsidRPr="00B27E98">
        <w:rPr>
          <w:strike/>
        </w:rPr>
        <w:t>143</w:t>
      </w:r>
      <w:r w:rsidRPr="00B27E98">
        <w:rPr>
          <w:strike/>
        </w:rPr>
        <w:noBreakHyphen/>
        <w:t>215.1 or G.S. 130A.</w:t>
      </w:r>
      <w:r w:rsidRPr="00B27E98">
        <w:t xml:space="preserve"> </w:t>
      </w:r>
      <w:r w:rsidRPr="00B27E98">
        <w:rPr>
          <w:u w:val="single"/>
        </w:rPr>
        <w:t>143 215.1, Article 9 of G.S. 130A, or Article 11 of G.S. 130A.</w:t>
      </w:r>
    </w:p>
    <w:p w14:paraId="4984EBCE" w14:textId="77777777" w:rsidR="0018476D" w:rsidRPr="00B27E98" w:rsidRDefault="0018476D" w:rsidP="00B27E98">
      <w:pPr>
        <w:pStyle w:val="Item"/>
        <w:tabs>
          <w:tab w:val="clear" w:pos="1800"/>
        </w:tabs>
      </w:pPr>
      <w:r w:rsidRPr="00B27E98">
        <w:rPr>
          <w:u w:val="single"/>
        </w:rPr>
        <w:t>(7)</w:t>
      </w:r>
      <w:r w:rsidRPr="00B27E98">
        <w:tab/>
      </w:r>
      <w:r w:rsidRPr="00B27E98">
        <w:rPr>
          <w:u w:val="single"/>
        </w:rPr>
        <w:t>"Compliance zone" means the area encompassed within the compliance boundary.</w:t>
      </w:r>
    </w:p>
    <w:p w14:paraId="0B570F10" w14:textId="77777777" w:rsidR="0018476D" w:rsidRPr="00B27E98" w:rsidRDefault="0018476D" w:rsidP="00B27E98">
      <w:pPr>
        <w:pStyle w:val="Item"/>
        <w:tabs>
          <w:tab w:val="clear" w:pos="1800"/>
        </w:tabs>
      </w:pPr>
      <w:r w:rsidRPr="00B27E98">
        <w:rPr>
          <w:u w:val="single"/>
        </w:rPr>
        <w:t>(8)</w:t>
      </w:r>
      <w:r w:rsidRPr="00B27E98">
        <w:tab/>
      </w:r>
      <w:r w:rsidRPr="00B27E98">
        <w:rPr>
          <w:u w:val="single"/>
        </w:rPr>
        <w:t>"Constituent of interest" means any substance that is manmade or naturally occurring that is or may be associated with or influenced by site activities or actions and that is of interest to the protection of public health and the environment.</w:t>
      </w:r>
    </w:p>
    <w:p w14:paraId="25E98865" w14:textId="77777777" w:rsidR="0018476D" w:rsidRPr="00B27E98" w:rsidRDefault="0018476D" w:rsidP="00B27E98">
      <w:pPr>
        <w:pStyle w:val="Item"/>
        <w:tabs>
          <w:tab w:val="clear" w:pos="1800"/>
        </w:tabs>
      </w:pPr>
      <w:r w:rsidRPr="00B27E98">
        <w:rPr>
          <w:strike/>
        </w:rPr>
        <w:t>(4)</w:t>
      </w:r>
      <w:r w:rsidRPr="00B27E98">
        <w:rPr>
          <w:u w:val="single"/>
        </w:rPr>
        <w:t>(9)</w:t>
      </w:r>
      <w:r w:rsidRPr="00B27E98">
        <w:tab/>
        <w:t xml:space="preserve">"Contaminant" means any substance </w:t>
      </w:r>
      <w:r w:rsidRPr="00B27E98">
        <w:rPr>
          <w:strike/>
        </w:rPr>
        <w:t>occurring</w:t>
      </w:r>
      <w:r w:rsidRPr="00B27E98">
        <w:t xml:space="preserve"> </w:t>
      </w:r>
      <w:r w:rsidRPr="00B27E98">
        <w:rPr>
          <w:u w:val="single"/>
        </w:rPr>
        <w:t>that occurs</w:t>
      </w:r>
      <w:r w:rsidRPr="00B27E98">
        <w:t xml:space="preserve"> in groundwater </w:t>
      </w:r>
      <w:r w:rsidRPr="00B27E98">
        <w:rPr>
          <w:u w:val="single"/>
        </w:rPr>
        <w:t>as a result of anthropogenic sources or activities</w:t>
      </w:r>
      <w:r w:rsidRPr="00B27E98">
        <w:t xml:space="preserve"> in concentrations which exceed the </w:t>
      </w:r>
      <w:r w:rsidRPr="00B27E98">
        <w:rPr>
          <w:strike/>
        </w:rPr>
        <w:t>groundwater quality standards specified in Rule .0202 of this Subchapter.</w:t>
      </w:r>
      <w:r w:rsidRPr="00B27E98">
        <w:t xml:space="preserve"> </w:t>
      </w:r>
      <w:r w:rsidRPr="00B27E98">
        <w:rPr>
          <w:u w:val="single"/>
        </w:rPr>
        <w:t>standards.</w:t>
      </w:r>
    </w:p>
    <w:p w14:paraId="0B224B48" w14:textId="77777777" w:rsidR="0018476D" w:rsidRPr="00B27E98" w:rsidRDefault="0018476D" w:rsidP="00B27E98">
      <w:pPr>
        <w:pStyle w:val="Item"/>
        <w:tabs>
          <w:tab w:val="clear" w:pos="1800"/>
        </w:tabs>
      </w:pPr>
      <w:r w:rsidRPr="00B27E98">
        <w:rPr>
          <w:u w:val="single"/>
        </w:rPr>
        <w:t>(10)</w:t>
      </w:r>
      <w:r w:rsidRPr="00B27E98">
        <w:tab/>
      </w:r>
      <w:r w:rsidRPr="00B27E98">
        <w:rPr>
          <w:u w:val="single"/>
        </w:rPr>
        <w:t>"Control" means the ability to direct, restrain, or influence sources of contamination and contaminant distribution.</w:t>
      </w:r>
    </w:p>
    <w:p w14:paraId="3DAED2A9" w14:textId="77777777" w:rsidR="0018476D" w:rsidRPr="00B27E98" w:rsidRDefault="0018476D" w:rsidP="00B27E98">
      <w:pPr>
        <w:pStyle w:val="Item"/>
        <w:tabs>
          <w:tab w:val="clear" w:pos="1800"/>
        </w:tabs>
      </w:pPr>
      <w:r w:rsidRPr="00B27E98">
        <w:rPr>
          <w:strike/>
        </w:rPr>
        <w:lastRenderedPageBreak/>
        <w:t>(5)</w:t>
      </w:r>
      <w:r w:rsidRPr="00B27E98">
        <w:rPr>
          <w:u w:val="single"/>
        </w:rPr>
        <w:t>(11)</w:t>
      </w:r>
      <w:r w:rsidRPr="00B27E98">
        <w:tab/>
        <w:t xml:space="preserve">"Corrective action plan" means a plan for </w:t>
      </w:r>
      <w:r w:rsidRPr="00B27E98">
        <w:rPr>
          <w:u w:val="single"/>
        </w:rPr>
        <w:t>controlling or</w:t>
      </w:r>
      <w:r w:rsidRPr="00B27E98">
        <w:t xml:space="preserve"> eliminating sources of groundwater contamination or for </w:t>
      </w:r>
      <w:r w:rsidRPr="00B27E98">
        <w:rPr>
          <w:u w:val="single"/>
        </w:rPr>
        <w:t>restoring groundwater quality.</w:t>
      </w:r>
      <w:r w:rsidRPr="00B27E98">
        <w:t xml:space="preserve"> </w:t>
      </w:r>
      <w:r w:rsidRPr="00B27E98">
        <w:rPr>
          <w:strike/>
        </w:rPr>
        <w:t>achieving groundwater quality restoration or both.</w:t>
      </w:r>
    </w:p>
    <w:p w14:paraId="76D47E80" w14:textId="77777777" w:rsidR="0018476D" w:rsidRPr="00B27E98" w:rsidRDefault="0018476D" w:rsidP="00B27E98">
      <w:pPr>
        <w:pStyle w:val="Item"/>
        <w:tabs>
          <w:tab w:val="clear" w:pos="1800"/>
        </w:tabs>
      </w:pPr>
      <w:r w:rsidRPr="00B27E98">
        <w:rPr>
          <w:strike/>
        </w:rPr>
        <w:t>(6)</w:t>
      </w:r>
      <w:r w:rsidRPr="00B27E98">
        <w:rPr>
          <w:u w:val="single"/>
        </w:rPr>
        <w:t>(12)</w:t>
      </w:r>
      <w:r w:rsidRPr="00B27E98">
        <w:tab/>
        <w:t xml:space="preserve">"Director" means Director of the Division of </w:t>
      </w:r>
      <w:r w:rsidRPr="00B27E98">
        <w:rPr>
          <w:strike/>
        </w:rPr>
        <w:t>Environmental Management</w:t>
      </w:r>
      <w:r>
        <w:rPr>
          <w:strike/>
        </w:rPr>
        <w:t>.</w:t>
      </w:r>
      <w:r w:rsidRPr="00B27E98">
        <w:t xml:space="preserve"> </w:t>
      </w:r>
      <w:r w:rsidRPr="00B27E98">
        <w:rPr>
          <w:u w:val="single"/>
        </w:rPr>
        <w:t xml:space="preserve">Water Resources or Waste Management or their </w:t>
      </w:r>
      <w:r w:rsidRPr="00803BBB">
        <w:rPr>
          <w:u w:val="single"/>
        </w:rPr>
        <w:t>delegate.</w:t>
      </w:r>
    </w:p>
    <w:p w14:paraId="5105DDEC" w14:textId="77777777" w:rsidR="0018476D" w:rsidRPr="00B27E98" w:rsidRDefault="0018476D" w:rsidP="00B27E98">
      <w:pPr>
        <w:pStyle w:val="Item"/>
        <w:tabs>
          <w:tab w:val="clear" w:pos="1800"/>
        </w:tabs>
      </w:pPr>
      <w:r w:rsidRPr="00B27E98">
        <w:rPr>
          <w:strike/>
        </w:rPr>
        <w:t>(7)</w:t>
      </w:r>
      <w:r w:rsidRPr="00B27E98">
        <w:rPr>
          <w:u w:val="single"/>
        </w:rPr>
        <w:t>(13)</w:t>
      </w:r>
      <w:r w:rsidRPr="00B27E98">
        <w:tab/>
        <w:t xml:space="preserve">"Division" means the Division of </w:t>
      </w:r>
      <w:r w:rsidRPr="00B27E98">
        <w:rPr>
          <w:strike/>
        </w:rPr>
        <w:t>Environmental Management.</w:t>
      </w:r>
      <w:r w:rsidRPr="00B27E98">
        <w:t xml:space="preserve"> </w:t>
      </w:r>
      <w:r w:rsidRPr="00B27E98">
        <w:rPr>
          <w:u w:val="single"/>
        </w:rPr>
        <w:t>Water Resources or Waste Management.</w:t>
      </w:r>
    </w:p>
    <w:p w14:paraId="691F9673" w14:textId="77777777" w:rsidR="0018476D" w:rsidRPr="00B27E98" w:rsidRDefault="0018476D" w:rsidP="00B27E98">
      <w:pPr>
        <w:pStyle w:val="Item"/>
        <w:tabs>
          <w:tab w:val="clear" w:pos="1800"/>
        </w:tabs>
      </w:pPr>
      <w:r w:rsidRPr="00B27E98">
        <w:rPr>
          <w:strike/>
        </w:rPr>
        <w:t>(8)</w:t>
      </w:r>
      <w:r w:rsidRPr="00B27E98">
        <w:rPr>
          <w:u w:val="single"/>
        </w:rPr>
        <w:t>(14)</w:t>
      </w:r>
      <w:r w:rsidRPr="00B27E98">
        <w:tab/>
        <w:t>"Exposure pathway" means a course taken by a contaminant by way of a transport medium after its release to the environment.</w:t>
      </w:r>
    </w:p>
    <w:p w14:paraId="7BDBB34F" w14:textId="77777777" w:rsidR="0018476D" w:rsidRPr="00B27E98" w:rsidRDefault="0018476D" w:rsidP="00B27E98">
      <w:pPr>
        <w:pStyle w:val="Item"/>
        <w:tabs>
          <w:tab w:val="clear" w:pos="1800"/>
        </w:tabs>
      </w:pPr>
      <w:r w:rsidRPr="00B27E98">
        <w:rPr>
          <w:strike/>
        </w:rPr>
        <w:t>(9)</w:t>
      </w:r>
      <w:r w:rsidRPr="00B27E98">
        <w:rPr>
          <w:u w:val="single"/>
        </w:rPr>
        <w:t>(15)</w:t>
      </w:r>
      <w:r w:rsidRPr="00B27E98">
        <w:tab/>
        <w:t>"Free product" means a non</w:t>
      </w:r>
      <w:r w:rsidRPr="00B27E98">
        <w:noBreakHyphen/>
        <w:t>aqueous phase liquid which may be present within the saturated zone or in surface water.</w:t>
      </w:r>
    </w:p>
    <w:p w14:paraId="367ACF5E" w14:textId="77777777" w:rsidR="0018476D" w:rsidRPr="00B27E98" w:rsidRDefault="0018476D" w:rsidP="00B27E98">
      <w:pPr>
        <w:pStyle w:val="Item"/>
        <w:tabs>
          <w:tab w:val="clear" w:pos="1800"/>
        </w:tabs>
      </w:pPr>
      <w:r w:rsidRPr="00B27E98">
        <w:rPr>
          <w:strike/>
        </w:rPr>
        <w:t>(10)</w:t>
      </w:r>
      <w:r w:rsidRPr="00B27E98">
        <w:rPr>
          <w:u w:val="single"/>
        </w:rPr>
        <w:t>(16)</w:t>
      </w:r>
      <w:r w:rsidRPr="00B27E98">
        <w:tab/>
        <w:t xml:space="preserve">"Fresh </w:t>
      </w:r>
      <w:r w:rsidRPr="00B27E98">
        <w:rPr>
          <w:strike/>
        </w:rPr>
        <w:t>groundwaters"</w:t>
      </w:r>
      <w:r w:rsidRPr="00B27E98">
        <w:t xml:space="preserve"> </w:t>
      </w:r>
      <w:r w:rsidRPr="00B27E98">
        <w:rPr>
          <w:u w:val="single"/>
        </w:rPr>
        <w:t>waters"</w:t>
      </w:r>
      <w:r w:rsidRPr="00B27E98">
        <w:t xml:space="preserve"> means those groundwaters having a chloride concentration equal to or less than 250 milligrams per liter.</w:t>
      </w:r>
    </w:p>
    <w:p w14:paraId="207211C2" w14:textId="77777777" w:rsidR="0018476D" w:rsidRPr="00B27E98" w:rsidRDefault="0018476D" w:rsidP="00B27E98">
      <w:pPr>
        <w:pStyle w:val="Item"/>
        <w:tabs>
          <w:tab w:val="clear" w:pos="1800"/>
        </w:tabs>
      </w:pPr>
      <w:r w:rsidRPr="00B27E98">
        <w:rPr>
          <w:strike/>
        </w:rPr>
        <w:t>(11)</w:t>
      </w:r>
      <w:r w:rsidRPr="00B27E98">
        <w:rPr>
          <w:u w:val="single"/>
        </w:rPr>
        <w:t>(17)</w:t>
      </w:r>
      <w:r w:rsidRPr="00B27E98">
        <w:tab/>
        <w:t xml:space="preserve">"Groundwaters" means </w:t>
      </w:r>
      <w:r w:rsidRPr="00B27E98">
        <w:rPr>
          <w:strike/>
        </w:rPr>
        <w:t>those</w:t>
      </w:r>
      <w:r w:rsidRPr="00B27E98">
        <w:t xml:space="preserve"> waters occurring in the subsurface under saturated conditions.</w:t>
      </w:r>
    </w:p>
    <w:p w14:paraId="531FF353" w14:textId="77777777" w:rsidR="0018476D" w:rsidRPr="00B27E98" w:rsidRDefault="0018476D" w:rsidP="00B27E98">
      <w:pPr>
        <w:pStyle w:val="Item"/>
        <w:tabs>
          <w:tab w:val="clear" w:pos="1800"/>
        </w:tabs>
      </w:pPr>
      <w:r w:rsidRPr="00B27E98">
        <w:rPr>
          <w:strike/>
        </w:rPr>
        <w:t>(12)</w:t>
      </w:r>
      <w:r w:rsidRPr="00B27E98">
        <w:rPr>
          <w:u w:val="single"/>
        </w:rPr>
        <w:t>(18)</w:t>
      </w:r>
      <w:r w:rsidRPr="00B27E98">
        <w:tab/>
        <w:t xml:space="preserve">"Hazardous substance" means any substance as defined by </w:t>
      </w:r>
      <w:r w:rsidRPr="00B27E98">
        <w:rPr>
          <w:strike/>
        </w:rPr>
        <w:t>Section 101(14) of the Comprehensive Environmental Response, Compensation and Liability Act of 1980 (CERCLA).</w:t>
      </w:r>
      <w:r w:rsidRPr="00B27E98">
        <w:t xml:space="preserve"> </w:t>
      </w:r>
      <w:r w:rsidRPr="00B27E98">
        <w:rPr>
          <w:u w:val="single"/>
        </w:rPr>
        <w:t>42 U.S.C. 9601(14).</w:t>
      </w:r>
    </w:p>
    <w:p w14:paraId="0BC6ABAB" w14:textId="77777777" w:rsidR="0018476D" w:rsidRPr="00B27E98" w:rsidRDefault="0018476D" w:rsidP="00B27E98">
      <w:pPr>
        <w:pStyle w:val="Item"/>
        <w:tabs>
          <w:tab w:val="clear" w:pos="1800"/>
        </w:tabs>
      </w:pPr>
      <w:r w:rsidRPr="00B27E98">
        <w:rPr>
          <w:strike/>
        </w:rPr>
        <w:t>(13)</w:t>
      </w:r>
      <w:r w:rsidRPr="00B27E98">
        <w:rPr>
          <w:u w:val="single"/>
        </w:rPr>
        <w:t>(19)</w:t>
      </w:r>
      <w:r w:rsidRPr="00B27E98">
        <w:tab/>
        <w:t xml:space="preserve">"Licensed geologist" means a person who has been </w:t>
      </w:r>
      <w:r w:rsidRPr="00B27E98">
        <w:rPr>
          <w:strike/>
        </w:rPr>
        <w:t>duly</w:t>
      </w:r>
      <w:r w:rsidRPr="00B27E98">
        <w:t xml:space="preserve"> licensed as a geologist in accordance with the requirements of G.S. 89E.</w:t>
      </w:r>
    </w:p>
    <w:p w14:paraId="5FB483E7" w14:textId="77777777" w:rsidR="0018476D" w:rsidRPr="00B27E98" w:rsidRDefault="0018476D" w:rsidP="00B27E98">
      <w:pPr>
        <w:pStyle w:val="Item"/>
        <w:tabs>
          <w:tab w:val="clear" w:pos="1800"/>
        </w:tabs>
      </w:pPr>
      <w:r w:rsidRPr="00B27E98">
        <w:rPr>
          <w:u w:val="single"/>
        </w:rPr>
        <w:t>(20)</w:t>
      </w:r>
      <w:r w:rsidRPr="00B27E98">
        <w:tab/>
      </w:r>
      <w:r w:rsidRPr="00B27E98">
        <w:rPr>
          <w:u w:val="single"/>
        </w:rPr>
        <w:t>"Licensed soil scientist" means a person who has been licensed as a soil scientist in accordance with the requirements of G.S. 89F.</w:t>
      </w:r>
    </w:p>
    <w:p w14:paraId="2B352B62" w14:textId="77777777" w:rsidR="0018476D" w:rsidRPr="00B27E98" w:rsidRDefault="0018476D" w:rsidP="00B27E98">
      <w:pPr>
        <w:pStyle w:val="Item"/>
        <w:tabs>
          <w:tab w:val="clear" w:pos="1800"/>
        </w:tabs>
      </w:pPr>
      <w:r w:rsidRPr="00B27E98">
        <w:rPr>
          <w:strike/>
        </w:rPr>
        <w:t>(14)</w:t>
      </w:r>
      <w:r w:rsidRPr="00B27E98">
        <w:rPr>
          <w:u w:val="single"/>
        </w:rPr>
        <w:t>(21)</w:t>
      </w:r>
      <w:r w:rsidRPr="00B27E98">
        <w:tab/>
        <w:t xml:space="preserve">"Natural </w:t>
      </w:r>
      <w:r w:rsidRPr="00B27E98">
        <w:rPr>
          <w:strike/>
        </w:rPr>
        <w:t>remediation"</w:t>
      </w:r>
      <w:r w:rsidRPr="00B27E98">
        <w:t xml:space="preserve"> </w:t>
      </w:r>
      <w:r w:rsidRPr="00B27E98">
        <w:rPr>
          <w:u w:val="single"/>
        </w:rPr>
        <w:t>attenuation"</w:t>
      </w:r>
      <w:r w:rsidRPr="00B27E98">
        <w:t xml:space="preserve"> means those natural processes acting to restore groundwater quality, including dilution, filtration, sorption, ion</w:t>
      </w:r>
      <w:r w:rsidRPr="00B27E98">
        <w:noBreakHyphen/>
        <w:t xml:space="preserve">exchange, chemical </w:t>
      </w:r>
      <w:r w:rsidRPr="00B27E98">
        <w:rPr>
          <w:strike/>
        </w:rPr>
        <w:t>transformation</w:t>
      </w:r>
      <w:r w:rsidRPr="00B27E98">
        <w:t xml:space="preserve"> </w:t>
      </w:r>
      <w:r w:rsidRPr="00B27E98">
        <w:rPr>
          <w:u w:val="single"/>
        </w:rPr>
        <w:t>transformation,</w:t>
      </w:r>
      <w:r w:rsidRPr="00B27E98">
        <w:t xml:space="preserve"> and biodegradation.</w:t>
      </w:r>
    </w:p>
    <w:p w14:paraId="31CE08BF" w14:textId="77777777" w:rsidR="0018476D" w:rsidRPr="00B27E98" w:rsidRDefault="0018476D" w:rsidP="00B27E98">
      <w:pPr>
        <w:pStyle w:val="Item"/>
        <w:tabs>
          <w:tab w:val="clear" w:pos="1800"/>
        </w:tabs>
      </w:pPr>
      <w:r w:rsidRPr="00B27E98">
        <w:rPr>
          <w:u w:val="single"/>
        </w:rPr>
        <w:t>(22)</w:t>
      </w:r>
      <w:r w:rsidRPr="00B27E98">
        <w:tab/>
      </w:r>
      <w:r w:rsidRPr="00B27E98">
        <w:rPr>
          <w:u w:val="single"/>
        </w:rPr>
        <w:t>"Natural conditions or naturally occurring" means the physical, biological, chemical and radiological conditions which occur naturally and are not a result of anthropogenic sources or activities.</w:t>
      </w:r>
    </w:p>
    <w:p w14:paraId="48325F6D" w14:textId="77777777" w:rsidR="0018476D" w:rsidRPr="00B27E98" w:rsidRDefault="0018476D" w:rsidP="00B27E98">
      <w:pPr>
        <w:pStyle w:val="Item"/>
        <w:tabs>
          <w:tab w:val="clear" w:pos="1800"/>
        </w:tabs>
      </w:pPr>
      <w:r w:rsidRPr="00B27E98">
        <w:rPr>
          <w:u w:val="single"/>
        </w:rPr>
        <w:t>(23)</w:t>
      </w:r>
      <w:r w:rsidRPr="00B27E98">
        <w:tab/>
      </w:r>
      <w:r w:rsidRPr="00B27E98">
        <w:rPr>
          <w:u w:val="single"/>
        </w:rPr>
        <w:t>"Person" shall be as defined in G.S. 130A-290(22).</w:t>
      </w:r>
    </w:p>
    <w:p w14:paraId="4F83C2D8" w14:textId="77777777" w:rsidR="0018476D" w:rsidRPr="00B27E98" w:rsidRDefault="0018476D" w:rsidP="00B27E98">
      <w:pPr>
        <w:pStyle w:val="Item"/>
        <w:tabs>
          <w:tab w:val="clear" w:pos="1800"/>
        </w:tabs>
      </w:pPr>
      <w:r w:rsidRPr="00B27E98">
        <w:rPr>
          <w:u w:val="single"/>
        </w:rPr>
        <w:t>(24)</w:t>
      </w:r>
      <w:r w:rsidRPr="00B27E98">
        <w:tab/>
      </w:r>
      <w:r w:rsidRPr="00B27E98">
        <w:rPr>
          <w:u w:val="single"/>
        </w:rPr>
        <w:t>"Potable waters" means those waters suitable for drinking by humans.</w:t>
      </w:r>
    </w:p>
    <w:p w14:paraId="0CD6C80A" w14:textId="77777777" w:rsidR="0018476D" w:rsidRPr="00B27E98" w:rsidRDefault="0018476D" w:rsidP="00B27E98">
      <w:pPr>
        <w:pStyle w:val="Item"/>
        <w:tabs>
          <w:tab w:val="clear" w:pos="1800"/>
        </w:tabs>
      </w:pPr>
      <w:r w:rsidRPr="00B27E98">
        <w:rPr>
          <w:strike/>
        </w:rPr>
        <w:t>(15)</w:t>
      </w:r>
      <w:r w:rsidRPr="00B27E98">
        <w:rPr>
          <w:u w:val="single"/>
        </w:rPr>
        <w:t>(25)</w:t>
      </w:r>
      <w:r w:rsidRPr="00B27E98">
        <w:tab/>
        <w:t xml:space="preserve">"Practical Quantitation Limit" means the lowest concentration of a given material that can be reliably achieved </w:t>
      </w:r>
      <w:r w:rsidRPr="00B27E98">
        <w:rPr>
          <w:strike/>
        </w:rPr>
        <w:t>among laboratories</w:t>
      </w:r>
      <w:r w:rsidRPr="00B27E98">
        <w:t xml:space="preserve"> within specified limits of precision and accuracy by a given analytical method during routine laboratory analysis.</w:t>
      </w:r>
    </w:p>
    <w:p w14:paraId="26C4ECDE" w14:textId="77777777" w:rsidR="0018476D" w:rsidRPr="00B27E98" w:rsidRDefault="0018476D" w:rsidP="00B27E98">
      <w:pPr>
        <w:pStyle w:val="Item"/>
        <w:tabs>
          <w:tab w:val="clear" w:pos="1800"/>
        </w:tabs>
      </w:pPr>
      <w:r w:rsidRPr="00B27E98">
        <w:rPr>
          <w:strike/>
        </w:rPr>
        <w:t>(16)</w:t>
      </w:r>
      <w:r w:rsidRPr="00B27E98">
        <w:tab/>
      </w:r>
      <w:r w:rsidRPr="00B27E98">
        <w:rPr>
          <w:strike/>
        </w:rPr>
        <w:t>"Natural conditions" means the physical, biological, chemical and radiological conditions which occur naturally.</w:t>
      </w:r>
    </w:p>
    <w:p w14:paraId="6BBFD431" w14:textId="77777777" w:rsidR="0018476D" w:rsidRPr="00B27E98" w:rsidRDefault="0018476D" w:rsidP="00B27E98">
      <w:pPr>
        <w:pStyle w:val="Item"/>
        <w:tabs>
          <w:tab w:val="clear" w:pos="1800"/>
        </w:tabs>
      </w:pPr>
      <w:r w:rsidRPr="00B27E98">
        <w:rPr>
          <w:strike/>
        </w:rPr>
        <w:t>(17)</w:t>
      </w:r>
      <w:r w:rsidRPr="00B27E98">
        <w:tab/>
      </w:r>
      <w:r w:rsidRPr="00B27E98">
        <w:rPr>
          <w:strike/>
        </w:rPr>
        <w:t>"Potable waters" means those waters suitable for drinking by humans.</w:t>
      </w:r>
    </w:p>
    <w:p w14:paraId="393C49F2" w14:textId="77777777" w:rsidR="0018476D" w:rsidRPr="00B27E98" w:rsidRDefault="0018476D" w:rsidP="00B27E98">
      <w:pPr>
        <w:pStyle w:val="Item"/>
        <w:tabs>
          <w:tab w:val="clear" w:pos="1800"/>
        </w:tabs>
      </w:pPr>
      <w:r w:rsidRPr="00B27E98">
        <w:rPr>
          <w:strike/>
        </w:rPr>
        <w:t>(18)</w:t>
      </w:r>
      <w:r w:rsidRPr="00B27E98">
        <w:rPr>
          <w:u w:val="single"/>
        </w:rPr>
        <w:t>(26)</w:t>
      </w:r>
      <w:r w:rsidRPr="00B27E98">
        <w:tab/>
        <w:t xml:space="preserve">"Professional Engineer" means a person who has been </w:t>
      </w:r>
      <w:r w:rsidRPr="00B27E98">
        <w:rPr>
          <w:strike/>
        </w:rPr>
        <w:t>duly</w:t>
      </w:r>
      <w:r w:rsidRPr="00B27E98">
        <w:t xml:space="preserve"> registered and licensed as a professional engineer in accordance with the requirements of G.S. 89C.</w:t>
      </w:r>
    </w:p>
    <w:p w14:paraId="58EDA35A" w14:textId="77777777" w:rsidR="0018476D" w:rsidRPr="00B27E98" w:rsidRDefault="0018476D" w:rsidP="00B27E98">
      <w:pPr>
        <w:pStyle w:val="Item"/>
        <w:tabs>
          <w:tab w:val="clear" w:pos="1800"/>
        </w:tabs>
      </w:pPr>
      <w:r w:rsidRPr="00B27E98">
        <w:rPr>
          <w:strike/>
        </w:rPr>
        <w:t>(19)</w:t>
      </w:r>
      <w:r w:rsidRPr="00B27E98">
        <w:rPr>
          <w:u w:val="single"/>
        </w:rPr>
        <w:t>(27)</w:t>
      </w:r>
      <w:r w:rsidRPr="00B27E98">
        <w:tab/>
        <w:t xml:space="preserve">"Receptor" </w:t>
      </w:r>
      <w:r w:rsidRPr="00B27E98">
        <w:rPr>
          <w:strike/>
        </w:rPr>
        <w:t>means any human, plant, animal, or structure which is, or has the potential to be, adversely effected by the release or migration of contaminants.</w:t>
      </w:r>
      <w:r>
        <w:rPr>
          <w:strike/>
        </w:rPr>
        <w:t xml:space="preserve"> </w:t>
      </w:r>
      <w:r w:rsidRPr="00B27E98">
        <w:rPr>
          <w:strike/>
        </w:rPr>
        <w:t xml:space="preserve">Any </w:t>
      </w:r>
      <w:proofErr w:type="spellStart"/>
      <w:r w:rsidRPr="00B27E98">
        <w:rPr>
          <w:strike/>
        </w:rPr>
        <w:t>well constructed</w:t>
      </w:r>
      <w:proofErr w:type="spellEnd"/>
      <w:r w:rsidRPr="00B27E98">
        <w:rPr>
          <w:strike/>
        </w:rPr>
        <w:t xml:space="preserve"> for the purpose of monitoring groundwater and contaminant concentrations shall not be considered a receptor.</w:t>
      </w:r>
      <w:r w:rsidRPr="00B27E98">
        <w:t xml:space="preserve"> </w:t>
      </w:r>
      <w:r w:rsidRPr="00B27E98">
        <w:rPr>
          <w:u w:val="single"/>
        </w:rPr>
        <w:t>is as defined in G.S. 130A-309.201 and, for the purposes of this Rule, shall also include waters of the State as defined in G.S. 143-212(6).</w:t>
      </w:r>
    </w:p>
    <w:p w14:paraId="2FA096C0" w14:textId="77777777" w:rsidR="0018476D" w:rsidRPr="00B27E98" w:rsidRDefault="0018476D" w:rsidP="00B27E98">
      <w:pPr>
        <w:pStyle w:val="Item"/>
        <w:tabs>
          <w:tab w:val="clear" w:pos="1800"/>
        </w:tabs>
      </w:pPr>
      <w:r w:rsidRPr="00B27E98">
        <w:rPr>
          <w:strike/>
        </w:rPr>
        <w:t>(20)</w:t>
      </w:r>
      <w:r w:rsidRPr="00B27E98">
        <w:rPr>
          <w:u w:val="single"/>
        </w:rPr>
        <w:t>(28)</w:t>
      </w:r>
      <w:r w:rsidRPr="00B27E98">
        <w:tab/>
        <w:t xml:space="preserve">"Review boundary" means a boundary around a permitted </w:t>
      </w:r>
      <w:r w:rsidRPr="00B27E98">
        <w:rPr>
          <w:u w:val="single"/>
        </w:rPr>
        <w:t>waste</w:t>
      </w:r>
      <w:r w:rsidRPr="00B27E98">
        <w:t xml:space="preserve"> disposal </w:t>
      </w:r>
      <w:r w:rsidRPr="00B27E98">
        <w:rPr>
          <w:strike/>
        </w:rPr>
        <w:t>facility,</w:t>
      </w:r>
      <w:r w:rsidRPr="00B27E98">
        <w:t xml:space="preserve"> </w:t>
      </w:r>
      <w:r w:rsidRPr="00B27E98">
        <w:rPr>
          <w:u w:val="single"/>
        </w:rPr>
        <w:t>area</w:t>
      </w:r>
      <w:r w:rsidRPr="00B27E98">
        <w:t xml:space="preserve"> midway between a waste boundary and a compliance boundary at which groundwater monitoring </w:t>
      </w:r>
      <w:r w:rsidRPr="00B27E98">
        <w:rPr>
          <w:strike/>
        </w:rPr>
        <w:t>is</w:t>
      </w:r>
      <w:r w:rsidRPr="00B27E98">
        <w:t xml:space="preserve"> </w:t>
      </w:r>
      <w:r w:rsidRPr="00B27E98">
        <w:rPr>
          <w:u w:val="single"/>
        </w:rPr>
        <w:t>may be</w:t>
      </w:r>
      <w:r w:rsidRPr="00B27E98">
        <w:t xml:space="preserve"> required.</w:t>
      </w:r>
    </w:p>
    <w:p w14:paraId="3EC42289" w14:textId="77777777" w:rsidR="0018476D" w:rsidRPr="00B27E98" w:rsidRDefault="0018476D" w:rsidP="00B27E98">
      <w:pPr>
        <w:pStyle w:val="Item"/>
        <w:tabs>
          <w:tab w:val="clear" w:pos="1800"/>
        </w:tabs>
      </w:pPr>
      <w:r w:rsidRPr="00B27E98">
        <w:rPr>
          <w:strike/>
        </w:rPr>
        <w:t>(21)</w:t>
      </w:r>
      <w:r w:rsidRPr="00B27E98">
        <w:tab/>
      </w:r>
      <w:r w:rsidRPr="00B27E98">
        <w:rPr>
          <w:strike/>
        </w:rPr>
        <w:t>"Saline groundwaters" means those groundwaters having a chloride concentration of more than 250 mg/l.</w:t>
      </w:r>
    </w:p>
    <w:p w14:paraId="056DB2FF" w14:textId="77777777" w:rsidR="0018476D" w:rsidRPr="00B27E98" w:rsidRDefault="0018476D" w:rsidP="00B27E98">
      <w:pPr>
        <w:pStyle w:val="Item"/>
        <w:tabs>
          <w:tab w:val="clear" w:pos="1800"/>
        </w:tabs>
      </w:pPr>
      <w:r w:rsidRPr="00B27E98">
        <w:rPr>
          <w:strike/>
        </w:rPr>
        <w:t>(22)</w:t>
      </w:r>
      <w:r w:rsidRPr="00B27E98">
        <w:rPr>
          <w:u w:val="single"/>
        </w:rPr>
        <w:t>(29)</w:t>
      </w:r>
      <w:r w:rsidRPr="00B27E98">
        <w:tab/>
        <w:t>"Saturated zone" means that part of the subsurface below the water table in which all the interconnected voids are filled with water under pressure at or greater than atmospheric.</w:t>
      </w:r>
      <w:r>
        <w:t xml:space="preserve"> </w:t>
      </w:r>
      <w:r w:rsidRPr="00B27E98">
        <w:t>It does not include the capillary fringe.</w:t>
      </w:r>
    </w:p>
    <w:p w14:paraId="5C789037" w14:textId="77777777" w:rsidR="0018476D" w:rsidRPr="00B27E98" w:rsidRDefault="0018476D" w:rsidP="00B27E98">
      <w:pPr>
        <w:pStyle w:val="Item"/>
        <w:tabs>
          <w:tab w:val="clear" w:pos="1800"/>
        </w:tabs>
      </w:pPr>
      <w:r w:rsidRPr="00B27E98">
        <w:rPr>
          <w:u w:val="single"/>
        </w:rPr>
        <w:t>(30)</w:t>
      </w:r>
      <w:r w:rsidRPr="00B27E98">
        <w:tab/>
      </w:r>
      <w:r w:rsidRPr="00B27E98">
        <w:rPr>
          <w:u w:val="single"/>
        </w:rPr>
        <w:t>"Secretary" means the Secretary of the Department of Environmental Quality or their delegate.</w:t>
      </w:r>
    </w:p>
    <w:p w14:paraId="184174EF" w14:textId="77777777" w:rsidR="0018476D" w:rsidRPr="00B27E98" w:rsidRDefault="0018476D" w:rsidP="00B27E98">
      <w:pPr>
        <w:pStyle w:val="Item"/>
        <w:tabs>
          <w:tab w:val="clear" w:pos="1800"/>
        </w:tabs>
      </w:pPr>
      <w:r w:rsidRPr="00B27E98">
        <w:rPr>
          <w:strike/>
        </w:rPr>
        <w:t>(23)</w:t>
      </w:r>
      <w:r w:rsidRPr="00B27E98">
        <w:rPr>
          <w:u w:val="single"/>
        </w:rPr>
        <w:t>(31)</w:t>
      </w:r>
      <w:r w:rsidRPr="00B27E98">
        <w:tab/>
      </w:r>
      <w:r w:rsidRPr="00B27E98">
        <w:rPr>
          <w:strike/>
        </w:rPr>
        <w:t>"Standards"</w:t>
      </w:r>
      <w:r w:rsidRPr="00B27E98">
        <w:t xml:space="preserve"> </w:t>
      </w:r>
      <w:r w:rsidRPr="00B27E98">
        <w:rPr>
          <w:u w:val="single"/>
        </w:rPr>
        <w:t>"Standard" or "standards"</w:t>
      </w:r>
      <w:r w:rsidRPr="00B27E98">
        <w:t xml:space="preserve"> means groundwater quality standards as specified in Rule .0202 of this </w:t>
      </w:r>
      <w:r w:rsidRPr="00B27E98">
        <w:rPr>
          <w:strike/>
        </w:rPr>
        <w:t>Subchapter.</w:t>
      </w:r>
      <w:r w:rsidRPr="00B27E98">
        <w:t xml:space="preserve"> </w:t>
      </w:r>
      <w:r w:rsidRPr="00B27E98">
        <w:rPr>
          <w:u w:val="single"/>
        </w:rPr>
        <w:t>Subchapter and any interim maximum allowable concentrations established by the Director per Rule .0202(c) of this Subchapter.</w:t>
      </w:r>
    </w:p>
    <w:p w14:paraId="222FBE55" w14:textId="77777777" w:rsidR="0018476D" w:rsidRPr="00B27E98" w:rsidRDefault="0018476D" w:rsidP="00B27E98">
      <w:pPr>
        <w:pStyle w:val="Item"/>
        <w:tabs>
          <w:tab w:val="clear" w:pos="1800"/>
        </w:tabs>
      </w:pPr>
      <w:r w:rsidRPr="00B27E98">
        <w:rPr>
          <w:strike/>
        </w:rPr>
        <w:t>(24)</w:t>
      </w:r>
      <w:r w:rsidRPr="00B27E98">
        <w:rPr>
          <w:u w:val="single"/>
        </w:rPr>
        <w:t>(32)</w:t>
      </w:r>
      <w:r w:rsidRPr="00B27E98">
        <w:tab/>
        <w:t>"Suitable for drinking" means a quality of water which does not contain substances in concentrations which, either singularly or in combination if ingested into the human body, may cause death, disease, behavioral abnormalities, congenital defects, genetic mutations, or result in an incremental lifetime cancer risk in excess of 1x10</w:t>
      </w:r>
      <w:r w:rsidRPr="00B27E98">
        <w:noBreakHyphen/>
        <w:t xml:space="preserve">6, or render the water unacceptable due to aesthetic qualities, including taste, </w:t>
      </w:r>
      <w:r w:rsidRPr="00B27E98">
        <w:rPr>
          <w:strike/>
        </w:rPr>
        <w:t>odor</w:t>
      </w:r>
      <w:r w:rsidRPr="00B27E98">
        <w:t xml:space="preserve"> </w:t>
      </w:r>
      <w:r w:rsidRPr="00B27E98">
        <w:rPr>
          <w:u w:val="single"/>
        </w:rPr>
        <w:t>odor,</w:t>
      </w:r>
      <w:r w:rsidRPr="00B27E98">
        <w:t xml:space="preserve"> or appearance.</w:t>
      </w:r>
    </w:p>
    <w:p w14:paraId="1CA57DA0" w14:textId="77777777" w:rsidR="0018476D" w:rsidRPr="00B27E98" w:rsidRDefault="0018476D" w:rsidP="00B27E98">
      <w:pPr>
        <w:pStyle w:val="Item"/>
        <w:tabs>
          <w:tab w:val="clear" w:pos="1800"/>
        </w:tabs>
      </w:pPr>
      <w:r w:rsidRPr="00B27E98">
        <w:rPr>
          <w:strike/>
        </w:rPr>
        <w:t>(25)</w:t>
      </w:r>
      <w:r w:rsidRPr="00B27E98">
        <w:tab/>
      </w:r>
      <w:r w:rsidRPr="00B27E98">
        <w:rPr>
          <w:strike/>
        </w:rPr>
        <w:t>"Time of travel" means the time required for contaminants in groundwater to move a unit distance.</w:t>
      </w:r>
    </w:p>
    <w:p w14:paraId="13D12630" w14:textId="77777777" w:rsidR="0018476D" w:rsidRPr="00B27E98" w:rsidRDefault="0018476D" w:rsidP="00B27E98">
      <w:pPr>
        <w:pStyle w:val="Item"/>
        <w:tabs>
          <w:tab w:val="clear" w:pos="1800"/>
        </w:tabs>
      </w:pPr>
      <w:r w:rsidRPr="00B27E98">
        <w:rPr>
          <w:strike/>
        </w:rPr>
        <w:t>(26)</w:t>
      </w:r>
      <w:r w:rsidRPr="00B27E98">
        <w:rPr>
          <w:u w:val="single"/>
        </w:rPr>
        <w:t>(33)</w:t>
      </w:r>
      <w:r w:rsidRPr="00B27E98">
        <w:tab/>
        <w:t>"Waste boundary" means the perimeter of the permitted waste disposal area.</w:t>
      </w:r>
    </w:p>
    <w:p w14:paraId="59B2C8B7" w14:textId="77777777" w:rsidR="0018476D" w:rsidRPr="00B27E98" w:rsidRDefault="0018476D" w:rsidP="00B27E98">
      <w:pPr>
        <w:pStyle w:val="Item"/>
        <w:tabs>
          <w:tab w:val="clear" w:pos="1800"/>
        </w:tabs>
      </w:pPr>
      <w:r w:rsidRPr="00B27E98">
        <w:rPr>
          <w:u w:val="single"/>
        </w:rPr>
        <w:t>(34)</w:t>
      </w:r>
      <w:r w:rsidRPr="009605D2">
        <w:tab/>
      </w:r>
      <w:r w:rsidRPr="00B27E98">
        <w:rPr>
          <w:u w:val="single"/>
        </w:rPr>
        <w:t>"Waste disposal area" means that portion of a disposal system permitted under authority of G.S 143-215.1, Article 9 of G.S. 130A, or Article 11 of G.S. 130A whose purpose is the temporary or permanent disposal of waste.</w:t>
      </w:r>
    </w:p>
    <w:p w14:paraId="3ACB070C" w14:textId="77777777" w:rsidR="0018476D" w:rsidRPr="00B27E98" w:rsidRDefault="0018476D" w:rsidP="00B27E98">
      <w:pPr>
        <w:pStyle w:val="Item"/>
        <w:tabs>
          <w:tab w:val="clear" w:pos="1800"/>
        </w:tabs>
      </w:pPr>
      <w:r w:rsidRPr="00B27E98">
        <w:rPr>
          <w:strike/>
        </w:rPr>
        <w:t>(27)</w:t>
      </w:r>
      <w:r w:rsidRPr="00B27E98">
        <w:rPr>
          <w:u w:val="single"/>
        </w:rPr>
        <w:t>(35)</w:t>
      </w:r>
      <w:r w:rsidRPr="00B27E98">
        <w:tab/>
        <w:t xml:space="preserve">"Water table" means the surface of the saturated zone below which all interconnected voids are </w:t>
      </w:r>
      <w:r w:rsidRPr="00B27E98">
        <w:lastRenderedPageBreak/>
        <w:t>filled with water and at which the pressure is atmospheric.</w:t>
      </w:r>
    </w:p>
    <w:p w14:paraId="19DA26C9" w14:textId="77777777" w:rsidR="0018476D" w:rsidRPr="00B27E98" w:rsidRDefault="0018476D" w:rsidP="00B27E98">
      <w:pPr>
        <w:pStyle w:val="Base"/>
      </w:pPr>
    </w:p>
    <w:p w14:paraId="610EB52C" w14:textId="3C5DD1E4" w:rsidR="0018476D" w:rsidRPr="00B27E98" w:rsidRDefault="0018476D" w:rsidP="0018476D">
      <w:pPr>
        <w:pStyle w:val="HistoryAuthority"/>
      </w:pPr>
      <w:r w:rsidRPr="00B27E98">
        <w:t>Authority G.S. 143</w:t>
      </w:r>
      <w:r w:rsidRPr="00B27E98">
        <w:noBreakHyphen/>
        <w:t>214.1; 143</w:t>
      </w:r>
      <w:r w:rsidRPr="00B27E98">
        <w:noBreakHyphen/>
        <w:t>215; 143B</w:t>
      </w:r>
      <w:r w:rsidRPr="00B27E98">
        <w:noBreakHyphen/>
        <w:t>282</w:t>
      </w:r>
      <w:r>
        <w:t>.</w:t>
      </w:r>
    </w:p>
    <w:p w14:paraId="73CD0E0B" w14:textId="77777777" w:rsidR="0018476D" w:rsidRPr="00B27E98" w:rsidRDefault="0018476D" w:rsidP="00B27E98">
      <w:pPr>
        <w:pStyle w:val="Base"/>
      </w:pPr>
    </w:p>
    <w:p w14:paraId="1CA0A13A" w14:textId="77777777" w:rsidR="0018476D" w:rsidRPr="00416587" w:rsidRDefault="0018476D" w:rsidP="00416587">
      <w:pPr>
        <w:pStyle w:val="Rule"/>
      </w:pPr>
      <w:r w:rsidRPr="00416587">
        <w:t>15A NCAC 02L .0103</w:t>
      </w:r>
      <w:r w:rsidRPr="00416587">
        <w:tab/>
        <w:t>POLICY</w:t>
      </w:r>
    </w:p>
    <w:p w14:paraId="5955F0D5" w14:textId="77777777" w:rsidR="0018476D" w:rsidRPr="00416587" w:rsidRDefault="0018476D" w:rsidP="00416587">
      <w:pPr>
        <w:pStyle w:val="Paragraph"/>
      </w:pPr>
      <w:r w:rsidRPr="00416587">
        <w:t>(a)  The rules established in this Subchapter are intended to maintain and preserve the quality of the groundwaters, prevent and abate pollution and contamination of the waters of the state, protect public health, and permit management of the groundwaters for their best usage by the citizens of North Carolina.</w:t>
      </w:r>
      <w:r>
        <w:t xml:space="preserve"> </w:t>
      </w:r>
      <w:r w:rsidRPr="00416587">
        <w:t>It is the policy of the Commission that the best usage of the groundwaters of the state is as a source of drinking water.</w:t>
      </w:r>
      <w:r>
        <w:t xml:space="preserve"> </w:t>
      </w:r>
      <w:r w:rsidRPr="00416587">
        <w:t>These groundwaters generally are a potable source of drinking water without the necessity of significant treatment.</w:t>
      </w:r>
      <w:r>
        <w:t xml:space="preserve"> </w:t>
      </w:r>
      <w:r w:rsidRPr="00416587">
        <w:t>It is the intent of these Rules to protect the overall high quality of North Carolina's groundwaters to the level established by the standards and to enhance and restore the quality of degraded groundwaters where feasible and necessary to protect human health and the environment, or to ensure their suitability as a future source of drinking water.</w:t>
      </w:r>
    </w:p>
    <w:p w14:paraId="5104EF26" w14:textId="77777777" w:rsidR="0018476D" w:rsidRPr="00416587" w:rsidRDefault="0018476D" w:rsidP="00416587">
      <w:pPr>
        <w:pStyle w:val="Paragraph"/>
      </w:pPr>
      <w:r w:rsidRPr="00416587">
        <w:t xml:space="preserve">(b)  </w:t>
      </w:r>
      <w:r w:rsidRPr="00416587">
        <w:rPr>
          <w:strike/>
        </w:rPr>
        <w:t>It is the intention of the Commission to protect all groundwaters to a level of quality at least as high as that required under the standards established in Rule .0202 of this Subchapter. In keeping with the policy of the Commission to protect, maintain, and enhance groundwater quality within the State of North Carolina, the</w:t>
      </w:r>
      <w:r w:rsidRPr="00416587">
        <w:t xml:space="preserve"> </w:t>
      </w:r>
      <w:r w:rsidRPr="00416587">
        <w:rPr>
          <w:u w:val="single"/>
        </w:rPr>
        <w:t>The</w:t>
      </w:r>
      <w:r w:rsidRPr="00416587">
        <w:t xml:space="preserve"> Commission </w:t>
      </w:r>
      <w:r w:rsidRPr="00416587">
        <w:rPr>
          <w:strike/>
        </w:rPr>
        <w:t>will</w:t>
      </w:r>
      <w:r w:rsidRPr="00416587">
        <w:t xml:space="preserve"> </w:t>
      </w:r>
      <w:r w:rsidRPr="00416587">
        <w:rPr>
          <w:u w:val="single"/>
        </w:rPr>
        <w:t>shall</w:t>
      </w:r>
      <w:r w:rsidRPr="00416587">
        <w:t xml:space="preserve"> not approve any disposal system subject to the provisions of G.S. 143</w:t>
      </w:r>
      <w:r w:rsidRPr="00416587">
        <w:noBreakHyphen/>
        <w:t xml:space="preserve">215.1 which would result </w:t>
      </w:r>
      <w:r w:rsidRPr="00416587">
        <w:rPr>
          <w:strike/>
        </w:rPr>
        <w:t>in:</w:t>
      </w:r>
      <w:r w:rsidRPr="00416587">
        <w:t xml:space="preserve"> </w:t>
      </w:r>
      <w:r w:rsidRPr="00416587">
        <w:rPr>
          <w:u w:val="single"/>
        </w:rPr>
        <w:t>in any of the following:</w:t>
      </w:r>
    </w:p>
    <w:p w14:paraId="4557617E" w14:textId="77777777" w:rsidR="0018476D" w:rsidRPr="00416587" w:rsidRDefault="0018476D" w:rsidP="00416587">
      <w:pPr>
        <w:pStyle w:val="SubParagraph"/>
        <w:tabs>
          <w:tab w:val="clear" w:pos="1800"/>
        </w:tabs>
      </w:pPr>
      <w:r w:rsidRPr="00416587">
        <w:t>(1)</w:t>
      </w:r>
      <w:r w:rsidRPr="00416587">
        <w:tab/>
      </w:r>
      <w:r w:rsidRPr="00416587">
        <w:rPr>
          <w:strike/>
        </w:rPr>
        <w:t>the</w:t>
      </w:r>
      <w:r w:rsidRPr="00416587">
        <w:t xml:space="preserve"> </w:t>
      </w:r>
      <w:r w:rsidRPr="00416587">
        <w:rPr>
          <w:u w:val="single"/>
        </w:rPr>
        <w:t>The</w:t>
      </w:r>
      <w:r w:rsidRPr="00416587">
        <w:t xml:space="preserve"> significant degradation of groundwaters which have existing quality that is better than the assigned standard, unless such degradation is found to be in the best interests of the </w:t>
      </w:r>
      <w:r w:rsidRPr="00416587">
        <w:rPr>
          <w:strike/>
        </w:rPr>
        <w:t>citizens of North Carolina</w:t>
      </w:r>
      <w:r w:rsidRPr="00416587">
        <w:t xml:space="preserve"> </w:t>
      </w:r>
      <w:r w:rsidRPr="00416587">
        <w:rPr>
          <w:u w:val="single"/>
        </w:rPr>
        <w:t>public</w:t>
      </w:r>
      <w:r w:rsidRPr="00416587">
        <w:t xml:space="preserve"> based upon the projected economic benefits of the facility and </w:t>
      </w:r>
      <w:r w:rsidRPr="00416587">
        <w:rPr>
          <w:strike/>
        </w:rPr>
        <w:t>a determination</w:t>
      </w:r>
      <w:r w:rsidRPr="00416587">
        <w:t xml:space="preserve"> that public health will be </w:t>
      </w:r>
      <w:r w:rsidRPr="00416587">
        <w:rPr>
          <w:strike/>
        </w:rPr>
        <w:t>protected, or</w:t>
      </w:r>
      <w:r w:rsidRPr="00416587">
        <w:t xml:space="preserve"> </w:t>
      </w:r>
      <w:r w:rsidRPr="00416587">
        <w:rPr>
          <w:u w:val="single"/>
        </w:rPr>
        <w:t>protected.</w:t>
      </w:r>
    </w:p>
    <w:p w14:paraId="4443ECB3" w14:textId="77777777" w:rsidR="0018476D" w:rsidRPr="00416587" w:rsidRDefault="0018476D" w:rsidP="00416587">
      <w:pPr>
        <w:pStyle w:val="SubParagraph"/>
        <w:tabs>
          <w:tab w:val="clear" w:pos="1800"/>
        </w:tabs>
      </w:pPr>
      <w:r w:rsidRPr="00416587">
        <w:t>(2)</w:t>
      </w:r>
      <w:r w:rsidRPr="00416587">
        <w:tab/>
      </w:r>
      <w:r w:rsidRPr="00416587">
        <w:rPr>
          <w:strike/>
        </w:rPr>
        <w:t>a</w:t>
      </w:r>
      <w:r w:rsidRPr="00416587">
        <w:t xml:space="preserve"> </w:t>
      </w:r>
      <w:r w:rsidRPr="009605D2">
        <w:rPr>
          <w:u w:val="single"/>
        </w:rPr>
        <w:t>A</w:t>
      </w:r>
      <w:r w:rsidRPr="00416587">
        <w:t xml:space="preserve"> violation of a </w:t>
      </w:r>
      <w:r w:rsidRPr="00416587">
        <w:rPr>
          <w:strike/>
        </w:rPr>
        <w:t>groundwater quality</w:t>
      </w:r>
      <w:r w:rsidRPr="00416587">
        <w:t xml:space="preserve"> standard beyond a designated compliance </w:t>
      </w:r>
      <w:r w:rsidRPr="00416587">
        <w:rPr>
          <w:strike/>
        </w:rPr>
        <w:t>boundary, or</w:t>
      </w:r>
      <w:r w:rsidRPr="00416587">
        <w:t xml:space="preserve"> </w:t>
      </w:r>
      <w:r w:rsidRPr="00416587">
        <w:rPr>
          <w:u w:val="single"/>
        </w:rPr>
        <w:t>boundary as a result of the permitted activities.</w:t>
      </w:r>
    </w:p>
    <w:p w14:paraId="7CDC6544" w14:textId="77777777" w:rsidR="0018476D" w:rsidRPr="00416587" w:rsidRDefault="0018476D" w:rsidP="00416587">
      <w:pPr>
        <w:pStyle w:val="SubParagraph"/>
        <w:tabs>
          <w:tab w:val="clear" w:pos="1800"/>
        </w:tabs>
      </w:pPr>
      <w:r w:rsidRPr="00416587">
        <w:t>(3)</w:t>
      </w:r>
      <w:r w:rsidRPr="00416587">
        <w:tab/>
      </w:r>
      <w:r w:rsidRPr="00416587">
        <w:rPr>
          <w:strike/>
        </w:rPr>
        <w:t>the</w:t>
      </w:r>
      <w:r w:rsidRPr="00416587">
        <w:t xml:space="preserve"> </w:t>
      </w:r>
      <w:r w:rsidRPr="00416587">
        <w:rPr>
          <w:u w:val="single"/>
        </w:rPr>
        <w:t>The</w:t>
      </w:r>
      <w:r w:rsidRPr="00416587">
        <w:t xml:space="preserve"> impairment of existing groundwater uses or increased risk to </w:t>
      </w:r>
      <w:r w:rsidRPr="00416587">
        <w:rPr>
          <w:strike/>
        </w:rPr>
        <w:t>the</w:t>
      </w:r>
      <w:r w:rsidRPr="00416587">
        <w:t xml:space="preserve"> </w:t>
      </w:r>
      <w:r w:rsidRPr="00416587">
        <w:rPr>
          <w:u w:val="single"/>
        </w:rPr>
        <w:t>public</w:t>
      </w:r>
      <w:r w:rsidRPr="00416587">
        <w:t xml:space="preserve"> health </w:t>
      </w:r>
      <w:r w:rsidRPr="00416587">
        <w:rPr>
          <w:strike/>
        </w:rPr>
        <w:t>or safety of the public</w:t>
      </w:r>
      <w:r w:rsidRPr="00416587">
        <w:t xml:space="preserve"> due to the operation of a </w:t>
      </w:r>
      <w:r w:rsidRPr="00416587">
        <w:rPr>
          <w:strike/>
        </w:rPr>
        <w:t>waste</w:t>
      </w:r>
      <w:r w:rsidRPr="00416587">
        <w:t xml:space="preserve"> disposal system.</w:t>
      </w:r>
    </w:p>
    <w:p w14:paraId="2E25E488" w14:textId="77777777" w:rsidR="0018476D" w:rsidRPr="00416587" w:rsidRDefault="0018476D" w:rsidP="00416587">
      <w:pPr>
        <w:pStyle w:val="Paragraph"/>
      </w:pPr>
      <w:r w:rsidRPr="00416587">
        <w:t xml:space="preserve">(c)  Violations of </w:t>
      </w:r>
      <w:r w:rsidRPr="00416587">
        <w:rPr>
          <w:u w:val="single"/>
        </w:rPr>
        <w:t>the</w:t>
      </w:r>
      <w:r w:rsidRPr="00416587">
        <w:t xml:space="preserve"> standards resulting from groundwater withdrawals which are in compliance with water use permits issued pursuant to G.S. 143</w:t>
      </w:r>
      <w:r w:rsidRPr="00416587">
        <w:noBreakHyphen/>
        <w:t xml:space="preserve">215.15, shall not be subject to the corrective action requirements of Rule .0106 of this </w:t>
      </w:r>
      <w:r w:rsidRPr="00416587">
        <w:rPr>
          <w:strike/>
        </w:rPr>
        <w:t>Subchapter.</w:t>
      </w:r>
      <w:r w:rsidRPr="00416587">
        <w:t xml:space="preserve"> </w:t>
      </w:r>
      <w:r w:rsidRPr="00416587">
        <w:rPr>
          <w:u w:val="single"/>
        </w:rPr>
        <w:t>Section.</w:t>
      </w:r>
    </w:p>
    <w:p w14:paraId="7EBCEE93" w14:textId="77777777" w:rsidR="0018476D" w:rsidRPr="00416587" w:rsidRDefault="0018476D" w:rsidP="00416587">
      <w:pPr>
        <w:pStyle w:val="Paragraph"/>
      </w:pPr>
      <w:r w:rsidRPr="00416587">
        <w:t xml:space="preserve">(d)  No person shall conduct or cause to be conducted, any activity which causes the concentration of any substance to exceed </w:t>
      </w:r>
      <w:r w:rsidRPr="00416587">
        <w:rPr>
          <w:strike/>
        </w:rPr>
        <w:t>that specified in Rule .0202 of this Subchapter,</w:t>
      </w:r>
      <w:r w:rsidRPr="00416587">
        <w:t xml:space="preserve"> </w:t>
      </w:r>
      <w:r w:rsidRPr="00416587">
        <w:rPr>
          <w:u w:val="single"/>
        </w:rPr>
        <w:t>the standards,</w:t>
      </w:r>
      <w:r w:rsidRPr="00416587">
        <w:t xml:space="preserve"> except as authorized by the rules of this Subchapter.</w:t>
      </w:r>
    </w:p>
    <w:p w14:paraId="31196DF2" w14:textId="77777777" w:rsidR="0018476D" w:rsidRPr="00416587" w:rsidRDefault="0018476D" w:rsidP="00416587">
      <w:pPr>
        <w:pStyle w:val="Paragraph"/>
      </w:pPr>
      <w:r w:rsidRPr="00416587">
        <w:t xml:space="preserve">(e)  Work that is within the scope of the practice of geology and engineering, performed pursuant to the requirements of this Subchapter, </w:t>
      </w:r>
      <w:r w:rsidRPr="00416587">
        <w:rPr>
          <w:strike/>
        </w:rPr>
        <w:t>which</w:t>
      </w:r>
      <w:r w:rsidRPr="00416587">
        <w:t xml:space="preserve"> </w:t>
      </w:r>
      <w:r w:rsidRPr="00416587">
        <w:rPr>
          <w:u w:val="single"/>
        </w:rPr>
        <w:t>that</w:t>
      </w:r>
      <w:r w:rsidRPr="00416587">
        <w:t xml:space="preserve"> involves site assessment, the interpretation of </w:t>
      </w:r>
      <w:r w:rsidRPr="00416587">
        <w:rPr>
          <w:strike/>
        </w:rPr>
        <w:t>subsurface</w:t>
      </w:r>
      <w:r w:rsidRPr="00416587">
        <w:t xml:space="preserve"> geologic conditions, preparation of </w:t>
      </w:r>
      <w:r w:rsidRPr="00416587">
        <w:rPr>
          <w:strike/>
        </w:rPr>
        <w:t>conceptual</w:t>
      </w:r>
      <w:r w:rsidRPr="00416587">
        <w:t xml:space="preserve"> corrective action </w:t>
      </w:r>
      <w:r w:rsidRPr="00416587">
        <w:rPr>
          <w:strike/>
        </w:rPr>
        <w:t>plans</w:t>
      </w:r>
      <w:r w:rsidRPr="00416587">
        <w:t xml:space="preserve"> </w:t>
      </w:r>
      <w:r w:rsidRPr="00416587">
        <w:rPr>
          <w:u w:val="single"/>
        </w:rPr>
        <w:t>plans,</w:t>
      </w:r>
      <w:r w:rsidRPr="00416587">
        <w:t xml:space="preserve"> or any work requiring detailed technical knowledge of site conditions which is submitted to the </w:t>
      </w:r>
      <w:r w:rsidRPr="00416587">
        <w:t xml:space="preserve">Director, shall be performed by persons, </w:t>
      </w:r>
      <w:r w:rsidRPr="00416587">
        <w:rPr>
          <w:strike/>
        </w:rPr>
        <w:t>firms</w:t>
      </w:r>
      <w:r w:rsidRPr="00416587">
        <w:t xml:space="preserve"> </w:t>
      </w:r>
      <w:r w:rsidRPr="00416587">
        <w:rPr>
          <w:u w:val="single"/>
        </w:rPr>
        <w:t>firms,</w:t>
      </w:r>
      <w:r w:rsidRPr="00416587">
        <w:t xml:space="preserve"> or professional corporations who are </w:t>
      </w:r>
      <w:r w:rsidRPr="00416587">
        <w:rPr>
          <w:strike/>
        </w:rPr>
        <w:t>duly</w:t>
      </w:r>
      <w:r w:rsidRPr="00416587">
        <w:t xml:space="preserve"> licensed to offer geological or engineering services by the appropriate occupational licensing board or are exempted from such licensing by G.S. 89E-6.</w:t>
      </w:r>
      <w:r>
        <w:t xml:space="preserve"> </w:t>
      </w:r>
      <w:r w:rsidRPr="00416587">
        <w:t xml:space="preserve">Work which involves design of remedial systems or specialized construction techniques shall be performed by persons, </w:t>
      </w:r>
      <w:r w:rsidRPr="00416587">
        <w:rPr>
          <w:strike/>
        </w:rPr>
        <w:t>firms</w:t>
      </w:r>
      <w:r w:rsidRPr="00416587">
        <w:t xml:space="preserve"> </w:t>
      </w:r>
      <w:r w:rsidRPr="00416587">
        <w:rPr>
          <w:u w:val="single"/>
        </w:rPr>
        <w:t>firms,</w:t>
      </w:r>
      <w:r w:rsidRPr="00416587">
        <w:t xml:space="preserve"> or professional corporations who are </w:t>
      </w:r>
      <w:r w:rsidRPr="00416587">
        <w:rPr>
          <w:strike/>
        </w:rPr>
        <w:t>duly</w:t>
      </w:r>
      <w:r w:rsidRPr="00416587">
        <w:t xml:space="preserve"> licensed to offer engineering services.</w:t>
      </w:r>
      <w:r>
        <w:t xml:space="preserve"> </w:t>
      </w:r>
      <w:r w:rsidRPr="00416587">
        <w:t>Corporations that are authorized by law to perform engineering or geological services and are exempt from the Professional Corporation Act, G.S. 55B, may perform these services.</w:t>
      </w:r>
    </w:p>
    <w:p w14:paraId="379BB029" w14:textId="77777777" w:rsidR="0018476D" w:rsidRPr="00416587" w:rsidRDefault="0018476D" w:rsidP="00416587">
      <w:pPr>
        <w:pStyle w:val="Base"/>
      </w:pPr>
    </w:p>
    <w:p w14:paraId="6AC1E72A" w14:textId="7F45CC85" w:rsidR="0018476D" w:rsidRPr="00416587" w:rsidRDefault="0018476D" w:rsidP="0018476D">
      <w:pPr>
        <w:pStyle w:val="HistoryAuthority"/>
      </w:pPr>
      <w:r w:rsidRPr="00416587">
        <w:t xml:space="preserve">Authority G.S. </w:t>
      </w:r>
      <w:r w:rsidRPr="00416587">
        <w:rPr>
          <w:strike/>
        </w:rPr>
        <w:t>143</w:t>
      </w:r>
      <w:r w:rsidRPr="00416587">
        <w:rPr>
          <w:strike/>
        </w:rPr>
        <w:noBreakHyphen/>
        <w:t>214;</w:t>
      </w:r>
      <w:r w:rsidRPr="00416587">
        <w:t xml:space="preserve"> 143</w:t>
      </w:r>
      <w:r w:rsidRPr="00416587">
        <w:noBreakHyphen/>
        <w:t>214.1; 143</w:t>
      </w:r>
      <w:r w:rsidRPr="00416587">
        <w:noBreakHyphen/>
        <w:t xml:space="preserve">214.2; </w:t>
      </w:r>
      <w:r w:rsidRPr="00416587">
        <w:rPr>
          <w:strike/>
        </w:rPr>
        <w:t>143</w:t>
      </w:r>
      <w:r w:rsidRPr="00416587">
        <w:rPr>
          <w:strike/>
        </w:rPr>
        <w:noBreakHyphen/>
        <w:t>215.3(e);</w:t>
      </w:r>
      <w:r w:rsidRPr="00416587">
        <w:t xml:space="preserve"> 143</w:t>
      </w:r>
      <w:r w:rsidRPr="00416587">
        <w:noBreakHyphen/>
        <w:t>215.3(a)(1);</w:t>
      </w:r>
      <w:r>
        <w:t xml:space="preserve"> </w:t>
      </w:r>
      <w:r w:rsidRPr="00416587">
        <w:t>143B</w:t>
      </w:r>
      <w:r w:rsidRPr="00416587">
        <w:noBreakHyphen/>
        <w:t>282</w:t>
      </w:r>
      <w:r>
        <w:t>.</w:t>
      </w:r>
    </w:p>
    <w:p w14:paraId="0DA7A381" w14:textId="77777777" w:rsidR="0018476D" w:rsidRPr="00416587" w:rsidRDefault="0018476D" w:rsidP="00416587">
      <w:pPr>
        <w:pStyle w:val="Base"/>
      </w:pPr>
    </w:p>
    <w:p w14:paraId="73384901" w14:textId="77777777" w:rsidR="0018476D" w:rsidRPr="00E94CD6" w:rsidRDefault="0018476D" w:rsidP="00E94CD6">
      <w:pPr>
        <w:pStyle w:val="Rule"/>
      </w:pPr>
      <w:r w:rsidRPr="00E94CD6">
        <w:t>15A NCAC 02L .0104</w:t>
      </w:r>
      <w:r w:rsidRPr="00E94CD6">
        <w:tab/>
        <w:t xml:space="preserve">RESTRICTED DESIGNATION </w:t>
      </w:r>
      <w:r w:rsidRPr="00E94CD6">
        <w:rPr>
          <w:strike/>
        </w:rPr>
        <w:t>(RS</w:t>
      </w:r>
      <w:r w:rsidRPr="00E94CD6">
        <w:t>)</w:t>
      </w:r>
    </w:p>
    <w:p w14:paraId="51558D98" w14:textId="77777777" w:rsidR="0018476D" w:rsidRPr="00E94CD6" w:rsidRDefault="0018476D" w:rsidP="00E94CD6">
      <w:pPr>
        <w:pStyle w:val="Paragraph"/>
      </w:pPr>
      <w:r w:rsidRPr="00E94CD6">
        <w:t xml:space="preserve">(a)  The </w:t>
      </w:r>
      <w:r w:rsidRPr="00E94CD6">
        <w:rPr>
          <w:strike/>
        </w:rPr>
        <w:t>RS designation</w:t>
      </w:r>
      <w:r w:rsidRPr="00E94CD6">
        <w:t xml:space="preserve"> </w:t>
      </w:r>
      <w:r w:rsidRPr="00E94CD6">
        <w:rPr>
          <w:u w:val="single"/>
        </w:rPr>
        <w:t>restricted designation (RS)</w:t>
      </w:r>
      <w:r w:rsidRPr="00E94CD6">
        <w:t xml:space="preserve"> </w:t>
      </w:r>
      <w:r w:rsidRPr="00E94CD6">
        <w:rPr>
          <w:strike/>
        </w:rPr>
        <w:t>serves as a warning</w:t>
      </w:r>
      <w:r w:rsidRPr="00E94CD6">
        <w:t xml:space="preserve"> </w:t>
      </w:r>
      <w:r w:rsidRPr="00E94CD6">
        <w:rPr>
          <w:u w:val="single"/>
        </w:rPr>
        <w:t>means</w:t>
      </w:r>
      <w:r w:rsidRPr="00E94CD6">
        <w:t xml:space="preserve"> that groundwater </w:t>
      </w:r>
      <w:r w:rsidRPr="00E94CD6">
        <w:rPr>
          <w:strike/>
        </w:rPr>
        <w:t>so designated</w:t>
      </w:r>
      <w:r w:rsidRPr="00E94CD6">
        <w:t xml:space="preserve"> may not be suitable for use as a drinking water supply without treatment. </w:t>
      </w:r>
      <w:r w:rsidRPr="00E94CD6">
        <w:rPr>
          <w:strike/>
        </w:rPr>
        <w:t>The designation is temporary and will be removed by the Director upon a determination that the quality of the groundwater so designated has been restored to the level of the applicable standards or when the groundwaters have been reclassified by the Commission.</w:t>
      </w:r>
      <w:r>
        <w:rPr>
          <w:strike/>
        </w:rPr>
        <w:t xml:space="preserve"> </w:t>
      </w:r>
      <w:r w:rsidRPr="00E94CD6">
        <w:rPr>
          <w:strike/>
        </w:rPr>
        <w:t>The Director is authorized to designate GA or GSA groundwaters as RS under any of the following circumstances:</w:t>
      </w:r>
    </w:p>
    <w:p w14:paraId="5A25DF27" w14:textId="77777777" w:rsidR="0018476D" w:rsidRPr="00E94CD6" w:rsidRDefault="0018476D" w:rsidP="00E94CD6">
      <w:pPr>
        <w:pStyle w:val="SubParagraph"/>
        <w:tabs>
          <w:tab w:val="clear" w:pos="1800"/>
        </w:tabs>
      </w:pPr>
      <w:r w:rsidRPr="00E94CD6">
        <w:rPr>
          <w:strike/>
        </w:rPr>
        <w:t>(1)</w:t>
      </w:r>
      <w:r w:rsidRPr="00E94CD6">
        <w:tab/>
      </w:r>
      <w:r w:rsidRPr="00E94CD6">
        <w:rPr>
          <w:strike/>
        </w:rPr>
        <w:t>Where, as a result of man's activities, groundwaters have been contaminated and the Director has approved a corrective action plan, or termination of corrective action, that will not result in the immediate restoration of such groundwaters to the standards established under this Subchapter.</w:t>
      </w:r>
    </w:p>
    <w:p w14:paraId="79EEBA53" w14:textId="77777777" w:rsidR="0018476D" w:rsidRPr="00E94CD6" w:rsidRDefault="0018476D" w:rsidP="00E94CD6">
      <w:pPr>
        <w:pStyle w:val="SubParagraph"/>
        <w:tabs>
          <w:tab w:val="clear" w:pos="1800"/>
        </w:tabs>
      </w:pPr>
      <w:r w:rsidRPr="00E94CD6">
        <w:rPr>
          <w:strike/>
        </w:rPr>
        <w:t>(2)</w:t>
      </w:r>
      <w:r w:rsidRPr="00E94CD6">
        <w:tab/>
      </w:r>
      <w:r w:rsidRPr="00E94CD6">
        <w:rPr>
          <w:strike/>
        </w:rPr>
        <w:t>Where a statutory variance has been granted as provided in Rule .0113 of this Subchapter.</w:t>
      </w:r>
    </w:p>
    <w:p w14:paraId="566EF637" w14:textId="77777777" w:rsidR="0018476D" w:rsidRPr="00E94CD6" w:rsidRDefault="0018476D" w:rsidP="00E94CD6">
      <w:pPr>
        <w:pStyle w:val="Paragraph"/>
      </w:pPr>
      <w:r w:rsidRPr="00E94CD6">
        <w:rPr>
          <w:u w:val="single"/>
        </w:rPr>
        <w:t>(b)</w:t>
      </w:r>
      <w:r w:rsidRPr="006B747F">
        <w:t xml:space="preserve">  </w:t>
      </w:r>
      <w:r w:rsidRPr="00E94CD6">
        <w:rPr>
          <w:u w:val="single"/>
        </w:rPr>
        <w:t>The Director is authorized to apply the RS to GA or GSA groundwaters, as defined under Rule .0201 of this Subchapter, under any of the following circumstances:</w:t>
      </w:r>
    </w:p>
    <w:p w14:paraId="79E883C1" w14:textId="77777777" w:rsidR="0018476D" w:rsidRPr="00E94CD6" w:rsidRDefault="0018476D" w:rsidP="00E94CD6">
      <w:pPr>
        <w:pStyle w:val="SubParagraph"/>
        <w:tabs>
          <w:tab w:val="clear" w:pos="1800"/>
        </w:tabs>
      </w:pPr>
      <w:r w:rsidRPr="00E94CD6">
        <w:rPr>
          <w:u w:val="single"/>
        </w:rPr>
        <w:t>(1)</w:t>
      </w:r>
      <w:r w:rsidRPr="00E94CD6">
        <w:tab/>
      </w:r>
      <w:r w:rsidRPr="00E94CD6">
        <w:rPr>
          <w:u w:val="single"/>
        </w:rPr>
        <w:t>For sites undergoing risk-based remediation per Rule .0106(</w:t>
      </w:r>
      <w:proofErr w:type="spellStart"/>
      <w:r w:rsidRPr="00E94CD6">
        <w:rPr>
          <w:u w:val="single"/>
        </w:rPr>
        <w:t>i</w:t>
      </w:r>
      <w:proofErr w:type="spellEnd"/>
      <w:r w:rsidRPr="00E94CD6">
        <w:rPr>
          <w:u w:val="single"/>
        </w:rPr>
        <w:t>) of this Section.</w:t>
      </w:r>
    </w:p>
    <w:p w14:paraId="681372E7" w14:textId="77777777" w:rsidR="0018476D" w:rsidRPr="00E94CD6" w:rsidRDefault="0018476D" w:rsidP="00E94CD6">
      <w:pPr>
        <w:pStyle w:val="SubParagraph"/>
        <w:tabs>
          <w:tab w:val="clear" w:pos="1800"/>
        </w:tabs>
      </w:pPr>
      <w:r w:rsidRPr="00E94CD6">
        <w:rPr>
          <w:u w:val="single"/>
        </w:rPr>
        <w:t>(2)</w:t>
      </w:r>
      <w:r w:rsidRPr="00E94CD6">
        <w:tab/>
      </w:r>
      <w:r w:rsidRPr="00E94CD6">
        <w:rPr>
          <w:u w:val="single"/>
        </w:rPr>
        <w:t>Areas of remaining contamination where the Secretary has approved the termination of an approved corrective action per Rule .0106(j) of this Section.</w:t>
      </w:r>
    </w:p>
    <w:p w14:paraId="4D2C086B" w14:textId="77777777" w:rsidR="0018476D" w:rsidRPr="00E94CD6" w:rsidRDefault="0018476D" w:rsidP="00E94CD6">
      <w:pPr>
        <w:pStyle w:val="SubParagraph"/>
        <w:tabs>
          <w:tab w:val="clear" w:pos="1800"/>
        </w:tabs>
      </w:pPr>
      <w:r w:rsidRPr="00E94CD6">
        <w:rPr>
          <w:u w:val="single"/>
        </w:rPr>
        <w:t>(3)</w:t>
      </w:r>
      <w:r w:rsidRPr="00E94CD6">
        <w:tab/>
      </w:r>
      <w:r w:rsidRPr="00E94CD6">
        <w:rPr>
          <w:u w:val="single"/>
        </w:rPr>
        <w:t>Where a variance has been granted by the Commission as provided in Rule .0113 of this Section.</w:t>
      </w:r>
    </w:p>
    <w:p w14:paraId="2D4BDE6B" w14:textId="77777777" w:rsidR="0018476D" w:rsidRPr="00E94CD6" w:rsidRDefault="0018476D" w:rsidP="00E94CD6">
      <w:pPr>
        <w:pStyle w:val="Paragraph"/>
      </w:pPr>
      <w:r w:rsidRPr="00E94CD6">
        <w:rPr>
          <w:strike/>
        </w:rPr>
        <w:t>(b)</w:t>
      </w:r>
      <w:r w:rsidRPr="00E94CD6">
        <w:rPr>
          <w:u w:val="single"/>
        </w:rPr>
        <w:t>(c)</w:t>
      </w:r>
      <w:r w:rsidRPr="00E94CD6">
        <w:t xml:space="preserve">  Groundwaters occurring within an area defined by a compliance boundary in a waste disposal permit are deemed </w:t>
      </w:r>
      <w:r w:rsidRPr="00E94CD6">
        <w:rPr>
          <w:strike/>
        </w:rPr>
        <w:t>to be designated</w:t>
      </w:r>
      <w:r w:rsidRPr="00E94CD6">
        <w:t xml:space="preserve"> RS.</w:t>
      </w:r>
    </w:p>
    <w:p w14:paraId="52A077C7" w14:textId="77777777" w:rsidR="0018476D" w:rsidRPr="00E94CD6" w:rsidRDefault="0018476D" w:rsidP="00E94CD6">
      <w:pPr>
        <w:pStyle w:val="Paragraph"/>
      </w:pPr>
      <w:r w:rsidRPr="00E94CD6">
        <w:rPr>
          <w:strike/>
        </w:rPr>
        <w:t>(c)</w:t>
      </w:r>
      <w:r w:rsidRPr="00E94CD6">
        <w:rPr>
          <w:u w:val="single"/>
        </w:rPr>
        <w:t>(d)</w:t>
      </w:r>
      <w:r w:rsidRPr="00E94CD6">
        <w:t xml:space="preserve">  The boundary of </w:t>
      </w:r>
      <w:r w:rsidRPr="00E94CD6">
        <w:rPr>
          <w:strike/>
        </w:rPr>
        <w:t>a designated RS</w:t>
      </w:r>
      <w:r w:rsidRPr="00E94CD6">
        <w:t xml:space="preserve"> </w:t>
      </w:r>
      <w:r w:rsidRPr="00E94CD6">
        <w:rPr>
          <w:u w:val="single"/>
        </w:rPr>
        <w:t>the RS</w:t>
      </w:r>
      <w:r w:rsidRPr="00E94CD6">
        <w:t xml:space="preserve"> area </w:t>
      </w:r>
      <w:r w:rsidRPr="00E94CD6">
        <w:rPr>
          <w:strike/>
        </w:rPr>
        <w:t>may be approximated in the absence of analytical data sufficient to define the dimension of the area.</w:t>
      </w:r>
      <w:r>
        <w:rPr>
          <w:strike/>
        </w:rPr>
        <w:t xml:space="preserve"> </w:t>
      </w:r>
      <w:r w:rsidRPr="00E94CD6">
        <w:rPr>
          <w:strike/>
        </w:rPr>
        <w:t>The boundary</w:t>
      </w:r>
      <w:r w:rsidRPr="00E94CD6">
        <w:t xml:space="preserve"> shall be located </w:t>
      </w:r>
      <w:r w:rsidRPr="00E94CD6">
        <w:rPr>
          <w:strike/>
        </w:rPr>
        <w:t>at least</w:t>
      </w:r>
      <w:r w:rsidRPr="00E94CD6">
        <w:t xml:space="preserve"> 250 feet </w:t>
      </w:r>
      <w:r w:rsidRPr="00E94CD6">
        <w:rPr>
          <w:u w:val="single"/>
        </w:rPr>
        <w:t>or greater</w:t>
      </w:r>
      <w:r w:rsidRPr="00E94CD6">
        <w:t xml:space="preserve"> </w:t>
      </w:r>
      <w:r w:rsidRPr="00E94CD6">
        <w:rPr>
          <w:strike/>
        </w:rPr>
        <w:t>away</w:t>
      </w:r>
      <w:r w:rsidRPr="00E94CD6">
        <w:t xml:space="preserve"> from the </w:t>
      </w:r>
      <w:r w:rsidRPr="00E94CD6">
        <w:rPr>
          <w:strike/>
        </w:rPr>
        <w:t>predicted edge</w:t>
      </w:r>
      <w:r w:rsidRPr="00E94CD6">
        <w:t xml:space="preserve"> </w:t>
      </w:r>
      <w:r w:rsidRPr="00E94CD6">
        <w:rPr>
          <w:u w:val="single"/>
        </w:rPr>
        <w:t>boundary</w:t>
      </w:r>
      <w:r w:rsidRPr="00E94CD6">
        <w:t xml:space="preserve"> of the contaminant </w:t>
      </w:r>
      <w:r w:rsidRPr="00E94CD6">
        <w:rPr>
          <w:strike/>
        </w:rPr>
        <w:t>plume,</w:t>
      </w:r>
      <w:r w:rsidRPr="00E94CD6">
        <w:t xml:space="preserve"> </w:t>
      </w:r>
      <w:r w:rsidRPr="00E94CD6">
        <w:rPr>
          <w:u w:val="single"/>
        </w:rPr>
        <w:t>plume</w:t>
      </w:r>
      <w:r w:rsidRPr="00E94CD6">
        <w:t xml:space="preserve"> and shall include any areas into which the contamination is expected to migrate. </w:t>
      </w:r>
      <w:r w:rsidRPr="00E94CD6">
        <w:rPr>
          <w:u w:val="single"/>
        </w:rPr>
        <w:t>Predictive modeling may be used to supplement site-specific sample data in characterizing the current and predicted future extent of the plume.</w:t>
      </w:r>
    </w:p>
    <w:p w14:paraId="711FDD04" w14:textId="77777777" w:rsidR="0018476D" w:rsidRPr="00E94CD6" w:rsidRDefault="0018476D" w:rsidP="00E94CD6">
      <w:pPr>
        <w:pStyle w:val="Paragraph"/>
      </w:pPr>
      <w:r w:rsidRPr="00E94CD6">
        <w:rPr>
          <w:strike/>
        </w:rPr>
        <w:lastRenderedPageBreak/>
        <w:t>(d)  In areas designated RS, the person responsible for groundwater contamination shall establish and implement a groundwater monitoring system sufficient to detect changes in groundwater quality within the RS designated area.</w:t>
      </w:r>
      <w:r>
        <w:rPr>
          <w:strike/>
        </w:rPr>
        <w:t xml:space="preserve"> </w:t>
      </w:r>
      <w:r w:rsidRPr="00E94CD6">
        <w:rPr>
          <w:strike/>
        </w:rPr>
        <w:t>Monitoring shall be quarterly for the first year and may be reduced to semi</w:t>
      </w:r>
      <w:r w:rsidRPr="00E94CD6">
        <w:rPr>
          <w:strike/>
        </w:rPr>
        <w:noBreakHyphen/>
        <w:t>annually thereafter until the applicable standards have been achieved.</w:t>
      </w:r>
      <w:r>
        <w:rPr>
          <w:strike/>
        </w:rPr>
        <w:t xml:space="preserve"> </w:t>
      </w:r>
      <w:r w:rsidRPr="00E94CD6">
        <w:rPr>
          <w:strike/>
        </w:rPr>
        <w:t>If during the monitoring period, contaminant concentrations increase, additional remedial action or monitoring pursuant to these Rules may be required.</w:t>
      </w:r>
    </w:p>
    <w:p w14:paraId="6E6EC67B" w14:textId="77777777" w:rsidR="0018476D" w:rsidRPr="00E94CD6" w:rsidRDefault="0018476D" w:rsidP="00E94CD6">
      <w:pPr>
        <w:pStyle w:val="Paragraph"/>
      </w:pPr>
      <w:r w:rsidRPr="00E94CD6">
        <w:rPr>
          <w:strike/>
        </w:rPr>
        <w:t>(e)  The applicant for an RS designation shall also provide written verification that all property owners within and adjacent to the proposed RS area have been notified of the requested RS designation.</w:t>
      </w:r>
    </w:p>
    <w:p w14:paraId="2AC14968" w14:textId="77777777" w:rsidR="0018476D" w:rsidRPr="00E94CD6" w:rsidRDefault="0018476D" w:rsidP="00E94CD6">
      <w:pPr>
        <w:pStyle w:val="Paragraph"/>
      </w:pPr>
      <w:r w:rsidRPr="00E94CD6">
        <w:rPr>
          <w:u w:val="single"/>
        </w:rPr>
        <w:t>(e)</w:t>
      </w:r>
      <w:r w:rsidRPr="006B747F">
        <w:t xml:space="preserve">  </w:t>
      </w:r>
      <w:r w:rsidRPr="00E94CD6">
        <w:rPr>
          <w:u w:val="single"/>
        </w:rPr>
        <w:t>Where the RS area crosses, intercepts, or adjoins surface waters, the RS shall not give the right to cause or contribute to an exceedance of the surface water standards established under</w:t>
      </w:r>
      <w:r>
        <w:rPr>
          <w:u w:val="single"/>
        </w:rPr>
        <w:t xml:space="preserve"> </w:t>
      </w:r>
      <w:r w:rsidRPr="00E94CD6">
        <w:rPr>
          <w:u w:val="single"/>
        </w:rPr>
        <w:t>15A NCAC 02B .0200.</w:t>
      </w:r>
    </w:p>
    <w:p w14:paraId="5429E3D6" w14:textId="77777777" w:rsidR="0018476D" w:rsidRPr="00E94CD6" w:rsidRDefault="0018476D" w:rsidP="00E94CD6">
      <w:pPr>
        <w:pStyle w:val="Paragraph"/>
      </w:pPr>
      <w:r w:rsidRPr="00E94CD6">
        <w:rPr>
          <w:u w:val="single"/>
        </w:rPr>
        <w:t>(f)</w:t>
      </w:r>
      <w:r w:rsidRPr="006B747F">
        <w:t xml:space="preserve">  </w:t>
      </w:r>
      <w:r w:rsidRPr="00E94CD6">
        <w:rPr>
          <w:u w:val="single"/>
        </w:rPr>
        <w:t>Application for RS.</w:t>
      </w:r>
      <w:r>
        <w:rPr>
          <w:u w:val="single"/>
        </w:rPr>
        <w:t xml:space="preserve"> </w:t>
      </w:r>
      <w:r w:rsidRPr="00E94CD6">
        <w:rPr>
          <w:u w:val="single"/>
        </w:rPr>
        <w:t>The person requesting a RS shall provide to the Director a plan that includes the following:</w:t>
      </w:r>
    </w:p>
    <w:p w14:paraId="66166667" w14:textId="77777777" w:rsidR="0018476D" w:rsidRPr="00E94CD6" w:rsidRDefault="0018476D" w:rsidP="00E94CD6">
      <w:pPr>
        <w:pStyle w:val="SubParagraph"/>
        <w:tabs>
          <w:tab w:val="clear" w:pos="1800"/>
        </w:tabs>
      </w:pPr>
      <w:r w:rsidRPr="00E94CD6">
        <w:rPr>
          <w:u w:val="single"/>
        </w:rPr>
        <w:t>(1)</w:t>
      </w:r>
      <w:r w:rsidRPr="007A5DB6">
        <w:tab/>
      </w:r>
      <w:r w:rsidRPr="00E94CD6">
        <w:rPr>
          <w:u w:val="single"/>
        </w:rPr>
        <w:t>The person's name, address, phone number.</w:t>
      </w:r>
    </w:p>
    <w:p w14:paraId="04635936" w14:textId="77777777" w:rsidR="0018476D" w:rsidRPr="00E94CD6" w:rsidRDefault="0018476D" w:rsidP="00E94CD6">
      <w:pPr>
        <w:pStyle w:val="SubParagraph"/>
        <w:tabs>
          <w:tab w:val="clear" w:pos="1800"/>
        </w:tabs>
      </w:pPr>
      <w:r w:rsidRPr="00E94CD6">
        <w:rPr>
          <w:u w:val="single"/>
        </w:rPr>
        <w:t>(2)</w:t>
      </w:r>
      <w:r w:rsidRPr="007A5DB6">
        <w:tab/>
      </w:r>
      <w:r w:rsidRPr="00E94CD6">
        <w:rPr>
          <w:u w:val="single"/>
        </w:rPr>
        <w:t>The physical location of the of facility or site where the contamination originated.</w:t>
      </w:r>
    </w:p>
    <w:p w14:paraId="72620D48" w14:textId="77777777" w:rsidR="0018476D" w:rsidRPr="00E94CD6" w:rsidRDefault="0018476D" w:rsidP="00E94CD6">
      <w:pPr>
        <w:pStyle w:val="SubParagraph"/>
        <w:tabs>
          <w:tab w:val="clear" w:pos="1800"/>
        </w:tabs>
      </w:pPr>
      <w:r w:rsidRPr="00E94CD6">
        <w:rPr>
          <w:u w:val="single"/>
        </w:rPr>
        <w:t>(3)</w:t>
      </w:r>
      <w:r w:rsidRPr="007A5DB6">
        <w:tab/>
      </w:r>
      <w:r w:rsidRPr="00E94CD6">
        <w:rPr>
          <w:u w:val="single"/>
        </w:rPr>
        <w:t>If applicable, a copy of the Secretary's approval for termination of corrective action or a variance granted by the Commission as provided in Rule .0113 of this Section.</w:t>
      </w:r>
    </w:p>
    <w:p w14:paraId="36A48ADA" w14:textId="77777777" w:rsidR="0018476D" w:rsidRPr="00E94CD6" w:rsidRDefault="0018476D" w:rsidP="00E94CD6">
      <w:pPr>
        <w:pStyle w:val="SubParagraph"/>
        <w:tabs>
          <w:tab w:val="clear" w:pos="1800"/>
        </w:tabs>
      </w:pPr>
      <w:r w:rsidRPr="00E94CD6">
        <w:rPr>
          <w:u w:val="single"/>
        </w:rPr>
        <w:t>(4)</w:t>
      </w:r>
      <w:r w:rsidRPr="007A5DB6">
        <w:tab/>
      </w:r>
      <w:r w:rsidRPr="00E94CD6">
        <w:rPr>
          <w:u w:val="single"/>
        </w:rPr>
        <w:t>A summary of the site assessment and corrective actions including the results of any predictive modeling that estimates the time to return compliance for the RS area.</w:t>
      </w:r>
    </w:p>
    <w:p w14:paraId="616FA53C" w14:textId="77777777" w:rsidR="0018476D" w:rsidRPr="00E94CD6" w:rsidRDefault="0018476D" w:rsidP="00E94CD6">
      <w:pPr>
        <w:pStyle w:val="SubParagraph"/>
        <w:tabs>
          <w:tab w:val="clear" w:pos="1800"/>
        </w:tabs>
      </w:pPr>
      <w:r w:rsidRPr="00E94CD6">
        <w:rPr>
          <w:u w:val="single"/>
        </w:rPr>
        <w:t>(5)</w:t>
      </w:r>
      <w:r w:rsidRPr="007A5DB6">
        <w:tab/>
      </w:r>
      <w:r w:rsidRPr="00E94CD6">
        <w:rPr>
          <w:u w:val="single"/>
        </w:rPr>
        <w:t>Maps showing the current horizontal and vertical extent of any contamination and the areas where the contamination is predicted or expected to migrate including the current and predicted quantities of any contaminants and all current and potential future receptors within 1,500 feet of contamination.</w:t>
      </w:r>
    </w:p>
    <w:p w14:paraId="1322D90C" w14:textId="77777777" w:rsidR="0018476D" w:rsidRPr="00E94CD6" w:rsidRDefault="0018476D" w:rsidP="00E94CD6">
      <w:pPr>
        <w:pStyle w:val="SubParagraph"/>
        <w:tabs>
          <w:tab w:val="clear" w:pos="1800"/>
        </w:tabs>
      </w:pPr>
      <w:r w:rsidRPr="00E94CD6">
        <w:rPr>
          <w:u w:val="single"/>
        </w:rPr>
        <w:t>(6)</w:t>
      </w:r>
      <w:r w:rsidRPr="007A5DB6">
        <w:tab/>
      </w:r>
      <w:r w:rsidRPr="00E94CD6">
        <w:rPr>
          <w:u w:val="single"/>
        </w:rPr>
        <w:t>A map showing the proposed RS area including the county title number, county tax identification number, or the property tax book and page identifiers of the properties included within the proposed RS area.</w:t>
      </w:r>
    </w:p>
    <w:p w14:paraId="3AED6A91" w14:textId="77777777" w:rsidR="0018476D" w:rsidRPr="00E94CD6" w:rsidRDefault="0018476D" w:rsidP="00E94CD6">
      <w:pPr>
        <w:pStyle w:val="SubParagraph"/>
        <w:tabs>
          <w:tab w:val="clear" w:pos="1800"/>
        </w:tabs>
      </w:pPr>
      <w:r w:rsidRPr="00E94CD6">
        <w:rPr>
          <w:u w:val="single"/>
        </w:rPr>
        <w:t>(7)</w:t>
      </w:r>
      <w:r w:rsidRPr="007A5DB6">
        <w:tab/>
      </w:r>
      <w:r w:rsidRPr="00E94CD6">
        <w:rPr>
          <w:u w:val="single"/>
        </w:rPr>
        <w:t>A plan for monitoring the groundwater quality within the RS area that includes the current or proposed wells to be monitored, the frequency of the monitoring, and the constituents of interest to be monitored.</w:t>
      </w:r>
    </w:p>
    <w:p w14:paraId="411E01E9" w14:textId="77777777" w:rsidR="0018476D" w:rsidRPr="00E94CD6" w:rsidRDefault="0018476D" w:rsidP="00E94CD6">
      <w:pPr>
        <w:pStyle w:val="SubParagraph"/>
        <w:tabs>
          <w:tab w:val="clear" w:pos="1800"/>
        </w:tabs>
      </w:pPr>
      <w:r w:rsidRPr="00E94CD6">
        <w:rPr>
          <w:u w:val="single"/>
        </w:rPr>
        <w:t>(8)</w:t>
      </w:r>
      <w:r w:rsidRPr="007A5DB6">
        <w:tab/>
      </w:r>
      <w:r w:rsidRPr="00E94CD6">
        <w:rPr>
          <w:u w:val="single"/>
        </w:rPr>
        <w:t>If the proposed RS area extends beyond the source property's boundary, a signed statement from each property owner agreeing to the proposed RS area on their property if required by programmatic statute.</w:t>
      </w:r>
    </w:p>
    <w:p w14:paraId="373C1B31" w14:textId="77777777" w:rsidR="0018476D" w:rsidRPr="00E94CD6" w:rsidRDefault="0018476D" w:rsidP="00E94CD6">
      <w:pPr>
        <w:pStyle w:val="SubParagraph"/>
        <w:tabs>
          <w:tab w:val="clear" w:pos="1800"/>
        </w:tabs>
      </w:pPr>
      <w:r w:rsidRPr="00E94CD6">
        <w:rPr>
          <w:u w:val="single"/>
        </w:rPr>
        <w:t>(9)</w:t>
      </w:r>
      <w:r w:rsidRPr="007A5DB6">
        <w:tab/>
      </w:r>
      <w:r w:rsidRPr="00E94CD6">
        <w:rPr>
          <w:u w:val="single"/>
        </w:rPr>
        <w:t>If the proposed RS area crosses, intercepts, or adjoins surface waters, a plan to ensure the surface water standards established under 15A NCAC 02B .0200 are not violated.</w:t>
      </w:r>
    </w:p>
    <w:p w14:paraId="17EBEE96" w14:textId="77777777" w:rsidR="0018476D" w:rsidRPr="00E94CD6" w:rsidRDefault="0018476D" w:rsidP="00E94CD6">
      <w:pPr>
        <w:pStyle w:val="Paragraph"/>
      </w:pPr>
      <w:r w:rsidRPr="00E94CD6">
        <w:rPr>
          <w:u w:val="single"/>
        </w:rPr>
        <w:t>(g)</w:t>
      </w:r>
      <w:r w:rsidRPr="00144A62">
        <w:t xml:space="preserve">  </w:t>
      </w:r>
      <w:r w:rsidRPr="00E94CD6">
        <w:rPr>
          <w:u w:val="single"/>
        </w:rPr>
        <w:t xml:space="preserve">The Director shall review the proposed plan and whether the proposed plan is protective of public health and the environment </w:t>
      </w:r>
      <w:r w:rsidRPr="00E94CD6">
        <w:rPr>
          <w:u w:val="single"/>
        </w:rPr>
        <w:t>for receptors within the RS and otherwise complies with requirements of this Rule.</w:t>
      </w:r>
    </w:p>
    <w:p w14:paraId="512CA46B" w14:textId="77777777" w:rsidR="0018476D" w:rsidRPr="00E94CD6" w:rsidRDefault="0018476D" w:rsidP="00E94CD6">
      <w:pPr>
        <w:pStyle w:val="Paragraph"/>
      </w:pPr>
      <w:r w:rsidRPr="00E94CD6">
        <w:rPr>
          <w:strike/>
        </w:rPr>
        <w:t>(f)</w:t>
      </w:r>
      <w:r w:rsidRPr="00E94CD6">
        <w:rPr>
          <w:u w:val="single"/>
        </w:rPr>
        <w:t>(h)</w:t>
      </w:r>
      <w:r w:rsidRPr="00144A62">
        <w:t xml:space="preserve">  </w:t>
      </w:r>
      <w:r w:rsidRPr="00E94CD6">
        <w:rPr>
          <w:u w:val="single"/>
        </w:rPr>
        <w:t>Prior to approving the proposed plan in Paragraph (f) of this Rule,</w:t>
      </w:r>
      <w:r w:rsidRPr="00E94CD6">
        <w:t xml:space="preserve"> </w:t>
      </w:r>
      <w:r w:rsidRPr="00E94CD6">
        <w:rPr>
          <w:strike/>
        </w:rPr>
        <w:t>The</w:t>
      </w:r>
      <w:r w:rsidRPr="00E94CD6">
        <w:t xml:space="preserve"> </w:t>
      </w:r>
      <w:r w:rsidRPr="00E94CD6">
        <w:rPr>
          <w:u w:val="single"/>
        </w:rPr>
        <w:t>the</w:t>
      </w:r>
      <w:r w:rsidRPr="00E94CD6">
        <w:t xml:space="preserve"> Division shall provide public notice of the intent to designate any groundwater </w:t>
      </w:r>
      <w:r w:rsidRPr="00E94CD6">
        <w:rPr>
          <w:u w:val="single"/>
        </w:rPr>
        <w:t>with</w:t>
      </w:r>
      <w:r w:rsidRPr="00E94CD6">
        <w:t xml:space="preserve"> RS </w:t>
      </w:r>
      <w:r w:rsidRPr="00E94CD6">
        <w:rPr>
          <w:strike/>
        </w:rPr>
        <w:t>in accordance with the following requirements:</w:t>
      </w:r>
      <w:r w:rsidRPr="00E94CD6">
        <w:t xml:space="preserve"> </w:t>
      </w:r>
      <w:r w:rsidRPr="00E94CD6">
        <w:rPr>
          <w:u w:val="single"/>
        </w:rPr>
        <w:t>as follows:</w:t>
      </w:r>
    </w:p>
    <w:p w14:paraId="38AC71FE" w14:textId="77777777" w:rsidR="0018476D" w:rsidRPr="00E94CD6" w:rsidRDefault="0018476D" w:rsidP="00E94CD6">
      <w:pPr>
        <w:pStyle w:val="SubParagraph"/>
        <w:tabs>
          <w:tab w:val="clear" w:pos="1800"/>
        </w:tabs>
      </w:pPr>
      <w:r w:rsidRPr="00E94CD6">
        <w:t>(1)</w:t>
      </w:r>
      <w:r w:rsidRPr="00E94CD6">
        <w:tab/>
      </w:r>
      <w:r w:rsidRPr="00E94CD6">
        <w:rPr>
          <w:strike/>
        </w:rPr>
        <w:t>Notice shall be published</w:t>
      </w:r>
      <w:r w:rsidRPr="00E94CD6">
        <w:t xml:space="preserve"> </w:t>
      </w:r>
      <w:r w:rsidRPr="00E94CD6">
        <w:rPr>
          <w:u w:val="single"/>
        </w:rPr>
        <w:t>Publish notice</w:t>
      </w:r>
      <w:r w:rsidRPr="00E94CD6">
        <w:t xml:space="preserve"> at least 30 days prior to any proposed final action in accordance with </w:t>
      </w:r>
      <w:r w:rsidRPr="00E94CD6">
        <w:rPr>
          <w:strike/>
        </w:rPr>
        <w:t>G.S. 143</w:t>
      </w:r>
      <w:r w:rsidRPr="00E94CD6">
        <w:rPr>
          <w:strike/>
        </w:rPr>
        <w:noBreakHyphen/>
        <w:t>215.4.</w:t>
      </w:r>
      <w:r w:rsidRPr="00E94CD6">
        <w:t xml:space="preserve"> </w:t>
      </w:r>
      <w:r w:rsidRPr="00E94CD6">
        <w:rPr>
          <w:u w:val="single"/>
        </w:rPr>
        <w:t>G.S. 143</w:t>
      </w:r>
      <w:r w:rsidRPr="00E94CD6">
        <w:rPr>
          <w:u w:val="single"/>
        </w:rPr>
        <w:noBreakHyphen/>
        <w:t>215.4</w:t>
      </w:r>
      <w:r w:rsidRPr="00E94CD6">
        <w:t xml:space="preserve"> </w:t>
      </w:r>
      <w:r w:rsidRPr="00E94CD6">
        <w:rPr>
          <w:strike/>
        </w:rPr>
        <w:t>In addition, notice shall be provided to all property owners identified pursuant to Paragraph (e) of this Rule and to the local County Health Director and the chief administrative officer of the political jurisdiction(s) in which the contamination occurs.</w:t>
      </w:r>
      <w:r w:rsidRPr="00E94CD6">
        <w:t xml:space="preserve"> </w:t>
      </w:r>
      <w:r w:rsidRPr="00E94CD6">
        <w:rPr>
          <w:u w:val="single"/>
        </w:rPr>
        <w:t xml:space="preserve">and provide such notice to all property owners with signed statements per </w:t>
      </w:r>
      <w:r>
        <w:rPr>
          <w:u w:val="single"/>
        </w:rPr>
        <w:t>Subp</w:t>
      </w:r>
      <w:r w:rsidRPr="00E94CD6">
        <w:rPr>
          <w:u w:val="single"/>
        </w:rPr>
        <w:t>aragraph (f)(8) of this Rule, to the local County Health Director, and the chief administrative officer of the jurisdiction(s) in which the contamination occurs.</w:t>
      </w:r>
    </w:p>
    <w:p w14:paraId="4A9DDDF0" w14:textId="77777777" w:rsidR="0018476D" w:rsidRPr="00E94CD6" w:rsidRDefault="0018476D" w:rsidP="00E94CD6">
      <w:pPr>
        <w:pStyle w:val="SubParagraph"/>
        <w:tabs>
          <w:tab w:val="clear" w:pos="1800"/>
        </w:tabs>
      </w:pPr>
      <w:r w:rsidRPr="00E94CD6">
        <w:t>(2)</w:t>
      </w:r>
      <w:r w:rsidRPr="00E94CD6">
        <w:tab/>
        <w:t>The notice shall contain the following information:</w:t>
      </w:r>
    </w:p>
    <w:p w14:paraId="255810AA" w14:textId="77777777" w:rsidR="0018476D" w:rsidRPr="00E94CD6" w:rsidRDefault="0018476D" w:rsidP="00E94CD6">
      <w:pPr>
        <w:pStyle w:val="Part"/>
        <w:tabs>
          <w:tab w:val="clear" w:pos="2520"/>
        </w:tabs>
      </w:pPr>
      <w:r w:rsidRPr="00E94CD6">
        <w:t>(A)</w:t>
      </w:r>
      <w:r w:rsidRPr="00E94CD6">
        <w:tab/>
      </w:r>
      <w:r w:rsidRPr="00E94CD6">
        <w:rPr>
          <w:strike/>
        </w:rPr>
        <w:t>name,</w:t>
      </w:r>
      <w:r w:rsidRPr="00E94CD6">
        <w:t xml:space="preserve"> </w:t>
      </w:r>
      <w:r w:rsidRPr="00E94CD6">
        <w:rPr>
          <w:u w:val="single"/>
        </w:rPr>
        <w:t>Name,</w:t>
      </w:r>
      <w:r w:rsidRPr="00E94CD6">
        <w:t xml:space="preserve"> address, and phone number of the agency issuing the public notice;</w:t>
      </w:r>
    </w:p>
    <w:p w14:paraId="3E840062" w14:textId="77777777" w:rsidR="0018476D" w:rsidRPr="00E94CD6" w:rsidRDefault="0018476D" w:rsidP="00E94CD6">
      <w:pPr>
        <w:pStyle w:val="Part"/>
        <w:tabs>
          <w:tab w:val="clear" w:pos="2520"/>
        </w:tabs>
      </w:pPr>
      <w:r w:rsidRPr="00E94CD6">
        <w:rPr>
          <w:u w:val="single"/>
        </w:rPr>
        <w:t>(B)</w:t>
      </w:r>
      <w:r w:rsidRPr="00E94CD6">
        <w:tab/>
      </w:r>
      <w:r w:rsidRPr="00E94CD6">
        <w:rPr>
          <w:u w:val="single"/>
        </w:rPr>
        <w:t>A copy of the plan in Paragraph (f) of this Rule or where the plan can be obtained.</w:t>
      </w:r>
    </w:p>
    <w:p w14:paraId="690F7309" w14:textId="77777777" w:rsidR="0018476D" w:rsidRPr="00E94CD6" w:rsidRDefault="0018476D" w:rsidP="00E94CD6">
      <w:pPr>
        <w:pStyle w:val="Part"/>
        <w:tabs>
          <w:tab w:val="clear" w:pos="2520"/>
        </w:tabs>
      </w:pPr>
      <w:r w:rsidRPr="00E94CD6">
        <w:rPr>
          <w:strike/>
        </w:rPr>
        <w:t>(B)</w:t>
      </w:r>
      <w:r w:rsidRPr="00E94CD6">
        <w:tab/>
      </w:r>
      <w:r w:rsidRPr="00E94CD6">
        <w:rPr>
          <w:strike/>
        </w:rPr>
        <w:t>the location and extent of the designated area;</w:t>
      </w:r>
    </w:p>
    <w:p w14:paraId="10BD0C65" w14:textId="77777777" w:rsidR="0018476D" w:rsidRPr="00E94CD6" w:rsidRDefault="0018476D" w:rsidP="00E94CD6">
      <w:pPr>
        <w:pStyle w:val="Part"/>
        <w:tabs>
          <w:tab w:val="clear" w:pos="2520"/>
        </w:tabs>
      </w:pPr>
      <w:r w:rsidRPr="00E94CD6">
        <w:rPr>
          <w:strike/>
        </w:rPr>
        <w:t>(C)</w:t>
      </w:r>
      <w:r w:rsidRPr="00E94CD6">
        <w:tab/>
      </w:r>
      <w:r w:rsidRPr="00E94CD6">
        <w:rPr>
          <w:strike/>
        </w:rPr>
        <w:t>the county title number, county tax identification number, or the property tax book and page identifiers;</w:t>
      </w:r>
    </w:p>
    <w:p w14:paraId="3F91364A" w14:textId="77777777" w:rsidR="0018476D" w:rsidRPr="00E94CD6" w:rsidRDefault="0018476D" w:rsidP="00E94CD6">
      <w:pPr>
        <w:pStyle w:val="Part"/>
        <w:tabs>
          <w:tab w:val="clear" w:pos="2520"/>
        </w:tabs>
      </w:pPr>
      <w:r w:rsidRPr="00E94CD6">
        <w:rPr>
          <w:strike/>
        </w:rPr>
        <w:t>(D)</w:t>
      </w:r>
      <w:r w:rsidRPr="00E94CD6">
        <w:tab/>
      </w:r>
      <w:r w:rsidRPr="00E94CD6">
        <w:rPr>
          <w:strike/>
        </w:rPr>
        <w:t>a brief description of the action or actions which resulted in the degradation of groundwater in the area;</w:t>
      </w:r>
    </w:p>
    <w:p w14:paraId="40DC862E" w14:textId="77777777" w:rsidR="0018476D" w:rsidRPr="00E94CD6" w:rsidRDefault="0018476D" w:rsidP="00E94CD6">
      <w:pPr>
        <w:pStyle w:val="Part"/>
        <w:tabs>
          <w:tab w:val="clear" w:pos="2520"/>
        </w:tabs>
      </w:pPr>
      <w:r w:rsidRPr="00E94CD6">
        <w:rPr>
          <w:strike/>
        </w:rPr>
        <w:t>(E)</w:t>
      </w:r>
      <w:r w:rsidRPr="00E94CD6">
        <w:tab/>
      </w:r>
      <w:r w:rsidRPr="00E94CD6">
        <w:rPr>
          <w:strike/>
        </w:rPr>
        <w:t>actions or intended actions taken to restore groundwater quality;</w:t>
      </w:r>
    </w:p>
    <w:p w14:paraId="67146F9F" w14:textId="77777777" w:rsidR="0018476D" w:rsidRPr="00E94CD6" w:rsidRDefault="0018476D" w:rsidP="00E94CD6">
      <w:pPr>
        <w:pStyle w:val="Part"/>
        <w:tabs>
          <w:tab w:val="clear" w:pos="2520"/>
        </w:tabs>
      </w:pPr>
      <w:r w:rsidRPr="00E94CD6">
        <w:rPr>
          <w:strike/>
        </w:rPr>
        <w:t>(F)</w:t>
      </w:r>
      <w:r w:rsidRPr="00E94CD6">
        <w:tab/>
      </w:r>
      <w:r w:rsidRPr="00E94CD6">
        <w:rPr>
          <w:strike/>
        </w:rPr>
        <w:t>the significance of the RS designation;</w:t>
      </w:r>
    </w:p>
    <w:p w14:paraId="160B0998" w14:textId="77777777" w:rsidR="0018476D" w:rsidRPr="00E94CD6" w:rsidRDefault="0018476D" w:rsidP="00E94CD6">
      <w:pPr>
        <w:pStyle w:val="Part"/>
        <w:tabs>
          <w:tab w:val="clear" w:pos="2520"/>
        </w:tabs>
      </w:pPr>
      <w:r w:rsidRPr="00E94CD6">
        <w:rPr>
          <w:strike/>
        </w:rPr>
        <w:t>(G)</w:t>
      </w:r>
      <w:r w:rsidRPr="00E94CD6">
        <w:rPr>
          <w:u w:val="single"/>
        </w:rPr>
        <w:t>(C)</w:t>
      </w:r>
      <w:r w:rsidRPr="00E94CD6">
        <w:tab/>
      </w:r>
      <w:r w:rsidRPr="00E94CD6">
        <w:rPr>
          <w:strike/>
        </w:rPr>
        <w:t>conditions</w:t>
      </w:r>
      <w:r w:rsidRPr="00E94CD6">
        <w:t xml:space="preserve"> </w:t>
      </w:r>
      <w:r w:rsidRPr="00E94CD6">
        <w:rPr>
          <w:u w:val="single"/>
        </w:rPr>
        <w:t>Conditions</w:t>
      </w:r>
      <w:r w:rsidRPr="00E94CD6">
        <w:t xml:space="preserve"> applicable to removal of the RS designation; </w:t>
      </w:r>
      <w:r w:rsidRPr="00E94CD6">
        <w:rPr>
          <w:u w:val="single"/>
        </w:rPr>
        <w:t>and</w:t>
      </w:r>
    </w:p>
    <w:p w14:paraId="407BD619" w14:textId="77777777" w:rsidR="0018476D" w:rsidRPr="00E94CD6" w:rsidRDefault="0018476D" w:rsidP="00E94CD6">
      <w:pPr>
        <w:pStyle w:val="Part"/>
        <w:tabs>
          <w:tab w:val="clear" w:pos="2520"/>
        </w:tabs>
      </w:pPr>
      <w:r w:rsidRPr="00E94CD6">
        <w:rPr>
          <w:strike/>
        </w:rPr>
        <w:t>(H)</w:t>
      </w:r>
      <w:r w:rsidRPr="00E94CD6">
        <w:rPr>
          <w:u w:val="single"/>
        </w:rPr>
        <w:t>(D)</w:t>
      </w:r>
      <w:r w:rsidRPr="00E94CD6">
        <w:tab/>
      </w:r>
      <w:r w:rsidRPr="00E94CD6">
        <w:rPr>
          <w:strike/>
        </w:rPr>
        <w:t>address</w:t>
      </w:r>
      <w:r w:rsidRPr="00E94CD6">
        <w:t xml:space="preserve"> </w:t>
      </w:r>
      <w:r w:rsidRPr="00E94CD6">
        <w:rPr>
          <w:u w:val="single"/>
        </w:rPr>
        <w:t>Address</w:t>
      </w:r>
      <w:r w:rsidRPr="00E94CD6">
        <w:t xml:space="preserve"> and phone number of a Division contact from whom interested parties may obtain further information.</w:t>
      </w:r>
    </w:p>
    <w:p w14:paraId="69D15AAA" w14:textId="77777777" w:rsidR="0018476D" w:rsidRPr="00E94CD6" w:rsidRDefault="0018476D" w:rsidP="00E94CD6">
      <w:pPr>
        <w:pStyle w:val="SubParagraph"/>
        <w:tabs>
          <w:tab w:val="clear" w:pos="1800"/>
        </w:tabs>
      </w:pPr>
      <w:r w:rsidRPr="00E94CD6">
        <w:t>(3)</w:t>
      </w:r>
      <w:r w:rsidRPr="00E94CD6">
        <w:tab/>
        <w:t xml:space="preserve">The Director shall consider all requests for a public hearing, and if </w:t>
      </w:r>
      <w:r w:rsidRPr="00E94CD6">
        <w:rPr>
          <w:strike/>
        </w:rPr>
        <w:t>he</w:t>
      </w:r>
      <w:r w:rsidRPr="00E94CD6">
        <w:t xml:space="preserve"> </w:t>
      </w:r>
      <w:r w:rsidRPr="00E94CD6">
        <w:rPr>
          <w:u w:val="single"/>
        </w:rPr>
        <w:t>they</w:t>
      </w:r>
      <w:r w:rsidRPr="00E94CD6">
        <w:t xml:space="preserve"> </w:t>
      </w:r>
      <w:r w:rsidRPr="00E94CD6">
        <w:rPr>
          <w:strike/>
        </w:rPr>
        <w:t>determines</w:t>
      </w:r>
      <w:r w:rsidRPr="00E94CD6">
        <w:t xml:space="preserve"> </w:t>
      </w:r>
      <w:r w:rsidRPr="00E94CD6">
        <w:rPr>
          <w:u w:val="single"/>
        </w:rPr>
        <w:t>determine</w:t>
      </w:r>
      <w:r w:rsidRPr="00E94CD6">
        <w:t xml:space="preserve"> that there is significant public </w:t>
      </w:r>
      <w:r w:rsidRPr="00E94CD6">
        <w:rPr>
          <w:strike/>
        </w:rPr>
        <w:t>interest he</w:t>
      </w:r>
      <w:r w:rsidRPr="00E94CD6">
        <w:t xml:space="preserve"> </w:t>
      </w:r>
      <w:r w:rsidRPr="00E94CD6">
        <w:rPr>
          <w:u w:val="single"/>
        </w:rPr>
        <w:t>interest, he or she</w:t>
      </w:r>
      <w:r w:rsidRPr="00E94CD6">
        <w:t xml:space="preserve"> shall issue public notice and hold a public hearing in accordance with G.S</w:t>
      </w:r>
      <w:r>
        <w:t>.</w:t>
      </w:r>
      <w:r w:rsidRPr="00E94CD6">
        <w:t xml:space="preserve"> 143</w:t>
      </w:r>
      <w:r w:rsidRPr="00E94CD6">
        <w:noBreakHyphen/>
        <w:t xml:space="preserve">215.4(b) and Rule </w:t>
      </w:r>
      <w:r w:rsidRPr="00E94CD6">
        <w:rPr>
          <w:strike/>
        </w:rPr>
        <w:t>.0113(e)</w:t>
      </w:r>
      <w:r w:rsidRPr="00E94CD6">
        <w:rPr>
          <w:u w:val="single"/>
        </w:rPr>
        <w:t>.0113(e)(2)</w:t>
      </w:r>
      <w:r w:rsidRPr="00E94CD6">
        <w:t xml:space="preserve"> of this Section.</w:t>
      </w:r>
    </w:p>
    <w:p w14:paraId="1F9026F1" w14:textId="77777777" w:rsidR="0018476D" w:rsidRPr="00E94CD6" w:rsidRDefault="0018476D" w:rsidP="00E94CD6">
      <w:pPr>
        <w:pStyle w:val="SubParagraph"/>
        <w:tabs>
          <w:tab w:val="clear" w:pos="1800"/>
        </w:tabs>
      </w:pPr>
      <w:r w:rsidRPr="00E94CD6">
        <w:t>(4)</w:t>
      </w:r>
      <w:r w:rsidRPr="00E94CD6">
        <w:tab/>
      </w:r>
      <w:r w:rsidRPr="00E94CD6">
        <w:rPr>
          <w:strike/>
        </w:rPr>
        <w:t>These</w:t>
      </w:r>
      <w:r w:rsidRPr="00E94CD6">
        <w:t xml:space="preserve"> </w:t>
      </w:r>
      <w:r w:rsidRPr="00E94CD6">
        <w:rPr>
          <w:u w:val="single"/>
        </w:rPr>
        <w:t>The</w:t>
      </w:r>
      <w:r w:rsidRPr="00E94CD6">
        <w:t xml:space="preserve"> requirements </w:t>
      </w:r>
      <w:r w:rsidRPr="00E94CD6">
        <w:rPr>
          <w:u w:val="single"/>
        </w:rPr>
        <w:t>of this Paragraph</w:t>
      </w:r>
      <w:r w:rsidRPr="00E94CD6">
        <w:t xml:space="preserve"> shall not apply to groundwaters defined in Paragraph </w:t>
      </w:r>
      <w:r w:rsidRPr="00E94CD6">
        <w:rPr>
          <w:strike/>
        </w:rPr>
        <w:t>(b)</w:t>
      </w:r>
      <w:r w:rsidRPr="00E94CD6">
        <w:rPr>
          <w:u w:val="single"/>
        </w:rPr>
        <w:t>(c)</w:t>
      </w:r>
      <w:r w:rsidRPr="00E94CD6">
        <w:t xml:space="preserve"> of this Rule.</w:t>
      </w:r>
    </w:p>
    <w:p w14:paraId="7832B6B3" w14:textId="77777777" w:rsidR="0018476D" w:rsidRPr="00E94CD6" w:rsidRDefault="0018476D" w:rsidP="00E94CD6">
      <w:pPr>
        <w:pStyle w:val="Paragraph"/>
      </w:pPr>
      <w:r w:rsidRPr="00E94CD6">
        <w:rPr>
          <w:u w:val="single"/>
        </w:rPr>
        <w:t>(</w:t>
      </w:r>
      <w:proofErr w:type="spellStart"/>
      <w:r w:rsidRPr="00E94CD6">
        <w:rPr>
          <w:u w:val="single"/>
        </w:rPr>
        <w:t>i</w:t>
      </w:r>
      <w:proofErr w:type="spellEnd"/>
      <w:r w:rsidRPr="00E94CD6">
        <w:rPr>
          <w:u w:val="single"/>
        </w:rPr>
        <w:t>)</w:t>
      </w:r>
      <w:r w:rsidRPr="006B747F">
        <w:t xml:space="preserve">  </w:t>
      </w:r>
      <w:r w:rsidRPr="00E94CD6">
        <w:rPr>
          <w:u w:val="single"/>
        </w:rPr>
        <w:t>The Director shall approve the plan if the proposal complies with requirements of this Rule.</w:t>
      </w:r>
      <w:r>
        <w:rPr>
          <w:u w:val="single"/>
        </w:rPr>
        <w:t xml:space="preserve"> </w:t>
      </w:r>
      <w:r w:rsidRPr="00E94CD6">
        <w:rPr>
          <w:u w:val="single"/>
        </w:rPr>
        <w:t xml:space="preserve">Upon making a determination, the </w:t>
      </w:r>
      <w:r w:rsidRPr="00E94CD6">
        <w:rPr>
          <w:u w:val="single"/>
        </w:rPr>
        <w:lastRenderedPageBreak/>
        <w:t>Director shall provide specific findings to support their decision to approve or disapprove a proposed plan and may require a person who proposes a plan to supply any additional information not provided in Paragraph (f) of this Rule necessary to make their determination.</w:t>
      </w:r>
    </w:p>
    <w:p w14:paraId="4C97F859" w14:textId="77777777" w:rsidR="0018476D" w:rsidRPr="00E94CD6" w:rsidRDefault="0018476D" w:rsidP="00E94CD6">
      <w:pPr>
        <w:pStyle w:val="Paragraph"/>
      </w:pPr>
      <w:r w:rsidRPr="00E94CD6">
        <w:rPr>
          <w:u w:val="single"/>
        </w:rPr>
        <w:t>(j)</w:t>
      </w:r>
      <w:r w:rsidRPr="006B747F">
        <w:t xml:space="preserve">  </w:t>
      </w:r>
      <w:r w:rsidRPr="00E94CD6">
        <w:rPr>
          <w:u w:val="single"/>
        </w:rPr>
        <w:t>The process for recordation, application, and removal of an approved RS area shall be in accordance with G.S. 143B-279.10 or G.S. 143B-279.11.</w:t>
      </w:r>
      <w:r>
        <w:rPr>
          <w:u w:val="single"/>
        </w:rPr>
        <w:t xml:space="preserve"> </w:t>
      </w:r>
      <w:r w:rsidRPr="00E94CD6">
        <w:rPr>
          <w:u w:val="single"/>
        </w:rPr>
        <w:t>The land use restriction shall be that groundwater within the RS may not be suitable for drinking without treatment.</w:t>
      </w:r>
    </w:p>
    <w:p w14:paraId="7D1F49F7" w14:textId="77777777" w:rsidR="0018476D" w:rsidRPr="00E94CD6" w:rsidRDefault="0018476D" w:rsidP="00E94CD6">
      <w:pPr>
        <w:pStyle w:val="Paragraph"/>
      </w:pPr>
      <w:r w:rsidRPr="00E94CD6">
        <w:rPr>
          <w:u w:val="single"/>
        </w:rPr>
        <w:t>(k)</w:t>
      </w:r>
      <w:r w:rsidRPr="006B747F">
        <w:t xml:space="preserve">  </w:t>
      </w:r>
      <w:r w:rsidRPr="00E94CD6">
        <w:rPr>
          <w:u w:val="single"/>
        </w:rPr>
        <w:t>The RS shall also be removed if the groundwater within the RS is reclassified by the Commission per G.S. 143-214.1.</w:t>
      </w:r>
    </w:p>
    <w:p w14:paraId="34658E8E" w14:textId="77777777" w:rsidR="0018476D" w:rsidRPr="00E94CD6" w:rsidRDefault="0018476D" w:rsidP="00E94CD6">
      <w:pPr>
        <w:pStyle w:val="Base"/>
      </w:pPr>
    </w:p>
    <w:p w14:paraId="371AA0F3" w14:textId="67B330E6" w:rsidR="0018476D" w:rsidRPr="00E94CD6" w:rsidRDefault="0018476D" w:rsidP="0018476D">
      <w:pPr>
        <w:pStyle w:val="HistoryAuthority"/>
      </w:pPr>
      <w:r w:rsidRPr="00E94CD6">
        <w:t>Authority G.S. 143</w:t>
      </w:r>
      <w:r w:rsidRPr="00E94CD6">
        <w:noBreakHyphen/>
        <w:t>214.1; 143</w:t>
      </w:r>
      <w:r w:rsidRPr="00E94CD6">
        <w:noBreakHyphen/>
        <w:t xml:space="preserve">215.3(a)(1); </w:t>
      </w:r>
      <w:r w:rsidRPr="00E94CD6">
        <w:rPr>
          <w:u w:val="single"/>
        </w:rPr>
        <w:t>143B-279.9; 143B-279.10; 143B-279.11</w:t>
      </w:r>
      <w:r>
        <w:rPr>
          <w:u w:val="single"/>
        </w:rPr>
        <w:t>;</w:t>
      </w:r>
      <w:r w:rsidRPr="006B71E4">
        <w:t xml:space="preserve"> </w:t>
      </w:r>
      <w:r w:rsidRPr="00E94CD6">
        <w:t>143B</w:t>
      </w:r>
      <w:r w:rsidRPr="00E94CD6">
        <w:noBreakHyphen/>
        <w:t>282(2)</w:t>
      </w:r>
      <w:r>
        <w:t>.</w:t>
      </w:r>
    </w:p>
    <w:p w14:paraId="3668FBE6" w14:textId="77777777" w:rsidR="0018476D" w:rsidRPr="00E94CD6" w:rsidRDefault="0018476D" w:rsidP="00E94CD6">
      <w:pPr>
        <w:pStyle w:val="Base"/>
      </w:pPr>
    </w:p>
    <w:p w14:paraId="749486FC" w14:textId="77777777" w:rsidR="0018476D" w:rsidRPr="00180337" w:rsidRDefault="0018476D" w:rsidP="00180337">
      <w:pPr>
        <w:pStyle w:val="Rule"/>
      </w:pPr>
      <w:r w:rsidRPr="00180337">
        <w:t>15A NCAC 02L .0106</w:t>
      </w:r>
      <w:r w:rsidRPr="00180337">
        <w:tab/>
      </w:r>
      <w:r w:rsidRPr="00180337">
        <w:rPr>
          <w:u w:val="single"/>
        </w:rPr>
        <w:t>INITIAL RESPONSE, SITE ASSESSMENT, AND</w:t>
      </w:r>
      <w:r w:rsidRPr="00180337">
        <w:t xml:space="preserve"> CORRECTIVE ACTION</w:t>
      </w:r>
    </w:p>
    <w:p w14:paraId="010B68FD" w14:textId="77777777" w:rsidR="0018476D" w:rsidRPr="00180337" w:rsidRDefault="0018476D" w:rsidP="00180337">
      <w:pPr>
        <w:pStyle w:val="Paragraph"/>
      </w:pPr>
      <w:r w:rsidRPr="00180337">
        <w:t xml:space="preserve">(a)  Where groundwater quality has been degraded, the </w:t>
      </w:r>
      <w:r w:rsidRPr="00180337">
        <w:rPr>
          <w:strike/>
        </w:rPr>
        <w:t>goal of any</w:t>
      </w:r>
      <w:r w:rsidRPr="00180337">
        <w:t xml:space="preserve"> required corrective action shall be restoration to the level of the standards, or as closely thereto as is economically and technologically feasible </w:t>
      </w:r>
      <w:r w:rsidRPr="00180337">
        <w:rPr>
          <w:strike/>
        </w:rPr>
        <w:t>as determined by the Department</w:t>
      </w:r>
      <w:r w:rsidRPr="00180337">
        <w:t xml:space="preserve"> in accordance with this Rule. </w:t>
      </w:r>
      <w:r w:rsidRPr="00180337">
        <w:rPr>
          <w:u w:val="single"/>
        </w:rPr>
        <w:t>The corrective action strategies addressed in this Rule can be through either active remediation in Paragraph (g)</w:t>
      </w:r>
      <w:r>
        <w:rPr>
          <w:u w:val="single"/>
        </w:rPr>
        <w:t xml:space="preserve"> of this Rule</w:t>
      </w:r>
      <w:r w:rsidRPr="00180337">
        <w:rPr>
          <w:u w:val="single"/>
        </w:rPr>
        <w:t>, natural attenuation in Paragraph (h)</w:t>
      </w:r>
      <w:r>
        <w:rPr>
          <w:u w:val="single"/>
        </w:rPr>
        <w:t xml:space="preserve"> of this Rule</w:t>
      </w:r>
      <w:r w:rsidRPr="00180337">
        <w:rPr>
          <w:u w:val="single"/>
        </w:rPr>
        <w:t>, or risk-based remediation in Paragraph (</w:t>
      </w:r>
      <w:proofErr w:type="spellStart"/>
      <w:r w:rsidRPr="00180337">
        <w:rPr>
          <w:u w:val="single"/>
        </w:rPr>
        <w:t>i</w:t>
      </w:r>
      <w:proofErr w:type="spellEnd"/>
      <w:r w:rsidRPr="00180337">
        <w:rPr>
          <w:u w:val="single"/>
        </w:rPr>
        <w:t>)</w:t>
      </w:r>
      <w:r>
        <w:rPr>
          <w:u w:val="single"/>
        </w:rPr>
        <w:t xml:space="preserve"> of this Rule</w:t>
      </w:r>
      <w:r w:rsidRPr="00180337">
        <w:rPr>
          <w:u w:val="single"/>
        </w:rPr>
        <w:t>.</w:t>
      </w:r>
      <w:r w:rsidRPr="00180337">
        <w:t xml:space="preserve"> In all cases involving requests to the </w:t>
      </w:r>
      <w:r w:rsidRPr="00180337">
        <w:rPr>
          <w:strike/>
        </w:rPr>
        <w:t>Secretary, as defined in 15A NCAC 02C .0102,</w:t>
      </w:r>
      <w:r w:rsidRPr="00180337">
        <w:t xml:space="preserve"> </w:t>
      </w:r>
      <w:r w:rsidRPr="00180337">
        <w:rPr>
          <w:u w:val="single"/>
        </w:rPr>
        <w:t>Secretary</w:t>
      </w:r>
      <w:r w:rsidRPr="00180337">
        <w:t xml:space="preserve"> for approval of corrective action </w:t>
      </w:r>
      <w:r w:rsidRPr="00180337">
        <w:rPr>
          <w:strike/>
        </w:rPr>
        <w:t>plans,</w:t>
      </w:r>
      <w:r w:rsidRPr="00180337">
        <w:t xml:space="preserve"> </w:t>
      </w:r>
      <w:r w:rsidRPr="00180337">
        <w:rPr>
          <w:u w:val="single"/>
        </w:rPr>
        <w:t>plans</w:t>
      </w:r>
      <w:r w:rsidRPr="00180337">
        <w:t xml:space="preserve"> or termination of corrective action, the responsibility for providing all information required by this Rule lies with the person(s) making the request.</w:t>
      </w:r>
    </w:p>
    <w:p w14:paraId="2DC753B4" w14:textId="77777777" w:rsidR="0018476D" w:rsidRPr="00180337" w:rsidRDefault="0018476D" w:rsidP="00180337">
      <w:pPr>
        <w:pStyle w:val="Paragraph"/>
      </w:pPr>
      <w:r w:rsidRPr="00180337">
        <w:t xml:space="preserve">(b)  Any person conducting or controlling an </w:t>
      </w:r>
      <w:r w:rsidRPr="00180337">
        <w:rPr>
          <w:strike/>
        </w:rPr>
        <w:t>activity</w:t>
      </w:r>
      <w:r w:rsidRPr="00180337">
        <w:t xml:space="preserve"> </w:t>
      </w:r>
      <w:r w:rsidRPr="00180337">
        <w:rPr>
          <w:u w:val="single"/>
        </w:rPr>
        <w:t>activity, permitted or unpermitted,</w:t>
      </w:r>
      <w:r w:rsidRPr="00180337">
        <w:t xml:space="preserve"> that results in the discharge of a waste or hazardous substance or oil to the </w:t>
      </w:r>
      <w:r w:rsidRPr="00180337">
        <w:rPr>
          <w:u w:val="single"/>
        </w:rPr>
        <w:t>ground surface, vadose zone, or</w:t>
      </w:r>
      <w:r w:rsidRPr="00180337">
        <w:t xml:space="preserve"> groundwaters of the </w:t>
      </w:r>
      <w:r w:rsidRPr="00180337">
        <w:rPr>
          <w:strike/>
        </w:rPr>
        <w:t>State, or in proximity thereto,</w:t>
      </w:r>
      <w:r w:rsidRPr="00180337">
        <w:t xml:space="preserve"> </w:t>
      </w:r>
      <w:r w:rsidRPr="00180337">
        <w:rPr>
          <w:u w:val="single"/>
        </w:rPr>
        <w:t>State</w:t>
      </w:r>
      <w:r w:rsidRPr="00180337">
        <w:t xml:space="preserve"> shall take action upon discovery to terminate and control the discharge, mitigate any hazards resulting from exposure to the </w:t>
      </w:r>
      <w:r w:rsidRPr="00180337">
        <w:rPr>
          <w:strike/>
        </w:rPr>
        <w:t>pollutants</w:t>
      </w:r>
      <w:r w:rsidRPr="00180337">
        <w:t xml:space="preserve"> </w:t>
      </w:r>
      <w:r w:rsidRPr="00180337">
        <w:rPr>
          <w:u w:val="single"/>
        </w:rPr>
        <w:t>contaminants,</w:t>
      </w:r>
      <w:r w:rsidRPr="00180337">
        <w:t xml:space="preserve"> and </w:t>
      </w:r>
      <w:r w:rsidRPr="00180337">
        <w:rPr>
          <w:strike/>
        </w:rPr>
        <w:t>notify the Department, as defined in 15A NCAC 02C .0102, of the discharge.</w:t>
      </w:r>
      <w:r w:rsidRPr="00180337">
        <w:t xml:space="preserve"> </w:t>
      </w:r>
      <w:r w:rsidRPr="00180337">
        <w:rPr>
          <w:u w:val="single"/>
        </w:rPr>
        <w:t>follow the steps in Paragraphs (c), (d), or (e) of this Rule.</w:t>
      </w:r>
    </w:p>
    <w:p w14:paraId="52E2F728" w14:textId="77777777" w:rsidR="0018476D" w:rsidRPr="00180337" w:rsidRDefault="0018476D" w:rsidP="00180337">
      <w:pPr>
        <w:pStyle w:val="Paragraph"/>
      </w:pPr>
      <w:r w:rsidRPr="00180337">
        <w:t xml:space="preserve">(c)  Any person conducting or controlling an activity that has not been permitted by the Department </w:t>
      </w:r>
      <w:r w:rsidRPr="00180337">
        <w:rPr>
          <w:u w:val="single"/>
        </w:rPr>
        <w:t>pursuant to G.S. 143-215.1, Article 9 of G.S. 130A, or Article 11 of G.S. 130A</w:t>
      </w:r>
      <w:r w:rsidRPr="00180337" w:rsidDel="00636CE6">
        <w:t xml:space="preserve"> </w:t>
      </w:r>
      <w:r w:rsidRPr="00180337">
        <w:rPr>
          <w:strike/>
        </w:rPr>
        <w:t>and</w:t>
      </w:r>
      <w:r w:rsidRPr="00180337">
        <w:t xml:space="preserve"> that results in an increase in the concentration of a substance in excess of the standard, other than agricultural </w:t>
      </w:r>
      <w:r w:rsidRPr="00180337">
        <w:rPr>
          <w:strike/>
        </w:rPr>
        <w:t>operations,</w:t>
      </w:r>
      <w:r w:rsidRPr="00180337">
        <w:t xml:space="preserve"> </w:t>
      </w:r>
      <w:r w:rsidRPr="00180337">
        <w:rPr>
          <w:u w:val="single"/>
        </w:rPr>
        <w:t>operations defined under G.S. 106-581.1,</w:t>
      </w:r>
      <w:r w:rsidRPr="00180337">
        <w:t xml:space="preserve"> </w:t>
      </w:r>
      <w:r w:rsidRPr="00180337">
        <w:rPr>
          <w:strike/>
        </w:rPr>
        <w:t>shall:</w:t>
      </w:r>
      <w:r w:rsidRPr="00180337">
        <w:t xml:space="preserve"> </w:t>
      </w:r>
      <w:r w:rsidRPr="00180337">
        <w:rPr>
          <w:u w:val="single"/>
        </w:rPr>
        <w:t>shall take the following steps:</w:t>
      </w:r>
    </w:p>
    <w:p w14:paraId="6830ABE8" w14:textId="77777777" w:rsidR="0018476D" w:rsidRPr="00180337" w:rsidRDefault="0018476D" w:rsidP="00180337">
      <w:pPr>
        <w:pStyle w:val="SubParagraph"/>
        <w:tabs>
          <w:tab w:val="clear" w:pos="1800"/>
        </w:tabs>
      </w:pPr>
      <w:r w:rsidRPr="00180337">
        <w:t>(1)</w:t>
      </w:r>
      <w:r w:rsidRPr="00180337">
        <w:tab/>
      </w:r>
      <w:r w:rsidRPr="00180337">
        <w:rPr>
          <w:strike/>
        </w:rPr>
        <w:t>within</w:t>
      </w:r>
      <w:r w:rsidRPr="00180337">
        <w:t xml:space="preserve"> </w:t>
      </w:r>
      <w:r w:rsidRPr="00180337">
        <w:rPr>
          <w:u w:val="single"/>
        </w:rPr>
        <w:t>Within</w:t>
      </w:r>
      <w:r w:rsidRPr="00180337">
        <w:t xml:space="preserve"> 24 hours of discovery of the violation, notify the Department of the activity that has resulted in the increase and the contaminant concentration </w:t>
      </w:r>
      <w:r w:rsidRPr="00180337">
        <w:rPr>
          <w:strike/>
        </w:rPr>
        <w:t>levels;</w:t>
      </w:r>
      <w:r w:rsidRPr="00180337">
        <w:t xml:space="preserve"> </w:t>
      </w:r>
      <w:r w:rsidRPr="00180337">
        <w:rPr>
          <w:u w:val="single"/>
        </w:rPr>
        <w:t>levels, if known.</w:t>
      </w:r>
    </w:p>
    <w:p w14:paraId="2E3FDADE" w14:textId="77777777" w:rsidR="0018476D" w:rsidRPr="00180337" w:rsidRDefault="0018476D" w:rsidP="00180337">
      <w:pPr>
        <w:pStyle w:val="SubParagraph"/>
        <w:tabs>
          <w:tab w:val="clear" w:pos="1800"/>
        </w:tabs>
      </w:pPr>
      <w:r w:rsidRPr="00180337">
        <w:t>(2)</w:t>
      </w:r>
      <w:r w:rsidRPr="00180337">
        <w:tab/>
      </w:r>
      <w:r w:rsidRPr="00180337">
        <w:rPr>
          <w:strike/>
        </w:rPr>
        <w:t>respond</w:t>
      </w:r>
      <w:r w:rsidRPr="00180337">
        <w:t xml:space="preserve"> </w:t>
      </w:r>
      <w:r w:rsidRPr="00180337">
        <w:rPr>
          <w:u w:val="single"/>
        </w:rPr>
        <w:t>Respond</w:t>
      </w:r>
      <w:r w:rsidRPr="00180337">
        <w:t xml:space="preserve"> in accordance with Paragraph (f) of this </w:t>
      </w:r>
      <w:r w:rsidRPr="00180337">
        <w:rPr>
          <w:strike/>
        </w:rPr>
        <w:t>Rule;</w:t>
      </w:r>
      <w:r w:rsidRPr="00180337">
        <w:t xml:space="preserve"> </w:t>
      </w:r>
      <w:r w:rsidRPr="00180337">
        <w:rPr>
          <w:u w:val="single"/>
        </w:rPr>
        <w:t>Rule.</w:t>
      </w:r>
    </w:p>
    <w:p w14:paraId="62BC4C97" w14:textId="77777777" w:rsidR="0018476D" w:rsidRPr="00180337" w:rsidRDefault="0018476D" w:rsidP="00180337">
      <w:pPr>
        <w:pStyle w:val="SubParagraph"/>
        <w:tabs>
          <w:tab w:val="clear" w:pos="1800"/>
        </w:tabs>
      </w:pPr>
      <w:r w:rsidRPr="00180337">
        <w:rPr>
          <w:strike/>
        </w:rPr>
        <w:t>(3)</w:t>
      </w:r>
      <w:r w:rsidRPr="00180337">
        <w:tab/>
      </w:r>
      <w:r w:rsidRPr="00180337">
        <w:rPr>
          <w:strike/>
        </w:rPr>
        <w:t>submit a report to the Secretary assessing the cause, significance, and extent of the violation; and</w:t>
      </w:r>
    </w:p>
    <w:p w14:paraId="6CD323CE" w14:textId="77777777" w:rsidR="0018476D" w:rsidRPr="00180337" w:rsidRDefault="0018476D" w:rsidP="00180337">
      <w:pPr>
        <w:pStyle w:val="SubParagraph"/>
        <w:tabs>
          <w:tab w:val="clear" w:pos="1800"/>
        </w:tabs>
      </w:pPr>
      <w:r w:rsidRPr="00180337">
        <w:rPr>
          <w:strike/>
        </w:rPr>
        <w:t>(4)</w:t>
      </w:r>
      <w:r w:rsidRPr="00180337">
        <w:tab/>
      </w:r>
      <w:r w:rsidRPr="00180337">
        <w:rPr>
          <w:strike/>
        </w:rPr>
        <w:t xml:space="preserve">implement an approved corrective action plan for restoration of groundwater quality in accordance with a schedule established by the </w:t>
      </w:r>
      <w:r w:rsidRPr="00180337">
        <w:rPr>
          <w:strike/>
        </w:rPr>
        <w:t>Secretary.</w:t>
      </w:r>
      <w:r>
        <w:rPr>
          <w:strike/>
        </w:rPr>
        <w:t xml:space="preserve"> </w:t>
      </w:r>
      <w:r w:rsidRPr="00180337">
        <w:rPr>
          <w:strike/>
        </w:rPr>
        <w:t>In establishing a schedule, the Secretary shall consider a schedule proposed by the person submitting the plan.</w:t>
      </w:r>
      <w:r>
        <w:rPr>
          <w:strike/>
        </w:rPr>
        <w:t xml:space="preserve"> </w:t>
      </w:r>
      <w:r w:rsidRPr="00180337">
        <w:rPr>
          <w:strike/>
        </w:rPr>
        <w:t>A report shall be made to the Health Director of the county or counties in which the contamination occurs in accordance with the requirements of Rule .0114(a) in this Section.</w:t>
      </w:r>
    </w:p>
    <w:p w14:paraId="7B1185B3" w14:textId="77777777" w:rsidR="0018476D" w:rsidRPr="00180337" w:rsidRDefault="0018476D" w:rsidP="00180337">
      <w:pPr>
        <w:pStyle w:val="SubParagraph"/>
        <w:tabs>
          <w:tab w:val="clear" w:pos="1800"/>
        </w:tabs>
      </w:pPr>
      <w:r w:rsidRPr="00180337">
        <w:rPr>
          <w:u w:val="single"/>
        </w:rPr>
        <w:t>(3)</w:t>
      </w:r>
      <w:r w:rsidRPr="00180337">
        <w:tab/>
      </w:r>
      <w:r w:rsidRPr="00180337">
        <w:rPr>
          <w:u w:val="single"/>
        </w:rPr>
        <w:t>Implement a monitoring program in accordance with Rule .0110 of this Section.</w:t>
      </w:r>
    </w:p>
    <w:p w14:paraId="6A432B92" w14:textId="77777777" w:rsidR="0018476D" w:rsidRPr="00180337" w:rsidRDefault="0018476D" w:rsidP="00180337">
      <w:pPr>
        <w:pStyle w:val="SubParagraph"/>
        <w:tabs>
          <w:tab w:val="clear" w:pos="1800"/>
        </w:tabs>
      </w:pPr>
      <w:r w:rsidRPr="00180337">
        <w:rPr>
          <w:u w:val="single"/>
        </w:rPr>
        <w:t>(4)</w:t>
      </w:r>
      <w:r w:rsidRPr="00180337">
        <w:tab/>
      </w:r>
      <w:r w:rsidRPr="00180337">
        <w:rPr>
          <w:u w:val="single"/>
        </w:rPr>
        <w:t>Submit a site assessment report to the Director in accordance with Rule .0111 of this Section.</w:t>
      </w:r>
    </w:p>
    <w:p w14:paraId="2DEB7082" w14:textId="77777777" w:rsidR="0018476D" w:rsidRPr="00180337" w:rsidRDefault="0018476D" w:rsidP="00180337">
      <w:pPr>
        <w:pStyle w:val="SubParagraph"/>
        <w:tabs>
          <w:tab w:val="clear" w:pos="1800"/>
        </w:tabs>
      </w:pPr>
      <w:r w:rsidRPr="00180337">
        <w:rPr>
          <w:u w:val="single"/>
        </w:rPr>
        <w:t>(5)</w:t>
      </w:r>
      <w:r w:rsidRPr="00180337">
        <w:tab/>
      </w:r>
      <w:r w:rsidRPr="00180337">
        <w:rPr>
          <w:u w:val="single"/>
        </w:rPr>
        <w:t>Submit a notification in accordance with the requirements of Rule .0114(a) of this Section.</w:t>
      </w:r>
    </w:p>
    <w:p w14:paraId="3C47F75B" w14:textId="77777777" w:rsidR="0018476D" w:rsidRPr="00180337" w:rsidRDefault="0018476D" w:rsidP="00180337">
      <w:pPr>
        <w:pStyle w:val="SubParagraph"/>
        <w:tabs>
          <w:tab w:val="clear" w:pos="1800"/>
        </w:tabs>
      </w:pPr>
      <w:r w:rsidRPr="00180337">
        <w:rPr>
          <w:u w:val="single"/>
        </w:rPr>
        <w:t>(6)</w:t>
      </w:r>
      <w:r w:rsidRPr="00180337">
        <w:tab/>
      </w:r>
      <w:r w:rsidRPr="00180337">
        <w:rPr>
          <w:u w:val="single"/>
        </w:rPr>
        <w:t>If required, submit a corrective action plan to the Director in accordance with Rule .0111 of this Section or pursue risk-based remediation per Paragraph (</w:t>
      </w:r>
      <w:proofErr w:type="spellStart"/>
      <w:r w:rsidRPr="00180337">
        <w:rPr>
          <w:u w:val="single"/>
        </w:rPr>
        <w:t>i</w:t>
      </w:r>
      <w:proofErr w:type="spellEnd"/>
      <w:r w:rsidRPr="00180337">
        <w:rPr>
          <w:u w:val="single"/>
        </w:rPr>
        <w:t>) of this Rule.</w:t>
      </w:r>
      <w:r>
        <w:rPr>
          <w:u w:val="single"/>
        </w:rPr>
        <w:t xml:space="preserve"> </w:t>
      </w:r>
      <w:r w:rsidRPr="00180337">
        <w:rPr>
          <w:u w:val="single"/>
        </w:rPr>
        <w:t>If a corrective action plan is submitted for active remediation or natural attenuation, then:</w:t>
      </w:r>
    </w:p>
    <w:p w14:paraId="2FE92684" w14:textId="77777777" w:rsidR="0018476D" w:rsidRPr="00180337" w:rsidRDefault="0018476D" w:rsidP="00180337">
      <w:pPr>
        <w:pStyle w:val="Part"/>
        <w:tabs>
          <w:tab w:val="clear" w:pos="2520"/>
        </w:tabs>
      </w:pPr>
      <w:r w:rsidRPr="00180337">
        <w:rPr>
          <w:u w:val="single"/>
        </w:rPr>
        <w:t>(A)</w:t>
      </w:r>
      <w:r w:rsidRPr="00180337">
        <w:tab/>
      </w:r>
      <w:r w:rsidRPr="00180337">
        <w:rPr>
          <w:u w:val="single"/>
        </w:rPr>
        <w:t>Submit a notification in accordance with the requirements of Rule .0114(b) of this Section.</w:t>
      </w:r>
    </w:p>
    <w:p w14:paraId="1E77623C" w14:textId="77777777" w:rsidR="0018476D" w:rsidRPr="00180337" w:rsidRDefault="0018476D" w:rsidP="00180337">
      <w:pPr>
        <w:pStyle w:val="Part"/>
        <w:tabs>
          <w:tab w:val="clear" w:pos="2520"/>
        </w:tabs>
      </w:pPr>
      <w:r w:rsidRPr="00180337">
        <w:rPr>
          <w:u w:val="single"/>
        </w:rPr>
        <w:t>(B)</w:t>
      </w:r>
      <w:r w:rsidRPr="00180337">
        <w:tab/>
      </w:r>
      <w:r w:rsidRPr="00180337">
        <w:rPr>
          <w:u w:val="single"/>
        </w:rPr>
        <w:t>Implement corrective action plan upon its approval by the Secretary.</w:t>
      </w:r>
    </w:p>
    <w:p w14:paraId="650047D3" w14:textId="77777777" w:rsidR="0018476D" w:rsidRPr="00180337" w:rsidRDefault="0018476D" w:rsidP="00180337">
      <w:pPr>
        <w:pStyle w:val="Part"/>
        <w:tabs>
          <w:tab w:val="clear" w:pos="2520"/>
        </w:tabs>
      </w:pPr>
      <w:r w:rsidRPr="00180337">
        <w:rPr>
          <w:u w:val="single"/>
        </w:rPr>
        <w:t>(C)</w:t>
      </w:r>
      <w:r w:rsidRPr="00180337">
        <w:tab/>
      </w:r>
      <w:r w:rsidRPr="00180337">
        <w:rPr>
          <w:u w:val="single"/>
        </w:rPr>
        <w:t>Submit a notification in accordance with the requirements of Rule .0114(c) of this Section.</w:t>
      </w:r>
    </w:p>
    <w:p w14:paraId="56D0540D" w14:textId="77777777" w:rsidR="0018476D" w:rsidRPr="00180337" w:rsidRDefault="0018476D" w:rsidP="00180337">
      <w:pPr>
        <w:pStyle w:val="Paragraph"/>
      </w:pPr>
      <w:r w:rsidRPr="00180337">
        <w:rPr>
          <w:strike/>
        </w:rPr>
        <w:t>Any activity not permitted pursuant to G.S. 143-215.1 or G.S. 130A-294 shall, for the purpose of this Rule, be deemed not permitted by the Department and subject to the provisions of this Paragraph.</w:t>
      </w:r>
    </w:p>
    <w:p w14:paraId="11354DDE" w14:textId="77777777" w:rsidR="0018476D" w:rsidRPr="00180337" w:rsidRDefault="0018476D" w:rsidP="00180337">
      <w:pPr>
        <w:pStyle w:val="Paragraph"/>
      </w:pPr>
      <w:r w:rsidRPr="00180337">
        <w:t xml:space="preserve">(d)  </w:t>
      </w:r>
      <w:r w:rsidRPr="00180337">
        <w:rPr>
          <w:u w:val="single"/>
        </w:rPr>
        <w:t>For</w:t>
      </w:r>
      <w:r w:rsidRPr="00180337">
        <w:t xml:space="preserve"> </w:t>
      </w:r>
      <w:r w:rsidRPr="00180337">
        <w:rPr>
          <w:strike/>
        </w:rPr>
        <w:t>Any</w:t>
      </w:r>
      <w:r w:rsidRPr="00180337">
        <w:t xml:space="preserve"> </w:t>
      </w:r>
      <w:r w:rsidRPr="00180337">
        <w:rPr>
          <w:u w:val="single"/>
        </w:rPr>
        <w:t>any</w:t>
      </w:r>
      <w:r w:rsidRPr="00180337">
        <w:t xml:space="preserve"> person conducting or controlling an activity that is conducted under the authority of a permit </w:t>
      </w:r>
      <w:r w:rsidRPr="00180337">
        <w:rPr>
          <w:strike/>
        </w:rPr>
        <w:t>initially</w:t>
      </w:r>
      <w:r w:rsidRPr="00180337">
        <w:t xml:space="preserve"> issued by the Department </w:t>
      </w:r>
      <w:r w:rsidRPr="00180337">
        <w:rPr>
          <w:strike/>
        </w:rPr>
        <w:t>on or after December 30, 1983</w:t>
      </w:r>
      <w:r w:rsidRPr="00180337">
        <w:t xml:space="preserve"> pursuant to G.S. </w:t>
      </w:r>
      <w:r w:rsidRPr="00180337">
        <w:rPr>
          <w:strike/>
        </w:rPr>
        <w:t>143-215.1</w:t>
      </w:r>
      <w:r w:rsidRPr="00180337">
        <w:t xml:space="preserve"> </w:t>
      </w:r>
      <w:r w:rsidRPr="00180337">
        <w:rPr>
          <w:u w:val="single"/>
        </w:rPr>
        <w:t>143-215.1, Article 9 of G.S. 130A, or Article 11 of G.S. 130A</w:t>
      </w:r>
      <w:r w:rsidRPr="00180337">
        <w:t xml:space="preserve"> </w:t>
      </w:r>
      <w:r w:rsidRPr="00180337">
        <w:rPr>
          <w:strike/>
        </w:rPr>
        <w:t>or G.S. 130A-294 and</w:t>
      </w:r>
      <w:r w:rsidRPr="00180337">
        <w:t xml:space="preserve"> that results in an increase in concentration of a substance in excess of the </w:t>
      </w:r>
      <w:r w:rsidRPr="00180337">
        <w:rPr>
          <w:strike/>
        </w:rPr>
        <w:t>standards:</w:t>
      </w:r>
      <w:r w:rsidRPr="00180337">
        <w:t xml:space="preserve"> </w:t>
      </w:r>
      <w:r w:rsidRPr="00180337">
        <w:rPr>
          <w:u w:val="single"/>
        </w:rPr>
        <w:t>standards at or beyond the review boundary:</w:t>
      </w:r>
    </w:p>
    <w:p w14:paraId="44F8FAA4" w14:textId="77777777" w:rsidR="0018476D" w:rsidRPr="00180337" w:rsidRDefault="0018476D" w:rsidP="00180337">
      <w:pPr>
        <w:pStyle w:val="SubParagraph"/>
        <w:tabs>
          <w:tab w:val="clear" w:pos="1800"/>
        </w:tabs>
      </w:pPr>
      <w:r w:rsidRPr="00180337">
        <w:t>(1)</w:t>
      </w:r>
      <w:r w:rsidRPr="00180337">
        <w:tab/>
      </w:r>
      <w:r w:rsidRPr="00180337">
        <w:rPr>
          <w:strike/>
        </w:rPr>
        <w:t>at or beyond a review boundary:</w:t>
      </w:r>
      <w:r w:rsidRPr="00180337">
        <w:t xml:space="preserve"> </w:t>
      </w:r>
      <w:r w:rsidRPr="00180337">
        <w:rPr>
          <w:u w:val="single"/>
        </w:rPr>
        <w:t>The Director may require, based on information including data trends, geologic and hydrogeologic conditions, and spacing between the review and compliance boundaries, that</w:t>
      </w:r>
      <w:r w:rsidRPr="00180337">
        <w:t xml:space="preserve"> the person shall demonstrate, through predictive calculations or modeling, that </w:t>
      </w:r>
      <w:r w:rsidRPr="00180337">
        <w:rPr>
          <w:u w:val="single"/>
        </w:rPr>
        <w:t>one or more of the following</w:t>
      </w:r>
      <w:r w:rsidRPr="00180337">
        <w:t xml:space="preserve"> </w:t>
      </w:r>
      <w:r w:rsidRPr="00180337">
        <w:rPr>
          <w:strike/>
        </w:rPr>
        <w:t>natural site conditions, facility design and operational controls</w:t>
      </w:r>
      <w:r w:rsidRPr="00180337">
        <w:t xml:space="preserve"> will prevent a violation of standards at the compliance </w:t>
      </w:r>
      <w:r w:rsidRPr="00180337">
        <w:rPr>
          <w:strike/>
        </w:rPr>
        <w:t>boundary.</w:t>
      </w:r>
      <w:r w:rsidRPr="00180337">
        <w:t xml:space="preserve"> </w:t>
      </w:r>
      <w:r w:rsidRPr="00180337">
        <w:rPr>
          <w:u w:val="single"/>
        </w:rPr>
        <w:t>boundary:</w:t>
      </w:r>
    </w:p>
    <w:p w14:paraId="1EB439E0" w14:textId="77777777" w:rsidR="0018476D" w:rsidRPr="00180337" w:rsidRDefault="0018476D" w:rsidP="00180337">
      <w:pPr>
        <w:pStyle w:val="Part"/>
        <w:tabs>
          <w:tab w:val="clear" w:pos="2520"/>
        </w:tabs>
      </w:pPr>
      <w:r w:rsidRPr="00180337">
        <w:rPr>
          <w:u w:val="single"/>
        </w:rPr>
        <w:t>(A)</w:t>
      </w:r>
      <w:r w:rsidRPr="00180337">
        <w:tab/>
      </w:r>
      <w:r w:rsidRPr="00180337">
        <w:rPr>
          <w:u w:val="single"/>
        </w:rPr>
        <w:t>geologic or hydrogeologic conditions;</w:t>
      </w:r>
    </w:p>
    <w:p w14:paraId="031D071E" w14:textId="77777777" w:rsidR="0018476D" w:rsidRPr="00180337" w:rsidRDefault="0018476D" w:rsidP="00180337">
      <w:pPr>
        <w:pStyle w:val="Part"/>
        <w:tabs>
          <w:tab w:val="clear" w:pos="2520"/>
        </w:tabs>
      </w:pPr>
      <w:r w:rsidRPr="00180337">
        <w:rPr>
          <w:u w:val="single"/>
        </w:rPr>
        <w:t>(B)</w:t>
      </w:r>
      <w:r w:rsidRPr="00180337">
        <w:tab/>
      </w:r>
      <w:r w:rsidRPr="00180337">
        <w:rPr>
          <w:u w:val="single"/>
        </w:rPr>
        <w:t>facility design; or</w:t>
      </w:r>
    </w:p>
    <w:p w14:paraId="0BA6BAFB" w14:textId="77777777" w:rsidR="0018476D" w:rsidRPr="00180337" w:rsidRDefault="0018476D" w:rsidP="00180337">
      <w:pPr>
        <w:pStyle w:val="Part"/>
        <w:tabs>
          <w:tab w:val="clear" w:pos="2520"/>
        </w:tabs>
      </w:pPr>
      <w:r w:rsidRPr="00180337">
        <w:rPr>
          <w:u w:val="single"/>
        </w:rPr>
        <w:t>(C)</w:t>
      </w:r>
      <w:r w:rsidRPr="00180337">
        <w:tab/>
      </w:r>
      <w:r w:rsidRPr="00180337">
        <w:rPr>
          <w:u w:val="single"/>
        </w:rPr>
        <w:t>operational controls.</w:t>
      </w:r>
    </w:p>
    <w:p w14:paraId="165FE1B1" w14:textId="77777777" w:rsidR="0018476D" w:rsidRPr="007A5DB6" w:rsidRDefault="0018476D" w:rsidP="007A5DB6">
      <w:pPr>
        <w:pStyle w:val="Part"/>
        <w:ind w:left="1440" w:firstLine="0"/>
        <w:rPr>
          <w:strike/>
        </w:rPr>
      </w:pPr>
      <w:r w:rsidRPr="007A5DB6">
        <w:rPr>
          <w:strike/>
        </w:rPr>
        <w:t>Alternately, the person may submit a plan for alteration of existing site conditions, facility design, or operational controls that will prevent a violation at the compliance boundary, and implement that plan upon its approval by the Secretary.</w:t>
      </w:r>
    </w:p>
    <w:p w14:paraId="7761F7BD" w14:textId="77777777" w:rsidR="0018476D" w:rsidRPr="00180337" w:rsidRDefault="0018476D" w:rsidP="00180337">
      <w:pPr>
        <w:pStyle w:val="SubParagraph"/>
        <w:tabs>
          <w:tab w:val="clear" w:pos="1800"/>
        </w:tabs>
      </w:pPr>
      <w:r w:rsidRPr="00180337">
        <w:rPr>
          <w:strike/>
        </w:rPr>
        <w:lastRenderedPageBreak/>
        <w:t>(2)</w:t>
      </w:r>
      <w:r w:rsidRPr="00180337">
        <w:tab/>
      </w:r>
      <w:r w:rsidRPr="00180337">
        <w:rPr>
          <w:strike/>
        </w:rPr>
        <w:t>at or beyond a compliance boundary: the person shall respond in accordance with Paragraph (f) of this Rule, assess the cause, significance and extent of the violation of standards and submit the results of the investigation, and a plan and proposed schedule for corrective action to the Secretary.</w:t>
      </w:r>
      <w:r>
        <w:rPr>
          <w:strike/>
        </w:rPr>
        <w:t xml:space="preserve"> </w:t>
      </w:r>
      <w:r w:rsidRPr="00180337">
        <w:rPr>
          <w:strike/>
        </w:rPr>
        <w:t>The permittee shall implement the plan as approved by and in accordance with a schedule established by the Secretary.</w:t>
      </w:r>
      <w:r>
        <w:rPr>
          <w:strike/>
        </w:rPr>
        <w:t xml:space="preserve"> </w:t>
      </w:r>
      <w:r w:rsidRPr="00180337">
        <w:rPr>
          <w:strike/>
        </w:rPr>
        <w:t>In establishing a schedule the Secretary shall consider any schedule proposed by the permittee, the scope of the project, the extent of contamination, and the corrective action being proposed.</w:t>
      </w:r>
      <w:r w:rsidRPr="00180337">
        <w:t xml:space="preserve"> </w:t>
      </w:r>
      <w:r w:rsidRPr="00180337">
        <w:rPr>
          <w:u w:val="single"/>
        </w:rPr>
        <w:t>If an exceedance of the standards is predicted at or beyond the compliance boundary, the person may submit a plan for alteration of existing site conditions, facility design, or operational controls that will prevent a violation at the compliance boundary, and implement that plan upon its approval by the Director.</w:t>
      </w:r>
      <w:r>
        <w:rPr>
          <w:u w:val="single"/>
        </w:rPr>
        <w:t xml:space="preserve"> </w:t>
      </w:r>
      <w:r w:rsidRPr="00180337">
        <w:rPr>
          <w:u w:val="single"/>
        </w:rPr>
        <w:t>In approving the plan, the Director shall consider geologic and hydrogeologic conditions, the nature and extent of the contamination, technical and economic feasibility, and public health impacts on all potential receptors should the contaminated plume reach them.</w:t>
      </w:r>
    </w:p>
    <w:p w14:paraId="046A0450" w14:textId="77777777" w:rsidR="0018476D" w:rsidRPr="00180337" w:rsidRDefault="0018476D" w:rsidP="00180337">
      <w:pPr>
        <w:pStyle w:val="Paragraph"/>
      </w:pPr>
      <w:r w:rsidRPr="00180337">
        <w:rPr>
          <w:u w:val="single"/>
        </w:rPr>
        <w:t>(e)  For any person conducting or controlling an activity that is conducted under the authority of a permit issued by the Department pursuant to G.S. 143-215.1, Article 9 of G.S. 130A, or Article 11 of G.S. 130A that results in an increase in concentration of a substance in excess of the standards beyond the compliance boundary or within the compliance zone as specified by Rule .0107(q) of this Section, the person shall take the following steps:</w:t>
      </w:r>
    </w:p>
    <w:p w14:paraId="7234297B" w14:textId="77777777" w:rsidR="0018476D" w:rsidRPr="00180337" w:rsidRDefault="0018476D" w:rsidP="00180337">
      <w:pPr>
        <w:pStyle w:val="SubParagraph"/>
        <w:tabs>
          <w:tab w:val="clear" w:pos="1800"/>
        </w:tabs>
      </w:pPr>
      <w:r w:rsidRPr="00180337">
        <w:rPr>
          <w:u w:val="single"/>
        </w:rPr>
        <w:t>(1)</w:t>
      </w:r>
      <w:r w:rsidRPr="00180337">
        <w:tab/>
      </w:r>
      <w:r w:rsidRPr="00180337">
        <w:rPr>
          <w:u w:val="single"/>
        </w:rPr>
        <w:t>Within 24 hours of discovery of the initial violation, notify the Department of the activity that has resulted in the increase, the contaminants that are in exceedance, and the contaminant concentration levels.</w:t>
      </w:r>
    </w:p>
    <w:p w14:paraId="56284B45" w14:textId="77777777" w:rsidR="0018476D" w:rsidRPr="00180337" w:rsidRDefault="0018476D" w:rsidP="00180337">
      <w:pPr>
        <w:pStyle w:val="SubParagraph"/>
        <w:tabs>
          <w:tab w:val="clear" w:pos="1800"/>
        </w:tabs>
      </w:pPr>
      <w:r w:rsidRPr="00180337">
        <w:rPr>
          <w:u w:val="single"/>
        </w:rPr>
        <w:t>(2)</w:t>
      </w:r>
      <w:r w:rsidRPr="00180337">
        <w:tab/>
      </w:r>
      <w:r w:rsidRPr="00180337">
        <w:rPr>
          <w:u w:val="single"/>
        </w:rPr>
        <w:t>Respond in accordance with Paragraph (f) of this Rule.</w:t>
      </w:r>
    </w:p>
    <w:p w14:paraId="62DC6C02" w14:textId="77777777" w:rsidR="0018476D" w:rsidRPr="00180337" w:rsidRDefault="0018476D" w:rsidP="00180337">
      <w:pPr>
        <w:pStyle w:val="SubParagraph"/>
        <w:tabs>
          <w:tab w:val="clear" w:pos="1800"/>
        </w:tabs>
      </w:pPr>
      <w:r w:rsidRPr="00180337">
        <w:rPr>
          <w:u w:val="single"/>
        </w:rPr>
        <w:t>(3)</w:t>
      </w:r>
      <w:r w:rsidRPr="00180337">
        <w:tab/>
      </w:r>
      <w:r w:rsidRPr="00180337">
        <w:rPr>
          <w:u w:val="single"/>
        </w:rPr>
        <w:t>Implement a monitoring program in accordance with Rule .0110 of this Section.</w:t>
      </w:r>
    </w:p>
    <w:p w14:paraId="3D286FAE" w14:textId="77777777" w:rsidR="0018476D" w:rsidRPr="00180337" w:rsidRDefault="0018476D" w:rsidP="00180337">
      <w:pPr>
        <w:pStyle w:val="SubParagraph"/>
        <w:tabs>
          <w:tab w:val="clear" w:pos="1800"/>
        </w:tabs>
      </w:pPr>
      <w:r w:rsidRPr="00180337">
        <w:rPr>
          <w:u w:val="single"/>
        </w:rPr>
        <w:t>(4)</w:t>
      </w:r>
      <w:r w:rsidRPr="00180337">
        <w:tab/>
      </w:r>
      <w:r w:rsidRPr="00180337">
        <w:rPr>
          <w:u w:val="single"/>
        </w:rPr>
        <w:t>Submit a site assessment report to the Director in accordance with Rule .0111 of this Section.</w:t>
      </w:r>
    </w:p>
    <w:p w14:paraId="53512FB7" w14:textId="77777777" w:rsidR="0018476D" w:rsidRPr="00180337" w:rsidRDefault="0018476D" w:rsidP="00180337">
      <w:pPr>
        <w:pStyle w:val="SubParagraph"/>
        <w:tabs>
          <w:tab w:val="clear" w:pos="1800"/>
        </w:tabs>
      </w:pPr>
      <w:r w:rsidRPr="00180337">
        <w:rPr>
          <w:u w:val="single"/>
        </w:rPr>
        <w:t>(5)</w:t>
      </w:r>
      <w:r w:rsidRPr="00180337">
        <w:tab/>
      </w:r>
      <w:r w:rsidRPr="00180337">
        <w:rPr>
          <w:u w:val="single"/>
        </w:rPr>
        <w:t>Submit a notification in accordance with the requirements of Rule .0114(a) of this Section.</w:t>
      </w:r>
    </w:p>
    <w:p w14:paraId="6CA06096" w14:textId="77777777" w:rsidR="0018476D" w:rsidRPr="00180337" w:rsidRDefault="0018476D" w:rsidP="00180337">
      <w:pPr>
        <w:pStyle w:val="SubParagraph"/>
        <w:tabs>
          <w:tab w:val="clear" w:pos="1800"/>
        </w:tabs>
      </w:pPr>
      <w:r w:rsidRPr="00180337">
        <w:rPr>
          <w:u w:val="single"/>
        </w:rPr>
        <w:t>(6)</w:t>
      </w:r>
      <w:r w:rsidRPr="00180337">
        <w:tab/>
      </w:r>
      <w:r w:rsidRPr="00180337">
        <w:rPr>
          <w:u w:val="single"/>
        </w:rPr>
        <w:t>If required, submit a corrective action plan to the Director in accordance with Rule .0111 of this Section or pursue risk-based remediation per Paragraph (</w:t>
      </w:r>
      <w:proofErr w:type="spellStart"/>
      <w:r w:rsidRPr="00180337">
        <w:rPr>
          <w:u w:val="single"/>
        </w:rPr>
        <w:t>i</w:t>
      </w:r>
      <w:proofErr w:type="spellEnd"/>
      <w:r w:rsidRPr="00180337">
        <w:rPr>
          <w:u w:val="single"/>
        </w:rPr>
        <w:t>) of this Rule.</w:t>
      </w:r>
      <w:r>
        <w:rPr>
          <w:u w:val="single"/>
        </w:rPr>
        <w:t xml:space="preserve"> </w:t>
      </w:r>
      <w:r w:rsidRPr="00180337">
        <w:rPr>
          <w:u w:val="single"/>
        </w:rPr>
        <w:t>The corrective action plan may include alteration of existing site conditions, facility design, or operational controls that will prevent a violation at the compliance boundary.</w:t>
      </w:r>
      <w:r>
        <w:rPr>
          <w:u w:val="single"/>
        </w:rPr>
        <w:t xml:space="preserve"> </w:t>
      </w:r>
      <w:r w:rsidRPr="00180337">
        <w:rPr>
          <w:u w:val="single"/>
        </w:rPr>
        <w:t>If a corrective action plan is submitted for active remediation or natural attenuation, then:</w:t>
      </w:r>
    </w:p>
    <w:p w14:paraId="5FA643EA" w14:textId="77777777" w:rsidR="0018476D" w:rsidRPr="00180337" w:rsidRDefault="0018476D" w:rsidP="00180337">
      <w:pPr>
        <w:pStyle w:val="Part"/>
        <w:tabs>
          <w:tab w:val="clear" w:pos="2520"/>
        </w:tabs>
      </w:pPr>
      <w:r w:rsidRPr="00180337">
        <w:rPr>
          <w:u w:val="single"/>
        </w:rPr>
        <w:t>(A)</w:t>
      </w:r>
      <w:r w:rsidRPr="00180337">
        <w:tab/>
      </w:r>
      <w:r w:rsidRPr="00180337">
        <w:rPr>
          <w:u w:val="single"/>
        </w:rPr>
        <w:t>Submit a notification in accordance with the requirements of Rule .0114(b) of this Section.</w:t>
      </w:r>
    </w:p>
    <w:p w14:paraId="088857BB" w14:textId="77777777" w:rsidR="0018476D" w:rsidRPr="00180337" w:rsidRDefault="0018476D" w:rsidP="00180337">
      <w:pPr>
        <w:pStyle w:val="Part"/>
        <w:tabs>
          <w:tab w:val="clear" w:pos="2520"/>
        </w:tabs>
      </w:pPr>
      <w:r w:rsidRPr="00180337">
        <w:rPr>
          <w:u w:val="single"/>
        </w:rPr>
        <w:t>(B)</w:t>
      </w:r>
      <w:r w:rsidRPr="00180337">
        <w:tab/>
      </w:r>
      <w:r w:rsidRPr="00180337">
        <w:rPr>
          <w:u w:val="single"/>
        </w:rPr>
        <w:t>Implement an approved corrective action upon its approval by the Secretary.</w:t>
      </w:r>
    </w:p>
    <w:p w14:paraId="719A4DBD" w14:textId="77777777" w:rsidR="0018476D" w:rsidRPr="00180337" w:rsidRDefault="0018476D" w:rsidP="00180337">
      <w:pPr>
        <w:pStyle w:val="Part"/>
        <w:tabs>
          <w:tab w:val="clear" w:pos="2520"/>
        </w:tabs>
      </w:pPr>
      <w:r w:rsidRPr="00180337">
        <w:rPr>
          <w:u w:val="single"/>
        </w:rPr>
        <w:t>(C)</w:t>
      </w:r>
      <w:r w:rsidRPr="00180337">
        <w:tab/>
      </w:r>
      <w:r w:rsidRPr="00180337">
        <w:rPr>
          <w:u w:val="single"/>
        </w:rPr>
        <w:t>Submit a notification in accordance with the requirements of Rule .0114(c) of this Section.</w:t>
      </w:r>
    </w:p>
    <w:p w14:paraId="47A53D54" w14:textId="77777777" w:rsidR="0018476D" w:rsidRPr="00180337" w:rsidRDefault="0018476D" w:rsidP="00180337">
      <w:pPr>
        <w:pStyle w:val="Paragraph"/>
      </w:pPr>
      <w:r w:rsidRPr="00180337">
        <w:rPr>
          <w:strike/>
        </w:rPr>
        <w:t>(e)  Any person conducting or controlling an activity that is conducted under the authority of a permit initially issued by the Department prior to December 30, 1983 pursuant to G.S. 143-215.1 or G.S. 130A-294, and that results in an increase in concentration of a substance in excess of the standards at or beyond the compliance boundary specified in the permit, shall:</w:t>
      </w:r>
    </w:p>
    <w:p w14:paraId="292E881F" w14:textId="77777777" w:rsidR="0018476D" w:rsidRPr="00180337" w:rsidRDefault="0018476D" w:rsidP="00180337">
      <w:pPr>
        <w:pStyle w:val="SubParagraph"/>
        <w:tabs>
          <w:tab w:val="clear" w:pos="1800"/>
        </w:tabs>
      </w:pPr>
      <w:r w:rsidRPr="00180337">
        <w:rPr>
          <w:strike/>
        </w:rPr>
        <w:t>(1)</w:t>
      </w:r>
      <w:r w:rsidRPr="00180337">
        <w:tab/>
      </w:r>
      <w:r w:rsidRPr="00180337">
        <w:rPr>
          <w:strike/>
        </w:rPr>
        <w:t>within 24 hours of discovery of the violation, notify the Department of the activity that has resulted in the increase and the contaminant concentration levels;</w:t>
      </w:r>
    </w:p>
    <w:p w14:paraId="7928E779" w14:textId="77777777" w:rsidR="0018476D" w:rsidRPr="00180337" w:rsidRDefault="0018476D" w:rsidP="00180337">
      <w:pPr>
        <w:pStyle w:val="SubParagraph"/>
        <w:tabs>
          <w:tab w:val="clear" w:pos="1800"/>
        </w:tabs>
      </w:pPr>
      <w:r w:rsidRPr="00180337">
        <w:rPr>
          <w:strike/>
        </w:rPr>
        <w:t>(2)</w:t>
      </w:r>
      <w:r w:rsidRPr="00180337">
        <w:tab/>
      </w:r>
      <w:r w:rsidRPr="00180337">
        <w:rPr>
          <w:strike/>
        </w:rPr>
        <w:t>respond in accordance with Paragraph (f) of this Rule;</w:t>
      </w:r>
    </w:p>
    <w:p w14:paraId="31450179" w14:textId="77777777" w:rsidR="0018476D" w:rsidRPr="00180337" w:rsidRDefault="0018476D" w:rsidP="00180337">
      <w:pPr>
        <w:pStyle w:val="SubParagraph"/>
        <w:tabs>
          <w:tab w:val="clear" w:pos="1800"/>
        </w:tabs>
      </w:pPr>
      <w:r w:rsidRPr="00180337">
        <w:rPr>
          <w:strike/>
        </w:rPr>
        <w:t>(3)</w:t>
      </w:r>
      <w:r w:rsidRPr="00180337">
        <w:tab/>
      </w:r>
      <w:r w:rsidRPr="00180337">
        <w:rPr>
          <w:strike/>
        </w:rPr>
        <w:t>submit a report to the Secretary assessing the cause, significance and extent of the violation; and</w:t>
      </w:r>
    </w:p>
    <w:p w14:paraId="3F5643D1" w14:textId="77777777" w:rsidR="0018476D" w:rsidRPr="00180337" w:rsidRDefault="0018476D" w:rsidP="00180337">
      <w:pPr>
        <w:pStyle w:val="SubParagraph"/>
        <w:tabs>
          <w:tab w:val="clear" w:pos="1800"/>
        </w:tabs>
      </w:pPr>
      <w:r w:rsidRPr="00180337">
        <w:rPr>
          <w:strike/>
        </w:rPr>
        <w:t>(4)</w:t>
      </w:r>
      <w:r w:rsidRPr="00180337">
        <w:tab/>
      </w:r>
      <w:r w:rsidRPr="00180337">
        <w:rPr>
          <w:strike/>
        </w:rPr>
        <w:t>implement an approved corrective action plan for restoration of groundwater quality at or beyond the compliance boundary, in accordance with a schedule established by the Secretary. In establishing a schedule the Secretary shall consider any schedule proposed by the person submitting the plan.</w:t>
      </w:r>
      <w:r>
        <w:rPr>
          <w:strike/>
        </w:rPr>
        <w:t xml:space="preserve"> </w:t>
      </w:r>
      <w:r w:rsidRPr="00180337">
        <w:rPr>
          <w:strike/>
        </w:rPr>
        <w:t>A report shall be made to the Health Director of the county or counties where the contamination occurs in accordance with the requirements of Rule .0114(a) in this Section.</w:t>
      </w:r>
    </w:p>
    <w:p w14:paraId="6B747FFD" w14:textId="77777777" w:rsidR="0018476D" w:rsidRPr="00180337" w:rsidRDefault="0018476D" w:rsidP="00180337">
      <w:pPr>
        <w:pStyle w:val="Paragraph"/>
      </w:pPr>
      <w:r w:rsidRPr="00180337">
        <w:t xml:space="preserve">(f)  Initial response </w:t>
      </w:r>
      <w:r w:rsidRPr="00180337">
        <w:rPr>
          <w:u w:val="single"/>
        </w:rPr>
        <w:t>actions</w:t>
      </w:r>
      <w:r w:rsidRPr="00180337">
        <w:t xml:space="preserve"> required to be conducted prior to or concurrent with the </w:t>
      </w:r>
      <w:r w:rsidRPr="00180337">
        <w:rPr>
          <w:u w:val="single"/>
        </w:rPr>
        <w:t>site</w:t>
      </w:r>
      <w:r w:rsidRPr="00180337">
        <w:t xml:space="preserve"> assessment required in Paragraphs </w:t>
      </w:r>
      <w:r w:rsidRPr="00180337">
        <w:rPr>
          <w:strike/>
        </w:rPr>
        <w:t>(c), (d), or (e)</w:t>
      </w:r>
      <w:r w:rsidRPr="00180337">
        <w:rPr>
          <w:u w:val="single"/>
        </w:rPr>
        <w:t>(c) and (e)</w:t>
      </w:r>
      <w:r w:rsidRPr="00180337">
        <w:t xml:space="preserve"> of this Rule shall include:</w:t>
      </w:r>
    </w:p>
    <w:p w14:paraId="6F5F0FA8" w14:textId="77777777" w:rsidR="0018476D" w:rsidRPr="00180337" w:rsidRDefault="0018476D" w:rsidP="00180337">
      <w:pPr>
        <w:pStyle w:val="SubParagraph"/>
        <w:tabs>
          <w:tab w:val="clear" w:pos="1800"/>
        </w:tabs>
      </w:pPr>
      <w:r w:rsidRPr="00180337">
        <w:t>(1)</w:t>
      </w:r>
      <w:r w:rsidRPr="00180337">
        <w:tab/>
        <w:t xml:space="preserve">Prevention of fire, explosion, or the spread of noxious </w:t>
      </w:r>
      <w:r w:rsidRPr="00180337">
        <w:rPr>
          <w:strike/>
        </w:rPr>
        <w:t>fumes;</w:t>
      </w:r>
      <w:r w:rsidRPr="00180337">
        <w:t xml:space="preserve"> </w:t>
      </w:r>
      <w:r w:rsidRPr="00180337">
        <w:rPr>
          <w:u w:val="single"/>
        </w:rPr>
        <w:t>fumes.</w:t>
      </w:r>
    </w:p>
    <w:p w14:paraId="2CE89EE3" w14:textId="77777777" w:rsidR="0018476D" w:rsidRPr="00180337" w:rsidRDefault="0018476D" w:rsidP="00180337">
      <w:pPr>
        <w:pStyle w:val="SubParagraph"/>
        <w:tabs>
          <w:tab w:val="clear" w:pos="1800"/>
        </w:tabs>
      </w:pPr>
      <w:r w:rsidRPr="00180337">
        <w:t>(2)</w:t>
      </w:r>
      <w:r w:rsidRPr="00180337">
        <w:tab/>
        <w:t xml:space="preserve">Abatement, containment, or control of the migration of </w:t>
      </w:r>
      <w:r w:rsidRPr="00180337">
        <w:rPr>
          <w:strike/>
        </w:rPr>
        <w:t>contaminants;</w:t>
      </w:r>
      <w:r w:rsidRPr="00180337">
        <w:t xml:space="preserve"> </w:t>
      </w:r>
      <w:r w:rsidRPr="00180337">
        <w:rPr>
          <w:u w:val="single"/>
        </w:rPr>
        <w:t>contaminants.</w:t>
      </w:r>
    </w:p>
    <w:p w14:paraId="732431DE" w14:textId="77777777" w:rsidR="0018476D" w:rsidRPr="00180337" w:rsidRDefault="0018476D" w:rsidP="00180337">
      <w:pPr>
        <w:pStyle w:val="SubParagraph"/>
        <w:tabs>
          <w:tab w:val="clear" w:pos="1800"/>
        </w:tabs>
      </w:pPr>
      <w:r w:rsidRPr="00180337">
        <w:t>(3)</w:t>
      </w:r>
      <w:r w:rsidRPr="00180337">
        <w:tab/>
        <w:t xml:space="preserve">Removal, treatment, or control of any primary pollution source such as buried waste, waste stockpiles, or surficial accumulations of free </w:t>
      </w:r>
      <w:r w:rsidRPr="00180337">
        <w:rPr>
          <w:strike/>
        </w:rPr>
        <w:t>products;</w:t>
      </w:r>
      <w:r w:rsidRPr="00180337">
        <w:t xml:space="preserve"> </w:t>
      </w:r>
      <w:r w:rsidRPr="00180337">
        <w:rPr>
          <w:u w:val="single"/>
        </w:rPr>
        <w:t>products.</w:t>
      </w:r>
    </w:p>
    <w:p w14:paraId="4E9A15D2" w14:textId="77777777" w:rsidR="0018476D" w:rsidRPr="00180337" w:rsidRDefault="0018476D" w:rsidP="00180337">
      <w:pPr>
        <w:pStyle w:val="SubParagraph"/>
        <w:tabs>
          <w:tab w:val="clear" w:pos="1800"/>
        </w:tabs>
      </w:pPr>
      <w:r w:rsidRPr="00180337">
        <w:t>(4)</w:t>
      </w:r>
      <w:r w:rsidRPr="00180337">
        <w:tab/>
        <w:t>Removal, treatment, or control of secondary pollution sources that would be potential continuing sources of pollutants to the groundwaters, such as contaminated soils and non</w:t>
      </w:r>
      <w:r w:rsidRPr="00180337">
        <w:noBreakHyphen/>
        <w:t>aqueous phase liquids.</w:t>
      </w:r>
      <w:r>
        <w:t xml:space="preserve"> </w:t>
      </w:r>
      <w:r w:rsidRPr="00180337">
        <w:t xml:space="preserve">Contaminated soils that threaten the quality of groundwaters shall be treated, contained, or disposed of in accordance with </w:t>
      </w:r>
      <w:r w:rsidRPr="00156532">
        <w:t>rules</w:t>
      </w:r>
      <w:r w:rsidRPr="00180337">
        <w:t xml:space="preserve"> in this </w:t>
      </w:r>
      <w:r w:rsidRPr="00180337">
        <w:rPr>
          <w:strike/>
        </w:rPr>
        <w:t>Chapter</w:t>
      </w:r>
      <w:r w:rsidRPr="00180337">
        <w:t xml:space="preserve"> </w:t>
      </w:r>
      <w:r w:rsidRPr="00180337">
        <w:rPr>
          <w:u w:val="single"/>
        </w:rPr>
        <w:t>Subchapter</w:t>
      </w:r>
      <w:r w:rsidRPr="00180337">
        <w:t xml:space="preserve"> and in 15A NCAC 13 applicable to such activities.</w:t>
      </w:r>
      <w:r>
        <w:t xml:space="preserve"> </w:t>
      </w:r>
      <w:r w:rsidRPr="00180337">
        <w:t xml:space="preserve">The treatment or disposal of contaminated soils shall be conducted in a manner that will not result in a violation of </w:t>
      </w:r>
      <w:r w:rsidRPr="00180337">
        <w:rPr>
          <w:u w:val="single"/>
        </w:rPr>
        <w:t>the</w:t>
      </w:r>
      <w:r w:rsidRPr="00180337">
        <w:t xml:space="preserve"> </w:t>
      </w:r>
      <w:r w:rsidRPr="00180337">
        <w:rPr>
          <w:strike/>
        </w:rPr>
        <w:t xml:space="preserve">standards or North Carolina Hazardous Waste </w:t>
      </w:r>
      <w:r w:rsidRPr="00180337">
        <w:rPr>
          <w:strike/>
        </w:rPr>
        <w:lastRenderedPageBreak/>
        <w:t>Management rules.</w:t>
      </w:r>
      <w:r w:rsidRPr="00180337">
        <w:t xml:space="preserve"> </w:t>
      </w:r>
      <w:r w:rsidRPr="00180337">
        <w:rPr>
          <w:u w:val="single"/>
        </w:rPr>
        <w:t>standards or 15A NCAC 13 Rules.</w:t>
      </w:r>
    </w:p>
    <w:p w14:paraId="08440304" w14:textId="77777777" w:rsidR="0018476D" w:rsidRPr="00552BEB" w:rsidRDefault="0018476D" w:rsidP="00552BEB">
      <w:pPr>
        <w:pStyle w:val="SubParagraph"/>
        <w:ind w:left="720" w:firstLine="0"/>
        <w:rPr>
          <w:u w:val="single"/>
        </w:rPr>
      </w:pPr>
      <w:r w:rsidRPr="00552BEB">
        <w:rPr>
          <w:u w:val="single"/>
        </w:rPr>
        <w:t>The initial response actions shall be documented in the site assessment report required under Rule .0111(b) of this Section. The Director may request written documentation of the response actions in advance of the site assessment report if there is an immediate threat to human health.</w:t>
      </w:r>
    </w:p>
    <w:p w14:paraId="34346F3E" w14:textId="77777777" w:rsidR="0018476D" w:rsidRPr="00180337" w:rsidRDefault="0018476D" w:rsidP="00180337">
      <w:pPr>
        <w:pStyle w:val="Paragraph"/>
      </w:pPr>
      <w:r w:rsidRPr="00180337">
        <w:rPr>
          <w:strike/>
        </w:rPr>
        <w:t>(g)  The site assessment conducted pursuant to the requirements of Paragraphs (c), (d), or (e) of this Rule, shall include:</w:t>
      </w:r>
    </w:p>
    <w:p w14:paraId="5A9C7F9A" w14:textId="77777777" w:rsidR="0018476D" w:rsidRPr="00180337" w:rsidRDefault="0018476D" w:rsidP="00180337">
      <w:pPr>
        <w:pStyle w:val="SubParagraph"/>
        <w:tabs>
          <w:tab w:val="clear" w:pos="1800"/>
        </w:tabs>
      </w:pPr>
      <w:r w:rsidRPr="00180337">
        <w:rPr>
          <w:strike/>
        </w:rPr>
        <w:t>(1)</w:t>
      </w:r>
      <w:r w:rsidRPr="00180337">
        <w:tab/>
      </w:r>
      <w:r w:rsidRPr="00180337">
        <w:rPr>
          <w:strike/>
        </w:rPr>
        <w:t>The source and cause of contamination;</w:t>
      </w:r>
    </w:p>
    <w:p w14:paraId="40D82E3B" w14:textId="77777777" w:rsidR="0018476D" w:rsidRPr="00180337" w:rsidRDefault="0018476D" w:rsidP="00180337">
      <w:pPr>
        <w:pStyle w:val="SubParagraph"/>
        <w:tabs>
          <w:tab w:val="clear" w:pos="1800"/>
        </w:tabs>
      </w:pPr>
      <w:r w:rsidRPr="00180337">
        <w:rPr>
          <w:strike/>
        </w:rPr>
        <w:t>(2)</w:t>
      </w:r>
      <w:r w:rsidRPr="00180337">
        <w:tab/>
      </w:r>
      <w:r w:rsidRPr="00180337">
        <w:rPr>
          <w:strike/>
        </w:rPr>
        <w:t>Any imminent hazards to public health and safety, as defined in G.S. 130A-2, and any actions taken to mitigate them in accordance with Paragraph (f) of this Rule;</w:t>
      </w:r>
    </w:p>
    <w:p w14:paraId="40726DDE" w14:textId="77777777" w:rsidR="0018476D" w:rsidRPr="00180337" w:rsidRDefault="0018476D" w:rsidP="00180337">
      <w:pPr>
        <w:pStyle w:val="SubParagraph"/>
        <w:tabs>
          <w:tab w:val="clear" w:pos="1800"/>
        </w:tabs>
      </w:pPr>
      <w:r w:rsidRPr="00180337">
        <w:rPr>
          <w:strike/>
        </w:rPr>
        <w:t>(3)</w:t>
      </w:r>
      <w:r w:rsidRPr="00180337">
        <w:tab/>
      </w:r>
      <w:r w:rsidRPr="00180337">
        <w:rPr>
          <w:strike/>
        </w:rPr>
        <w:t>All receptors and significant exposure pathways;</w:t>
      </w:r>
    </w:p>
    <w:p w14:paraId="00EDAEBA" w14:textId="77777777" w:rsidR="0018476D" w:rsidRPr="00180337" w:rsidRDefault="0018476D" w:rsidP="00180337">
      <w:pPr>
        <w:pStyle w:val="SubParagraph"/>
        <w:tabs>
          <w:tab w:val="clear" w:pos="1800"/>
        </w:tabs>
      </w:pPr>
      <w:r w:rsidRPr="00180337">
        <w:rPr>
          <w:strike/>
        </w:rPr>
        <w:t>(4)</w:t>
      </w:r>
      <w:r w:rsidRPr="00180337">
        <w:tab/>
      </w:r>
      <w:r w:rsidRPr="00180337">
        <w:rPr>
          <w:strike/>
        </w:rPr>
        <w:t>The horizontal and vertical extent of soil and groundwater contamination and all significant factors affecting contaminant transport; and</w:t>
      </w:r>
    </w:p>
    <w:p w14:paraId="3954B737" w14:textId="77777777" w:rsidR="0018476D" w:rsidRPr="00180337" w:rsidRDefault="0018476D" w:rsidP="00180337">
      <w:pPr>
        <w:pStyle w:val="SubParagraph"/>
        <w:tabs>
          <w:tab w:val="clear" w:pos="1800"/>
        </w:tabs>
      </w:pPr>
      <w:r w:rsidRPr="00180337">
        <w:rPr>
          <w:strike/>
        </w:rPr>
        <w:t>(5)</w:t>
      </w:r>
      <w:r w:rsidRPr="00180337">
        <w:tab/>
      </w:r>
      <w:r w:rsidRPr="00180337">
        <w:rPr>
          <w:strike/>
        </w:rPr>
        <w:t>Geological and hydrogeological features influencing the movement, chemical, and physical character of the contaminants.</w:t>
      </w:r>
    </w:p>
    <w:p w14:paraId="020581D1" w14:textId="77777777" w:rsidR="0018476D" w:rsidRPr="00180337" w:rsidRDefault="0018476D" w:rsidP="00180337">
      <w:pPr>
        <w:pStyle w:val="Paragraph"/>
        <w:rPr>
          <w:rFonts w:eastAsia="Calibri"/>
        </w:rPr>
      </w:pPr>
      <w:r w:rsidRPr="00180337">
        <w:rPr>
          <w:rFonts w:eastAsia="Calibri"/>
          <w:strike/>
        </w:rPr>
        <w:t>Reports of site assessments shall be submitted to the Department as soon as practicable or in accordance with a schedule established by the Secretary.</w:t>
      </w:r>
      <w:r>
        <w:rPr>
          <w:rFonts w:eastAsia="Calibri"/>
          <w:strike/>
        </w:rPr>
        <w:t xml:space="preserve"> </w:t>
      </w:r>
      <w:r w:rsidRPr="00180337">
        <w:rPr>
          <w:rFonts w:eastAsia="Calibri"/>
          <w:strike/>
        </w:rPr>
        <w:t>In establishing a schedule the Secretary shall consider a proposal by the person submitting the report.</w:t>
      </w:r>
    </w:p>
    <w:p w14:paraId="2851DCC9" w14:textId="77777777" w:rsidR="0018476D" w:rsidRPr="00180337" w:rsidRDefault="0018476D" w:rsidP="00180337">
      <w:pPr>
        <w:pStyle w:val="Paragraph"/>
      </w:pPr>
      <w:r w:rsidRPr="00180337">
        <w:rPr>
          <w:rFonts w:eastAsia="Calibri"/>
          <w:strike/>
        </w:rPr>
        <w:t>(</w:t>
      </w:r>
      <w:r w:rsidRPr="00180337">
        <w:rPr>
          <w:strike/>
        </w:rPr>
        <w:t>h)  Corrective action plans for restoration of groundwater quality, submitted pursuant to Paragraphs (c), (d), and (e) of this Rule shall include:</w:t>
      </w:r>
    </w:p>
    <w:p w14:paraId="678FC4CA" w14:textId="77777777" w:rsidR="0018476D" w:rsidRPr="00180337" w:rsidRDefault="0018476D" w:rsidP="00180337">
      <w:pPr>
        <w:pStyle w:val="SubParagraph"/>
        <w:tabs>
          <w:tab w:val="clear" w:pos="1800"/>
        </w:tabs>
      </w:pPr>
      <w:r w:rsidRPr="00180337">
        <w:rPr>
          <w:strike/>
        </w:rPr>
        <w:t>(1)</w:t>
      </w:r>
      <w:r w:rsidRPr="00180337">
        <w:tab/>
      </w:r>
      <w:r w:rsidRPr="00180337">
        <w:rPr>
          <w:strike/>
        </w:rPr>
        <w:t>A description of the proposed corrective action and reasons for its selection;</w:t>
      </w:r>
    </w:p>
    <w:p w14:paraId="117D6BF4" w14:textId="77777777" w:rsidR="0018476D" w:rsidRPr="00180337" w:rsidRDefault="0018476D" w:rsidP="00180337">
      <w:pPr>
        <w:pStyle w:val="SubParagraph"/>
        <w:tabs>
          <w:tab w:val="clear" w:pos="1800"/>
        </w:tabs>
      </w:pPr>
      <w:r w:rsidRPr="00180337">
        <w:rPr>
          <w:strike/>
        </w:rPr>
        <w:t>(2)</w:t>
      </w:r>
      <w:r w:rsidRPr="00180337">
        <w:tab/>
      </w:r>
      <w:r w:rsidRPr="00180337">
        <w:rPr>
          <w:strike/>
        </w:rPr>
        <w:t>Specific plans, including engineering details where applicable, for restoring groundwater quality;</w:t>
      </w:r>
    </w:p>
    <w:p w14:paraId="13A318B4" w14:textId="77777777" w:rsidR="0018476D" w:rsidRPr="00180337" w:rsidRDefault="0018476D" w:rsidP="00180337">
      <w:pPr>
        <w:pStyle w:val="SubParagraph"/>
        <w:tabs>
          <w:tab w:val="clear" w:pos="1800"/>
        </w:tabs>
      </w:pPr>
      <w:r w:rsidRPr="00180337">
        <w:rPr>
          <w:strike/>
        </w:rPr>
        <w:t>(3)</w:t>
      </w:r>
      <w:r w:rsidRPr="00180337">
        <w:tab/>
      </w:r>
      <w:r w:rsidRPr="00180337">
        <w:rPr>
          <w:strike/>
        </w:rPr>
        <w:t>A schedule for the implementation and operation of the proposed plan; and</w:t>
      </w:r>
    </w:p>
    <w:p w14:paraId="72F7798B" w14:textId="77777777" w:rsidR="0018476D" w:rsidRPr="00180337" w:rsidRDefault="0018476D" w:rsidP="00180337">
      <w:pPr>
        <w:pStyle w:val="SubParagraph"/>
        <w:tabs>
          <w:tab w:val="clear" w:pos="1800"/>
        </w:tabs>
      </w:pPr>
      <w:r w:rsidRPr="00180337">
        <w:rPr>
          <w:strike/>
        </w:rPr>
        <w:t>(4)</w:t>
      </w:r>
      <w:r w:rsidRPr="00180337">
        <w:tab/>
      </w:r>
      <w:r w:rsidRPr="00180337">
        <w:rPr>
          <w:strike/>
        </w:rPr>
        <w:t>A monitoring plan for evaluating the effectiveness of the proposed corrective action and the movement of the contaminant plume.</w:t>
      </w:r>
    </w:p>
    <w:p w14:paraId="1AFEC6A1" w14:textId="77777777" w:rsidR="0018476D" w:rsidRPr="00180337" w:rsidRDefault="0018476D" w:rsidP="00180337">
      <w:pPr>
        <w:pStyle w:val="Paragraph"/>
      </w:pPr>
      <w:r w:rsidRPr="00180337">
        <w:rPr>
          <w:strike/>
        </w:rPr>
        <w:t>(</w:t>
      </w:r>
      <w:proofErr w:type="spellStart"/>
      <w:r w:rsidRPr="00180337">
        <w:rPr>
          <w:strike/>
        </w:rPr>
        <w:t>i</w:t>
      </w:r>
      <w:proofErr w:type="spellEnd"/>
      <w:r w:rsidRPr="00180337">
        <w:rPr>
          <w:strike/>
        </w:rPr>
        <w:t>)  In the evaluation of corrective action plans, the Secretary shall consider the extent of any violations, the extent of any threat to human health or safety, the extent of damage or potential adverse impact to the environment, technology available to accomplish restoration, the potential for degradation of the contaminants in the environment, the time and costs estimated to achieve groundwater quality restoration, and the public and economic benefits to be derived from groundwater quality restoration.</w:t>
      </w:r>
    </w:p>
    <w:p w14:paraId="3B16CF27" w14:textId="77777777" w:rsidR="0018476D" w:rsidRPr="00180337" w:rsidRDefault="0018476D" w:rsidP="00180337">
      <w:pPr>
        <w:pStyle w:val="Paragraph"/>
      </w:pPr>
      <w:r w:rsidRPr="00180337">
        <w:rPr>
          <w:strike/>
        </w:rPr>
        <w:t>(j)</w:t>
      </w:r>
      <w:r w:rsidRPr="00180337">
        <w:rPr>
          <w:u w:val="single"/>
        </w:rPr>
        <w:t>(g)</w:t>
      </w:r>
      <w:r w:rsidRPr="007D2758">
        <w:t xml:space="preserve">  </w:t>
      </w:r>
      <w:r w:rsidRPr="00180337">
        <w:rPr>
          <w:u w:val="single"/>
        </w:rPr>
        <w:t>Corrective action using active remediation.</w:t>
      </w:r>
      <w:r w:rsidRPr="00180337">
        <w:t xml:space="preserve"> A corrective action plan prepared pursuant to Paragraphs </w:t>
      </w:r>
      <w:r w:rsidRPr="00180337">
        <w:rPr>
          <w:strike/>
        </w:rPr>
        <w:t>(c), (d), or (e)</w:t>
      </w:r>
      <w:r w:rsidRPr="00180337">
        <w:rPr>
          <w:u w:val="single"/>
        </w:rPr>
        <w:t>(c) or (e)</w:t>
      </w:r>
      <w:r w:rsidRPr="00180337">
        <w:t xml:space="preserve"> of this Rule shall be implemented using a remedial technology demonstrated to provide the most effective means, taking into consideration geological and hydrogeological conditions at the contaminated site, for restoration of groundwater quality to the level of the standards. </w:t>
      </w:r>
      <w:r w:rsidRPr="00180337">
        <w:rPr>
          <w:strike/>
        </w:rPr>
        <w:t>Corrective action plans prepared pursuant to Paragraphs (c) or (e) of this Rule may request an exception as provided in Paragraphs (k), (l), (m), (r), and (s) of this Rule.</w:t>
      </w:r>
      <w:r w:rsidRPr="00180337">
        <w:t xml:space="preserve"> </w:t>
      </w:r>
      <w:r w:rsidRPr="00180337">
        <w:rPr>
          <w:u w:val="single"/>
        </w:rPr>
        <w:t>Corrective action plans for active remediation shall include the information in Rule .0111(c) of this Section.</w:t>
      </w:r>
    </w:p>
    <w:p w14:paraId="7515DBA3" w14:textId="77777777" w:rsidR="0018476D" w:rsidRPr="00180337" w:rsidRDefault="0018476D" w:rsidP="00180337">
      <w:pPr>
        <w:pStyle w:val="Paragraph"/>
      </w:pPr>
      <w:r w:rsidRPr="00180337">
        <w:rPr>
          <w:strike/>
        </w:rPr>
        <w:t>(k)  Any person required to implement an approved corrective action plan for a site subject to Paragraphs (c) or (e) of this Rule may request that the Secretary approve such a plan without requiring groundwater remediation to the standards.</w:t>
      </w:r>
      <w:r>
        <w:rPr>
          <w:strike/>
        </w:rPr>
        <w:t xml:space="preserve"> </w:t>
      </w:r>
      <w:r w:rsidRPr="00180337">
        <w:rPr>
          <w:strike/>
        </w:rPr>
        <w:t>A request submitted to the Secretary under this Paragraph shall include a description of site-specific conditions, including information on the availability of public water supplies for the affected area; the technical basis for the request; and any other information requested by the Secretary to evaluate the request in accordance with Subparagraphs (1) through (7) of this Paragraph.</w:t>
      </w:r>
      <w:r>
        <w:rPr>
          <w:strike/>
        </w:rPr>
        <w:t xml:space="preserve"> </w:t>
      </w:r>
      <w:r w:rsidRPr="00180337">
        <w:rPr>
          <w:strike/>
        </w:rPr>
        <w:t>The person making the request shall demonstrate:</w:t>
      </w:r>
    </w:p>
    <w:p w14:paraId="6297FF90" w14:textId="77777777" w:rsidR="0018476D" w:rsidRPr="00180337" w:rsidRDefault="0018476D" w:rsidP="00180337">
      <w:pPr>
        <w:pStyle w:val="SubParagraph"/>
        <w:tabs>
          <w:tab w:val="clear" w:pos="1800"/>
        </w:tabs>
      </w:pPr>
      <w:r w:rsidRPr="00180337">
        <w:rPr>
          <w:strike/>
        </w:rPr>
        <w:t>(1)</w:t>
      </w:r>
      <w:r w:rsidRPr="00180337">
        <w:tab/>
      </w:r>
      <w:r w:rsidRPr="00180337">
        <w:rPr>
          <w:strike/>
        </w:rPr>
        <w:t>that all sources of contamination and free product have been removed or controlled pursuant to Paragraph (f) of this Rule;</w:t>
      </w:r>
    </w:p>
    <w:p w14:paraId="7C34212F" w14:textId="77777777" w:rsidR="0018476D" w:rsidRPr="00180337" w:rsidRDefault="0018476D" w:rsidP="00180337">
      <w:pPr>
        <w:pStyle w:val="SubParagraph"/>
        <w:tabs>
          <w:tab w:val="clear" w:pos="1800"/>
        </w:tabs>
      </w:pPr>
      <w:r w:rsidRPr="00180337">
        <w:rPr>
          <w:strike/>
        </w:rPr>
        <w:t>(2)</w:t>
      </w:r>
      <w:r w:rsidRPr="00180337">
        <w:tab/>
      </w:r>
      <w:r w:rsidRPr="00180337">
        <w:rPr>
          <w:strike/>
        </w:rPr>
        <w:t>that the time and direction of contaminant travel can be predicted with reasonable certainty;</w:t>
      </w:r>
    </w:p>
    <w:p w14:paraId="76E9FB29" w14:textId="77777777" w:rsidR="0018476D" w:rsidRPr="00180337" w:rsidRDefault="0018476D" w:rsidP="00180337">
      <w:pPr>
        <w:pStyle w:val="SubParagraph"/>
        <w:tabs>
          <w:tab w:val="clear" w:pos="1800"/>
        </w:tabs>
      </w:pPr>
      <w:r w:rsidRPr="00180337">
        <w:rPr>
          <w:strike/>
        </w:rPr>
        <w:t>(3)</w:t>
      </w:r>
      <w:r w:rsidRPr="00180337">
        <w:tab/>
      </w:r>
      <w:r w:rsidRPr="00180337">
        <w:rPr>
          <w:strike/>
        </w:rPr>
        <w:t>that contaminants have not and will not migrate onto adjacent properties, or that:</w:t>
      </w:r>
    </w:p>
    <w:p w14:paraId="0955541A" w14:textId="77777777" w:rsidR="0018476D" w:rsidRPr="00180337" w:rsidRDefault="0018476D" w:rsidP="00180337">
      <w:pPr>
        <w:pStyle w:val="Part"/>
        <w:tabs>
          <w:tab w:val="clear" w:pos="2520"/>
        </w:tabs>
      </w:pPr>
      <w:r w:rsidRPr="00180337">
        <w:rPr>
          <w:strike/>
        </w:rPr>
        <w:t>(A)</w:t>
      </w:r>
      <w:r w:rsidRPr="00180337">
        <w:tab/>
      </w:r>
      <w:r w:rsidRPr="00180337">
        <w:rPr>
          <w:strike/>
        </w:rPr>
        <w:t>such properties are served by an existing public water supply system dependent on surface waters or hydraulically isolated groundwater; or</w:t>
      </w:r>
    </w:p>
    <w:p w14:paraId="298814D5" w14:textId="77777777" w:rsidR="0018476D" w:rsidRPr="00180337" w:rsidRDefault="0018476D" w:rsidP="00180337">
      <w:pPr>
        <w:pStyle w:val="Part"/>
        <w:tabs>
          <w:tab w:val="clear" w:pos="2520"/>
        </w:tabs>
      </w:pPr>
      <w:r w:rsidRPr="00180337">
        <w:rPr>
          <w:strike/>
        </w:rPr>
        <w:t>(B)</w:t>
      </w:r>
      <w:r w:rsidRPr="00180337">
        <w:tab/>
      </w:r>
      <w:r w:rsidRPr="00180337">
        <w:rPr>
          <w:strike/>
        </w:rPr>
        <w:t>the owners of such properties have consented in writing to the request;</w:t>
      </w:r>
    </w:p>
    <w:p w14:paraId="6493E95F" w14:textId="77777777" w:rsidR="0018476D" w:rsidRPr="00180337" w:rsidRDefault="0018476D" w:rsidP="00180337">
      <w:pPr>
        <w:pStyle w:val="SubParagraph"/>
        <w:tabs>
          <w:tab w:val="clear" w:pos="1800"/>
        </w:tabs>
      </w:pPr>
      <w:r w:rsidRPr="00180337">
        <w:rPr>
          <w:strike/>
        </w:rPr>
        <w:t>(4)</w:t>
      </w:r>
      <w:r w:rsidRPr="00180337">
        <w:tab/>
      </w:r>
      <w:r w:rsidRPr="00180337">
        <w:rPr>
          <w:strike/>
        </w:rPr>
        <w:t>that the standards specified in Rule .0202 of this Subchapter will be met at a location no closer than one year time of travel upgradient of an existing or foreseeable receptor, based on travel time and the natural attenuation capacity of subsurface materials or on a physical barrier to groundwater migration that exists or will be installed by the person making the request;</w:t>
      </w:r>
    </w:p>
    <w:p w14:paraId="196CD1FB" w14:textId="77777777" w:rsidR="0018476D" w:rsidRPr="00180337" w:rsidRDefault="0018476D" w:rsidP="00180337">
      <w:pPr>
        <w:pStyle w:val="SubParagraph"/>
        <w:tabs>
          <w:tab w:val="clear" w:pos="1800"/>
        </w:tabs>
      </w:pPr>
      <w:r w:rsidRPr="00180337">
        <w:rPr>
          <w:strike/>
        </w:rPr>
        <w:t>(5)</w:t>
      </w:r>
      <w:r w:rsidRPr="00180337">
        <w:tab/>
      </w:r>
      <w:r w:rsidRPr="00180337">
        <w:rPr>
          <w:strike/>
        </w:rPr>
        <w:t>that, if the contaminant plume is expected to intercept surface waters, the groundwater discharge will not possess contaminant concentrations that would result in violations of standards for surface waters contained in 15A NCAC 02B .0200;</w:t>
      </w:r>
    </w:p>
    <w:p w14:paraId="7EC0564F" w14:textId="77777777" w:rsidR="0018476D" w:rsidRPr="00180337" w:rsidRDefault="0018476D" w:rsidP="00180337">
      <w:pPr>
        <w:pStyle w:val="SubParagraph"/>
        <w:tabs>
          <w:tab w:val="clear" w:pos="1800"/>
        </w:tabs>
      </w:pPr>
      <w:r w:rsidRPr="00180337">
        <w:rPr>
          <w:strike/>
        </w:rPr>
        <w:t>(6)</w:t>
      </w:r>
      <w:r w:rsidRPr="00180337">
        <w:tab/>
      </w:r>
      <w:r w:rsidRPr="00180337">
        <w:rPr>
          <w:strike/>
        </w:rPr>
        <w:t>that public notice of the request has been provided in accordance with Rule .0114(b) of this Section; and</w:t>
      </w:r>
    </w:p>
    <w:p w14:paraId="33BC0385" w14:textId="77777777" w:rsidR="0018476D" w:rsidRPr="00180337" w:rsidRDefault="0018476D" w:rsidP="00180337">
      <w:pPr>
        <w:pStyle w:val="SubParagraph"/>
        <w:tabs>
          <w:tab w:val="clear" w:pos="1800"/>
        </w:tabs>
      </w:pPr>
      <w:r w:rsidRPr="00180337">
        <w:rPr>
          <w:strike/>
        </w:rPr>
        <w:t>(7)</w:t>
      </w:r>
      <w:r w:rsidRPr="00180337">
        <w:tab/>
      </w:r>
      <w:r w:rsidRPr="00180337">
        <w:rPr>
          <w:strike/>
        </w:rPr>
        <w:t>that the proposed corrective action plan would be consistent with all other environmental laws.</w:t>
      </w:r>
    </w:p>
    <w:p w14:paraId="4EDFD1AB" w14:textId="77777777" w:rsidR="0018476D" w:rsidRPr="00180337" w:rsidRDefault="0018476D" w:rsidP="00180337">
      <w:pPr>
        <w:pStyle w:val="Paragraph"/>
      </w:pPr>
      <w:r w:rsidRPr="00180337">
        <w:rPr>
          <w:strike/>
        </w:rPr>
        <w:t>(l)</w:t>
      </w:r>
      <w:r w:rsidRPr="00180337">
        <w:rPr>
          <w:u w:val="single"/>
        </w:rPr>
        <w:t>(h)</w:t>
      </w:r>
      <w:r w:rsidRPr="007D2758">
        <w:t xml:space="preserve">  </w:t>
      </w:r>
      <w:r w:rsidRPr="00180337">
        <w:rPr>
          <w:u w:val="single"/>
        </w:rPr>
        <w:t>Corrective action using natural attenuation.</w:t>
      </w:r>
      <w:r w:rsidRPr="00180337">
        <w:t xml:space="preserve"> Any person required to implement an approved corrective action plan for a site subject to Paragraphs (c) or (e) of this Rule may request that the Secretary approve such a plan based upon natural processes of degradation and attenuation of contaminants. </w:t>
      </w:r>
      <w:r w:rsidRPr="00180337">
        <w:rPr>
          <w:u w:val="single"/>
        </w:rPr>
        <w:t>Corrective action plans for natural attenuation shall make the demonstration and include the information in Rule .0111(d) of this Section.</w:t>
      </w:r>
      <w:r w:rsidRPr="00180337">
        <w:t xml:space="preserve"> </w:t>
      </w:r>
      <w:r w:rsidRPr="00180337">
        <w:rPr>
          <w:strike/>
        </w:rPr>
        <w:t>A request submitted to the Secretary under this Paragraph shall include a description of site-specific conditions, including written documentation of projected groundwater use in the contaminated area based on current state or local government planning efforts; the technical basis for the request; and any other information requested by the Secretary to evaluate the request in accordance with Subparagraphs (1) through (10) of this Paragraph.</w:t>
      </w:r>
      <w:r>
        <w:rPr>
          <w:strike/>
        </w:rPr>
        <w:t xml:space="preserve"> </w:t>
      </w:r>
      <w:r w:rsidRPr="00180337">
        <w:rPr>
          <w:strike/>
        </w:rPr>
        <w:t>The person making the request shall demonstrate:</w:t>
      </w:r>
    </w:p>
    <w:p w14:paraId="7B7B6A7A" w14:textId="77777777" w:rsidR="0018476D" w:rsidRPr="00180337" w:rsidRDefault="0018476D" w:rsidP="00180337">
      <w:pPr>
        <w:pStyle w:val="SubParagraph"/>
        <w:tabs>
          <w:tab w:val="clear" w:pos="1800"/>
        </w:tabs>
      </w:pPr>
      <w:r w:rsidRPr="00180337">
        <w:rPr>
          <w:strike/>
        </w:rPr>
        <w:lastRenderedPageBreak/>
        <w:t>(1)</w:t>
      </w:r>
      <w:r w:rsidRPr="00180337">
        <w:tab/>
      </w:r>
      <w:r w:rsidRPr="00180337">
        <w:rPr>
          <w:strike/>
        </w:rPr>
        <w:t>that all sources of contamination and free product have been removed or controlled pursuant to Paragraph (f) of this Rule;</w:t>
      </w:r>
    </w:p>
    <w:p w14:paraId="48B0D6F6" w14:textId="77777777" w:rsidR="0018476D" w:rsidRPr="00180337" w:rsidRDefault="0018476D" w:rsidP="00180337">
      <w:pPr>
        <w:pStyle w:val="SubParagraph"/>
        <w:tabs>
          <w:tab w:val="clear" w:pos="1800"/>
        </w:tabs>
      </w:pPr>
      <w:r w:rsidRPr="00180337">
        <w:rPr>
          <w:strike/>
        </w:rPr>
        <w:t>(2)</w:t>
      </w:r>
      <w:r w:rsidRPr="00180337">
        <w:tab/>
      </w:r>
      <w:r w:rsidRPr="00180337">
        <w:rPr>
          <w:strike/>
        </w:rPr>
        <w:t>that the contaminant has the capacity to degrade or attenuate under the site</w:t>
      </w:r>
      <w:r w:rsidRPr="00180337">
        <w:rPr>
          <w:strike/>
        </w:rPr>
        <w:noBreakHyphen/>
        <w:t>specific conditions;</w:t>
      </w:r>
    </w:p>
    <w:p w14:paraId="433372F5" w14:textId="77777777" w:rsidR="0018476D" w:rsidRPr="00180337" w:rsidRDefault="0018476D" w:rsidP="00180337">
      <w:pPr>
        <w:pStyle w:val="SubParagraph"/>
        <w:tabs>
          <w:tab w:val="clear" w:pos="1800"/>
        </w:tabs>
      </w:pPr>
      <w:r w:rsidRPr="00180337">
        <w:rPr>
          <w:strike/>
        </w:rPr>
        <w:t>(3)</w:t>
      </w:r>
      <w:r w:rsidRPr="00180337">
        <w:tab/>
      </w:r>
      <w:r w:rsidRPr="00180337">
        <w:rPr>
          <w:strike/>
        </w:rPr>
        <w:t>that the time and direction of contaminant travel can be predicted based on subsurface conditions and the contaminant's physical and chemical properties;</w:t>
      </w:r>
    </w:p>
    <w:p w14:paraId="27CE07CF" w14:textId="77777777" w:rsidR="0018476D" w:rsidRPr="00180337" w:rsidRDefault="0018476D" w:rsidP="00180337">
      <w:pPr>
        <w:pStyle w:val="SubParagraph"/>
        <w:tabs>
          <w:tab w:val="clear" w:pos="1800"/>
        </w:tabs>
      </w:pPr>
      <w:r w:rsidRPr="00180337">
        <w:rPr>
          <w:strike/>
        </w:rPr>
        <w:t>(4)</w:t>
      </w:r>
      <w:r w:rsidRPr="00180337">
        <w:tab/>
      </w:r>
      <w:r w:rsidRPr="00180337">
        <w:rPr>
          <w:strike/>
        </w:rPr>
        <w:t>that contaminant migration will not result in any violation of applicable groundwater standards at any existing or foreseeable receptor;</w:t>
      </w:r>
    </w:p>
    <w:p w14:paraId="260E4BC5" w14:textId="77777777" w:rsidR="0018476D" w:rsidRPr="00180337" w:rsidRDefault="0018476D" w:rsidP="00180337">
      <w:pPr>
        <w:pStyle w:val="SubParagraph"/>
        <w:tabs>
          <w:tab w:val="clear" w:pos="1800"/>
        </w:tabs>
      </w:pPr>
      <w:r w:rsidRPr="00180337">
        <w:rPr>
          <w:strike/>
        </w:rPr>
        <w:t>(5)</w:t>
      </w:r>
      <w:r w:rsidRPr="00180337">
        <w:tab/>
      </w:r>
      <w:r w:rsidRPr="00180337">
        <w:rPr>
          <w:strike/>
        </w:rPr>
        <w:t>that contaminants have not and will not migrate onto adjacent properties, or that:</w:t>
      </w:r>
    </w:p>
    <w:p w14:paraId="0D7D878E" w14:textId="77777777" w:rsidR="0018476D" w:rsidRPr="00180337" w:rsidRDefault="0018476D" w:rsidP="00180337">
      <w:pPr>
        <w:pStyle w:val="Part"/>
        <w:tabs>
          <w:tab w:val="clear" w:pos="2520"/>
        </w:tabs>
      </w:pPr>
      <w:r w:rsidRPr="00180337">
        <w:rPr>
          <w:strike/>
        </w:rPr>
        <w:t>(A)</w:t>
      </w:r>
      <w:r w:rsidRPr="00180337">
        <w:tab/>
      </w:r>
      <w:r w:rsidRPr="00180337">
        <w:rPr>
          <w:strike/>
        </w:rPr>
        <w:t>such properties are served by an existing public water supply system dependent on surface waters or hydraulically isolated groundwater; or</w:t>
      </w:r>
    </w:p>
    <w:p w14:paraId="23C614E6" w14:textId="77777777" w:rsidR="0018476D" w:rsidRPr="00180337" w:rsidRDefault="0018476D" w:rsidP="00180337">
      <w:pPr>
        <w:pStyle w:val="Part"/>
        <w:tabs>
          <w:tab w:val="clear" w:pos="2520"/>
        </w:tabs>
      </w:pPr>
      <w:r w:rsidRPr="00180337">
        <w:rPr>
          <w:strike/>
        </w:rPr>
        <w:t>(B)</w:t>
      </w:r>
      <w:r w:rsidRPr="00180337">
        <w:tab/>
      </w:r>
      <w:r w:rsidRPr="00180337">
        <w:rPr>
          <w:strike/>
        </w:rPr>
        <w:t>the owners of such properties have consented in writing to the request;</w:t>
      </w:r>
    </w:p>
    <w:p w14:paraId="011C8BE2" w14:textId="77777777" w:rsidR="0018476D" w:rsidRPr="00180337" w:rsidRDefault="0018476D" w:rsidP="00180337">
      <w:pPr>
        <w:pStyle w:val="SubParagraph"/>
        <w:tabs>
          <w:tab w:val="clear" w:pos="1800"/>
        </w:tabs>
      </w:pPr>
      <w:r w:rsidRPr="00180337">
        <w:rPr>
          <w:strike/>
        </w:rPr>
        <w:t>(6)</w:t>
      </w:r>
      <w:r w:rsidRPr="00180337">
        <w:tab/>
      </w:r>
      <w:r w:rsidRPr="00180337">
        <w:rPr>
          <w:strike/>
        </w:rPr>
        <w:t>that, if the contaminant plume is expected to intercept surface waters, the groundwater discharge will not possess contaminant concentrations that would result in violations of standards for surface waters contained in 15A NCAC 02B .0200;</w:t>
      </w:r>
    </w:p>
    <w:p w14:paraId="3F2F05CA" w14:textId="77777777" w:rsidR="0018476D" w:rsidRPr="00180337" w:rsidRDefault="0018476D" w:rsidP="00180337">
      <w:pPr>
        <w:pStyle w:val="SubParagraph"/>
        <w:tabs>
          <w:tab w:val="clear" w:pos="1800"/>
        </w:tabs>
      </w:pPr>
      <w:r w:rsidRPr="00180337">
        <w:rPr>
          <w:strike/>
        </w:rPr>
        <w:t>(7)</w:t>
      </w:r>
      <w:r w:rsidRPr="00180337">
        <w:tab/>
      </w:r>
      <w:r w:rsidRPr="00180337">
        <w:rPr>
          <w:strike/>
        </w:rPr>
        <w:t>that the person making the request will put in place a groundwater monitoring program that, based on subsurface conditions and the physical and chemical properties of the contaminant, will accurately track the degradation and attenuation of contaminants and contaminant by</w:t>
      </w:r>
      <w:r w:rsidRPr="00180337">
        <w:rPr>
          <w:strike/>
        </w:rPr>
        <w:noBreakHyphen/>
        <w:t>products within and down gradient of the plume and to detect contaminants and contaminant by</w:t>
      </w:r>
      <w:r w:rsidRPr="00180337">
        <w:rPr>
          <w:strike/>
        </w:rPr>
        <w:noBreakHyphen/>
        <w:t>products prior to their reaching any existing or foreseeable receptor at least one year's time of travel upgradient of the receptor and no greater than the distance the groundwater at the contaminated site is predicted to travel in five years;</w:t>
      </w:r>
    </w:p>
    <w:p w14:paraId="09FDE211" w14:textId="77777777" w:rsidR="0018476D" w:rsidRPr="00180337" w:rsidRDefault="0018476D" w:rsidP="00180337">
      <w:pPr>
        <w:pStyle w:val="SubParagraph"/>
        <w:tabs>
          <w:tab w:val="clear" w:pos="1800"/>
        </w:tabs>
      </w:pPr>
      <w:r w:rsidRPr="00180337">
        <w:rPr>
          <w:strike/>
        </w:rPr>
        <w:t>(8)</w:t>
      </w:r>
      <w:r w:rsidRPr="00180337">
        <w:tab/>
      </w:r>
      <w:r w:rsidRPr="00180337">
        <w:rPr>
          <w:strike/>
        </w:rPr>
        <w:t>that all necessary access agreements needed to monitor groundwater quality pursuant to Subparagraph (7) of this Paragraph have been or can be obtained;</w:t>
      </w:r>
    </w:p>
    <w:p w14:paraId="6BD65048" w14:textId="77777777" w:rsidR="0018476D" w:rsidRPr="00180337" w:rsidRDefault="0018476D" w:rsidP="00180337">
      <w:pPr>
        <w:pStyle w:val="SubParagraph"/>
        <w:tabs>
          <w:tab w:val="clear" w:pos="1800"/>
        </w:tabs>
      </w:pPr>
      <w:r w:rsidRPr="00180337">
        <w:rPr>
          <w:strike/>
        </w:rPr>
        <w:t>(9)</w:t>
      </w:r>
      <w:r w:rsidRPr="00180337">
        <w:tab/>
      </w:r>
      <w:r w:rsidRPr="00180337">
        <w:rPr>
          <w:strike/>
        </w:rPr>
        <w:t>that public notice of the request has been provided in accordance with Rule .0114(b) of this Section; and</w:t>
      </w:r>
    </w:p>
    <w:p w14:paraId="17D2DD82" w14:textId="77777777" w:rsidR="0018476D" w:rsidRPr="00180337" w:rsidRDefault="0018476D" w:rsidP="00180337">
      <w:pPr>
        <w:pStyle w:val="SubParagraph"/>
        <w:tabs>
          <w:tab w:val="clear" w:pos="1800"/>
        </w:tabs>
      </w:pPr>
      <w:r w:rsidRPr="00180337">
        <w:rPr>
          <w:strike/>
        </w:rPr>
        <w:t>(10)</w:t>
      </w:r>
      <w:r w:rsidRPr="00180337">
        <w:tab/>
      </w:r>
      <w:r w:rsidRPr="00180337">
        <w:rPr>
          <w:strike/>
        </w:rPr>
        <w:t>that the proposed corrective action plan would be consistent with all other environmental laws.</w:t>
      </w:r>
    </w:p>
    <w:p w14:paraId="0F8887BE" w14:textId="77777777" w:rsidR="0018476D" w:rsidRPr="00180337" w:rsidRDefault="0018476D" w:rsidP="00180337">
      <w:pPr>
        <w:pStyle w:val="Paragraph"/>
      </w:pPr>
      <w:r w:rsidRPr="00180337">
        <w:rPr>
          <w:u w:val="single"/>
        </w:rPr>
        <w:t>(</w:t>
      </w:r>
      <w:proofErr w:type="spellStart"/>
      <w:r w:rsidRPr="00180337">
        <w:rPr>
          <w:u w:val="single"/>
        </w:rPr>
        <w:t>i</w:t>
      </w:r>
      <w:proofErr w:type="spellEnd"/>
      <w:r w:rsidRPr="00180337">
        <w:rPr>
          <w:u w:val="single"/>
        </w:rPr>
        <w:t>)</w:t>
      </w:r>
      <w:r w:rsidRPr="007D2758">
        <w:t xml:space="preserve">  </w:t>
      </w:r>
      <w:r w:rsidRPr="00180337">
        <w:rPr>
          <w:u w:val="single"/>
        </w:rPr>
        <w:t>Corrective action using risk-based remediation.</w:t>
      </w:r>
      <w:r>
        <w:rPr>
          <w:u w:val="single"/>
        </w:rPr>
        <w:t xml:space="preserve"> </w:t>
      </w:r>
      <w:r w:rsidRPr="00180337">
        <w:rPr>
          <w:u w:val="single"/>
        </w:rPr>
        <w:t>A person choosing to use risk-based remediation shall comply with the requirements in G.S. 130A Article 9 Part 8.</w:t>
      </w:r>
    </w:p>
    <w:p w14:paraId="03CC2A64" w14:textId="77777777" w:rsidR="0018476D" w:rsidRPr="00180337" w:rsidRDefault="0018476D" w:rsidP="00180337">
      <w:pPr>
        <w:pStyle w:val="Paragraph"/>
      </w:pPr>
      <w:r w:rsidRPr="00180337">
        <w:rPr>
          <w:strike/>
        </w:rPr>
        <w:t>(m)</w:t>
      </w:r>
      <w:r w:rsidRPr="00180337">
        <w:rPr>
          <w:u w:val="single"/>
        </w:rPr>
        <w:t>(j)</w:t>
      </w:r>
      <w:r w:rsidRPr="007D2758">
        <w:t xml:space="preserve">  </w:t>
      </w:r>
      <w:r w:rsidRPr="00180337">
        <w:rPr>
          <w:u w:val="single"/>
        </w:rPr>
        <w:t>Termination of active remediation prior to achieving the standards.</w:t>
      </w:r>
      <w:r w:rsidRPr="00180337">
        <w:t xml:space="preserve"> </w:t>
      </w:r>
      <w:r w:rsidRPr="00180337">
        <w:rPr>
          <w:strike/>
        </w:rPr>
        <w:t>The Department or any</w:t>
      </w:r>
      <w:r w:rsidRPr="00180337">
        <w:t xml:space="preserve"> </w:t>
      </w:r>
      <w:r w:rsidRPr="00180337">
        <w:rPr>
          <w:u w:val="single"/>
        </w:rPr>
        <w:t>Any</w:t>
      </w:r>
      <w:r w:rsidRPr="00180337">
        <w:t xml:space="preserve"> person required to implement an approved corrective action plan for a site subject to </w:t>
      </w:r>
      <w:r w:rsidRPr="00180337">
        <w:rPr>
          <w:strike/>
        </w:rPr>
        <w:t>Paragraphs (c) or (e)</w:t>
      </w:r>
      <w:r w:rsidRPr="00180337">
        <w:t xml:space="preserve"> </w:t>
      </w:r>
      <w:r w:rsidRPr="00180337">
        <w:rPr>
          <w:u w:val="single"/>
        </w:rPr>
        <w:t>Paragraph (g)</w:t>
      </w:r>
      <w:r w:rsidRPr="00180337">
        <w:t xml:space="preserve"> of this Rule may request that the Secretary approve termination of </w:t>
      </w:r>
      <w:r w:rsidRPr="00180337">
        <w:rPr>
          <w:strike/>
        </w:rPr>
        <w:t>corrective action.</w:t>
      </w:r>
      <w:r w:rsidRPr="00180337">
        <w:t xml:space="preserve"> </w:t>
      </w:r>
      <w:r w:rsidRPr="00180337">
        <w:rPr>
          <w:u w:val="single"/>
        </w:rPr>
        <w:t>the active remediation.</w:t>
      </w:r>
      <w:r>
        <w:rPr>
          <w:u w:val="single"/>
        </w:rPr>
        <w:t xml:space="preserve"> </w:t>
      </w:r>
      <w:r w:rsidRPr="00180337">
        <w:rPr>
          <w:u w:val="single"/>
        </w:rPr>
        <w:t xml:space="preserve">The owner and operator of an active remediation </w:t>
      </w:r>
      <w:r w:rsidRPr="00180337">
        <w:rPr>
          <w:u w:val="single"/>
        </w:rPr>
        <w:t>system shall demonstrate that, by terminating the active remediation and then implementing an approved natural attenuation corrective action under Paragraph (h) of this Rule, all potential receptors will be protected.</w:t>
      </w:r>
    </w:p>
    <w:p w14:paraId="4A82F1CE" w14:textId="77777777" w:rsidR="0018476D" w:rsidRPr="00180337" w:rsidRDefault="0018476D" w:rsidP="00180337">
      <w:pPr>
        <w:pStyle w:val="SubParagraph"/>
        <w:tabs>
          <w:tab w:val="clear" w:pos="1800"/>
        </w:tabs>
      </w:pPr>
      <w:r w:rsidRPr="00180337">
        <w:t>(1)</w:t>
      </w:r>
      <w:r w:rsidRPr="00180337">
        <w:tab/>
        <w:t>A request submitted to the Secretary under this Paragraph shall include:</w:t>
      </w:r>
    </w:p>
    <w:p w14:paraId="1C833D83" w14:textId="77777777" w:rsidR="0018476D" w:rsidRPr="00180337" w:rsidRDefault="0018476D" w:rsidP="00180337">
      <w:pPr>
        <w:pStyle w:val="Part"/>
        <w:tabs>
          <w:tab w:val="clear" w:pos="2520"/>
        </w:tabs>
      </w:pPr>
      <w:r w:rsidRPr="00180337">
        <w:t>(A)</w:t>
      </w:r>
      <w:r w:rsidRPr="00180337">
        <w:tab/>
      </w:r>
      <w:r w:rsidRPr="00180337">
        <w:rPr>
          <w:strike/>
        </w:rPr>
        <w:t>a</w:t>
      </w:r>
      <w:r w:rsidRPr="00180337">
        <w:t xml:space="preserve"> </w:t>
      </w:r>
      <w:r w:rsidRPr="007D2758">
        <w:rPr>
          <w:u w:val="single"/>
        </w:rPr>
        <w:t>A</w:t>
      </w:r>
      <w:r w:rsidRPr="00180337">
        <w:t xml:space="preserve"> discussion of the duration of the corrective action, the total project cost, projected annual cost for </w:t>
      </w:r>
      <w:r w:rsidRPr="00180337">
        <w:rPr>
          <w:strike/>
        </w:rPr>
        <w:t>continuance</w:t>
      </w:r>
      <w:r w:rsidRPr="00180337">
        <w:t xml:space="preserve"> </w:t>
      </w:r>
      <w:r w:rsidRPr="00180337">
        <w:rPr>
          <w:u w:val="single"/>
        </w:rPr>
        <w:t>continuance,</w:t>
      </w:r>
      <w:r w:rsidRPr="00180337">
        <w:t xml:space="preserve"> and evaluation of the success of the corrective </w:t>
      </w:r>
      <w:r w:rsidRPr="00180337">
        <w:rPr>
          <w:strike/>
        </w:rPr>
        <w:t>action;</w:t>
      </w:r>
      <w:r w:rsidRPr="00180337">
        <w:t xml:space="preserve"> </w:t>
      </w:r>
      <w:r w:rsidRPr="00180337">
        <w:rPr>
          <w:u w:val="single"/>
        </w:rPr>
        <w:t>action.</w:t>
      </w:r>
    </w:p>
    <w:p w14:paraId="71DB7D9D" w14:textId="77777777" w:rsidR="0018476D" w:rsidRPr="00180337" w:rsidRDefault="0018476D" w:rsidP="00180337">
      <w:pPr>
        <w:pStyle w:val="Part"/>
        <w:tabs>
          <w:tab w:val="clear" w:pos="2520"/>
        </w:tabs>
      </w:pPr>
      <w:r w:rsidRPr="00180337">
        <w:t>(B)</w:t>
      </w:r>
      <w:r w:rsidRPr="00180337">
        <w:tab/>
      </w:r>
      <w:r w:rsidRPr="00180337">
        <w:rPr>
          <w:strike/>
        </w:rPr>
        <w:t>an</w:t>
      </w:r>
      <w:r w:rsidRPr="00180337">
        <w:t xml:space="preserve"> </w:t>
      </w:r>
      <w:r w:rsidRPr="00180337">
        <w:rPr>
          <w:u w:val="single"/>
        </w:rPr>
        <w:t>An</w:t>
      </w:r>
      <w:r w:rsidRPr="00180337">
        <w:t xml:space="preserve"> evaluation of alternate treatment technologies that could </w:t>
      </w:r>
      <w:r w:rsidRPr="00180337">
        <w:rPr>
          <w:u w:val="single"/>
        </w:rPr>
        <w:t>potentially</w:t>
      </w:r>
      <w:r w:rsidRPr="00180337">
        <w:t xml:space="preserve"> result in further reduction of contaminant levels, projected capital, and annual operating costs for each </w:t>
      </w:r>
      <w:r w:rsidRPr="00180337">
        <w:rPr>
          <w:strike/>
        </w:rPr>
        <w:t>technology; and</w:t>
      </w:r>
      <w:r w:rsidRPr="00180337">
        <w:t xml:space="preserve"> </w:t>
      </w:r>
      <w:r w:rsidRPr="00180337">
        <w:rPr>
          <w:u w:val="single"/>
        </w:rPr>
        <w:t>technology.</w:t>
      </w:r>
    </w:p>
    <w:p w14:paraId="0C6EE4A1" w14:textId="77777777" w:rsidR="0018476D" w:rsidRPr="00180337" w:rsidRDefault="0018476D" w:rsidP="00180337">
      <w:pPr>
        <w:pStyle w:val="Part"/>
        <w:tabs>
          <w:tab w:val="clear" w:pos="2520"/>
        </w:tabs>
      </w:pPr>
      <w:r w:rsidRPr="00180337">
        <w:t>(C)</w:t>
      </w:r>
      <w:r w:rsidRPr="00180337">
        <w:tab/>
      </w:r>
      <w:r w:rsidRPr="00180337">
        <w:rPr>
          <w:strike/>
        </w:rPr>
        <w:t>the</w:t>
      </w:r>
      <w:r w:rsidRPr="00180337">
        <w:t xml:space="preserve"> </w:t>
      </w:r>
      <w:r w:rsidRPr="00180337">
        <w:rPr>
          <w:u w:val="single"/>
        </w:rPr>
        <w:t>The</w:t>
      </w:r>
      <w:r w:rsidRPr="00180337">
        <w:t xml:space="preserve"> effects, including </w:t>
      </w:r>
      <w:r w:rsidRPr="00180337">
        <w:rPr>
          <w:u w:val="single"/>
        </w:rPr>
        <w:t>public</w:t>
      </w:r>
      <w:r w:rsidRPr="00180337">
        <w:t xml:space="preserve"> health </w:t>
      </w:r>
      <w:r w:rsidRPr="00180337">
        <w:rPr>
          <w:strike/>
        </w:rPr>
        <w:t>and safety</w:t>
      </w:r>
      <w:r w:rsidRPr="00180337">
        <w:t xml:space="preserve"> impacts, on groundwater users if contaminant levels remain at levels existing at the time corrective action is terminated.</w:t>
      </w:r>
    </w:p>
    <w:p w14:paraId="154599E1" w14:textId="77777777" w:rsidR="0018476D" w:rsidRPr="00180337" w:rsidRDefault="0018476D" w:rsidP="00180337">
      <w:pPr>
        <w:pStyle w:val="Part"/>
        <w:tabs>
          <w:tab w:val="clear" w:pos="2520"/>
        </w:tabs>
      </w:pPr>
      <w:r w:rsidRPr="00180337">
        <w:rPr>
          <w:u w:val="single"/>
        </w:rPr>
        <w:t>(D)</w:t>
      </w:r>
      <w:r w:rsidRPr="00180337">
        <w:tab/>
      </w:r>
      <w:r w:rsidRPr="00180337">
        <w:rPr>
          <w:u w:val="single"/>
        </w:rPr>
        <w:t>The proposed contaminant concentrations to actively remediate to in the source area and all predictive calculations and model runs demonstrating that the standards will be met at all existing or potential receptors, based on travel time and the natural attenuation capacity of subsurface materials or on a barrier to groundwater migration that exists or will be installed by the person making the request.</w:t>
      </w:r>
    </w:p>
    <w:p w14:paraId="2A2D18B8" w14:textId="77777777" w:rsidR="0018476D" w:rsidRPr="00180337" w:rsidRDefault="0018476D" w:rsidP="00180337">
      <w:pPr>
        <w:pStyle w:val="Part"/>
        <w:tabs>
          <w:tab w:val="clear" w:pos="2520"/>
        </w:tabs>
      </w:pPr>
      <w:r w:rsidRPr="00180337">
        <w:rPr>
          <w:u w:val="single"/>
        </w:rPr>
        <w:t>(E)</w:t>
      </w:r>
      <w:r w:rsidRPr="00180337">
        <w:tab/>
      </w:r>
      <w:r w:rsidRPr="00180337">
        <w:rPr>
          <w:u w:val="single"/>
        </w:rPr>
        <w:t>A demonstration that continuation of active remediation would not result in a significant reduction in the concentration of contaminants.</w:t>
      </w:r>
      <w:r>
        <w:rPr>
          <w:u w:val="single"/>
        </w:rPr>
        <w:t xml:space="preserve"> </w:t>
      </w:r>
      <w:r w:rsidRPr="00180337">
        <w:rPr>
          <w:u w:val="single"/>
        </w:rPr>
        <w:t>This demonstration shall show the duration and degree of success of existing remedial efforts to attain the standards.</w:t>
      </w:r>
      <w:r>
        <w:rPr>
          <w:u w:val="single"/>
        </w:rPr>
        <w:t xml:space="preserve"> </w:t>
      </w:r>
      <w:r w:rsidRPr="00180337">
        <w:rPr>
          <w:u w:val="single"/>
        </w:rPr>
        <w:t>For the purpose of this Rule, a "significant reduction" is demonstrated by showing that the asymptotic slope of the contaminant concentrations over time is less than a ratio of 1:40 over a term of one year based on four consecutive quarters with sampling events spaced at least three months apart.</w:t>
      </w:r>
    </w:p>
    <w:p w14:paraId="1F1A055D" w14:textId="77777777" w:rsidR="0018476D" w:rsidRPr="00180337" w:rsidRDefault="0018476D" w:rsidP="00180337">
      <w:pPr>
        <w:pStyle w:val="Part"/>
        <w:tabs>
          <w:tab w:val="clear" w:pos="2520"/>
        </w:tabs>
      </w:pPr>
      <w:r w:rsidRPr="00180337">
        <w:rPr>
          <w:u w:val="single"/>
        </w:rPr>
        <w:t>(F)</w:t>
      </w:r>
      <w:r w:rsidRPr="00180337">
        <w:tab/>
      </w:r>
      <w:r w:rsidRPr="00180337">
        <w:rPr>
          <w:u w:val="single"/>
        </w:rPr>
        <w:t>A natural attenuation corrective action plan for the remaining contamination in accordance with Paragraph (h) of this Rule.</w:t>
      </w:r>
    </w:p>
    <w:p w14:paraId="444C954E" w14:textId="77777777" w:rsidR="0018476D" w:rsidRPr="00180337" w:rsidRDefault="0018476D" w:rsidP="00180337">
      <w:pPr>
        <w:pStyle w:val="SubParagraph"/>
        <w:tabs>
          <w:tab w:val="clear" w:pos="1800"/>
        </w:tabs>
      </w:pPr>
      <w:r w:rsidRPr="00180337">
        <w:rPr>
          <w:strike/>
        </w:rPr>
        <w:t>(2)</w:t>
      </w:r>
      <w:r w:rsidRPr="00180337">
        <w:tab/>
      </w:r>
      <w:r w:rsidRPr="00180337">
        <w:rPr>
          <w:strike/>
        </w:rPr>
        <w:t>In addition, the person making the request shall demonstrate:</w:t>
      </w:r>
    </w:p>
    <w:p w14:paraId="4908A6FB" w14:textId="77777777" w:rsidR="0018476D" w:rsidRPr="00180337" w:rsidRDefault="0018476D" w:rsidP="00180337">
      <w:pPr>
        <w:pStyle w:val="Part"/>
        <w:tabs>
          <w:tab w:val="clear" w:pos="2520"/>
        </w:tabs>
      </w:pPr>
      <w:r w:rsidRPr="00180337">
        <w:rPr>
          <w:strike/>
        </w:rPr>
        <w:t>(A)</w:t>
      </w:r>
      <w:r w:rsidRPr="00180337">
        <w:tab/>
      </w:r>
      <w:r w:rsidRPr="00180337">
        <w:rPr>
          <w:strike/>
        </w:rPr>
        <w:t xml:space="preserve">that continuation of corrective action would not result in a significant </w:t>
      </w:r>
      <w:r w:rsidRPr="00180337">
        <w:rPr>
          <w:strike/>
        </w:rPr>
        <w:lastRenderedPageBreak/>
        <w:t>reduction in the concentration of contaminants. This demonstration shall show the duration and degree of success of existing remedial efforts to attain standards.</w:t>
      </w:r>
      <w:r>
        <w:rPr>
          <w:strike/>
        </w:rPr>
        <w:t xml:space="preserve"> </w:t>
      </w:r>
      <w:r w:rsidRPr="00180337">
        <w:rPr>
          <w:strike/>
        </w:rPr>
        <w:t>For the purpose of this Part, a "significant reduction" is demonstrated by showing that the asymptotic slope of the contaminants curve of decontamination is less than a ratio of 1:40 over a term of one year based on quarterly sampling;</w:t>
      </w:r>
    </w:p>
    <w:p w14:paraId="6BFAB642" w14:textId="77777777" w:rsidR="0018476D" w:rsidRPr="00180337" w:rsidRDefault="0018476D" w:rsidP="00180337">
      <w:pPr>
        <w:pStyle w:val="Part"/>
        <w:tabs>
          <w:tab w:val="clear" w:pos="2520"/>
        </w:tabs>
      </w:pPr>
      <w:r w:rsidRPr="00180337">
        <w:rPr>
          <w:strike/>
        </w:rPr>
        <w:t>(B)</w:t>
      </w:r>
      <w:r w:rsidRPr="00180337">
        <w:tab/>
      </w:r>
      <w:r w:rsidRPr="00180337">
        <w:rPr>
          <w:strike/>
        </w:rPr>
        <w:t>that contaminants have not and will not migrate onto adjacent properties, or that:</w:t>
      </w:r>
    </w:p>
    <w:p w14:paraId="0C2F0255" w14:textId="77777777" w:rsidR="0018476D" w:rsidRPr="00180337" w:rsidRDefault="0018476D" w:rsidP="00180337">
      <w:pPr>
        <w:pStyle w:val="SubPart"/>
      </w:pPr>
      <w:r w:rsidRPr="00180337">
        <w:rPr>
          <w:strike/>
        </w:rPr>
        <w:t>(</w:t>
      </w:r>
      <w:proofErr w:type="spellStart"/>
      <w:r w:rsidRPr="00180337">
        <w:rPr>
          <w:strike/>
        </w:rPr>
        <w:t>i</w:t>
      </w:r>
      <w:proofErr w:type="spellEnd"/>
      <w:r w:rsidRPr="00180337">
        <w:rPr>
          <w:strike/>
        </w:rPr>
        <w:t>)</w:t>
      </w:r>
      <w:r w:rsidRPr="00180337">
        <w:tab/>
      </w:r>
      <w:r w:rsidRPr="00180337">
        <w:rPr>
          <w:strike/>
        </w:rPr>
        <w:t>such properties are served by an existing public water supply system dependent on surface waters or hydraulically isolated groundwater; or</w:t>
      </w:r>
    </w:p>
    <w:p w14:paraId="02793034" w14:textId="77777777" w:rsidR="0018476D" w:rsidRPr="00180337" w:rsidRDefault="0018476D" w:rsidP="00180337">
      <w:pPr>
        <w:pStyle w:val="SubPart"/>
      </w:pPr>
      <w:r w:rsidRPr="00180337">
        <w:rPr>
          <w:strike/>
        </w:rPr>
        <w:t>(ii)</w:t>
      </w:r>
      <w:r w:rsidRPr="00180337">
        <w:tab/>
      </w:r>
      <w:r w:rsidRPr="00180337">
        <w:rPr>
          <w:strike/>
        </w:rPr>
        <w:t>the owners of such properties have consented in writing to the request;</w:t>
      </w:r>
    </w:p>
    <w:p w14:paraId="7E3AECA4" w14:textId="77777777" w:rsidR="0018476D" w:rsidRPr="00180337" w:rsidRDefault="0018476D" w:rsidP="00180337">
      <w:pPr>
        <w:pStyle w:val="Part"/>
        <w:tabs>
          <w:tab w:val="clear" w:pos="2520"/>
        </w:tabs>
      </w:pPr>
      <w:r w:rsidRPr="00180337">
        <w:rPr>
          <w:strike/>
        </w:rPr>
        <w:t>(C)</w:t>
      </w:r>
      <w:r w:rsidRPr="00180337">
        <w:tab/>
      </w:r>
      <w:r w:rsidRPr="00180337">
        <w:rPr>
          <w:strike/>
        </w:rPr>
        <w:t>that, if the contaminant plumes are expected to intercept surface waters, the groundwater discharge will not possess contaminant concentrations that would result in violations of standards for surface waters contained in 15A NCAC 02B .0200;</w:t>
      </w:r>
    </w:p>
    <w:p w14:paraId="359540CC" w14:textId="77777777" w:rsidR="0018476D" w:rsidRPr="00180337" w:rsidRDefault="0018476D" w:rsidP="00180337">
      <w:pPr>
        <w:pStyle w:val="Part"/>
        <w:tabs>
          <w:tab w:val="clear" w:pos="2520"/>
        </w:tabs>
      </w:pPr>
      <w:r w:rsidRPr="00180337">
        <w:rPr>
          <w:strike/>
        </w:rPr>
        <w:t>(D)</w:t>
      </w:r>
      <w:r w:rsidRPr="00180337">
        <w:tab/>
      </w:r>
      <w:r w:rsidRPr="00180337">
        <w:rPr>
          <w:strike/>
        </w:rPr>
        <w:t>that public notice of the request has been provided in accordance with Rule .0114(b) of this Section; and</w:t>
      </w:r>
    </w:p>
    <w:p w14:paraId="39E3AE32" w14:textId="77777777" w:rsidR="0018476D" w:rsidRPr="00180337" w:rsidRDefault="0018476D" w:rsidP="00180337">
      <w:pPr>
        <w:pStyle w:val="Part"/>
        <w:tabs>
          <w:tab w:val="clear" w:pos="2520"/>
        </w:tabs>
      </w:pPr>
      <w:r w:rsidRPr="00180337">
        <w:rPr>
          <w:strike/>
        </w:rPr>
        <w:t>(E)</w:t>
      </w:r>
      <w:r w:rsidRPr="00180337">
        <w:tab/>
      </w:r>
      <w:r w:rsidRPr="00180337">
        <w:rPr>
          <w:strike/>
        </w:rPr>
        <w:t>that the proposed termination would be consistent with all other environmental laws.</w:t>
      </w:r>
    </w:p>
    <w:p w14:paraId="6E9E9711" w14:textId="77777777" w:rsidR="0018476D" w:rsidRPr="00180337" w:rsidRDefault="0018476D" w:rsidP="00180337">
      <w:pPr>
        <w:pStyle w:val="SubParagraph"/>
        <w:tabs>
          <w:tab w:val="clear" w:pos="1800"/>
        </w:tabs>
      </w:pPr>
      <w:r w:rsidRPr="00180337">
        <w:rPr>
          <w:strike/>
        </w:rPr>
        <w:t>(3)</w:t>
      </w:r>
      <w:r w:rsidRPr="00180337">
        <w:rPr>
          <w:u w:val="single"/>
        </w:rPr>
        <w:t>(2)</w:t>
      </w:r>
      <w:r w:rsidRPr="00180337">
        <w:tab/>
        <w:t xml:space="preserve">The Secretary shall not authorize termination of </w:t>
      </w:r>
      <w:r w:rsidRPr="00180337">
        <w:rPr>
          <w:u w:val="single"/>
        </w:rPr>
        <w:t>active remediation</w:t>
      </w:r>
      <w:r w:rsidRPr="00180337">
        <w:t xml:space="preserve"> </w:t>
      </w:r>
      <w:r w:rsidRPr="00180337">
        <w:rPr>
          <w:strike/>
        </w:rPr>
        <w:t>corrective action</w:t>
      </w:r>
      <w:r w:rsidRPr="00180337">
        <w:t xml:space="preserve"> for any area that, at the time the request is made, has been identified by a state or local groundwater use planning process for resource development.</w:t>
      </w:r>
    </w:p>
    <w:p w14:paraId="55165E63" w14:textId="77777777" w:rsidR="0018476D" w:rsidRPr="00180337" w:rsidRDefault="0018476D" w:rsidP="00180337">
      <w:pPr>
        <w:pStyle w:val="SubParagraph"/>
        <w:tabs>
          <w:tab w:val="clear" w:pos="1800"/>
        </w:tabs>
      </w:pPr>
      <w:r w:rsidRPr="00180337">
        <w:rPr>
          <w:strike/>
        </w:rPr>
        <w:t>(4)</w:t>
      </w:r>
      <w:r w:rsidRPr="00180337">
        <w:rPr>
          <w:u w:val="single"/>
        </w:rPr>
        <w:t>(3)</w:t>
      </w:r>
      <w:r w:rsidRPr="00180337">
        <w:tab/>
        <w:t xml:space="preserve">The Secretary may authorize the termination of </w:t>
      </w:r>
      <w:r w:rsidRPr="00180337">
        <w:rPr>
          <w:u w:val="single"/>
        </w:rPr>
        <w:t>active remediation,</w:t>
      </w:r>
      <w:r w:rsidRPr="00180337">
        <w:t xml:space="preserve"> </w:t>
      </w:r>
      <w:r w:rsidRPr="00180337">
        <w:rPr>
          <w:strike/>
        </w:rPr>
        <w:t>corrective action,</w:t>
      </w:r>
      <w:r w:rsidRPr="00180337">
        <w:t xml:space="preserve"> or amend the corrective action plan after considering all the information in the request.</w:t>
      </w:r>
      <w:r>
        <w:t xml:space="preserve"> </w:t>
      </w:r>
      <w:r w:rsidRPr="00180337">
        <w:t xml:space="preserve">In making the authorization, the Secretary shall consider </w:t>
      </w:r>
      <w:r w:rsidRPr="00180337">
        <w:rPr>
          <w:u w:val="single"/>
        </w:rPr>
        <w:t>geologic and hydrogeologic conditions, the nature and extent of the contamination, technical and economic feasibility, and public</w:t>
      </w:r>
      <w:r w:rsidRPr="00180337">
        <w:t xml:space="preserve"> health </w:t>
      </w:r>
      <w:r w:rsidRPr="00180337">
        <w:rPr>
          <w:strike/>
        </w:rPr>
        <w:t>and safety</w:t>
      </w:r>
      <w:r w:rsidRPr="00180337">
        <w:t xml:space="preserve"> impacts on all </w:t>
      </w:r>
      <w:r w:rsidRPr="00180337">
        <w:rPr>
          <w:strike/>
        </w:rPr>
        <w:t>existing and foreseeable</w:t>
      </w:r>
      <w:r w:rsidRPr="00180337">
        <w:t xml:space="preserve"> </w:t>
      </w:r>
      <w:r w:rsidRPr="00180337">
        <w:rPr>
          <w:u w:val="single"/>
        </w:rPr>
        <w:t>potential receptors should the contaminated plume reach them.</w:t>
      </w:r>
      <w:r w:rsidRPr="00180337">
        <w:t xml:space="preserve"> </w:t>
      </w:r>
      <w:r w:rsidRPr="00180337">
        <w:rPr>
          <w:strike/>
        </w:rPr>
        <w:t>receptors and the impacts the contaminated plume may have if it reaches them.</w:t>
      </w:r>
      <w:r w:rsidRPr="00180337">
        <w:t xml:space="preserve"> </w:t>
      </w:r>
      <w:r w:rsidRPr="00180337">
        <w:rPr>
          <w:u w:val="single"/>
        </w:rPr>
        <w:t>The Secretary will review the request for completeness and may request any additional information necessary to make their authorization.</w:t>
      </w:r>
      <w:r w:rsidRPr="00180337">
        <w:t xml:space="preserve"> </w:t>
      </w:r>
      <w:r w:rsidRPr="00180337">
        <w:rPr>
          <w:strike/>
        </w:rPr>
        <w:t xml:space="preserve">Upon termination of corrective action, the Secretary shall require implementation of a groundwater monitoring </w:t>
      </w:r>
      <w:r w:rsidRPr="00180337">
        <w:rPr>
          <w:strike/>
        </w:rPr>
        <w:t>program that, based on subsurface conditions and the physical and chemical properties of the contaminants, will accurately track the degradation and attenuation of contaminants at a location of no less than one year's predicted time of travel upgradient of any existing or foreseeable receptor.</w:t>
      </w:r>
      <w:r>
        <w:rPr>
          <w:strike/>
        </w:rPr>
        <w:t xml:space="preserve"> </w:t>
      </w:r>
      <w:r w:rsidRPr="00180337">
        <w:rPr>
          <w:strike/>
        </w:rPr>
        <w:t>The monitoring program shall remain in effect until there is sufficient evidence that the contaminant concentrations have been reduced to the level of the standards.</w:t>
      </w:r>
      <w:r>
        <w:rPr>
          <w:strike/>
        </w:rPr>
        <w:t xml:space="preserve"> </w:t>
      </w:r>
      <w:r w:rsidRPr="00180337">
        <w:rPr>
          <w:strike/>
        </w:rPr>
        <w:t>For the purpose of this Part, "sufficient evidence" means that sampling and analyses demonstrate that contaminant concentrations have been reduced to the level of the standards on multiple sampling events.</w:t>
      </w:r>
    </w:p>
    <w:p w14:paraId="562FD581" w14:textId="77777777" w:rsidR="0018476D" w:rsidRPr="00180337" w:rsidRDefault="0018476D" w:rsidP="00180337">
      <w:pPr>
        <w:pStyle w:val="Paragraph"/>
      </w:pPr>
      <w:r w:rsidRPr="00180337">
        <w:rPr>
          <w:u w:val="single"/>
        </w:rPr>
        <w:t>(k)  In the evaluation of active remediation or natural attenuation corrective action plans, the Secretary shall consider the extent of any violations, the extent of any threat to human health, the extent of damage or potential adverse impact to the environment, technology available to accomplish restoration, the potential for degradation of the contaminants in the environment, geologic and hydrogeologic conditions, the time estimated to achieve groundwater quality restoration, technical and economic feasibility, and the public and economic benefits to be derived from groundwater quality restoration.</w:t>
      </w:r>
    </w:p>
    <w:p w14:paraId="041E9207" w14:textId="77777777" w:rsidR="0018476D" w:rsidRPr="00180337" w:rsidRDefault="0018476D" w:rsidP="00180337">
      <w:pPr>
        <w:pStyle w:val="Paragraph"/>
      </w:pPr>
      <w:r w:rsidRPr="00180337">
        <w:rPr>
          <w:strike/>
        </w:rPr>
        <w:t>(n)</w:t>
      </w:r>
      <w:r w:rsidRPr="00180337">
        <w:rPr>
          <w:u w:val="single"/>
        </w:rPr>
        <w:t>(l)</w:t>
      </w:r>
      <w:r w:rsidRPr="00180337">
        <w:t xml:space="preserve">  </w:t>
      </w:r>
      <w:r w:rsidRPr="00180337">
        <w:rPr>
          <w:strike/>
        </w:rPr>
        <w:t>Upon a determination by the Secretary that</w:t>
      </w:r>
      <w:r w:rsidRPr="00180337">
        <w:t xml:space="preserve"> </w:t>
      </w:r>
      <w:r w:rsidRPr="00180337">
        <w:rPr>
          <w:u w:val="single"/>
        </w:rPr>
        <w:t>Where</w:t>
      </w:r>
      <w:r w:rsidRPr="00180337">
        <w:t xml:space="preserve"> continued corrective action would result in no significant reduction in contaminant </w:t>
      </w:r>
      <w:r w:rsidRPr="00180337">
        <w:rPr>
          <w:strike/>
        </w:rPr>
        <w:t>concentrations,</w:t>
      </w:r>
      <w:r w:rsidRPr="00180337">
        <w:t xml:space="preserve"> </w:t>
      </w:r>
      <w:r w:rsidRPr="00180337">
        <w:rPr>
          <w:u w:val="single"/>
        </w:rPr>
        <w:t>concentrations as determined in Part (j)(1)(E) of this Rule,</w:t>
      </w:r>
      <w:r w:rsidRPr="00180337">
        <w:t xml:space="preserve"> </w:t>
      </w:r>
      <w:r w:rsidRPr="00180337">
        <w:rPr>
          <w:strike/>
        </w:rPr>
        <w:t>and the contaminated groundwaters can be rendered potable by treatment using technologies that are in use in other applications and shown to be effective for removal of contaminants,</w:t>
      </w:r>
      <w:r w:rsidRPr="00180337">
        <w:t xml:space="preserve"> </w:t>
      </w:r>
      <w:r w:rsidRPr="00180337">
        <w:rPr>
          <w:u w:val="single"/>
        </w:rPr>
        <w:t>the person may request that</w:t>
      </w:r>
      <w:r w:rsidRPr="00180337">
        <w:t xml:space="preserve"> the Secretary </w:t>
      </w:r>
      <w:r w:rsidRPr="00180337">
        <w:rPr>
          <w:strike/>
        </w:rPr>
        <w:t>may</w:t>
      </w:r>
      <w:r w:rsidRPr="00180337">
        <w:t xml:space="preserve"> designate the </w:t>
      </w:r>
      <w:r w:rsidRPr="00180337">
        <w:rPr>
          <w:strike/>
        </w:rPr>
        <w:t>remaining</w:t>
      </w:r>
      <w:r w:rsidRPr="00180337">
        <w:t xml:space="preserve"> area of degraded groundwater RS. </w:t>
      </w:r>
      <w:r w:rsidRPr="00180337">
        <w:rPr>
          <w:strike/>
        </w:rPr>
        <w:t>Where the remaining degraded groundwaters cannot be made potable by such treatment, the</w:t>
      </w:r>
      <w:r w:rsidRPr="00180337">
        <w:t xml:space="preserve"> </w:t>
      </w:r>
      <w:r w:rsidRPr="00180337">
        <w:rPr>
          <w:u w:val="single"/>
        </w:rPr>
        <w:t>The</w:t>
      </w:r>
      <w:r w:rsidRPr="00180337">
        <w:t xml:space="preserve"> </w:t>
      </w:r>
      <w:r w:rsidRPr="00180337">
        <w:rPr>
          <w:strike/>
        </w:rPr>
        <w:t>Secretary</w:t>
      </w:r>
      <w:r w:rsidRPr="00180337">
        <w:t xml:space="preserve"> </w:t>
      </w:r>
      <w:r w:rsidRPr="00180337">
        <w:rPr>
          <w:u w:val="single"/>
        </w:rPr>
        <w:t>Commission</w:t>
      </w:r>
      <w:r w:rsidRPr="00180337">
        <w:t xml:space="preserve"> may </w:t>
      </w:r>
      <w:r w:rsidRPr="00180337">
        <w:rPr>
          <w:u w:val="single"/>
        </w:rPr>
        <w:t>also</w:t>
      </w:r>
      <w:r w:rsidRPr="00180337">
        <w:t xml:space="preserve"> consider a request for reclassification of the groundwater to a GC classification as outlined in Rule </w:t>
      </w:r>
      <w:r w:rsidRPr="00180337">
        <w:rPr>
          <w:strike/>
        </w:rPr>
        <w:t>.0201</w:t>
      </w:r>
      <w:r w:rsidRPr="00180337">
        <w:t xml:space="preserve"> </w:t>
      </w:r>
      <w:r w:rsidRPr="00180337">
        <w:rPr>
          <w:u w:val="single"/>
        </w:rPr>
        <w:t>.0319</w:t>
      </w:r>
      <w:r w:rsidRPr="00180337">
        <w:t xml:space="preserve"> of this Subchapter.</w:t>
      </w:r>
    </w:p>
    <w:p w14:paraId="23D4DA0E" w14:textId="77777777" w:rsidR="0018476D" w:rsidRPr="00180337" w:rsidRDefault="0018476D" w:rsidP="00180337">
      <w:pPr>
        <w:pStyle w:val="Paragraph"/>
      </w:pPr>
      <w:r w:rsidRPr="00180337">
        <w:rPr>
          <w:strike/>
        </w:rPr>
        <w:t>(o)</w:t>
      </w:r>
      <w:r w:rsidRPr="00180337">
        <w:rPr>
          <w:u w:val="single"/>
        </w:rPr>
        <w:t>(m)</w:t>
      </w:r>
      <w:r w:rsidRPr="00180337">
        <w:t xml:space="preserve">  If at any time the Secretary determines that a new technology is available that would remediate the contaminated groundwater to the standards specified in Rule .0202 of this Subchapter, the Secretary may require the </w:t>
      </w:r>
      <w:r w:rsidRPr="00180337">
        <w:rPr>
          <w:strike/>
        </w:rPr>
        <w:t>responsible party</w:t>
      </w:r>
      <w:r w:rsidRPr="00180337">
        <w:t xml:space="preserve"> </w:t>
      </w:r>
      <w:r w:rsidRPr="00180337">
        <w:rPr>
          <w:u w:val="single"/>
        </w:rPr>
        <w:t>person</w:t>
      </w:r>
      <w:r w:rsidRPr="00180337">
        <w:t xml:space="preserve"> to evaluate the economic and technological feasibility of implementing the new technology in an active </w:t>
      </w:r>
      <w:r w:rsidRPr="00180337">
        <w:rPr>
          <w:strike/>
        </w:rPr>
        <w:t>groundwater</w:t>
      </w:r>
      <w:r w:rsidRPr="00180337">
        <w:t xml:space="preserve"> </w:t>
      </w:r>
      <w:r w:rsidRPr="00180337">
        <w:rPr>
          <w:u w:val="single"/>
        </w:rPr>
        <w:t>remediation</w:t>
      </w:r>
      <w:r w:rsidRPr="00180337">
        <w:t xml:space="preserve"> corrective action </w:t>
      </w:r>
      <w:r w:rsidRPr="00180337">
        <w:rPr>
          <w:strike/>
        </w:rPr>
        <w:t>plan in accordance with a schedule established by the Secretary.</w:t>
      </w:r>
      <w:r w:rsidRPr="00180337">
        <w:t xml:space="preserve"> </w:t>
      </w:r>
      <w:r w:rsidRPr="00180337">
        <w:rPr>
          <w:u w:val="single"/>
        </w:rPr>
        <w:t>plan.</w:t>
      </w:r>
      <w:r w:rsidRPr="00180337">
        <w:t xml:space="preserve"> The Secretary's determination to utilize new technology at any site or for any particular </w:t>
      </w:r>
      <w:r w:rsidRPr="00180337">
        <w:rPr>
          <w:u w:val="single"/>
        </w:rPr>
        <w:t>contaminant or</w:t>
      </w:r>
      <w:r w:rsidRPr="00180337">
        <w:t xml:space="preserve"> constituent </w:t>
      </w:r>
      <w:r w:rsidRPr="00180337">
        <w:rPr>
          <w:u w:val="single"/>
        </w:rPr>
        <w:t>of interest</w:t>
      </w:r>
      <w:r w:rsidRPr="00180337">
        <w:t xml:space="preserve"> shall include a consideration of the factors in </w:t>
      </w:r>
      <w:r w:rsidRPr="00180337">
        <w:rPr>
          <w:strike/>
        </w:rPr>
        <w:t>Paragraph (h) of this Rule.</w:t>
      </w:r>
      <w:r w:rsidRPr="00180337">
        <w:t xml:space="preserve"> </w:t>
      </w:r>
      <w:r w:rsidRPr="00180337">
        <w:rPr>
          <w:u w:val="single"/>
        </w:rPr>
        <w:t>Rule .0111(c) of this Section.</w:t>
      </w:r>
    </w:p>
    <w:p w14:paraId="37BE17D0" w14:textId="77777777" w:rsidR="0018476D" w:rsidRPr="00180337" w:rsidRDefault="0018476D" w:rsidP="00180337">
      <w:pPr>
        <w:pStyle w:val="Paragraph"/>
      </w:pPr>
      <w:r w:rsidRPr="00180337">
        <w:rPr>
          <w:strike/>
        </w:rPr>
        <w:t>(p)</w:t>
      </w:r>
      <w:r w:rsidRPr="00180337">
        <w:rPr>
          <w:u w:val="single"/>
        </w:rPr>
        <w:t>(n)</w:t>
      </w:r>
      <w:r w:rsidRPr="00180337">
        <w:t xml:space="preserve">  Where </w:t>
      </w:r>
      <w:r w:rsidRPr="00180337">
        <w:rPr>
          <w:u w:val="single"/>
        </w:rPr>
        <w:t>the</w:t>
      </w:r>
      <w:r w:rsidRPr="00180337">
        <w:t xml:space="preserve"> standards are exceeded as a result of the application of pesticides or other agricultural chemicals, the Secretary shall request the Pesticide Board or the Department of Agriculture and Consumer Services to assist the Department in determining the cause of the violation.</w:t>
      </w:r>
      <w:r>
        <w:t xml:space="preserve"> </w:t>
      </w:r>
      <w:r w:rsidRPr="00180337">
        <w:t xml:space="preserve">If the violation is determined to have resulted from the use of pesticides, the Secretary shall request the Pesticide Board to take appropriate regulatory action to control the use of the chemical or chemicals </w:t>
      </w:r>
      <w:r w:rsidRPr="00180337">
        <w:lastRenderedPageBreak/>
        <w:t>responsible for, or contributing to, such violations, or to discontinue their use.</w:t>
      </w:r>
    </w:p>
    <w:p w14:paraId="12A46068" w14:textId="77777777" w:rsidR="0018476D" w:rsidRPr="00180337" w:rsidRDefault="0018476D" w:rsidP="00180337">
      <w:pPr>
        <w:pStyle w:val="Paragraph"/>
      </w:pPr>
      <w:r w:rsidRPr="00180337">
        <w:rPr>
          <w:strike/>
        </w:rPr>
        <w:t>(q)  The approval pursuant to this Rule of any corrective action plan, or modification or termination thereof, that permits the migration of a contaminant onto adjacent property, shall not affect any private right of action by any party that may be affected by that contamination.</w:t>
      </w:r>
    </w:p>
    <w:p w14:paraId="47132117" w14:textId="77777777" w:rsidR="0018476D" w:rsidRPr="00180337" w:rsidRDefault="0018476D" w:rsidP="00180337">
      <w:pPr>
        <w:pStyle w:val="Paragraph"/>
      </w:pPr>
      <w:r w:rsidRPr="00180337">
        <w:rPr>
          <w:strike/>
        </w:rPr>
        <w:t>(r)</w:t>
      </w:r>
      <w:r w:rsidRPr="00180337">
        <w:rPr>
          <w:u w:val="single"/>
        </w:rPr>
        <w:t>(o)</w:t>
      </w:r>
      <w:r w:rsidRPr="00180337">
        <w:t xml:space="preserve">  If a discharge or release is not governed by the rules in Section .0400 of this Subchapter and the increase in the concentration of a substance in excess of the standard resulted in whole or in part from a release from a commercial or noncommercial underground storage tank as defined in G.S. 143-215.94A, any person required to implement an approved corrective action plan pursuant to this Rule and seeking reimbursement for the Commercial or Noncommercial Leaking Petroleum Underground Storage Tank Cleanup Funds shall implement a corrective action plan meeting the requirements of Paragraph </w:t>
      </w:r>
      <w:r w:rsidRPr="00180337">
        <w:rPr>
          <w:strike/>
        </w:rPr>
        <w:t>(k) or (l)</w:t>
      </w:r>
      <w:r w:rsidRPr="00180337">
        <w:rPr>
          <w:u w:val="single"/>
        </w:rPr>
        <w:t>(g) or (h)</w:t>
      </w:r>
      <w:r w:rsidRPr="00180337">
        <w:t xml:space="preserve"> of this Rule unless the person demonstrates to the Secretary that:</w:t>
      </w:r>
    </w:p>
    <w:p w14:paraId="43E948BF" w14:textId="77777777" w:rsidR="0018476D" w:rsidRPr="00180337" w:rsidRDefault="0018476D" w:rsidP="00180337">
      <w:pPr>
        <w:pStyle w:val="SubParagraph"/>
        <w:tabs>
          <w:tab w:val="clear" w:pos="1800"/>
        </w:tabs>
      </w:pPr>
      <w:r w:rsidRPr="00180337">
        <w:t>(1)</w:t>
      </w:r>
      <w:r w:rsidRPr="00180337">
        <w:tab/>
        <w:t>contamination resulting from the discharge cannot qualify for approval of a plan based on the requirements of the Paragraphs; or</w:t>
      </w:r>
    </w:p>
    <w:p w14:paraId="6798959C" w14:textId="77777777" w:rsidR="0018476D" w:rsidRPr="00180337" w:rsidRDefault="0018476D" w:rsidP="00180337">
      <w:pPr>
        <w:pStyle w:val="SubParagraph"/>
        <w:tabs>
          <w:tab w:val="clear" w:pos="1800"/>
        </w:tabs>
      </w:pPr>
      <w:r w:rsidRPr="00180337">
        <w:t>(2)</w:t>
      </w:r>
      <w:r w:rsidRPr="00180337">
        <w:tab/>
        <w:t xml:space="preserve">the cost of making such a demonstration would exceed the cost of implementing a corrective action plan submitted pursuant to </w:t>
      </w:r>
      <w:r w:rsidRPr="00180337">
        <w:rPr>
          <w:strike/>
        </w:rPr>
        <w:t>Paragraph (c) of this Rule.</w:t>
      </w:r>
      <w:r w:rsidRPr="00180337">
        <w:t xml:space="preserve"> </w:t>
      </w:r>
      <w:r w:rsidRPr="00180337">
        <w:rPr>
          <w:u w:val="single"/>
        </w:rPr>
        <w:t>Rule .0111(c) of this Section.</w:t>
      </w:r>
    </w:p>
    <w:p w14:paraId="63B073C9" w14:textId="77777777" w:rsidR="0018476D" w:rsidRPr="00180337" w:rsidRDefault="0018476D" w:rsidP="00180337">
      <w:pPr>
        <w:pStyle w:val="Paragraph"/>
      </w:pPr>
      <w:r w:rsidRPr="00180337">
        <w:rPr>
          <w:strike/>
        </w:rPr>
        <w:t>(s)</w:t>
      </w:r>
      <w:r w:rsidRPr="00180337">
        <w:rPr>
          <w:u w:val="single"/>
        </w:rPr>
        <w:t>(p)</w:t>
      </w:r>
      <w:r w:rsidRPr="00180337">
        <w:t xml:space="preserve">  If a discharge or release is not governed by the rules in Section .0400 of this Subchapter and the increase in the concentration of a substance in excess of the standard resulted in whole or in part from a release from a commercial or noncommercial underground storage tank as defined in G.S. 143-215.94A, the Secretary may require any person implementing or operating a previously approved corrective action plan pursuant to this Rule to:</w:t>
      </w:r>
    </w:p>
    <w:p w14:paraId="0356D85D" w14:textId="77777777" w:rsidR="0018476D" w:rsidRPr="00180337" w:rsidRDefault="0018476D" w:rsidP="00180337">
      <w:pPr>
        <w:pStyle w:val="SubParagraph"/>
        <w:tabs>
          <w:tab w:val="clear" w:pos="1800"/>
        </w:tabs>
      </w:pPr>
      <w:r w:rsidRPr="00180337">
        <w:t>(1)</w:t>
      </w:r>
      <w:r w:rsidRPr="00180337">
        <w:tab/>
        <w:t xml:space="preserve">develop and implement a corrective action plan meeting the requirements of Paragraphs </w:t>
      </w:r>
      <w:r w:rsidRPr="00180337">
        <w:rPr>
          <w:strike/>
        </w:rPr>
        <w:t>(k) and (l)</w:t>
      </w:r>
      <w:r w:rsidRPr="00180337">
        <w:rPr>
          <w:u w:val="single"/>
        </w:rPr>
        <w:t>(g) and (h)</w:t>
      </w:r>
      <w:r w:rsidRPr="00180337">
        <w:t xml:space="preserve"> of this Rule; or</w:t>
      </w:r>
    </w:p>
    <w:p w14:paraId="35B7224E" w14:textId="77777777" w:rsidR="0018476D" w:rsidRPr="00180337" w:rsidRDefault="0018476D" w:rsidP="00180337">
      <w:pPr>
        <w:pStyle w:val="SubParagraph"/>
        <w:tabs>
          <w:tab w:val="clear" w:pos="1800"/>
        </w:tabs>
      </w:pPr>
      <w:r w:rsidRPr="00180337">
        <w:t>(2)</w:t>
      </w:r>
      <w:r w:rsidRPr="00180337">
        <w:tab/>
        <w:t xml:space="preserve">seek discontinuance of corrective action pursuant to Paragraph </w:t>
      </w:r>
      <w:r w:rsidRPr="00180337">
        <w:rPr>
          <w:strike/>
        </w:rPr>
        <w:t>(m)</w:t>
      </w:r>
      <w:r w:rsidRPr="00180337">
        <w:rPr>
          <w:u w:val="single"/>
        </w:rPr>
        <w:t>(j)</w:t>
      </w:r>
      <w:r w:rsidRPr="00180337">
        <w:t xml:space="preserve"> of this Rule.</w:t>
      </w:r>
    </w:p>
    <w:p w14:paraId="4DABDEDB" w14:textId="77777777" w:rsidR="0018476D" w:rsidRPr="00180337" w:rsidRDefault="0018476D" w:rsidP="00180337">
      <w:pPr>
        <w:pStyle w:val="Paragraph"/>
      </w:pPr>
      <w:r w:rsidRPr="00180337">
        <w:rPr>
          <w:u w:val="single"/>
        </w:rPr>
        <w:t>(q)  Pursuant to this Rule, the approval of any corrective action plan, modification, or termination thereof, that permits the migration of a contaminant onto adjacent property, shall not affect any private right of action by any party that may be affected by that contaminant.</w:t>
      </w:r>
    </w:p>
    <w:p w14:paraId="55914D33" w14:textId="77777777" w:rsidR="0018476D" w:rsidRPr="00180337" w:rsidRDefault="0018476D" w:rsidP="00180337">
      <w:pPr>
        <w:pStyle w:val="Base"/>
      </w:pPr>
    </w:p>
    <w:p w14:paraId="424B8EF8" w14:textId="0501557A" w:rsidR="0018476D" w:rsidRPr="00180337" w:rsidRDefault="0018476D" w:rsidP="0018476D">
      <w:pPr>
        <w:pStyle w:val="HistoryAuthority"/>
      </w:pPr>
      <w:r w:rsidRPr="00180337">
        <w:t xml:space="preserve">Authority G.S. 143-215.1; 143-215.3; </w:t>
      </w:r>
      <w:r w:rsidRPr="00180337">
        <w:rPr>
          <w:strike/>
        </w:rPr>
        <w:t>143-215.94A;</w:t>
      </w:r>
      <w:r w:rsidRPr="00180337">
        <w:t xml:space="preserve"> 143-215.94T; 143-215.94V; 143B</w:t>
      </w:r>
      <w:r w:rsidRPr="00180337">
        <w:noBreakHyphen/>
        <w:t>282</w:t>
      </w:r>
      <w:r>
        <w:t>.</w:t>
      </w:r>
    </w:p>
    <w:p w14:paraId="549240D2" w14:textId="77777777" w:rsidR="0018476D" w:rsidRPr="00180337" w:rsidRDefault="0018476D" w:rsidP="00180337">
      <w:pPr>
        <w:pStyle w:val="Base"/>
      </w:pPr>
    </w:p>
    <w:p w14:paraId="09CD94AE" w14:textId="77777777" w:rsidR="0018476D" w:rsidRPr="0022265B" w:rsidRDefault="0018476D" w:rsidP="0022265B">
      <w:pPr>
        <w:pStyle w:val="Rule"/>
      </w:pPr>
      <w:r w:rsidRPr="0022265B">
        <w:t>15A NCAC 02L .0107</w:t>
      </w:r>
      <w:r w:rsidRPr="0022265B">
        <w:tab/>
        <w:t>COMPLIANCE BOUNDARY</w:t>
      </w:r>
    </w:p>
    <w:p w14:paraId="2ECD8944" w14:textId="77777777" w:rsidR="0018476D" w:rsidRPr="0022265B" w:rsidRDefault="0018476D" w:rsidP="0022265B">
      <w:pPr>
        <w:pStyle w:val="Paragraph"/>
      </w:pPr>
      <w:r w:rsidRPr="0022265B">
        <w:t xml:space="preserve">(a)  For disposal systems individually permitted prior to December 30, 1983, the compliance boundary </w:t>
      </w:r>
      <w:r w:rsidRPr="0022265B">
        <w:rPr>
          <w:strike/>
        </w:rPr>
        <w:t>is</w:t>
      </w:r>
      <w:r w:rsidRPr="0022265B">
        <w:t xml:space="preserve"> </w:t>
      </w:r>
      <w:r w:rsidRPr="0022265B">
        <w:rPr>
          <w:u w:val="single"/>
        </w:rPr>
        <w:t>shall be</w:t>
      </w:r>
      <w:r w:rsidRPr="0022265B">
        <w:t xml:space="preserve"> established at a horizontal distance of 500 feet from the waste boundary or at the property boundary, whichever is closer to the source.</w:t>
      </w:r>
    </w:p>
    <w:p w14:paraId="1E17B612" w14:textId="77777777" w:rsidR="0018476D" w:rsidRPr="0022265B" w:rsidRDefault="0018476D" w:rsidP="0022265B">
      <w:pPr>
        <w:pStyle w:val="Paragraph"/>
      </w:pPr>
      <w:r w:rsidRPr="0022265B">
        <w:t xml:space="preserve">(b)  For disposal systems individually permitted on or after December 30, 1983, a compliance boundary shall be established </w:t>
      </w:r>
      <w:r w:rsidRPr="0022265B">
        <w:rPr>
          <w:u w:val="single"/>
        </w:rPr>
        <w:t>at a horizontal distance of</w:t>
      </w:r>
      <w:r w:rsidRPr="0022265B">
        <w:t xml:space="preserve"> 250 feet from the waste boundary, or 50 feet within the property boundary, whichever point is closer to the source.</w:t>
      </w:r>
    </w:p>
    <w:p w14:paraId="0EB08524" w14:textId="77777777" w:rsidR="0018476D" w:rsidRPr="0022265B" w:rsidRDefault="0018476D" w:rsidP="0022265B">
      <w:pPr>
        <w:pStyle w:val="Paragraph"/>
      </w:pPr>
      <w:r w:rsidRPr="0022265B">
        <w:t xml:space="preserve">(c)  The </w:t>
      </w:r>
      <w:r w:rsidRPr="0022265B">
        <w:rPr>
          <w:u w:val="single"/>
        </w:rPr>
        <w:t>compliance</w:t>
      </w:r>
      <w:r w:rsidRPr="0022265B">
        <w:t xml:space="preserve"> boundary shall be established </w:t>
      </w:r>
      <w:r w:rsidRPr="0022265B">
        <w:rPr>
          <w:strike/>
        </w:rPr>
        <w:t>by the Director, or his designee</w:t>
      </w:r>
      <w:r w:rsidRPr="0022265B">
        <w:t xml:space="preserve"> at the time of permit </w:t>
      </w:r>
      <w:r w:rsidRPr="0022265B">
        <w:rPr>
          <w:strike/>
        </w:rPr>
        <w:t>issuance.</w:t>
      </w:r>
      <w:r w:rsidRPr="0022265B">
        <w:t xml:space="preserve"> </w:t>
      </w:r>
      <w:r w:rsidRPr="0022265B">
        <w:rPr>
          <w:u w:val="single"/>
        </w:rPr>
        <w:t>issuance and shall remain in place for the duration of the permit.</w:t>
      </w:r>
      <w:r w:rsidRPr="0022265B">
        <w:t xml:space="preserve"> </w:t>
      </w:r>
      <w:r w:rsidRPr="0022265B">
        <w:rPr>
          <w:strike/>
        </w:rPr>
        <w:t>Any sale or transfer of property which affects a compliance boundary shall be reported immediately to the Director, or his designee.</w:t>
      </w:r>
      <w:r>
        <w:rPr>
          <w:strike/>
        </w:rPr>
        <w:t xml:space="preserve"> </w:t>
      </w:r>
      <w:r w:rsidRPr="0022265B">
        <w:rPr>
          <w:strike/>
        </w:rPr>
        <w:t>For disposal systems which are not governed by Paragraphs (e) or (f) of this Rule, the compliance boundary affected by the sale or transfer of property will be re</w:t>
      </w:r>
      <w:r w:rsidRPr="0022265B">
        <w:rPr>
          <w:strike/>
        </w:rPr>
        <w:noBreakHyphen/>
        <w:t>established consistent with Paragraphs (a) or (b) of this Rule, whichever is applicable.</w:t>
      </w:r>
    </w:p>
    <w:p w14:paraId="24F07D30" w14:textId="77777777" w:rsidR="0018476D" w:rsidRPr="0022265B" w:rsidRDefault="0018476D" w:rsidP="0022265B">
      <w:pPr>
        <w:pStyle w:val="Paragraph"/>
      </w:pPr>
      <w:r w:rsidRPr="0022265B">
        <w:rPr>
          <w:strike/>
        </w:rPr>
        <w:t xml:space="preserve">(d)  Except as provided in Paragraph (g) of this Rule, no water supply wells shall be constructed or operated within the compliance boundary of a disposal system individually permitted or </w:t>
      </w:r>
      <w:proofErr w:type="spellStart"/>
      <w:r w:rsidRPr="0022265B">
        <w:rPr>
          <w:strike/>
        </w:rPr>
        <w:t>repermitted</w:t>
      </w:r>
      <w:proofErr w:type="spellEnd"/>
      <w:r w:rsidRPr="0022265B">
        <w:rPr>
          <w:strike/>
        </w:rPr>
        <w:t xml:space="preserve"> after January 1, 1993.</w:t>
      </w:r>
    </w:p>
    <w:p w14:paraId="38FF5C60" w14:textId="77777777" w:rsidR="0018476D" w:rsidRPr="0022265B" w:rsidRDefault="0018476D" w:rsidP="0022265B">
      <w:pPr>
        <w:pStyle w:val="Paragraph"/>
      </w:pPr>
      <w:r w:rsidRPr="0022265B">
        <w:rPr>
          <w:u w:val="single"/>
        </w:rPr>
        <w:t>(d)  The compliance boundary and zone shall extend vertically from the surface through the water table to the maximum depth of saturation.</w:t>
      </w:r>
    </w:p>
    <w:p w14:paraId="3787A2B8" w14:textId="77777777" w:rsidR="0018476D" w:rsidRPr="0022265B" w:rsidRDefault="0018476D" w:rsidP="0022265B">
      <w:pPr>
        <w:pStyle w:val="Paragraph"/>
      </w:pPr>
      <w:r w:rsidRPr="0022265B">
        <w:rPr>
          <w:u w:val="single"/>
        </w:rPr>
        <w:t>(e)  The permitted activity shall not cause or contribute to an exceedance of the surface water standards established under 15A NCAC 02B .0200.</w:t>
      </w:r>
    </w:p>
    <w:p w14:paraId="697A507F" w14:textId="77777777" w:rsidR="0018476D" w:rsidRPr="0022265B" w:rsidRDefault="0018476D" w:rsidP="0022265B">
      <w:pPr>
        <w:pStyle w:val="Paragraph"/>
      </w:pPr>
      <w:r w:rsidRPr="0022265B">
        <w:rPr>
          <w:u w:val="single"/>
        </w:rPr>
        <w:t>(f)  Multiple contiguous properties under common ownership and permitted for use as a waste disposal area shall be treated as a single property with regard to determination of a compliance zone and setbacks to property lines as per Paragraphs (a) or (b) of this Rule.</w:t>
      </w:r>
    </w:p>
    <w:p w14:paraId="146F084F" w14:textId="77777777" w:rsidR="0018476D" w:rsidRPr="0022265B" w:rsidRDefault="0018476D" w:rsidP="0022265B">
      <w:pPr>
        <w:pStyle w:val="Paragraph"/>
      </w:pPr>
      <w:r w:rsidRPr="0022265B">
        <w:rPr>
          <w:u w:val="single"/>
        </w:rPr>
        <w:t>(g)  Where compliance zones for separately permitted waste disposal areas under the same ownership on the same property intersect, the Director shall combine the compliance zones into one single compliance zone with a single compliance boundary.</w:t>
      </w:r>
    </w:p>
    <w:p w14:paraId="029E6EF5" w14:textId="77777777" w:rsidR="0018476D" w:rsidRPr="0022265B" w:rsidRDefault="0018476D" w:rsidP="0022265B">
      <w:pPr>
        <w:pStyle w:val="Paragraph"/>
      </w:pPr>
      <w:r w:rsidRPr="0022265B">
        <w:rPr>
          <w:u w:val="single"/>
        </w:rPr>
        <w:t>(h)  The permittee shall establish a monitoring program within the compliance zone per the requirements in Rule .0110 of this Section.</w:t>
      </w:r>
    </w:p>
    <w:p w14:paraId="13135F95" w14:textId="77777777" w:rsidR="0018476D" w:rsidRPr="0022265B" w:rsidRDefault="0018476D" w:rsidP="0022265B">
      <w:pPr>
        <w:pStyle w:val="Paragraph"/>
      </w:pPr>
      <w:r w:rsidRPr="0022265B">
        <w:rPr>
          <w:u w:val="single"/>
        </w:rPr>
        <w:t>(</w:t>
      </w:r>
      <w:proofErr w:type="spellStart"/>
      <w:r w:rsidRPr="0022265B">
        <w:rPr>
          <w:u w:val="single"/>
        </w:rPr>
        <w:t>i</w:t>
      </w:r>
      <w:proofErr w:type="spellEnd"/>
      <w:r w:rsidRPr="0022265B">
        <w:rPr>
          <w:u w:val="single"/>
        </w:rPr>
        <w:t>)  Except as provided in Paragraph (m) of this Rule, no new water supply wells shall be constructed within the compliance zone of a disposal system individually permitted after January 1, 1993.</w:t>
      </w:r>
    </w:p>
    <w:p w14:paraId="6946A1E8" w14:textId="77777777" w:rsidR="0018476D" w:rsidRPr="0022265B" w:rsidRDefault="0018476D" w:rsidP="0022265B">
      <w:pPr>
        <w:pStyle w:val="Paragraph"/>
      </w:pPr>
      <w:r w:rsidRPr="0022265B">
        <w:rPr>
          <w:strike/>
        </w:rPr>
        <w:t>(e)</w:t>
      </w:r>
      <w:r w:rsidRPr="0022265B">
        <w:rPr>
          <w:u w:val="single"/>
        </w:rPr>
        <w:t>(j)</w:t>
      </w:r>
      <w:r w:rsidRPr="0022265B">
        <w:t xml:space="preserve">  Except as provided in Paragraph </w:t>
      </w:r>
      <w:r w:rsidRPr="0022265B">
        <w:rPr>
          <w:strike/>
        </w:rPr>
        <w:t>(g)</w:t>
      </w:r>
      <w:r w:rsidRPr="0022265B">
        <w:rPr>
          <w:u w:val="single"/>
        </w:rPr>
        <w:t>(m)</w:t>
      </w:r>
      <w:r w:rsidRPr="0022265B">
        <w:t xml:space="preserve"> of this Rule, </w:t>
      </w:r>
      <w:r w:rsidRPr="0022265B">
        <w:rPr>
          <w:strike/>
        </w:rPr>
        <w:t>a permittee shall not transfer</w:t>
      </w:r>
      <w:r w:rsidRPr="0022265B">
        <w:t xml:space="preserve"> </w:t>
      </w:r>
      <w:r w:rsidRPr="0022265B">
        <w:rPr>
          <w:u w:val="single"/>
        </w:rPr>
        <w:t>if the</w:t>
      </w:r>
      <w:r w:rsidRPr="0022265B">
        <w:t xml:space="preserve"> land within an established compliance </w:t>
      </w:r>
      <w:r w:rsidRPr="0022265B">
        <w:rPr>
          <w:strike/>
        </w:rPr>
        <w:t>boundary</w:t>
      </w:r>
      <w:r w:rsidRPr="0022265B">
        <w:t xml:space="preserve"> </w:t>
      </w:r>
      <w:r w:rsidRPr="0022265B">
        <w:rPr>
          <w:u w:val="single"/>
        </w:rPr>
        <w:t>zone</w:t>
      </w:r>
      <w:r w:rsidRPr="0022265B">
        <w:t xml:space="preserve"> of a disposal system permitted </w:t>
      </w:r>
      <w:r w:rsidRPr="0022265B">
        <w:rPr>
          <w:strike/>
        </w:rPr>
        <w:t xml:space="preserve">or </w:t>
      </w:r>
      <w:proofErr w:type="spellStart"/>
      <w:r w:rsidRPr="0022265B">
        <w:rPr>
          <w:strike/>
        </w:rPr>
        <w:t>repermitted</w:t>
      </w:r>
      <w:proofErr w:type="spellEnd"/>
      <w:r w:rsidRPr="0022265B">
        <w:t xml:space="preserve"> after January 1, 1993 </w:t>
      </w:r>
      <w:r w:rsidRPr="0022265B">
        <w:rPr>
          <w:strike/>
        </w:rPr>
        <w:t>unless:</w:t>
      </w:r>
      <w:r w:rsidRPr="0022265B">
        <w:t xml:space="preserve"> </w:t>
      </w:r>
      <w:r w:rsidRPr="0022265B">
        <w:rPr>
          <w:u w:val="single"/>
        </w:rPr>
        <w:t>is transferred and that land is serviced by a community water system as regulated under 15A NCAC 18C, the source of which is located outside the compliance boundary, the deed shall contain notice of the permit, including the permit number, a description of the type of permit, and the name, address and telephone number of the permitting agency.</w:t>
      </w:r>
    </w:p>
    <w:p w14:paraId="55BE3CC3" w14:textId="77777777" w:rsidR="0018476D" w:rsidRPr="0022265B" w:rsidRDefault="0018476D" w:rsidP="0022265B">
      <w:pPr>
        <w:pStyle w:val="SubParagraph"/>
        <w:tabs>
          <w:tab w:val="clear" w:pos="1800"/>
        </w:tabs>
      </w:pPr>
      <w:r w:rsidRPr="0022265B">
        <w:rPr>
          <w:strike/>
        </w:rPr>
        <w:t>(1)</w:t>
      </w:r>
      <w:r w:rsidRPr="0022265B">
        <w:tab/>
      </w:r>
      <w:r w:rsidRPr="0022265B">
        <w:rPr>
          <w:strike/>
        </w:rPr>
        <w:t>the land transferred is serviced by a community water system as defined in 15A NCAC 18C, the source of which is located outside the compliance boundary; and</w:t>
      </w:r>
    </w:p>
    <w:p w14:paraId="7E2DEBDD" w14:textId="77777777" w:rsidR="0018476D" w:rsidRPr="0022265B" w:rsidRDefault="0018476D" w:rsidP="0022265B">
      <w:pPr>
        <w:pStyle w:val="SubParagraph"/>
        <w:tabs>
          <w:tab w:val="clear" w:pos="1800"/>
        </w:tabs>
      </w:pPr>
      <w:r w:rsidRPr="0022265B">
        <w:rPr>
          <w:strike/>
        </w:rPr>
        <w:t>(2)</w:t>
      </w:r>
      <w:r w:rsidRPr="0022265B">
        <w:tab/>
      </w:r>
      <w:r w:rsidRPr="0022265B">
        <w:rPr>
          <w:strike/>
        </w:rPr>
        <w:t>the deed transferring the property:</w:t>
      </w:r>
    </w:p>
    <w:p w14:paraId="42BE741F" w14:textId="77777777" w:rsidR="0018476D" w:rsidRPr="0022265B" w:rsidRDefault="0018476D" w:rsidP="0022265B">
      <w:pPr>
        <w:pStyle w:val="Part"/>
        <w:tabs>
          <w:tab w:val="clear" w:pos="2520"/>
        </w:tabs>
      </w:pPr>
      <w:r w:rsidRPr="0022265B">
        <w:rPr>
          <w:strike/>
        </w:rPr>
        <w:t>(A)</w:t>
      </w:r>
      <w:r w:rsidRPr="0022265B">
        <w:tab/>
      </w:r>
      <w:r w:rsidRPr="0022265B">
        <w:rPr>
          <w:strike/>
        </w:rPr>
        <w:t>contains notice of the permit, including the permit number, a description of the type of permit, and the name, address and telephone number of the permitting agency; and</w:t>
      </w:r>
    </w:p>
    <w:p w14:paraId="1F79A666" w14:textId="77777777" w:rsidR="0018476D" w:rsidRPr="0022265B" w:rsidRDefault="0018476D" w:rsidP="0022265B">
      <w:pPr>
        <w:pStyle w:val="Part"/>
        <w:tabs>
          <w:tab w:val="clear" w:pos="2520"/>
        </w:tabs>
      </w:pPr>
      <w:r w:rsidRPr="0022265B">
        <w:rPr>
          <w:strike/>
        </w:rPr>
        <w:t>(B)</w:t>
      </w:r>
      <w:r w:rsidRPr="0022265B">
        <w:tab/>
      </w:r>
      <w:r w:rsidRPr="0022265B">
        <w:rPr>
          <w:strike/>
        </w:rPr>
        <w:t xml:space="preserve">contains a restrictive covenant running with the land and in favor of the permittee and the State, as a third party beneficiary, which prohibits the </w:t>
      </w:r>
      <w:r w:rsidRPr="0022265B">
        <w:rPr>
          <w:strike/>
        </w:rPr>
        <w:lastRenderedPageBreak/>
        <w:t>construction and operation of water supply wells within the compliance boundary; and</w:t>
      </w:r>
    </w:p>
    <w:p w14:paraId="18F1686E" w14:textId="77777777" w:rsidR="0018476D" w:rsidRPr="0022265B" w:rsidRDefault="0018476D" w:rsidP="0022265B">
      <w:pPr>
        <w:pStyle w:val="Part"/>
        <w:tabs>
          <w:tab w:val="clear" w:pos="2520"/>
        </w:tabs>
      </w:pPr>
      <w:r w:rsidRPr="0022265B">
        <w:rPr>
          <w:strike/>
        </w:rPr>
        <w:t>(C)</w:t>
      </w:r>
      <w:r w:rsidRPr="0022265B">
        <w:tab/>
      </w:r>
      <w:r w:rsidRPr="0022265B">
        <w:rPr>
          <w:strike/>
        </w:rPr>
        <w:t>contains a restrictive covenant running with the land and in favor of the permittee and the State, as a third party beneficiary, which grants the right to the permittee and the State to enter on such property within the compliance boundary for groundwater monitoring and remediation purposes.</w:t>
      </w:r>
    </w:p>
    <w:p w14:paraId="0040017B" w14:textId="77777777" w:rsidR="0018476D" w:rsidRPr="0022265B" w:rsidRDefault="0018476D" w:rsidP="0022265B">
      <w:pPr>
        <w:pStyle w:val="Paragraph"/>
      </w:pPr>
      <w:r w:rsidRPr="0022265B">
        <w:rPr>
          <w:strike/>
        </w:rPr>
        <w:t>(f)</w:t>
      </w:r>
      <w:r w:rsidRPr="0022265B">
        <w:rPr>
          <w:u w:val="single"/>
        </w:rPr>
        <w:t>(k)</w:t>
      </w:r>
      <w:r w:rsidRPr="0022265B">
        <w:t xml:space="preserve">  Except as provided in Paragraph </w:t>
      </w:r>
      <w:r w:rsidRPr="0022265B">
        <w:rPr>
          <w:strike/>
        </w:rPr>
        <w:t>(g)</w:t>
      </w:r>
      <w:r w:rsidRPr="0022265B">
        <w:rPr>
          <w:u w:val="single"/>
        </w:rPr>
        <w:t>(m)</w:t>
      </w:r>
      <w:r w:rsidRPr="0022265B">
        <w:t xml:space="preserve"> of this Rule, if at the time a permit is issued </w:t>
      </w:r>
      <w:r w:rsidRPr="0022265B">
        <w:rPr>
          <w:strike/>
        </w:rPr>
        <w:t>or reissued</w:t>
      </w:r>
      <w:r w:rsidRPr="0022265B">
        <w:t xml:space="preserve"> after January 1, 1993, the permittee is not the owner of the land within the compliance </w:t>
      </w:r>
      <w:r w:rsidRPr="0022265B">
        <w:rPr>
          <w:strike/>
        </w:rPr>
        <w:t>boundary,</w:t>
      </w:r>
      <w:r w:rsidRPr="0022265B">
        <w:t xml:space="preserve"> </w:t>
      </w:r>
      <w:r w:rsidRPr="0022265B">
        <w:rPr>
          <w:u w:val="single"/>
        </w:rPr>
        <w:t>zone,</w:t>
      </w:r>
      <w:r w:rsidRPr="0022265B">
        <w:t xml:space="preserve"> it shall be a condition of the permit issued or renewed that the landowner of the land within the compliance </w:t>
      </w:r>
      <w:r w:rsidRPr="0022265B">
        <w:rPr>
          <w:strike/>
        </w:rPr>
        <w:t>boundary,</w:t>
      </w:r>
      <w:r w:rsidRPr="0022265B">
        <w:t xml:space="preserve"> </w:t>
      </w:r>
      <w:r w:rsidRPr="0022265B">
        <w:rPr>
          <w:u w:val="single"/>
        </w:rPr>
        <w:t>zone,</w:t>
      </w:r>
      <w:r w:rsidRPr="0022265B">
        <w:t xml:space="preserve"> if other than the permittee, execute and file in the Register of Deeds in the county in which the land is located, an easement running with the land </w:t>
      </w:r>
      <w:r w:rsidRPr="0022265B">
        <w:rPr>
          <w:strike/>
        </w:rPr>
        <w:t>which:</w:t>
      </w:r>
      <w:r w:rsidRPr="0022265B">
        <w:t xml:space="preserve"> </w:t>
      </w:r>
      <w:r w:rsidRPr="0022265B">
        <w:rPr>
          <w:u w:val="single"/>
        </w:rPr>
        <w:t>that contains either a notice of the permit, including the permit number, a description of the type of permit, and the name, address and telephone number of the permitting agency; or a reference to a notice of the permit with book and page number of its recordation if such notice is required to be filed by statute.</w:t>
      </w:r>
      <w:r>
        <w:rPr>
          <w:u w:val="single"/>
        </w:rPr>
        <w:t xml:space="preserve"> </w:t>
      </w:r>
      <w:r w:rsidRPr="0022265B">
        <w:rPr>
          <w:u w:val="single"/>
        </w:rPr>
        <w:t>The Director shall, upon request by the landowner, file a document terminating the easement with the appropriate Register of Deeds once the following conditions have been met:</w:t>
      </w:r>
    </w:p>
    <w:p w14:paraId="32858408" w14:textId="77777777" w:rsidR="0018476D" w:rsidRPr="0022265B" w:rsidRDefault="0018476D" w:rsidP="0022265B">
      <w:pPr>
        <w:pStyle w:val="SubParagraph"/>
        <w:tabs>
          <w:tab w:val="clear" w:pos="1800"/>
        </w:tabs>
      </w:pPr>
      <w:r w:rsidRPr="0022265B">
        <w:rPr>
          <w:u w:val="single"/>
        </w:rPr>
        <w:t>(1)</w:t>
      </w:r>
      <w:r w:rsidRPr="0022265B">
        <w:tab/>
      </w:r>
      <w:r w:rsidRPr="0022265B">
        <w:rPr>
          <w:u w:val="single"/>
        </w:rPr>
        <w:t>all required groundwater remediation has been completed;</w:t>
      </w:r>
    </w:p>
    <w:p w14:paraId="4726F129" w14:textId="77777777" w:rsidR="0018476D" w:rsidRPr="0022265B" w:rsidRDefault="0018476D" w:rsidP="0022265B">
      <w:pPr>
        <w:pStyle w:val="SubParagraph"/>
        <w:tabs>
          <w:tab w:val="clear" w:pos="1800"/>
        </w:tabs>
      </w:pPr>
      <w:r w:rsidRPr="0022265B">
        <w:rPr>
          <w:u w:val="single"/>
        </w:rPr>
        <w:t>(2)</w:t>
      </w:r>
      <w:r w:rsidRPr="0022265B">
        <w:tab/>
      </w:r>
      <w:r w:rsidRPr="0022265B">
        <w:rPr>
          <w:u w:val="single"/>
        </w:rPr>
        <w:t>groundwater monitoring is no longer required; and</w:t>
      </w:r>
    </w:p>
    <w:p w14:paraId="3BFE9A58" w14:textId="77777777" w:rsidR="0018476D" w:rsidRPr="0022265B" w:rsidRDefault="0018476D" w:rsidP="0022265B">
      <w:pPr>
        <w:pStyle w:val="SubParagraph"/>
        <w:tabs>
          <w:tab w:val="clear" w:pos="1800"/>
        </w:tabs>
      </w:pPr>
      <w:r w:rsidRPr="0022265B">
        <w:rPr>
          <w:u w:val="single"/>
        </w:rPr>
        <w:t>(3)</w:t>
      </w:r>
      <w:r w:rsidRPr="0022265B">
        <w:tab/>
      </w:r>
      <w:r w:rsidRPr="0022265B">
        <w:rPr>
          <w:u w:val="single"/>
        </w:rPr>
        <w:t>monitoring wells have been abandoned in accordance with 15A NCAC 02C .0113.</w:t>
      </w:r>
    </w:p>
    <w:p w14:paraId="317403C0" w14:textId="77777777" w:rsidR="0018476D" w:rsidRPr="0022265B" w:rsidRDefault="0018476D" w:rsidP="0022265B">
      <w:pPr>
        <w:pStyle w:val="SubParagraph"/>
        <w:tabs>
          <w:tab w:val="clear" w:pos="1800"/>
        </w:tabs>
      </w:pPr>
      <w:r w:rsidRPr="0022265B">
        <w:rPr>
          <w:strike/>
        </w:rPr>
        <w:t>(1)</w:t>
      </w:r>
      <w:r w:rsidRPr="0022265B">
        <w:tab/>
      </w:r>
      <w:r w:rsidRPr="0022265B">
        <w:rPr>
          <w:strike/>
        </w:rPr>
        <w:t>contains:</w:t>
      </w:r>
    </w:p>
    <w:p w14:paraId="4AC0B82A" w14:textId="77777777" w:rsidR="0018476D" w:rsidRPr="0022265B" w:rsidRDefault="0018476D" w:rsidP="0022265B">
      <w:pPr>
        <w:pStyle w:val="Part"/>
        <w:tabs>
          <w:tab w:val="clear" w:pos="2520"/>
        </w:tabs>
      </w:pPr>
      <w:r w:rsidRPr="0022265B">
        <w:rPr>
          <w:strike/>
        </w:rPr>
        <w:t>(A)</w:t>
      </w:r>
      <w:r w:rsidRPr="0022265B">
        <w:tab/>
      </w:r>
      <w:r w:rsidRPr="0022265B">
        <w:rPr>
          <w:strike/>
        </w:rPr>
        <w:t>either a notice of the permit, including the permit number, a description of the type of permit, and the name, address and telephone number of the permitting agency; or</w:t>
      </w:r>
    </w:p>
    <w:p w14:paraId="5E65EDCF" w14:textId="77777777" w:rsidR="0018476D" w:rsidRPr="0022265B" w:rsidRDefault="0018476D" w:rsidP="0022265B">
      <w:pPr>
        <w:pStyle w:val="Part"/>
        <w:tabs>
          <w:tab w:val="clear" w:pos="2520"/>
        </w:tabs>
      </w:pPr>
      <w:r w:rsidRPr="0022265B">
        <w:rPr>
          <w:strike/>
        </w:rPr>
        <w:t>(B)</w:t>
      </w:r>
      <w:r w:rsidRPr="0022265B">
        <w:tab/>
      </w:r>
      <w:r w:rsidRPr="0022265B">
        <w:rPr>
          <w:strike/>
        </w:rPr>
        <w:t>a reference to a notice of the permit with book and page number of its recordation if such notice is required to be filed by statute;</w:t>
      </w:r>
    </w:p>
    <w:p w14:paraId="07611424" w14:textId="77777777" w:rsidR="0018476D" w:rsidRPr="0022265B" w:rsidRDefault="0018476D" w:rsidP="0022265B">
      <w:pPr>
        <w:pStyle w:val="SubParagraph"/>
        <w:tabs>
          <w:tab w:val="clear" w:pos="1800"/>
        </w:tabs>
      </w:pPr>
      <w:r w:rsidRPr="0022265B">
        <w:rPr>
          <w:strike/>
        </w:rPr>
        <w:t>(2)</w:t>
      </w:r>
      <w:r w:rsidRPr="0022265B">
        <w:tab/>
      </w:r>
      <w:r w:rsidRPr="0022265B">
        <w:rPr>
          <w:strike/>
        </w:rPr>
        <w:t>prohibits the construction and operation of water supply wells within the compliance boundary; and</w:t>
      </w:r>
    </w:p>
    <w:p w14:paraId="324E58CF" w14:textId="77777777" w:rsidR="0018476D" w:rsidRPr="0022265B" w:rsidRDefault="0018476D" w:rsidP="0022265B">
      <w:pPr>
        <w:pStyle w:val="SubParagraph"/>
        <w:tabs>
          <w:tab w:val="clear" w:pos="1800"/>
        </w:tabs>
      </w:pPr>
      <w:r w:rsidRPr="0022265B">
        <w:rPr>
          <w:strike/>
        </w:rPr>
        <w:t>(3)</w:t>
      </w:r>
      <w:r w:rsidRPr="0022265B">
        <w:tab/>
      </w:r>
      <w:r w:rsidRPr="0022265B">
        <w:rPr>
          <w:strike/>
        </w:rPr>
        <w:t>reserves the right to the permittee and the State to enter on such property within the compliance boundary for groundwater monitoring and remediation purposes.</w:t>
      </w:r>
      <w:r>
        <w:rPr>
          <w:strike/>
        </w:rPr>
        <w:t xml:space="preserve"> </w:t>
      </w:r>
      <w:r w:rsidRPr="0022265B">
        <w:rPr>
          <w:strike/>
        </w:rPr>
        <w:t>The easement may be terminated by the Director when its purpose has been fulfilled or the need for the easement no longer exists.</w:t>
      </w:r>
      <w:r>
        <w:rPr>
          <w:strike/>
        </w:rPr>
        <w:t xml:space="preserve"> </w:t>
      </w:r>
      <w:r w:rsidRPr="0022265B">
        <w:rPr>
          <w:strike/>
        </w:rPr>
        <w:t>Under those conditions the Director shall, upon request by the landowner, file a document terminating the easement with the appropriate Register of Deeds.</w:t>
      </w:r>
    </w:p>
    <w:p w14:paraId="02B1CBBA" w14:textId="77777777" w:rsidR="0018476D" w:rsidRPr="0022265B" w:rsidRDefault="0018476D" w:rsidP="0022265B">
      <w:pPr>
        <w:pStyle w:val="Paragraph"/>
      </w:pPr>
      <w:r w:rsidRPr="0022265B">
        <w:rPr>
          <w:u w:val="single"/>
        </w:rPr>
        <w:t>(l)</w:t>
      </w:r>
      <w:r w:rsidRPr="006B747F">
        <w:t xml:space="preserve">  </w:t>
      </w:r>
      <w:r w:rsidRPr="0022265B">
        <w:rPr>
          <w:u w:val="single"/>
        </w:rPr>
        <w:t>Any sale or transfer of property which affects a compliance boundary shall be reported to the Director within seven days of the final sale or transfer.</w:t>
      </w:r>
      <w:r>
        <w:rPr>
          <w:u w:val="single"/>
        </w:rPr>
        <w:t xml:space="preserve"> </w:t>
      </w:r>
      <w:r w:rsidRPr="0022265B">
        <w:rPr>
          <w:u w:val="single"/>
        </w:rPr>
        <w:t xml:space="preserve">For disposal systems which are not </w:t>
      </w:r>
      <w:r w:rsidRPr="0022265B">
        <w:rPr>
          <w:u w:val="single"/>
        </w:rPr>
        <w:t>governed by Paragraphs (j) or (k) of this Rule, the compliance boundary affected by the sale or transfer of property shall be reestablished consistent with this Rule.</w:t>
      </w:r>
    </w:p>
    <w:p w14:paraId="79E15FD4" w14:textId="77777777" w:rsidR="0018476D" w:rsidRPr="0022265B" w:rsidRDefault="0018476D" w:rsidP="0022265B">
      <w:pPr>
        <w:pStyle w:val="Paragraph"/>
      </w:pPr>
      <w:r w:rsidRPr="0022265B">
        <w:rPr>
          <w:strike/>
        </w:rPr>
        <w:t>(g)</w:t>
      </w:r>
      <w:r w:rsidRPr="0022265B">
        <w:rPr>
          <w:u w:val="single"/>
        </w:rPr>
        <w:t>(m)</w:t>
      </w:r>
      <w:r w:rsidRPr="0022265B">
        <w:t xml:space="preserve">  </w:t>
      </w:r>
      <w:r w:rsidRPr="0022265B">
        <w:rPr>
          <w:strike/>
        </w:rPr>
        <w:t>The requirements of Paragraphs (d), (e) and (f) of this Rule are not applicable to</w:t>
      </w:r>
      <w:r w:rsidRPr="0022265B">
        <w:t xml:space="preserve"> </w:t>
      </w:r>
      <w:r w:rsidRPr="0022265B">
        <w:rPr>
          <w:u w:val="single"/>
        </w:rPr>
        <w:t>For</w:t>
      </w:r>
      <w:r w:rsidRPr="0022265B">
        <w:t xml:space="preserve"> ground adsorption </w:t>
      </w:r>
      <w:r w:rsidRPr="0022265B">
        <w:rPr>
          <w:u w:val="single"/>
        </w:rPr>
        <w:t>sewage</w:t>
      </w:r>
      <w:r w:rsidRPr="0022265B">
        <w:t xml:space="preserve"> treatment </w:t>
      </w:r>
      <w:r w:rsidRPr="0022265B">
        <w:rPr>
          <w:u w:val="single"/>
        </w:rPr>
        <w:t>and disposal</w:t>
      </w:r>
      <w:r w:rsidRPr="0022265B">
        <w:t xml:space="preserve"> systems serving four or fewer single family dwellings or multiunit dwellings of four or fewer </w:t>
      </w:r>
      <w:r w:rsidRPr="0022265B">
        <w:rPr>
          <w:strike/>
        </w:rPr>
        <w:t>units.</w:t>
      </w:r>
      <w:r w:rsidRPr="0022265B">
        <w:t xml:space="preserve"> </w:t>
      </w:r>
      <w:r w:rsidRPr="0022265B">
        <w:rPr>
          <w:u w:val="single"/>
        </w:rPr>
        <w:t>units regulated under 15A NCAC 02T .0600, the requirements of Paragraphs (</w:t>
      </w:r>
      <w:proofErr w:type="spellStart"/>
      <w:r w:rsidRPr="0022265B">
        <w:rPr>
          <w:u w:val="single"/>
        </w:rPr>
        <w:t>i</w:t>
      </w:r>
      <w:proofErr w:type="spellEnd"/>
      <w:r w:rsidRPr="0022265B">
        <w:rPr>
          <w:u w:val="single"/>
        </w:rPr>
        <w:t>)</w:t>
      </w:r>
      <w:r>
        <w:rPr>
          <w:u w:val="single"/>
        </w:rPr>
        <w:t>,</w:t>
      </w:r>
      <w:r w:rsidRPr="0022265B">
        <w:rPr>
          <w:u w:val="single"/>
        </w:rPr>
        <w:t xml:space="preserve"> (j), and (k) of this Rule shall not be applicable.</w:t>
      </w:r>
    </w:p>
    <w:p w14:paraId="5626503D" w14:textId="77777777" w:rsidR="0018476D" w:rsidRPr="0022265B" w:rsidRDefault="0018476D" w:rsidP="0022265B">
      <w:pPr>
        <w:pStyle w:val="Paragraph"/>
      </w:pPr>
      <w:r w:rsidRPr="0022265B">
        <w:rPr>
          <w:strike/>
        </w:rPr>
        <w:t>(h)  The boundary shall form a vertical plane extending from the water table to the maximum depth of saturation.</w:t>
      </w:r>
    </w:p>
    <w:p w14:paraId="16E10742" w14:textId="77777777" w:rsidR="0018476D" w:rsidRPr="0022265B" w:rsidRDefault="0018476D" w:rsidP="0022265B">
      <w:pPr>
        <w:pStyle w:val="Paragraph"/>
      </w:pPr>
      <w:r w:rsidRPr="0022265B">
        <w:rPr>
          <w:strike/>
        </w:rPr>
        <w:t>(</w:t>
      </w:r>
      <w:proofErr w:type="spellStart"/>
      <w:r w:rsidRPr="0022265B">
        <w:rPr>
          <w:strike/>
        </w:rPr>
        <w:t>i</w:t>
      </w:r>
      <w:proofErr w:type="spellEnd"/>
      <w:r w:rsidRPr="0022265B">
        <w:rPr>
          <w:strike/>
        </w:rPr>
        <w:t>)</w:t>
      </w:r>
      <w:r w:rsidRPr="0022265B">
        <w:rPr>
          <w:u w:val="single"/>
        </w:rPr>
        <w:t>(n)</w:t>
      </w:r>
      <w:r w:rsidRPr="0022265B">
        <w:t xml:space="preserve">  For ground absorption sewage treatment and disposal systems which are </w:t>
      </w:r>
      <w:r w:rsidRPr="0022265B">
        <w:rPr>
          <w:strike/>
        </w:rPr>
        <w:t>permitted</w:t>
      </w:r>
      <w:r w:rsidRPr="0022265B">
        <w:t xml:space="preserve"> </w:t>
      </w:r>
      <w:r w:rsidRPr="0022265B">
        <w:rPr>
          <w:u w:val="single"/>
        </w:rPr>
        <w:t>regulated</w:t>
      </w:r>
      <w:r w:rsidRPr="0022265B">
        <w:t xml:space="preserve"> under 15A NCAC </w:t>
      </w:r>
      <w:r w:rsidRPr="0022265B">
        <w:rPr>
          <w:u w:val="single"/>
        </w:rPr>
        <w:t>02T .0600,</w:t>
      </w:r>
      <w:r w:rsidRPr="0022265B">
        <w:t xml:space="preserve"> </w:t>
      </w:r>
      <w:r w:rsidRPr="0022265B">
        <w:rPr>
          <w:strike/>
        </w:rPr>
        <w:t>18A .1900,</w:t>
      </w:r>
      <w:r w:rsidRPr="0022265B">
        <w:t xml:space="preserve"> the compliance boundary shall be established at the property boundary.</w:t>
      </w:r>
    </w:p>
    <w:p w14:paraId="51E0334F" w14:textId="77777777" w:rsidR="0018476D" w:rsidRPr="0022265B" w:rsidRDefault="0018476D" w:rsidP="0022265B">
      <w:pPr>
        <w:pStyle w:val="Paragraph"/>
      </w:pPr>
      <w:r w:rsidRPr="0022265B">
        <w:rPr>
          <w:strike/>
        </w:rPr>
        <w:t>(j)</w:t>
      </w:r>
      <w:r w:rsidRPr="0022265B">
        <w:rPr>
          <w:u w:val="single"/>
        </w:rPr>
        <w:t>(o)</w:t>
      </w:r>
      <w:r w:rsidRPr="0022265B">
        <w:t xml:space="preserve">  Penalties authorized pursuant to G.S. 143</w:t>
      </w:r>
      <w:r w:rsidRPr="0022265B">
        <w:noBreakHyphen/>
        <w:t xml:space="preserve">215.6A(a)(1) </w:t>
      </w:r>
      <w:r w:rsidRPr="0022265B">
        <w:rPr>
          <w:strike/>
        </w:rPr>
        <w:t>will</w:t>
      </w:r>
      <w:r w:rsidRPr="0022265B">
        <w:t xml:space="preserve"> </w:t>
      </w:r>
      <w:r w:rsidRPr="0022265B">
        <w:rPr>
          <w:u w:val="single"/>
        </w:rPr>
        <w:t>shall</w:t>
      </w:r>
      <w:r w:rsidRPr="0022265B">
        <w:t xml:space="preserve"> not be assessed for violations of </w:t>
      </w:r>
      <w:r w:rsidRPr="0022265B">
        <w:rPr>
          <w:u w:val="single"/>
        </w:rPr>
        <w:t>the</w:t>
      </w:r>
      <w:r w:rsidRPr="0022265B">
        <w:t xml:space="preserve"> standards within a compliance </w:t>
      </w:r>
      <w:r w:rsidRPr="0022265B">
        <w:rPr>
          <w:strike/>
        </w:rPr>
        <w:t>boundary</w:t>
      </w:r>
      <w:r w:rsidRPr="0022265B">
        <w:t xml:space="preserve"> </w:t>
      </w:r>
      <w:r w:rsidRPr="0022265B">
        <w:rPr>
          <w:u w:val="single"/>
        </w:rPr>
        <w:t>zone</w:t>
      </w:r>
      <w:r w:rsidRPr="0022265B">
        <w:t xml:space="preserve"> unless the violations are the result of violations of permit conditions or negligence in the management of the facility.</w:t>
      </w:r>
    </w:p>
    <w:p w14:paraId="211D50B7" w14:textId="77777777" w:rsidR="0018476D" w:rsidRPr="0022265B" w:rsidRDefault="0018476D" w:rsidP="0022265B">
      <w:pPr>
        <w:pStyle w:val="Paragraph"/>
      </w:pPr>
      <w:r w:rsidRPr="0022265B">
        <w:rPr>
          <w:strike/>
        </w:rPr>
        <w:t>(k)  The Director shall require:</w:t>
      </w:r>
    </w:p>
    <w:p w14:paraId="7CAE4F59" w14:textId="77777777" w:rsidR="0018476D" w:rsidRPr="0022265B" w:rsidRDefault="0018476D" w:rsidP="0022265B">
      <w:pPr>
        <w:pStyle w:val="SubParagraph"/>
        <w:tabs>
          <w:tab w:val="clear" w:pos="1800"/>
        </w:tabs>
      </w:pPr>
      <w:r w:rsidRPr="0022265B">
        <w:rPr>
          <w:strike/>
        </w:rPr>
        <w:t>(1)</w:t>
      </w:r>
      <w:r w:rsidRPr="0022265B">
        <w:tab/>
      </w:r>
      <w:r w:rsidRPr="0022265B">
        <w:rPr>
          <w:strike/>
        </w:rPr>
        <w:t>that permits for all activities governed by G.S. 143</w:t>
      </w:r>
      <w:r w:rsidRPr="0022265B">
        <w:rPr>
          <w:strike/>
        </w:rPr>
        <w:noBreakHyphen/>
        <w:t>215.1 be written to protect the quality of groundwater established by applicable standards, at the compliance boundary;</w:t>
      </w:r>
    </w:p>
    <w:p w14:paraId="4627057D" w14:textId="77777777" w:rsidR="0018476D" w:rsidRPr="0022265B" w:rsidRDefault="0018476D" w:rsidP="0022265B">
      <w:pPr>
        <w:pStyle w:val="SubParagraph"/>
        <w:tabs>
          <w:tab w:val="clear" w:pos="1800"/>
        </w:tabs>
      </w:pPr>
      <w:r w:rsidRPr="0022265B">
        <w:rPr>
          <w:strike/>
        </w:rPr>
        <w:t>(2)</w:t>
      </w:r>
      <w:r w:rsidRPr="0022265B">
        <w:tab/>
      </w:r>
      <w:r w:rsidRPr="0022265B">
        <w:rPr>
          <w:strike/>
        </w:rPr>
        <w:t>that necessary groundwater quality monitoring shall be conducted within the compliance boundary; and</w:t>
      </w:r>
    </w:p>
    <w:p w14:paraId="620A6580" w14:textId="77777777" w:rsidR="0018476D" w:rsidRPr="0022265B" w:rsidRDefault="0018476D" w:rsidP="0022265B">
      <w:pPr>
        <w:pStyle w:val="SubParagraph"/>
        <w:tabs>
          <w:tab w:val="clear" w:pos="1800"/>
        </w:tabs>
      </w:pPr>
      <w:r w:rsidRPr="0022265B">
        <w:rPr>
          <w:strike/>
        </w:rPr>
        <w:t>(3)</w:t>
      </w:r>
      <w:r w:rsidRPr="0022265B">
        <w:tab/>
      </w:r>
      <w:r w:rsidRPr="0022265B">
        <w:rPr>
          <w:strike/>
        </w:rPr>
        <w:t>that a violation of standards within the compliance boundary resulting from activities conducted by the permitted facility be remedied through clean</w:t>
      </w:r>
      <w:r w:rsidRPr="0022265B">
        <w:rPr>
          <w:strike/>
        </w:rPr>
        <w:noBreakHyphen/>
        <w:t>up, recovery, containment, or other response when any of the following conditions occur:</w:t>
      </w:r>
    </w:p>
    <w:p w14:paraId="43E4B837" w14:textId="77777777" w:rsidR="0018476D" w:rsidRPr="0022265B" w:rsidRDefault="0018476D" w:rsidP="0022265B">
      <w:pPr>
        <w:pStyle w:val="Part"/>
        <w:tabs>
          <w:tab w:val="clear" w:pos="2520"/>
        </w:tabs>
      </w:pPr>
      <w:r w:rsidRPr="0022265B">
        <w:rPr>
          <w:strike/>
        </w:rPr>
        <w:t>(A)</w:t>
      </w:r>
      <w:r w:rsidRPr="0022265B">
        <w:tab/>
      </w:r>
      <w:r w:rsidRPr="0022265B">
        <w:rPr>
          <w:strike/>
        </w:rPr>
        <w:t>a violation of any standard in adjoining classified groundwaters occurs or can be reasonably predicted to occur considering hydrogeologic conditions, modeling, or other available evidence;</w:t>
      </w:r>
    </w:p>
    <w:p w14:paraId="387BF238" w14:textId="77777777" w:rsidR="0018476D" w:rsidRPr="0022265B" w:rsidRDefault="0018476D" w:rsidP="0022265B">
      <w:pPr>
        <w:pStyle w:val="Part"/>
        <w:tabs>
          <w:tab w:val="clear" w:pos="2520"/>
        </w:tabs>
      </w:pPr>
      <w:r w:rsidRPr="0022265B">
        <w:rPr>
          <w:strike/>
        </w:rPr>
        <w:t>(B)</w:t>
      </w:r>
      <w:r w:rsidRPr="0022265B">
        <w:tab/>
      </w:r>
      <w:r w:rsidRPr="0022265B">
        <w:rPr>
          <w:strike/>
        </w:rPr>
        <w:t>an imminent hazard or threat to the public health or safety exists; or</w:t>
      </w:r>
    </w:p>
    <w:p w14:paraId="060818D4" w14:textId="77777777" w:rsidR="0018476D" w:rsidRPr="0022265B" w:rsidRDefault="0018476D" w:rsidP="0022265B">
      <w:pPr>
        <w:pStyle w:val="Part"/>
        <w:tabs>
          <w:tab w:val="clear" w:pos="2520"/>
        </w:tabs>
      </w:pPr>
      <w:r w:rsidRPr="0022265B">
        <w:rPr>
          <w:strike/>
        </w:rPr>
        <w:t>(C)</w:t>
      </w:r>
      <w:r w:rsidRPr="0022265B">
        <w:tab/>
      </w:r>
      <w:r w:rsidRPr="0022265B">
        <w:rPr>
          <w:strike/>
        </w:rPr>
        <w:t>a violation of any standard in groundwater occurring in the bedrock other than limestones found in the Coastal Plain sediments, unless it can be demonstrated that the violation will not adversely affect, or have the potential to adversely affect a water supply well.</w:t>
      </w:r>
    </w:p>
    <w:p w14:paraId="7FAD1F41" w14:textId="77777777" w:rsidR="0018476D" w:rsidRPr="0022265B" w:rsidRDefault="0018476D" w:rsidP="0022265B">
      <w:pPr>
        <w:pStyle w:val="Paragraph"/>
      </w:pPr>
      <w:r w:rsidRPr="0022265B">
        <w:rPr>
          <w:u w:val="single"/>
        </w:rPr>
        <w:t>(p)</w:t>
      </w:r>
      <w:r w:rsidRPr="006B747F">
        <w:t xml:space="preserve">  </w:t>
      </w:r>
      <w:r w:rsidRPr="0022265B">
        <w:rPr>
          <w:u w:val="single"/>
        </w:rPr>
        <w:t>The Director shall require that permits for all activities governed by G.S. 143-215.1, Article 9 of G.S. 130A, or Article 11 of G.S. 130A be written in such a way to protect groundwater at or beyond the compliance boundary.</w:t>
      </w:r>
    </w:p>
    <w:p w14:paraId="2F950131" w14:textId="77777777" w:rsidR="0018476D" w:rsidRPr="0022265B" w:rsidRDefault="0018476D" w:rsidP="0022265B">
      <w:pPr>
        <w:pStyle w:val="Paragraph"/>
      </w:pPr>
      <w:r w:rsidRPr="0022265B">
        <w:rPr>
          <w:u w:val="single"/>
        </w:rPr>
        <w:t>(q)</w:t>
      </w:r>
      <w:r w:rsidRPr="006B747F">
        <w:t xml:space="preserve">  </w:t>
      </w:r>
      <w:r w:rsidRPr="0022265B">
        <w:rPr>
          <w:u w:val="single"/>
        </w:rPr>
        <w:t>The Director shall require that exceedances of the standards resulting from activities conducted by the permitted facility within the compliance zone be remedied through clean-up, recovery, containment, facility design, or operational control if any of the following occur:</w:t>
      </w:r>
    </w:p>
    <w:p w14:paraId="025B82F5" w14:textId="77777777" w:rsidR="0018476D" w:rsidRPr="0022265B" w:rsidRDefault="0018476D" w:rsidP="0022265B">
      <w:pPr>
        <w:pStyle w:val="SubParagraph"/>
        <w:tabs>
          <w:tab w:val="clear" w:pos="1800"/>
        </w:tabs>
      </w:pPr>
      <w:r w:rsidRPr="0022265B">
        <w:rPr>
          <w:u w:val="single"/>
        </w:rPr>
        <w:lastRenderedPageBreak/>
        <w:t>(1)</w:t>
      </w:r>
      <w:r w:rsidRPr="0022265B">
        <w:tab/>
      </w:r>
      <w:r w:rsidRPr="0022265B">
        <w:rPr>
          <w:u w:val="single"/>
        </w:rPr>
        <w:t>A violation of the standards occurs or is predicted to occur through groundwater modeling in groundwater at or beyond the compliance boundary as a result of the permitted activities.</w:t>
      </w:r>
    </w:p>
    <w:p w14:paraId="0BBB8F6E" w14:textId="77777777" w:rsidR="0018476D" w:rsidRPr="0022265B" w:rsidRDefault="0018476D" w:rsidP="0022265B">
      <w:pPr>
        <w:pStyle w:val="SubParagraph"/>
        <w:tabs>
          <w:tab w:val="clear" w:pos="1800"/>
        </w:tabs>
      </w:pPr>
      <w:r w:rsidRPr="0022265B">
        <w:rPr>
          <w:u w:val="single"/>
        </w:rPr>
        <w:t>(2)</w:t>
      </w:r>
      <w:r w:rsidRPr="0022265B">
        <w:tab/>
      </w:r>
      <w:r w:rsidRPr="0022265B">
        <w:rPr>
          <w:u w:val="single"/>
        </w:rPr>
        <w:t>A violation of the surface water standards established under 15A NCAC 02B .0200 occurs or is predicted to occur through modeling as a result of the permitted activities.</w:t>
      </w:r>
    </w:p>
    <w:p w14:paraId="357A18B3" w14:textId="77777777" w:rsidR="0018476D" w:rsidRPr="0022265B" w:rsidRDefault="0018476D" w:rsidP="0022265B">
      <w:pPr>
        <w:pStyle w:val="SubParagraph"/>
        <w:tabs>
          <w:tab w:val="clear" w:pos="1800"/>
        </w:tabs>
      </w:pPr>
      <w:r w:rsidRPr="0022265B">
        <w:rPr>
          <w:u w:val="single"/>
        </w:rPr>
        <w:t>(3)</w:t>
      </w:r>
      <w:r w:rsidRPr="0022265B">
        <w:tab/>
      </w:r>
      <w:r w:rsidRPr="0022265B">
        <w:rPr>
          <w:u w:val="single"/>
        </w:rPr>
        <w:t>An imminent hazard as defined in G.S.130A-2 exists.</w:t>
      </w:r>
    </w:p>
    <w:p w14:paraId="28125C2B" w14:textId="77777777" w:rsidR="0018476D" w:rsidRPr="0022265B" w:rsidRDefault="0018476D" w:rsidP="0022265B">
      <w:pPr>
        <w:pStyle w:val="SubParagraph"/>
        <w:tabs>
          <w:tab w:val="clear" w:pos="1800"/>
        </w:tabs>
      </w:pPr>
      <w:r w:rsidRPr="0022265B">
        <w:rPr>
          <w:u w:val="single"/>
        </w:rPr>
        <w:t>(4)</w:t>
      </w:r>
      <w:r w:rsidRPr="0022265B">
        <w:tab/>
      </w:r>
      <w:r w:rsidRPr="0022265B">
        <w:rPr>
          <w:u w:val="single"/>
        </w:rPr>
        <w:t>An exceedance of the standards occurs in bedrock within the compliance zone as a result of the permitted activities unless it can be demonstrated that the violation will not adversely affect any receptor.</w:t>
      </w:r>
    </w:p>
    <w:p w14:paraId="63669D4F" w14:textId="77777777" w:rsidR="0018476D" w:rsidRPr="0022265B" w:rsidRDefault="0018476D" w:rsidP="0022265B">
      <w:pPr>
        <w:pStyle w:val="Base"/>
      </w:pPr>
    </w:p>
    <w:p w14:paraId="72ADC8AC" w14:textId="37A0246A" w:rsidR="0018476D" w:rsidRPr="0022265B" w:rsidRDefault="0018476D" w:rsidP="0018476D">
      <w:pPr>
        <w:pStyle w:val="HistoryAuthority"/>
      </w:pPr>
      <w:r w:rsidRPr="0022265B">
        <w:t xml:space="preserve">Authority G.S. </w:t>
      </w:r>
      <w:r w:rsidRPr="0022265B">
        <w:rPr>
          <w:strike/>
        </w:rPr>
        <w:t>143</w:t>
      </w:r>
      <w:r w:rsidRPr="0022265B">
        <w:rPr>
          <w:strike/>
        </w:rPr>
        <w:noBreakHyphen/>
        <w:t>215.1(b);</w:t>
      </w:r>
      <w:r w:rsidRPr="0022265B">
        <w:t xml:space="preserve"> </w:t>
      </w:r>
      <w:r w:rsidRPr="0022265B">
        <w:rPr>
          <w:u w:val="single"/>
        </w:rPr>
        <w:t>143</w:t>
      </w:r>
      <w:r w:rsidRPr="0022265B">
        <w:rPr>
          <w:u w:val="single"/>
        </w:rPr>
        <w:noBreakHyphen/>
        <w:t>215.1;</w:t>
      </w:r>
      <w:r w:rsidRPr="0022265B">
        <w:t xml:space="preserve"> 143</w:t>
      </w:r>
      <w:r w:rsidRPr="0022265B">
        <w:noBreakHyphen/>
        <w:t>215.3(a)(1); 143B</w:t>
      </w:r>
      <w:r w:rsidRPr="0022265B">
        <w:noBreakHyphen/>
        <w:t>282</w:t>
      </w:r>
      <w:r>
        <w:t>.</w:t>
      </w:r>
    </w:p>
    <w:p w14:paraId="4B7AF441" w14:textId="77777777" w:rsidR="0018476D" w:rsidRPr="0022265B" w:rsidRDefault="0018476D" w:rsidP="0022265B">
      <w:pPr>
        <w:pStyle w:val="Base"/>
      </w:pPr>
    </w:p>
    <w:p w14:paraId="46F93EE6" w14:textId="77777777" w:rsidR="0018476D" w:rsidRPr="00965970" w:rsidRDefault="0018476D" w:rsidP="00965970">
      <w:pPr>
        <w:pStyle w:val="Rule"/>
      </w:pPr>
      <w:r w:rsidRPr="00965970">
        <w:t>15A NCAC 02L .0108</w:t>
      </w:r>
      <w:r w:rsidRPr="00965970">
        <w:tab/>
        <w:t>REVIEW BOUNDARY</w:t>
      </w:r>
    </w:p>
    <w:p w14:paraId="62EEDCDD" w14:textId="77777777" w:rsidR="0018476D" w:rsidRPr="00965970" w:rsidRDefault="0018476D" w:rsidP="00965970">
      <w:pPr>
        <w:pStyle w:val="Paragraph"/>
      </w:pPr>
      <w:r w:rsidRPr="00965970">
        <w:t xml:space="preserve">A review boundary is established around any </w:t>
      </w:r>
      <w:r w:rsidRPr="00965970">
        <w:rPr>
          <w:u w:val="single"/>
        </w:rPr>
        <w:t>waste</w:t>
      </w:r>
      <w:r w:rsidRPr="00965970">
        <w:t xml:space="preserve"> disposal </w:t>
      </w:r>
      <w:r w:rsidRPr="00965970">
        <w:rPr>
          <w:strike/>
        </w:rPr>
        <w:t>system</w:t>
      </w:r>
      <w:r w:rsidRPr="00965970">
        <w:t xml:space="preserve"> </w:t>
      </w:r>
      <w:r w:rsidRPr="00965970">
        <w:rPr>
          <w:u w:val="single"/>
        </w:rPr>
        <w:t>area</w:t>
      </w:r>
      <w:r w:rsidRPr="00965970">
        <w:t xml:space="preserve"> midway between the compliance boundary and the waste boundary.</w:t>
      </w:r>
      <w:r>
        <w:t xml:space="preserve"> </w:t>
      </w:r>
      <w:r w:rsidRPr="00965970">
        <w:t xml:space="preserve">When the concentration of any substance equals or exceeds the standard at the review boundary as determined by monitoring, the permittee shall </w:t>
      </w:r>
      <w:r w:rsidRPr="00965970">
        <w:rPr>
          <w:u w:val="single"/>
        </w:rPr>
        <w:t>be required to</w:t>
      </w:r>
      <w:r w:rsidRPr="00965970">
        <w:t xml:space="preserve"> take action in accordance with the provisions of Rule </w:t>
      </w:r>
      <w:r w:rsidRPr="00965970">
        <w:rPr>
          <w:strike/>
        </w:rPr>
        <w:t>.0106(c)(2)(A)</w:t>
      </w:r>
      <w:r w:rsidRPr="00965970">
        <w:rPr>
          <w:u w:val="single"/>
        </w:rPr>
        <w:t>.0106(d)</w:t>
      </w:r>
      <w:r w:rsidRPr="00965970">
        <w:t xml:space="preserve"> of this </w:t>
      </w:r>
      <w:r w:rsidRPr="00965970">
        <w:rPr>
          <w:strike/>
        </w:rPr>
        <w:t>Subchapter.</w:t>
      </w:r>
      <w:r w:rsidRPr="00965970">
        <w:t xml:space="preserve"> </w:t>
      </w:r>
      <w:r w:rsidRPr="00965970">
        <w:rPr>
          <w:u w:val="single"/>
        </w:rPr>
        <w:t>Section.</w:t>
      </w:r>
    </w:p>
    <w:p w14:paraId="009BE5ED" w14:textId="77777777" w:rsidR="0018476D" w:rsidRPr="00965970" w:rsidRDefault="0018476D" w:rsidP="00965970">
      <w:pPr>
        <w:pStyle w:val="Base"/>
      </w:pPr>
    </w:p>
    <w:p w14:paraId="77D06E31" w14:textId="707E477F" w:rsidR="0018476D" w:rsidRPr="00965970" w:rsidRDefault="0018476D" w:rsidP="0018476D">
      <w:pPr>
        <w:pStyle w:val="HistoryAuthority"/>
      </w:pPr>
      <w:r w:rsidRPr="00965970">
        <w:t>Authority G.S. 143</w:t>
      </w:r>
      <w:r w:rsidRPr="00965970">
        <w:noBreakHyphen/>
        <w:t>215.1(b); 143</w:t>
      </w:r>
      <w:r w:rsidRPr="00965970">
        <w:noBreakHyphen/>
        <w:t>215.3(a)(1); 143B</w:t>
      </w:r>
      <w:r w:rsidRPr="00965970">
        <w:noBreakHyphen/>
        <w:t>282</w:t>
      </w:r>
      <w:r>
        <w:t>.</w:t>
      </w:r>
    </w:p>
    <w:p w14:paraId="78F940B4" w14:textId="77777777" w:rsidR="0018476D" w:rsidRPr="00965970" w:rsidRDefault="0018476D" w:rsidP="00965970">
      <w:pPr>
        <w:pStyle w:val="Base"/>
      </w:pPr>
    </w:p>
    <w:p w14:paraId="0D3429A3" w14:textId="77777777" w:rsidR="0018476D" w:rsidRPr="00E109A1" w:rsidRDefault="0018476D" w:rsidP="00E109A1">
      <w:pPr>
        <w:pStyle w:val="Rule"/>
      </w:pPr>
      <w:r w:rsidRPr="00E109A1">
        <w:t>15A NCAC 02L .0109</w:t>
      </w:r>
      <w:r w:rsidRPr="00E109A1">
        <w:tab/>
        <w:t>DELEGATION</w:t>
      </w:r>
    </w:p>
    <w:p w14:paraId="252E0997" w14:textId="77777777" w:rsidR="0018476D" w:rsidRPr="00E109A1" w:rsidRDefault="0018476D" w:rsidP="00E109A1">
      <w:pPr>
        <w:pStyle w:val="Paragraph"/>
      </w:pPr>
      <w:r w:rsidRPr="00E109A1">
        <w:t>(a)  The Director is delegated the authority to enter into consent special orders under G.S. 143</w:t>
      </w:r>
      <w:r w:rsidRPr="00E109A1">
        <w:noBreakHyphen/>
        <w:t xml:space="preserve">215.2 for violations of the standards except when a public meeting is required as provided in 15A NCAC </w:t>
      </w:r>
      <w:r w:rsidRPr="00E109A1">
        <w:rPr>
          <w:strike/>
        </w:rPr>
        <w:t>2H</w:t>
      </w:r>
      <w:r w:rsidRPr="00E109A1">
        <w:t xml:space="preserve"> </w:t>
      </w:r>
      <w:r w:rsidRPr="00E109A1">
        <w:rPr>
          <w:u w:val="single"/>
        </w:rPr>
        <w:t>02H</w:t>
      </w:r>
      <w:r w:rsidRPr="00E109A1">
        <w:t xml:space="preserve"> .1203.</w:t>
      </w:r>
    </w:p>
    <w:p w14:paraId="7232A23F" w14:textId="77777777" w:rsidR="0018476D" w:rsidRPr="00E109A1" w:rsidRDefault="0018476D" w:rsidP="00E109A1">
      <w:pPr>
        <w:pStyle w:val="Paragraph"/>
      </w:pPr>
      <w:r w:rsidRPr="00E109A1">
        <w:t>(b)  The Director is delegated the authority to prepare a proposed special order to be issued by the Commission without the consent of the person affected and to notify the affected person of that proposed order and of the procedure set out in G.S. 150B</w:t>
      </w:r>
      <w:r w:rsidRPr="00E109A1">
        <w:noBreakHyphen/>
        <w:t>23 to contest the proposed special order.</w:t>
      </w:r>
    </w:p>
    <w:p w14:paraId="1B87342A" w14:textId="77777777" w:rsidR="0018476D" w:rsidRPr="00E109A1" w:rsidRDefault="0018476D" w:rsidP="00E109A1">
      <w:pPr>
        <w:pStyle w:val="Paragraph"/>
      </w:pPr>
      <w:r w:rsidRPr="00E109A1">
        <w:t xml:space="preserve">(c)  The </w:t>
      </w:r>
      <w:r w:rsidRPr="00E109A1">
        <w:rPr>
          <w:strike/>
        </w:rPr>
        <w:t>Director, or his designee</w:t>
      </w:r>
      <w:r w:rsidRPr="00E109A1">
        <w:t xml:space="preserve"> </w:t>
      </w:r>
      <w:r w:rsidRPr="00E109A1">
        <w:rPr>
          <w:u w:val="single"/>
        </w:rPr>
        <w:t>Director</w:t>
      </w:r>
      <w:r w:rsidRPr="00E109A1">
        <w:t xml:space="preserve"> shall give public notice of proposed consent special orders as specified in 15A NCAC </w:t>
      </w:r>
      <w:r w:rsidRPr="00E109A1">
        <w:rPr>
          <w:strike/>
        </w:rPr>
        <w:t>2H</w:t>
      </w:r>
      <w:r w:rsidRPr="00E109A1">
        <w:t xml:space="preserve"> </w:t>
      </w:r>
      <w:r w:rsidRPr="00E109A1">
        <w:rPr>
          <w:u w:val="single"/>
        </w:rPr>
        <w:t>02H</w:t>
      </w:r>
      <w:r w:rsidRPr="00E109A1">
        <w:t xml:space="preserve"> .1203.</w:t>
      </w:r>
    </w:p>
    <w:p w14:paraId="2CE8EAAD" w14:textId="77777777" w:rsidR="0018476D" w:rsidRPr="00E109A1" w:rsidRDefault="0018476D" w:rsidP="00E109A1">
      <w:pPr>
        <w:pStyle w:val="Base"/>
      </w:pPr>
    </w:p>
    <w:p w14:paraId="7E7FCA42" w14:textId="236CDAA3" w:rsidR="0018476D" w:rsidRPr="00E109A1" w:rsidRDefault="0018476D" w:rsidP="0018476D">
      <w:pPr>
        <w:pStyle w:val="HistoryAuthority"/>
      </w:pPr>
      <w:r w:rsidRPr="00E109A1">
        <w:t>Authority G.S. 143</w:t>
      </w:r>
      <w:r w:rsidRPr="00E109A1">
        <w:noBreakHyphen/>
        <w:t>215.2; 143</w:t>
      </w:r>
      <w:r w:rsidRPr="00E109A1">
        <w:noBreakHyphen/>
        <w:t>215.3(a)(1); 143</w:t>
      </w:r>
      <w:r w:rsidRPr="00E109A1">
        <w:noBreakHyphen/>
        <w:t>215.3(a)(4)</w:t>
      </w:r>
      <w:r>
        <w:t>.</w:t>
      </w:r>
    </w:p>
    <w:p w14:paraId="11CB1B2B" w14:textId="77777777" w:rsidR="0018476D" w:rsidRPr="00E109A1" w:rsidRDefault="0018476D" w:rsidP="00E109A1">
      <w:pPr>
        <w:pStyle w:val="Base"/>
      </w:pPr>
    </w:p>
    <w:p w14:paraId="37DE0B07" w14:textId="77777777" w:rsidR="0018476D" w:rsidRPr="009637E7" w:rsidRDefault="0018476D" w:rsidP="009637E7">
      <w:pPr>
        <w:pStyle w:val="Rule"/>
      </w:pPr>
      <w:r w:rsidRPr="009637E7">
        <w:t>15A NCAC 02L .0110</w:t>
      </w:r>
      <w:r w:rsidRPr="009637E7">
        <w:tab/>
        <w:t>MONITORING</w:t>
      </w:r>
    </w:p>
    <w:p w14:paraId="5C59CD2E" w14:textId="77777777" w:rsidR="0018476D" w:rsidRPr="009637E7" w:rsidRDefault="0018476D" w:rsidP="009637E7">
      <w:pPr>
        <w:pStyle w:val="Paragraph"/>
      </w:pPr>
      <w:r w:rsidRPr="009637E7">
        <w:t xml:space="preserve">(a)  Except where exempted by statute or this Subchapter, </w:t>
      </w:r>
      <w:r w:rsidRPr="009637E7">
        <w:rPr>
          <w:u w:val="single"/>
        </w:rPr>
        <w:t>the Director may require</w:t>
      </w:r>
      <w:r w:rsidRPr="009637E7">
        <w:t xml:space="preserve"> any person who causes, </w:t>
      </w:r>
      <w:r w:rsidRPr="009637E7">
        <w:rPr>
          <w:strike/>
        </w:rPr>
        <w:t>permits</w:t>
      </w:r>
      <w:r w:rsidRPr="009637E7">
        <w:t xml:space="preserve"> </w:t>
      </w:r>
      <w:r w:rsidRPr="009637E7">
        <w:rPr>
          <w:u w:val="single"/>
        </w:rPr>
        <w:t>permits,</w:t>
      </w:r>
      <w:r w:rsidRPr="009637E7">
        <w:t xml:space="preserve"> or has control over any discharge of </w:t>
      </w:r>
      <w:r w:rsidRPr="009637E7">
        <w:rPr>
          <w:strike/>
        </w:rPr>
        <w:t>waste,</w:t>
      </w:r>
      <w:r w:rsidRPr="009637E7">
        <w:t xml:space="preserve"> </w:t>
      </w:r>
      <w:r w:rsidRPr="009637E7">
        <w:rPr>
          <w:u w:val="single"/>
        </w:rPr>
        <w:t>waste</w:t>
      </w:r>
      <w:r w:rsidRPr="009637E7">
        <w:t xml:space="preserve"> or </w:t>
      </w:r>
      <w:r w:rsidRPr="009637E7">
        <w:rPr>
          <w:strike/>
        </w:rPr>
        <w:t>groundwater</w:t>
      </w:r>
      <w:r w:rsidRPr="009637E7">
        <w:t xml:space="preserve"> cleanup program, </w:t>
      </w:r>
      <w:r w:rsidRPr="009637E7">
        <w:rPr>
          <w:strike/>
        </w:rPr>
        <w:t>shall install and</w:t>
      </w:r>
      <w:r w:rsidRPr="009637E7">
        <w:t xml:space="preserve"> </w:t>
      </w:r>
      <w:r w:rsidRPr="009637E7">
        <w:rPr>
          <w:u w:val="single"/>
        </w:rPr>
        <w:t>to</w:t>
      </w:r>
      <w:r w:rsidRPr="009637E7">
        <w:t xml:space="preserve"> implement a monitoring </w:t>
      </w:r>
      <w:r w:rsidRPr="009637E7">
        <w:rPr>
          <w:u w:val="single"/>
        </w:rPr>
        <w:t>program</w:t>
      </w:r>
      <w:r w:rsidRPr="009637E7">
        <w:t xml:space="preserve"> </w:t>
      </w:r>
      <w:r w:rsidRPr="009637E7">
        <w:rPr>
          <w:strike/>
        </w:rPr>
        <w:t>system, at such locations, and</w:t>
      </w:r>
      <w:r w:rsidRPr="009637E7">
        <w:t xml:space="preserve"> in such </w:t>
      </w:r>
      <w:r w:rsidRPr="009637E7">
        <w:rPr>
          <w:strike/>
        </w:rPr>
        <w:t>detail,</w:t>
      </w:r>
      <w:r w:rsidRPr="009637E7">
        <w:t xml:space="preserve"> </w:t>
      </w:r>
      <w:r w:rsidRPr="009637E7">
        <w:rPr>
          <w:u w:val="single"/>
        </w:rPr>
        <w:t>detail</w:t>
      </w:r>
      <w:r w:rsidRPr="009637E7">
        <w:t xml:space="preserve"> as </w:t>
      </w:r>
      <w:r w:rsidRPr="009637E7">
        <w:rPr>
          <w:strike/>
        </w:rPr>
        <w:t>the Director, or his designee may require</w:t>
      </w:r>
      <w:r w:rsidRPr="009637E7">
        <w:t xml:space="preserve"> </w:t>
      </w:r>
      <w:r w:rsidRPr="009637E7">
        <w:rPr>
          <w:u w:val="single"/>
        </w:rPr>
        <w:t>required</w:t>
      </w:r>
      <w:r w:rsidRPr="009637E7">
        <w:t xml:space="preserve"> to evaluate the effects of the discharge upon the </w:t>
      </w:r>
      <w:r w:rsidRPr="009637E7">
        <w:rPr>
          <w:u w:val="single"/>
        </w:rPr>
        <w:t>environment or</w:t>
      </w:r>
      <w:r w:rsidRPr="009637E7">
        <w:t xml:space="preserve"> waters of the </w:t>
      </w:r>
      <w:r w:rsidRPr="009637E7">
        <w:rPr>
          <w:strike/>
        </w:rPr>
        <w:t>state,</w:t>
      </w:r>
      <w:r w:rsidRPr="009637E7">
        <w:t xml:space="preserve"> </w:t>
      </w:r>
      <w:r w:rsidRPr="009637E7">
        <w:rPr>
          <w:u w:val="single"/>
        </w:rPr>
        <w:t>State,</w:t>
      </w:r>
      <w:r w:rsidRPr="009637E7">
        <w:t xml:space="preserve"> including the effect of any actions taken to restore groundwater quality, as well as the efficiency of any treatment facility. </w:t>
      </w:r>
      <w:r w:rsidRPr="009637E7">
        <w:rPr>
          <w:u w:val="single"/>
        </w:rPr>
        <w:t xml:space="preserve">The Director shall consider information including the geologic and hydrogeologic conditions, potential receptors, and </w:t>
      </w:r>
      <w:r w:rsidRPr="009637E7">
        <w:rPr>
          <w:u w:val="single"/>
        </w:rPr>
        <w:t>risks to public health and the environment in determining the nature and extent of any required monitoring program.</w:t>
      </w:r>
      <w:r w:rsidRPr="009637E7">
        <w:t xml:space="preserve"> The monitoring </w:t>
      </w:r>
      <w:r w:rsidRPr="009637E7">
        <w:rPr>
          <w:u w:val="single"/>
        </w:rPr>
        <w:t>program</w:t>
      </w:r>
      <w:r w:rsidRPr="009637E7">
        <w:t xml:space="preserve"> plan shall be prepared under the </w:t>
      </w:r>
      <w:r w:rsidRPr="009637E7">
        <w:rPr>
          <w:strike/>
        </w:rPr>
        <w:t>responsible</w:t>
      </w:r>
      <w:r w:rsidRPr="009637E7">
        <w:t xml:space="preserve"> charge of a </w:t>
      </w:r>
      <w:r w:rsidRPr="009637E7">
        <w:rPr>
          <w:strike/>
        </w:rPr>
        <w:t>Professional</w:t>
      </w:r>
      <w:r w:rsidRPr="009637E7">
        <w:t xml:space="preserve"> </w:t>
      </w:r>
      <w:r w:rsidRPr="009637E7">
        <w:rPr>
          <w:u w:val="single"/>
        </w:rPr>
        <w:t>professional</w:t>
      </w:r>
      <w:r w:rsidRPr="009637E7">
        <w:t xml:space="preserve"> </w:t>
      </w:r>
      <w:r w:rsidRPr="009637E7">
        <w:rPr>
          <w:strike/>
        </w:rPr>
        <w:t>Engineer</w:t>
      </w:r>
      <w:r w:rsidRPr="009637E7">
        <w:t xml:space="preserve"> </w:t>
      </w:r>
      <w:r w:rsidRPr="009637E7">
        <w:rPr>
          <w:u w:val="single"/>
        </w:rPr>
        <w:t>engineer</w:t>
      </w:r>
      <w:r w:rsidRPr="009637E7">
        <w:t xml:space="preserve"> or </w:t>
      </w:r>
      <w:r w:rsidRPr="009637E7">
        <w:rPr>
          <w:strike/>
        </w:rPr>
        <w:t>Licensed</w:t>
      </w:r>
      <w:r w:rsidRPr="009637E7">
        <w:t xml:space="preserve"> </w:t>
      </w:r>
      <w:r w:rsidRPr="009637E7">
        <w:rPr>
          <w:u w:val="single"/>
        </w:rPr>
        <w:t>licensed</w:t>
      </w:r>
      <w:r w:rsidRPr="009637E7">
        <w:t xml:space="preserve"> </w:t>
      </w:r>
      <w:r w:rsidRPr="009637E7">
        <w:rPr>
          <w:strike/>
        </w:rPr>
        <w:t>Geologist</w:t>
      </w:r>
      <w:r w:rsidRPr="009637E7">
        <w:t xml:space="preserve"> </w:t>
      </w:r>
      <w:r w:rsidRPr="009637E7">
        <w:rPr>
          <w:u w:val="single"/>
        </w:rPr>
        <w:t>geologist</w:t>
      </w:r>
      <w:r w:rsidRPr="009637E7">
        <w:t xml:space="preserve"> and bear the seal of the </w:t>
      </w:r>
      <w:r w:rsidRPr="009637E7">
        <w:rPr>
          <w:strike/>
        </w:rPr>
        <w:t>same.</w:t>
      </w:r>
      <w:r w:rsidRPr="009637E7">
        <w:t xml:space="preserve"> </w:t>
      </w:r>
      <w:r w:rsidRPr="009637E7">
        <w:rPr>
          <w:u w:val="single"/>
        </w:rPr>
        <w:t>same if required under G.S. 89C or G.S. 89E.</w:t>
      </w:r>
    </w:p>
    <w:p w14:paraId="7C213C0B" w14:textId="77777777" w:rsidR="0018476D" w:rsidRPr="009637E7" w:rsidRDefault="0018476D" w:rsidP="009637E7">
      <w:pPr>
        <w:pStyle w:val="Paragraph"/>
      </w:pPr>
      <w:r w:rsidRPr="009637E7">
        <w:t xml:space="preserve">(b)  Monitoring systems </w:t>
      </w:r>
      <w:r w:rsidRPr="009637E7">
        <w:rPr>
          <w:u w:val="single"/>
        </w:rPr>
        <w:t>within the monitoring program</w:t>
      </w:r>
      <w:r w:rsidRPr="009637E7">
        <w:t xml:space="preserve"> shall be constructed </w:t>
      </w:r>
      <w:r w:rsidRPr="009637E7">
        <w:rPr>
          <w:u w:val="single"/>
        </w:rPr>
        <w:t>and operated</w:t>
      </w:r>
      <w:r w:rsidRPr="009637E7">
        <w:t xml:space="preserve"> in a manner that will not result in the contamination of </w:t>
      </w:r>
      <w:r w:rsidRPr="009637E7">
        <w:rPr>
          <w:strike/>
        </w:rPr>
        <w:t>adjacent groundwaters of a higher quality.</w:t>
      </w:r>
      <w:r w:rsidRPr="009637E7">
        <w:t xml:space="preserve"> </w:t>
      </w:r>
      <w:r w:rsidRPr="009637E7">
        <w:rPr>
          <w:u w:val="single"/>
        </w:rPr>
        <w:t>waters of the State.</w:t>
      </w:r>
    </w:p>
    <w:p w14:paraId="22096623" w14:textId="77777777" w:rsidR="0018476D" w:rsidRPr="009637E7" w:rsidRDefault="0018476D" w:rsidP="009637E7">
      <w:pPr>
        <w:pStyle w:val="Paragraph"/>
      </w:pPr>
      <w:r w:rsidRPr="009637E7">
        <w:rPr>
          <w:u w:val="single"/>
        </w:rPr>
        <w:t>(c)</w:t>
      </w:r>
      <w:r w:rsidRPr="006B747F">
        <w:t xml:space="preserve">  </w:t>
      </w:r>
      <w:r w:rsidRPr="009637E7">
        <w:rPr>
          <w:u w:val="single"/>
        </w:rPr>
        <w:t>The Director may require modification of a monitoring program or system or require additional monitoring of a contaminant or constituent of interest if it is determined to be in the best interest to public health and the environment.</w:t>
      </w:r>
    </w:p>
    <w:p w14:paraId="5DA0152B" w14:textId="77777777" w:rsidR="0018476D" w:rsidRPr="009637E7" w:rsidRDefault="0018476D" w:rsidP="009637E7">
      <w:pPr>
        <w:pStyle w:val="Paragraph"/>
      </w:pPr>
      <w:r w:rsidRPr="009637E7">
        <w:rPr>
          <w:u w:val="single"/>
        </w:rPr>
        <w:t>(d)</w:t>
      </w:r>
      <w:r w:rsidRPr="006B747F">
        <w:t xml:space="preserve">  </w:t>
      </w:r>
      <w:r w:rsidRPr="009637E7">
        <w:rPr>
          <w:u w:val="single"/>
        </w:rPr>
        <w:t>Monitoring systems within the monitoring program shall be able to:</w:t>
      </w:r>
    </w:p>
    <w:p w14:paraId="61590542" w14:textId="77777777" w:rsidR="0018476D" w:rsidRPr="009637E7" w:rsidRDefault="0018476D" w:rsidP="009637E7">
      <w:pPr>
        <w:pStyle w:val="SubParagraph"/>
        <w:tabs>
          <w:tab w:val="clear" w:pos="1800"/>
        </w:tabs>
      </w:pPr>
      <w:r w:rsidRPr="009637E7">
        <w:rPr>
          <w:u w:val="single"/>
        </w:rPr>
        <w:t>(1)</w:t>
      </w:r>
      <w:r w:rsidRPr="009637E7">
        <w:tab/>
      </w:r>
      <w:r w:rsidRPr="009637E7">
        <w:rPr>
          <w:u w:val="single"/>
        </w:rPr>
        <w:t>Track the migration, degradation, and attenuation of contaminants and contaminant by</w:t>
      </w:r>
      <w:r w:rsidRPr="009637E7">
        <w:rPr>
          <w:u w:val="single"/>
        </w:rPr>
        <w:noBreakHyphen/>
        <w:t>products from the source area through a point of compliance such as a compliance boundary (if applicable), within a contaminant plume, and in areas where the contaminant plume is expected or predicted to migrate.</w:t>
      </w:r>
    </w:p>
    <w:p w14:paraId="2F2BB1BC" w14:textId="77777777" w:rsidR="0018476D" w:rsidRPr="009637E7" w:rsidRDefault="0018476D" w:rsidP="009637E7">
      <w:pPr>
        <w:pStyle w:val="SubParagraph"/>
        <w:tabs>
          <w:tab w:val="clear" w:pos="1800"/>
        </w:tabs>
      </w:pPr>
      <w:r w:rsidRPr="009637E7">
        <w:rPr>
          <w:u w:val="single"/>
        </w:rPr>
        <w:t>(2)</w:t>
      </w:r>
      <w:r w:rsidRPr="009637E7">
        <w:tab/>
      </w:r>
      <w:r w:rsidRPr="009637E7">
        <w:rPr>
          <w:u w:val="single"/>
        </w:rPr>
        <w:t>Be used to determine the background groundwater quality that is not affected by site conditions, actions, or activities.</w:t>
      </w:r>
    </w:p>
    <w:p w14:paraId="3A4E3D55" w14:textId="77777777" w:rsidR="0018476D" w:rsidRPr="009637E7" w:rsidRDefault="0018476D" w:rsidP="009637E7">
      <w:pPr>
        <w:pStyle w:val="SubParagraph"/>
        <w:tabs>
          <w:tab w:val="clear" w:pos="1800"/>
        </w:tabs>
      </w:pPr>
      <w:r w:rsidRPr="009637E7">
        <w:rPr>
          <w:u w:val="single"/>
        </w:rPr>
        <w:t>(3)</w:t>
      </w:r>
      <w:r w:rsidRPr="009637E7">
        <w:tab/>
      </w:r>
      <w:r w:rsidRPr="009637E7">
        <w:rPr>
          <w:u w:val="single"/>
        </w:rPr>
        <w:t>Detect contaminants and contaminant by</w:t>
      </w:r>
      <w:r w:rsidRPr="009637E7">
        <w:rPr>
          <w:u w:val="single"/>
        </w:rPr>
        <w:noBreakHyphen/>
        <w:t>products prior to their reaching any potential receptor.</w:t>
      </w:r>
    </w:p>
    <w:p w14:paraId="6693BD05" w14:textId="77777777" w:rsidR="0018476D" w:rsidRPr="009637E7" w:rsidRDefault="0018476D" w:rsidP="009637E7">
      <w:pPr>
        <w:pStyle w:val="SubParagraph"/>
        <w:tabs>
          <w:tab w:val="clear" w:pos="1800"/>
        </w:tabs>
      </w:pPr>
      <w:r w:rsidRPr="009637E7">
        <w:rPr>
          <w:u w:val="single"/>
        </w:rPr>
        <w:t>(4)</w:t>
      </w:r>
      <w:r w:rsidRPr="009637E7">
        <w:tab/>
      </w:r>
      <w:r w:rsidRPr="009637E7">
        <w:rPr>
          <w:u w:val="single"/>
        </w:rPr>
        <w:t>Detect if a groundwater contaminant plume is causing or contributing to exceedances of the surface water standards established under 15A NCAC 02B .0200.</w:t>
      </w:r>
    </w:p>
    <w:p w14:paraId="4CC74C2C" w14:textId="77777777" w:rsidR="0018476D" w:rsidRPr="009637E7" w:rsidRDefault="0018476D" w:rsidP="009637E7">
      <w:pPr>
        <w:pStyle w:val="Paragraph"/>
      </w:pPr>
      <w:r w:rsidRPr="009637E7">
        <w:rPr>
          <w:strike/>
        </w:rPr>
        <w:t>(c)</w:t>
      </w:r>
      <w:r w:rsidRPr="009637E7">
        <w:rPr>
          <w:u w:val="single"/>
        </w:rPr>
        <w:t>(e)</w:t>
      </w:r>
      <w:r w:rsidRPr="009637E7">
        <w:t xml:space="preserve">  Monitoring shall be conducted and results reported in a manner and at a frequency specified by the </w:t>
      </w:r>
      <w:r w:rsidRPr="009637E7">
        <w:rPr>
          <w:strike/>
        </w:rPr>
        <w:t>Director, or his designee.</w:t>
      </w:r>
      <w:r w:rsidRPr="009637E7">
        <w:t xml:space="preserve"> </w:t>
      </w:r>
      <w:r w:rsidRPr="009637E7">
        <w:rPr>
          <w:u w:val="single"/>
        </w:rPr>
        <w:t>Director based on information including the geologic and hydrogeologic conditions, potential receptors, and risks to public health and the environment.</w:t>
      </w:r>
    </w:p>
    <w:p w14:paraId="14C20848" w14:textId="77777777" w:rsidR="0018476D" w:rsidRPr="009637E7" w:rsidRDefault="0018476D" w:rsidP="009637E7">
      <w:pPr>
        <w:pStyle w:val="Paragraph"/>
      </w:pPr>
      <w:r w:rsidRPr="009637E7">
        <w:rPr>
          <w:u w:val="single"/>
        </w:rPr>
        <w:t>(f)</w:t>
      </w:r>
      <w:r w:rsidRPr="006B747F">
        <w:t xml:space="preserve">  </w:t>
      </w:r>
      <w:r w:rsidRPr="009637E7">
        <w:rPr>
          <w:u w:val="single"/>
        </w:rPr>
        <w:t>Monitoring programs shall remain in effect until it is demonstrated that the contaminant concentrations resulting from site activities or actions have been reduced to a level at or below the standards for a minimum of four consecutive quarters with monitoring events spaced at least three months apart.</w:t>
      </w:r>
      <w:r>
        <w:rPr>
          <w:u w:val="single"/>
        </w:rPr>
        <w:t xml:space="preserve"> </w:t>
      </w:r>
      <w:r w:rsidRPr="009637E7">
        <w:rPr>
          <w:u w:val="single"/>
        </w:rPr>
        <w:t>The Director may require an extension of monitoring if the Director determines that concentrations are fluctuating at or near the standards or the data trends suggest that concentrations may be increasing.</w:t>
      </w:r>
      <w:r>
        <w:rPr>
          <w:u w:val="single"/>
        </w:rPr>
        <w:t xml:space="preserve"> </w:t>
      </w:r>
      <w:r w:rsidRPr="009637E7">
        <w:rPr>
          <w:u w:val="single"/>
        </w:rPr>
        <w:t>Once the Director is satisfied that the standards have been met or that corrective action is no longer necessary to ensure compliance with the Rules of this Subchapter, the Director shall furnish a letter stating that no further action is required.</w:t>
      </w:r>
      <w:r>
        <w:rPr>
          <w:u w:val="single"/>
        </w:rPr>
        <w:t xml:space="preserve"> </w:t>
      </w:r>
      <w:r w:rsidRPr="009637E7">
        <w:rPr>
          <w:u w:val="single"/>
        </w:rPr>
        <w:t>The Director shall also require a plan be submitted for maintaining or abandoning the monitoring wells in accordance with 15A NCAC 02C .0100.</w:t>
      </w:r>
    </w:p>
    <w:p w14:paraId="72C472E4" w14:textId="77777777" w:rsidR="0018476D" w:rsidRPr="009637E7" w:rsidRDefault="0018476D" w:rsidP="009637E7">
      <w:pPr>
        <w:pStyle w:val="Base"/>
      </w:pPr>
    </w:p>
    <w:p w14:paraId="757892A1" w14:textId="6150BBC9" w:rsidR="0018476D" w:rsidRPr="009637E7" w:rsidRDefault="0018476D" w:rsidP="0018476D">
      <w:pPr>
        <w:pStyle w:val="HistoryAuthority"/>
      </w:pPr>
      <w:r w:rsidRPr="009637E7">
        <w:t>Authority G.S. 143</w:t>
      </w:r>
      <w:r w:rsidRPr="009637E7">
        <w:noBreakHyphen/>
        <w:t>215.1(b); 143</w:t>
      </w:r>
      <w:r w:rsidRPr="009637E7">
        <w:noBreakHyphen/>
        <w:t>215.3(a)(1); 143</w:t>
      </w:r>
      <w:r w:rsidRPr="009637E7">
        <w:noBreakHyphen/>
        <w:t>215.65; 143</w:t>
      </w:r>
      <w:r w:rsidRPr="009637E7">
        <w:noBreakHyphen/>
        <w:t>215.66; 143B</w:t>
      </w:r>
      <w:r w:rsidRPr="009637E7">
        <w:noBreakHyphen/>
        <w:t>282</w:t>
      </w:r>
      <w:r>
        <w:t>.</w:t>
      </w:r>
    </w:p>
    <w:p w14:paraId="104DA808" w14:textId="77777777" w:rsidR="0018476D" w:rsidRPr="009637E7" w:rsidRDefault="0018476D" w:rsidP="009637E7">
      <w:pPr>
        <w:pStyle w:val="Base"/>
      </w:pPr>
    </w:p>
    <w:p w14:paraId="0E340085" w14:textId="77777777" w:rsidR="0018476D" w:rsidRPr="006B799C" w:rsidRDefault="0018476D" w:rsidP="006B799C">
      <w:pPr>
        <w:pStyle w:val="Rule"/>
      </w:pPr>
      <w:r w:rsidRPr="006B799C">
        <w:t>15A NCAC 02L .0111</w:t>
      </w:r>
      <w:r w:rsidRPr="006B799C">
        <w:tab/>
        <w:t>REPORTS</w:t>
      </w:r>
    </w:p>
    <w:p w14:paraId="7C0497F9" w14:textId="77777777" w:rsidR="0018476D" w:rsidRPr="006B799C" w:rsidRDefault="0018476D" w:rsidP="006B799C">
      <w:pPr>
        <w:pStyle w:val="Paragraph"/>
      </w:pPr>
      <w:r w:rsidRPr="006B799C">
        <w:t xml:space="preserve">(a)  Any person subject to the requirements </w:t>
      </w:r>
      <w:r w:rsidRPr="006B799C">
        <w:rPr>
          <w:strike/>
        </w:rPr>
        <w:t>for corrective action specified</w:t>
      </w:r>
      <w:r w:rsidRPr="006B799C">
        <w:t xml:space="preserve"> in Rule .0106 of this </w:t>
      </w:r>
      <w:r w:rsidRPr="006B799C">
        <w:rPr>
          <w:strike/>
        </w:rPr>
        <w:t>Section</w:t>
      </w:r>
      <w:r w:rsidRPr="006B799C">
        <w:t xml:space="preserve"> </w:t>
      </w:r>
      <w:r w:rsidRPr="006B799C">
        <w:rPr>
          <w:u w:val="single"/>
        </w:rPr>
        <w:t>Subchapter</w:t>
      </w:r>
      <w:r w:rsidRPr="006B799C">
        <w:t xml:space="preserve"> shall submit to </w:t>
      </w:r>
      <w:r w:rsidRPr="006B799C">
        <w:lastRenderedPageBreak/>
        <w:t xml:space="preserve">the Director, </w:t>
      </w:r>
      <w:r w:rsidRPr="006B799C">
        <w:rPr>
          <w:strike/>
        </w:rPr>
        <w:t>in such detail as the Director may require, a written report that describes:</w:t>
      </w:r>
      <w:r w:rsidRPr="006B799C">
        <w:t xml:space="preserve"> </w:t>
      </w:r>
      <w:r w:rsidRPr="006B799C">
        <w:rPr>
          <w:u w:val="single"/>
        </w:rPr>
        <w:t>plans or reports including those associated with initial response, site assessment, and corrective action.</w:t>
      </w:r>
      <w:r>
        <w:rPr>
          <w:u w:val="single"/>
        </w:rPr>
        <w:t xml:space="preserve"> </w:t>
      </w:r>
      <w:r w:rsidRPr="006B799C">
        <w:rPr>
          <w:rFonts w:eastAsia="Calibri"/>
          <w:u w:val="single"/>
        </w:rPr>
        <w:t>Reports shall be submitted in accordance with a schedule established by the Director.</w:t>
      </w:r>
      <w:r>
        <w:rPr>
          <w:rFonts w:eastAsia="Calibri"/>
          <w:u w:val="single"/>
        </w:rPr>
        <w:t xml:space="preserve"> </w:t>
      </w:r>
      <w:r w:rsidRPr="006B799C">
        <w:rPr>
          <w:rFonts w:eastAsia="Calibri"/>
          <w:u w:val="single"/>
        </w:rPr>
        <w:t>In establishing a schedule, the Director shall consider a proposal by the person submitting the plan or report.</w:t>
      </w:r>
    </w:p>
    <w:p w14:paraId="57472B5C" w14:textId="77777777" w:rsidR="0018476D" w:rsidRPr="006B799C" w:rsidRDefault="0018476D" w:rsidP="006B799C">
      <w:pPr>
        <w:pStyle w:val="SubParagraph"/>
        <w:tabs>
          <w:tab w:val="clear" w:pos="1800"/>
        </w:tabs>
      </w:pPr>
      <w:r w:rsidRPr="006B799C">
        <w:rPr>
          <w:strike/>
        </w:rPr>
        <w:t>(1)</w:t>
      </w:r>
      <w:r w:rsidRPr="006B799C">
        <w:tab/>
      </w:r>
      <w:r w:rsidRPr="006B799C">
        <w:rPr>
          <w:strike/>
        </w:rPr>
        <w:t>the results of the investigation specified in Paragraphs (c) and (d) of Rule .0106 of this Section, including but not limited to:</w:t>
      </w:r>
    </w:p>
    <w:p w14:paraId="605744A8" w14:textId="77777777" w:rsidR="0018476D" w:rsidRPr="006B799C" w:rsidRDefault="0018476D" w:rsidP="006B799C">
      <w:pPr>
        <w:pStyle w:val="Part"/>
        <w:tabs>
          <w:tab w:val="clear" w:pos="2520"/>
        </w:tabs>
      </w:pPr>
      <w:r w:rsidRPr="006B799C">
        <w:rPr>
          <w:strike/>
        </w:rPr>
        <w:t>(A)</w:t>
      </w:r>
      <w:r w:rsidRPr="006B799C">
        <w:tab/>
      </w:r>
      <w:r w:rsidRPr="006B799C">
        <w:rPr>
          <w:strike/>
        </w:rPr>
        <w:t>a description of the sampling procedures followed and methods of chemical analyses used; and</w:t>
      </w:r>
    </w:p>
    <w:p w14:paraId="0EF1D1E0" w14:textId="77777777" w:rsidR="0018476D" w:rsidRPr="006B799C" w:rsidRDefault="0018476D" w:rsidP="006B799C">
      <w:pPr>
        <w:pStyle w:val="Part"/>
        <w:tabs>
          <w:tab w:val="clear" w:pos="2520"/>
        </w:tabs>
      </w:pPr>
      <w:r w:rsidRPr="006B799C">
        <w:rPr>
          <w:strike/>
        </w:rPr>
        <w:t>(B)</w:t>
      </w:r>
      <w:r w:rsidRPr="006B799C">
        <w:tab/>
      </w:r>
      <w:r w:rsidRPr="006B799C">
        <w:rPr>
          <w:strike/>
        </w:rPr>
        <w:t>all technical data utilized in support of any conclusions drawn or determinations made.</w:t>
      </w:r>
    </w:p>
    <w:p w14:paraId="6E0D46FA" w14:textId="77777777" w:rsidR="0018476D" w:rsidRPr="006B799C" w:rsidRDefault="0018476D" w:rsidP="006B799C">
      <w:pPr>
        <w:pStyle w:val="SubParagraph"/>
        <w:tabs>
          <w:tab w:val="clear" w:pos="1800"/>
        </w:tabs>
      </w:pPr>
      <w:r w:rsidRPr="006B799C">
        <w:rPr>
          <w:strike/>
        </w:rPr>
        <w:t>(2)</w:t>
      </w:r>
      <w:r w:rsidRPr="006B799C">
        <w:tab/>
      </w:r>
      <w:r w:rsidRPr="006B799C">
        <w:rPr>
          <w:strike/>
        </w:rPr>
        <w:t>the results of the predictive calculations or modeling, including a copy of the calculations or model runs and all supporting technical data, used in the demonstration required in Paragraph (d) of Rule .0106 of this Section; and</w:t>
      </w:r>
    </w:p>
    <w:p w14:paraId="0E68E567" w14:textId="77777777" w:rsidR="0018476D" w:rsidRPr="006B799C" w:rsidRDefault="0018476D" w:rsidP="006B799C">
      <w:pPr>
        <w:pStyle w:val="SubParagraph"/>
        <w:tabs>
          <w:tab w:val="clear" w:pos="1800"/>
        </w:tabs>
      </w:pPr>
      <w:r w:rsidRPr="006B799C">
        <w:rPr>
          <w:strike/>
        </w:rPr>
        <w:t>(3)</w:t>
      </w:r>
      <w:r w:rsidRPr="006B799C">
        <w:tab/>
      </w:r>
      <w:r w:rsidRPr="006B799C">
        <w:rPr>
          <w:strike/>
        </w:rPr>
        <w:t>the proposed methodology and timetable associated with the corrective action for those situations identified in Paragraphs (c) and (d) of Rule .0106 of this Section.</w:t>
      </w:r>
    </w:p>
    <w:p w14:paraId="69354834" w14:textId="77777777" w:rsidR="0018476D" w:rsidRPr="006B799C" w:rsidRDefault="0018476D" w:rsidP="006B799C">
      <w:pPr>
        <w:pStyle w:val="Paragraph"/>
      </w:pPr>
      <w:r w:rsidRPr="006B799C">
        <w:rPr>
          <w:strike/>
        </w:rPr>
        <w:t>(b)  The report shall be prepared under the responsible charge of a Professional Engineer or Licensed Geologist and bear the seal of the same as specified in Rule .0106(d) of this Section.</w:t>
      </w:r>
    </w:p>
    <w:p w14:paraId="3C1FDE0A" w14:textId="77777777" w:rsidR="0018476D" w:rsidRPr="006B799C" w:rsidRDefault="0018476D" w:rsidP="006B799C">
      <w:pPr>
        <w:pStyle w:val="Paragraph"/>
      </w:pPr>
      <w:r w:rsidRPr="006B799C">
        <w:rPr>
          <w:u w:val="single"/>
        </w:rPr>
        <w:t>(b)</w:t>
      </w:r>
      <w:r w:rsidRPr="006B747F">
        <w:t xml:space="preserve">  </w:t>
      </w:r>
      <w:r w:rsidRPr="006B799C">
        <w:rPr>
          <w:u w:val="single"/>
        </w:rPr>
        <w:t>A site assessment conducted pursuant to the requirements of Paragraphs (c) or (e) in Rule .0106 of this Section shall include:</w:t>
      </w:r>
    </w:p>
    <w:p w14:paraId="2D95F5BC" w14:textId="77777777" w:rsidR="0018476D" w:rsidRPr="006B799C" w:rsidRDefault="0018476D" w:rsidP="006B799C">
      <w:pPr>
        <w:pStyle w:val="SubParagraph"/>
        <w:tabs>
          <w:tab w:val="clear" w:pos="1800"/>
        </w:tabs>
      </w:pPr>
      <w:r w:rsidRPr="006B799C">
        <w:rPr>
          <w:u w:val="single"/>
        </w:rPr>
        <w:t>(1)</w:t>
      </w:r>
      <w:r w:rsidRPr="006B799C">
        <w:tab/>
      </w:r>
      <w:r w:rsidRPr="006B799C">
        <w:rPr>
          <w:u w:val="single"/>
        </w:rPr>
        <w:t>a description of the site including current and historical operations at the facility and all current and historical waste streams;</w:t>
      </w:r>
    </w:p>
    <w:p w14:paraId="6D00E770" w14:textId="77777777" w:rsidR="0018476D" w:rsidRPr="006B799C" w:rsidRDefault="0018476D" w:rsidP="006B799C">
      <w:pPr>
        <w:pStyle w:val="SubParagraph"/>
        <w:tabs>
          <w:tab w:val="clear" w:pos="1800"/>
        </w:tabs>
      </w:pPr>
      <w:r w:rsidRPr="006B799C">
        <w:rPr>
          <w:u w:val="single"/>
        </w:rPr>
        <w:t>(2)</w:t>
      </w:r>
      <w:r w:rsidRPr="006B799C">
        <w:tab/>
      </w:r>
      <w:r w:rsidRPr="006B799C">
        <w:rPr>
          <w:u w:val="single"/>
        </w:rPr>
        <w:t>the source and cause of contamination;</w:t>
      </w:r>
    </w:p>
    <w:p w14:paraId="56BBB217" w14:textId="77777777" w:rsidR="0018476D" w:rsidRPr="006B799C" w:rsidRDefault="0018476D" w:rsidP="006B799C">
      <w:pPr>
        <w:pStyle w:val="SubParagraph"/>
        <w:tabs>
          <w:tab w:val="clear" w:pos="1800"/>
        </w:tabs>
      </w:pPr>
      <w:r w:rsidRPr="006B799C">
        <w:rPr>
          <w:u w:val="single"/>
        </w:rPr>
        <w:t>(3)</w:t>
      </w:r>
      <w:r w:rsidRPr="006B799C">
        <w:tab/>
      </w:r>
      <w:r w:rsidRPr="006B799C">
        <w:rPr>
          <w:u w:val="single"/>
        </w:rPr>
        <w:t>any imminent hazards to public health and any actions taken to mitigate them;</w:t>
      </w:r>
    </w:p>
    <w:p w14:paraId="79AC06AD" w14:textId="77777777" w:rsidR="0018476D" w:rsidRPr="006B799C" w:rsidRDefault="0018476D" w:rsidP="006B799C">
      <w:pPr>
        <w:pStyle w:val="SubParagraph"/>
        <w:tabs>
          <w:tab w:val="clear" w:pos="1800"/>
        </w:tabs>
      </w:pPr>
      <w:r w:rsidRPr="006B799C">
        <w:rPr>
          <w:u w:val="single"/>
        </w:rPr>
        <w:t>(4)</w:t>
      </w:r>
      <w:r w:rsidRPr="006B799C">
        <w:tab/>
      </w:r>
      <w:r w:rsidRPr="006B799C">
        <w:rPr>
          <w:u w:val="single"/>
        </w:rPr>
        <w:t>a description of the initial response actions taken in accordance with Rule .0106(f) of this Section;</w:t>
      </w:r>
    </w:p>
    <w:p w14:paraId="57891162" w14:textId="77777777" w:rsidR="0018476D" w:rsidRPr="006B799C" w:rsidRDefault="0018476D" w:rsidP="006B799C">
      <w:pPr>
        <w:pStyle w:val="SubParagraph"/>
        <w:tabs>
          <w:tab w:val="clear" w:pos="1800"/>
        </w:tabs>
      </w:pPr>
      <w:r w:rsidRPr="006B799C">
        <w:rPr>
          <w:u w:val="single"/>
        </w:rPr>
        <w:t>(5)</w:t>
      </w:r>
      <w:r w:rsidRPr="006B799C">
        <w:tab/>
      </w:r>
      <w:r w:rsidRPr="006B799C">
        <w:rPr>
          <w:u w:val="single"/>
        </w:rPr>
        <w:t>all potential receptors and expected exposure pathways;</w:t>
      </w:r>
    </w:p>
    <w:p w14:paraId="406CC43A" w14:textId="77777777" w:rsidR="0018476D" w:rsidRPr="006B799C" w:rsidRDefault="0018476D" w:rsidP="006B799C">
      <w:pPr>
        <w:pStyle w:val="SubParagraph"/>
        <w:tabs>
          <w:tab w:val="clear" w:pos="1800"/>
        </w:tabs>
      </w:pPr>
      <w:r w:rsidRPr="006B799C">
        <w:rPr>
          <w:u w:val="single"/>
        </w:rPr>
        <w:t>(6)</w:t>
      </w:r>
      <w:r w:rsidRPr="006B799C">
        <w:tab/>
      </w:r>
      <w:r w:rsidRPr="006B799C">
        <w:rPr>
          <w:u w:val="single"/>
        </w:rPr>
        <w:t>the horizontal and vertical extent of soil and groundwater contamination and all significant factors affecting contaminant transport;</w:t>
      </w:r>
    </w:p>
    <w:p w14:paraId="27B0C6EE" w14:textId="77777777" w:rsidR="0018476D" w:rsidRPr="006B799C" w:rsidRDefault="0018476D" w:rsidP="006B799C">
      <w:pPr>
        <w:pStyle w:val="SubParagraph"/>
        <w:tabs>
          <w:tab w:val="clear" w:pos="1800"/>
        </w:tabs>
      </w:pPr>
      <w:r w:rsidRPr="006B799C">
        <w:rPr>
          <w:u w:val="single"/>
        </w:rPr>
        <w:t>(7)</w:t>
      </w:r>
      <w:r w:rsidRPr="006B799C">
        <w:tab/>
      </w:r>
      <w:r w:rsidRPr="006B799C">
        <w:rPr>
          <w:u w:val="single"/>
        </w:rPr>
        <w:t>background threshold values for affected media;</w:t>
      </w:r>
    </w:p>
    <w:p w14:paraId="43CC547B" w14:textId="77777777" w:rsidR="0018476D" w:rsidRPr="006B799C" w:rsidRDefault="0018476D" w:rsidP="006B799C">
      <w:pPr>
        <w:pStyle w:val="SubParagraph"/>
        <w:tabs>
          <w:tab w:val="clear" w:pos="1800"/>
        </w:tabs>
      </w:pPr>
      <w:r w:rsidRPr="006B799C">
        <w:rPr>
          <w:u w:val="single"/>
        </w:rPr>
        <w:t>(8)</w:t>
      </w:r>
      <w:r w:rsidRPr="006B799C">
        <w:tab/>
      </w:r>
      <w:r w:rsidRPr="006B799C">
        <w:rPr>
          <w:u w:val="single"/>
        </w:rPr>
        <w:t>geological and hydrogeological features influencing the movement, chemical, and physical character of the contaminants;</w:t>
      </w:r>
    </w:p>
    <w:p w14:paraId="10D1B91F" w14:textId="77777777" w:rsidR="0018476D" w:rsidRPr="006B799C" w:rsidRDefault="0018476D" w:rsidP="006B799C">
      <w:pPr>
        <w:pStyle w:val="SubParagraph"/>
        <w:tabs>
          <w:tab w:val="clear" w:pos="1800"/>
        </w:tabs>
      </w:pPr>
      <w:r w:rsidRPr="006B799C">
        <w:rPr>
          <w:u w:val="single"/>
        </w:rPr>
        <w:t>(9)</w:t>
      </w:r>
      <w:r w:rsidRPr="006B799C">
        <w:tab/>
      </w:r>
      <w:r w:rsidRPr="006B799C">
        <w:rPr>
          <w:u w:val="single"/>
        </w:rPr>
        <w:t>the nature and extent of any surface water or sediment contamination resulting from interactions with contaminated soil or groundwater;</w:t>
      </w:r>
    </w:p>
    <w:p w14:paraId="58B783D9" w14:textId="77777777" w:rsidR="0018476D" w:rsidRPr="006B799C" w:rsidRDefault="0018476D" w:rsidP="006B799C">
      <w:pPr>
        <w:pStyle w:val="SubParagraph"/>
        <w:tabs>
          <w:tab w:val="clear" w:pos="1800"/>
        </w:tabs>
      </w:pPr>
      <w:r w:rsidRPr="006B799C">
        <w:rPr>
          <w:u w:val="single"/>
        </w:rPr>
        <w:t>(10)</w:t>
      </w:r>
      <w:r w:rsidRPr="006B799C">
        <w:tab/>
      </w:r>
      <w:r w:rsidRPr="006B799C">
        <w:rPr>
          <w:u w:val="single"/>
        </w:rPr>
        <w:t>a description of the sampling procedures followed, and methods of chemical analyses used;</w:t>
      </w:r>
    </w:p>
    <w:p w14:paraId="1349EE68" w14:textId="77777777" w:rsidR="0018476D" w:rsidRPr="006B799C" w:rsidRDefault="0018476D" w:rsidP="006B799C">
      <w:pPr>
        <w:pStyle w:val="SubParagraph"/>
        <w:tabs>
          <w:tab w:val="clear" w:pos="1800"/>
        </w:tabs>
      </w:pPr>
      <w:r w:rsidRPr="006B799C">
        <w:rPr>
          <w:u w:val="single"/>
        </w:rPr>
        <w:t>(11)</w:t>
      </w:r>
      <w:r w:rsidRPr="006B799C">
        <w:tab/>
      </w:r>
      <w:r w:rsidRPr="006B799C">
        <w:rPr>
          <w:u w:val="single"/>
        </w:rPr>
        <w:t>all technical data utilized in support of any interpretations, conclusions, determinations, or evaluations made; and</w:t>
      </w:r>
    </w:p>
    <w:p w14:paraId="164BC5B4" w14:textId="77777777" w:rsidR="0018476D" w:rsidRPr="006B799C" w:rsidRDefault="0018476D" w:rsidP="006B799C">
      <w:pPr>
        <w:pStyle w:val="SubParagraph"/>
        <w:tabs>
          <w:tab w:val="clear" w:pos="1800"/>
        </w:tabs>
      </w:pPr>
      <w:r w:rsidRPr="006B799C">
        <w:rPr>
          <w:u w:val="single"/>
        </w:rPr>
        <w:t>(12)</w:t>
      </w:r>
      <w:r w:rsidRPr="006B799C">
        <w:tab/>
      </w:r>
      <w:r w:rsidRPr="006B799C">
        <w:rPr>
          <w:u w:val="single"/>
        </w:rPr>
        <w:t>the results of predictive calculations or modeling, including a copy of the calculations or model runs and all supporting technical data.</w:t>
      </w:r>
    </w:p>
    <w:p w14:paraId="73EC4D86" w14:textId="77777777" w:rsidR="0018476D" w:rsidRPr="006B799C" w:rsidRDefault="0018476D" w:rsidP="006B799C">
      <w:pPr>
        <w:pStyle w:val="Paragraph"/>
      </w:pPr>
      <w:r w:rsidRPr="006B799C">
        <w:rPr>
          <w:rFonts w:eastAsia="Calibri"/>
          <w:u w:val="single"/>
        </w:rPr>
        <w:t>(</w:t>
      </w:r>
      <w:r w:rsidRPr="006B799C">
        <w:rPr>
          <w:u w:val="single"/>
        </w:rPr>
        <w:t>c)</w:t>
      </w:r>
      <w:r w:rsidRPr="006B747F">
        <w:t xml:space="preserve">  </w:t>
      </w:r>
      <w:r w:rsidRPr="006B799C">
        <w:rPr>
          <w:u w:val="single"/>
        </w:rPr>
        <w:t>Corrective action plans submitted pursuant to Paragraphs (c) or (e) in Rule .0106 of this Section for active remediation shall include:</w:t>
      </w:r>
    </w:p>
    <w:p w14:paraId="4B67044A" w14:textId="77777777" w:rsidR="0018476D" w:rsidRPr="006B799C" w:rsidRDefault="0018476D" w:rsidP="006B799C">
      <w:pPr>
        <w:pStyle w:val="SubParagraph"/>
        <w:tabs>
          <w:tab w:val="clear" w:pos="1800"/>
        </w:tabs>
      </w:pPr>
      <w:r w:rsidRPr="006B799C">
        <w:rPr>
          <w:u w:val="single"/>
        </w:rPr>
        <w:t>(1)</w:t>
      </w:r>
      <w:r w:rsidRPr="006B799C">
        <w:tab/>
      </w:r>
      <w:r w:rsidRPr="006B799C">
        <w:rPr>
          <w:u w:val="single"/>
        </w:rPr>
        <w:t>a summary of the results of the site assessment submitted in accordance with Paragraph (b) of this Rule;</w:t>
      </w:r>
    </w:p>
    <w:p w14:paraId="4A1C7967" w14:textId="77777777" w:rsidR="0018476D" w:rsidRPr="006B799C" w:rsidRDefault="0018476D" w:rsidP="006B799C">
      <w:pPr>
        <w:pStyle w:val="SubParagraph"/>
        <w:tabs>
          <w:tab w:val="clear" w:pos="1800"/>
        </w:tabs>
      </w:pPr>
      <w:r w:rsidRPr="006B799C">
        <w:rPr>
          <w:u w:val="single"/>
        </w:rPr>
        <w:t>(2)</w:t>
      </w:r>
      <w:r w:rsidRPr="006B799C">
        <w:tab/>
      </w:r>
      <w:r w:rsidRPr="006B799C">
        <w:rPr>
          <w:u w:val="single"/>
        </w:rPr>
        <w:t>the technical basis for the requested corrective action;</w:t>
      </w:r>
    </w:p>
    <w:p w14:paraId="416A3B2F" w14:textId="77777777" w:rsidR="0018476D" w:rsidRPr="006B799C" w:rsidRDefault="0018476D" w:rsidP="006B799C">
      <w:pPr>
        <w:pStyle w:val="SubParagraph"/>
        <w:tabs>
          <w:tab w:val="clear" w:pos="1800"/>
        </w:tabs>
      </w:pPr>
      <w:r w:rsidRPr="006B799C">
        <w:rPr>
          <w:u w:val="single"/>
        </w:rPr>
        <w:t>(3)</w:t>
      </w:r>
      <w:r w:rsidRPr="006B799C">
        <w:tab/>
      </w:r>
      <w:r w:rsidRPr="006B799C">
        <w:rPr>
          <w:u w:val="single"/>
        </w:rPr>
        <w:t>an evaluation of risk to receptors within the contaminant plume and in areas where the plume is predicted to migrate through modeling;</w:t>
      </w:r>
    </w:p>
    <w:p w14:paraId="236D60F4" w14:textId="77777777" w:rsidR="0018476D" w:rsidRPr="006B799C" w:rsidRDefault="0018476D" w:rsidP="006B799C">
      <w:pPr>
        <w:pStyle w:val="SubParagraph"/>
        <w:tabs>
          <w:tab w:val="clear" w:pos="1800"/>
        </w:tabs>
      </w:pPr>
      <w:r w:rsidRPr="006B799C">
        <w:rPr>
          <w:u w:val="single"/>
        </w:rPr>
        <w:t>(4)</w:t>
      </w:r>
      <w:r w:rsidRPr="006B799C">
        <w:tab/>
      </w:r>
      <w:r w:rsidRPr="006B799C">
        <w:rPr>
          <w:u w:val="single"/>
        </w:rPr>
        <w:t>an evaluation of projected groundwater use within 1,500 feet of the predicted impacted area based on current State or local government planning efforts;</w:t>
      </w:r>
    </w:p>
    <w:p w14:paraId="362D332E" w14:textId="77777777" w:rsidR="0018476D" w:rsidRPr="006B799C" w:rsidRDefault="0018476D" w:rsidP="006B799C">
      <w:pPr>
        <w:pStyle w:val="SubParagraph"/>
        <w:tabs>
          <w:tab w:val="clear" w:pos="1800"/>
        </w:tabs>
      </w:pPr>
      <w:r w:rsidRPr="006B799C">
        <w:rPr>
          <w:u w:val="single"/>
        </w:rPr>
        <w:t>(5)</w:t>
      </w:r>
      <w:r w:rsidRPr="006B799C">
        <w:tab/>
      </w:r>
      <w:r w:rsidRPr="006B799C">
        <w:rPr>
          <w:u w:val="single"/>
        </w:rPr>
        <w:t>a summary of the available technology that could feasibly be used as a potential remedial strategy based on the specific site conditions and nature and extent of the contamination that includes the predicted time to return to compliance with the standards and the estimated costs to implement each potential strategy;</w:t>
      </w:r>
    </w:p>
    <w:p w14:paraId="7F112A92" w14:textId="77777777" w:rsidR="0018476D" w:rsidRPr="006B799C" w:rsidRDefault="0018476D" w:rsidP="006B799C">
      <w:pPr>
        <w:pStyle w:val="SubParagraph"/>
        <w:tabs>
          <w:tab w:val="clear" w:pos="1800"/>
        </w:tabs>
      </w:pPr>
      <w:r w:rsidRPr="006B799C">
        <w:rPr>
          <w:u w:val="single"/>
        </w:rPr>
        <w:t>(6)</w:t>
      </w:r>
      <w:r w:rsidRPr="006B799C">
        <w:tab/>
      </w:r>
      <w:r w:rsidRPr="006B799C">
        <w:rPr>
          <w:u w:val="single"/>
        </w:rPr>
        <w:t>the proposed remedial technology that the person proposes to implement that includes:</w:t>
      </w:r>
    </w:p>
    <w:p w14:paraId="509B3273" w14:textId="77777777" w:rsidR="0018476D" w:rsidRPr="006B799C" w:rsidRDefault="0018476D" w:rsidP="006B799C">
      <w:pPr>
        <w:pStyle w:val="Part"/>
        <w:tabs>
          <w:tab w:val="clear" w:pos="2520"/>
        </w:tabs>
      </w:pPr>
      <w:r w:rsidRPr="006B799C">
        <w:rPr>
          <w:u w:val="single"/>
        </w:rPr>
        <w:t>(A)</w:t>
      </w:r>
      <w:r w:rsidRPr="006B799C">
        <w:tab/>
      </w:r>
      <w:r w:rsidRPr="006B799C">
        <w:rPr>
          <w:u w:val="single"/>
        </w:rPr>
        <w:t>the rationale for selecting the proposed technology;</w:t>
      </w:r>
    </w:p>
    <w:p w14:paraId="6CEB5917" w14:textId="77777777" w:rsidR="0018476D" w:rsidRPr="006B799C" w:rsidRDefault="0018476D" w:rsidP="006B799C">
      <w:pPr>
        <w:pStyle w:val="Part"/>
        <w:tabs>
          <w:tab w:val="clear" w:pos="2520"/>
        </w:tabs>
      </w:pPr>
      <w:r w:rsidRPr="006B799C">
        <w:rPr>
          <w:u w:val="single"/>
        </w:rPr>
        <w:t>(B)</w:t>
      </w:r>
      <w:r w:rsidRPr="006B799C">
        <w:tab/>
      </w:r>
      <w:r w:rsidRPr="006B799C">
        <w:rPr>
          <w:u w:val="single"/>
        </w:rPr>
        <w:t>plans and specifications, including engineering details;</w:t>
      </w:r>
    </w:p>
    <w:p w14:paraId="1BC5B61A" w14:textId="77777777" w:rsidR="0018476D" w:rsidRPr="006B799C" w:rsidRDefault="0018476D" w:rsidP="006B799C">
      <w:pPr>
        <w:pStyle w:val="Part"/>
        <w:tabs>
          <w:tab w:val="clear" w:pos="2520"/>
        </w:tabs>
      </w:pPr>
      <w:r w:rsidRPr="006B799C">
        <w:rPr>
          <w:u w:val="single"/>
        </w:rPr>
        <w:t>(C)</w:t>
      </w:r>
      <w:r w:rsidRPr="006B799C">
        <w:tab/>
      </w:r>
      <w:r w:rsidRPr="006B799C">
        <w:rPr>
          <w:u w:val="single"/>
        </w:rPr>
        <w:t>a schedule for implementation and operation of the technology;</w:t>
      </w:r>
    </w:p>
    <w:p w14:paraId="0AE7C8E8" w14:textId="77777777" w:rsidR="0018476D" w:rsidRPr="006B799C" w:rsidRDefault="0018476D" w:rsidP="006B799C">
      <w:pPr>
        <w:pStyle w:val="Part"/>
        <w:tabs>
          <w:tab w:val="clear" w:pos="2520"/>
        </w:tabs>
      </w:pPr>
      <w:r w:rsidRPr="006B799C">
        <w:rPr>
          <w:u w:val="single"/>
        </w:rPr>
        <w:t>(D)</w:t>
      </w:r>
      <w:r w:rsidRPr="006B799C">
        <w:tab/>
      </w:r>
      <w:r w:rsidRPr="006B799C">
        <w:rPr>
          <w:u w:val="single"/>
        </w:rPr>
        <w:t>the predicted time to return to compliance with the standards;</w:t>
      </w:r>
    </w:p>
    <w:p w14:paraId="79132E5D" w14:textId="77777777" w:rsidR="0018476D" w:rsidRPr="006B799C" w:rsidRDefault="0018476D" w:rsidP="006B799C">
      <w:pPr>
        <w:pStyle w:val="Part"/>
        <w:tabs>
          <w:tab w:val="clear" w:pos="2520"/>
        </w:tabs>
      </w:pPr>
      <w:r w:rsidRPr="006B799C">
        <w:rPr>
          <w:u w:val="single"/>
        </w:rPr>
        <w:t>(E)</w:t>
      </w:r>
      <w:r w:rsidRPr="006B799C">
        <w:tab/>
      </w:r>
      <w:r w:rsidRPr="006B799C">
        <w:rPr>
          <w:u w:val="single"/>
        </w:rPr>
        <w:t>the estimated costs to implement and operate the technology;</w:t>
      </w:r>
    </w:p>
    <w:p w14:paraId="6FE6ADED" w14:textId="77777777" w:rsidR="0018476D" w:rsidRPr="006B799C" w:rsidRDefault="0018476D" w:rsidP="006B799C">
      <w:pPr>
        <w:pStyle w:val="Part"/>
        <w:tabs>
          <w:tab w:val="clear" w:pos="2520"/>
        </w:tabs>
      </w:pPr>
      <w:r w:rsidRPr="006B799C">
        <w:rPr>
          <w:u w:val="single"/>
        </w:rPr>
        <w:t>(F)</w:t>
      </w:r>
      <w:r w:rsidRPr="006B799C">
        <w:tab/>
      </w:r>
      <w:r w:rsidRPr="006B799C">
        <w:rPr>
          <w:u w:val="single"/>
        </w:rPr>
        <w:t>a monitoring plan that evaluates the effectiveness of the technology; and</w:t>
      </w:r>
    </w:p>
    <w:p w14:paraId="7FAB5EF2" w14:textId="77777777" w:rsidR="0018476D" w:rsidRPr="006B799C" w:rsidRDefault="0018476D" w:rsidP="006B799C">
      <w:pPr>
        <w:pStyle w:val="Part"/>
        <w:tabs>
          <w:tab w:val="clear" w:pos="2520"/>
        </w:tabs>
      </w:pPr>
      <w:r w:rsidRPr="006B799C">
        <w:rPr>
          <w:u w:val="single"/>
        </w:rPr>
        <w:t>(G)</w:t>
      </w:r>
      <w:r w:rsidRPr="006B799C">
        <w:tab/>
      </w:r>
      <w:r w:rsidRPr="006B799C">
        <w:rPr>
          <w:u w:val="single"/>
        </w:rPr>
        <w:t>the results of any modeling that shows the projected movement of the contaminant plume until the predicted time to return to compliance with the standards;</w:t>
      </w:r>
    </w:p>
    <w:p w14:paraId="6C6661DF" w14:textId="77777777" w:rsidR="0018476D" w:rsidRPr="006B799C" w:rsidRDefault="0018476D" w:rsidP="006B799C">
      <w:pPr>
        <w:pStyle w:val="SubParagraph"/>
        <w:tabs>
          <w:tab w:val="clear" w:pos="1800"/>
        </w:tabs>
      </w:pPr>
      <w:r w:rsidRPr="006B799C">
        <w:rPr>
          <w:u w:val="single"/>
        </w:rPr>
        <w:t>(7)</w:t>
      </w:r>
      <w:r w:rsidRPr="006B799C">
        <w:tab/>
      </w:r>
      <w:r w:rsidRPr="006B799C">
        <w:rPr>
          <w:u w:val="single"/>
        </w:rPr>
        <w:t>all technical data utilized in support of any interpretations, conclusions, determinations, or evaluations made; and</w:t>
      </w:r>
    </w:p>
    <w:p w14:paraId="2EC5A0DF" w14:textId="77777777" w:rsidR="0018476D" w:rsidRPr="006B799C" w:rsidRDefault="0018476D" w:rsidP="006B799C">
      <w:pPr>
        <w:pStyle w:val="SubParagraph"/>
        <w:tabs>
          <w:tab w:val="clear" w:pos="1800"/>
        </w:tabs>
      </w:pPr>
      <w:r w:rsidRPr="006B799C">
        <w:rPr>
          <w:u w:val="single"/>
        </w:rPr>
        <w:t>(8)</w:t>
      </w:r>
      <w:r w:rsidRPr="006B799C">
        <w:tab/>
      </w:r>
      <w:r w:rsidRPr="006B799C">
        <w:rPr>
          <w:u w:val="single"/>
        </w:rPr>
        <w:t>the results of predictive calculations or modeling, including a copy of the calculations or model runs and all supporting technical data.</w:t>
      </w:r>
    </w:p>
    <w:p w14:paraId="6EB96466" w14:textId="77777777" w:rsidR="0018476D" w:rsidRPr="006B799C" w:rsidRDefault="0018476D" w:rsidP="006B799C">
      <w:pPr>
        <w:pStyle w:val="Paragraph"/>
      </w:pPr>
      <w:r w:rsidRPr="006B799C">
        <w:rPr>
          <w:u w:val="single"/>
        </w:rPr>
        <w:t>(d)</w:t>
      </w:r>
      <w:r w:rsidRPr="006B747F">
        <w:t xml:space="preserve">  </w:t>
      </w:r>
      <w:r w:rsidRPr="006B799C">
        <w:rPr>
          <w:u w:val="single"/>
        </w:rPr>
        <w:t>Corrective action plans submitted pursuant to Paragraphs (c) or (e) in Rule .0106 of this Section for natural attenuation shall include all of the information required in Paragraph (c) of this Rule and demonstrate that:</w:t>
      </w:r>
    </w:p>
    <w:p w14:paraId="594D91A4" w14:textId="77777777" w:rsidR="0018476D" w:rsidRPr="006B799C" w:rsidRDefault="0018476D" w:rsidP="006B799C">
      <w:pPr>
        <w:pStyle w:val="SubParagraph"/>
        <w:tabs>
          <w:tab w:val="clear" w:pos="1800"/>
        </w:tabs>
      </w:pPr>
      <w:r w:rsidRPr="006B799C">
        <w:rPr>
          <w:u w:val="single"/>
        </w:rPr>
        <w:t>(1)</w:t>
      </w:r>
      <w:r w:rsidRPr="006B799C">
        <w:tab/>
      </w:r>
      <w:r w:rsidRPr="006B799C">
        <w:rPr>
          <w:u w:val="single"/>
        </w:rPr>
        <w:t>all sources of contamination and free product have been removed or controlled pursuant to Rule .0106(f) of this Section;</w:t>
      </w:r>
    </w:p>
    <w:p w14:paraId="0FD932B2" w14:textId="77777777" w:rsidR="0018476D" w:rsidRPr="006B799C" w:rsidRDefault="0018476D" w:rsidP="006B799C">
      <w:pPr>
        <w:pStyle w:val="SubParagraph"/>
        <w:tabs>
          <w:tab w:val="clear" w:pos="1800"/>
        </w:tabs>
      </w:pPr>
      <w:r w:rsidRPr="006B799C">
        <w:rPr>
          <w:u w:val="single"/>
        </w:rPr>
        <w:lastRenderedPageBreak/>
        <w:t>(2)</w:t>
      </w:r>
      <w:r w:rsidRPr="006B799C">
        <w:tab/>
      </w:r>
      <w:r w:rsidRPr="006B799C">
        <w:rPr>
          <w:u w:val="single"/>
        </w:rPr>
        <w:t>the contaminant has the capacity to degrade or attenuate under the site</w:t>
      </w:r>
      <w:r w:rsidRPr="006B799C">
        <w:rPr>
          <w:u w:val="single"/>
        </w:rPr>
        <w:noBreakHyphen/>
        <w:t>specific conditions;</w:t>
      </w:r>
    </w:p>
    <w:p w14:paraId="1A7AA2A5" w14:textId="77777777" w:rsidR="0018476D" w:rsidRPr="006B799C" w:rsidRDefault="0018476D" w:rsidP="006B799C">
      <w:pPr>
        <w:pStyle w:val="SubParagraph"/>
        <w:tabs>
          <w:tab w:val="clear" w:pos="1800"/>
        </w:tabs>
      </w:pPr>
      <w:r w:rsidRPr="006B799C">
        <w:rPr>
          <w:u w:val="single"/>
        </w:rPr>
        <w:t>(3)</w:t>
      </w:r>
      <w:r w:rsidRPr="006B799C">
        <w:tab/>
      </w:r>
      <w:r w:rsidRPr="006B799C">
        <w:rPr>
          <w:u w:val="single"/>
        </w:rPr>
        <w:t>the time and direction of contaminant travel can be predicted based on subsurface conditions and the contaminant's physical and chemical properties;</w:t>
      </w:r>
    </w:p>
    <w:p w14:paraId="6DBE4E75" w14:textId="77777777" w:rsidR="0018476D" w:rsidRPr="006B799C" w:rsidRDefault="0018476D" w:rsidP="006B799C">
      <w:pPr>
        <w:pStyle w:val="SubParagraph"/>
        <w:tabs>
          <w:tab w:val="clear" w:pos="1800"/>
        </w:tabs>
      </w:pPr>
      <w:r w:rsidRPr="006B799C">
        <w:rPr>
          <w:u w:val="single"/>
        </w:rPr>
        <w:t>(4)</w:t>
      </w:r>
      <w:r w:rsidRPr="006B799C">
        <w:tab/>
      </w:r>
      <w:r w:rsidRPr="006B799C">
        <w:rPr>
          <w:u w:val="single"/>
        </w:rPr>
        <w:t>contaminant migration will not result in any violation of applicable standards at any existing or potential receptor;</w:t>
      </w:r>
    </w:p>
    <w:p w14:paraId="38D4D963" w14:textId="77777777" w:rsidR="0018476D" w:rsidRPr="006B799C" w:rsidRDefault="0018476D" w:rsidP="006B799C">
      <w:pPr>
        <w:pStyle w:val="SubParagraph"/>
        <w:tabs>
          <w:tab w:val="clear" w:pos="1800"/>
        </w:tabs>
      </w:pPr>
      <w:r w:rsidRPr="006B799C">
        <w:rPr>
          <w:u w:val="single"/>
        </w:rPr>
        <w:t>(5)</w:t>
      </w:r>
      <w:r w:rsidRPr="006B799C">
        <w:tab/>
      </w:r>
      <w:r w:rsidRPr="006B799C">
        <w:rPr>
          <w:u w:val="single"/>
        </w:rPr>
        <w:t>contaminants have not and will not migrate onto adjacent properties, or that:</w:t>
      </w:r>
    </w:p>
    <w:p w14:paraId="58A4809B" w14:textId="77777777" w:rsidR="0018476D" w:rsidRPr="006B799C" w:rsidRDefault="0018476D" w:rsidP="006B799C">
      <w:pPr>
        <w:pStyle w:val="Part"/>
        <w:tabs>
          <w:tab w:val="clear" w:pos="2520"/>
        </w:tabs>
      </w:pPr>
      <w:r w:rsidRPr="006B799C">
        <w:rPr>
          <w:u w:val="single"/>
        </w:rPr>
        <w:t>(A)</w:t>
      </w:r>
      <w:r w:rsidRPr="006B799C">
        <w:tab/>
      </w:r>
      <w:r w:rsidRPr="006B799C">
        <w:rPr>
          <w:u w:val="single"/>
        </w:rPr>
        <w:t>such properties are served by an existing public water supply system dependent on surface waters or hydraulically isolated groundwater; or</w:t>
      </w:r>
    </w:p>
    <w:p w14:paraId="39E6ABC0" w14:textId="77777777" w:rsidR="0018476D" w:rsidRPr="006B799C" w:rsidRDefault="0018476D" w:rsidP="006B799C">
      <w:pPr>
        <w:pStyle w:val="Part"/>
        <w:tabs>
          <w:tab w:val="clear" w:pos="2520"/>
        </w:tabs>
      </w:pPr>
      <w:r w:rsidRPr="006B799C">
        <w:rPr>
          <w:u w:val="single"/>
        </w:rPr>
        <w:t>(B)</w:t>
      </w:r>
      <w:r w:rsidRPr="006B799C">
        <w:tab/>
      </w:r>
      <w:r w:rsidRPr="006B799C">
        <w:rPr>
          <w:u w:val="single"/>
        </w:rPr>
        <w:t>the owners of such properties have consented in writing to the request;</w:t>
      </w:r>
    </w:p>
    <w:p w14:paraId="6157BEBD" w14:textId="77777777" w:rsidR="0018476D" w:rsidRPr="006B799C" w:rsidRDefault="0018476D" w:rsidP="006B799C">
      <w:pPr>
        <w:pStyle w:val="SubParagraph"/>
        <w:tabs>
          <w:tab w:val="clear" w:pos="1800"/>
        </w:tabs>
      </w:pPr>
      <w:r w:rsidRPr="006B799C">
        <w:rPr>
          <w:u w:val="single"/>
        </w:rPr>
        <w:t>(6)</w:t>
      </w:r>
      <w:r w:rsidRPr="006B799C">
        <w:tab/>
      </w:r>
      <w:r w:rsidRPr="006B799C">
        <w:rPr>
          <w:u w:val="single"/>
        </w:rPr>
        <w:t>if the contaminant plume is expected to intercept surface waters, the groundwater discharge will not possess contaminant concentrations that would result in violations of the surface water standards established under 15A NCAC 02B .0200;</w:t>
      </w:r>
    </w:p>
    <w:p w14:paraId="7E3D3844" w14:textId="77777777" w:rsidR="0018476D" w:rsidRPr="006B799C" w:rsidRDefault="0018476D" w:rsidP="006B799C">
      <w:pPr>
        <w:pStyle w:val="SubParagraph"/>
        <w:tabs>
          <w:tab w:val="clear" w:pos="1800"/>
        </w:tabs>
      </w:pPr>
      <w:r w:rsidRPr="006B799C">
        <w:rPr>
          <w:u w:val="single"/>
        </w:rPr>
        <w:t>(7)</w:t>
      </w:r>
      <w:r w:rsidRPr="006B799C">
        <w:tab/>
      </w:r>
      <w:r w:rsidRPr="006B799C">
        <w:rPr>
          <w:u w:val="single"/>
        </w:rPr>
        <w:t>the person making the request will put in place a groundwater monitoring program in conformance with Rule .0110 of this Section;</w:t>
      </w:r>
    </w:p>
    <w:p w14:paraId="0DA48038" w14:textId="77777777" w:rsidR="0018476D" w:rsidRPr="006B799C" w:rsidRDefault="0018476D" w:rsidP="006B799C">
      <w:pPr>
        <w:pStyle w:val="SubParagraph"/>
        <w:tabs>
          <w:tab w:val="clear" w:pos="1800"/>
        </w:tabs>
      </w:pPr>
      <w:r w:rsidRPr="006B799C">
        <w:rPr>
          <w:u w:val="single"/>
        </w:rPr>
        <w:t>(8)</w:t>
      </w:r>
      <w:r w:rsidRPr="006B799C">
        <w:tab/>
      </w:r>
      <w:r w:rsidRPr="006B799C">
        <w:rPr>
          <w:u w:val="single"/>
        </w:rPr>
        <w:t>all necessary access agreements needed to monitor groundwater quality have been or can be obtained;</w:t>
      </w:r>
    </w:p>
    <w:p w14:paraId="7AD78D07" w14:textId="77777777" w:rsidR="0018476D" w:rsidRPr="006B799C" w:rsidRDefault="0018476D" w:rsidP="006B799C">
      <w:pPr>
        <w:pStyle w:val="SubParagraph"/>
        <w:tabs>
          <w:tab w:val="clear" w:pos="1800"/>
        </w:tabs>
      </w:pPr>
      <w:r w:rsidRPr="006B799C">
        <w:rPr>
          <w:u w:val="single"/>
        </w:rPr>
        <w:t>(9)</w:t>
      </w:r>
      <w:r w:rsidRPr="006B799C">
        <w:tab/>
      </w:r>
      <w:r w:rsidRPr="006B799C">
        <w:rPr>
          <w:u w:val="single"/>
        </w:rPr>
        <w:t>public notice of the request has been provided in accordance with Rule .0114(b) of this Section; and</w:t>
      </w:r>
    </w:p>
    <w:p w14:paraId="3A4A3796" w14:textId="77777777" w:rsidR="0018476D" w:rsidRPr="006B799C" w:rsidRDefault="0018476D" w:rsidP="006B799C">
      <w:pPr>
        <w:pStyle w:val="SubParagraph"/>
        <w:tabs>
          <w:tab w:val="clear" w:pos="1800"/>
        </w:tabs>
      </w:pPr>
      <w:r w:rsidRPr="006B799C">
        <w:rPr>
          <w:u w:val="single"/>
        </w:rPr>
        <w:t>(10)</w:t>
      </w:r>
      <w:r w:rsidRPr="006B799C">
        <w:tab/>
      </w:r>
      <w:r w:rsidRPr="006B799C">
        <w:rPr>
          <w:u w:val="single"/>
        </w:rPr>
        <w:t>the proposed corrective action plan would be consistent with all other environmental laws.</w:t>
      </w:r>
    </w:p>
    <w:p w14:paraId="4C433AA7" w14:textId="77777777" w:rsidR="0018476D" w:rsidRPr="006B799C" w:rsidRDefault="0018476D" w:rsidP="006B799C">
      <w:pPr>
        <w:pStyle w:val="Paragraph"/>
      </w:pPr>
      <w:r w:rsidRPr="006B799C">
        <w:rPr>
          <w:u w:val="single"/>
        </w:rPr>
        <w:t>(e)</w:t>
      </w:r>
      <w:r w:rsidRPr="006B747F">
        <w:t xml:space="preserve">  </w:t>
      </w:r>
      <w:r w:rsidRPr="006B799C">
        <w:rPr>
          <w:u w:val="single"/>
        </w:rPr>
        <w:t>All reports and plans shall be prepared under the charge of a professional engineer, licensed soil scientist, or licensed geologist if required under G.S. 89C, G.S. 89E, or G.S. 89F.</w:t>
      </w:r>
    </w:p>
    <w:p w14:paraId="4A2DE53F" w14:textId="77777777" w:rsidR="0018476D" w:rsidRPr="006B799C" w:rsidRDefault="0018476D" w:rsidP="006B799C">
      <w:pPr>
        <w:pStyle w:val="Base"/>
      </w:pPr>
    </w:p>
    <w:p w14:paraId="5DC06DCA" w14:textId="7FFBD052" w:rsidR="0018476D" w:rsidRPr="006B799C" w:rsidRDefault="0018476D" w:rsidP="0018476D">
      <w:pPr>
        <w:pStyle w:val="HistoryAuthority"/>
      </w:pPr>
      <w:r w:rsidRPr="006B799C">
        <w:t>Authority G.S. 143</w:t>
      </w:r>
      <w:r w:rsidRPr="006B799C">
        <w:noBreakHyphen/>
        <w:t>215.1(b); 143</w:t>
      </w:r>
      <w:r w:rsidRPr="006B799C">
        <w:noBreakHyphen/>
        <w:t>215.3(a)(1); 143</w:t>
      </w:r>
      <w:r w:rsidRPr="006B799C">
        <w:noBreakHyphen/>
        <w:t>215.65; 143B</w:t>
      </w:r>
      <w:r w:rsidRPr="006B799C">
        <w:noBreakHyphen/>
        <w:t>282</w:t>
      </w:r>
      <w:r>
        <w:t>.</w:t>
      </w:r>
    </w:p>
    <w:p w14:paraId="5874B084" w14:textId="77777777" w:rsidR="0018476D" w:rsidRPr="006B799C" w:rsidRDefault="0018476D" w:rsidP="006B799C">
      <w:pPr>
        <w:pStyle w:val="Base"/>
      </w:pPr>
    </w:p>
    <w:p w14:paraId="0FA4ACEB" w14:textId="77777777" w:rsidR="0018476D" w:rsidRPr="002313AC" w:rsidRDefault="0018476D" w:rsidP="002313AC">
      <w:pPr>
        <w:pStyle w:val="Rule"/>
      </w:pPr>
      <w:r w:rsidRPr="002313AC">
        <w:t>15A NCAC 02L .0112</w:t>
      </w:r>
      <w:r w:rsidRPr="002313AC">
        <w:tab/>
        <w:t>ANALYTICAL PROCEDURES</w:t>
      </w:r>
    </w:p>
    <w:p w14:paraId="3B8A7B9A" w14:textId="77777777" w:rsidR="0018476D" w:rsidRPr="002313AC" w:rsidRDefault="0018476D" w:rsidP="002313AC">
      <w:pPr>
        <w:pStyle w:val="Paragraph"/>
      </w:pPr>
      <w:r w:rsidRPr="002313AC">
        <w:t xml:space="preserve">Tests or analytical procedures to determine compliance or noncompliance with the standards established in Rule .0202 of this Subchapter </w:t>
      </w:r>
      <w:r w:rsidRPr="002313AC">
        <w:rPr>
          <w:strike/>
        </w:rPr>
        <w:t>will</w:t>
      </w:r>
      <w:r w:rsidRPr="002313AC">
        <w:t xml:space="preserve"> </w:t>
      </w:r>
      <w:r w:rsidRPr="002313AC">
        <w:rPr>
          <w:u w:val="single"/>
        </w:rPr>
        <w:t>shall</w:t>
      </w:r>
      <w:r w:rsidRPr="002313AC">
        <w:t xml:space="preserve"> be in accordance </w:t>
      </w:r>
      <w:r w:rsidRPr="002313AC">
        <w:rPr>
          <w:strike/>
        </w:rPr>
        <w:t>with:</w:t>
      </w:r>
      <w:r w:rsidRPr="002313AC">
        <w:t xml:space="preserve"> </w:t>
      </w:r>
      <w:r w:rsidRPr="002313AC">
        <w:rPr>
          <w:u w:val="single"/>
        </w:rPr>
        <w:t>with 15A NCAC 02H .0805(a)(1).</w:t>
      </w:r>
    </w:p>
    <w:p w14:paraId="4AB4A0AE" w14:textId="77777777" w:rsidR="0018476D" w:rsidRPr="002313AC" w:rsidRDefault="0018476D" w:rsidP="002313AC">
      <w:pPr>
        <w:pStyle w:val="Item"/>
        <w:tabs>
          <w:tab w:val="clear" w:pos="1800"/>
        </w:tabs>
      </w:pPr>
      <w:r w:rsidRPr="002313AC">
        <w:rPr>
          <w:strike/>
        </w:rPr>
        <w:t>(1)</w:t>
      </w:r>
      <w:r w:rsidRPr="002313AC">
        <w:tab/>
      </w:r>
      <w:r w:rsidRPr="002313AC">
        <w:rPr>
          <w:strike/>
        </w:rPr>
        <w:t>The most sensitive of the following methods or procedures for substances where the standard is at or above the method detection limit value:</w:t>
      </w:r>
    </w:p>
    <w:p w14:paraId="0E8515F8" w14:textId="77777777" w:rsidR="0018476D" w:rsidRPr="002313AC" w:rsidRDefault="0018476D" w:rsidP="002313AC">
      <w:pPr>
        <w:pStyle w:val="SubItemLvl1"/>
        <w:tabs>
          <w:tab w:val="clear" w:pos="2520"/>
        </w:tabs>
      </w:pPr>
      <w:r w:rsidRPr="002313AC">
        <w:rPr>
          <w:strike/>
        </w:rPr>
        <w:t>(a)</w:t>
      </w:r>
      <w:r w:rsidRPr="002313AC">
        <w:tab/>
      </w:r>
      <w:r w:rsidRPr="002313AC">
        <w:rPr>
          <w:strike/>
        </w:rPr>
        <w:t>The most recent version of Standard Methods for the Examination of Water and Wastewater, published jointly by American Public Health Association, American Water Works Association and Water Pollution Control Federation;</w:t>
      </w:r>
    </w:p>
    <w:p w14:paraId="22A88E02" w14:textId="77777777" w:rsidR="0018476D" w:rsidRPr="002313AC" w:rsidRDefault="0018476D" w:rsidP="002313AC">
      <w:pPr>
        <w:pStyle w:val="SubItemLvl1"/>
        <w:tabs>
          <w:tab w:val="clear" w:pos="2520"/>
        </w:tabs>
      </w:pPr>
      <w:r w:rsidRPr="002313AC">
        <w:rPr>
          <w:strike/>
        </w:rPr>
        <w:t>(b)</w:t>
      </w:r>
      <w:r w:rsidRPr="002313AC">
        <w:tab/>
      </w:r>
      <w:r w:rsidRPr="002313AC">
        <w:rPr>
          <w:strike/>
        </w:rPr>
        <w:t xml:space="preserve">Methods for Chemical Analysis of Water and Waste, 1979, U.S. Environmental Protection Agency </w:t>
      </w:r>
      <w:r w:rsidRPr="002313AC">
        <w:rPr>
          <w:strike/>
        </w:rPr>
        <w:t>publication number EPA</w:t>
      </w:r>
      <w:r w:rsidRPr="002313AC">
        <w:rPr>
          <w:strike/>
        </w:rPr>
        <w:noBreakHyphen/>
        <w:t>600/4</w:t>
      </w:r>
      <w:r w:rsidRPr="002313AC">
        <w:rPr>
          <w:strike/>
        </w:rPr>
        <w:noBreakHyphen/>
        <w:t>79</w:t>
      </w:r>
      <w:r w:rsidRPr="002313AC">
        <w:rPr>
          <w:strike/>
        </w:rPr>
        <w:noBreakHyphen/>
        <w:t>020, as revised March 1983;</w:t>
      </w:r>
    </w:p>
    <w:p w14:paraId="375C9E12" w14:textId="77777777" w:rsidR="0018476D" w:rsidRPr="002313AC" w:rsidRDefault="0018476D" w:rsidP="002313AC">
      <w:pPr>
        <w:pStyle w:val="SubItemLvl1"/>
        <w:tabs>
          <w:tab w:val="clear" w:pos="2520"/>
        </w:tabs>
      </w:pPr>
      <w:r w:rsidRPr="002313AC">
        <w:rPr>
          <w:strike/>
        </w:rPr>
        <w:t>(c)</w:t>
      </w:r>
      <w:r w:rsidRPr="002313AC">
        <w:tab/>
      </w:r>
      <w:r w:rsidRPr="002313AC">
        <w:rPr>
          <w:strike/>
        </w:rPr>
        <w:t>Test Methods for Evaluating Solid Wastes: Physical/Chemical Methods, 3rd Edition, 1986, U.S. Environmental Protection Agency publication number SW</w:t>
      </w:r>
      <w:r w:rsidRPr="002313AC">
        <w:rPr>
          <w:strike/>
        </w:rPr>
        <w:noBreakHyphen/>
        <w:t>846;</w:t>
      </w:r>
    </w:p>
    <w:p w14:paraId="7728ECFB" w14:textId="77777777" w:rsidR="0018476D" w:rsidRPr="002313AC" w:rsidRDefault="0018476D" w:rsidP="002313AC">
      <w:pPr>
        <w:pStyle w:val="SubItemLvl1"/>
        <w:tabs>
          <w:tab w:val="clear" w:pos="2520"/>
        </w:tabs>
      </w:pPr>
      <w:r w:rsidRPr="002313AC">
        <w:rPr>
          <w:strike/>
        </w:rPr>
        <w:t>(d)</w:t>
      </w:r>
      <w:r w:rsidRPr="002313AC">
        <w:tab/>
      </w:r>
      <w:r w:rsidRPr="002313AC">
        <w:rPr>
          <w:strike/>
        </w:rPr>
        <w:t>Test Procedures for the Analysis of Pollutants Under the Clean Water Act, Federal Register Vol. 49, No. 209, 40 CFR Part 136, October 26, 1984;</w:t>
      </w:r>
    </w:p>
    <w:p w14:paraId="78184E38" w14:textId="77777777" w:rsidR="0018476D" w:rsidRPr="002313AC" w:rsidRDefault="0018476D" w:rsidP="002313AC">
      <w:pPr>
        <w:pStyle w:val="SubItemLvl1"/>
        <w:tabs>
          <w:tab w:val="clear" w:pos="2520"/>
        </w:tabs>
      </w:pPr>
      <w:r w:rsidRPr="002313AC">
        <w:rPr>
          <w:strike/>
        </w:rPr>
        <w:t>(e)</w:t>
      </w:r>
      <w:r w:rsidRPr="002313AC">
        <w:tab/>
      </w:r>
      <w:r w:rsidRPr="002313AC">
        <w:rPr>
          <w:strike/>
        </w:rPr>
        <w:t>Methods or procedures approved by letter from the Director upon application by the regulated source; or</w:t>
      </w:r>
    </w:p>
    <w:p w14:paraId="577DB00E" w14:textId="77777777" w:rsidR="0018476D" w:rsidRPr="002313AC" w:rsidRDefault="0018476D" w:rsidP="002313AC">
      <w:pPr>
        <w:pStyle w:val="Item"/>
        <w:tabs>
          <w:tab w:val="clear" w:pos="1800"/>
        </w:tabs>
      </w:pPr>
      <w:r w:rsidRPr="002313AC">
        <w:rPr>
          <w:strike/>
        </w:rPr>
        <w:t>(2)</w:t>
      </w:r>
      <w:r w:rsidRPr="002313AC">
        <w:tab/>
      </w:r>
      <w:r w:rsidRPr="002313AC">
        <w:rPr>
          <w:strike/>
        </w:rPr>
        <w:t>A method or procedure approved by the Director for substances where the standard is less than the method detection limit value.</w:t>
      </w:r>
    </w:p>
    <w:p w14:paraId="0BD7F0B7" w14:textId="77777777" w:rsidR="0018476D" w:rsidRPr="002313AC" w:rsidRDefault="0018476D" w:rsidP="002313AC">
      <w:pPr>
        <w:pStyle w:val="Base"/>
      </w:pPr>
    </w:p>
    <w:p w14:paraId="763A57F8" w14:textId="1994501A" w:rsidR="0018476D" w:rsidRPr="002313AC" w:rsidRDefault="0018476D" w:rsidP="0018476D">
      <w:pPr>
        <w:pStyle w:val="HistoryAuthority"/>
      </w:pPr>
      <w:r w:rsidRPr="002313AC">
        <w:t>Authority G.S. 143</w:t>
      </w:r>
      <w:r w:rsidRPr="002313AC">
        <w:noBreakHyphen/>
        <w:t>215.3(a)(1); 143B</w:t>
      </w:r>
      <w:r w:rsidRPr="002313AC">
        <w:noBreakHyphen/>
        <w:t>282</w:t>
      </w:r>
      <w:r>
        <w:t>.</w:t>
      </w:r>
    </w:p>
    <w:p w14:paraId="779F98F3" w14:textId="77777777" w:rsidR="0018476D" w:rsidRPr="002313AC" w:rsidRDefault="0018476D" w:rsidP="002313AC">
      <w:pPr>
        <w:pStyle w:val="Base"/>
      </w:pPr>
    </w:p>
    <w:p w14:paraId="40BB9717" w14:textId="77777777" w:rsidR="0018476D" w:rsidRPr="00A2550B" w:rsidRDefault="0018476D" w:rsidP="00A2550B">
      <w:pPr>
        <w:pStyle w:val="Rule"/>
      </w:pPr>
      <w:r w:rsidRPr="00A2550B">
        <w:t>15A NCAC 02L .0113</w:t>
      </w:r>
      <w:r w:rsidRPr="00A2550B">
        <w:tab/>
        <w:t>VARIANCE</w:t>
      </w:r>
    </w:p>
    <w:p w14:paraId="77A02E16" w14:textId="77777777" w:rsidR="0018476D" w:rsidRPr="00A2550B" w:rsidRDefault="0018476D" w:rsidP="00A2550B">
      <w:pPr>
        <w:pStyle w:val="Paragraph"/>
      </w:pPr>
      <w:r w:rsidRPr="00A2550B">
        <w:t>(a)  The Commission, on its own initiative or pursuant to a request under G.S. 143</w:t>
      </w:r>
      <w:r w:rsidRPr="00A2550B">
        <w:noBreakHyphen/>
        <w:t>215.3(e), may grant variances to the rules of this Subchapter.</w:t>
      </w:r>
    </w:p>
    <w:p w14:paraId="5714EEF0" w14:textId="77777777" w:rsidR="0018476D" w:rsidRPr="00A2550B" w:rsidRDefault="0018476D" w:rsidP="00A2550B">
      <w:pPr>
        <w:pStyle w:val="Paragraph"/>
      </w:pPr>
      <w:r w:rsidRPr="00A2550B">
        <w:t xml:space="preserve">(b)  Requests for variances are </w:t>
      </w:r>
      <w:r w:rsidRPr="00A2550B">
        <w:rPr>
          <w:strike/>
        </w:rPr>
        <w:t>filed by letter from</w:t>
      </w:r>
      <w:r w:rsidRPr="00A2550B">
        <w:t xml:space="preserve"> </w:t>
      </w:r>
      <w:r w:rsidRPr="00A2550B">
        <w:rPr>
          <w:u w:val="single"/>
        </w:rPr>
        <w:t>submitted by</w:t>
      </w:r>
      <w:r w:rsidRPr="00A2550B">
        <w:t xml:space="preserve"> the applicant to the Environmental Management Commission.</w:t>
      </w:r>
      <w:r>
        <w:t xml:space="preserve"> </w:t>
      </w:r>
      <w:r w:rsidRPr="00A2550B">
        <w:t xml:space="preserve">The application shall be </w:t>
      </w:r>
      <w:r w:rsidRPr="00A2550B">
        <w:rPr>
          <w:strike/>
        </w:rPr>
        <w:t>mailed</w:t>
      </w:r>
      <w:r w:rsidRPr="00A2550B">
        <w:t xml:space="preserve"> </w:t>
      </w:r>
      <w:r w:rsidRPr="00A2550B">
        <w:rPr>
          <w:u w:val="single"/>
        </w:rPr>
        <w:t>submitted in writing</w:t>
      </w:r>
      <w:r w:rsidRPr="00A2550B">
        <w:t xml:space="preserve"> to the chairman of the Commission in care of the </w:t>
      </w:r>
      <w:r w:rsidRPr="00A2550B">
        <w:rPr>
          <w:strike/>
        </w:rPr>
        <w:t>Director, Division of Environmental Management, Post Office Box 29535, Raleigh, N.C. 27626</w:t>
      </w:r>
      <w:r w:rsidRPr="00A2550B">
        <w:rPr>
          <w:strike/>
        </w:rPr>
        <w:noBreakHyphen/>
        <w:t>0535.</w:t>
      </w:r>
      <w:r w:rsidRPr="00A2550B">
        <w:t xml:space="preserve"> </w:t>
      </w:r>
      <w:r w:rsidRPr="00A2550B">
        <w:rPr>
          <w:u w:val="single"/>
        </w:rPr>
        <w:t>Director.</w:t>
      </w:r>
    </w:p>
    <w:p w14:paraId="591F4B39" w14:textId="77777777" w:rsidR="0018476D" w:rsidRPr="00A2550B" w:rsidRDefault="0018476D" w:rsidP="00A2550B">
      <w:pPr>
        <w:pStyle w:val="Paragraph"/>
      </w:pPr>
      <w:r w:rsidRPr="00A2550B">
        <w:t>(c)  The application shall contain the following information:</w:t>
      </w:r>
    </w:p>
    <w:p w14:paraId="2095A1FA" w14:textId="77777777" w:rsidR="0018476D" w:rsidRPr="00A2550B" w:rsidRDefault="0018476D" w:rsidP="00A2550B">
      <w:pPr>
        <w:pStyle w:val="SubParagraph"/>
        <w:tabs>
          <w:tab w:val="clear" w:pos="1800"/>
        </w:tabs>
      </w:pPr>
      <w:r w:rsidRPr="00A2550B">
        <w:t>(1)</w:t>
      </w:r>
      <w:r w:rsidRPr="00A2550B">
        <w:tab/>
        <w:t xml:space="preserve">Applications filed by counties or municipalities </w:t>
      </w:r>
      <w:r w:rsidRPr="00A2550B">
        <w:rPr>
          <w:strike/>
        </w:rPr>
        <w:t>must</w:t>
      </w:r>
      <w:r w:rsidRPr="00A2550B">
        <w:t xml:space="preserve"> </w:t>
      </w:r>
      <w:r w:rsidRPr="00A2550B">
        <w:rPr>
          <w:u w:val="single"/>
        </w:rPr>
        <w:t>shall</w:t>
      </w:r>
      <w:r w:rsidRPr="00A2550B">
        <w:t xml:space="preserve"> include a resolution of the County Board of Commissioners or the governing board of the municipality requesting the variance.</w:t>
      </w:r>
    </w:p>
    <w:p w14:paraId="2773A640" w14:textId="77777777" w:rsidR="0018476D" w:rsidRPr="00A2550B" w:rsidRDefault="0018476D" w:rsidP="00A2550B">
      <w:pPr>
        <w:pStyle w:val="SubParagraph"/>
        <w:tabs>
          <w:tab w:val="clear" w:pos="1800"/>
        </w:tabs>
      </w:pPr>
      <w:r w:rsidRPr="00A2550B">
        <w:t>(2)</w:t>
      </w:r>
      <w:r w:rsidRPr="00A2550B">
        <w:tab/>
        <w:t xml:space="preserve">A description of the past, </w:t>
      </w:r>
      <w:r w:rsidRPr="00A2550B">
        <w:rPr>
          <w:strike/>
        </w:rPr>
        <w:t>existing</w:t>
      </w:r>
      <w:r w:rsidRPr="00A2550B">
        <w:t xml:space="preserve"> </w:t>
      </w:r>
      <w:r w:rsidRPr="00A2550B">
        <w:rPr>
          <w:u w:val="single"/>
        </w:rPr>
        <w:t>existing,</w:t>
      </w:r>
      <w:r w:rsidRPr="00A2550B">
        <w:t xml:space="preserve"> or proposed activities or operations that have or would result in a discharge of contaminants to the groundwaters.</w:t>
      </w:r>
    </w:p>
    <w:p w14:paraId="1ABDA218" w14:textId="77777777" w:rsidR="0018476D" w:rsidRPr="00A2550B" w:rsidRDefault="0018476D" w:rsidP="00A2550B">
      <w:pPr>
        <w:pStyle w:val="SubParagraph"/>
        <w:tabs>
          <w:tab w:val="clear" w:pos="1800"/>
        </w:tabs>
      </w:pPr>
      <w:r w:rsidRPr="00A2550B">
        <w:t>(3)</w:t>
      </w:r>
      <w:r w:rsidRPr="00A2550B">
        <w:tab/>
        <w:t>Description of the proposed area for which a variance is requested.</w:t>
      </w:r>
      <w:r>
        <w:t xml:space="preserve"> </w:t>
      </w:r>
      <w:r w:rsidRPr="00A2550B">
        <w:t xml:space="preserve">A </w:t>
      </w:r>
      <w:r w:rsidRPr="00A2550B">
        <w:rPr>
          <w:strike/>
        </w:rPr>
        <w:t>detailed</w:t>
      </w:r>
      <w:r w:rsidRPr="00A2550B">
        <w:t xml:space="preserve"> location </w:t>
      </w:r>
      <w:r w:rsidRPr="00A2550B">
        <w:rPr>
          <w:strike/>
        </w:rPr>
        <w:t>map,</w:t>
      </w:r>
      <w:r w:rsidRPr="00A2550B">
        <w:t xml:space="preserve"> </w:t>
      </w:r>
      <w:r w:rsidRPr="00A2550B">
        <w:rPr>
          <w:u w:val="single"/>
        </w:rPr>
        <w:t>map</w:t>
      </w:r>
      <w:r w:rsidRPr="00A2550B">
        <w:t xml:space="preserve"> showing the orientation of the facility, potential for groundwater contaminant migration, as well as the area covered by the variance request, with reference to at least two geographic references </w:t>
      </w:r>
      <w:r w:rsidRPr="00A2550B">
        <w:rPr>
          <w:u w:val="single"/>
        </w:rPr>
        <w:t>including</w:t>
      </w:r>
      <w:r w:rsidRPr="00A2550B">
        <w:t xml:space="preserve"> </w:t>
      </w:r>
      <w:r w:rsidRPr="00A2550B">
        <w:rPr>
          <w:strike/>
        </w:rPr>
        <w:t>(numbered</w:t>
      </w:r>
      <w:r w:rsidRPr="00A2550B">
        <w:t xml:space="preserve"> </w:t>
      </w:r>
      <w:r w:rsidRPr="00A2550B">
        <w:rPr>
          <w:u w:val="single"/>
        </w:rPr>
        <w:t>numbered</w:t>
      </w:r>
      <w:r w:rsidRPr="00A2550B">
        <w:t xml:space="preserve"> roads, named streams/rivers, </w:t>
      </w:r>
      <w:r w:rsidRPr="00A2550B">
        <w:rPr>
          <w:strike/>
        </w:rPr>
        <w:t>etc.)</w:t>
      </w:r>
      <w:r w:rsidRPr="00A2550B">
        <w:t xml:space="preserve"> </w:t>
      </w:r>
      <w:r w:rsidRPr="00A2550B">
        <w:rPr>
          <w:u w:val="single"/>
        </w:rPr>
        <w:t>etc.</w:t>
      </w:r>
      <w:r w:rsidRPr="00A2550B">
        <w:t xml:space="preserve"> </w:t>
      </w:r>
      <w:r w:rsidRPr="00A2550B">
        <w:rPr>
          <w:strike/>
        </w:rPr>
        <w:t>must</w:t>
      </w:r>
      <w:r w:rsidRPr="00A2550B">
        <w:t xml:space="preserve"> </w:t>
      </w:r>
      <w:r w:rsidRPr="00A2550B">
        <w:rPr>
          <w:u w:val="single"/>
        </w:rPr>
        <w:t>shall</w:t>
      </w:r>
      <w:r w:rsidRPr="00A2550B">
        <w:t xml:space="preserve"> be included.</w:t>
      </w:r>
    </w:p>
    <w:p w14:paraId="78003913" w14:textId="77777777" w:rsidR="0018476D" w:rsidRPr="00A2550B" w:rsidRDefault="0018476D" w:rsidP="00A2550B">
      <w:pPr>
        <w:pStyle w:val="SubParagraph"/>
        <w:tabs>
          <w:tab w:val="clear" w:pos="1800"/>
        </w:tabs>
      </w:pPr>
      <w:r w:rsidRPr="00A2550B">
        <w:t>(4)</w:t>
      </w:r>
      <w:r w:rsidRPr="00A2550B">
        <w:tab/>
        <w:t xml:space="preserve">Supporting information to establish that the variance will not endanger the public </w:t>
      </w:r>
      <w:r w:rsidRPr="00A2550B">
        <w:rPr>
          <w:strike/>
        </w:rPr>
        <w:t>health and safety,</w:t>
      </w:r>
      <w:r w:rsidRPr="00A2550B">
        <w:t xml:space="preserve"> </w:t>
      </w:r>
      <w:r w:rsidRPr="00A2550B">
        <w:rPr>
          <w:u w:val="single"/>
        </w:rPr>
        <w:t>health,</w:t>
      </w:r>
      <w:r w:rsidRPr="00A2550B">
        <w:t xml:space="preserve"> including health and environmental effects from exposure to groundwater contaminants. </w:t>
      </w:r>
      <w:r w:rsidRPr="00A2550B">
        <w:rPr>
          <w:strike/>
        </w:rPr>
        <w:t>(Location</w:t>
      </w:r>
      <w:r w:rsidRPr="00A2550B">
        <w:t xml:space="preserve"> </w:t>
      </w:r>
      <w:r w:rsidRPr="00A2550B">
        <w:rPr>
          <w:u w:val="single"/>
        </w:rPr>
        <w:t>Location</w:t>
      </w:r>
      <w:r w:rsidRPr="00A2550B">
        <w:t xml:space="preserve"> of wells and other water supply sources including details of well </w:t>
      </w:r>
      <w:r w:rsidRPr="007D2758">
        <w:rPr>
          <w:strike/>
        </w:rPr>
        <w:t>construction</w:t>
      </w:r>
      <w:r>
        <w:t xml:space="preserve"> </w:t>
      </w:r>
      <w:r w:rsidRPr="006B747F">
        <w:rPr>
          <w:u w:val="single"/>
        </w:rPr>
        <w:t>construction,</w:t>
      </w:r>
      <w:r w:rsidRPr="00A2550B">
        <w:rPr>
          <w:u w:val="single"/>
        </w:rPr>
        <w:t xml:space="preserve"> if known,</w:t>
      </w:r>
      <w:r w:rsidRPr="00A2550B">
        <w:t xml:space="preserve"> within 1/2 mile of site </w:t>
      </w:r>
      <w:r w:rsidRPr="00A2550B">
        <w:rPr>
          <w:strike/>
        </w:rPr>
        <w:t>must</w:t>
      </w:r>
      <w:r w:rsidRPr="00A2550B">
        <w:t xml:space="preserve"> </w:t>
      </w:r>
      <w:r w:rsidRPr="00A2550B">
        <w:rPr>
          <w:u w:val="single"/>
        </w:rPr>
        <w:t>shall</w:t>
      </w:r>
      <w:r w:rsidRPr="00A2550B">
        <w:t xml:space="preserve"> be shown on a </w:t>
      </w:r>
      <w:r w:rsidRPr="00A2550B">
        <w:rPr>
          <w:strike/>
        </w:rPr>
        <w:t>map).</w:t>
      </w:r>
      <w:r w:rsidRPr="00A2550B">
        <w:t xml:space="preserve"> </w:t>
      </w:r>
      <w:r w:rsidRPr="00A2550B">
        <w:rPr>
          <w:u w:val="single"/>
        </w:rPr>
        <w:t>map.</w:t>
      </w:r>
    </w:p>
    <w:p w14:paraId="3B9A7D3F" w14:textId="77777777" w:rsidR="0018476D" w:rsidRPr="00A2550B" w:rsidRDefault="0018476D" w:rsidP="00A2550B">
      <w:pPr>
        <w:pStyle w:val="SubParagraph"/>
        <w:tabs>
          <w:tab w:val="clear" w:pos="1800"/>
        </w:tabs>
      </w:pPr>
      <w:r w:rsidRPr="00A2550B">
        <w:lastRenderedPageBreak/>
        <w:t>(5)</w:t>
      </w:r>
      <w:r w:rsidRPr="00A2550B">
        <w:tab/>
        <w:t>Supporting information to establish that requirements of this Rule cannot be achieved by providing the best available technology economically reasonable.</w:t>
      </w:r>
      <w:r>
        <w:t xml:space="preserve"> </w:t>
      </w:r>
      <w:r w:rsidRPr="00A2550B">
        <w:t xml:space="preserve">This information </w:t>
      </w:r>
      <w:r w:rsidRPr="00A2550B">
        <w:rPr>
          <w:strike/>
        </w:rPr>
        <w:t>must</w:t>
      </w:r>
      <w:r w:rsidRPr="00A2550B">
        <w:t xml:space="preserve"> </w:t>
      </w:r>
      <w:r w:rsidRPr="00A2550B">
        <w:rPr>
          <w:u w:val="single"/>
        </w:rPr>
        <w:t>shall</w:t>
      </w:r>
      <w:r w:rsidRPr="00A2550B">
        <w:t xml:space="preserve"> identify specific technology considered, </w:t>
      </w:r>
      <w:r w:rsidRPr="00A2550B">
        <w:rPr>
          <w:strike/>
        </w:rPr>
        <w:t>and</w:t>
      </w:r>
      <w:r w:rsidRPr="00A2550B">
        <w:t xml:space="preserve"> the costs of implementing the </w:t>
      </w:r>
      <w:r w:rsidRPr="00A2550B">
        <w:rPr>
          <w:strike/>
        </w:rPr>
        <w:t>technology</w:t>
      </w:r>
      <w:r w:rsidRPr="00A2550B">
        <w:t xml:space="preserve"> </w:t>
      </w:r>
      <w:r w:rsidRPr="00A2550B">
        <w:rPr>
          <w:u w:val="single"/>
        </w:rPr>
        <w:t>technology,</w:t>
      </w:r>
      <w:r w:rsidRPr="00A2550B">
        <w:t xml:space="preserve"> and the impact of the costs on the applicant.</w:t>
      </w:r>
    </w:p>
    <w:p w14:paraId="30C3B0BB" w14:textId="77777777" w:rsidR="0018476D" w:rsidRPr="00A2550B" w:rsidRDefault="0018476D" w:rsidP="00A2550B">
      <w:pPr>
        <w:pStyle w:val="SubParagraph"/>
        <w:tabs>
          <w:tab w:val="clear" w:pos="1800"/>
        </w:tabs>
      </w:pPr>
      <w:r w:rsidRPr="00A2550B">
        <w:t>(6)</w:t>
      </w:r>
      <w:r w:rsidRPr="00A2550B">
        <w:tab/>
        <w:t>Supporting information to establish that compliance would produce serious financial hardship on the applicant.</w:t>
      </w:r>
    </w:p>
    <w:p w14:paraId="5E5FBD6A" w14:textId="77777777" w:rsidR="0018476D" w:rsidRPr="00A2550B" w:rsidRDefault="0018476D" w:rsidP="00A2550B">
      <w:pPr>
        <w:pStyle w:val="SubParagraph"/>
        <w:tabs>
          <w:tab w:val="clear" w:pos="1800"/>
        </w:tabs>
      </w:pPr>
      <w:r w:rsidRPr="00A2550B">
        <w:t>(7)</w:t>
      </w:r>
      <w:r w:rsidRPr="00A2550B">
        <w:tab/>
        <w:t>Supporting information that compliance would produce serious financial hardship without equal or greater public benefit.</w:t>
      </w:r>
    </w:p>
    <w:p w14:paraId="19F2704A" w14:textId="77777777" w:rsidR="0018476D" w:rsidRPr="00A2550B" w:rsidRDefault="0018476D" w:rsidP="00A2550B">
      <w:pPr>
        <w:pStyle w:val="SubParagraph"/>
        <w:tabs>
          <w:tab w:val="clear" w:pos="1800"/>
        </w:tabs>
      </w:pPr>
      <w:r w:rsidRPr="00A2550B">
        <w:t>(8)</w:t>
      </w:r>
      <w:r w:rsidRPr="00A2550B">
        <w:tab/>
        <w:t>A copy of any Special Order that was issued in connection with contaminants in the proposed area and supporting information that applicant has complied with the Special Order.</w:t>
      </w:r>
    </w:p>
    <w:p w14:paraId="04CA8620" w14:textId="77777777" w:rsidR="0018476D" w:rsidRPr="00A2550B" w:rsidRDefault="0018476D" w:rsidP="00A2550B">
      <w:pPr>
        <w:pStyle w:val="SubParagraph"/>
        <w:tabs>
          <w:tab w:val="clear" w:pos="1800"/>
        </w:tabs>
      </w:pPr>
      <w:r w:rsidRPr="00A2550B">
        <w:t>(9)</w:t>
      </w:r>
      <w:r w:rsidRPr="00A2550B">
        <w:tab/>
        <w:t xml:space="preserve">A list of the names and addresses of any property owners within the proposed area of the </w:t>
      </w:r>
      <w:r w:rsidRPr="00A2550B">
        <w:rPr>
          <w:strike/>
        </w:rPr>
        <w:t>variance</w:t>
      </w:r>
      <w:r w:rsidRPr="00A2550B">
        <w:t xml:space="preserve"> </w:t>
      </w:r>
      <w:r w:rsidRPr="00A2550B">
        <w:rPr>
          <w:u w:val="single"/>
        </w:rPr>
        <w:t>variance,</w:t>
      </w:r>
      <w:r w:rsidRPr="00A2550B">
        <w:t xml:space="preserve"> as well as </w:t>
      </w:r>
      <w:r w:rsidRPr="00A2550B">
        <w:rPr>
          <w:strike/>
        </w:rPr>
        <w:t>any</w:t>
      </w:r>
      <w:r w:rsidRPr="00A2550B">
        <w:t xml:space="preserve"> property owners adjacent to the site covered by the variance.</w:t>
      </w:r>
    </w:p>
    <w:p w14:paraId="688838CA" w14:textId="77777777" w:rsidR="0018476D" w:rsidRPr="00A2550B" w:rsidRDefault="0018476D" w:rsidP="00A2550B">
      <w:pPr>
        <w:pStyle w:val="Paragraph"/>
      </w:pPr>
      <w:r w:rsidRPr="00A2550B">
        <w:t xml:space="preserve">(d)  Upon receipt of the application, the Director </w:t>
      </w:r>
      <w:r w:rsidRPr="00A2550B">
        <w:rPr>
          <w:strike/>
        </w:rPr>
        <w:t>will</w:t>
      </w:r>
      <w:r w:rsidRPr="00A2550B">
        <w:t xml:space="preserve"> </w:t>
      </w:r>
      <w:r w:rsidRPr="00A2550B">
        <w:rPr>
          <w:u w:val="single"/>
        </w:rPr>
        <w:t>shall</w:t>
      </w:r>
      <w:r w:rsidRPr="00A2550B">
        <w:t xml:space="preserve"> review it for completeness and request additional information if </w:t>
      </w:r>
      <w:r w:rsidRPr="00A2550B">
        <w:rPr>
          <w:strike/>
        </w:rPr>
        <w:t>necessary.</w:t>
      </w:r>
      <w:r w:rsidRPr="00A2550B">
        <w:t xml:space="preserve"> </w:t>
      </w:r>
      <w:r w:rsidRPr="00A2550B">
        <w:rPr>
          <w:u w:val="single"/>
        </w:rPr>
        <w:t>incomplete.</w:t>
      </w:r>
      <w:r w:rsidRPr="00A2550B">
        <w:t xml:space="preserve"> When the application is complete, the Director shall give public notice of the application and schedule the matter for a public hearing in accordance with G.S. 143</w:t>
      </w:r>
      <w:r w:rsidRPr="00A2550B">
        <w:noBreakHyphen/>
        <w:t>215.4(b) and the procedures set out in Paragraph (e) of this Rule.</w:t>
      </w:r>
    </w:p>
    <w:p w14:paraId="4CF77BF1" w14:textId="77777777" w:rsidR="0018476D" w:rsidRPr="00A2550B" w:rsidRDefault="0018476D" w:rsidP="00A2550B">
      <w:pPr>
        <w:pStyle w:val="Paragraph"/>
      </w:pPr>
      <w:r w:rsidRPr="00A2550B">
        <w:t>(e)  Notice of Public Hearing:</w:t>
      </w:r>
    </w:p>
    <w:p w14:paraId="4D5AAF3B" w14:textId="77777777" w:rsidR="0018476D" w:rsidRPr="00A2550B" w:rsidRDefault="0018476D" w:rsidP="00A2550B">
      <w:pPr>
        <w:pStyle w:val="SubParagraph"/>
        <w:tabs>
          <w:tab w:val="clear" w:pos="1800"/>
        </w:tabs>
      </w:pPr>
      <w:r w:rsidRPr="00A2550B">
        <w:t>(1)</w:t>
      </w:r>
      <w:r w:rsidRPr="00A2550B">
        <w:tab/>
        <w:t xml:space="preserve">Notice of public hearing on any variance application shall be circulated in the geographical areas of the proposed </w:t>
      </w:r>
      <w:r w:rsidRPr="00A2550B">
        <w:rPr>
          <w:strike/>
        </w:rPr>
        <w:t>variance</w:t>
      </w:r>
      <w:r w:rsidRPr="00A2550B">
        <w:t xml:space="preserve"> </w:t>
      </w:r>
      <w:r w:rsidRPr="00A2550B">
        <w:rPr>
          <w:u w:val="single"/>
        </w:rPr>
        <w:t>variance.</w:t>
      </w:r>
      <w:r w:rsidRPr="00A2550B">
        <w:t xml:space="preserve"> </w:t>
      </w:r>
      <w:r w:rsidRPr="00A2550B">
        <w:rPr>
          <w:strike/>
        </w:rPr>
        <w:t>by the Director at</w:t>
      </w:r>
      <w:r w:rsidRPr="00A2550B">
        <w:t xml:space="preserve"> </w:t>
      </w:r>
      <w:r w:rsidRPr="00A2550B">
        <w:rPr>
          <w:u w:val="single"/>
        </w:rPr>
        <w:t>At</w:t>
      </w:r>
      <w:r w:rsidRPr="00A2550B">
        <w:t xml:space="preserve"> least </w:t>
      </w:r>
      <w:r w:rsidRPr="00A2550B">
        <w:rPr>
          <w:strike/>
        </w:rPr>
        <w:t>30</w:t>
      </w:r>
      <w:r w:rsidRPr="00A2550B">
        <w:t xml:space="preserve"> </w:t>
      </w:r>
      <w:r w:rsidRPr="00A2550B">
        <w:rPr>
          <w:u w:val="single"/>
        </w:rPr>
        <w:t>20</w:t>
      </w:r>
      <w:r w:rsidRPr="00A2550B">
        <w:t xml:space="preserve"> days prior to the date of the </w:t>
      </w:r>
      <w:r w:rsidRPr="00A2550B">
        <w:rPr>
          <w:strike/>
        </w:rPr>
        <w:t>hearing:</w:t>
      </w:r>
      <w:r w:rsidRPr="00A2550B">
        <w:t xml:space="preserve"> </w:t>
      </w:r>
      <w:r w:rsidRPr="00A2550B">
        <w:rPr>
          <w:u w:val="single"/>
        </w:rPr>
        <w:t>hearing, the Director shall:</w:t>
      </w:r>
    </w:p>
    <w:p w14:paraId="2B014CBE" w14:textId="77777777" w:rsidR="0018476D" w:rsidRPr="00A2550B" w:rsidRDefault="0018476D" w:rsidP="00A2550B">
      <w:pPr>
        <w:pStyle w:val="Part"/>
        <w:tabs>
          <w:tab w:val="clear" w:pos="2520"/>
        </w:tabs>
      </w:pPr>
      <w:r w:rsidRPr="00A2550B">
        <w:t>(A)</w:t>
      </w:r>
      <w:r w:rsidRPr="00A2550B">
        <w:tab/>
      </w:r>
      <w:r w:rsidRPr="00A2550B">
        <w:rPr>
          <w:strike/>
        </w:rPr>
        <w:t>by publishing</w:t>
      </w:r>
      <w:r w:rsidRPr="00A2550B">
        <w:t xml:space="preserve"> </w:t>
      </w:r>
      <w:r w:rsidRPr="00A2550B">
        <w:rPr>
          <w:u w:val="single"/>
        </w:rPr>
        <w:t>publish</w:t>
      </w:r>
      <w:r w:rsidRPr="00A2550B">
        <w:t xml:space="preserve"> the notice one time in a newspaper having general circulation in said county;</w:t>
      </w:r>
    </w:p>
    <w:p w14:paraId="6BE9D47C" w14:textId="77777777" w:rsidR="0018476D" w:rsidRPr="00A2550B" w:rsidRDefault="0018476D" w:rsidP="00A2550B">
      <w:pPr>
        <w:pStyle w:val="Part"/>
        <w:tabs>
          <w:tab w:val="clear" w:pos="2520"/>
        </w:tabs>
      </w:pPr>
      <w:r w:rsidRPr="00A2550B">
        <w:t>(B)</w:t>
      </w:r>
      <w:r w:rsidRPr="00A2550B">
        <w:tab/>
      </w:r>
      <w:r w:rsidRPr="00A2550B">
        <w:rPr>
          <w:strike/>
        </w:rPr>
        <w:t>by mailing</w:t>
      </w:r>
      <w:r w:rsidRPr="00A2550B">
        <w:t xml:space="preserve"> </w:t>
      </w:r>
      <w:r w:rsidRPr="00A2550B">
        <w:rPr>
          <w:u w:val="single"/>
        </w:rPr>
        <w:t>submit the notice</w:t>
      </w:r>
      <w:r w:rsidRPr="00A2550B">
        <w:t xml:space="preserve"> to the North Carolina Department of </w:t>
      </w:r>
      <w:r w:rsidRPr="00A2550B">
        <w:rPr>
          <w:strike/>
        </w:rPr>
        <w:t>Environment, Health, and Natural Resources,</w:t>
      </w:r>
      <w:r w:rsidRPr="00A2550B">
        <w:t xml:space="preserve"> </w:t>
      </w:r>
      <w:r w:rsidRPr="00A2550B">
        <w:rPr>
          <w:u w:val="single"/>
        </w:rPr>
        <w:t>Health and Human Services,</w:t>
      </w:r>
      <w:r w:rsidRPr="00A2550B">
        <w:t xml:space="preserve"> </w:t>
      </w:r>
      <w:r w:rsidRPr="00A2550B">
        <w:rPr>
          <w:strike/>
        </w:rPr>
        <w:t>Division of</w:t>
      </w:r>
      <w:r w:rsidRPr="00A2550B">
        <w:t xml:space="preserve"> Environmental Health </w:t>
      </w:r>
      <w:r w:rsidRPr="00A2550B">
        <w:rPr>
          <w:u w:val="single"/>
        </w:rPr>
        <w:t>Section</w:t>
      </w:r>
      <w:r w:rsidRPr="00A2550B">
        <w:t xml:space="preserve"> and appropriate local </w:t>
      </w:r>
      <w:r w:rsidRPr="00A2550B">
        <w:rPr>
          <w:strike/>
        </w:rPr>
        <w:t>health agency;</w:t>
      </w:r>
      <w:r w:rsidRPr="00A2550B">
        <w:t xml:space="preserve"> </w:t>
      </w:r>
      <w:r w:rsidRPr="00A2550B">
        <w:rPr>
          <w:u w:val="single"/>
        </w:rPr>
        <w:t>health director;</w:t>
      </w:r>
    </w:p>
    <w:p w14:paraId="0489937C" w14:textId="77777777" w:rsidR="0018476D" w:rsidRPr="00A2550B" w:rsidRDefault="0018476D" w:rsidP="00A2550B">
      <w:pPr>
        <w:pStyle w:val="Part"/>
        <w:tabs>
          <w:tab w:val="clear" w:pos="2520"/>
        </w:tabs>
      </w:pPr>
      <w:r w:rsidRPr="00A2550B">
        <w:t>(C)</w:t>
      </w:r>
      <w:r w:rsidRPr="00A2550B">
        <w:tab/>
      </w:r>
      <w:r w:rsidRPr="00A2550B">
        <w:rPr>
          <w:strike/>
        </w:rPr>
        <w:t>by mailing</w:t>
      </w:r>
      <w:r w:rsidRPr="00A2550B">
        <w:t xml:space="preserve"> </w:t>
      </w:r>
      <w:r w:rsidRPr="00A2550B">
        <w:rPr>
          <w:u w:val="single"/>
        </w:rPr>
        <w:t>submit the notice</w:t>
      </w:r>
      <w:r w:rsidRPr="00A2550B">
        <w:t xml:space="preserve"> to any other federal, state or local agency upon request;</w:t>
      </w:r>
    </w:p>
    <w:p w14:paraId="2CEBA808" w14:textId="77777777" w:rsidR="0018476D" w:rsidRPr="00A2550B" w:rsidRDefault="0018476D" w:rsidP="00A2550B">
      <w:pPr>
        <w:pStyle w:val="Part"/>
        <w:tabs>
          <w:tab w:val="clear" w:pos="2520"/>
        </w:tabs>
      </w:pPr>
      <w:r w:rsidRPr="00A2550B">
        <w:t>(D)</w:t>
      </w:r>
      <w:r w:rsidRPr="00A2550B">
        <w:tab/>
      </w:r>
      <w:r w:rsidRPr="00A2550B">
        <w:rPr>
          <w:strike/>
        </w:rPr>
        <w:t>by mailing</w:t>
      </w:r>
      <w:r w:rsidRPr="00A2550B">
        <w:t xml:space="preserve"> </w:t>
      </w:r>
      <w:r w:rsidRPr="00A2550B">
        <w:rPr>
          <w:u w:val="single"/>
        </w:rPr>
        <w:t>submit the notice</w:t>
      </w:r>
      <w:r w:rsidRPr="00A2550B">
        <w:t xml:space="preserve"> to the local governmental unit or units having jurisdiction over the geographic area covered by the variance;</w:t>
      </w:r>
    </w:p>
    <w:p w14:paraId="679A0648" w14:textId="77777777" w:rsidR="0018476D" w:rsidRPr="00A2550B" w:rsidRDefault="0018476D" w:rsidP="00A2550B">
      <w:pPr>
        <w:pStyle w:val="Part"/>
        <w:tabs>
          <w:tab w:val="clear" w:pos="2520"/>
        </w:tabs>
      </w:pPr>
      <w:r w:rsidRPr="00A2550B">
        <w:t>(E)</w:t>
      </w:r>
      <w:r w:rsidRPr="00A2550B">
        <w:tab/>
      </w:r>
      <w:r w:rsidRPr="00A2550B">
        <w:rPr>
          <w:strike/>
        </w:rPr>
        <w:t>by mailing</w:t>
      </w:r>
      <w:r w:rsidRPr="00A2550B">
        <w:t xml:space="preserve"> </w:t>
      </w:r>
      <w:r w:rsidRPr="00A2550B">
        <w:rPr>
          <w:u w:val="single"/>
        </w:rPr>
        <w:t>submit the notice</w:t>
      </w:r>
      <w:r w:rsidRPr="00A2550B">
        <w:t xml:space="preserve"> to any property owner within the proposed area of the variance, as well as any </w:t>
      </w:r>
      <w:r w:rsidRPr="00A2550B">
        <w:t xml:space="preserve">property owners adjacent to the site covered by the </w:t>
      </w:r>
      <w:r w:rsidRPr="00A2550B">
        <w:rPr>
          <w:strike/>
        </w:rPr>
        <w:t>variance; and</w:t>
      </w:r>
      <w:r w:rsidRPr="00A2550B">
        <w:t xml:space="preserve"> </w:t>
      </w:r>
      <w:r w:rsidRPr="00A2550B">
        <w:rPr>
          <w:u w:val="single"/>
        </w:rPr>
        <w:t>variance;</w:t>
      </w:r>
    </w:p>
    <w:p w14:paraId="1AEFEE05" w14:textId="77777777" w:rsidR="0018476D" w:rsidRPr="00A2550B" w:rsidRDefault="0018476D" w:rsidP="00A2550B">
      <w:pPr>
        <w:pStyle w:val="Part"/>
        <w:tabs>
          <w:tab w:val="clear" w:pos="2520"/>
        </w:tabs>
      </w:pPr>
      <w:r w:rsidRPr="00A2550B">
        <w:t>(F)</w:t>
      </w:r>
      <w:r w:rsidRPr="00A2550B">
        <w:tab/>
      </w:r>
      <w:r w:rsidRPr="00A2550B">
        <w:rPr>
          <w:strike/>
        </w:rPr>
        <w:t>by mailing</w:t>
      </w:r>
      <w:r w:rsidRPr="00A2550B">
        <w:t xml:space="preserve"> </w:t>
      </w:r>
      <w:r w:rsidRPr="00A2550B">
        <w:rPr>
          <w:u w:val="single"/>
        </w:rPr>
        <w:t>submit the notice</w:t>
      </w:r>
      <w:r w:rsidRPr="00A2550B">
        <w:t xml:space="preserve"> to any person or group upon </w:t>
      </w:r>
      <w:r w:rsidRPr="00A2550B">
        <w:rPr>
          <w:strike/>
        </w:rPr>
        <w:t>request.</w:t>
      </w:r>
      <w:r w:rsidRPr="00A2550B">
        <w:t xml:space="preserve"> </w:t>
      </w:r>
      <w:r w:rsidRPr="00A2550B">
        <w:rPr>
          <w:u w:val="single"/>
        </w:rPr>
        <w:t>request; and</w:t>
      </w:r>
    </w:p>
    <w:p w14:paraId="018B04F2" w14:textId="77777777" w:rsidR="0018476D" w:rsidRPr="00A2550B" w:rsidRDefault="0018476D" w:rsidP="00A2550B">
      <w:pPr>
        <w:pStyle w:val="Part"/>
        <w:tabs>
          <w:tab w:val="clear" w:pos="2520"/>
        </w:tabs>
      </w:pPr>
      <w:r w:rsidRPr="00A2550B">
        <w:rPr>
          <w:u w:val="single"/>
        </w:rPr>
        <w:t>(G)</w:t>
      </w:r>
      <w:r w:rsidRPr="00A2550B">
        <w:tab/>
      </w:r>
      <w:r w:rsidRPr="00A2550B">
        <w:rPr>
          <w:u w:val="single"/>
        </w:rPr>
        <w:t>post the notice on the Department website.</w:t>
      </w:r>
    </w:p>
    <w:p w14:paraId="4D496432" w14:textId="77777777" w:rsidR="0018476D" w:rsidRPr="00A2550B" w:rsidRDefault="0018476D" w:rsidP="00A2550B">
      <w:pPr>
        <w:pStyle w:val="SubParagraph"/>
        <w:tabs>
          <w:tab w:val="clear" w:pos="1800"/>
        </w:tabs>
      </w:pPr>
      <w:r w:rsidRPr="00A2550B">
        <w:t>(2)</w:t>
      </w:r>
      <w:r w:rsidRPr="00A2550B">
        <w:tab/>
        <w:t xml:space="preserve">The contents of public notice of any hearing shall include </w:t>
      </w:r>
      <w:r w:rsidRPr="00A2550B">
        <w:rPr>
          <w:strike/>
        </w:rPr>
        <w:t>at least</w:t>
      </w:r>
      <w:r w:rsidRPr="00A2550B">
        <w:t xml:space="preserve"> the following:</w:t>
      </w:r>
    </w:p>
    <w:p w14:paraId="1395B96B" w14:textId="77777777" w:rsidR="0018476D" w:rsidRPr="00A2550B" w:rsidRDefault="0018476D" w:rsidP="00A2550B">
      <w:pPr>
        <w:pStyle w:val="Part"/>
        <w:tabs>
          <w:tab w:val="clear" w:pos="2520"/>
        </w:tabs>
      </w:pPr>
      <w:r w:rsidRPr="00A2550B">
        <w:t>(A)</w:t>
      </w:r>
      <w:r w:rsidRPr="00A2550B">
        <w:tab/>
      </w:r>
      <w:r w:rsidRPr="00A2550B">
        <w:rPr>
          <w:strike/>
        </w:rPr>
        <w:t>name,</w:t>
      </w:r>
      <w:r w:rsidRPr="00A2550B">
        <w:t xml:space="preserve"> </w:t>
      </w:r>
      <w:r w:rsidRPr="00A2550B">
        <w:rPr>
          <w:u w:val="single"/>
        </w:rPr>
        <w:t>name,</w:t>
      </w:r>
      <w:r w:rsidRPr="00A2550B">
        <w:t xml:space="preserve"> address, and phone number of agency holding the public hearing;</w:t>
      </w:r>
    </w:p>
    <w:p w14:paraId="71F70859" w14:textId="77777777" w:rsidR="0018476D" w:rsidRPr="00A2550B" w:rsidRDefault="0018476D" w:rsidP="00A2550B">
      <w:pPr>
        <w:pStyle w:val="Part"/>
        <w:tabs>
          <w:tab w:val="clear" w:pos="2520"/>
        </w:tabs>
      </w:pPr>
      <w:r w:rsidRPr="00A2550B">
        <w:t>(B)</w:t>
      </w:r>
      <w:r w:rsidRPr="00A2550B">
        <w:tab/>
      </w:r>
      <w:r w:rsidRPr="00A2550B">
        <w:rPr>
          <w:strike/>
        </w:rPr>
        <w:t>name</w:t>
      </w:r>
      <w:r w:rsidRPr="00A2550B">
        <w:t xml:space="preserve"> </w:t>
      </w:r>
      <w:r w:rsidRPr="00A2550B">
        <w:rPr>
          <w:u w:val="single"/>
        </w:rPr>
        <w:t>name</w:t>
      </w:r>
      <w:r w:rsidRPr="00A2550B">
        <w:t xml:space="preserve"> and address of each applicant whose application will be considered at the meeting;</w:t>
      </w:r>
    </w:p>
    <w:p w14:paraId="2D082D4D" w14:textId="77777777" w:rsidR="0018476D" w:rsidRPr="00A2550B" w:rsidRDefault="0018476D" w:rsidP="00A2550B">
      <w:pPr>
        <w:pStyle w:val="Part"/>
        <w:tabs>
          <w:tab w:val="clear" w:pos="2520"/>
        </w:tabs>
      </w:pPr>
      <w:r w:rsidRPr="00A2550B">
        <w:t>(C)</w:t>
      </w:r>
      <w:r w:rsidRPr="00A2550B">
        <w:tab/>
        <w:t>a brief summary of the variance request;</w:t>
      </w:r>
    </w:p>
    <w:p w14:paraId="2DBEBD43" w14:textId="77777777" w:rsidR="0018476D" w:rsidRPr="00A2550B" w:rsidRDefault="0018476D" w:rsidP="00A2550B">
      <w:pPr>
        <w:pStyle w:val="Part"/>
        <w:tabs>
          <w:tab w:val="clear" w:pos="2520"/>
        </w:tabs>
      </w:pPr>
      <w:r w:rsidRPr="00A2550B">
        <w:t>(D)</w:t>
      </w:r>
      <w:r w:rsidRPr="00A2550B">
        <w:tab/>
        <w:t>a geographic description of a proposed area for which a variance is requested;</w:t>
      </w:r>
    </w:p>
    <w:p w14:paraId="096F8876" w14:textId="77777777" w:rsidR="0018476D" w:rsidRPr="00A2550B" w:rsidRDefault="0018476D" w:rsidP="00A2550B">
      <w:pPr>
        <w:pStyle w:val="Part"/>
        <w:tabs>
          <w:tab w:val="clear" w:pos="2520"/>
        </w:tabs>
      </w:pPr>
      <w:r w:rsidRPr="00A2550B">
        <w:t>(E)</w:t>
      </w:r>
      <w:r w:rsidRPr="00A2550B">
        <w:tab/>
        <w:t xml:space="preserve">a brief description of activities or operations which have or will result in the discharge of contaminants to the </w:t>
      </w:r>
      <w:r w:rsidRPr="00A2550B">
        <w:rPr>
          <w:strike/>
        </w:rPr>
        <w:t>groundwaters</w:t>
      </w:r>
      <w:r w:rsidRPr="00A2550B">
        <w:t xml:space="preserve"> </w:t>
      </w:r>
      <w:r w:rsidRPr="00A2550B">
        <w:rPr>
          <w:u w:val="single"/>
        </w:rPr>
        <w:t>waters of the State</w:t>
      </w:r>
      <w:r w:rsidRPr="00A2550B">
        <w:t xml:space="preserve"> described in the variance application;</w:t>
      </w:r>
    </w:p>
    <w:p w14:paraId="16D2D788" w14:textId="77777777" w:rsidR="0018476D" w:rsidRPr="00A2550B" w:rsidRDefault="0018476D" w:rsidP="00A2550B">
      <w:pPr>
        <w:pStyle w:val="Part"/>
        <w:tabs>
          <w:tab w:val="clear" w:pos="2520"/>
        </w:tabs>
      </w:pPr>
      <w:r w:rsidRPr="00A2550B">
        <w:t>(F)</w:t>
      </w:r>
      <w:r w:rsidRPr="00A2550B">
        <w:tab/>
        <w:t>a brief reference to the public notice issued for each variance application;</w:t>
      </w:r>
    </w:p>
    <w:p w14:paraId="31A34CE1" w14:textId="77777777" w:rsidR="0018476D" w:rsidRPr="00A2550B" w:rsidRDefault="0018476D" w:rsidP="00A2550B">
      <w:pPr>
        <w:pStyle w:val="Part"/>
        <w:tabs>
          <w:tab w:val="clear" w:pos="2520"/>
        </w:tabs>
      </w:pPr>
      <w:r w:rsidRPr="00A2550B">
        <w:t>(G)</w:t>
      </w:r>
      <w:r w:rsidRPr="00A2550B">
        <w:tab/>
        <w:t>information regarding the time and location for the hearing;</w:t>
      </w:r>
    </w:p>
    <w:p w14:paraId="60C930B9" w14:textId="77777777" w:rsidR="0018476D" w:rsidRPr="00A2550B" w:rsidRDefault="0018476D" w:rsidP="00A2550B">
      <w:pPr>
        <w:pStyle w:val="Part"/>
        <w:tabs>
          <w:tab w:val="clear" w:pos="2520"/>
        </w:tabs>
      </w:pPr>
      <w:r w:rsidRPr="00A2550B">
        <w:t>(H)</w:t>
      </w:r>
      <w:r w:rsidRPr="00A2550B">
        <w:tab/>
        <w:t>the purpose of the hearing;</w:t>
      </w:r>
    </w:p>
    <w:p w14:paraId="215F1302" w14:textId="77777777" w:rsidR="0018476D" w:rsidRPr="00A2550B" w:rsidRDefault="0018476D" w:rsidP="00A2550B">
      <w:pPr>
        <w:pStyle w:val="Part"/>
        <w:tabs>
          <w:tab w:val="clear" w:pos="2520"/>
        </w:tabs>
      </w:pPr>
      <w:r w:rsidRPr="00A2550B">
        <w:t>(I)</w:t>
      </w:r>
      <w:r w:rsidRPr="00A2550B">
        <w:tab/>
      </w:r>
      <w:r w:rsidRPr="00A2550B">
        <w:rPr>
          <w:u w:val="single"/>
        </w:rPr>
        <w:t>the</w:t>
      </w:r>
      <w:r w:rsidRPr="00A2550B">
        <w:t xml:space="preserve"> address and phone number of premises at which interested persons may obtain further information, request a copy of each application, and inspect and copy forms and related documents; and</w:t>
      </w:r>
    </w:p>
    <w:p w14:paraId="5768F97C" w14:textId="77777777" w:rsidR="0018476D" w:rsidRPr="00A2550B" w:rsidRDefault="0018476D" w:rsidP="00A2550B">
      <w:pPr>
        <w:pStyle w:val="Part"/>
        <w:tabs>
          <w:tab w:val="clear" w:pos="2520"/>
        </w:tabs>
      </w:pPr>
      <w:r w:rsidRPr="00A2550B">
        <w:t>(J)</w:t>
      </w:r>
      <w:r w:rsidRPr="00A2550B">
        <w:tab/>
        <w:t>a brief description of the nature of the hearing including the rules and procedures to be followed.</w:t>
      </w:r>
      <w:r>
        <w:t xml:space="preserve"> </w:t>
      </w:r>
      <w:r w:rsidRPr="00A2550B">
        <w:t>The notice shall also state that additional information is on file with the Director and may be inspected at any time during normal working hours.</w:t>
      </w:r>
      <w:r>
        <w:t xml:space="preserve"> </w:t>
      </w:r>
      <w:r w:rsidRPr="00A2550B">
        <w:t>Copies of the information on file will be made available upon request and payment of cost or reproduction.</w:t>
      </w:r>
    </w:p>
    <w:p w14:paraId="7137E801" w14:textId="77777777" w:rsidR="0018476D" w:rsidRPr="00A2550B" w:rsidRDefault="0018476D" w:rsidP="00A2550B">
      <w:pPr>
        <w:pStyle w:val="Paragraph"/>
      </w:pPr>
      <w:r w:rsidRPr="00A2550B">
        <w:t xml:space="preserve">(f)  All comments received within 30 days following the date of </w:t>
      </w:r>
      <w:r w:rsidRPr="00A2550B">
        <w:rPr>
          <w:strike/>
        </w:rPr>
        <w:t>the public hearing</w:t>
      </w:r>
      <w:r w:rsidRPr="00A2550B">
        <w:t xml:space="preserve"> </w:t>
      </w:r>
      <w:r w:rsidRPr="00A2550B">
        <w:rPr>
          <w:u w:val="single"/>
        </w:rPr>
        <w:t>publication in the newspaper in Part (e)(1)(a) of this Rule</w:t>
      </w:r>
      <w:r w:rsidRPr="00A2550B">
        <w:t xml:space="preserve"> shall be made part of the application file and shall be considered by the Commission prior to taking final action on the application.</w:t>
      </w:r>
    </w:p>
    <w:p w14:paraId="08CC6607" w14:textId="77777777" w:rsidR="0018476D" w:rsidRPr="00A2550B" w:rsidRDefault="0018476D" w:rsidP="00A2550B">
      <w:pPr>
        <w:pStyle w:val="Paragraph"/>
      </w:pPr>
      <w:r w:rsidRPr="00A2550B">
        <w:t xml:space="preserve">(g)  In determining whether to grant a variance, the Commission shall consider whether the applicant has complied with any Special </w:t>
      </w:r>
      <w:r w:rsidRPr="00A2550B">
        <w:rPr>
          <w:strike/>
        </w:rPr>
        <w:t>Order,</w:t>
      </w:r>
      <w:r w:rsidRPr="00A2550B">
        <w:t xml:space="preserve"> </w:t>
      </w:r>
      <w:r w:rsidRPr="00A2550B">
        <w:rPr>
          <w:u w:val="single"/>
        </w:rPr>
        <w:t>Order</w:t>
      </w:r>
      <w:r w:rsidRPr="00A2550B">
        <w:t xml:space="preserve"> or Special Order by Consent issued under G.S. 143</w:t>
      </w:r>
      <w:r w:rsidRPr="00A2550B">
        <w:noBreakHyphen/>
        <w:t>215.2.</w:t>
      </w:r>
    </w:p>
    <w:p w14:paraId="2472D12B" w14:textId="77777777" w:rsidR="0018476D" w:rsidRPr="00A2550B" w:rsidRDefault="0018476D" w:rsidP="00A2550B">
      <w:pPr>
        <w:pStyle w:val="Paragraph"/>
      </w:pPr>
      <w:r w:rsidRPr="00A2550B">
        <w:t>(h)  If the Commission's final decision is unacceptable, the applicant may file a petition for a contested case in accordance with Chapter 150B of the General Statutes.</w:t>
      </w:r>
      <w:r>
        <w:t xml:space="preserve"> </w:t>
      </w:r>
      <w:r w:rsidRPr="00A2550B">
        <w:t>If the petition is not filed within 60 days, the decision on the variance shall be final and binding.</w:t>
      </w:r>
    </w:p>
    <w:p w14:paraId="63CF220E" w14:textId="77777777" w:rsidR="0018476D" w:rsidRPr="00A2550B" w:rsidRDefault="0018476D" w:rsidP="00A2550B">
      <w:pPr>
        <w:pStyle w:val="Paragraph"/>
      </w:pPr>
      <w:r w:rsidRPr="00A2550B">
        <w:lastRenderedPageBreak/>
        <w:t>(</w:t>
      </w:r>
      <w:proofErr w:type="spellStart"/>
      <w:r w:rsidRPr="00A2550B">
        <w:t>i</w:t>
      </w:r>
      <w:proofErr w:type="spellEnd"/>
      <w:r w:rsidRPr="00A2550B">
        <w:t>)  A variance shall not operate as a defense to an action at law based upon a public or private nuisance theory or any other cause of action.</w:t>
      </w:r>
    </w:p>
    <w:p w14:paraId="1C5A5F36" w14:textId="77777777" w:rsidR="0018476D" w:rsidRPr="00A2550B" w:rsidRDefault="0018476D" w:rsidP="00A2550B">
      <w:pPr>
        <w:pStyle w:val="Base"/>
      </w:pPr>
    </w:p>
    <w:p w14:paraId="52035237" w14:textId="492B7DE9" w:rsidR="0018476D" w:rsidRPr="00A2550B" w:rsidRDefault="0018476D" w:rsidP="0018476D">
      <w:pPr>
        <w:pStyle w:val="HistoryAuthority"/>
      </w:pPr>
      <w:r w:rsidRPr="00A2550B">
        <w:t>Authority G.S. 143</w:t>
      </w:r>
      <w:r w:rsidRPr="00A2550B">
        <w:noBreakHyphen/>
        <w:t>215.3(a)(1); 143</w:t>
      </w:r>
      <w:r w:rsidRPr="00A2550B">
        <w:noBreakHyphen/>
        <w:t>215.3(a)(3); 143</w:t>
      </w:r>
      <w:r w:rsidRPr="00A2550B">
        <w:noBreakHyphen/>
        <w:t>215.3(a)(4); 143</w:t>
      </w:r>
      <w:r w:rsidRPr="00A2550B">
        <w:noBreakHyphen/>
        <w:t>215.3(e); 143</w:t>
      </w:r>
      <w:r w:rsidRPr="00A2550B">
        <w:noBreakHyphen/>
        <w:t>215.4</w:t>
      </w:r>
      <w:r>
        <w:t>.</w:t>
      </w:r>
    </w:p>
    <w:p w14:paraId="386DBD39" w14:textId="77777777" w:rsidR="0018476D" w:rsidRPr="00A2550B" w:rsidRDefault="0018476D" w:rsidP="00A2550B">
      <w:pPr>
        <w:pStyle w:val="Base"/>
      </w:pPr>
    </w:p>
    <w:p w14:paraId="6500FD96" w14:textId="77777777" w:rsidR="0018476D" w:rsidRPr="000D2D8F" w:rsidRDefault="0018476D" w:rsidP="000D2D8F">
      <w:pPr>
        <w:pStyle w:val="Rule"/>
      </w:pPr>
      <w:r w:rsidRPr="000D2D8F">
        <w:t>15A NCAC 02L .0114</w:t>
      </w:r>
      <w:r w:rsidRPr="000D2D8F">
        <w:tab/>
        <w:t>NOTIFICATION REQUIREMENTS</w:t>
      </w:r>
    </w:p>
    <w:p w14:paraId="720D4113" w14:textId="77777777" w:rsidR="0018476D" w:rsidRPr="000D2D8F" w:rsidRDefault="0018476D" w:rsidP="000D2D8F">
      <w:pPr>
        <w:pStyle w:val="Paragraph"/>
      </w:pPr>
      <w:r w:rsidRPr="000D2D8F">
        <w:t xml:space="preserve">(a)  Any person subject to the requirements of Rule </w:t>
      </w:r>
      <w:r w:rsidRPr="000D185E">
        <w:rPr>
          <w:strike/>
        </w:rPr>
        <w:t>.0106(c)</w:t>
      </w:r>
      <w:r w:rsidRPr="000D2D8F">
        <w:t xml:space="preserve"> </w:t>
      </w:r>
      <w:r>
        <w:rPr>
          <w:u w:val="single"/>
        </w:rPr>
        <w:t xml:space="preserve">.0106(c) </w:t>
      </w:r>
      <w:r w:rsidRPr="000D2D8F">
        <w:rPr>
          <w:u w:val="single"/>
        </w:rPr>
        <w:t>or (e)</w:t>
      </w:r>
      <w:r w:rsidRPr="000D2D8F">
        <w:t xml:space="preserve"> of this Section shall submit to the local </w:t>
      </w:r>
      <w:r w:rsidRPr="000D2D8F">
        <w:rPr>
          <w:strike/>
        </w:rPr>
        <w:t>Health</w:t>
      </w:r>
      <w:r w:rsidRPr="000D2D8F">
        <w:t xml:space="preserve"> </w:t>
      </w:r>
      <w:r w:rsidRPr="000D2D8F">
        <w:rPr>
          <w:u w:val="single"/>
        </w:rPr>
        <w:t>health</w:t>
      </w:r>
      <w:r w:rsidRPr="000D2D8F">
        <w:t xml:space="preserve"> </w:t>
      </w:r>
      <w:r w:rsidRPr="000D2D8F">
        <w:rPr>
          <w:strike/>
        </w:rPr>
        <w:t>Director,</w:t>
      </w:r>
      <w:r w:rsidRPr="000D2D8F">
        <w:t xml:space="preserve"> </w:t>
      </w:r>
      <w:r w:rsidRPr="000D2D8F">
        <w:rPr>
          <w:u w:val="single"/>
        </w:rPr>
        <w:t>director</w:t>
      </w:r>
      <w:r w:rsidRPr="000D2D8F">
        <w:t xml:space="preserve"> and the chief administrative officer of the </w:t>
      </w:r>
      <w:r w:rsidRPr="000D2D8F">
        <w:rPr>
          <w:strike/>
        </w:rPr>
        <w:t>political</w:t>
      </w:r>
      <w:r w:rsidRPr="000D2D8F">
        <w:t xml:space="preserve"> jurisdictions in which the groundwater contamination has occurred, a </w:t>
      </w:r>
      <w:r w:rsidRPr="000D2D8F">
        <w:rPr>
          <w:strike/>
        </w:rPr>
        <w:t>report that describes:</w:t>
      </w:r>
    </w:p>
    <w:p w14:paraId="01867117" w14:textId="77777777" w:rsidR="0018476D" w:rsidRPr="000D2D8F" w:rsidRDefault="0018476D" w:rsidP="000D2D8F">
      <w:pPr>
        <w:pStyle w:val="SubParagraph"/>
        <w:tabs>
          <w:tab w:val="clear" w:pos="1800"/>
        </w:tabs>
      </w:pPr>
      <w:r w:rsidRPr="000D2D8F">
        <w:rPr>
          <w:strike/>
        </w:rPr>
        <w:t>(1)</w:t>
      </w:r>
      <w:r w:rsidRPr="000D2D8F">
        <w:tab/>
      </w:r>
      <w:r w:rsidRPr="000D2D8F">
        <w:rPr>
          <w:strike/>
        </w:rPr>
        <w:t>The area extent of the contaminant plume;</w:t>
      </w:r>
    </w:p>
    <w:p w14:paraId="1DAD2426" w14:textId="77777777" w:rsidR="0018476D" w:rsidRPr="000D2D8F" w:rsidRDefault="0018476D" w:rsidP="000D2D8F">
      <w:pPr>
        <w:pStyle w:val="SubParagraph"/>
        <w:tabs>
          <w:tab w:val="clear" w:pos="1800"/>
        </w:tabs>
      </w:pPr>
      <w:r w:rsidRPr="000D2D8F">
        <w:rPr>
          <w:strike/>
        </w:rPr>
        <w:t>(2)</w:t>
      </w:r>
      <w:r w:rsidRPr="000D2D8F">
        <w:tab/>
      </w:r>
      <w:r w:rsidRPr="000D2D8F">
        <w:rPr>
          <w:strike/>
        </w:rPr>
        <w:t>The chemical constituents in the groundwater which exceed the standards described in Rule .0202 of this Subchapter;</w:t>
      </w:r>
    </w:p>
    <w:p w14:paraId="16508067" w14:textId="77777777" w:rsidR="0018476D" w:rsidRPr="000D2D8F" w:rsidRDefault="0018476D" w:rsidP="000D2D8F">
      <w:pPr>
        <w:pStyle w:val="SubParagraph"/>
        <w:tabs>
          <w:tab w:val="clear" w:pos="1800"/>
        </w:tabs>
      </w:pPr>
      <w:r w:rsidRPr="000D2D8F">
        <w:rPr>
          <w:strike/>
        </w:rPr>
        <w:t>(3)</w:t>
      </w:r>
      <w:r w:rsidRPr="000D2D8F">
        <w:tab/>
      </w:r>
      <w:r w:rsidRPr="000D2D8F">
        <w:rPr>
          <w:strike/>
        </w:rPr>
        <w:t>Actions taken and intended to mitigate threats to human health;</w:t>
      </w:r>
    </w:p>
    <w:p w14:paraId="295AB00C" w14:textId="77777777" w:rsidR="0018476D" w:rsidRPr="000D2D8F" w:rsidRDefault="0018476D" w:rsidP="000D2D8F">
      <w:pPr>
        <w:pStyle w:val="SubParagraph"/>
        <w:tabs>
          <w:tab w:val="clear" w:pos="1800"/>
        </w:tabs>
      </w:pPr>
      <w:r w:rsidRPr="000D2D8F">
        <w:rPr>
          <w:strike/>
        </w:rPr>
        <w:t>(4)</w:t>
      </w:r>
      <w:r w:rsidRPr="000D2D8F">
        <w:tab/>
      </w:r>
      <w:r w:rsidRPr="000D2D8F">
        <w:rPr>
          <w:strike/>
        </w:rPr>
        <w:t>The location of any wells installed for the purpose of monitoring the contaminant plume and the frequency of sampling.</w:t>
      </w:r>
    </w:p>
    <w:p w14:paraId="1720762B" w14:textId="77777777" w:rsidR="0018476D" w:rsidRPr="000D2D8F" w:rsidRDefault="0018476D" w:rsidP="000D2D8F">
      <w:pPr>
        <w:pStyle w:val="Paragraph"/>
      </w:pPr>
      <w:r w:rsidRPr="000D2D8F">
        <w:rPr>
          <w:strike/>
        </w:rPr>
        <w:t>The report described in this Rule shall be submitted no later than five working days after submittal of the completed</w:t>
      </w:r>
      <w:r w:rsidRPr="000D2D8F">
        <w:t xml:space="preserve"> </w:t>
      </w:r>
      <w:r w:rsidRPr="000D2D8F">
        <w:rPr>
          <w:u w:val="single"/>
        </w:rPr>
        <w:t>copy of the site assessment</w:t>
      </w:r>
      <w:r w:rsidRPr="000D2D8F">
        <w:t xml:space="preserve"> report </w:t>
      </w:r>
      <w:r w:rsidRPr="000D2D8F">
        <w:rPr>
          <w:strike/>
        </w:rPr>
        <w:t>assessing the cause, significance and extent of the violation</w:t>
      </w:r>
      <w:r w:rsidRPr="000D2D8F">
        <w:t xml:space="preserve"> as required by Rule </w:t>
      </w:r>
      <w:r w:rsidRPr="000D2D8F">
        <w:rPr>
          <w:strike/>
        </w:rPr>
        <w:t>.0106(c).</w:t>
      </w:r>
      <w:r w:rsidRPr="000D2D8F">
        <w:t xml:space="preserve"> </w:t>
      </w:r>
      <w:r w:rsidRPr="000D2D8F">
        <w:rPr>
          <w:u w:val="single"/>
        </w:rPr>
        <w:t>.0111(b) of this Section.</w:t>
      </w:r>
    </w:p>
    <w:p w14:paraId="53621B7C" w14:textId="77777777" w:rsidR="0018476D" w:rsidRPr="000D2D8F" w:rsidRDefault="0018476D" w:rsidP="000D2D8F">
      <w:pPr>
        <w:pStyle w:val="Paragraph"/>
        <w:rPr>
          <w:b/>
          <w:caps/>
        </w:rPr>
      </w:pPr>
      <w:r w:rsidRPr="000D2D8F">
        <w:t xml:space="preserve">(b)  Any person who submits a request under Rule </w:t>
      </w:r>
      <w:r w:rsidRPr="000D2D8F">
        <w:rPr>
          <w:strike/>
        </w:rPr>
        <w:t>.0106(k), (l), or (m)</w:t>
      </w:r>
      <w:r>
        <w:t xml:space="preserve"> </w:t>
      </w:r>
      <w:r w:rsidRPr="000D2D8F">
        <w:rPr>
          <w:u w:val="single"/>
        </w:rPr>
        <w:t>.0106(g) or (h)</w:t>
      </w:r>
      <w:r w:rsidRPr="000D2D8F">
        <w:t xml:space="preserve"> of this Section shall notify the local </w:t>
      </w:r>
      <w:r w:rsidRPr="000D2D8F">
        <w:rPr>
          <w:strike/>
        </w:rPr>
        <w:t>Health Director</w:t>
      </w:r>
      <w:r w:rsidRPr="000D2D8F">
        <w:t xml:space="preserve"> </w:t>
      </w:r>
      <w:r w:rsidRPr="000D2D8F">
        <w:rPr>
          <w:u w:val="single"/>
        </w:rPr>
        <w:t>health director</w:t>
      </w:r>
      <w:r w:rsidRPr="000D2D8F">
        <w:t xml:space="preserve"> and the chief administrative officer of the </w:t>
      </w:r>
      <w:r w:rsidRPr="000D2D8F">
        <w:rPr>
          <w:strike/>
        </w:rPr>
        <w:t>political</w:t>
      </w:r>
      <w:r w:rsidRPr="000D2D8F">
        <w:t xml:space="preserve"> jurisdictions in which the contaminant plume occurs, and all property owners and occupants within or contiguous to the area underlain by the contaminant plume, and under the areas where it is expected to migrate, </w:t>
      </w:r>
      <w:r w:rsidRPr="000D2D8F">
        <w:rPr>
          <w:strike/>
        </w:rPr>
        <w:t>of the nature</w:t>
      </w:r>
      <w:r w:rsidRPr="000D2D8F">
        <w:t xml:space="preserve"> </w:t>
      </w:r>
      <w:r w:rsidRPr="000D2D8F">
        <w:rPr>
          <w:u w:val="single"/>
        </w:rPr>
        <w:t>a summary</w:t>
      </w:r>
      <w:r w:rsidRPr="000D2D8F">
        <w:t xml:space="preserve"> of the request and reasons supporting it.</w:t>
      </w:r>
      <w:r>
        <w:t xml:space="preserve"> </w:t>
      </w:r>
      <w:r w:rsidRPr="000D2D8F">
        <w:t>Notification shall be made by certified mail concurrent with the submittal of the request to the Director.</w:t>
      </w:r>
      <w:r>
        <w:t xml:space="preserve"> </w:t>
      </w:r>
      <w:r w:rsidRPr="000D2D8F">
        <w:t>A final decision by the Director shall be postponed for a period of 30 days following receipt of the request so that the Director may consider comments submitted by individuals interested in the request.</w:t>
      </w:r>
    </w:p>
    <w:p w14:paraId="75C54DA8" w14:textId="77777777" w:rsidR="0018476D" w:rsidRPr="000D2D8F" w:rsidRDefault="0018476D" w:rsidP="000D2D8F">
      <w:pPr>
        <w:pStyle w:val="Paragraph"/>
      </w:pPr>
      <w:r w:rsidRPr="000D2D8F">
        <w:t xml:space="preserve">(c)  Any person whose request under Rule </w:t>
      </w:r>
      <w:r w:rsidRPr="000D2D8F">
        <w:rPr>
          <w:strike/>
        </w:rPr>
        <w:t>.0106(k), (l), or (m)</w:t>
      </w:r>
      <w:r>
        <w:t xml:space="preserve"> </w:t>
      </w:r>
      <w:r w:rsidRPr="000D2D8F">
        <w:rPr>
          <w:u w:val="single"/>
        </w:rPr>
        <w:t>.0106(g) or (h)</w:t>
      </w:r>
      <w:r w:rsidRPr="000D2D8F">
        <w:t xml:space="preserve"> of this Section is granted by the Director shall notify parties specified in Paragraph (b) of this Rule of the Director's </w:t>
      </w:r>
      <w:r w:rsidRPr="000D2D8F">
        <w:rPr>
          <w:strike/>
        </w:rPr>
        <w:t>decision.</w:t>
      </w:r>
      <w:r w:rsidRPr="000D2D8F">
        <w:t xml:space="preserve"> </w:t>
      </w:r>
      <w:r w:rsidRPr="000D2D8F">
        <w:rPr>
          <w:u w:val="single"/>
        </w:rPr>
        <w:t>decision and a summary of the actions to be taken.</w:t>
      </w:r>
      <w:r w:rsidRPr="000D2D8F">
        <w:t xml:space="preserve"> Notification shall be made by certified mail within 30 days of receipt of the Director's decision.</w:t>
      </w:r>
    </w:p>
    <w:p w14:paraId="2D4113E1" w14:textId="77777777" w:rsidR="0018476D" w:rsidRPr="000D2D8F" w:rsidRDefault="0018476D" w:rsidP="000D2D8F">
      <w:pPr>
        <w:pStyle w:val="Base"/>
      </w:pPr>
    </w:p>
    <w:p w14:paraId="34A45D4E" w14:textId="43A04CDD" w:rsidR="0018476D" w:rsidRPr="000D2D8F" w:rsidRDefault="0018476D" w:rsidP="0018476D">
      <w:pPr>
        <w:pStyle w:val="HistoryAuthority"/>
      </w:pPr>
      <w:r w:rsidRPr="000D2D8F">
        <w:t>Authority G.S. 143</w:t>
      </w:r>
      <w:r w:rsidRPr="000D2D8F">
        <w:noBreakHyphen/>
        <w:t>214.1; 143</w:t>
      </w:r>
      <w:r w:rsidRPr="000D2D8F">
        <w:noBreakHyphen/>
        <w:t>215.3(a)(1); 143B</w:t>
      </w:r>
      <w:r w:rsidRPr="000D2D8F">
        <w:noBreakHyphen/>
        <w:t>282(2)b</w:t>
      </w:r>
      <w:r>
        <w:t>.</w:t>
      </w:r>
    </w:p>
    <w:p w14:paraId="2649ECE1" w14:textId="77777777" w:rsidR="0018476D" w:rsidRPr="005E4FB1" w:rsidRDefault="0018476D" w:rsidP="005F7858">
      <w:pPr>
        <w:pStyle w:val="Base"/>
      </w:pPr>
    </w:p>
    <w:p w14:paraId="0A223778" w14:textId="3B1F482A" w:rsidR="0018476D" w:rsidRDefault="0018476D" w:rsidP="0018476D">
      <w:pPr>
        <w:pStyle w:val="Base"/>
        <w:pBdr>
          <w:top w:val="single" w:sz="18" w:space="1" w:color="auto"/>
        </w:pBdr>
      </w:pPr>
    </w:p>
    <w:p w14:paraId="2FBE712E" w14:textId="77777777" w:rsidR="0018476D" w:rsidRDefault="0018476D" w:rsidP="00711298">
      <w:pPr>
        <w:pStyle w:val="Chapter"/>
        <w:rPr>
          <w:caps w:val="0"/>
        </w:rPr>
      </w:pPr>
      <w:r>
        <w:t>Title 21 - Occupational Licensing Boards and Commissions</w:t>
      </w:r>
    </w:p>
    <w:p w14:paraId="3808B9CB" w14:textId="77777777" w:rsidR="0018476D" w:rsidRPr="00090987" w:rsidRDefault="0018476D" w:rsidP="00090987">
      <w:pPr>
        <w:pStyle w:val="Base"/>
      </w:pPr>
    </w:p>
    <w:p w14:paraId="41CC708C" w14:textId="77777777" w:rsidR="0018476D" w:rsidRDefault="0018476D" w:rsidP="00711298">
      <w:pPr>
        <w:pStyle w:val="Chapter"/>
        <w:rPr>
          <w:caps w:val="0"/>
        </w:rPr>
      </w:pPr>
      <w:r>
        <w:t>Chapter 16 – BOARD OF Dental Examiners</w:t>
      </w:r>
    </w:p>
    <w:p w14:paraId="5B066F7E" w14:textId="77777777" w:rsidR="0018476D" w:rsidRPr="00B31E75" w:rsidRDefault="0018476D">
      <w:pPr>
        <w:pStyle w:val="Base"/>
      </w:pPr>
    </w:p>
    <w:p w14:paraId="20F01D4D" w14:textId="77777777" w:rsidR="0018476D" w:rsidRDefault="0018476D">
      <w:pPr>
        <w:pStyle w:val="Paragraph"/>
        <w:rPr>
          <w:i/>
          <w:iCs/>
        </w:rPr>
      </w:pPr>
      <w:r w:rsidRPr="00B31E75">
        <w:rPr>
          <w:b/>
          <w:bCs/>
          <w:i/>
          <w:iCs/>
        </w:rPr>
        <w:t>Notice</w:t>
      </w:r>
      <w:r w:rsidRPr="00B31E75">
        <w:rPr>
          <w:i/>
          <w:iCs/>
        </w:rPr>
        <w:t xml:space="preserve"> is hereby given in accordance with G.S. 150B-21.2 that the </w:t>
      </w:r>
      <w:r>
        <w:rPr>
          <w:i/>
          <w:iCs/>
        </w:rPr>
        <w:t>Board of Dental Examiners</w:t>
      </w:r>
      <w:r w:rsidRPr="00B31E75">
        <w:rPr>
          <w:i/>
          <w:iCs/>
        </w:rPr>
        <w:t xml:space="preserve"> intends to</w:t>
      </w:r>
      <w:r>
        <w:rPr>
          <w:i/>
          <w:iCs/>
        </w:rPr>
        <w:t xml:space="preserve"> amend the rule cited as 21 NCAC 16U .0103</w:t>
      </w:r>
      <w:r w:rsidRPr="00B31E75">
        <w:rPr>
          <w:i/>
          <w:iCs/>
        </w:rPr>
        <w:t>.</w:t>
      </w:r>
    </w:p>
    <w:p w14:paraId="532601B6" w14:textId="77777777" w:rsidR="0018476D" w:rsidRPr="00B31E75" w:rsidRDefault="0018476D" w:rsidP="00D30C7E">
      <w:pPr>
        <w:pStyle w:val="Paragraph"/>
        <w:rPr>
          <w:b/>
          <w:i/>
        </w:rPr>
      </w:pPr>
      <w:r w:rsidRPr="00B31E75">
        <w:rPr>
          <w:b/>
        </w:rPr>
        <w:t>Link to agency website pursuant to G.S. 150B-19.1(c):</w:t>
      </w:r>
      <w:r w:rsidRPr="00B31E75">
        <w:rPr>
          <w:b/>
          <w:i/>
        </w:rPr>
        <w:t xml:space="preserve">  </w:t>
      </w:r>
      <w:r>
        <w:rPr>
          <w:i/>
        </w:rPr>
        <w:t>www.ncdentalboard.org</w:t>
      </w:r>
    </w:p>
    <w:p w14:paraId="741C9468" w14:textId="77777777" w:rsidR="0018476D" w:rsidRPr="00090987" w:rsidRDefault="0018476D" w:rsidP="00090987">
      <w:pPr>
        <w:pStyle w:val="Base"/>
        <w:rPr>
          <w:b/>
        </w:rPr>
      </w:pPr>
    </w:p>
    <w:p w14:paraId="07764C33" w14:textId="77777777" w:rsidR="0018476D" w:rsidRPr="00B31E75" w:rsidRDefault="0018476D">
      <w:pPr>
        <w:pStyle w:val="Paragraph"/>
        <w:rPr>
          <w:i/>
        </w:rPr>
      </w:pPr>
      <w:r w:rsidRPr="00B31E75">
        <w:rPr>
          <w:b/>
          <w:bCs/>
        </w:rPr>
        <w:t>Proposed Effective Date:</w:t>
      </w:r>
      <w:r w:rsidRPr="00B31E75">
        <w:rPr>
          <w:b/>
          <w:bCs/>
          <w:i/>
        </w:rPr>
        <w:t xml:space="preserve">  </w:t>
      </w:r>
      <w:r>
        <w:rPr>
          <w:i/>
          <w:color w:val="000000"/>
          <w:highlight w:val="white"/>
        </w:rPr>
        <w:t>March 1, 2022</w:t>
      </w:r>
    </w:p>
    <w:p w14:paraId="60560217" w14:textId="77777777" w:rsidR="0018476D" w:rsidRPr="00B31E75" w:rsidRDefault="0018476D">
      <w:pPr>
        <w:pStyle w:val="Base"/>
      </w:pPr>
    </w:p>
    <w:p w14:paraId="5E9B03B8" w14:textId="77777777" w:rsidR="0018476D" w:rsidRDefault="0018476D" w:rsidP="00CD02E1">
      <w:pPr>
        <w:pStyle w:val="Base"/>
        <w:tabs>
          <w:tab w:val="left" w:pos="936"/>
        </w:tabs>
        <w:rPr>
          <w:b/>
        </w:rPr>
      </w:pPr>
      <w:r>
        <w:rPr>
          <w:b/>
        </w:rPr>
        <w:t>Public Hearing:</w:t>
      </w:r>
    </w:p>
    <w:p w14:paraId="7BEAA21A" w14:textId="77777777" w:rsidR="0018476D" w:rsidRDefault="0018476D" w:rsidP="00CD02E1">
      <w:pPr>
        <w:pStyle w:val="Base"/>
        <w:tabs>
          <w:tab w:val="left" w:pos="936"/>
        </w:tabs>
      </w:pPr>
      <w:r>
        <w:rPr>
          <w:b/>
        </w:rPr>
        <w:t>Date:</w:t>
      </w:r>
      <w:r>
        <w:rPr>
          <w:i/>
        </w:rPr>
        <w:t xml:space="preserve">  November 11, 2021</w:t>
      </w:r>
    </w:p>
    <w:p w14:paraId="7359ADBD" w14:textId="77777777" w:rsidR="0018476D" w:rsidRDefault="0018476D" w:rsidP="00CD02E1">
      <w:pPr>
        <w:pStyle w:val="Base"/>
        <w:tabs>
          <w:tab w:val="left" w:pos="936"/>
        </w:tabs>
      </w:pPr>
      <w:r>
        <w:rPr>
          <w:b/>
        </w:rPr>
        <w:t>Time:</w:t>
      </w:r>
      <w:r>
        <w:rPr>
          <w:i/>
        </w:rPr>
        <w:t xml:space="preserve">  6:30 p.m.</w:t>
      </w:r>
    </w:p>
    <w:p w14:paraId="526B13E2" w14:textId="77777777" w:rsidR="0018476D" w:rsidRDefault="0018476D" w:rsidP="00CD02E1">
      <w:pPr>
        <w:pStyle w:val="Base"/>
        <w:tabs>
          <w:tab w:val="left" w:pos="936"/>
        </w:tabs>
      </w:pPr>
      <w:r>
        <w:rPr>
          <w:b/>
        </w:rPr>
        <w:t>Location:</w:t>
      </w:r>
      <w:r>
        <w:rPr>
          <w:i/>
        </w:rPr>
        <w:t xml:space="preserve">  2000 Perimeter Park Drive, Suite 160, Morrisville, NC  27560</w:t>
      </w:r>
    </w:p>
    <w:p w14:paraId="70E6B86A" w14:textId="77777777" w:rsidR="0018476D" w:rsidRDefault="0018476D" w:rsidP="00CD02E1">
      <w:pPr>
        <w:pStyle w:val="Base"/>
        <w:tabs>
          <w:tab w:val="left" w:pos="936"/>
        </w:tabs>
      </w:pPr>
    </w:p>
    <w:p w14:paraId="5E3DA940" w14:textId="77777777" w:rsidR="0018476D" w:rsidRPr="00B31E75" w:rsidRDefault="0018476D">
      <w:pPr>
        <w:pStyle w:val="Paragraph"/>
        <w:rPr>
          <w:i/>
          <w:iCs/>
        </w:rPr>
      </w:pPr>
      <w:r w:rsidRPr="00B31E75">
        <w:rPr>
          <w:b/>
          <w:bCs/>
        </w:rPr>
        <w:t>Reason for Proposed Action:</w:t>
      </w:r>
      <w:r w:rsidRPr="00B31E75">
        <w:t xml:space="preserve">  </w:t>
      </w:r>
      <w:r>
        <w:rPr>
          <w:i/>
          <w:color w:val="000000"/>
          <w:highlight w:val="white"/>
        </w:rPr>
        <w:t>21 NCAC 16U .0103 is proposed for amendment to establish specific criteria by which the North Carolina Department of Health and Human Services may provide reports to the Dental Board from the Controlled Substance Reporting System.</w:t>
      </w:r>
    </w:p>
    <w:p w14:paraId="7E92E811" w14:textId="77777777" w:rsidR="0018476D" w:rsidRPr="00090987" w:rsidRDefault="0018476D" w:rsidP="00090987">
      <w:pPr>
        <w:pStyle w:val="Base"/>
        <w:rPr>
          <w:i/>
        </w:rPr>
      </w:pPr>
    </w:p>
    <w:p w14:paraId="64DDE2FD" w14:textId="77777777" w:rsidR="0018476D" w:rsidRPr="00B31E75" w:rsidRDefault="0018476D" w:rsidP="00090987">
      <w:pPr>
        <w:pStyle w:val="Paragraph"/>
        <w:rPr>
          <w:iCs/>
        </w:rPr>
      </w:pPr>
      <w:r w:rsidRPr="00090987">
        <w:rPr>
          <w:b/>
          <w:bCs/>
        </w:rPr>
        <w:t xml:space="preserve">Comments may be submitted to:  </w:t>
      </w:r>
      <w:r w:rsidRPr="00090987">
        <w:rPr>
          <w:i/>
          <w:iCs/>
          <w:highlight w:val="white"/>
        </w:rPr>
        <w:t>Bobby White, 2000 Perimeter Park Drive, Suite 160, Morrisville, NC 27560</w:t>
      </w:r>
    </w:p>
    <w:p w14:paraId="2F59E5D8" w14:textId="77777777" w:rsidR="0018476D" w:rsidRPr="00090987" w:rsidRDefault="0018476D" w:rsidP="00090987">
      <w:pPr>
        <w:pStyle w:val="Base"/>
        <w:rPr>
          <w:i/>
        </w:rPr>
      </w:pPr>
    </w:p>
    <w:p w14:paraId="26D35275" w14:textId="77777777" w:rsidR="0018476D" w:rsidRPr="00B31E75" w:rsidRDefault="0018476D" w:rsidP="007C396A">
      <w:pPr>
        <w:pStyle w:val="Paragraph"/>
        <w:rPr>
          <w:b/>
        </w:rPr>
      </w:pPr>
      <w:r w:rsidRPr="00B31E75">
        <w:rPr>
          <w:b/>
          <w:iCs/>
        </w:rPr>
        <w:t>Comment period ends:</w:t>
      </w:r>
      <w:r w:rsidRPr="00B31E75">
        <w:rPr>
          <w:b/>
          <w:i/>
          <w:iCs/>
        </w:rPr>
        <w:t xml:space="preserve">  </w:t>
      </w:r>
      <w:r>
        <w:rPr>
          <w:i/>
          <w:color w:val="000000"/>
          <w:highlight w:val="white"/>
        </w:rPr>
        <w:t>December 14, 2021</w:t>
      </w:r>
    </w:p>
    <w:p w14:paraId="140F14D2" w14:textId="77777777" w:rsidR="0018476D" w:rsidRPr="00B31E75" w:rsidRDefault="0018476D" w:rsidP="00090987">
      <w:pPr>
        <w:pStyle w:val="Base"/>
      </w:pPr>
    </w:p>
    <w:p w14:paraId="219E6640" w14:textId="77777777" w:rsidR="0018476D" w:rsidRPr="00B31E75" w:rsidRDefault="0018476D"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14:paraId="54C5744C" w14:textId="77777777" w:rsidR="0018476D" w:rsidRPr="00B31E75" w:rsidRDefault="0018476D" w:rsidP="00090987">
      <w:pPr>
        <w:pStyle w:val="Base"/>
      </w:pPr>
    </w:p>
    <w:p w14:paraId="360B79A7" w14:textId="77777777" w:rsidR="0018476D" w:rsidRPr="00B31E75" w:rsidRDefault="0018476D" w:rsidP="00EB6EED">
      <w:pPr>
        <w:pStyle w:val="Paragraph"/>
        <w:rPr>
          <w:b/>
        </w:rPr>
      </w:pPr>
      <w:r w:rsidRPr="00B31E75">
        <w:rPr>
          <w:b/>
        </w:rPr>
        <w:t>Fiscal impact. Does any rule or combination of rules in this notice create an economic impact? Check all that apply.</w:t>
      </w:r>
    </w:p>
    <w:p w14:paraId="7146C0AD"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State funds affected</w:t>
      </w:r>
    </w:p>
    <w:p w14:paraId="425A91DA"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Local funds affected</w:t>
      </w:r>
    </w:p>
    <w:p w14:paraId="279A2C57"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Substantial economic impact (&gt;= $1,000,000)</w:t>
      </w:r>
    </w:p>
    <w:p w14:paraId="60A3DEC5"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Approved by OSBM</w:t>
      </w:r>
    </w:p>
    <w:p w14:paraId="09A60B41" w14:textId="77777777" w:rsidR="0018476D" w:rsidRPr="00D30C7E" w:rsidRDefault="0018476D"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A323BA">
        <w:rPr>
          <w:b/>
        </w:rPr>
      </w:r>
      <w:r w:rsidR="00A323BA">
        <w:rPr>
          <w:b/>
        </w:rPr>
        <w:fldChar w:fldCharType="separate"/>
      </w:r>
      <w:r w:rsidRPr="00D30C7E">
        <w:rPr>
          <w:b/>
        </w:rPr>
        <w:fldChar w:fldCharType="end"/>
      </w:r>
      <w:r>
        <w:rPr>
          <w:b/>
        </w:rPr>
        <w:tab/>
        <w:t>No fiscal note required</w:t>
      </w:r>
    </w:p>
    <w:p w14:paraId="420A6E5E" w14:textId="77777777" w:rsidR="0018476D" w:rsidRPr="00B31E75" w:rsidRDefault="0018476D" w:rsidP="00090987">
      <w:pPr>
        <w:pStyle w:val="Base"/>
      </w:pPr>
    </w:p>
    <w:p w14:paraId="2538D701" w14:textId="77777777" w:rsidR="0018476D" w:rsidRDefault="0018476D" w:rsidP="00106C43">
      <w:pPr>
        <w:pStyle w:val="SubChapter"/>
      </w:pPr>
      <w:r>
        <w:t>SUBCHAPTER 16U - INVESTIGATIONS</w:t>
      </w:r>
    </w:p>
    <w:p w14:paraId="109D0673" w14:textId="77777777" w:rsidR="0018476D" w:rsidRDefault="0018476D" w:rsidP="00106C43">
      <w:pPr>
        <w:pStyle w:val="Base"/>
      </w:pPr>
    </w:p>
    <w:p w14:paraId="730D2F62" w14:textId="77777777" w:rsidR="0018476D" w:rsidRDefault="0018476D" w:rsidP="00106C43">
      <w:pPr>
        <w:pStyle w:val="Section"/>
      </w:pPr>
      <w:r>
        <w:t>SECTION .0100 - PROCEDURES</w:t>
      </w:r>
    </w:p>
    <w:p w14:paraId="5BDFB8FD" w14:textId="77777777" w:rsidR="0018476D" w:rsidRPr="00106C43" w:rsidRDefault="0018476D" w:rsidP="00106C43">
      <w:pPr>
        <w:pStyle w:val="Base"/>
      </w:pPr>
    </w:p>
    <w:p w14:paraId="30C89B73" w14:textId="77777777" w:rsidR="0018476D" w:rsidRPr="00106C43" w:rsidRDefault="0018476D" w:rsidP="00106C43">
      <w:pPr>
        <w:pStyle w:val="Rule"/>
      </w:pPr>
      <w:r w:rsidRPr="00106C43">
        <w:t>21 NCAC 16U .0103</w:t>
      </w:r>
      <w:r w:rsidRPr="00106C43">
        <w:tab/>
        <w:t>REPORTS FROM THE CONTROLLED SUBSTANCES REPORTING SYSTEM</w:t>
      </w:r>
    </w:p>
    <w:p w14:paraId="1B0066F1" w14:textId="77777777" w:rsidR="0018476D" w:rsidRPr="00106C43" w:rsidRDefault="0018476D" w:rsidP="00106C43">
      <w:pPr>
        <w:pStyle w:val="Paragraph"/>
      </w:pPr>
      <w:r w:rsidRPr="00106C43">
        <w:rPr>
          <w:u w:val="single"/>
        </w:rPr>
        <w:t>(a)</w:t>
      </w:r>
      <w:r w:rsidRPr="00106C43">
        <w:t xml:space="preserve">  The Department of Health and Human Services (DHHS) may </w:t>
      </w:r>
      <w:r w:rsidRPr="00106C43">
        <w:rPr>
          <w:strike/>
        </w:rPr>
        <w:t>submit a</w:t>
      </w:r>
      <w:r w:rsidRPr="00106C43">
        <w:t xml:space="preserve"> report to the </w:t>
      </w:r>
      <w:r w:rsidRPr="00106C43">
        <w:rPr>
          <w:strike/>
        </w:rPr>
        <w:t>North Carolina State</w:t>
      </w:r>
      <w:r w:rsidRPr="00106C43">
        <w:t xml:space="preserve"> Board </w:t>
      </w:r>
      <w:r w:rsidRPr="00106C43">
        <w:rPr>
          <w:strike/>
        </w:rPr>
        <w:t>of Dental Examiners if it receives</w:t>
      </w:r>
      <w:r w:rsidRPr="00106C43">
        <w:t xml:space="preserve"> information </w:t>
      </w:r>
      <w:r w:rsidRPr="00106C43">
        <w:rPr>
          <w:strike/>
        </w:rPr>
        <w:t xml:space="preserve">that DHHS believes provides a basis to investigate whether a dentist has issued prescriptions for controlled substances in a manner that may violate laws governing the prescribing of controlled substances or the practice of </w:t>
      </w:r>
      <w:r w:rsidRPr="00106C43">
        <w:rPr>
          <w:strike/>
        </w:rPr>
        <w:lastRenderedPageBreak/>
        <w:t>dentistry.</w:t>
      </w:r>
      <w:r w:rsidRPr="00106C43">
        <w:t xml:space="preserve"> </w:t>
      </w:r>
      <w:r w:rsidRPr="00106C43">
        <w:rPr>
          <w:u w:val="single"/>
        </w:rPr>
        <w:t>regarding the prescribing practices of those dentists who have issued:</w:t>
      </w:r>
    </w:p>
    <w:p w14:paraId="7979EF0F" w14:textId="77777777" w:rsidR="0018476D" w:rsidRPr="00106C43" w:rsidRDefault="0018476D" w:rsidP="00106C43">
      <w:pPr>
        <w:pStyle w:val="SubParagraph"/>
        <w:tabs>
          <w:tab w:val="clear" w:pos="1800"/>
        </w:tabs>
      </w:pPr>
      <w:r w:rsidRPr="00106C43">
        <w:rPr>
          <w:u w:val="single"/>
        </w:rPr>
        <w:t>(1)</w:t>
      </w:r>
      <w:r w:rsidRPr="00106C43">
        <w:tab/>
      </w:r>
      <w:r w:rsidRPr="00106C43">
        <w:rPr>
          <w:u w:val="single"/>
        </w:rPr>
        <w:t>at least 10 prescriptions for an opioid with at least 75 morphine milligram equivalents per day;</w:t>
      </w:r>
    </w:p>
    <w:p w14:paraId="55D5058A" w14:textId="77777777" w:rsidR="0018476D" w:rsidRPr="00106C43" w:rsidRDefault="0018476D" w:rsidP="00106C43">
      <w:pPr>
        <w:pStyle w:val="SubParagraph"/>
        <w:tabs>
          <w:tab w:val="clear" w:pos="1800"/>
        </w:tabs>
      </w:pPr>
      <w:r w:rsidRPr="00106C43">
        <w:rPr>
          <w:u w:val="single"/>
        </w:rPr>
        <w:t>(2)</w:t>
      </w:r>
      <w:r w:rsidRPr="00106C43">
        <w:tab/>
      </w:r>
      <w:r w:rsidRPr="00106C43">
        <w:rPr>
          <w:u w:val="single"/>
        </w:rPr>
        <w:t>a benzodiazepine and an opioid to at least five patients where the patient's prescriptions overlap for at least two days; or</w:t>
      </w:r>
    </w:p>
    <w:p w14:paraId="684258F8" w14:textId="77777777" w:rsidR="0018476D" w:rsidRPr="00106C43" w:rsidRDefault="0018476D" w:rsidP="00106C43">
      <w:pPr>
        <w:pStyle w:val="SubParagraph"/>
        <w:tabs>
          <w:tab w:val="clear" w:pos="1800"/>
        </w:tabs>
      </w:pPr>
      <w:r w:rsidRPr="00106C43">
        <w:rPr>
          <w:u w:val="single"/>
        </w:rPr>
        <w:t>(3)</w:t>
      </w:r>
      <w:r w:rsidRPr="00106C43">
        <w:tab/>
      </w:r>
      <w:r w:rsidRPr="00106C43">
        <w:rPr>
          <w:u w:val="single"/>
        </w:rPr>
        <w:t>at least five atypical prescriptions, which is defined as either:</w:t>
      </w:r>
    </w:p>
    <w:p w14:paraId="545C1A21" w14:textId="77777777" w:rsidR="0018476D" w:rsidRPr="00106C43" w:rsidRDefault="0018476D" w:rsidP="00106C43">
      <w:pPr>
        <w:pStyle w:val="Part"/>
        <w:tabs>
          <w:tab w:val="clear" w:pos="2520"/>
        </w:tabs>
      </w:pPr>
      <w:r w:rsidRPr="00106C43">
        <w:rPr>
          <w:u w:val="single"/>
        </w:rPr>
        <w:t>(A)</w:t>
      </w:r>
      <w:r w:rsidRPr="00106C43">
        <w:tab/>
      </w:r>
      <w:r w:rsidRPr="00106C43">
        <w:rPr>
          <w:u w:val="single"/>
        </w:rPr>
        <w:t>medications classified as a stimulant, muscle relaxant, or hypnotic; or</w:t>
      </w:r>
    </w:p>
    <w:p w14:paraId="6C633D60" w14:textId="77777777" w:rsidR="0018476D" w:rsidRPr="00106C43" w:rsidRDefault="0018476D" w:rsidP="00106C43">
      <w:pPr>
        <w:pStyle w:val="Part"/>
        <w:tabs>
          <w:tab w:val="clear" w:pos="2520"/>
        </w:tabs>
      </w:pPr>
      <w:r w:rsidRPr="00106C43">
        <w:rPr>
          <w:u w:val="single"/>
        </w:rPr>
        <w:t>(B)</w:t>
      </w:r>
      <w:r w:rsidRPr="00106C43">
        <w:tab/>
      </w:r>
      <w:r w:rsidRPr="00106C43">
        <w:rPr>
          <w:u w:val="single"/>
        </w:rPr>
        <w:t>at least 120 doses of an opioid or benzodiazepine.</w:t>
      </w:r>
    </w:p>
    <w:p w14:paraId="36368077" w14:textId="77777777" w:rsidR="0018476D" w:rsidRPr="00106C43" w:rsidRDefault="0018476D" w:rsidP="00106C43">
      <w:pPr>
        <w:pStyle w:val="Paragraph"/>
      </w:pPr>
      <w:r w:rsidRPr="00106C43">
        <w:rPr>
          <w:u w:val="single"/>
        </w:rPr>
        <w:t>(b)  DHHS may report to the Board information regarding dentists who have had a patient death in the 12 months preceding the report due to opioid poisoning where the dentist prescribed 30 or more tablets of an opioid to the patient within 60 days of the patient's death.</w:t>
      </w:r>
    </w:p>
    <w:p w14:paraId="63EB20FB" w14:textId="77777777" w:rsidR="0018476D" w:rsidRPr="00106C43" w:rsidRDefault="0018476D" w:rsidP="00106C43">
      <w:pPr>
        <w:pStyle w:val="Paragraph"/>
      </w:pPr>
      <w:r w:rsidRPr="00106C43">
        <w:rPr>
          <w:u w:val="single"/>
        </w:rPr>
        <w:t>(c)  DHHS may submit these reports to the Board upon request and may include the information described in G.S. 90-113.73(b).</w:t>
      </w:r>
    </w:p>
    <w:p w14:paraId="4E5D2F86" w14:textId="77777777" w:rsidR="0018476D" w:rsidRPr="00106C43" w:rsidRDefault="0018476D" w:rsidP="00106C43">
      <w:pPr>
        <w:pStyle w:val="Paragraph"/>
      </w:pPr>
      <w:r w:rsidRPr="00106C43">
        <w:rPr>
          <w:u w:val="single"/>
        </w:rPr>
        <w:t>(d)  The reports and communications between DHHS and the Board shall remain confidential pursuant to G.S. 90-41 and G.S. 90-113.74.</w:t>
      </w:r>
    </w:p>
    <w:p w14:paraId="67F5088F" w14:textId="77777777" w:rsidR="0018476D" w:rsidRPr="00106C43" w:rsidRDefault="0018476D" w:rsidP="00106C43">
      <w:pPr>
        <w:pStyle w:val="Base"/>
      </w:pPr>
    </w:p>
    <w:p w14:paraId="3E5650D5" w14:textId="14130929" w:rsidR="0018476D" w:rsidRPr="00106C43" w:rsidRDefault="0018476D" w:rsidP="0018476D">
      <w:pPr>
        <w:pStyle w:val="HistoryAuthority"/>
      </w:pPr>
      <w:r w:rsidRPr="00106C43">
        <w:t xml:space="preserve">Authority G.S. 90-41; </w:t>
      </w:r>
      <w:r w:rsidRPr="00106C43">
        <w:rPr>
          <w:u w:val="single"/>
        </w:rPr>
        <w:t>90-48;</w:t>
      </w:r>
      <w:r w:rsidRPr="00106C43">
        <w:t xml:space="preserve"> 90-113.74</w:t>
      </w:r>
      <w:r>
        <w:t>.</w:t>
      </w:r>
    </w:p>
    <w:p w14:paraId="3A2033C6" w14:textId="77777777" w:rsidR="0018476D" w:rsidRDefault="0018476D"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33"/>
          <w:footerReference w:type="default" r:id="rId34"/>
          <w:pgSz w:w="12240" w:h="15840"/>
          <w:pgMar w:top="360" w:right="720" w:bottom="360" w:left="720" w:header="360" w:footer="360" w:gutter="0"/>
          <w:cols w:space="720"/>
        </w:sectPr>
      </w:pPr>
    </w:p>
    <w:p w14:paraId="25BB942C" w14:textId="77777777" w:rsidR="00321D15" w:rsidRDefault="00321D15" w:rsidP="004E24E2">
      <w:pPr>
        <w:pStyle w:val="Chapter"/>
      </w:pPr>
      <w:r>
        <w:t>TITLE 02 – Department of Agriculture and Consumer Services</w:t>
      </w:r>
    </w:p>
    <w:p w14:paraId="283023B1" w14:textId="77777777" w:rsidR="00321D15" w:rsidRDefault="00321D15">
      <w:pPr>
        <w:pStyle w:val="Base"/>
      </w:pPr>
    </w:p>
    <w:p w14:paraId="59D6109F" w14:textId="77777777" w:rsidR="00321D15" w:rsidRPr="004E24E2" w:rsidRDefault="00321D15" w:rsidP="004E24E2">
      <w:pPr>
        <w:pStyle w:val="Paragraph"/>
        <w:rPr>
          <w:b/>
        </w:rPr>
      </w:pPr>
      <w:r w:rsidRPr="004E24E2">
        <w:rPr>
          <w:b/>
        </w:rPr>
        <w:t>Rule-making Agency:</w:t>
      </w:r>
      <w:r w:rsidRPr="004E24E2">
        <w:rPr>
          <w:i/>
        </w:rPr>
        <w:t xml:space="preserve">  </w:t>
      </w:r>
      <w:r>
        <w:rPr>
          <w:i/>
        </w:rPr>
        <w:t>Board of Agriculture</w:t>
      </w:r>
    </w:p>
    <w:p w14:paraId="04487D01" w14:textId="77777777" w:rsidR="00321D15" w:rsidRDefault="00321D15">
      <w:pPr>
        <w:pStyle w:val="Base"/>
      </w:pPr>
    </w:p>
    <w:p w14:paraId="6BF04FA6" w14:textId="77777777" w:rsidR="00321D15" w:rsidRPr="004E24E2" w:rsidRDefault="00321D15" w:rsidP="004E24E2">
      <w:pPr>
        <w:pStyle w:val="Paragraph"/>
        <w:rPr>
          <w:b/>
        </w:rPr>
      </w:pPr>
      <w:r w:rsidRPr="004E24E2">
        <w:rPr>
          <w:b/>
        </w:rPr>
        <w:t>Rule Citation:</w:t>
      </w:r>
      <w:r w:rsidRPr="004E24E2">
        <w:rPr>
          <w:i/>
        </w:rPr>
        <w:t xml:space="preserve">  </w:t>
      </w:r>
      <w:r>
        <w:rPr>
          <w:i/>
        </w:rPr>
        <w:t>02 NCAC 52B .0214</w:t>
      </w:r>
    </w:p>
    <w:p w14:paraId="7D2C8DA9" w14:textId="77777777" w:rsidR="00321D15" w:rsidRDefault="00321D15">
      <w:pPr>
        <w:pStyle w:val="Base"/>
      </w:pPr>
    </w:p>
    <w:p w14:paraId="31437E10" w14:textId="77777777" w:rsidR="00321D15" w:rsidRPr="004E24E2" w:rsidRDefault="00321D15" w:rsidP="004E24E2">
      <w:pPr>
        <w:pStyle w:val="Paragraph"/>
        <w:rPr>
          <w:b/>
        </w:rPr>
      </w:pPr>
      <w:r w:rsidRPr="004E24E2">
        <w:rPr>
          <w:b/>
        </w:rPr>
        <w:t>Effective Date:</w:t>
      </w:r>
      <w:r w:rsidRPr="004E24E2">
        <w:rPr>
          <w:i/>
        </w:rPr>
        <w:t xml:space="preserve">  </w:t>
      </w:r>
      <w:r>
        <w:rPr>
          <w:i/>
        </w:rPr>
        <w:t>September 24, 2021</w:t>
      </w:r>
    </w:p>
    <w:p w14:paraId="0547F46C" w14:textId="77777777" w:rsidR="00321D15" w:rsidRDefault="00321D15">
      <w:pPr>
        <w:pStyle w:val="Base"/>
      </w:pPr>
    </w:p>
    <w:p w14:paraId="34788716" w14:textId="77777777" w:rsidR="00321D15" w:rsidRPr="004E24E2" w:rsidRDefault="00321D15" w:rsidP="004E24E2">
      <w:pPr>
        <w:pStyle w:val="Paragraph"/>
        <w:rPr>
          <w:b/>
        </w:rPr>
      </w:pPr>
      <w:r w:rsidRPr="004E24E2">
        <w:rPr>
          <w:b/>
        </w:rPr>
        <w:t>Date Approved by the Rules Review Commission:</w:t>
      </w:r>
      <w:r w:rsidRPr="004E24E2">
        <w:rPr>
          <w:i/>
        </w:rPr>
        <w:t xml:space="preserve">  </w:t>
      </w:r>
      <w:r>
        <w:rPr>
          <w:i/>
        </w:rPr>
        <w:t>September 16, 2021</w:t>
      </w:r>
    </w:p>
    <w:p w14:paraId="0EE32525" w14:textId="77777777" w:rsidR="00321D15" w:rsidRDefault="00321D15">
      <w:pPr>
        <w:pStyle w:val="Base"/>
      </w:pPr>
    </w:p>
    <w:p w14:paraId="3B14C13A" w14:textId="77777777" w:rsidR="00321D15" w:rsidRDefault="00321D15" w:rsidP="004E24E2">
      <w:pPr>
        <w:pStyle w:val="Paragraph"/>
        <w:rPr>
          <w:i/>
        </w:rPr>
      </w:pPr>
      <w:r w:rsidRPr="004E24E2">
        <w:rPr>
          <w:b/>
        </w:rPr>
        <w:t>Reason for Action:</w:t>
      </w:r>
      <w:r w:rsidRPr="004E24E2">
        <w:rPr>
          <w:i/>
        </w:rPr>
        <w:t xml:space="preserve">  </w:t>
      </w:r>
      <w:r>
        <w:rPr>
          <w:i/>
        </w:rPr>
        <w:t>This rule is necessary for preventing the introduction and mitigation of Rabbit Hemorrhagic Disease Virus – 2("RHDV – 2"). RHDV – 2 is highly contagious and always fatal disease for both domesticated and wild rabbits. Many times, the only signs of the disease are sudden death and blood stained noses cause by internal bleeding. Infected rabbits may also develop a fever, be hesitant to eat, or show respiratory or nervous signs. RHDV – 2 is a foreign animal disease and has spread to multiple states, including the Southwest, West, Midwest, and Florida. Cases were also detected in New York City, and more recently, Georgia. Currently, there are no import restrictions or any monitoring requirements for the importation of rabbits into North Carolina. This rule will establish permitting and health certificate requirement for rabbits that are imported from RHDV – 2 detected countries and states so that the Veterinary Division may monitor the imported rabbits for RHDV – 2.</w:t>
      </w:r>
    </w:p>
    <w:p w14:paraId="26459E2C" w14:textId="77777777" w:rsidR="00321D15" w:rsidRDefault="00321D15" w:rsidP="00F64223">
      <w:pPr>
        <w:pStyle w:val="Base"/>
      </w:pPr>
    </w:p>
    <w:p w14:paraId="57D1B821" w14:textId="77777777" w:rsidR="00321D15" w:rsidRDefault="00321D15" w:rsidP="00F64223">
      <w:pPr>
        <w:pStyle w:val="Chapter"/>
      </w:pPr>
      <w:r>
        <w:t>Chapter 52 - Veterinary</w:t>
      </w:r>
    </w:p>
    <w:p w14:paraId="2391A208" w14:textId="77777777" w:rsidR="00321D15" w:rsidRDefault="00321D15" w:rsidP="00F64223">
      <w:pPr>
        <w:pStyle w:val="Base"/>
      </w:pPr>
    </w:p>
    <w:p w14:paraId="2501D0CB" w14:textId="77777777" w:rsidR="00321D15" w:rsidRDefault="00321D15" w:rsidP="00F64223">
      <w:pPr>
        <w:pStyle w:val="SubChapter"/>
      </w:pPr>
      <w:r>
        <w:t xml:space="preserve">SUBCHAPTER 52B </w:t>
      </w:r>
      <w:r>
        <w:noBreakHyphen/>
        <w:t xml:space="preserve"> ANIMAL DISEASE</w:t>
      </w:r>
    </w:p>
    <w:p w14:paraId="51B3C4F3" w14:textId="77777777" w:rsidR="00321D15" w:rsidRDefault="00321D15" w:rsidP="00F64223">
      <w:pPr>
        <w:pStyle w:val="Base"/>
      </w:pPr>
    </w:p>
    <w:p w14:paraId="789789DF" w14:textId="77777777" w:rsidR="00321D15" w:rsidRDefault="00321D15" w:rsidP="00F64223">
      <w:pPr>
        <w:pStyle w:val="Section"/>
      </w:pPr>
      <w:r>
        <w:t xml:space="preserve">SECTION .0200 </w:t>
      </w:r>
      <w:r>
        <w:noBreakHyphen/>
        <w:t xml:space="preserve"> ADMISSION OF LIVESTOCK TO NORTH CAROLINA</w:t>
      </w:r>
    </w:p>
    <w:p w14:paraId="689129EB" w14:textId="77777777" w:rsidR="00321D15" w:rsidRPr="00F64223" w:rsidRDefault="00321D15" w:rsidP="00F64223">
      <w:pPr>
        <w:pStyle w:val="Base"/>
      </w:pPr>
    </w:p>
    <w:p w14:paraId="24020A98" w14:textId="77777777" w:rsidR="00321D15" w:rsidRPr="00F64223" w:rsidRDefault="00321D15" w:rsidP="00F64223">
      <w:pPr>
        <w:pStyle w:val="Rule"/>
      </w:pPr>
      <w:r w:rsidRPr="00F64223">
        <w:rPr>
          <w:u w:val="single"/>
        </w:rPr>
        <w:t>02 NCAC 52B .0214</w:t>
      </w:r>
      <w:r w:rsidRPr="00F64223">
        <w:tab/>
      </w:r>
      <w:r w:rsidRPr="00F64223">
        <w:rPr>
          <w:u w:val="single"/>
        </w:rPr>
        <w:t>IMPORTATION REQUIREMENTS: RABBITS</w:t>
      </w:r>
    </w:p>
    <w:p w14:paraId="7D5D241C" w14:textId="77777777" w:rsidR="00321D15" w:rsidRPr="00F64223" w:rsidRDefault="00321D15" w:rsidP="00F64223">
      <w:pPr>
        <w:pStyle w:val="Paragraph"/>
      </w:pPr>
      <w:r w:rsidRPr="00F64223">
        <w:rPr>
          <w:u w:val="single"/>
        </w:rPr>
        <w:t>(a)  An import permit from the State Veterinarian is required for the importation of a rabbit into the State of North Carolina originating from:</w:t>
      </w:r>
    </w:p>
    <w:p w14:paraId="793F3D88" w14:textId="77777777" w:rsidR="00321D15" w:rsidRPr="00A101A9" w:rsidRDefault="00321D15" w:rsidP="00A101A9">
      <w:pPr>
        <w:pStyle w:val="SubParagraph"/>
      </w:pPr>
      <w:r w:rsidRPr="00A101A9">
        <w:rPr>
          <w:u w:val="single"/>
        </w:rPr>
        <w:t>(1)</w:t>
      </w:r>
      <w:r w:rsidRPr="00A101A9">
        <w:tab/>
      </w:r>
      <w:r w:rsidRPr="00A101A9">
        <w:rPr>
          <w:u w:val="single"/>
        </w:rPr>
        <w:t>any country or state with Rabbit Hemorrhagic Disease Virus-2 ("RHDV-2") detected; or</w:t>
      </w:r>
    </w:p>
    <w:p w14:paraId="0A2871E3" w14:textId="77777777" w:rsidR="00321D15" w:rsidRPr="00A101A9" w:rsidRDefault="00321D15" w:rsidP="00A101A9">
      <w:pPr>
        <w:pStyle w:val="SubParagraph"/>
      </w:pPr>
      <w:r w:rsidRPr="00A101A9">
        <w:rPr>
          <w:u w:val="single"/>
        </w:rPr>
        <w:t>(2)</w:t>
      </w:r>
      <w:r w:rsidRPr="00A101A9">
        <w:tab/>
      </w:r>
      <w:r w:rsidRPr="00A101A9">
        <w:rPr>
          <w:u w:val="single"/>
        </w:rPr>
        <w:t xml:space="preserve">a state or country without RHDV-2 if the rabbit makes any intervening stop in a country or state with RHDV-2 detected, if the rabbit is commingled or exposed to any other rabbit not being shipped directly from the point of origin together, or if the imported rabbit is exposed to materials such as cages, beddings, and supplies that have been in contact with another rabbit not </w:t>
      </w:r>
      <w:r w:rsidRPr="00A101A9">
        <w:rPr>
          <w:u w:val="single"/>
        </w:rPr>
        <w:t>shipped directly from the point of origin together.</w:t>
      </w:r>
    </w:p>
    <w:p w14:paraId="4CA5BF19" w14:textId="77777777" w:rsidR="00321D15" w:rsidRPr="00A101A9" w:rsidRDefault="00321D15" w:rsidP="00F64223">
      <w:pPr>
        <w:pStyle w:val="Paragraph"/>
      </w:pPr>
      <w:r w:rsidRPr="00A101A9">
        <w:rPr>
          <w:u w:val="single"/>
        </w:rPr>
        <w:t xml:space="preserve">(b)  The rabbit import permit application shall be accompanied by an official health certificate certifying the rabbit to be free from any contagious animal disease, </w:t>
      </w:r>
      <w:r w:rsidRPr="00B23279">
        <w:rPr>
          <w:u w:val="single"/>
        </w:rPr>
        <w:t>including R</w:t>
      </w:r>
      <w:r w:rsidRPr="00A101A9">
        <w:rPr>
          <w:u w:val="single"/>
        </w:rPr>
        <w:t>HDV-2, as follows:</w:t>
      </w:r>
    </w:p>
    <w:p w14:paraId="0DA0ED50" w14:textId="77777777" w:rsidR="00321D15" w:rsidRPr="00A101A9" w:rsidRDefault="00321D15" w:rsidP="00A101A9">
      <w:pPr>
        <w:pStyle w:val="SubParagraph"/>
      </w:pPr>
      <w:r w:rsidRPr="00A101A9">
        <w:rPr>
          <w:u w:val="single"/>
        </w:rPr>
        <w:t>(1)</w:t>
      </w:r>
      <w:r w:rsidRPr="00A101A9">
        <w:tab/>
      </w:r>
      <w:r w:rsidRPr="00A101A9">
        <w:rPr>
          <w:u w:val="single"/>
        </w:rPr>
        <w:t xml:space="preserve">If the rabbit is shipped directly without any intervening stops, without commingling or exposure to any other rabbit not being shipped directly from the point of origin together, and without exposure to materials such as cages, beddings, and supplies that have been in contact with another rabbit not shipped directly from the point of origin together, then the official health certificate shall be obtained within </w:t>
      </w:r>
      <w:r>
        <w:rPr>
          <w:u w:val="single"/>
        </w:rPr>
        <w:t>seven</w:t>
      </w:r>
      <w:r w:rsidRPr="00A101A9">
        <w:rPr>
          <w:u w:val="single"/>
        </w:rPr>
        <w:t xml:space="preserve"> days of the date of importation into North Carolina.</w:t>
      </w:r>
    </w:p>
    <w:p w14:paraId="71BCD79F" w14:textId="77777777" w:rsidR="00321D15" w:rsidRPr="00A101A9" w:rsidRDefault="00321D15" w:rsidP="00A101A9">
      <w:pPr>
        <w:pStyle w:val="SubParagraph"/>
      </w:pPr>
      <w:r w:rsidRPr="00A101A9">
        <w:rPr>
          <w:u w:val="single"/>
        </w:rPr>
        <w:t>(2)</w:t>
      </w:r>
      <w:r w:rsidRPr="00A101A9">
        <w:tab/>
      </w:r>
      <w:r w:rsidRPr="00A101A9">
        <w:rPr>
          <w:u w:val="single"/>
        </w:rPr>
        <w:t xml:space="preserve">If the rabbit is shipped with intervening stops, with commingling or exposure to another rabbit not being shipped directly from the point of origin together, or with exposure to materials such as cages, beddings, and supplies that have been in contact with another rabbit not shipped directly from the point of origin together, then the official health certificate shall be obtained from the location of the last intervening stop, commingling, or exposure, and within </w:t>
      </w:r>
      <w:r>
        <w:rPr>
          <w:u w:val="single"/>
        </w:rPr>
        <w:t>seven</w:t>
      </w:r>
      <w:r w:rsidRPr="00A101A9">
        <w:rPr>
          <w:u w:val="single"/>
        </w:rPr>
        <w:t xml:space="preserve"> days of the date of importation into North Carolina.</w:t>
      </w:r>
    </w:p>
    <w:p w14:paraId="74A8EC7D" w14:textId="77777777" w:rsidR="00321D15" w:rsidRPr="00A101A9" w:rsidRDefault="00321D15" w:rsidP="00F64223">
      <w:pPr>
        <w:pStyle w:val="Paragraph"/>
      </w:pPr>
      <w:r w:rsidRPr="00A101A9">
        <w:rPr>
          <w:u w:val="single"/>
        </w:rPr>
        <w:t>(c)  No permit is needed for direct shipment of a rabbit from a country or state without RHDV-2 or if the rabbit makes intervening stops only in countries or states without RHDV-2, the rabbit is not commingled or exposed to another rabbit not shipped directly from the point of origin together, and the rabbit is not exposed to materials such as cages, beddings, and supplies that have been in contact with another rabbit not shipped directly from the point of origin together.</w:t>
      </w:r>
    </w:p>
    <w:p w14:paraId="0F856FD3" w14:textId="77777777" w:rsidR="00321D15" w:rsidRPr="00A101A9" w:rsidRDefault="00321D15" w:rsidP="00F64223">
      <w:pPr>
        <w:pStyle w:val="Paragraph"/>
      </w:pPr>
      <w:r w:rsidRPr="00A101A9">
        <w:rPr>
          <w:u w:val="single"/>
        </w:rPr>
        <w:t xml:space="preserve">(d)  The application for rabbit importation shall include the state of </w:t>
      </w:r>
      <w:r w:rsidRPr="00B23279">
        <w:rPr>
          <w:u w:val="single"/>
        </w:rPr>
        <w:t>origin, health</w:t>
      </w:r>
      <w:r w:rsidRPr="00A101A9">
        <w:rPr>
          <w:u w:val="single"/>
        </w:rPr>
        <w:t xml:space="preserve"> certificate inspection date, the owner's name, address, and phone number at the time of import, the import destination within the State of North </w:t>
      </w:r>
      <w:r w:rsidRPr="00B23279">
        <w:rPr>
          <w:u w:val="single"/>
        </w:rPr>
        <w:t>Carolina, the</w:t>
      </w:r>
      <w:r w:rsidRPr="00A101A9">
        <w:rPr>
          <w:u w:val="single"/>
        </w:rPr>
        <w:t xml:space="preserve"> name, address, and phone number of the person with control and responsibility over the rabbit at the import destination, and any federal licensing, permit, and documentation required for the importation of the rabbit if imported from outside of the United States of America.</w:t>
      </w:r>
    </w:p>
    <w:p w14:paraId="0D1FA13C" w14:textId="77777777" w:rsidR="00321D15" w:rsidRPr="00A101A9" w:rsidRDefault="00321D15" w:rsidP="00F64223">
      <w:pPr>
        <w:pStyle w:val="Paragraph"/>
      </w:pPr>
      <w:r w:rsidRPr="00A101A9">
        <w:rPr>
          <w:u w:val="single"/>
        </w:rPr>
        <w:t>(e)  A rabbit requiring an import permit that is imported into North Carolina shall be accompanied by an official health certificate with the import permit number and shall be made available for inspection by the State Veterinarian or his or her designee upon request.</w:t>
      </w:r>
    </w:p>
    <w:p w14:paraId="11793B63" w14:textId="77777777" w:rsidR="00321D15" w:rsidRPr="00A101A9" w:rsidRDefault="00321D15" w:rsidP="00F64223">
      <w:pPr>
        <w:pStyle w:val="Paragraph"/>
      </w:pPr>
      <w:r w:rsidRPr="00A101A9">
        <w:rPr>
          <w:u w:val="single"/>
        </w:rPr>
        <w:t xml:space="preserve">(f)  An intervening stop is defined as a stop in a country or state longer than 24 hours but less than 10 days. The location of any </w:t>
      </w:r>
      <w:r w:rsidRPr="00A101A9">
        <w:rPr>
          <w:u w:val="single"/>
        </w:rPr>
        <w:lastRenderedPageBreak/>
        <w:t>stop for longer than 10 days shall be deemed the new country or state of origin.</w:t>
      </w:r>
    </w:p>
    <w:p w14:paraId="72E80E77" w14:textId="77777777" w:rsidR="00321D15" w:rsidRPr="00F64223" w:rsidRDefault="00321D15" w:rsidP="00F64223">
      <w:pPr>
        <w:pStyle w:val="Paragraph"/>
      </w:pPr>
      <w:r w:rsidRPr="00A101A9">
        <w:rPr>
          <w:u w:val="single"/>
        </w:rPr>
        <w:t>(g)  Health certificates issued outside of the United States shall be issued in English and by a veterinarian with a valid license to practice veterinary medicine in the country of export.</w:t>
      </w:r>
    </w:p>
    <w:p w14:paraId="4B7FF2B3" w14:textId="77777777" w:rsidR="00321D15" w:rsidRPr="00F64223" w:rsidRDefault="00321D15" w:rsidP="00F64223">
      <w:pPr>
        <w:pStyle w:val="Base"/>
      </w:pPr>
    </w:p>
    <w:p w14:paraId="03255993" w14:textId="77777777" w:rsidR="008634EA" w:rsidRPr="008634EA" w:rsidRDefault="008634EA" w:rsidP="008634EA">
      <w:pPr>
        <w:ind w:left="1440" w:hanging="1440"/>
        <w:rPr>
          <w:i/>
          <w:kern w:val="0"/>
        </w:rPr>
      </w:pPr>
      <w:r w:rsidRPr="008634EA">
        <w:rPr>
          <w:i/>
          <w:kern w:val="0"/>
          <w:u w:val="single"/>
        </w:rPr>
        <w:t>History Note:</w:t>
      </w:r>
      <w:r w:rsidRPr="008634EA">
        <w:rPr>
          <w:i/>
          <w:kern w:val="0"/>
        </w:rPr>
        <w:tab/>
      </w:r>
      <w:r w:rsidRPr="008634EA">
        <w:rPr>
          <w:i/>
          <w:kern w:val="0"/>
          <w:u w:val="single"/>
        </w:rPr>
        <w:t>Authority G.S. 106</w:t>
      </w:r>
      <w:r w:rsidRPr="008634EA">
        <w:rPr>
          <w:i/>
          <w:kern w:val="0"/>
          <w:u w:val="single"/>
        </w:rPr>
        <w:noBreakHyphen/>
        <w:t>317; 106</w:t>
      </w:r>
      <w:r w:rsidRPr="008634EA">
        <w:rPr>
          <w:i/>
          <w:kern w:val="0"/>
          <w:u w:val="single"/>
        </w:rPr>
        <w:noBreakHyphen/>
        <w:t>400;</w:t>
      </w:r>
    </w:p>
    <w:p w14:paraId="4AEA0098" w14:textId="77777777" w:rsidR="008634EA" w:rsidRPr="008634EA" w:rsidRDefault="008634EA" w:rsidP="008634EA">
      <w:pPr>
        <w:rPr>
          <w:i/>
          <w:kern w:val="0"/>
        </w:rPr>
      </w:pPr>
      <w:r w:rsidRPr="008634EA">
        <w:rPr>
          <w:i/>
          <w:kern w:val="0"/>
        </w:rPr>
        <w:t>Emergency Adoption Eff. July 13, 2021;</w:t>
      </w:r>
    </w:p>
    <w:p w14:paraId="0E2596CC" w14:textId="77777777" w:rsidR="008634EA" w:rsidRPr="008634EA" w:rsidRDefault="008634EA" w:rsidP="008634EA">
      <w:pPr>
        <w:rPr>
          <w:i/>
          <w:kern w:val="0"/>
          <w:u w:val="single"/>
        </w:rPr>
      </w:pPr>
      <w:r w:rsidRPr="008634EA">
        <w:rPr>
          <w:i/>
          <w:kern w:val="0"/>
          <w:u w:val="single"/>
        </w:rPr>
        <w:t>Temporary Adoption Eff. September 24, 2021.</w:t>
      </w:r>
    </w:p>
    <w:p w14:paraId="4BCEC81C" w14:textId="77777777" w:rsidR="00321D15" w:rsidRPr="004E24E2" w:rsidRDefault="00321D15" w:rsidP="00A101A9">
      <w:pPr>
        <w:pStyle w:val="Base"/>
      </w:pPr>
    </w:p>
    <w:p w14:paraId="6C8A2F10" w14:textId="365A92CF" w:rsidR="00D52FD0" w:rsidRDefault="00D52FD0" w:rsidP="00321D15">
      <w:pPr>
        <w:pStyle w:val="Base"/>
        <w:pBdr>
          <w:top w:val="single" w:sz="18" w:space="1" w:color="auto"/>
        </w:pBdr>
      </w:pPr>
    </w:p>
    <w:p w14:paraId="1A5004BE" w14:textId="77777777" w:rsidR="00321D15" w:rsidRDefault="00321D15" w:rsidP="00BA20FB">
      <w:pPr>
        <w:pStyle w:val="DepartmentTitle"/>
      </w:pPr>
      <w:r>
        <w:t>Title 21 - Occupational Licensing Boards and Commissions</w:t>
      </w:r>
    </w:p>
    <w:p w14:paraId="0AD2A9DE" w14:textId="77777777" w:rsidR="00321D15" w:rsidRDefault="00321D15">
      <w:pPr>
        <w:pStyle w:val="Base"/>
      </w:pPr>
    </w:p>
    <w:p w14:paraId="156197CB" w14:textId="77777777" w:rsidR="008634EA" w:rsidRDefault="008634EA" w:rsidP="008634EA">
      <w:pPr>
        <w:pStyle w:val="Chapter"/>
      </w:pPr>
      <w:r>
        <w:t>Chapter 46 – BOARD OF Pharmacy</w:t>
      </w:r>
    </w:p>
    <w:p w14:paraId="5C08FA72" w14:textId="77777777" w:rsidR="008634EA" w:rsidRDefault="008634EA" w:rsidP="008634EA">
      <w:pPr>
        <w:pStyle w:val="Base"/>
      </w:pPr>
    </w:p>
    <w:p w14:paraId="4ECB7001" w14:textId="77777777" w:rsidR="00321D15" w:rsidRPr="004E24E2" w:rsidRDefault="00321D15" w:rsidP="004E24E2">
      <w:pPr>
        <w:pStyle w:val="Paragraph"/>
        <w:rPr>
          <w:b/>
        </w:rPr>
      </w:pPr>
      <w:r w:rsidRPr="004E24E2">
        <w:rPr>
          <w:b/>
        </w:rPr>
        <w:t>Rule-making Agency:</w:t>
      </w:r>
      <w:r w:rsidRPr="004E24E2">
        <w:rPr>
          <w:i/>
        </w:rPr>
        <w:t xml:space="preserve">  </w:t>
      </w:r>
      <w:r>
        <w:rPr>
          <w:i/>
        </w:rPr>
        <w:t>Board of Pharmacy</w:t>
      </w:r>
    </w:p>
    <w:p w14:paraId="6D94C5B4" w14:textId="77777777" w:rsidR="00321D15" w:rsidRDefault="00321D15">
      <w:pPr>
        <w:pStyle w:val="Base"/>
      </w:pPr>
    </w:p>
    <w:p w14:paraId="7F718771" w14:textId="77777777" w:rsidR="00321D15" w:rsidRPr="004E24E2" w:rsidRDefault="00321D15" w:rsidP="004E24E2">
      <w:pPr>
        <w:pStyle w:val="Paragraph"/>
        <w:rPr>
          <w:b/>
        </w:rPr>
      </w:pPr>
      <w:r w:rsidRPr="004E24E2">
        <w:rPr>
          <w:b/>
        </w:rPr>
        <w:t>Rule Citation:</w:t>
      </w:r>
      <w:r w:rsidRPr="004E24E2">
        <w:rPr>
          <w:i/>
        </w:rPr>
        <w:t xml:space="preserve">  </w:t>
      </w:r>
      <w:r>
        <w:rPr>
          <w:i/>
        </w:rPr>
        <w:t>21 NCAC 46 .2514</w:t>
      </w:r>
    </w:p>
    <w:p w14:paraId="41660066" w14:textId="77777777" w:rsidR="00321D15" w:rsidRDefault="00321D15">
      <w:pPr>
        <w:pStyle w:val="Base"/>
      </w:pPr>
    </w:p>
    <w:p w14:paraId="012A16C2" w14:textId="77777777" w:rsidR="00321D15" w:rsidRPr="004E24E2" w:rsidRDefault="00321D15" w:rsidP="004E24E2">
      <w:pPr>
        <w:pStyle w:val="Paragraph"/>
        <w:rPr>
          <w:b/>
        </w:rPr>
      </w:pPr>
      <w:r w:rsidRPr="004E24E2">
        <w:rPr>
          <w:b/>
        </w:rPr>
        <w:t>Effective Date:</w:t>
      </w:r>
      <w:r w:rsidRPr="004E24E2">
        <w:rPr>
          <w:i/>
        </w:rPr>
        <w:t xml:space="preserve">  </w:t>
      </w:r>
      <w:r>
        <w:rPr>
          <w:i/>
        </w:rPr>
        <w:t>October 1, 2021</w:t>
      </w:r>
    </w:p>
    <w:p w14:paraId="46B7D1D0" w14:textId="77777777" w:rsidR="00321D15" w:rsidRDefault="00321D15">
      <w:pPr>
        <w:pStyle w:val="Base"/>
      </w:pPr>
    </w:p>
    <w:p w14:paraId="14F90164" w14:textId="77777777" w:rsidR="00321D15" w:rsidRPr="004E24E2" w:rsidRDefault="00321D15" w:rsidP="004E24E2">
      <w:pPr>
        <w:pStyle w:val="Paragraph"/>
        <w:rPr>
          <w:b/>
        </w:rPr>
      </w:pPr>
      <w:r w:rsidRPr="004E24E2">
        <w:rPr>
          <w:b/>
        </w:rPr>
        <w:t>Date Approved by the Rules Review Commission:</w:t>
      </w:r>
      <w:r w:rsidRPr="004E24E2">
        <w:rPr>
          <w:i/>
        </w:rPr>
        <w:t xml:space="preserve">  </w:t>
      </w:r>
      <w:r>
        <w:rPr>
          <w:i/>
        </w:rPr>
        <w:t>September 16, 2021</w:t>
      </w:r>
    </w:p>
    <w:p w14:paraId="2FB71CB1" w14:textId="77777777" w:rsidR="00321D15" w:rsidRDefault="00321D15">
      <w:pPr>
        <w:pStyle w:val="Base"/>
      </w:pPr>
    </w:p>
    <w:p w14:paraId="1ED47118" w14:textId="77777777" w:rsidR="00321D15" w:rsidRDefault="00321D15" w:rsidP="00AF30CB">
      <w:pPr>
        <w:pStyle w:val="Paragraph"/>
        <w:rPr>
          <w:i/>
        </w:rPr>
      </w:pPr>
      <w:r w:rsidRPr="004E24E2">
        <w:rPr>
          <w:b/>
        </w:rPr>
        <w:t>Reason for Action:</w:t>
      </w:r>
      <w:r w:rsidRPr="004E24E2">
        <w:rPr>
          <w:i/>
        </w:rPr>
        <w:t xml:space="preserve">  </w:t>
      </w:r>
      <w:r>
        <w:rPr>
          <w:i/>
        </w:rPr>
        <w:t xml:space="preserve">Session Law 2021-3, Section 2.9.(a), permits "immunizing pharmacists" (as defined by statute) to administer long-acting injectable medications to adults pursuant to prescription. The law becomes effective on October 1, 2021, and explicitly permits the Board of Pharmacy to adopt temporary rules to implement the section. The rule is being proposed as a temporary rule so that – by the effective date of the statute – the appropriate standards are in place for training, recordkeeping and other requirements needed to ensure that the drugs are administered with adequate protection of the public health, safety and welfare. The requirements in the proposed temporary rule are largely imported from 21 NCAC 46 .2507, which governs immunizing pharmacist administration of vaccines, so that the regulated pharmacists will already be familiar with these requirements. </w:t>
      </w:r>
    </w:p>
    <w:p w14:paraId="5703616F" w14:textId="77777777" w:rsidR="00321D15" w:rsidRDefault="00321D15" w:rsidP="00AF30CB">
      <w:pPr>
        <w:pStyle w:val="Base"/>
      </w:pPr>
    </w:p>
    <w:p w14:paraId="6DED7FE1" w14:textId="77777777" w:rsidR="00321D15" w:rsidRDefault="00321D15" w:rsidP="00B47DE8">
      <w:pPr>
        <w:pStyle w:val="Section"/>
      </w:pPr>
      <w:r>
        <w:t xml:space="preserve">SECTION .2500 </w:t>
      </w:r>
      <w:r>
        <w:noBreakHyphen/>
        <w:t xml:space="preserve"> MISCELLANEOUS PROVISIONS</w:t>
      </w:r>
    </w:p>
    <w:p w14:paraId="4B4FC91B" w14:textId="77777777" w:rsidR="00321D15" w:rsidRPr="00B47DE8" w:rsidRDefault="00321D15" w:rsidP="00B47DE8">
      <w:pPr>
        <w:pStyle w:val="Base"/>
      </w:pPr>
    </w:p>
    <w:p w14:paraId="4EE30014" w14:textId="77777777" w:rsidR="00321D15" w:rsidRPr="00B47DE8" w:rsidRDefault="00321D15" w:rsidP="00B47DE8">
      <w:pPr>
        <w:pStyle w:val="Rule"/>
      </w:pPr>
      <w:r w:rsidRPr="00B47DE8">
        <w:rPr>
          <w:u w:val="single"/>
        </w:rPr>
        <w:t>21 NCAC 46 .2514</w:t>
      </w:r>
      <w:r w:rsidRPr="00B47DE8">
        <w:tab/>
      </w:r>
      <w:r w:rsidRPr="00B47DE8">
        <w:rPr>
          <w:u w:val="single"/>
        </w:rPr>
        <w:t>ADMINISTRATION OF LONG-ACTING INJECTABLES</w:t>
      </w:r>
    </w:p>
    <w:p w14:paraId="7586CEFD" w14:textId="77777777" w:rsidR="00321D15" w:rsidRPr="00B47DE8" w:rsidRDefault="00321D15" w:rsidP="00B47DE8">
      <w:pPr>
        <w:pStyle w:val="Paragraph"/>
      </w:pPr>
      <w:r w:rsidRPr="00B47DE8">
        <w:rPr>
          <w:u w:val="single"/>
        </w:rPr>
        <w:t>(a)  A "long</w:t>
      </w:r>
      <w:r>
        <w:rPr>
          <w:u w:val="single"/>
        </w:rPr>
        <w:t>-</w:t>
      </w:r>
      <w:r w:rsidRPr="00B47DE8">
        <w:rPr>
          <w:u w:val="single"/>
        </w:rPr>
        <w:t>acting injectable" is drug product formulated to produce sustained release and gradual absorption of the active pharmaceutical ingredient over an extended period of time after administration by subcutaneous or intramuscular injection.</w:t>
      </w:r>
    </w:p>
    <w:p w14:paraId="4FBFA3F0" w14:textId="77777777" w:rsidR="00321D15" w:rsidRPr="00B47DE8" w:rsidRDefault="00321D15" w:rsidP="00B47DE8">
      <w:pPr>
        <w:pStyle w:val="Paragraph"/>
      </w:pPr>
      <w:r w:rsidRPr="00B47DE8">
        <w:rPr>
          <w:u w:val="single"/>
        </w:rPr>
        <w:t>(b)  "Administer" means the direct application of a drug to the body of a patient by injection by:</w:t>
      </w:r>
    </w:p>
    <w:p w14:paraId="06011AEA" w14:textId="77777777" w:rsidR="00321D15" w:rsidRPr="00B47DE8" w:rsidRDefault="00321D15" w:rsidP="00B47DE8">
      <w:pPr>
        <w:pStyle w:val="SubParagraph"/>
        <w:tabs>
          <w:tab w:val="clear" w:pos="1800"/>
        </w:tabs>
      </w:pPr>
      <w:r w:rsidRPr="00B47DE8">
        <w:rPr>
          <w:u w:val="single"/>
        </w:rPr>
        <w:t>(1)</w:t>
      </w:r>
      <w:r w:rsidRPr="00B47DE8">
        <w:tab/>
      </w:r>
      <w:r w:rsidRPr="00B47DE8">
        <w:rPr>
          <w:u w:val="single"/>
        </w:rPr>
        <w:t>an Immunizing Pharmacist or a pharmacy intern who is under the direct, in-person supervision of an Immunizing Pharmacist; or</w:t>
      </w:r>
    </w:p>
    <w:p w14:paraId="7372259F" w14:textId="77777777" w:rsidR="00321D15" w:rsidRPr="00B47DE8" w:rsidRDefault="00321D15" w:rsidP="00B47DE8">
      <w:pPr>
        <w:pStyle w:val="SubParagraph"/>
        <w:tabs>
          <w:tab w:val="clear" w:pos="1800"/>
        </w:tabs>
      </w:pPr>
      <w:r w:rsidRPr="00B47DE8">
        <w:rPr>
          <w:u w:val="single"/>
        </w:rPr>
        <w:t>(2)</w:t>
      </w:r>
      <w:r w:rsidRPr="00B47DE8">
        <w:tab/>
      </w:r>
      <w:r w:rsidRPr="00B47DE8">
        <w:rPr>
          <w:u w:val="single"/>
        </w:rPr>
        <w:t>the patient at the direction of either an Immunizing Pharmacist or a health care provider authorized by North Carolina law to prescribe the long-acting injectable.</w:t>
      </w:r>
    </w:p>
    <w:p w14:paraId="7D1A41D0" w14:textId="77777777" w:rsidR="00321D15" w:rsidRPr="00B47DE8" w:rsidRDefault="00321D15" w:rsidP="00B47DE8">
      <w:pPr>
        <w:pStyle w:val="Paragraph"/>
      </w:pPr>
      <w:r w:rsidRPr="00B47DE8">
        <w:rPr>
          <w:u w:val="single"/>
        </w:rPr>
        <w:t>(c)  In order to administer long-acting injectables, an Immunizing Pharmacist must:</w:t>
      </w:r>
    </w:p>
    <w:p w14:paraId="735BCEE8" w14:textId="77777777" w:rsidR="00321D15" w:rsidRPr="00B47DE8" w:rsidRDefault="00321D15" w:rsidP="00B47DE8">
      <w:pPr>
        <w:pStyle w:val="SubParagraph"/>
        <w:tabs>
          <w:tab w:val="clear" w:pos="1800"/>
        </w:tabs>
      </w:pPr>
      <w:r w:rsidRPr="00B47DE8">
        <w:rPr>
          <w:u w:val="single"/>
        </w:rPr>
        <w:t>(1)</w:t>
      </w:r>
      <w:r w:rsidRPr="00B47DE8">
        <w:tab/>
      </w:r>
      <w:r w:rsidRPr="00B47DE8">
        <w:rPr>
          <w:u w:val="single"/>
        </w:rPr>
        <w:t>satisfy all requirements to be an "Immunizing Pharmacist" under G.S. 90-85.3(i1);</w:t>
      </w:r>
    </w:p>
    <w:p w14:paraId="241D8E59" w14:textId="77777777" w:rsidR="00321D15" w:rsidRPr="00B47DE8" w:rsidRDefault="00321D15" w:rsidP="00B47DE8">
      <w:pPr>
        <w:pStyle w:val="SubParagraph"/>
        <w:tabs>
          <w:tab w:val="clear" w:pos="1800"/>
        </w:tabs>
      </w:pPr>
      <w:r w:rsidRPr="00B47DE8">
        <w:rPr>
          <w:u w:val="single"/>
        </w:rPr>
        <w:t>(2)</w:t>
      </w:r>
      <w:r w:rsidRPr="00B47DE8">
        <w:tab/>
      </w:r>
      <w:r w:rsidRPr="00B47DE8">
        <w:rPr>
          <w:u w:val="single"/>
        </w:rPr>
        <w:t>document training on administering long-acting injectables both subcutaneously and intramuscularly.</w:t>
      </w:r>
      <w:r>
        <w:rPr>
          <w:u w:val="single"/>
        </w:rPr>
        <w:t xml:space="preserve"> </w:t>
      </w:r>
      <w:r w:rsidRPr="00B47DE8">
        <w:rPr>
          <w:u w:val="single"/>
        </w:rPr>
        <w:t xml:space="preserve">This training may include a program accredited by the American Council on Pharmaceutical Education (ACPE) or the North Carolina Association of Pharmacists, curriculum based programs from an ACPE-accredited school of pharmacy, state or local health department programs, or training by </w:t>
      </w:r>
      <w:r>
        <w:rPr>
          <w:u w:val="single"/>
        </w:rPr>
        <w:t>a health care practitioner with experience in administering long-acting injectables</w:t>
      </w:r>
      <w:r w:rsidRPr="00B47DE8">
        <w:rPr>
          <w:u w:val="single"/>
        </w:rPr>
        <w:t>;</w:t>
      </w:r>
    </w:p>
    <w:p w14:paraId="1CEAADBF" w14:textId="77777777" w:rsidR="00321D15" w:rsidRPr="00B47DE8" w:rsidRDefault="00321D15" w:rsidP="00B47DE8">
      <w:pPr>
        <w:pStyle w:val="SubParagraph"/>
        <w:tabs>
          <w:tab w:val="clear" w:pos="1800"/>
        </w:tabs>
      </w:pPr>
      <w:r w:rsidRPr="00B47DE8">
        <w:rPr>
          <w:u w:val="single"/>
        </w:rPr>
        <w:t>(3)</w:t>
      </w:r>
      <w:r w:rsidRPr="00B47DE8">
        <w:tab/>
      </w:r>
      <w:r w:rsidRPr="00B47DE8">
        <w:rPr>
          <w:u w:val="single"/>
        </w:rPr>
        <w:t>notify the Board of the status as both an Immunizing Pharmacist and a pharmacist who administers long-acting injectables; and</w:t>
      </w:r>
    </w:p>
    <w:p w14:paraId="721841D0" w14:textId="77777777" w:rsidR="00321D15" w:rsidRPr="00B47DE8" w:rsidRDefault="00321D15" w:rsidP="00B47DE8">
      <w:pPr>
        <w:pStyle w:val="SubParagraph"/>
        <w:tabs>
          <w:tab w:val="clear" w:pos="1800"/>
        </w:tabs>
      </w:pPr>
      <w:r w:rsidRPr="00B47DE8">
        <w:rPr>
          <w:u w:val="single"/>
        </w:rPr>
        <w:t>(4)</w:t>
      </w:r>
      <w:r w:rsidRPr="00B47DE8">
        <w:tab/>
      </w:r>
      <w:r w:rsidRPr="00B47DE8">
        <w:rPr>
          <w:u w:val="single"/>
        </w:rPr>
        <w:t xml:space="preserve">administer long-acting injectables in accordance with </w:t>
      </w:r>
      <w:r>
        <w:rPr>
          <w:u w:val="single"/>
        </w:rPr>
        <w:t xml:space="preserve">G.S. </w:t>
      </w:r>
      <w:r w:rsidRPr="00B47DE8">
        <w:rPr>
          <w:u w:val="single"/>
        </w:rPr>
        <w:t>90-85.15B.</w:t>
      </w:r>
    </w:p>
    <w:p w14:paraId="27A1C911" w14:textId="77777777" w:rsidR="00321D15" w:rsidRPr="00B47DE8" w:rsidRDefault="00321D15" w:rsidP="00B47DE8">
      <w:pPr>
        <w:pStyle w:val="Paragraph"/>
      </w:pPr>
      <w:r w:rsidRPr="00B47DE8">
        <w:rPr>
          <w:u w:val="single"/>
        </w:rPr>
        <w:t>(d)  An Immunizing Pharmacist who, because of physical disability, is unable to obtain a current provider level CPR certification pursuant to G.S. 90-85.3(i1)(1), may administer long-acting injectables in the presence of a pharmacy technician or pharmacist who holds a current provider level CPR certification.</w:t>
      </w:r>
    </w:p>
    <w:p w14:paraId="04AB5870" w14:textId="77777777" w:rsidR="00321D15" w:rsidRPr="00B47DE8" w:rsidRDefault="00321D15" w:rsidP="00B47DE8">
      <w:pPr>
        <w:pStyle w:val="Paragraph"/>
      </w:pPr>
      <w:r w:rsidRPr="00B47DE8">
        <w:rPr>
          <w:u w:val="single"/>
        </w:rPr>
        <w:t xml:space="preserve">(e)  Before each administration of a long-acting injectable, the Immunizing Pharmacist must personally and affirmatively conduct patient counseling that complies with Rule </w:t>
      </w:r>
      <w:r>
        <w:rPr>
          <w:u w:val="single"/>
        </w:rPr>
        <w:t>.</w:t>
      </w:r>
      <w:r w:rsidRPr="00B47DE8">
        <w:rPr>
          <w:u w:val="single"/>
        </w:rPr>
        <w:t>2504 of this Chapter.</w:t>
      </w:r>
    </w:p>
    <w:p w14:paraId="3C6C6A33" w14:textId="77777777" w:rsidR="00321D15" w:rsidRPr="00B47DE8" w:rsidRDefault="00321D15" w:rsidP="00B47DE8">
      <w:pPr>
        <w:pStyle w:val="Paragraph"/>
      </w:pPr>
      <w:r w:rsidRPr="00B47DE8">
        <w:rPr>
          <w:u w:val="single"/>
        </w:rPr>
        <w:t>(f)  The following requirements pertain to long-acting injectables administered by an Immunizing Pharmacist:</w:t>
      </w:r>
    </w:p>
    <w:p w14:paraId="2632F222" w14:textId="77777777" w:rsidR="00321D15" w:rsidRPr="00B47DE8" w:rsidRDefault="00321D15" w:rsidP="00B47DE8">
      <w:pPr>
        <w:pStyle w:val="SubParagraph"/>
        <w:tabs>
          <w:tab w:val="clear" w:pos="1800"/>
        </w:tabs>
      </w:pPr>
      <w:r w:rsidRPr="00B47DE8">
        <w:rPr>
          <w:u w:val="single"/>
        </w:rPr>
        <w:t>(1)</w:t>
      </w:r>
      <w:r w:rsidRPr="00B47DE8">
        <w:tab/>
      </w:r>
      <w:r w:rsidRPr="00B47DE8">
        <w:rPr>
          <w:u w:val="single"/>
        </w:rPr>
        <w:t>Drugs administered by an Immunizing Pharmacist under the provisions of this Rule shall be in the legal possession of:</w:t>
      </w:r>
    </w:p>
    <w:p w14:paraId="0B7FC065" w14:textId="77777777" w:rsidR="00321D15" w:rsidRPr="00B47DE8" w:rsidRDefault="00321D15" w:rsidP="00B47DE8">
      <w:pPr>
        <w:pStyle w:val="Part"/>
        <w:tabs>
          <w:tab w:val="clear" w:pos="2520"/>
        </w:tabs>
      </w:pPr>
      <w:r w:rsidRPr="00B47DE8">
        <w:rPr>
          <w:u w:val="single"/>
        </w:rPr>
        <w:t>(A)</w:t>
      </w:r>
      <w:r w:rsidRPr="00B47DE8">
        <w:tab/>
      </w:r>
      <w:r w:rsidRPr="00B47DE8">
        <w:rPr>
          <w:u w:val="single"/>
        </w:rPr>
        <w:t>a pharmacy, which shall be the pharmacy responsible for drug accountability, including the maintenance of records of administration of the long-acting injectable; or</w:t>
      </w:r>
    </w:p>
    <w:p w14:paraId="3F04A574" w14:textId="77777777" w:rsidR="00321D15" w:rsidRPr="00B47DE8" w:rsidRDefault="00321D15" w:rsidP="00B47DE8">
      <w:pPr>
        <w:pStyle w:val="Part"/>
        <w:tabs>
          <w:tab w:val="clear" w:pos="2520"/>
        </w:tabs>
      </w:pPr>
      <w:r w:rsidRPr="00B47DE8">
        <w:rPr>
          <w:u w:val="single"/>
        </w:rPr>
        <w:t>(B)</w:t>
      </w:r>
      <w:r w:rsidRPr="00B47DE8">
        <w:tab/>
      </w:r>
      <w:r w:rsidRPr="00B47DE8">
        <w:rPr>
          <w:u w:val="single"/>
        </w:rPr>
        <w:t>a prescriber, who shall be responsible for drug accountability, including the maintenance of records of administration of the long-acting injectable.</w:t>
      </w:r>
    </w:p>
    <w:p w14:paraId="304C26E9" w14:textId="77777777" w:rsidR="00321D15" w:rsidRPr="00B47DE8" w:rsidRDefault="00321D15" w:rsidP="00B47DE8">
      <w:pPr>
        <w:pStyle w:val="SubParagraph"/>
        <w:tabs>
          <w:tab w:val="clear" w:pos="1800"/>
        </w:tabs>
      </w:pPr>
      <w:r w:rsidRPr="00B47DE8">
        <w:rPr>
          <w:u w:val="single"/>
        </w:rPr>
        <w:t>(2)</w:t>
      </w:r>
      <w:r w:rsidRPr="00B47DE8">
        <w:tab/>
      </w:r>
      <w:r w:rsidRPr="00B47DE8">
        <w:rPr>
          <w:u w:val="single"/>
        </w:rPr>
        <w:t>Drugs shall be transported and stored at the proper temperatures indicated for each drug.</w:t>
      </w:r>
    </w:p>
    <w:p w14:paraId="747D9554" w14:textId="77777777" w:rsidR="00321D15" w:rsidRPr="00B47DE8" w:rsidRDefault="00321D15" w:rsidP="00B47DE8">
      <w:pPr>
        <w:pStyle w:val="SubParagraph"/>
        <w:tabs>
          <w:tab w:val="clear" w:pos="1800"/>
        </w:tabs>
      </w:pPr>
      <w:r w:rsidRPr="00B47DE8">
        <w:rPr>
          <w:u w:val="single"/>
        </w:rPr>
        <w:t>(3)</w:t>
      </w:r>
      <w:r w:rsidRPr="00B47DE8">
        <w:tab/>
      </w:r>
      <w:r w:rsidRPr="00B47DE8">
        <w:rPr>
          <w:u w:val="single"/>
        </w:rPr>
        <w:t>Immunizing Pharmacists, while engaged in the administration of long-acting injectables, shall have in their custody and control drugs needed to treat adverse events.</w:t>
      </w:r>
    </w:p>
    <w:p w14:paraId="10D6ABCF" w14:textId="77777777" w:rsidR="00321D15" w:rsidRPr="00B47DE8" w:rsidRDefault="00321D15" w:rsidP="00B47DE8">
      <w:pPr>
        <w:pStyle w:val="SubParagraph"/>
        <w:tabs>
          <w:tab w:val="clear" w:pos="1800"/>
        </w:tabs>
      </w:pPr>
      <w:r w:rsidRPr="00B47DE8">
        <w:rPr>
          <w:u w:val="single"/>
        </w:rPr>
        <w:t>(4)</w:t>
      </w:r>
      <w:r w:rsidRPr="00B47DE8">
        <w:tab/>
      </w:r>
      <w:r w:rsidRPr="00B47DE8">
        <w:rPr>
          <w:u w:val="single"/>
        </w:rPr>
        <w:t>After administering long-acting injectables at a location other than a pharmacy, the Immunizing Pharmacist shall return all unused prescription medications to the pharmacy or prescriber responsible for the drugs.</w:t>
      </w:r>
    </w:p>
    <w:p w14:paraId="1689D415" w14:textId="77777777" w:rsidR="00321D15" w:rsidRPr="00B47DE8" w:rsidRDefault="00321D15" w:rsidP="00B47DE8">
      <w:pPr>
        <w:pStyle w:val="Paragraph"/>
      </w:pPr>
      <w:r w:rsidRPr="00B47DE8">
        <w:rPr>
          <w:u w:val="single"/>
        </w:rPr>
        <w:t>(g)  Record Keeping and Reporting.</w:t>
      </w:r>
    </w:p>
    <w:p w14:paraId="4099DFBA" w14:textId="77777777" w:rsidR="00321D15" w:rsidRPr="00B47DE8" w:rsidRDefault="00321D15" w:rsidP="00B47DE8">
      <w:pPr>
        <w:pStyle w:val="SubParagraph"/>
        <w:tabs>
          <w:tab w:val="clear" w:pos="1800"/>
        </w:tabs>
      </w:pPr>
      <w:r w:rsidRPr="00B47DE8">
        <w:rPr>
          <w:u w:val="single"/>
        </w:rPr>
        <w:lastRenderedPageBreak/>
        <w:t>(1)</w:t>
      </w:r>
      <w:r w:rsidRPr="00B47DE8">
        <w:tab/>
      </w:r>
      <w:r w:rsidRPr="00B47DE8">
        <w:rPr>
          <w:u w:val="single"/>
        </w:rPr>
        <w:t>An Immunizing Pharmacist shall maintain the following information, readily retrievable, in the pharmacy records in accordance with the applicable rules and statute regarding each administration of a long-acting injectable:</w:t>
      </w:r>
    </w:p>
    <w:p w14:paraId="6A28C1F4" w14:textId="77777777" w:rsidR="00321D15" w:rsidRPr="00B47DE8" w:rsidRDefault="00321D15" w:rsidP="00B47DE8">
      <w:pPr>
        <w:pStyle w:val="Part"/>
        <w:tabs>
          <w:tab w:val="clear" w:pos="2520"/>
        </w:tabs>
      </w:pPr>
      <w:r w:rsidRPr="00B47DE8">
        <w:rPr>
          <w:u w:val="single"/>
        </w:rPr>
        <w:t>(A)</w:t>
      </w:r>
      <w:r w:rsidRPr="00B47DE8">
        <w:tab/>
      </w:r>
      <w:r w:rsidRPr="00B47DE8">
        <w:rPr>
          <w:u w:val="single"/>
        </w:rPr>
        <w:t>the name, address, and date of birth of the patient;</w:t>
      </w:r>
    </w:p>
    <w:p w14:paraId="38A5903F" w14:textId="77777777" w:rsidR="00321D15" w:rsidRPr="00B47DE8" w:rsidRDefault="00321D15" w:rsidP="00B47DE8">
      <w:pPr>
        <w:pStyle w:val="Part"/>
        <w:tabs>
          <w:tab w:val="clear" w:pos="2520"/>
        </w:tabs>
      </w:pPr>
      <w:r w:rsidRPr="00B47DE8">
        <w:rPr>
          <w:u w:val="single"/>
        </w:rPr>
        <w:t>(B)</w:t>
      </w:r>
      <w:r w:rsidRPr="00B47DE8">
        <w:tab/>
      </w:r>
      <w:r w:rsidRPr="00B47DE8">
        <w:rPr>
          <w:u w:val="single"/>
        </w:rPr>
        <w:t>the date of the administration;</w:t>
      </w:r>
    </w:p>
    <w:p w14:paraId="429B9C39" w14:textId="77777777" w:rsidR="00321D15" w:rsidRPr="00B47DE8" w:rsidRDefault="00321D15" w:rsidP="00B47DE8">
      <w:pPr>
        <w:pStyle w:val="Part"/>
        <w:tabs>
          <w:tab w:val="clear" w:pos="2520"/>
        </w:tabs>
      </w:pPr>
      <w:r w:rsidRPr="00B47DE8">
        <w:rPr>
          <w:u w:val="single"/>
        </w:rPr>
        <w:t>(C)</w:t>
      </w:r>
      <w:r w:rsidRPr="00B47DE8">
        <w:tab/>
      </w:r>
      <w:r w:rsidRPr="00B47DE8">
        <w:rPr>
          <w:u w:val="single"/>
        </w:rPr>
        <w:t>the administration site of injection (e.g., right arm, left leg, right upper arm);</w:t>
      </w:r>
    </w:p>
    <w:p w14:paraId="66C520A7" w14:textId="77777777" w:rsidR="00321D15" w:rsidRPr="00B47DE8" w:rsidRDefault="00321D15" w:rsidP="00B47DE8">
      <w:pPr>
        <w:pStyle w:val="Part"/>
        <w:tabs>
          <w:tab w:val="clear" w:pos="2520"/>
        </w:tabs>
      </w:pPr>
      <w:r w:rsidRPr="00B47DE8">
        <w:rPr>
          <w:u w:val="single"/>
        </w:rPr>
        <w:t>(D)</w:t>
      </w:r>
      <w:r w:rsidRPr="00B47DE8">
        <w:tab/>
      </w:r>
      <w:r w:rsidRPr="00B47DE8">
        <w:rPr>
          <w:u w:val="single"/>
        </w:rPr>
        <w:t>route of administration of the drug;</w:t>
      </w:r>
    </w:p>
    <w:p w14:paraId="3382A0BA" w14:textId="77777777" w:rsidR="00321D15" w:rsidRPr="00B47DE8" w:rsidRDefault="00321D15" w:rsidP="00B47DE8">
      <w:pPr>
        <w:pStyle w:val="Part"/>
        <w:tabs>
          <w:tab w:val="clear" w:pos="2520"/>
        </w:tabs>
      </w:pPr>
      <w:r w:rsidRPr="00B47DE8">
        <w:rPr>
          <w:u w:val="single"/>
        </w:rPr>
        <w:t>(E)</w:t>
      </w:r>
      <w:r w:rsidRPr="00B47DE8">
        <w:tab/>
      </w:r>
      <w:r w:rsidRPr="00B47DE8">
        <w:rPr>
          <w:u w:val="single"/>
        </w:rPr>
        <w:t>the name, manufacturer, lot number, and expiration date of the drug;</w:t>
      </w:r>
    </w:p>
    <w:p w14:paraId="355CD54A" w14:textId="77777777" w:rsidR="00321D15" w:rsidRPr="00B47DE8" w:rsidRDefault="00321D15" w:rsidP="00B47DE8">
      <w:pPr>
        <w:pStyle w:val="Part"/>
        <w:tabs>
          <w:tab w:val="clear" w:pos="2520"/>
        </w:tabs>
      </w:pPr>
      <w:r w:rsidRPr="00B47DE8">
        <w:rPr>
          <w:u w:val="single"/>
        </w:rPr>
        <w:t>(F)</w:t>
      </w:r>
      <w:r w:rsidRPr="00B47DE8">
        <w:tab/>
      </w:r>
      <w:r w:rsidRPr="00B47DE8">
        <w:rPr>
          <w:u w:val="single"/>
        </w:rPr>
        <w:t>dose administered;</w:t>
      </w:r>
    </w:p>
    <w:p w14:paraId="456F49EE" w14:textId="77777777" w:rsidR="00321D15" w:rsidRPr="00B47DE8" w:rsidRDefault="00321D15" w:rsidP="00B47DE8">
      <w:pPr>
        <w:pStyle w:val="Part"/>
        <w:tabs>
          <w:tab w:val="clear" w:pos="2520"/>
        </w:tabs>
      </w:pPr>
      <w:r w:rsidRPr="00B47DE8">
        <w:rPr>
          <w:u w:val="single"/>
        </w:rPr>
        <w:t>(G)</w:t>
      </w:r>
      <w:r w:rsidRPr="00B47DE8">
        <w:tab/>
      </w:r>
      <w:r w:rsidRPr="00B47DE8">
        <w:rPr>
          <w:u w:val="single"/>
        </w:rPr>
        <w:t>the name and address of the prescriber; and</w:t>
      </w:r>
    </w:p>
    <w:p w14:paraId="59740554" w14:textId="77777777" w:rsidR="00321D15" w:rsidRPr="00B47DE8" w:rsidRDefault="00321D15" w:rsidP="00B47DE8">
      <w:pPr>
        <w:pStyle w:val="Part"/>
        <w:tabs>
          <w:tab w:val="clear" w:pos="2520"/>
        </w:tabs>
      </w:pPr>
      <w:r w:rsidRPr="00B47DE8">
        <w:rPr>
          <w:u w:val="single"/>
        </w:rPr>
        <w:t>(H)</w:t>
      </w:r>
      <w:r w:rsidRPr="00B47DE8">
        <w:tab/>
      </w:r>
      <w:r w:rsidRPr="00B47DE8">
        <w:rPr>
          <w:u w:val="single"/>
        </w:rPr>
        <w:t>the name or identifiable initials of the Immunizing Pharmacist.</w:t>
      </w:r>
    </w:p>
    <w:p w14:paraId="52FD477F" w14:textId="77777777" w:rsidR="00321D15" w:rsidRPr="00B47DE8" w:rsidRDefault="00321D15" w:rsidP="00B47DE8">
      <w:pPr>
        <w:pStyle w:val="SubParagraph"/>
        <w:tabs>
          <w:tab w:val="clear" w:pos="1800"/>
        </w:tabs>
      </w:pPr>
      <w:r w:rsidRPr="00B47DE8">
        <w:rPr>
          <w:u w:val="single"/>
        </w:rPr>
        <w:t>(2)</w:t>
      </w:r>
      <w:r w:rsidRPr="00B47DE8">
        <w:tab/>
      </w:r>
      <w:r w:rsidRPr="00B47DE8">
        <w:rPr>
          <w:u w:val="single"/>
        </w:rPr>
        <w:t>An Immunizing Pharmacist shall report to the prescriber adverse events associated with administration of a long-acting injectable.</w:t>
      </w:r>
    </w:p>
    <w:p w14:paraId="59ACC720" w14:textId="77777777" w:rsidR="00321D15" w:rsidRPr="00B47DE8" w:rsidRDefault="00321D15" w:rsidP="00B47DE8">
      <w:pPr>
        <w:pStyle w:val="Paragraph"/>
      </w:pPr>
      <w:r w:rsidRPr="00B47DE8">
        <w:rPr>
          <w:u w:val="single"/>
        </w:rPr>
        <w:t>(h)  The Immunizing Pharmacist shall maintain written policies and procedures for handling and disposal of used or contaminated equipment and supplies.</w:t>
      </w:r>
    </w:p>
    <w:p w14:paraId="545FF75B" w14:textId="77777777" w:rsidR="00321D15" w:rsidRPr="00B47DE8" w:rsidRDefault="00321D15" w:rsidP="00B47DE8">
      <w:pPr>
        <w:pStyle w:val="Base"/>
      </w:pPr>
    </w:p>
    <w:p w14:paraId="31E61084" w14:textId="77777777" w:rsidR="008634EA" w:rsidRPr="008634EA" w:rsidRDefault="008634EA" w:rsidP="008634EA">
      <w:pPr>
        <w:ind w:left="1440" w:hanging="1440"/>
        <w:rPr>
          <w:i/>
          <w:kern w:val="0"/>
        </w:rPr>
      </w:pPr>
      <w:r w:rsidRPr="008634EA">
        <w:rPr>
          <w:i/>
          <w:kern w:val="0"/>
          <w:u w:val="single"/>
        </w:rPr>
        <w:t>History Note:</w:t>
      </w:r>
      <w:r w:rsidRPr="008634EA">
        <w:rPr>
          <w:i/>
          <w:kern w:val="0"/>
        </w:rPr>
        <w:tab/>
      </w:r>
      <w:r w:rsidRPr="008634EA">
        <w:rPr>
          <w:i/>
          <w:kern w:val="0"/>
          <w:u w:val="single"/>
        </w:rPr>
        <w:t>Authority G.S. 90-85.3; 90-85.6; 90-85.15B;</w:t>
      </w:r>
    </w:p>
    <w:p w14:paraId="00A14B02" w14:textId="62145EC2" w:rsidR="00321D15" w:rsidRPr="008634EA" w:rsidRDefault="008634EA" w:rsidP="008634EA">
      <w:pPr>
        <w:pStyle w:val="HistoryAfter"/>
        <w:rPr>
          <w:u w:val="single"/>
        </w:rPr>
      </w:pPr>
      <w:r w:rsidRPr="008634EA">
        <w:rPr>
          <w:u w:val="single"/>
        </w:rPr>
        <w:t>Temporary Adoption Eff. October 1, 2021.</w:t>
      </w:r>
    </w:p>
    <w:p w14:paraId="656BB894" w14:textId="77777777" w:rsidR="00321D15" w:rsidRPr="005E4FB1" w:rsidRDefault="00321D15" w:rsidP="00AF30CB">
      <w:pPr>
        <w:pStyle w:val="Base"/>
      </w:pPr>
    </w:p>
    <w:p w14:paraId="4BBEDFAC" w14:textId="77777777" w:rsidR="00321D15" w:rsidRDefault="00321D15" w:rsidP="00D52FD0">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31FB9FD4" w14:textId="77777777" w:rsidR="00D52FD0" w:rsidRDefault="00D52FD0" w:rsidP="00D52FD0">
      <w:pPr>
        <w:pStyle w:val="Base"/>
      </w:pPr>
    </w:p>
    <w:p w14:paraId="1D2F5798" w14:textId="77777777" w:rsidR="00D52FD0" w:rsidRDefault="00D52FD0" w:rsidP="00D52FD0">
      <w:pPr>
        <w:rPr>
          <w:kern w:val="0"/>
        </w:rPr>
        <w:sectPr w:rsidR="00D52FD0">
          <w:headerReference w:type="default" r:id="rId35"/>
          <w:footerReference w:type="default" r:id="rId36"/>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26504F21"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D05F34">
              <w:rPr>
                <w:i/>
                <w:iCs/>
              </w:rPr>
              <w:t>September 16</w:t>
            </w:r>
            <w:r w:rsidR="00F84D63">
              <w:rPr>
                <w:i/>
                <w:iCs/>
              </w:rPr>
              <w:t>, 20</w:t>
            </w:r>
            <w:r w:rsidR="00D3050B">
              <w:rPr>
                <w:i/>
                <w:iCs/>
              </w:rPr>
              <w:t>2</w:t>
            </w:r>
            <w:r w:rsidR="00F46698">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92F0DF1" w14:textId="77777777" w:rsidR="00AF2B36" w:rsidRPr="00AF2B36" w:rsidRDefault="00AF2B36" w:rsidP="00AF2B36">
      <w:pPr>
        <w:jc w:val="center"/>
        <w:rPr>
          <w:rFonts w:ascii="Arial" w:hAnsi="Arial" w:cs="Arial"/>
          <w:b/>
          <w:bCs/>
        </w:rPr>
      </w:pPr>
      <w:r w:rsidRPr="00AF2B36">
        <w:rPr>
          <w:rFonts w:ascii="Arial" w:hAnsi="Arial" w:cs="Arial"/>
          <w:b/>
          <w:bCs/>
        </w:rPr>
        <w:t>RULES REVIEW COMMISSION MEMBERS</w:t>
      </w:r>
    </w:p>
    <w:p w14:paraId="0D369E13" w14:textId="77777777"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3A19EA" w:rsidRPr="00AF2B36" w14:paraId="7E1633F9" w14:textId="77777777" w:rsidTr="00A3791A">
        <w:tc>
          <w:tcPr>
            <w:tcW w:w="5400" w:type="dxa"/>
            <w:hideMark/>
          </w:tcPr>
          <w:p w14:paraId="035AEDA0" w14:textId="2DAD1885" w:rsidR="003A19EA" w:rsidRPr="00AF2B36" w:rsidRDefault="003A19EA" w:rsidP="003A19EA">
            <w:pPr>
              <w:jc w:val="center"/>
              <w:rPr>
                <w:rFonts w:ascii="Arial" w:hAnsi="Arial" w:cs="Arial"/>
                <w:b/>
              </w:rPr>
            </w:pPr>
            <w:r w:rsidRPr="00AF2B36">
              <w:rPr>
                <w:rFonts w:ascii="Arial" w:hAnsi="Arial" w:cs="Arial"/>
                <w:b/>
              </w:rPr>
              <w:t>Appointed by Senate</w:t>
            </w:r>
          </w:p>
        </w:tc>
        <w:tc>
          <w:tcPr>
            <w:tcW w:w="5400" w:type="dxa"/>
            <w:hideMark/>
          </w:tcPr>
          <w:p w14:paraId="525ABD1F" w14:textId="5ED063CD" w:rsidR="003A19EA" w:rsidRPr="00AF2B36" w:rsidRDefault="003A19EA" w:rsidP="003A19EA">
            <w:pPr>
              <w:jc w:val="center"/>
              <w:rPr>
                <w:rFonts w:ascii="Arial" w:hAnsi="Arial" w:cs="Arial"/>
              </w:rPr>
            </w:pPr>
            <w:r w:rsidRPr="00AF2B36">
              <w:rPr>
                <w:rFonts w:ascii="Arial" w:hAnsi="Arial" w:cs="Arial"/>
                <w:b/>
              </w:rPr>
              <w:t>Appointed by House</w:t>
            </w:r>
          </w:p>
        </w:tc>
      </w:tr>
      <w:tr w:rsidR="00A3791A" w:rsidRPr="00AF2B36" w14:paraId="7500870A" w14:textId="77777777" w:rsidTr="00A3791A">
        <w:tc>
          <w:tcPr>
            <w:tcW w:w="5400" w:type="dxa"/>
            <w:hideMark/>
          </w:tcPr>
          <w:p w14:paraId="34D4DA95" w14:textId="1E2FFB7B" w:rsidR="00A3791A" w:rsidRPr="00AF2B36" w:rsidRDefault="00A3791A" w:rsidP="003A19EA">
            <w:pPr>
              <w:jc w:val="center"/>
              <w:rPr>
                <w:rFonts w:ascii="Arial" w:hAnsi="Arial" w:cs="Arial"/>
              </w:rPr>
            </w:pPr>
            <w:r w:rsidRPr="00C7766C">
              <w:rPr>
                <w:rFonts w:ascii="Arial" w:hAnsi="Arial" w:cs="Arial"/>
              </w:rPr>
              <w:t xml:space="preserve">Jeanette Doran </w:t>
            </w:r>
            <w:r w:rsidRPr="00AF2B36">
              <w:rPr>
                <w:rFonts w:ascii="Arial" w:hAnsi="Arial" w:cs="Arial"/>
              </w:rPr>
              <w:t>(Chair)</w:t>
            </w:r>
          </w:p>
        </w:tc>
        <w:tc>
          <w:tcPr>
            <w:tcW w:w="5400" w:type="dxa"/>
            <w:hideMark/>
          </w:tcPr>
          <w:p w14:paraId="64D25B2C" w14:textId="13A0E7CE" w:rsidR="00A3791A" w:rsidRPr="00AF2B36" w:rsidRDefault="00A3791A" w:rsidP="003A19EA">
            <w:pPr>
              <w:jc w:val="center"/>
              <w:rPr>
                <w:rFonts w:ascii="Arial" w:hAnsi="Arial" w:cs="Arial"/>
              </w:rPr>
            </w:pPr>
            <w:r>
              <w:rPr>
                <w:rFonts w:ascii="Arial" w:hAnsi="Arial" w:cs="Arial"/>
                <w:kern w:val="0"/>
              </w:rPr>
              <w:t>Andrew P. Atkins</w:t>
            </w:r>
            <w:r w:rsidRPr="00C7766C">
              <w:rPr>
                <w:rFonts w:ascii="Arial" w:hAnsi="Arial" w:cs="Arial"/>
                <w:kern w:val="0"/>
              </w:rPr>
              <w:t xml:space="preserve"> (</w:t>
            </w:r>
            <w:r>
              <w:rPr>
                <w:rFonts w:ascii="Arial" w:hAnsi="Arial" w:cs="Arial"/>
                <w:kern w:val="0"/>
              </w:rPr>
              <w:t>1st</w:t>
            </w:r>
            <w:r w:rsidRPr="00C7766C">
              <w:rPr>
                <w:rFonts w:ascii="Arial" w:hAnsi="Arial" w:cs="Arial"/>
                <w:kern w:val="0"/>
              </w:rPr>
              <w:t xml:space="preserve"> Vice Chair)</w:t>
            </w:r>
          </w:p>
        </w:tc>
      </w:tr>
      <w:tr w:rsidR="00A3791A" w:rsidRPr="00AF2B36" w14:paraId="277E786C" w14:textId="77777777" w:rsidTr="00A3791A">
        <w:tc>
          <w:tcPr>
            <w:tcW w:w="5400" w:type="dxa"/>
          </w:tcPr>
          <w:p w14:paraId="30498597" w14:textId="709FE721" w:rsidR="00A3791A" w:rsidRPr="00AF2B36" w:rsidRDefault="00A3791A" w:rsidP="00A3791A">
            <w:pPr>
              <w:jc w:val="center"/>
              <w:rPr>
                <w:rFonts w:ascii="Arial" w:hAnsi="Arial" w:cs="Arial"/>
              </w:rPr>
            </w:pPr>
            <w:r w:rsidRPr="00AF2B36">
              <w:rPr>
                <w:rFonts w:ascii="Arial" w:hAnsi="Arial" w:cs="Arial"/>
              </w:rPr>
              <w:t>Robert A. Bryan, Jr.</w:t>
            </w:r>
            <w:r>
              <w:rPr>
                <w:rFonts w:ascii="Arial" w:hAnsi="Arial" w:cs="Arial"/>
              </w:rPr>
              <w:t xml:space="preserve"> (2</w:t>
            </w:r>
            <w:r w:rsidRPr="00A3791A">
              <w:rPr>
                <w:rFonts w:ascii="Arial" w:hAnsi="Arial" w:cs="Arial"/>
                <w:vertAlign w:val="superscript"/>
              </w:rPr>
              <w:t>nd</w:t>
            </w:r>
            <w:r>
              <w:rPr>
                <w:rFonts w:ascii="Arial" w:hAnsi="Arial" w:cs="Arial"/>
                <w:vertAlign w:val="superscript"/>
              </w:rPr>
              <w:t xml:space="preserve"> </w:t>
            </w:r>
            <w:r>
              <w:rPr>
                <w:rFonts w:ascii="Arial" w:hAnsi="Arial" w:cs="Arial"/>
              </w:rPr>
              <w:t>Vice Chair)</w:t>
            </w:r>
          </w:p>
        </w:tc>
        <w:tc>
          <w:tcPr>
            <w:tcW w:w="5400" w:type="dxa"/>
          </w:tcPr>
          <w:p w14:paraId="0F96CE8C" w14:textId="4EBEC675" w:rsidR="00A3791A" w:rsidRPr="00AF2B36" w:rsidRDefault="00A3791A" w:rsidP="00A3791A">
            <w:pPr>
              <w:jc w:val="center"/>
              <w:rPr>
                <w:rFonts w:ascii="Arial" w:hAnsi="Arial" w:cs="Arial"/>
                <w:kern w:val="0"/>
              </w:rPr>
            </w:pPr>
            <w:r>
              <w:rPr>
                <w:rFonts w:ascii="Arial" w:hAnsi="Arial" w:cs="Arial"/>
                <w:kern w:val="0"/>
              </w:rPr>
              <w:t>Barbara A. Jackson</w:t>
            </w:r>
          </w:p>
        </w:tc>
      </w:tr>
      <w:tr w:rsidR="00A3791A" w:rsidRPr="00AF2B36" w14:paraId="0185310B" w14:textId="77777777" w:rsidTr="00A3791A">
        <w:tc>
          <w:tcPr>
            <w:tcW w:w="5400" w:type="dxa"/>
            <w:hideMark/>
          </w:tcPr>
          <w:p w14:paraId="39DE9D7A" w14:textId="6764714E" w:rsidR="00A3791A" w:rsidRPr="00AF2B36" w:rsidRDefault="00A3791A" w:rsidP="00A3791A">
            <w:pPr>
              <w:jc w:val="center"/>
              <w:rPr>
                <w:rFonts w:ascii="Arial" w:hAnsi="Arial" w:cs="Arial"/>
              </w:rPr>
            </w:pPr>
            <w:r w:rsidRPr="00AF2B36">
              <w:rPr>
                <w:rFonts w:ascii="Arial" w:hAnsi="Arial" w:cs="Arial"/>
              </w:rPr>
              <w:t>Margaret Currin</w:t>
            </w:r>
          </w:p>
        </w:tc>
        <w:tc>
          <w:tcPr>
            <w:tcW w:w="5400" w:type="dxa"/>
            <w:hideMark/>
          </w:tcPr>
          <w:p w14:paraId="2C4C2DC9" w14:textId="0ED712B0" w:rsidR="00A3791A" w:rsidRDefault="00A3791A" w:rsidP="003A19EA">
            <w:pPr>
              <w:jc w:val="center"/>
              <w:rPr>
                <w:rFonts w:ascii="Arial" w:hAnsi="Arial" w:cs="Arial"/>
                <w:kern w:val="0"/>
              </w:rPr>
            </w:pPr>
            <w:r w:rsidRPr="005F0CA0">
              <w:rPr>
                <w:rFonts w:ascii="Arial" w:hAnsi="Arial" w:cs="Arial"/>
                <w:kern w:val="0"/>
              </w:rPr>
              <w:t>Randy Overton</w:t>
            </w:r>
          </w:p>
        </w:tc>
      </w:tr>
      <w:tr w:rsidR="00A3791A" w:rsidRPr="00AF2B36" w14:paraId="297E87B3" w14:textId="77777777" w:rsidTr="00A3791A">
        <w:tc>
          <w:tcPr>
            <w:tcW w:w="5400" w:type="dxa"/>
            <w:hideMark/>
          </w:tcPr>
          <w:p w14:paraId="6DB72F3C" w14:textId="06D3424A" w:rsidR="00A3791A" w:rsidRPr="00AF2B36" w:rsidRDefault="00A3791A" w:rsidP="003A19EA">
            <w:pPr>
              <w:jc w:val="center"/>
              <w:rPr>
                <w:rFonts w:ascii="Arial" w:hAnsi="Arial" w:cs="Arial"/>
              </w:rPr>
            </w:pPr>
            <w:r>
              <w:rPr>
                <w:rFonts w:ascii="Arial" w:hAnsi="Arial" w:cs="Arial"/>
              </w:rPr>
              <w:t>Jeff Hyde</w:t>
            </w:r>
          </w:p>
        </w:tc>
        <w:tc>
          <w:tcPr>
            <w:tcW w:w="5400" w:type="dxa"/>
            <w:hideMark/>
          </w:tcPr>
          <w:p w14:paraId="279C1280" w14:textId="24C3009A" w:rsidR="00A3791A" w:rsidRPr="00AF2B36" w:rsidRDefault="00A3791A" w:rsidP="003A19EA">
            <w:pPr>
              <w:jc w:val="center"/>
              <w:rPr>
                <w:rFonts w:ascii="Arial" w:hAnsi="Arial" w:cs="Arial"/>
                <w:kern w:val="0"/>
              </w:rPr>
            </w:pPr>
            <w:r w:rsidRPr="00AF2B36">
              <w:rPr>
                <w:rFonts w:ascii="Arial" w:hAnsi="Arial" w:cs="Arial"/>
                <w:kern w:val="0"/>
              </w:rPr>
              <w:t>Paul Powell</w:t>
            </w:r>
          </w:p>
        </w:tc>
      </w:tr>
      <w:tr w:rsidR="00A3791A" w:rsidRPr="00AF2B36" w14:paraId="21B082C4" w14:textId="77777777" w:rsidTr="00A3791A">
        <w:tc>
          <w:tcPr>
            <w:tcW w:w="5400" w:type="dxa"/>
          </w:tcPr>
          <w:p w14:paraId="18BF9992" w14:textId="5E65F746" w:rsidR="00A3791A" w:rsidRDefault="00A3791A" w:rsidP="00166428">
            <w:pPr>
              <w:jc w:val="center"/>
              <w:rPr>
                <w:rFonts w:ascii="Arial" w:hAnsi="Arial" w:cs="Arial"/>
              </w:rPr>
            </w:pPr>
            <w:r>
              <w:rPr>
                <w:rFonts w:ascii="Arial" w:hAnsi="Arial" w:cs="Arial"/>
                <w:kern w:val="0"/>
              </w:rPr>
              <w:t>Robert A. Rucho</w:t>
            </w:r>
          </w:p>
        </w:tc>
        <w:tc>
          <w:tcPr>
            <w:tcW w:w="5400" w:type="dxa"/>
          </w:tcPr>
          <w:p w14:paraId="0973271F" w14:textId="77777777" w:rsidR="00A3791A" w:rsidRPr="00AF2B36" w:rsidRDefault="00A3791A" w:rsidP="00166428">
            <w:pPr>
              <w:jc w:val="center"/>
              <w:rPr>
                <w:rFonts w:ascii="Arial" w:hAnsi="Arial" w:cs="Arial"/>
                <w:kern w:val="0"/>
              </w:rPr>
            </w:pPr>
          </w:p>
        </w:tc>
      </w:tr>
    </w:tbl>
    <w:p w14:paraId="27BECEAD" w14:textId="77777777" w:rsidR="00A3791A" w:rsidRDefault="00A3791A" w:rsidP="00AF2B36">
      <w:pPr>
        <w:jc w:val="center"/>
        <w:rPr>
          <w:rFonts w:ascii="Arial" w:hAnsi="Arial" w:cs="Arial"/>
          <w:b/>
          <w:bCs/>
        </w:rPr>
      </w:pPr>
    </w:p>
    <w:p w14:paraId="4EE9F3D5" w14:textId="1C313B5B" w:rsidR="00AF2B36" w:rsidRPr="00AF2B36" w:rsidRDefault="00AF2B36" w:rsidP="00AF2B36">
      <w:pPr>
        <w:jc w:val="center"/>
        <w:rPr>
          <w:rFonts w:ascii="Arial" w:hAnsi="Arial" w:cs="Arial"/>
          <w:b/>
          <w:bCs/>
        </w:rPr>
      </w:pPr>
      <w:r w:rsidRPr="00AF2B36">
        <w:rPr>
          <w:rFonts w:ascii="Arial" w:hAnsi="Arial" w:cs="Arial"/>
          <w:b/>
          <w:bCs/>
        </w:rPr>
        <w:t>COMMISSION COUNSEL</w:t>
      </w:r>
    </w:p>
    <w:p w14:paraId="4A212312" w14:textId="77777777" w:rsidR="0085301D" w:rsidRPr="00772B3C" w:rsidRDefault="0085301D" w:rsidP="0085301D">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744B4EEA" w14:textId="77777777" w:rsidR="0085301D" w:rsidRPr="00772B3C" w:rsidRDefault="0085301D" w:rsidP="0085301D">
      <w:pPr>
        <w:jc w:val="center"/>
        <w:rPr>
          <w:rFonts w:ascii="Arial" w:hAnsi="Arial" w:cs="Arial"/>
          <w:bCs/>
        </w:rPr>
      </w:pPr>
      <w:r w:rsidRPr="00772B3C">
        <w:rPr>
          <w:rFonts w:ascii="Arial" w:hAnsi="Arial" w:cs="Arial"/>
          <w:bCs/>
        </w:rPr>
        <w:t>Amanda Reeder</w:t>
      </w:r>
      <w:r w:rsidRPr="00772B3C">
        <w:rPr>
          <w:rFonts w:ascii="Arial" w:hAnsi="Arial" w:cs="Arial"/>
          <w:bCs/>
        </w:rPr>
        <w:tab/>
        <w:t>984-236-1939</w:t>
      </w:r>
    </w:p>
    <w:p w14:paraId="7267E30A" w14:textId="77777777" w:rsidR="0070007B" w:rsidRDefault="0070007B" w:rsidP="00AF2B36">
      <w:pPr>
        <w:jc w:val="center"/>
        <w:rPr>
          <w:rFonts w:ascii="Arial" w:hAnsi="Arial" w:cs="Arial"/>
          <w:b/>
          <w:bCs/>
        </w:rPr>
      </w:pPr>
    </w:p>
    <w:p w14:paraId="7A715809" w14:textId="5444E73D"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14:paraId="694B482E" w14:textId="652287FE" w:rsidR="00C42DAE" w:rsidRDefault="00AD619A" w:rsidP="00AD619A">
      <w:pPr>
        <w:tabs>
          <w:tab w:val="left" w:pos="3600"/>
          <w:tab w:val="right" w:pos="7380"/>
        </w:tabs>
        <w:jc w:val="left"/>
        <w:rPr>
          <w:rFonts w:ascii="Arial" w:hAnsi="Arial" w:cs="Arial"/>
        </w:rPr>
      </w:pPr>
      <w:r>
        <w:rPr>
          <w:rFonts w:ascii="Arial" w:hAnsi="Arial" w:cs="Arial"/>
        </w:rPr>
        <w:tab/>
      </w:r>
      <w:r w:rsidR="00D05F34">
        <w:rPr>
          <w:rFonts w:ascii="Arial" w:hAnsi="Arial" w:cs="Arial"/>
        </w:rPr>
        <w:t>October 21</w:t>
      </w:r>
      <w:r>
        <w:rPr>
          <w:rFonts w:ascii="Arial" w:hAnsi="Arial" w:cs="Arial"/>
        </w:rPr>
        <w:t>, 20</w:t>
      </w:r>
      <w:r w:rsidR="00F5634B">
        <w:rPr>
          <w:rFonts w:ascii="Arial" w:hAnsi="Arial" w:cs="Arial"/>
        </w:rPr>
        <w:t>2</w:t>
      </w:r>
      <w:r w:rsidR="00D05F34">
        <w:rPr>
          <w:rFonts w:ascii="Arial" w:hAnsi="Arial" w:cs="Arial"/>
        </w:rPr>
        <w:t>1</w:t>
      </w:r>
      <w:r w:rsidR="00C42DAE">
        <w:rPr>
          <w:rFonts w:ascii="Arial" w:hAnsi="Arial" w:cs="Arial"/>
        </w:rPr>
        <w:tab/>
      </w:r>
      <w:r w:rsidR="00D05F34">
        <w:rPr>
          <w:rFonts w:ascii="Arial" w:hAnsi="Arial" w:cs="Arial"/>
        </w:rPr>
        <w:t>December 16</w:t>
      </w:r>
      <w:r w:rsidR="00C42DAE">
        <w:rPr>
          <w:rFonts w:ascii="Arial" w:hAnsi="Arial" w:cs="Arial"/>
        </w:rPr>
        <w:t>, 20</w:t>
      </w:r>
      <w:r w:rsidR="00F5634B">
        <w:rPr>
          <w:rFonts w:ascii="Arial" w:hAnsi="Arial" w:cs="Arial"/>
        </w:rPr>
        <w:t>2</w:t>
      </w:r>
      <w:r w:rsidR="00D05F34">
        <w:rPr>
          <w:rFonts w:ascii="Arial" w:hAnsi="Arial" w:cs="Arial"/>
        </w:rPr>
        <w:t>1</w:t>
      </w:r>
    </w:p>
    <w:p w14:paraId="081CF0BE" w14:textId="2E3152CE" w:rsidR="00C42DAE" w:rsidRPr="00AF2B36" w:rsidRDefault="00AD619A" w:rsidP="00AD619A">
      <w:pPr>
        <w:tabs>
          <w:tab w:val="left" w:pos="3600"/>
          <w:tab w:val="right" w:pos="7380"/>
        </w:tabs>
        <w:jc w:val="left"/>
        <w:rPr>
          <w:rFonts w:ascii="Arial" w:hAnsi="Arial" w:cs="Arial"/>
        </w:rPr>
      </w:pPr>
      <w:r>
        <w:rPr>
          <w:rFonts w:ascii="Arial" w:hAnsi="Arial" w:cs="Arial"/>
        </w:rPr>
        <w:tab/>
      </w:r>
      <w:r w:rsidR="00D05F34">
        <w:rPr>
          <w:rFonts w:ascii="Arial" w:hAnsi="Arial" w:cs="Arial"/>
        </w:rPr>
        <w:t>November 18</w:t>
      </w:r>
      <w:r w:rsidR="00C42DAE">
        <w:rPr>
          <w:rFonts w:ascii="Arial" w:hAnsi="Arial" w:cs="Arial"/>
        </w:rPr>
        <w:t>, 20</w:t>
      </w:r>
      <w:r w:rsidR="00F5634B">
        <w:rPr>
          <w:rFonts w:ascii="Arial" w:hAnsi="Arial" w:cs="Arial"/>
        </w:rPr>
        <w:t>2</w:t>
      </w:r>
      <w:r w:rsidR="00D05F34">
        <w:rPr>
          <w:rFonts w:ascii="Arial" w:hAnsi="Arial" w:cs="Arial"/>
        </w:rPr>
        <w:t>1</w:t>
      </w:r>
      <w:r>
        <w:rPr>
          <w:rFonts w:ascii="Arial" w:hAnsi="Arial" w:cs="Arial"/>
        </w:rPr>
        <w:tab/>
      </w:r>
      <w:r w:rsidR="00D05F34">
        <w:rPr>
          <w:rFonts w:ascii="Arial" w:hAnsi="Arial" w:cs="Arial"/>
        </w:rPr>
        <w:t>January 20, 2022</w:t>
      </w:r>
    </w:p>
    <w:p w14:paraId="594C6F4E" w14:textId="77777777" w:rsidR="00AF2B36" w:rsidRPr="00AF2B36" w:rsidRDefault="00AF2B36" w:rsidP="00AF2B36">
      <w:pPr>
        <w:jc w:val="center"/>
      </w:pPr>
    </w:p>
    <w:p w14:paraId="6456EBB6" w14:textId="77777777" w:rsidR="00AF2B36" w:rsidRPr="00A3791A"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headerReference w:type="default" r:id="rId37"/>
          <w:footerReference w:type="default" r:id="rId38"/>
          <w:pgSz w:w="12240" w:h="15840"/>
          <w:pgMar w:top="360" w:right="720" w:bottom="360" w:left="720" w:header="360" w:footer="360" w:gutter="0"/>
          <w:cols w:space="720"/>
        </w:sectPr>
      </w:pPr>
    </w:p>
    <w:p w14:paraId="1D3AD2D4" w14:textId="77777777" w:rsidR="008B5D30" w:rsidRPr="008634EA" w:rsidRDefault="008B5D30" w:rsidP="00492E75">
      <w:pPr>
        <w:pStyle w:val="Paragraph"/>
        <w:jc w:val="center"/>
        <w:rPr>
          <w:rFonts w:ascii="Arial" w:hAnsi="Arial" w:cs="Arial"/>
          <w:b/>
          <w:color w:val="000000" w:themeColor="text1"/>
        </w:rPr>
      </w:pPr>
      <w:r w:rsidRPr="008634EA">
        <w:rPr>
          <w:rFonts w:ascii="Arial" w:hAnsi="Arial" w:cs="Arial"/>
          <w:b/>
          <w:color w:val="000000" w:themeColor="text1"/>
        </w:rPr>
        <w:t>RULES REVIEW COMMISSION MEETING</w:t>
      </w:r>
    </w:p>
    <w:p w14:paraId="74B6CA48" w14:textId="77777777" w:rsidR="008B5D30" w:rsidRPr="008634EA" w:rsidRDefault="008B5D30" w:rsidP="00492E75">
      <w:pPr>
        <w:pStyle w:val="Paragraph"/>
        <w:jc w:val="center"/>
        <w:rPr>
          <w:rFonts w:ascii="Arial" w:hAnsi="Arial" w:cs="Arial"/>
          <w:b/>
          <w:color w:val="000000" w:themeColor="text1"/>
        </w:rPr>
      </w:pPr>
      <w:r w:rsidRPr="008634EA">
        <w:rPr>
          <w:rFonts w:ascii="Arial" w:hAnsi="Arial" w:cs="Arial"/>
          <w:b/>
          <w:color w:val="000000" w:themeColor="text1"/>
        </w:rPr>
        <w:t>MINUTES</w:t>
      </w:r>
    </w:p>
    <w:p w14:paraId="237B1FFF" w14:textId="77777777" w:rsidR="008B5D30" w:rsidRPr="008634EA" w:rsidRDefault="008B5D30" w:rsidP="00492E75">
      <w:pPr>
        <w:pStyle w:val="Paragraph"/>
        <w:jc w:val="center"/>
        <w:rPr>
          <w:rFonts w:ascii="Arial" w:hAnsi="Arial" w:cs="Arial"/>
          <w:b/>
          <w:i/>
          <w:color w:val="000000" w:themeColor="text1"/>
          <w:u w:val="single"/>
        </w:rPr>
      </w:pPr>
      <w:r w:rsidRPr="008634EA">
        <w:rPr>
          <w:rFonts w:ascii="Arial" w:hAnsi="Arial" w:cs="Arial"/>
          <w:b/>
          <w:i/>
          <w:color w:val="000000" w:themeColor="text1"/>
          <w:u w:val="single"/>
        </w:rPr>
        <w:t>September 16, 2021</w:t>
      </w:r>
    </w:p>
    <w:p w14:paraId="45874C95" w14:textId="77777777" w:rsidR="008B5D30" w:rsidRPr="008634EA" w:rsidRDefault="008B5D30" w:rsidP="00492E75">
      <w:pPr>
        <w:pStyle w:val="Base"/>
        <w:rPr>
          <w:rFonts w:ascii="Arial" w:hAnsi="Arial" w:cs="Arial"/>
          <w:color w:val="000000" w:themeColor="text1"/>
          <w:u w:val="single"/>
        </w:rPr>
      </w:pPr>
    </w:p>
    <w:p w14:paraId="7291CCE3" w14:textId="77777777" w:rsidR="008B5D30" w:rsidRPr="008634EA" w:rsidRDefault="008B5D30" w:rsidP="00B54F6A">
      <w:pPr>
        <w:pStyle w:val="Base"/>
        <w:rPr>
          <w:rFonts w:ascii="Arial" w:hAnsi="Arial" w:cs="Arial"/>
          <w:snapToGrid w:val="0"/>
          <w:color w:val="000000" w:themeColor="text1"/>
        </w:rPr>
      </w:pPr>
      <w:r w:rsidRPr="008634EA">
        <w:rPr>
          <w:rFonts w:ascii="Arial" w:hAnsi="Arial" w:cs="Arial"/>
          <w:snapToGrid w:val="0"/>
          <w:color w:val="000000" w:themeColor="text1"/>
        </w:rPr>
        <w:t xml:space="preserve">The Rules Review Commission met on Thursday, September 16, 2021, in the Commission Room at 1711 New Hope Church Road, Raleigh, North Carolina, and via WebEx. </w:t>
      </w:r>
    </w:p>
    <w:p w14:paraId="5E6E1BB8" w14:textId="77777777" w:rsidR="008B5D30" w:rsidRPr="008634EA" w:rsidRDefault="008B5D30" w:rsidP="00B54F6A">
      <w:pPr>
        <w:pStyle w:val="Base"/>
        <w:rPr>
          <w:rFonts w:ascii="Arial" w:hAnsi="Arial" w:cs="Arial"/>
          <w:snapToGrid w:val="0"/>
          <w:color w:val="000000" w:themeColor="text1"/>
        </w:rPr>
      </w:pPr>
    </w:p>
    <w:p w14:paraId="412A5A67" w14:textId="77777777" w:rsidR="008B5D30" w:rsidRPr="008634EA" w:rsidRDefault="008B5D30" w:rsidP="0057768C">
      <w:pPr>
        <w:pStyle w:val="Base"/>
        <w:rPr>
          <w:rFonts w:ascii="Arial" w:hAnsi="Arial" w:cs="Arial"/>
          <w:snapToGrid w:val="0"/>
          <w:color w:val="000000" w:themeColor="text1"/>
        </w:rPr>
      </w:pPr>
      <w:r w:rsidRPr="008634EA">
        <w:rPr>
          <w:rFonts w:ascii="Arial" w:hAnsi="Arial" w:cs="Arial"/>
          <w:snapToGrid w:val="0"/>
          <w:color w:val="000000" w:themeColor="text1"/>
        </w:rPr>
        <w:t xml:space="preserve">Commissioners Andrew Atkins, Bobby Bryan, Jeanette Doran, and Bob Rucho were present in the Commission Room.  </w:t>
      </w:r>
      <w:bookmarkStart w:id="1" w:name="_Hlk38882118"/>
      <w:r w:rsidRPr="008634EA">
        <w:rPr>
          <w:rFonts w:ascii="Arial" w:hAnsi="Arial" w:cs="Arial"/>
          <w:snapToGrid w:val="0"/>
          <w:color w:val="000000" w:themeColor="text1"/>
        </w:rPr>
        <w:t xml:space="preserve">Commissioners present via </w:t>
      </w:r>
      <w:bookmarkEnd w:id="1"/>
      <w:r w:rsidRPr="008634EA">
        <w:rPr>
          <w:rFonts w:ascii="Arial" w:hAnsi="Arial" w:cs="Arial"/>
          <w:snapToGrid w:val="0"/>
          <w:color w:val="000000" w:themeColor="text1"/>
        </w:rPr>
        <w:t>WebEx were Margaret Currin, Jeff Hyde, Barbara Jackson, Randy Overton, and Paul Powell.</w:t>
      </w:r>
    </w:p>
    <w:p w14:paraId="10DB053A" w14:textId="77777777" w:rsidR="008B5D30" w:rsidRPr="008634EA" w:rsidRDefault="008B5D30" w:rsidP="007A2EB1">
      <w:pPr>
        <w:rPr>
          <w:rFonts w:ascii="Arial" w:hAnsi="Arial" w:cs="Arial"/>
          <w:snapToGrid w:val="0"/>
          <w:color w:val="000000" w:themeColor="text1"/>
        </w:rPr>
      </w:pPr>
    </w:p>
    <w:p w14:paraId="3D643373" w14:textId="73ECC5C7" w:rsidR="008B5D30" w:rsidRPr="008634EA" w:rsidRDefault="008B5D30" w:rsidP="008A6B6C">
      <w:pPr>
        <w:rPr>
          <w:rFonts w:ascii="Arial" w:hAnsi="Arial" w:cs="Arial"/>
          <w:snapToGrid w:val="0"/>
          <w:color w:val="000000" w:themeColor="text1"/>
        </w:rPr>
      </w:pPr>
      <w:r w:rsidRPr="008634EA">
        <w:rPr>
          <w:rFonts w:ascii="Arial" w:hAnsi="Arial" w:cs="Arial"/>
          <w:snapToGrid w:val="0"/>
          <w:color w:val="000000" w:themeColor="text1"/>
        </w:rPr>
        <w:t>Staff members present were Alexander Burgos and Codifier of Rules Ashley Snyder. Commission Counsel Amber May and Amanda Reeder were present via WebEx.</w:t>
      </w:r>
    </w:p>
    <w:p w14:paraId="5D6C69A3" w14:textId="12BA173F" w:rsidR="00D05F34" w:rsidRPr="008634EA" w:rsidRDefault="00016D16" w:rsidP="008A6B6C">
      <w:pPr>
        <w:rPr>
          <w:rFonts w:ascii="Arial" w:hAnsi="Arial" w:cs="Arial"/>
          <w:snapToGrid w:val="0"/>
          <w:color w:val="000000" w:themeColor="text1"/>
        </w:rPr>
      </w:pPr>
      <w:r>
        <w:rPr>
          <w:rFonts w:ascii="Arial" w:hAnsi="Arial" w:cs="Arial"/>
          <w:noProof/>
          <w:color w:val="000000" w:themeColor="text1"/>
        </w:rPr>
        <mc:AlternateContent>
          <mc:Choice Requires="wps">
            <w:drawing>
              <wp:anchor distT="0" distB="0" distL="114300" distR="114300" simplePos="0" relativeHeight="251659264" behindDoc="1" locked="0" layoutInCell="1" allowOverlap="1" wp14:anchorId="2F4E758E" wp14:editId="2136C7A4">
                <wp:simplePos x="0" y="0"/>
                <wp:positionH relativeFrom="column">
                  <wp:posOffset>1229460</wp:posOffset>
                </wp:positionH>
                <wp:positionV relativeFrom="paragraph">
                  <wp:posOffset>104638</wp:posOffset>
                </wp:positionV>
                <wp:extent cx="4366921" cy="1186088"/>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05167">
                          <a:off x="0" y="0"/>
                          <a:ext cx="4366921" cy="1186088"/>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78AA303A" w14:textId="77777777" w:rsidR="00016D16" w:rsidRDefault="00016D16" w:rsidP="00016D16">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F4E758E" id="_x0000_t202" coordsize="21600,21600" o:spt="202" path="m,l,21600r21600,l21600,xe">
                <v:stroke joinstyle="miter"/>
                <v:path gradientshapeok="t" o:connecttype="rect"/>
              </v:shapetype>
              <v:shape id="Text Box 16" o:spid="_x0000_s1026" type="#_x0000_t202" style="position:absolute;left:0;text-align:left;margin-left:96.8pt;margin-top:8.25pt;width:343.85pt;height:93.4pt;rotation:-1960436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" filled="f" stroked="f" strokecolor="#969696">
                <v:stroke joinstyle="round"/>
                <o:lock v:ext="edit" shapetype="t"/>
                <v:textbox>
                  <w:txbxContent>
                    <w:p w14:paraId="78AA303A" w14:textId="77777777" w:rsidR="00016D16" w:rsidRDefault="00016D16" w:rsidP="00016D16">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p>
    <w:p w14:paraId="48169127" w14:textId="74A63637" w:rsidR="008B5D30" w:rsidRPr="008634EA" w:rsidRDefault="008B5D30" w:rsidP="0057768C">
      <w:pPr>
        <w:rPr>
          <w:rFonts w:ascii="Arial" w:hAnsi="Arial" w:cs="Arial"/>
          <w:color w:val="000000" w:themeColor="text1"/>
        </w:rPr>
      </w:pPr>
      <w:r w:rsidRPr="008634EA">
        <w:rPr>
          <w:rFonts w:ascii="Arial" w:hAnsi="Arial" w:cs="Arial"/>
          <w:color w:val="000000" w:themeColor="text1"/>
        </w:rPr>
        <w:t>The meeting was called to order at 9:00 a.m. with Chair Doran presiding.</w:t>
      </w:r>
    </w:p>
    <w:p w14:paraId="3EB5397E" w14:textId="2E2D1637" w:rsidR="00D05F34" w:rsidRPr="008634EA" w:rsidRDefault="00D05F34" w:rsidP="0057768C">
      <w:pPr>
        <w:rPr>
          <w:rFonts w:ascii="Arial" w:hAnsi="Arial" w:cs="Arial"/>
          <w:color w:val="000000" w:themeColor="text1"/>
        </w:rPr>
      </w:pPr>
    </w:p>
    <w:p w14:paraId="24CB5EDC" w14:textId="0500FE87" w:rsidR="008B5D30" w:rsidRPr="008634EA" w:rsidRDefault="008B5D30" w:rsidP="0057768C">
      <w:pPr>
        <w:rPr>
          <w:rFonts w:ascii="Arial" w:hAnsi="Arial" w:cs="Arial"/>
          <w:color w:val="000000" w:themeColor="text1"/>
        </w:rPr>
      </w:pPr>
      <w:r w:rsidRPr="008634EA">
        <w:rPr>
          <w:rFonts w:ascii="Arial" w:hAnsi="Arial" w:cs="Arial"/>
          <w:color w:val="000000" w:themeColor="text1"/>
        </w:rPr>
        <w:t>The Chair read the notice required by G.S. 138A-15(e) and reminded the Commission members that they have a duty to avoid conflicts of interest and the appearance of conflicts of interest.</w:t>
      </w:r>
    </w:p>
    <w:p w14:paraId="3C0AEED8" w14:textId="77777777" w:rsidR="00D05F34" w:rsidRPr="008634EA" w:rsidRDefault="00D05F34" w:rsidP="0057768C">
      <w:pPr>
        <w:rPr>
          <w:rFonts w:ascii="Arial" w:hAnsi="Arial" w:cs="Arial"/>
          <w:color w:val="000000" w:themeColor="text1"/>
        </w:rPr>
      </w:pPr>
    </w:p>
    <w:p w14:paraId="2902E1A9" w14:textId="6EDB90DB" w:rsidR="008B5D30" w:rsidRPr="008634EA" w:rsidRDefault="008B5D30" w:rsidP="0057768C">
      <w:pPr>
        <w:pStyle w:val="Paragraph"/>
        <w:rPr>
          <w:rFonts w:ascii="Arial" w:hAnsi="Arial" w:cs="Arial"/>
          <w:b/>
          <w:color w:val="000000" w:themeColor="text1"/>
          <w:u w:val="single"/>
        </w:rPr>
      </w:pPr>
      <w:r w:rsidRPr="008634EA">
        <w:rPr>
          <w:rFonts w:ascii="Arial" w:hAnsi="Arial" w:cs="Arial"/>
          <w:b/>
          <w:color w:val="000000" w:themeColor="text1"/>
          <w:u w:val="single"/>
        </w:rPr>
        <w:t>APPROVAL OF MINUTES</w:t>
      </w:r>
    </w:p>
    <w:p w14:paraId="6E97CBA9" w14:textId="77777777" w:rsidR="008B5D30" w:rsidRPr="008634EA" w:rsidRDefault="008B5D30" w:rsidP="0057768C">
      <w:pPr>
        <w:pStyle w:val="Paragraph"/>
        <w:rPr>
          <w:rFonts w:ascii="Arial" w:hAnsi="Arial" w:cs="Arial"/>
          <w:color w:val="000000" w:themeColor="text1"/>
        </w:rPr>
      </w:pPr>
      <w:r w:rsidRPr="008634EA">
        <w:rPr>
          <w:rFonts w:ascii="Arial" w:hAnsi="Arial" w:cs="Arial"/>
          <w:color w:val="000000" w:themeColor="text1"/>
        </w:rPr>
        <w:t xml:space="preserve">The </w:t>
      </w:r>
      <w:bookmarkStart w:id="2" w:name="_Hlk46214571"/>
      <w:r w:rsidRPr="008634EA">
        <w:rPr>
          <w:rFonts w:ascii="Arial" w:hAnsi="Arial" w:cs="Arial"/>
          <w:color w:val="000000" w:themeColor="text1"/>
        </w:rPr>
        <w:t xml:space="preserve">Chair </w:t>
      </w:r>
      <w:bookmarkEnd w:id="2"/>
      <w:r w:rsidRPr="008634EA">
        <w:rPr>
          <w:rFonts w:ascii="Arial" w:hAnsi="Arial" w:cs="Arial"/>
          <w:color w:val="000000" w:themeColor="text1"/>
        </w:rPr>
        <w:t>asked for any discussion, comments, or corrections concerning the minutes of the August 19, 2021 meeting. There were none and the minutes were approved as distributed.</w:t>
      </w:r>
    </w:p>
    <w:p w14:paraId="506D063C" w14:textId="77777777" w:rsidR="008B5D30" w:rsidRPr="008634EA" w:rsidRDefault="008B5D30" w:rsidP="0057768C">
      <w:pPr>
        <w:pStyle w:val="Paragraph"/>
        <w:rPr>
          <w:rFonts w:ascii="Arial" w:hAnsi="Arial" w:cs="Arial"/>
          <w:color w:val="000000" w:themeColor="text1"/>
        </w:rPr>
      </w:pPr>
    </w:p>
    <w:p w14:paraId="0194FEBF" w14:textId="77777777" w:rsidR="008B5D30" w:rsidRPr="008634EA" w:rsidRDefault="008B5D30" w:rsidP="004371C4">
      <w:pPr>
        <w:pStyle w:val="Paragraph"/>
        <w:rPr>
          <w:rFonts w:ascii="Arial" w:hAnsi="Arial" w:cs="Arial"/>
          <w:bCs/>
          <w:color w:val="000000" w:themeColor="text1"/>
        </w:rPr>
      </w:pPr>
      <w:r w:rsidRPr="008634EA">
        <w:rPr>
          <w:rFonts w:ascii="Arial" w:hAnsi="Arial" w:cs="Arial"/>
          <w:bCs/>
          <w:color w:val="000000" w:themeColor="text1"/>
        </w:rPr>
        <w:t xml:space="preserve">Upon the call of the Chair, the minutes were approved by roll-call vote, ayes 8, noes 0 as follows: Voting in the affirmative: Andrew Atkins, Bobby Bryan, Margaret Currin, Jeff Hyde, Barbara Jackson, Randy Overton, Paul Powell, and Bob Rucho – 8. Voting in the negative: None.  </w:t>
      </w:r>
    </w:p>
    <w:p w14:paraId="4BFD9BC9" w14:textId="77777777" w:rsidR="008B5D30" w:rsidRPr="008634EA" w:rsidRDefault="008B5D30" w:rsidP="004371C4">
      <w:pPr>
        <w:pStyle w:val="Paragraph"/>
        <w:rPr>
          <w:rFonts w:ascii="Arial" w:hAnsi="Arial" w:cs="Arial"/>
          <w:bCs/>
          <w:color w:val="000000" w:themeColor="text1"/>
        </w:rPr>
      </w:pPr>
    </w:p>
    <w:p w14:paraId="5B4E42EA" w14:textId="77777777" w:rsidR="008B5D30" w:rsidRPr="008634EA" w:rsidRDefault="008B5D30" w:rsidP="004371C4">
      <w:pPr>
        <w:pStyle w:val="Paragraph"/>
        <w:rPr>
          <w:rFonts w:ascii="Arial" w:hAnsi="Arial" w:cs="Arial"/>
          <w:b/>
          <w:color w:val="000000" w:themeColor="text1"/>
          <w:u w:val="single"/>
        </w:rPr>
      </w:pPr>
      <w:r w:rsidRPr="008634EA">
        <w:rPr>
          <w:rFonts w:ascii="Arial" w:hAnsi="Arial" w:cs="Arial"/>
          <w:b/>
          <w:color w:val="000000" w:themeColor="text1"/>
          <w:u w:val="single"/>
        </w:rPr>
        <w:t>FOLLOW UP MATTERS</w:t>
      </w:r>
    </w:p>
    <w:p w14:paraId="6469E897" w14:textId="77777777" w:rsidR="008B5D30" w:rsidRPr="008634EA" w:rsidRDefault="008B5D30" w:rsidP="00697AF9">
      <w:pPr>
        <w:pStyle w:val="Paragraph"/>
        <w:rPr>
          <w:rFonts w:ascii="Arial" w:hAnsi="Arial" w:cs="Arial"/>
          <w:b/>
          <w:color w:val="000000" w:themeColor="text1"/>
        </w:rPr>
      </w:pPr>
      <w:r w:rsidRPr="008634EA">
        <w:rPr>
          <w:rFonts w:ascii="Arial" w:hAnsi="Arial" w:cs="Arial"/>
          <w:b/>
          <w:color w:val="000000" w:themeColor="text1"/>
        </w:rPr>
        <w:t>Social Services Commission</w:t>
      </w:r>
    </w:p>
    <w:p w14:paraId="4E0CE409" w14:textId="0A799B48" w:rsidR="008B5D30" w:rsidRPr="008634EA" w:rsidRDefault="008B5D30" w:rsidP="00CB3631">
      <w:pPr>
        <w:rPr>
          <w:rFonts w:ascii="Arial" w:hAnsi="Arial" w:cs="Arial"/>
          <w:bCs/>
          <w:color w:val="000000" w:themeColor="text1"/>
        </w:rPr>
      </w:pPr>
      <w:r w:rsidRPr="008634EA">
        <w:rPr>
          <w:rFonts w:ascii="Arial" w:hAnsi="Arial" w:cs="Arial"/>
          <w:bCs/>
          <w:snapToGrid w:val="0"/>
          <w:color w:val="000000" w:themeColor="text1"/>
        </w:rPr>
        <w:t xml:space="preserve">10A NCAC 71U .0101, .0201, .0203, .0204, .0205, .0206, .0207, .0209, .0210, .0211, .0212, .0213, .0214, .0215, .0216, .0302, .0303, .0401, .0402; 71V .0102, .0103, .0104, .0105, .0106, .0107, .0108, .0201, .0202, .0203, .0204, .0205; 71W .0101, .0302, .0303, .0304, .0403, .0404, .0405, .0407, .0408, .0410, .0412, .0413, .0502, .0503, .0601, .0602, .0603, .0604, .0605, .0606, .0607, and .0704  </w:t>
      </w:r>
      <w:r w:rsidRPr="008634EA">
        <w:rPr>
          <w:rFonts w:ascii="Arial" w:hAnsi="Arial" w:cs="Arial"/>
          <w:bCs/>
          <w:color w:val="000000" w:themeColor="text1"/>
        </w:rPr>
        <w:t xml:space="preserve">- </w:t>
      </w:r>
      <w:bookmarkStart w:id="3" w:name="_Hlk83030480"/>
      <w:r w:rsidRPr="008634EA">
        <w:rPr>
          <w:rFonts w:ascii="Arial" w:hAnsi="Arial" w:cs="Arial"/>
          <w:bCs/>
          <w:color w:val="000000" w:themeColor="text1"/>
        </w:rPr>
        <w:t xml:space="preserve">Upon the call of the Chair, the rules were approved by roll-call vote, ayes 8, noes 0 as </w:t>
      </w:r>
      <w:r w:rsidRPr="008634EA">
        <w:rPr>
          <w:rFonts w:ascii="Arial" w:hAnsi="Arial" w:cs="Arial"/>
          <w:bCs/>
          <w:color w:val="000000" w:themeColor="text1"/>
        </w:rPr>
        <w:lastRenderedPageBreak/>
        <w:t xml:space="preserve">follows: Voting in the affirmative: Andrew Atkins, Bobby Bryan, Margaret Currin, Jeff Hyde, Barbara Jackson, Randy Overton, Paul Powell, and Bob Rucho – 8. Voting in the negative: None.  </w:t>
      </w:r>
    </w:p>
    <w:p w14:paraId="7646BF38" w14:textId="77777777" w:rsidR="00D05F34" w:rsidRPr="008634EA" w:rsidRDefault="00D05F34" w:rsidP="00CB3631">
      <w:pPr>
        <w:rPr>
          <w:rFonts w:ascii="Arial" w:hAnsi="Arial" w:cs="Arial"/>
          <w:bCs/>
          <w:color w:val="000000" w:themeColor="text1"/>
          <w:u w:val="single"/>
        </w:rPr>
      </w:pPr>
    </w:p>
    <w:bookmarkEnd w:id="3"/>
    <w:p w14:paraId="5F951EC9" w14:textId="77777777" w:rsidR="008B5D30" w:rsidRPr="008634EA" w:rsidRDefault="008B5D30" w:rsidP="00F925E9">
      <w:pPr>
        <w:rPr>
          <w:rFonts w:ascii="Arial" w:hAnsi="Arial" w:cs="Arial"/>
          <w:b/>
          <w:snapToGrid w:val="0"/>
          <w:color w:val="000000" w:themeColor="text1"/>
        </w:rPr>
      </w:pPr>
      <w:r w:rsidRPr="008634EA">
        <w:rPr>
          <w:rFonts w:ascii="Arial" w:hAnsi="Arial" w:cs="Arial"/>
          <w:b/>
          <w:snapToGrid w:val="0"/>
          <w:color w:val="000000" w:themeColor="text1"/>
        </w:rPr>
        <w:t>Building Code Council</w:t>
      </w:r>
    </w:p>
    <w:p w14:paraId="76CAE5F9" w14:textId="0D865FCD" w:rsidR="008B5D30" w:rsidRPr="008634EA" w:rsidRDefault="008B5D30" w:rsidP="00F925E9">
      <w:pPr>
        <w:rPr>
          <w:rFonts w:ascii="Arial" w:hAnsi="Arial" w:cs="Arial"/>
          <w:bCs/>
          <w:color w:val="000000" w:themeColor="text1"/>
        </w:rPr>
      </w:pPr>
      <w:r w:rsidRPr="008634EA">
        <w:rPr>
          <w:rFonts w:ascii="Arial" w:hAnsi="Arial" w:cs="Arial"/>
          <w:bCs/>
          <w:color w:val="000000" w:themeColor="text1"/>
        </w:rPr>
        <w:t>2020 Electrical Code - The agency is addressing the objections from the August meeting. No action was required by the Commission.</w:t>
      </w:r>
    </w:p>
    <w:p w14:paraId="7715E6EE" w14:textId="77777777" w:rsidR="00D05F34" w:rsidRPr="008634EA" w:rsidRDefault="00D05F34" w:rsidP="00F925E9">
      <w:pPr>
        <w:rPr>
          <w:rFonts w:ascii="Arial" w:hAnsi="Arial" w:cs="Arial"/>
          <w:b/>
          <w:snapToGrid w:val="0"/>
          <w:color w:val="000000" w:themeColor="text1"/>
        </w:rPr>
      </w:pPr>
    </w:p>
    <w:p w14:paraId="60E5834E" w14:textId="77777777" w:rsidR="008B5D30" w:rsidRPr="008634EA" w:rsidRDefault="008B5D30" w:rsidP="0057768C">
      <w:pPr>
        <w:pStyle w:val="Paragraph"/>
        <w:rPr>
          <w:rFonts w:ascii="Arial" w:hAnsi="Arial" w:cs="Arial"/>
          <w:b/>
          <w:color w:val="000000" w:themeColor="text1"/>
          <w:u w:val="single"/>
        </w:rPr>
      </w:pPr>
      <w:bookmarkStart w:id="4" w:name="_Hlk520108877"/>
      <w:r w:rsidRPr="008634EA">
        <w:rPr>
          <w:rFonts w:ascii="Arial" w:hAnsi="Arial" w:cs="Arial"/>
          <w:b/>
          <w:color w:val="000000" w:themeColor="text1"/>
          <w:u w:val="single"/>
        </w:rPr>
        <w:t>LOG OF FILINGS (PERMANENT RULES)</w:t>
      </w:r>
    </w:p>
    <w:p w14:paraId="5FEB3F4B"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Board of Elections </w:t>
      </w:r>
    </w:p>
    <w:p w14:paraId="5EE81907" w14:textId="77777777" w:rsidR="008B5D30" w:rsidRPr="008634EA" w:rsidRDefault="008B5D30" w:rsidP="00002E69">
      <w:pPr>
        <w:rPr>
          <w:rFonts w:ascii="Arial" w:hAnsi="Arial" w:cs="Arial"/>
          <w:bCs/>
          <w:snapToGrid w:val="0"/>
          <w:color w:val="000000" w:themeColor="text1"/>
        </w:rPr>
      </w:pPr>
      <w:r w:rsidRPr="008634EA">
        <w:rPr>
          <w:rFonts w:ascii="Arial" w:hAnsi="Arial" w:cs="Arial"/>
          <w:bCs/>
          <w:snapToGrid w:val="0"/>
          <w:color w:val="000000" w:themeColor="text1"/>
        </w:rPr>
        <w:t xml:space="preserve">Upon the call of the Chair, 08 NCAC 06B .0103 was approved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09151A42" w14:textId="77777777" w:rsidR="008B5D30" w:rsidRPr="008634EA" w:rsidRDefault="008B5D30" w:rsidP="00002E69">
      <w:pPr>
        <w:rPr>
          <w:rFonts w:ascii="Arial" w:hAnsi="Arial" w:cs="Arial"/>
          <w:b/>
          <w:snapToGrid w:val="0"/>
          <w:color w:val="000000" w:themeColor="text1"/>
        </w:rPr>
      </w:pPr>
    </w:p>
    <w:p w14:paraId="099CFAFF"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Child Care Commission </w:t>
      </w:r>
    </w:p>
    <w:p w14:paraId="6655B1C5" w14:textId="77777777" w:rsidR="008B5D30" w:rsidRPr="008634EA" w:rsidRDefault="008B5D30" w:rsidP="00014B37">
      <w:pPr>
        <w:rPr>
          <w:rFonts w:ascii="Arial" w:hAnsi="Arial" w:cs="Arial"/>
          <w:bCs/>
          <w:color w:val="000000" w:themeColor="text1"/>
        </w:rPr>
      </w:pPr>
      <w:r w:rsidRPr="008634EA">
        <w:rPr>
          <w:rFonts w:ascii="Arial" w:hAnsi="Arial" w:cs="Arial"/>
          <w:bCs/>
          <w:color w:val="000000" w:themeColor="text1"/>
        </w:rPr>
        <w:t xml:space="preserve">Upon the call of the Chair, the rules were approved by roll-call vote, ayes 8, noes 0 as follows: Voting in the affirmative: Andrew Atkins, Bobby Bryan, Margaret Currin, Jeff Hyde, Barbara Jackson, Randy Overton, Paul Powell, and Bob Rucho – 8. Voting in the negative: None.  </w:t>
      </w:r>
    </w:p>
    <w:p w14:paraId="0091C80F" w14:textId="77777777" w:rsidR="008B5D30" w:rsidRPr="008634EA" w:rsidRDefault="008B5D30" w:rsidP="00014B37">
      <w:pPr>
        <w:rPr>
          <w:rFonts w:ascii="Arial" w:hAnsi="Arial" w:cs="Arial"/>
          <w:bCs/>
          <w:color w:val="000000" w:themeColor="text1"/>
          <w:u w:val="single"/>
        </w:rPr>
      </w:pPr>
    </w:p>
    <w:p w14:paraId="73B493BB"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Medical Care Commission </w:t>
      </w:r>
    </w:p>
    <w:p w14:paraId="7194542F" w14:textId="77777777" w:rsidR="008B5D30" w:rsidRPr="008634EA" w:rsidRDefault="008B5D30" w:rsidP="00002E69">
      <w:pPr>
        <w:rPr>
          <w:rFonts w:ascii="Arial" w:hAnsi="Arial" w:cs="Arial"/>
          <w:bCs/>
          <w:snapToGrid w:val="0"/>
          <w:color w:val="000000" w:themeColor="text1"/>
        </w:rPr>
      </w:pPr>
      <w:r w:rsidRPr="008634EA">
        <w:rPr>
          <w:rFonts w:ascii="Arial" w:hAnsi="Arial" w:cs="Arial"/>
          <w:bCs/>
          <w:snapToGrid w:val="0"/>
          <w:color w:val="000000" w:themeColor="text1"/>
        </w:rPr>
        <w:t xml:space="preserve">Upon the call of the Chair, the rules were approved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626E7FFD" w14:textId="77777777" w:rsidR="008B5D30" w:rsidRPr="008634EA" w:rsidRDefault="008B5D30" w:rsidP="00002E69">
      <w:pPr>
        <w:rPr>
          <w:rFonts w:ascii="Arial" w:hAnsi="Arial" w:cs="Arial"/>
          <w:b/>
          <w:snapToGrid w:val="0"/>
          <w:color w:val="000000" w:themeColor="text1"/>
        </w:rPr>
      </w:pPr>
    </w:p>
    <w:p w14:paraId="443102EC"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DHHS - Division of Health Benefits </w:t>
      </w:r>
    </w:p>
    <w:p w14:paraId="2749F4CC" w14:textId="41AF1885" w:rsidR="008B5D30" w:rsidRPr="008634EA" w:rsidRDefault="008B5D30" w:rsidP="00002E69">
      <w:pPr>
        <w:rPr>
          <w:rFonts w:ascii="Arial" w:hAnsi="Arial" w:cs="Arial"/>
          <w:bCs/>
          <w:color w:val="000000" w:themeColor="text1"/>
        </w:rPr>
      </w:pPr>
      <w:r w:rsidRPr="008634EA">
        <w:rPr>
          <w:rFonts w:ascii="Arial" w:hAnsi="Arial" w:cs="Arial"/>
          <w:bCs/>
          <w:color w:val="000000" w:themeColor="text1"/>
        </w:rPr>
        <w:t xml:space="preserve">Upon the call of the Chair, 10A NCAC 23B .0102 was approved by roll-call vote, ayes 8, noes 0 as follows: Voting in the affirmative: Andrew Atkins, Bobby Bryan, Margaret Currin, Jeff Hyde, Barbara Jackson, Randy Overton, Paul Powell, and Bob Rucho – 8. Voting in the negative: None.  </w:t>
      </w:r>
    </w:p>
    <w:p w14:paraId="754C8DA4" w14:textId="77777777" w:rsidR="00D05F34" w:rsidRPr="008634EA" w:rsidRDefault="00D05F34" w:rsidP="00002E69">
      <w:pPr>
        <w:rPr>
          <w:rFonts w:ascii="Arial" w:hAnsi="Arial" w:cs="Arial"/>
          <w:bCs/>
          <w:color w:val="000000" w:themeColor="text1"/>
        </w:rPr>
      </w:pPr>
    </w:p>
    <w:p w14:paraId="5B410083"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Commission for Public Health 10A NCAC 41A</w:t>
      </w:r>
    </w:p>
    <w:p w14:paraId="67BD8997" w14:textId="1722742A" w:rsidR="008B5D30" w:rsidRPr="008634EA" w:rsidRDefault="00016D16" w:rsidP="007F30FB">
      <w:pPr>
        <w:rPr>
          <w:rFonts w:ascii="Arial" w:hAnsi="Arial" w:cs="Arial"/>
          <w:bCs/>
          <w:snapToGrid w:val="0"/>
          <w:color w:val="000000" w:themeColor="text1"/>
        </w:rPr>
      </w:pPr>
      <w:r>
        <w:rPr>
          <w:rFonts w:ascii="Arial" w:hAnsi="Arial" w:cs="Arial"/>
          <w:bCs/>
          <w:noProof/>
          <w:color w:val="000000" w:themeColor="text1"/>
        </w:rPr>
        <mc:AlternateContent>
          <mc:Choice Requires="wps">
            <w:drawing>
              <wp:anchor distT="0" distB="0" distL="114300" distR="114300" simplePos="0" relativeHeight="251660288" behindDoc="1" locked="0" layoutInCell="1" allowOverlap="1" wp14:anchorId="2F4E758E" wp14:editId="7B7EEE2A">
                <wp:simplePos x="0" y="0"/>
                <wp:positionH relativeFrom="column">
                  <wp:posOffset>1292079</wp:posOffset>
                </wp:positionH>
                <wp:positionV relativeFrom="paragraph">
                  <wp:posOffset>381663</wp:posOffset>
                </wp:positionV>
                <wp:extent cx="4258471" cy="1280794"/>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68412">
                          <a:off x="0" y="0"/>
                          <a:ext cx="4258471" cy="1280794"/>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0F265B5" w14:textId="77777777" w:rsidR="00016D16" w:rsidRDefault="00016D16" w:rsidP="00016D16">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2F4E758E" id="Text Box 17" o:spid="_x0000_s1027" type="#_x0000_t202" style="position:absolute;left:0;text-align:left;margin-left:101.75pt;margin-top:30.05pt;width:335.3pt;height:100.85pt;rotation:-1782129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" filled="f" stroked="f" strokecolor="#969696">
                <v:stroke joinstyle="round"/>
                <o:lock v:ext="edit" shapetype="t"/>
                <v:textbox>
                  <w:txbxContent>
                    <w:p w14:paraId="40F265B5" w14:textId="77777777" w:rsidR="00016D16" w:rsidRDefault="00016D16" w:rsidP="00016D16">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8B5D30" w:rsidRPr="008634EA">
        <w:rPr>
          <w:rFonts w:ascii="Arial" w:hAnsi="Arial" w:cs="Arial"/>
          <w:bCs/>
          <w:snapToGrid w:val="0"/>
          <w:color w:val="000000" w:themeColor="text1"/>
        </w:rPr>
        <w:t xml:space="preserve">Upon the call of the Chair, the rules were approved by roll-call vote, ayes 8, noes 0 as follows: Voting in the affirmative: Andrew Atkins, Bobby Bryan, Margaret Currin, Jeff Hyde, Barbara Jackson, Randy Overton, Paul Powell, and Bob Rucho – 8. Voting in the negative: </w:t>
      </w:r>
      <w:r w:rsidR="008B5D30" w:rsidRPr="008634EA">
        <w:rPr>
          <w:rFonts w:ascii="Arial" w:hAnsi="Arial" w:cs="Arial"/>
          <w:bCs/>
          <w:color w:val="000000" w:themeColor="text1"/>
        </w:rPr>
        <w:t xml:space="preserve">None.  </w:t>
      </w:r>
    </w:p>
    <w:p w14:paraId="6D544430" w14:textId="48D10E67" w:rsidR="008B5D30" w:rsidRPr="008634EA" w:rsidRDefault="008B5D30">
      <w:pPr>
        <w:rPr>
          <w:rFonts w:ascii="Arial" w:hAnsi="Arial" w:cs="Arial"/>
          <w:b/>
          <w:snapToGrid w:val="0"/>
          <w:color w:val="000000" w:themeColor="text1"/>
        </w:rPr>
      </w:pPr>
    </w:p>
    <w:p w14:paraId="54C8D993" w14:textId="4CF52232"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Department of Insurance </w:t>
      </w:r>
    </w:p>
    <w:p w14:paraId="384FCB39" w14:textId="71605835" w:rsidR="008B5D30" w:rsidRPr="008634EA" w:rsidRDefault="008B5D30" w:rsidP="007F30FB">
      <w:pPr>
        <w:rPr>
          <w:rFonts w:ascii="Arial" w:hAnsi="Arial" w:cs="Arial"/>
          <w:bCs/>
          <w:snapToGrid w:val="0"/>
          <w:color w:val="000000" w:themeColor="text1"/>
        </w:rPr>
      </w:pPr>
      <w:r w:rsidRPr="008634EA">
        <w:rPr>
          <w:rFonts w:ascii="Arial" w:hAnsi="Arial" w:cs="Arial"/>
          <w:bCs/>
          <w:snapToGrid w:val="0"/>
          <w:color w:val="000000" w:themeColor="text1"/>
        </w:rPr>
        <w:t xml:space="preserve">Upon the call of the Chair, Rules 11 NCAC 04 .0116, .0121, .0122, .0417, and .0430 were approved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683415FB" w14:textId="77777777" w:rsidR="008B5D30" w:rsidRPr="008634EA" w:rsidRDefault="008B5D30" w:rsidP="007F30FB">
      <w:pPr>
        <w:rPr>
          <w:rFonts w:ascii="Arial" w:hAnsi="Arial" w:cs="Arial"/>
          <w:bCs/>
          <w:snapToGrid w:val="0"/>
          <w:color w:val="000000" w:themeColor="text1"/>
        </w:rPr>
      </w:pPr>
    </w:p>
    <w:p w14:paraId="313C3AF1" w14:textId="77777777" w:rsidR="008B5D30" w:rsidRPr="008634EA" w:rsidRDefault="008B5D30" w:rsidP="007F30FB">
      <w:pPr>
        <w:rPr>
          <w:rFonts w:ascii="Arial" w:hAnsi="Arial" w:cs="Arial"/>
          <w:bCs/>
          <w:snapToGrid w:val="0"/>
          <w:color w:val="000000" w:themeColor="text1"/>
        </w:rPr>
      </w:pPr>
      <w:r w:rsidRPr="008634EA">
        <w:rPr>
          <w:rFonts w:ascii="Arial" w:hAnsi="Arial" w:cs="Arial"/>
          <w:bCs/>
          <w:snapToGrid w:val="0"/>
          <w:color w:val="000000" w:themeColor="text1"/>
        </w:rPr>
        <w:t xml:space="preserve">Upon the call of the Chair, the Commission objected to 11 NCAC 04 .0416 for lack of statutory authority. Specifically, the Commission found that the agency failed to cite to any existing law as underlying authority for the Rule. The decision was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6EADF395" w14:textId="77777777" w:rsidR="008B5D30" w:rsidRPr="008634EA" w:rsidRDefault="008B5D30" w:rsidP="007F30FB">
      <w:pPr>
        <w:rPr>
          <w:rFonts w:ascii="Arial" w:hAnsi="Arial" w:cs="Arial"/>
          <w:bCs/>
          <w:snapToGrid w:val="0"/>
          <w:color w:val="000000" w:themeColor="text1"/>
        </w:rPr>
      </w:pPr>
    </w:p>
    <w:p w14:paraId="226698A3" w14:textId="77777777" w:rsidR="008B5D30" w:rsidRPr="008634EA" w:rsidRDefault="008B5D30" w:rsidP="007F30FB">
      <w:pPr>
        <w:rPr>
          <w:rFonts w:ascii="Arial" w:hAnsi="Arial" w:cs="Arial"/>
          <w:bCs/>
          <w:snapToGrid w:val="0"/>
          <w:color w:val="000000" w:themeColor="text1"/>
        </w:rPr>
      </w:pPr>
      <w:r w:rsidRPr="008634EA">
        <w:rPr>
          <w:rFonts w:ascii="Arial" w:hAnsi="Arial" w:cs="Arial"/>
          <w:bCs/>
          <w:snapToGrid w:val="0"/>
          <w:color w:val="000000" w:themeColor="text1"/>
        </w:rPr>
        <w:t xml:space="preserve">11 NCAC 04 .0115, .0117, .0118, .0119, .0120, .0123, .0124, .0312, .0313, .0314, .0315, .0316, .0317, .0318, .0319, .0320, .0415, .0420, .0422, .0423, .0426, .0427, .0429, .0431, .0432, .0433, .0501, .0502, .0503, .0504, .0505, .0506, .0507, .0508, and .0509 - </w:t>
      </w:r>
      <w:r w:rsidRPr="008634EA">
        <w:rPr>
          <w:rFonts w:ascii="Arial" w:hAnsi="Arial" w:cs="Arial"/>
          <w:bCs/>
          <w:color w:val="000000" w:themeColor="text1"/>
        </w:rPr>
        <w:t xml:space="preserve">Upon the call of the Chair, the period of review was extended as requested by the agency to address technical changes by roll-call vote </w:t>
      </w:r>
      <w:r w:rsidRPr="008634EA">
        <w:rPr>
          <w:rFonts w:ascii="Arial" w:hAnsi="Arial" w:cs="Arial"/>
          <w:bCs/>
          <w:snapToGrid w:val="0"/>
          <w:color w:val="000000" w:themeColor="text1"/>
        </w:rPr>
        <w:t xml:space="preserve">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3CAC3180" w14:textId="77777777" w:rsidR="00D05F34" w:rsidRPr="008634EA" w:rsidRDefault="00D05F34" w:rsidP="007F30FB">
      <w:pPr>
        <w:rPr>
          <w:rFonts w:ascii="Arial" w:hAnsi="Arial" w:cs="Arial"/>
          <w:bCs/>
          <w:snapToGrid w:val="0"/>
          <w:color w:val="000000" w:themeColor="text1"/>
        </w:rPr>
      </w:pPr>
    </w:p>
    <w:p w14:paraId="24993F6C"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Wildlife Resources Commission</w:t>
      </w:r>
    </w:p>
    <w:p w14:paraId="2622CEDA" w14:textId="77777777" w:rsidR="008B5D30" w:rsidRPr="008634EA" w:rsidRDefault="008B5D30" w:rsidP="007F30FB">
      <w:pPr>
        <w:rPr>
          <w:rFonts w:ascii="Arial" w:hAnsi="Arial" w:cs="Arial"/>
          <w:bCs/>
          <w:snapToGrid w:val="0"/>
          <w:color w:val="000000" w:themeColor="text1"/>
        </w:rPr>
      </w:pPr>
      <w:r w:rsidRPr="008634EA">
        <w:rPr>
          <w:rFonts w:ascii="Arial" w:hAnsi="Arial" w:cs="Arial"/>
          <w:bCs/>
          <w:snapToGrid w:val="0"/>
          <w:color w:val="000000" w:themeColor="text1"/>
        </w:rPr>
        <w:t xml:space="preserve">Upon the call of the Chair, the rules were approved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20665903" w14:textId="77777777" w:rsidR="008B5D30" w:rsidRPr="008634EA" w:rsidRDefault="008B5D30" w:rsidP="00002E69">
      <w:pPr>
        <w:rPr>
          <w:rFonts w:ascii="Arial" w:hAnsi="Arial" w:cs="Arial"/>
          <w:b/>
          <w:snapToGrid w:val="0"/>
          <w:color w:val="000000" w:themeColor="text1"/>
        </w:rPr>
      </w:pPr>
    </w:p>
    <w:p w14:paraId="11719D70"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Commission for Public Health 15A NCAC 18A and 18E</w:t>
      </w:r>
    </w:p>
    <w:p w14:paraId="4EB180E4" w14:textId="77777777" w:rsidR="008B5D30" w:rsidRPr="008634EA" w:rsidRDefault="008B5D30" w:rsidP="00002E69">
      <w:pPr>
        <w:rPr>
          <w:rFonts w:ascii="Arial" w:hAnsi="Arial" w:cs="Arial"/>
          <w:bCs/>
          <w:snapToGrid w:val="0"/>
          <w:color w:val="000000" w:themeColor="text1"/>
        </w:rPr>
      </w:pPr>
      <w:r w:rsidRPr="008634EA">
        <w:rPr>
          <w:rFonts w:ascii="Arial" w:hAnsi="Arial" w:cs="Arial"/>
          <w:bCs/>
          <w:snapToGrid w:val="0"/>
          <w:color w:val="000000" w:themeColor="text1"/>
        </w:rPr>
        <w:t>Upon the call of the</w:t>
      </w:r>
      <w:r w:rsidRPr="008634EA">
        <w:rPr>
          <w:rFonts w:ascii="Arial" w:hAnsi="Arial" w:cs="Arial"/>
          <w:bCs/>
          <w:strike/>
          <w:snapToGrid w:val="0"/>
          <w:color w:val="000000" w:themeColor="text1"/>
        </w:rPr>
        <w:t xml:space="preserve"> </w:t>
      </w:r>
      <w:r w:rsidRPr="008634EA">
        <w:rPr>
          <w:rFonts w:ascii="Arial" w:hAnsi="Arial" w:cs="Arial"/>
          <w:bCs/>
          <w:snapToGrid w:val="0"/>
          <w:color w:val="000000" w:themeColor="text1"/>
        </w:rPr>
        <w:t xml:space="preserve">Chair, the rules were approved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0AAA954E" w14:textId="77777777" w:rsidR="008B5D30" w:rsidRPr="008634EA" w:rsidRDefault="008B5D30" w:rsidP="00002E69">
      <w:pPr>
        <w:rPr>
          <w:rFonts w:ascii="Arial" w:hAnsi="Arial" w:cs="Arial"/>
          <w:bCs/>
          <w:snapToGrid w:val="0"/>
          <w:color w:val="000000" w:themeColor="text1"/>
        </w:rPr>
      </w:pPr>
    </w:p>
    <w:p w14:paraId="4D2E8915" w14:textId="77777777" w:rsidR="008B5D30" w:rsidRPr="008634EA" w:rsidRDefault="008B5D30" w:rsidP="00002E69">
      <w:pPr>
        <w:rPr>
          <w:rFonts w:ascii="Arial" w:hAnsi="Arial" w:cs="Arial"/>
          <w:bCs/>
          <w:snapToGrid w:val="0"/>
          <w:color w:val="000000" w:themeColor="text1"/>
        </w:rPr>
      </w:pPr>
      <w:r w:rsidRPr="008634EA">
        <w:rPr>
          <w:rFonts w:ascii="Arial" w:hAnsi="Arial" w:cs="Arial"/>
          <w:bCs/>
          <w:snapToGrid w:val="0"/>
          <w:color w:val="000000" w:themeColor="text1"/>
        </w:rPr>
        <w:lastRenderedPageBreak/>
        <w:t xml:space="preserve">In accordance with G.S. 150B-21.3(b2), the Commission received over ten letters of objection requesting legislative review and a delayed effective date of </w:t>
      </w:r>
      <w:r w:rsidRPr="008634EA">
        <w:rPr>
          <w:rFonts w:ascii="Arial" w:hAnsi="Arial" w:cs="Arial"/>
          <w:color w:val="000000" w:themeColor="text1"/>
        </w:rPr>
        <w:t xml:space="preserve">15A NCAC 18E .0401-.0403; .0508-.0510; .0601-.0602; .0802-.0803 and .0805; .0905 and .0908; .1002; .1101-.1102; .1201-.1206; .1301 and .1304-.1306; .1501-.1502 and .1504-.1505; .1602; and .1701-.1713. Rules 18E .0508, .1301, and .1708 were not subject to RRC review. </w:t>
      </w:r>
    </w:p>
    <w:p w14:paraId="0D4DC9DE" w14:textId="77777777" w:rsidR="008B5D30" w:rsidRPr="008634EA" w:rsidRDefault="008B5D30" w:rsidP="00002E69">
      <w:pPr>
        <w:rPr>
          <w:rFonts w:ascii="Arial" w:hAnsi="Arial" w:cs="Arial"/>
          <w:b/>
          <w:snapToGrid w:val="0"/>
          <w:color w:val="000000" w:themeColor="text1"/>
        </w:rPr>
      </w:pPr>
    </w:p>
    <w:p w14:paraId="7C45F7F3"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Department of Transportation - Division of Motor Vehicles </w:t>
      </w:r>
    </w:p>
    <w:p w14:paraId="23462F39" w14:textId="77777777" w:rsidR="008B5D30" w:rsidRPr="008634EA" w:rsidRDefault="008B5D30" w:rsidP="007F30FB">
      <w:pPr>
        <w:rPr>
          <w:rFonts w:ascii="Arial" w:hAnsi="Arial" w:cs="Arial"/>
          <w:bCs/>
          <w:snapToGrid w:val="0"/>
          <w:color w:val="000000" w:themeColor="text1"/>
        </w:rPr>
      </w:pPr>
      <w:r w:rsidRPr="008634EA">
        <w:rPr>
          <w:rFonts w:ascii="Arial" w:hAnsi="Arial" w:cs="Arial"/>
          <w:bCs/>
          <w:snapToGrid w:val="0"/>
          <w:color w:val="000000" w:themeColor="text1"/>
        </w:rPr>
        <w:t>Prior to the review of the rules from the Department of Transportation, Commissioner Bryan recused himself and did not participate in any discussion or vote concerning the rules because his family is involved in litigation with the agency.</w:t>
      </w:r>
    </w:p>
    <w:p w14:paraId="568E609E" w14:textId="77777777" w:rsidR="008B5D30" w:rsidRPr="008634EA" w:rsidRDefault="008B5D30" w:rsidP="007F30FB">
      <w:pPr>
        <w:rPr>
          <w:rFonts w:ascii="Arial" w:hAnsi="Arial" w:cs="Arial"/>
          <w:bCs/>
          <w:snapToGrid w:val="0"/>
          <w:color w:val="000000" w:themeColor="text1"/>
        </w:rPr>
      </w:pPr>
    </w:p>
    <w:p w14:paraId="2F1D6F1B" w14:textId="77777777" w:rsidR="008B5D30" w:rsidRPr="008634EA" w:rsidRDefault="008B5D30" w:rsidP="00002E69">
      <w:pPr>
        <w:rPr>
          <w:rFonts w:ascii="Arial" w:hAnsi="Arial" w:cs="Arial"/>
          <w:bCs/>
          <w:color w:val="000000" w:themeColor="text1"/>
        </w:rPr>
      </w:pPr>
      <w:r w:rsidRPr="008634EA">
        <w:rPr>
          <w:rFonts w:ascii="Arial" w:hAnsi="Arial" w:cs="Arial"/>
          <w:bCs/>
          <w:snapToGrid w:val="0"/>
          <w:color w:val="000000" w:themeColor="text1"/>
        </w:rPr>
        <w:t xml:space="preserve">Upon the call of the Chair, the rules were approved by roll-call vote, ayes 7, noes 0 as follows: Voting in the affirmative: Andrew Atkins, Margaret Currin, Jeff Hyde, Barbara Jackson, Randy Overton, Paul Powell, and Bob Rucho – 7. Voting in the negative: </w:t>
      </w:r>
      <w:r w:rsidRPr="008634EA">
        <w:rPr>
          <w:rFonts w:ascii="Arial" w:hAnsi="Arial" w:cs="Arial"/>
          <w:bCs/>
          <w:color w:val="000000" w:themeColor="text1"/>
        </w:rPr>
        <w:t xml:space="preserve">None.  </w:t>
      </w:r>
    </w:p>
    <w:p w14:paraId="173C3341" w14:textId="77777777" w:rsidR="008B5D30" w:rsidRPr="008634EA" w:rsidRDefault="008B5D30" w:rsidP="00002E69">
      <w:pPr>
        <w:rPr>
          <w:rFonts w:ascii="Arial" w:hAnsi="Arial" w:cs="Arial"/>
          <w:bCs/>
          <w:color w:val="000000" w:themeColor="text1"/>
        </w:rPr>
      </w:pPr>
    </w:p>
    <w:p w14:paraId="7B871349"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Board of Funeral Service </w:t>
      </w:r>
    </w:p>
    <w:p w14:paraId="07FBCD16" w14:textId="77777777" w:rsidR="008B5D30" w:rsidRPr="008634EA" w:rsidRDefault="008B5D30" w:rsidP="007F30FB">
      <w:pPr>
        <w:rPr>
          <w:rFonts w:ascii="Arial" w:hAnsi="Arial" w:cs="Arial"/>
          <w:bCs/>
          <w:snapToGrid w:val="0"/>
          <w:color w:val="000000" w:themeColor="text1"/>
        </w:rPr>
      </w:pPr>
      <w:r w:rsidRPr="008634EA">
        <w:rPr>
          <w:rFonts w:ascii="Arial" w:hAnsi="Arial" w:cs="Arial"/>
          <w:bCs/>
          <w:snapToGrid w:val="0"/>
          <w:color w:val="000000" w:themeColor="text1"/>
        </w:rPr>
        <w:t>Upon the call of the Chair, the rules were approved by roll-call vote, ayes 8, noes 0 as follows: Voting in the affirmative: Andrew Atkins, Bobby Bryan, Margaret Currin, Jeff Hyde, Barbara Jackson, Randy Overton, Paul Powell, and Bob Rucho – 8. Voting in the negative:</w:t>
      </w:r>
      <w:r w:rsidRPr="008634EA">
        <w:rPr>
          <w:rFonts w:ascii="Arial" w:hAnsi="Arial" w:cs="Arial"/>
          <w:bCs/>
          <w:strike/>
          <w:color w:val="000000" w:themeColor="text1"/>
        </w:rPr>
        <w:t xml:space="preserve"> </w:t>
      </w:r>
      <w:r w:rsidRPr="008634EA">
        <w:rPr>
          <w:rFonts w:ascii="Arial" w:hAnsi="Arial" w:cs="Arial"/>
          <w:bCs/>
          <w:color w:val="000000" w:themeColor="text1"/>
        </w:rPr>
        <w:t xml:space="preserve">None.  </w:t>
      </w:r>
    </w:p>
    <w:p w14:paraId="61F77851" w14:textId="77777777" w:rsidR="008B5D30" w:rsidRPr="008634EA" w:rsidRDefault="008B5D30" w:rsidP="007F30FB">
      <w:pPr>
        <w:rPr>
          <w:rFonts w:ascii="Arial" w:hAnsi="Arial" w:cs="Arial"/>
          <w:b/>
          <w:snapToGrid w:val="0"/>
          <w:color w:val="000000" w:themeColor="text1"/>
        </w:rPr>
      </w:pPr>
    </w:p>
    <w:p w14:paraId="6DCFA586" w14:textId="77777777" w:rsidR="008B5D30" w:rsidRPr="008634EA" w:rsidRDefault="008B5D30" w:rsidP="00002E69">
      <w:pPr>
        <w:rPr>
          <w:rFonts w:ascii="Arial" w:hAnsi="Arial" w:cs="Arial"/>
          <w:b/>
          <w:snapToGrid w:val="0"/>
          <w:color w:val="000000" w:themeColor="text1"/>
        </w:rPr>
      </w:pPr>
      <w:r w:rsidRPr="008634EA">
        <w:rPr>
          <w:rFonts w:ascii="Arial" w:hAnsi="Arial" w:cs="Arial"/>
          <w:b/>
          <w:snapToGrid w:val="0"/>
          <w:color w:val="000000" w:themeColor="text1"/>
        </w:rPr>
        <w:t xml:space="preserve">Social Work Certification and Licensure Board </w:t>
      </w:r>
    </w:p>
    <w:p w14:paraId="520DE74F" w14:textId="77777777" w:rsidR="008B5D30" w:rsidRPr="008634EA" w:rsidRDefault="008B5D30" w:rsidP="00A32ECE">
      <w:pPr>
        <w:rPr>
          <w:rFonts w:ascii="Arial" w:hAnsi="Arial" w:cs="Arial"/>
          <w:bCs/>
          <w:snapToGrid w:val="0"/>
          <w:color w:val="000000" w:themeColor="text1"/>
        </w:rPr>
      </w:pPr>
      <w:r w:rsidRPr="008634EA">
        <w:rPr>
          <w:rFonts w:ascii="Arial" w:hAnsi="Arial" w:cs="Arial"/>
          <w:bCs/>
          <w:snapToGrid w:val="0"/>
          <w:color w:val="000000" w:themeColor="text1"/>
        </w:rPr>
        <w:t xml:space="preserve">Upon the call of the Chair, the rules were approved by roll-call vote, ayes 8, noes 0 as follows: Voting in the affirmative: Andrew Atkins, Bobby Bryan, Margaret Currin, Jeff Hyde, Barbara Jackson, Randy Overton, Paul Powell, and Bob Rucho – 8. Voting in the negative: </w:t>
      </w:r>
      <w:r w:rsidRPr="008634EA">
        <w:rPr>
          <w:rFonts w:ascii="Arial" w:hAnsi="Arial" w:cs="Arial"/>
          <w:bCs/>
          <w:color w:val="000000" w:themeColor="text1"/>
        </w:rPr>
        <w:t xml:space="preserve">None.  </w:t>
      </w:r>
    </w:p>
    <w:p w14:paraId="7A6FB59C" w14:textId="77777777" w:rsidR="008B5D30" w:rsidRPr="008634EA" w:rsidRDefault="008B5D30" w:rsidP="00A32ECE">
      <w:pPr>
        <w:rPr>
          <w:rFonts w:ascii="Arial" w:hAnsi="Arial" w:cs="Arial"/>
          <w:bCs/>
          <w:snapToGrid w:val="0"/>
          <w:color w:val="000000" w:themeColor="text1"/>
        </w:rPr>
      </w:pPr>
    </w:p>
    <w:p w14:paraId="2A9721CD" w14:textId="48AD2928" w:rsidR="008B5D30" w:rsidRPr="008634EA" w:rsidRDefault="008B5D30" w:rsidP="00A32ECE">
      <w:pPr>
        <w:rPr>
          <w:rFonts w:ascii="Arial" w:hAnsi="Arial" w:cs="Arial"/>
          <w:bCs/>
          <w:snapToGrid w:val="0"/>
          <w:color w:val="000000" w:themeColor="text1"/>
        </w:rPr>
      </w:pPr>
      <w:r w:rsidRPr="008634EA">
        <w:rPr>
          <w:rFonts w:ascii="Arial" w:hAnsi="Arial" w:cs="Arial"/>
          <w:b/>
          <w:color w:val="000000" w:themeColor="text1"/>
          <w:u w:val="single"/>
        </w:rPr>
        <w:t>LOG OF FILINGS (TEMPORARY RULES)</w:t>
      </w:r>
    </w:p>
    <w:p w14:paraId="02F88054" w14:textId="3610BFFE" w:rsidR="008B5D30" w:rsidRPr="008634EA" w:rsidRDefault="00016D16" w:rsidP="00A32ECE">
      <w:pPr>
        <w:pStyle w:val="Paragraph"/>
        <w:tabs>
          <w:tab w:val="left" w:pos="720"/>
        </w:tabs>
        <w:rPr>
          <w:rFonts w:ascii="Arial" w:hAnsi="Arial" w:cs="Arial"/>
          <w:b/>
          <w:bCs/>
          <w:color w:val="000000" w:themeColor="text1"/>
        </w:rPr>
      </w:pPr>
      <w:r>
        <w:rPr>
          <w:rFonts w:ascii="Arial" w:hAnsi="Arial" w:cs="Arial"/>
          <w:bCs/>
          <w:noProof/>
          <w:color w:val="000000" w:themeColor="text1"/>
        </w:rPr>
        <mc:AlternateContent>
          <mc:Choice Requires="wps">
            <w:drawing>
              <wp:anchor distT="0" distB="0" distL="114300" distR="114300" simplePos="0" relativeHeight="251661312" behindDoc="1" locked="0" layoutInCell="1" allowOverlap="1" wp14:anchorId="2F4E758E" wp14:editId="5ECD993E">
                <wp:simplePos x="0" y="0"/>
                <wp:positionH relativeFrom="column">
                  <wp:posOffset>1281264</wp:posOffset>
                </wp:positionH>
                <wp:positionV relativeFrom="paragraph">
                  <wp:posOffset>23458</wp:posOffset>
                </wp:positionV>
                <wp:extent cx="4329800" cy="1177751"/>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0498">
                          <a:off x="0" y="0"/>
                          <a:ext cx="4329800" cy="1177751"/>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E699CEE" w14:textId="77777777" w:rsidR="00016D16" w:rsidRDefault="00016D16" w:rsidP="00016D16">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2F4E758E" id="Text Box 18" o:spid="_x0000_s1028" type="#_x0000_t202" style="position:absolute;left:0;text-align:left;margin-left:100.9pt;margin-top:1.85pt;width:340.95pt;height:92.75pt;rotation:-1768928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" filled="f" stroked="f" strokecolor="#969696">
                <v:stroke joinstyle="round"/>
                <o:lock v:ext="edit" shapetype="t"/>
                <v:textbox>
                  <w:txbxContent>
                    <w:p w14:paraId="4E699CEE" w14:textId="77777777" w:rsidR="00016D16" w:rsidRDefault="00016D16" w:rsidP="00016D16">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8B5D30" w:rsidRPr="008634EA">
        <w:rPr>
          <w:rFonts w:ascii="Arial" w:hAnsi="Arial" w:cs="Arial"/>
          <w:b/>
          <w:bCs/>
          <w:color w:val="000000" w:themeColor="text1"/>
        </w:rPr>
        <w:t>Board of Agriculture</w:t>
      </w:r>
    </w:p>
    <w:p w14:paraId="125FDB9A" w14:textId="4671CFA6" w:rsidR="008B5D30" w:rsidRPr="008634EA" w:rsidRDefault="008B5D30" w:rsidP="00A32ECE">
      <w:pPr>
        <w:pStyle w:val="Paragraph"/>
        <w:tabs>
          <w:tab w:val="left" w:pos="720"/>
        </w:tabs>
        <w:rPr>
          <w:rFonts w:ascii="Arial" w:hAnsi="Arial" w:cs="Arial"/>
          <w:bCs/>
          <w:color w:val="000000" w:themeColor="text1"/>
        </w:rPr>
      </w:pPr>
      <w:r w:rsidRPr="008634EA">
        <w:rPr>
          <w:rFonts w:ascii="Arial" w:hAnsi="Arial" w:cs="Arial"/>
          <w:bCs/>
          <w:color w:val="000000" w:themeColor="text1"/>
        </w:rPr>
        <w:t xml:space="preserve">Upon the call of the Chair 02 NCAC 52B .0214 was approved by roll-call vote, ayes 8, noes 0 as follows: Voting in the affirmative: Andrew Atkins, Bobby Bryan, Margaret Currin, Jeff Hyde, Barbara Jackson, Randy Overton, Paul Powell, and Bob Rucho – 8. Voting in the negative: None.  </w:t>
      </w:r>
    </w:p>
    <w:p w14:paraId="0278688F" w14:textId="5E46B253" w:rsidR="008B5D30" w:rsidRPr="008634EA" w:rsidRDefault="008B5D30" w:rsidP="00A32ECE">
      <w:pPr>
        <w:pStyle w:val="Paragraph"/>
        <w:tabs>
          <w:tab w:val="left" w:pos="720"/>
        </w:tabs>
        <w:rPr>
          <w:rFonts w:ascii="Arial" w:hAnsi="Arial" w:cs="Arial"/>
          <w:bCs/>
          <w:color w:val="000000" w:themeColor="text1"/>
        </w:rPr>
      </w:pPr>
    </w:p>
    <w:p w14:paraId="604FF69C" w14:textId="40D7695A" w:rsidR="008B5D30" w:rsidRPr="008634EA" w:rsidRDefault="008B5D30" w:rsidP="00A32ECE">
      <w:pPr>
        <w:pStyle w:val="Paragraph"/>
        <w:tabs>
          <w:tab w:val="left" w:pos="720"/>
        </w:tabs>
        <w:rPr>
          <w:rFonts w:ascii="Arial" w:hAnsi="Arial" w:cs="Arial"/>
          <w:b/>
          <w:bCs/>
          <w:color w:val="000000" w:themeColor="text1"/>
        </w:rPr>
      </w:pPr>
      <w:r w:rsidRPr="008634EA">
        <w:rPr>
          <w:rFonts w:ascii="Arial" w:hAnsi="Arial" w:cs="Arial"/>
          <w:b/>
          <w:bCs/>
          <w:color w:val="000000" w:themeColor="text1"/>
        </w:rPr>
        <w:t>Board of Pharmacy </w:t>
      </w:r>
    </w:p>
    <w:p w14:paraId="76B4B582" w14:textId="57C740CF" w:rsidR="008B5D30" w:rsidRPr="008634EA" w:rsidRDefault="008B5D30" w:rsidP="00B2332E">
      <w:pPr>
        <w:pStyle w:val="Paragraph"/>
        <w:tabs>
          <w:tab w:val="left" w:pos="720"/>
        </w:tabs>
        <w:rPr>
          <w:rFonts w:ascii="Arial" w:hAnsi="Arial" w:cs="Arial"/>
          <w:color w:val="000000" w:themeColor="text1"/>
        </w:rPr>
      </w:pPr>
      <w:r w:rsidRPr="008634EA">
        <w:rPr>
          <w:rFonts w:ascii="Arial" w:hAnsi="Arial" w:cs="Arial"/>
          <w:bCs/>
          <w:color w:val="000000" w:themeColor="text1"/>
        </w:rPr>
        <w:t xml:space="preserve">Upon the call of the Chair, </w:t>
      </w:r>
      <w:r w:rsidRPr="008634EA">
        <w:rPr>
          <w:rFonts w:ascii="Arial" w:hAnsi="Arial" w:cs="Arial"/>
          <w:color w:val="000000" w:themeColor="text1"/>
        </w:rPr>
        <w:t>21 NCAC 46 .2514 </w:t>
      </w:r>
      <w:r w:rsidRPr="008634EA">
        <w:rPr>
          <w:rFonts w:ascii="Arial" w:hAnsi="Arial" w:cs="Arial"/>
          <w:bCs/>
          <w:color w:val="000000" w:themeColor="text1"/>
        </w:rPr>
        <w:t xml:space="preserve">was approved by roll-call vote, ayes 8, noes 0 as follows: Voting in the affirmative: Andrew Atkins, Bobby Bryan, Margaret Currin, Jeff Hyde, Barbara Jackson, Randy Overton, Paul Powell, and Bob Rucho – 8. Voting in the negative: None.  </w:t>
      </w:r>
    </w:p>
    <w:p w14:paraId="0DA43038" w14:textId="77777777" w:rsidR="008B5D30" w:rsidRPr="008634EA" w:rsidRDefault="008B5D30" w:rsidP="00CB3631">
      <w:pPr>
        <w:rPr>
          <w:rFonts w:ascii="Arial" w:hAnsi="Arial" w:cs="Arial"/>
          <w:b/>
          <w:snapToGrid w:val="0"/>
          <w:color w:val="000000" w:themeColor="text1"/>
        </w:rPr>
      </w:pPr>
      <w:bookmarkStart w:id="5" w:name="_Hlk83112787"/>
    </w:p>
    <w:bookmarkEnd w:id="4"/>
    <w:p w14:paraId="6EDA8EB6" w14:textId="77777777" w:rsidR="008B5D30" w:rsidRPr="008634EA" w:rsidRDefault="008B5D30" w:rsidP="0057768C">
      <w:pPr>
        <w:pStyle w:val="Paragraph"/>
        <w:rPr>
          <w:rFonts w:ascii="Arial" w:hAnsi="Arial" w:cs="Arial"/>
          <w:b/>
          <w:color w:val="000000" w:themeColor="text1"/>
          <w:u w:val="single"/>
        </w:rPr>
      </w:pPr>
      <w:r w:rsidRPr="008634EA">
        <w:rPr>
          <w:rFonts w:ascii="Arial" w:hAnsi="Arial" w:cs="Arial"/>
          <w:b/>
          <w:color w:val="000000" w:themeColor="text1"/>
          <w:u w:val="single"/>
        </w:rPr>
        <w:t>COMMISSION BUSINESS</w:t>
      </w:r>
    </w:p>
    <w:p w14:paraId="51A1C910" w14:textId="77777777" w:rsidR="008B5D30" w:rsidRPr="008634EA" w:rsidRDefault="008B5D30" w:rsidP="00B91318">
      <w:pPr>
        <w:pStyle w:val="Paragraph"/>
        <w:rPr>
          <w:rFonts w:ascii="Arial" w:hAnsi="Arial" w:cs="Arial"/>
          <w:bCs/>
          <w:color w:val="000000" w:themeColor="text1"/>
        </w:rPr>
      </w:pPr>
      <w:r w:rsidRPr="008634EA">
        <w:rPr>
          <w:rFonts w:ascii="Arial" w:hAnsi="Arial" w:cs="Arial"/>
          <w:bCs/>
          <w:color w:val="000000" w:themeColor="text1"/>
        </w:rPr>
        <w:t xml:space="preserve">The Commission’s Bylaws require that elections be held at the September meeting. </w:t>
      </w:r>
    </w:p>
    <w:p w14:paraId="46AB48D9" w14:textId="77777777" w:rsidR="008B5D30" w:rsidRPr="008634EA" w:rsidRDefault="008B5D30" w:rsidP="00B91318">
      <w:pPr>
        <w:pStyle w:val="Paragraph"/>
        <w:rPr>
          <w:rFonts w:ascii="Arial" w:hAnsi="Arial" w:cs="Arial"/>
          <w:bCs/>
          <w:color w:val="000000" w:themeColor="text1"/>
        </w:rPr>
      </w:pPr>
    </w:p>
    <w:p w14:paraId="34168519" w14:textId="77777777" w:rsidR="008B5D30" w:rsidRPr="008634EA" w:rsidRDefault="008B5D30" w:rsidP="00B91318">
      <w:pPr>
        <w:pStyle w:val="Paragraph"/>
        <w:rPr>
          <w:rFonts w:ascii="Arial" w:hAnsi="Arial" w:cs="Arial"/>
          <w:bCs/>
          <w:color w:val="000000" w:themeColor="text1"/>
        </w:rPr>
      </w:pPr>
      <w:r w:rsidRPr="008634EA">
        <w:rPr>
          <w:rFonts w:ascii="Arial" w:hAnsi="Arial" w:cs="Arial"/>
          <w:bCs/>
          <w:color w:val="000000" w:themeColor="text1"/>
        </w:rPr>
        <w:t xml:space="preserve">Upon the call of the Chair, the Commission waived its bylaws to re-elect the current Chair and allow the nomination of all candidates in one motion by roll-call vote, ayes 8 noes 0 as follows: Voting in the affirmative: Andrew Atkins, Bobby Bryan, Margaret Currin, Jeff Hyde, Barbara Jackson, Randy Overton, Paul Powell, and Bob Rucho – 8. Voting in the negative: None.   </w:t>
      </w:r>
      <w:r w:rsidRPr="008634EA">
        <w:rPr>
          <w:rFonts w:ascii="Arial" w:hAnsi="Arial" w:cs="Arial"/>
          <w:bCs/>
          <w:color w:val="000000" w:themeColor="text1"/>
          <w:highlight w:val="yellow"/>
        </w:rPr>
        <w:t xml:space="preserve"> </w:t>
      </w:r>
    </w:p>
    <w:p w14:paraId="5EFCE8DF" w14:textId="77777777" w:rsidR="008B5D30" w:rsidRPr="008634EA" w:rsidRDefault="008B5D30" w:rsidP="00B91318">
      <w:pPr>
        <w:pStyle w:val="Paragraph"/>
        <w:rPr>
          <w:rFonts w:ascii="Arial" w:hAnsi="Arial" w:cs="Arial"/>
          <w:bCs/>
          <w:color w:val="000000" w:themeColor="text1"/>
        </w:rPr>
      </w:pPr>
    </w:p>
    <w:p w14:paraId="277E9638" w14:textId="77777777" w:rsidR="008B5D30" w:rsidRPr="008634EA" w:rsidRDefault="008B5D30" w:rsidP="00B2332E">
      <w:pPr>
        <w:pStyle w:val="Paragraph"/>
        <w:rPr>
          <w:rFonts w:ascii="Arial" w:hAnsi="Arial" w:cs="Arial"/>
          <w:bCs/>
          <w:color w:val="000000" w:themeColor="text1"/>
        </w:rPr>
      </w:pPr>
      <w:r w:rsidRPr="008634EA">
        <w:rPr>
          <w:rFonts w:ascii="Arial" w:hAnsi="Arial" w:cs="Arial"/>
          <w:bCs/>
          <w:color w:val="000000" w:themeColor="text1"/>
        </w:rPr>
        <w:t xml:space="preserve">Upon the call of the Chair, the following members were elected as officers: Jeanette Doran was re-elected Chair, Andrew Atkins was elected 1st Vice-Chair, and Bobby Bryan was elected 2nd Vice-Chair by roll-call vote, ayes 8 noes 0 as follows: Voting in the affirmative: Andrew Atkins, Bobby Bryan, Margaret Currin, Jeff Hyde, Barbara Jackson, Randy Overton, Paul Powell, and Bob Rucho – 8. Voting in the negative: None.  </w:t>
      </w:r>
    </w:p>
    <w:bookmarkEnd w:id="5"/>
    <w:p w14:paraId="7735CA5E" w14:textId="77777777" w:rsidR="008B5D30" w:rsidRPr="008634EA" w:rsidRDefault="008B5D30" w:rsidP="00B2332E">
      <w:pPr>
        <w:pStyle w:val="Paragraph"/>
        <w:rPr>
          <w:rFonts w:ascii="Arial" w:hAnsi="Arial" w:cs="Arial"/>
          <w:bCs/>
          <w:color w:val="000000" w:themeColor="text1"/>
        </w:rPr>
      </w:pPr>
      <w:r w:rsidRPr="008634EA">
        <w:rPr>
          <w:rFonts w:ascii="Arial" w:hAnsi="Arial" w:cs="Arial"/>
          <w:bCs/>
          <w:color w:val="000000" w:themeColor="text1"/>
        </w:rPr>
        <w:t xml:space="preserve">The Chair informed the Commissioners that pursuant to SL 2021-131, a new Commissioner, Wayne R. Boyles III, was appointed and would join the Commission at its October meeting. </w:t>
      </w:r>
    </w:p>
    <w:p w14:paraId="65A17534" w14:textId="77777777" w:rsidR="008B5D30" w:rsidRPr="008634EA" w:rsidRDefault="008B5D30" w:rsidP="00B2332E">
      <w:pPr>
        <w:pStyle w:val="Paragraph"/>
        <w:rPr>
          <w:rFonts w:ascii="Arial" w:hAnsi="Arial" w:cs="Arial"/>
          <w:bCs/>
          <w:color w:val="000000" w:themeColor="text1"/>
        </w:rPr>
      </w:pPr>
    </w:p>
    <w:p w14:paraId="7E1A2BDF" w14:textId="77777777" w:rsidR="008B5D30" w:rsidRPr="008634EA" w:rsidRDefault="008B5D30" w:rsidP="003208F3">
      <w:pPr>
        <w:pStyle w:val="Paragraph"/>
        <w:rPr>
          <w:rFonts w:ascii="Arial" w:hAnsi="Arial" w:cs="Arial"/>
          <w:color w:val="000000" w:themeColor="text1"/>
        </w:rPr>
      </w:pPr>
      <w:r w:rsidRPr="008634EA">
        <w:rPr>
          <w:rFonts w:ascii="Arial" w:hAnsi="Arial" w:cs="Arial"/>
          <w:color w:val="000000" w:themeColor="text1"/>
        </w:rPr>
        <w:t>The meeting adjourned at 9:24 a.m.</w:t>
      </w:r>
    </w:p>
    <w:p w14:paraId="4D11FE00" w14:textId="77777777" w:rsidR="008B5D30" w:rsidRPr="008634EA" w:rsidRDefault="008B5D30" w:rsidP="00DF629A">
      <w:pPr>
        <w:pStyle w:val="Paragraph"/>
        <w:rPr>
          <w:rFonts w:ascii="Arial" w:hAnsi="Arial" w:cs="Arial"/>
          <w:color w:val="000000" w:themeColor="text1"/>
        </w:rPr>
      </w:pPr>
    </w:p>
    <w:p w14:paraId="464A26BB" w14:textId="77777777" w:rsidR="008B5D30" w:rsidRPr="008634EA" w:rsidRDefault="008B5D30" w:rsidP="00DF629A">
      <w:pPr>
        <w:pStyle w:val="Paragraph"/>
        <w:rPr>
          <w:rFonts w:ascii="Arial" w:eastAsia="Arial Unicode MS" w:hAnsi="Arial" w:cs="Arial"/>
          <w:color w:val="000000" w:themeColor="text1"/>
        </w:rPr>
      </w:pPr>
      <w:r w:rsidRPr="008634EA">
        <w:rPr>
          <w:rFonts w:ascii="Arial" w:eastAsia="Arial Unicode MS" w:hAnsi="Arial" w:cs="Arial"/>
          <w:color w:val="000000" w:themeColor="text1"/>
        </w:rPr>
        <w:t>The next regularly scheduled meeting of the Commission is Thursday, October 21, 2021, at 9:00 a.m.</w:t>
      </w:r>
    </w:p>
    <w:p w14:paraId="1F3F5E71" w14:textId="77777777" w:rsidR="008B5D30" w:rsidRPr="008634EA" w:rsidRDefault="008B5D30" w:rsidP="00DF629A">
      <w:pPr>
        <w:pStyle w:val="Paragraph"/>
        <w:rPr>
          <w:rFonts w:ascii="Arial" w:eastAsia="Arial Unicode MS" w:hAnsi="Arial" w:cs="Arial"/>
          <w:color w:val="000000" w:themeColor="text1"/>
        </w:rPr>
      </w:pPr>
    </w:p>
    <w:p w14:paraId="5D16E273" w14:textId="77777777" w:rsidR="008B5D30" w:rsidRPr="008634EA" w:rsidRDefault="008B5D30" w:rsidP="003A049D">
      <w:pPr>
        <w:pStyle w:val="Paragraph"/>
        <w:jc w:val="left"/>
        <w:rPr>
          <w:rFonts w:ascii="Arial" w:eastAsia="Arial Unicode MS" w:hAnsi="Arial" w:cs="Arial"/>
          <w:color w:val="000000" w:themeColor="text1"/>
        </w:rPr>
      </w:pP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p>
    <w:p w14:paraId="51FA47F8" w14:textId="77777777" w:rsidR="008B5D30" w:rsidRPr="008634EA" w:rsidRDefault="008B5D30" w:rsidP="003A049D">
      <w:pPr>
        <w:pStyle w:val="Paragraph"/>
        <w:jc w:val="left"/>
        <w:rPr>
          <w:rFonts w:ascii="Arial" w:eastAsia="Arial Unicode MS" w:hAnsi="Arial" w:cs="Arial"/>
          <w:color w:val="000000" w:themeColor="text1"/>
        </w:rPr>
      </w:pPr>
      <w:r w:rsidRPr="008634EA">
        <w:rPr>
          <w:rFonts w:ascii="Arial" w:eastAsia="Arial Unicode MS" w:hAnsi="Arial" w:cs="Arial"/>
          <w:color w:val="000000" w:themeColor="text1"/>
        </w:rPr>
        <w:t>Alexander Burgos, Paralegal</w:t>
      </w:r>
    </w:p>
    <w:p w14:paraId="09A7C80B" w14:textId="77777777" w:rsidR="008B5D30" w:rsidRPr="008634EA" w:rsidRDefault="008B5D30" w:rsidP="003A049D">
      <w:pPr>
        <w:pStyle w:val="Paragraph"/>
        <w:jc w:val="left"/>
        <w:rPr>
          <w:rFonts w:ascii="Arial" w:eastAsia="Arial Unicode MS" w:hAnsi="Arial" w:cs="Arial"/>
          <w:color w:val="000000" w:themeColor="text1"/>
        </w:rPr>
      </w:pPr>
    </w:p>
    <w:p w14:paraId="04B20466" w14:textId="77777777" w:rsidR="008B5D30" w:rsidRPr="008634EA" w:rsidRDefault="008B5D30" w:rsidP="003A049D">
      <w:pPr>
        <w:pStyle w:val="Paragraph"/>
        <w:jc w:val="left"/>
        <w:rPr>
          <w:rFonts w:ascii="Arial" w:eastAsia="Arial Unicode MS" w:hAnsi="Arial" w:cs="Arial"/>
          <w:color w:val="000000" w:themeColor="text1"/>
        </w:rPr>
      </w:pP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r w:rsidRPr="008634EA">
        <w:rPr>
          <w:rFonts w:ascii="Arial" w:eastAsia="Arial Unicode MS" w:hAnsi="Arial" w:cs="Arial"/>
          <w:color w:val="000000" w:themeColor="text1"/>
          <w:u w:val="single"/>
        </w:rPr>
        <w:tab/>
      </w:r>
    </w:p>
    <w:p w14:paraId="3C5F6B96" w14:textId="77777777" w:rsidR="008B5D30" w:rsidRPr="008634EA" w:rsidRDefault="008B5D30" w:rsidP="003A049D">
      <w:pPr>
        <w:pStyle w:val="Paragraph"/>
        <w:jc w:val="left"/>
        <w:rPr>
          <w:rFonts w:ascii="Arial" w:eastAsia="Arial Unicode MS" w:hAnsi="Arial" w:cs="Arial"/>
          <w:color w:val="000000" w:themeColor="text1"/>
        </w:rPr>
      </w:pPr>
      <w:r w:rsidRPr="008634EA">
        <w:rPr>
          <w:rFonts w:ascii="Arial" w:eastAsia="Arial Unicode MS" w:hAnsi="Arial" w:cs="Arial"/>
          <w:color w:val="000000" w:themeColor="text1"/>
        </w:rPr>
        <w:t>Minutes approved by the Rules Review Commission:</w:t>
      </w:r>
    </w:p>
    <w:p w14:paraId="33AF2B9D" w14:textId="77777777" w:rsidR="008B5D30" w:rsidRPr="008634EA" w:rsidRDefault="008B5D30" w:rsidP="007159A6">
      <w:pPr>
        <w:pStyle w:val="Paragraph"/>
        <w:jc w:val="left"/>
        <w:rPr>
          <w:rFonts w:ascii="Arial" w:eastAsia="Arial Unicode MS" w:hAnsi="Arial" w:cs="Arial"/>
          <w:color w:val="000000" w:themeColor="text1"/>
        </w:rPr>
      </w:pPr>
      <w:r w:rsidRPr="008634EA">
        <w:rPr>
          <w:rFonts w:ascii="Arial" w:eastAsia="Arial Unicode MS" w:hAnsi="Arial" w:cs="Arial"/>
          <w:color w:val="000000" w:themeColor="text1"/>
        </w:rPr>
        <w:t>Jeanette Doran, Chair</w:t>
      </w:r>
    </w:p>
    <w:p w14:paraId="67D6E5FF" w14:textId="77777777" w:rsidR="008B5D30" w:rsidRPr="00016D16" w:rsidRDefault="008B5D30" w:rsidP="00933E71">
      <w:pPr>
        <w:pStyle w:val="Paragraph"/>
        <w:jc w:val="center"/>
        <w:rPr>
          <w:rFonts w:ascii="Arial" w:eastAsia="Arial Unicode MS" w:hAnsi="Arial" w:cs="Arial"/>
          <w:b/>
          <w:bCs/>
          <w:color w:val="000000" w:themeColor="text1"/>
        </w:rPr>
      </w:pPr>
      <w:r w:rsidRPr="00016D16">
        <w:rPr>
          <w:rFonts w:ascii="Arial" w:eastAsia="Arial Unicode MS" w:hAnsi="Arial" w:cs="Arial"/>
          <w:b/>
          <w:bCs/>
          <w:color w:val="000000" w:themeColor="text1"/>
        </w:rPr>
        <w:lastRenderedPageBreak/>
        <w:t>Rules Review Commission Meeting September 16, 2021</w:t>
      </w:r>
    </w:p>
    <w:p w14:paraId="3A426897" w14:textId="77777777" w:rsidR="008B5D30" w:rsidRPr="00016D16" w:rsidRDefault="008B5D30" w:rsidP="00933E71">
      <w:pPr>
        <w:pStyle w:val="Paragraph"/>
        <w:jc w:val="center"/>
        <w:rPr>
          <w:rFonts w:ascii="Arial" w:eastAsia="Arial Unicode MS" w:hAnsi="Arial" w:cs="Arial"/>
          <w:b/>
          <w:bCs/>
          <w:color w:val="000000" w:themeColor="text1"/>
        </w:rPr>
      </w:pPr>
      <w:r w:rsidRPr="00016D16">
        <w:rPr>
          <w:rFonts w:ascii="Arial" w:eastAsia="Arial Unicode MS" w:hAnsi="Arial" w:cs="Arial"/>
          <w:b/>
          <w:bCs/>
          <w:color w:val="000000" w:themeColor="text1"/>
        </w:rPr>
        <w:t>Held Via WebEx</w:t>
      </w:r>
    </w:p>
    <w:tbl>
      <w:tblPr>
        <w:tblW w:w="15469" w:type="dxa"/>
        <w:tblLook w:val="04A0" w:firstRow="1" w:lastRow="0" w:firstColumn="1" w:lastColumn="0" w:noHBand="0" w:noVBand="1"/>
      </w:tblPr>
      <w:tblGrid>
        <w:gridCol w:w="1760"/>
        <w:gridCol w:w="4273"/>
        <w:gridCol w:w="5596"/>
        <w:gridCol w:w="960"/>
        <w:gridCol w:w="960"/>
        <w:gridCol w:w="960"/>
        <w:gridCol w:w="960"/>
      </w:tblGrid>
      <w:tr w:rsidR="008B5D30" w:rsidRPr="00016D16" w14:paraId="2FCB749E" w14:textId="77777777" w:rsidTr="008B5D30">
        <w:trPr>
          <w:trHeight w:val="290"/>
        </w:trPr>
        <w:tc>
          <w:tcPr>
            <w:tcW w:w="1760" w:type="dxa"/>
            <w:shd w:val="clear" w:color="auto" w:fill="auto"/>
            <w:noWrap/>
            <w:vAlign w:val="bottom"/>
          </w:tcPr>
          <w:p w14:paraId="20B3337C" w14:textId="77777777" w:rsidR="008B5D30" w:rsidRPr="00016D16" w:rsidRDefault="008B5D30" w:rsidP="00122855">
            <w:pPr>
              <w:rPr>
                <w:rFonts w:ascii="Arial" w:hAnsi="Arial" w:cs="Arial"/>
                <w:color w:val="000000" w:themeColor="text1"/>
              </w:rPr>
            </w:pPr>
          </w:p>
        </w:tc>
        <w:tc>
          <w:tcPr>
            <w:tcW w:w="4273" w:type="dxa"/>
            <w:shd w:val="clear" w:color="auto" w:fill="auto"/>
            <w:noWrap/>
            <w:vAlign w:val="bottom"/>
          </w:tcPr>
          <w:p w14:paraId="15CAF298" w14:textId="77777777" w:rsidR="008B5D30" w:rsidRPr="00016D16" w:rsidRDefault="008B5D30" w:rsidP="00122855">
            <w:pPr>
              <w:rPr>
                <w:rFonts w:ascii="Arial" w:hAnsi="Arial" w:cs="Arial"/>
                <w:color w:val="000000" w:themeColor="text1"/>
              </w:rPr>
            </w:pPr>
          </w:p>
        </w:tc>
        <w:tc>
          <w:tcPr>
            <w:tcW w:w="5596" w:type="dxa"/>
            <w:shd w:val="clear" w:color="auto" w:fill="auto"/>
            <w:noWrap/>
            <w:vAlign w:val="bottom"/>
          </w:tcPr>
          <w:p w14:paraId="25C95CD4" w14:textId="77777777" w:rsidR="008B5D30" w:rsidRPr="00016D16" w:rsidRDefault="008B5D30" w:rsidP="00122855">
            <w:pPr>
              <w:rPr>
                <w:rFonts w:ascii="Arial" w:hAnsi="Arial" w:cs="Arial"/>
                <w:color w:val="000000" w:themeColor="text1"/>
              </w:rPr>
            </w:pPr>
          </w:p>
        </w:tc>
        <w:tc>
          <w:tcPr>
            <w:tcW w:w="960" w:type="dxa"/>
            <w:shd w:val="clear" w:color="auto" w:fill="auto"/>
            <w:noWrap/>
            <w:vAlign w:val="bottom"/>
            <w:hideMark/>
          </w:tcPr>
          <w:p w14:paraId="38FAFFEA" w14:textId="77777777" w:rsidR="008B5D30" w:rsidRPr="00016D16" w:rsidRDefault="008B5D30" w:rsidP="00122855">
            <w:pPr>
              <w:rPr>
                <w:rFonts w:ascii="Arial" w:hAnsi="Arial" w:cs="Arial"/>
                <w:color w:val="000000" w:themeColor="text1"/>
              </w:rPr>
            </w:pPr>
          </w:p>
        </w:tc>
        <w:tc>
          <w:tcPr>
            <w:tcW w:w="960" w:type="dxa"/>
            <w:shd w:val="clear" w:color="auto" w:fill="auto"/>
            <w:noWrap/>
            <w:vAlign w:val="bottom"/>
            <w:hideMark/>
          </w:tcPr>
          <w:p w14:paraId="1038981E" w14:textId="77777777" w:rsidR="008B5D30" w:rsidRPr="00016D16" w:rsidRDefault="008B5D30" w:rsidP="00122855">
            <w:pPr>
              <w:rPr>
                <w:rFonts w:ascii="Arial" w:hAnsi="Arial" w:cs="Arial"/>
                <w:color w:val="000000" w:themeColor="text1"/>
              </w:rPr>
            </w:pPr>
          </w:p>
        </w:tc>
        <w:tc>
          <w:tcPr>
            <w:tcW w:w="960" w:type="dxa"/>
            <w:shd w:val="clear" w:color="auto" w:fill="auto"/>
            <w:noWrap/>
            <w:vAlign w:val="bottom"/>
            <w:hideMark/>
          </w:tcPr>
          <w:p w14:paraId="66305DC9" w14:textId="77777777" w:rsidR="008B5D30" w:rsidRPr="00016D16" w:rsidRDefault="008B5D30" w:rsidP="00122855">
            <w:pPr>
              <w:rPr>
                <w:rFonts w:ascii="Arial" w:hAnsi="Arial" w:cs="Arial"/>
                <w:color w:val="000000" w:themeColor="text1"/>
              </w:rPr>
            </w:pPr>
          </w:p>
        </w:tc>
        <w:tc>
          <w:tcPr>
            <w:tcW w:w="960" w:type="dxa"/>
            <w:shd w:val="clear" w:color="auto" w:fill="auto"/>
            <w:noWrap/>
            <w:vAlign w:val="bottom"/>
            <w:hideMark/>
          </w:tcPr>
          <w:p w14:paraId="688ACC45" w14:textId="77777777" w:rsidR="008B5D30" w:rsidRPr="00016D16" w:rsidRDefault="008B5D30" w:rsidP="00122855">
            <w:pPr>
              <w:rPr>
                <w:rFonts w:ascii="Arial" w:hAnsi="Arial" w:cs="Arial"/>
                <w:color w:val="000000" w:themeColor="text1"/>
              </w:rPr>
            </w:pPr>
          </w:p>
        </w:tc>
      </w:tr>
    </w:tbl>
    <w:tbl>
      <w:tblPr>
        <w:tblStyle w:val="TableGrid"/>
        <w:tblW w:w="10890" w:type="dxa"/>
        <w:tblInd w:w="-5" w:type="dxa"/>
        <w:tblLook w:val="04A0" w:firstRow="1" w:lastRow="0" w:firstColumn="1" w:lastColumn="0" w:noHBand="0" w:noVBand="1"/>
      </w:tblPr>
      <w:tblGrid>
        <w:gridCol w:w="5130"/>
        <w:gridCol w:w="5760"/>
      </w:tblGrid>
      <w:tr w:rsidR="008B5D30" w:rsidRPr="00016D16" w14:paraId="30710799" w14:textId="77777777" w:rsidTr="00016D16">
        <w:trPr>
          <w:trHeight w:val="290"/>
        </w:trPr>
        <w:tc>
          <w:tcPr>
            <w:tcW w:w="5130" w:type="dxa"/>
            <w:shd w:val="clear" w:color="auto" w:fill="auto"/>
            <w:noWrap/>
            <w:hideMark/>
          </w:tcPr>
          <w:p w14:paraId="2B45AD69" w14:textId="77777777" w:rsidR="008B5D30" w:rsidRPr="00016D16" w:rsidRDefault="008B5D30" w:rsidP="00F56CFE">
            <w:pPr>
              <w:pStyle w:val="Paragraph"/>
              <w:rPr>
                <w:rFonts w:ascii="Arial" w:eastAsia="Arial Unicode MS" w:hAnsi="Arial" w:cs="Arial"/>
                <w:b/>
                <w:bCs/>
                <w:color w:val="000000" w:themeColor="text1"/>
                <w:sz w:val="20"/>
                <w:szCs w:val="20"/>
              </w:rPr>
            </w:pPr>
            <w:r w:rsidRPr="00016D16">
              <w:rPr>
                <w:rFonts w:ascii="Arial" w:eastAsia="Arial Unicode MS" w:hAnsi="Arial" w:cs="Arial"/>
                <w:b/>
                <w:bCs/>
                <w:color w:val="000000" w:themeColor="text1"/>
                <w:sz w:val="20"/>
                <w:szCs w:val="20"/>
              </w:rPr>
              <w:t xml:space="preserve">Name  </w:t>
            </w:r>
          </w:p>
        </w:tc>
        <w:tc>
          <w:tcPr>
            <w:tcW w:w="5760" w:type="dxa"/>
            <w:shd w:val="clear" w:color="auto" w:fill="auto"/>
            <w:noWrap/>
            <w:hideMark/>
          </w:tcPr>
          <w:p w14:paraId="2B1A7115" w14:textId="77777777" w:rsidR="008B5D30" w:rsidRPr="00016D16" w:rsidRDefault="008B5D30" w:rsidP="00F56CFE">
            <w:pPr>
              <w:pStyle w:val="Paragraph"/>
              <w:rPr>
                <w:rFonts w:ascii="Arial" w:eastAsia="Arial Unicode MS" w:hAnsi="Arial" w:cs="Arial"/>
                <w:b/>
                <w:bCs/>
                <w:color w:val="000000" w:themeColor="text1"/>
                <w:sz w:val="20"/>
                <w:szCs w:val="20"/>
              </w:rPr>
            </w:pPr>
            <w:r w:rsidRPr="00016D16">
              <w:rPr>
                <w:rFonts w:ascii="Arial" w:eastAsia="Arial Unicode MS" w:hAnsi="Arial" w:cs="Arial"/>
                <w:b/>
                <w:bCs/>
                <w:color w:val="000000" w:themeColor="text1"/>
                <w:sz w:val="20"/>
                <w:szCs w:val="20"/>
              </w:rPr>
              <w:t xml:space="preserve">Agency </w:t>
            </w:r>
          </w:p>
        </w:tc>
      </w:tr>
      <w:tr w:rsidR="008B5D30" w:rsidRPr="00016D16" w14:paraId="2AA7DCC4" w14:textId="77777777" w:rsidTr="00016D16">
        <w:trPr>
          <w:trHeight w:val="290"/>
        </w:trPr>
        <w:tc>
          <w:tcPr>
            <w:tcW w:w="5130" w:type="dxa"/>
            <w:shd w:val="clear" w:color="auto" w:fill="auto"/>
            <w:noWrap/>
            <w:hideMark/>
          </w:tcPr>
          <w:p w14:paraId="7B3D51AB"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John West</w:t>
            </w:r>
          </w:p>
        </w:tc>
        <w:tc>
          <w:tcPr>
            <w:tcW w:w="5760" w:type="dxa"/>
            <w:shd w:val="clear" w:color="auto" w:fill="auto"/>
            <w:noWrap/>
            <w:hideMark/>
          </w:tcPr>
          <w:p w14:paraId="7A730C32"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mecknc.gov</w:t>
            </w:r>
          </w:p>
        </w:tc>
      </w:tr>
      <w:tr w:rsidR="008B5D30" w:rsidRPr="00016D16" w14:paraId="09585FD2" w14:textId="77777777" w:rsidTr="00016D16">
        <w:trPr>
          <w:trHeight w:val="290"/>
        </w:trPr>
        <w:tc>
          <w:tcPr>
            <w:tcW w:w="5130" w:type="dxa"/>
            <w:shd w:val="clear" w:color="auto" w:fill="auto"/>
            <w:noWrap/>
            <w:hideMark/>
          </w:tcPr>
          <w:p w14:paraId="04CD15C3"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Paris Penny</w:t>
            </w:r>
          </w:p>
        </w:tc>
        <w:tc>
          <w:tcPr>
            <w:tcW w:w="5760" w:type="dxa"/>
            <w:shd w:val="clear" w:color="auto" w:fill="auto"/>
            <w:noWrap/>
            <w:hideMark/>
          </w:tcPr>
          <w:p w14:paraId="4AC8830D"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3D780346" w14:textId="77777777" w:rsidTr="00016D16">
        <w:trPr>
          <w:trHeight w:val="290"/>
        </w:trPr>
        <w:tc>
          <w:tcPr>
            <w:tcW w:w="5130" w:type="dxa"/>
            <w:shd w:val="clear" w:color="auto" w:fill="auto"/>
            <w:noWrap/>
            <w:hideMark/>
          </w:tcPr>
          <w:p w14:paraId="1E60A374"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Wayne Boyles</w:t>
            </w:r>
          </w:p>
        </w:tc>
        <w:tc>
          <w:tcPr>
            <w:tcW w:w="5760" w:type="dxa"/>
            <w:shd w:val="clear" w:color="auto" w:fill="auto"/>
            <w:noWrap/>
            <w:hideMark/>
          </w:tcPr>
          <w:p w14:paraId="7C6B5A6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Incoming RRC</w:t>
            </w:r>
          </w:p>
        </w:tc>
      </w:tr>
      <w:tr w:rsidR="008B5D30" w:rsidRPr="00016D16" w14:paraId="32A90D5E" w14:textId="77777777" w:rsidTr="00016D16">
        <w:trPr>
          <w:trHeight w:val="290"/>
        </w:trPr>
        <w:tc>
          <w:tcPr>
            <w:tcW w:w="5130" w:type="dxa"/>
            <w:shd w:val="clear" w:color="auto" w:fill="auto"/>
            <w:noWrap/>
            <w:hideMark/>
          </w:tcPr>
          <w:p w14:paraId="402276F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John Smith</w:t>
            </w:r>
          </w:p>
        </w:tc>
        <w:tc>
          <w:tcPr>
            <w:tcW w:w="5760" w:type="dxa"/>
            <w:shd w:val="clear" w:color="auto" w:fill="auto"/>
            <w:noWrap/>
            <w:hideMark/>
          </w:tcPr>
          <w:p w14:paraId="053A8FBE" w14:textId="77777777" w:rsidR="008B5D30" w:rsidRPr="00016D16" w:rsidRDefault="008B5D30" w:rsidP="002F3482">
            <w:pPr>
              <w:rPr>
                <w:rFonts w:ascii="Arial" w:eastAsia="Times New Roman" w:hAnsi="Arial" w:cs="Arial"/>
                <w:color w:val="000000" w:themeColor="text1"/>
                <w:sz w:val="20"/>
                <w:szCs w:val="20"/>
              </w:rPr>
            </w:pPr>
          </w:p>
        </w:tc>
      </w:tr>
      <w:tr w:rsidR="008B5D30" w:rsidRPr="00016D16" w14:paraId="4C730808" w14:textId="77777777" w:rsidTr="00016D16">
        <w:trPr>
          <w:trHeight w:val="290"/>
        </w:trPr>
        <w:tc>
          <w:tcPr>
            <w:tcW w:w="5130" w:type="dxa"/>
            <w:shd w:val="clear" w:color="auto" w:fill="auto"/>
            <w:noWrap/>
            <w:hideMark/>
          </w:tcPr>
          <w:p w14:paraId="1A72A279"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Eva Fulcher</w:t>
            </w:r>
          </w:p>
        </w:tc>
        <w:tc>
          <w:tcPr>
            <w:tcW w:w="5760" w:type="dxa"/>
            <w:shd w:val="clear" w:color="auto" w:fill="auto"/>
            <w:noWrap/>
            <w:hideMark/>
          </w:tcPr>
          <w:p w14:paraId="3ACFAED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0BD1765F" w14:textId="77777777" w:rsidTr="00016D16">
        <w:trPr>
          <w:trHeight w:val="290"/>
        </w:trPr>
        <w:tc>
          <w:tcPr>
            <w:tcW w:w="5130" w:type="dxa"/>
            <w:shd w:val="clear" w:color="auto" w:fill="auto"/>
            <w:noWrap/>
            <w:hideMark/>
          </w:tcPr>
          <w:p w14:paraId="7407EEE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 xml:space="preserve">Alison </w:t>
            </w:r>
            <w:proofErr w:type="spellStart"/>
            <w:r w:rsidRPr="00016D16">
              <w:rPr>
                <w:rFonts w:ascii="Arial" w:hAnsi="Arial" w:cs="Arial"/>
                <w:color w:val="000000" w:themeColor="text1"/>
                <w:sz w:val="20"/>
                <w:szCs w:val="20"/>
              </w:rPr>
              <w:t>Keisler</w:t>
            </w:r>
            <w:proofErr w:type="spellEnd"/>
          </w:p>
        </w:tc>
        <w:tc>
          <w:tcPr>
            <w:tcW w:w="5760" w:type="dxa"/>
            <w:shd w:val="clear" w:color="auto" w:fill="auto"/>
            <w:noWrap/>
            <w:hideMark/>
          </w:tcPr>
          <w:p w14:paraId="6F64DF2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5865D52A" w14:textId="77777777" w:rsidTr="00016D16">
        <w:trPr>
          <w:trHeight w:val="290"/>
        </w:trPr>
        <w:tc>
          <w:tcPr>
            <w:tcW w:w="5130" w:type="dxa"/>
            <w:shd w:val="clear" w:color="auto" w:fill="auto"/>
            <w:noWrap/>
            <w:hideMark/>
          </w:tcPr>
          <w:p w14:paraId="7DB6CB9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Tien Cheng</w:t>
            </w:r>
          </w:p>
        </w:tc>
        <w:tc>
          <w:tcPr>
            <w:tcW w:w="5760" w:type="dxa"/>
            <w:shd w:val="clear" w:color="auto" w:fill="auto"/>
            <w:noWrap/>
            <w:hideMark/>
          </w:tcPr>
          <w:p w14:paraId="68AD38B8"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37A4B7A1" w14:textId="77777777" w:rsidTr="00016D16">
        <w:trPr>
          <w:trHeight w:val="290"/>
        </w:trPr>
        <w:tc>
          <w:tcPr>
            <w:tcW w:w="5130" w:type="dxa"/>
            <w:shd w:val="clear" w:color="auto" w:fill="auto"/>
            <w:noWrap/>
            <w:hideMark/>
          </w:tcPr>
          <w:p w14:paraId="55AFA2CB"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Nicola Allen</w:t>
            </w:r>
          </w:p>
        </w:tc>
        <w:tc>
          <w:tcPr>
            <w:tcW w:w="5760" w:type="dxa"/>
            <w:shd w:val="clear" w:color="auto" w:fill="auto"/>
            <w:noWrap/>
            <w:hideMark/>
          </w:tcPr>
          <w:p w14:paraId="4E052D39"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66518F50" w14:textId="77777777" w:rsidTr="00016D16">
        <w:trPr>
          <w:trHeight w:val="290"/>
        </w:trPr>
        <w:tc>
          <w:tcPr>
            <w:tcW w:w="5130" w:type="dxa"/>
            <w:shd w:val="clear" w:color="auto" w:fill="auto"/>
            <w:noWrap/>
            <w:hideMark/>
          </w:tcPr>
          <w:p w14:paraId="45255FBF"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Anna Hayworth</w:t>
            </w:r>
          </w:p>
        </w:tc>
        <w:tc>
          <w:tcPr>
            <w:tcW w:w="5760" w:type="dxa"/>
            <w:shd w:val="clear" w:color="auto" w:fill="auto"/>
            <w:noWrap/>
            <w:hideMark/>
          </w:tcPr>
          <w:p w14:paraId="45D70E6F"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Agriculture</w:t>
            </w:r>
          </w:p>
        </w:tc>
      </w:tr>
      <w:tr w:rsidR="008B5D30" w:rsidRPr="00016D16" w14:paraId="033FFEB8" w14:textId="77777777" w:rsidTr="00016D16">
        <w:trPr>
          <w:trHeight w:val="290"/>
        </w:trPr>
        <w:tc>
          <w:tcPr>
            <w:tcW w:w="5130" w:type="dxa"/>
            <w:shd w:val="clear" w:color="auto" w:fill="auto"/>
            <w:noWrap/>
            <w:hideMark/>
          </w:tcPr>
          <w:p w14:paraId="61F3EBD8"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Thomas Campbell</w:t>
            </w:r>
          </w:p>
        </w:tc>
        <w:tc>
          <w:tcPr>
            <w:tcW w:w="5760" w:type="dxa"/>
            <w:shd w:val="clear" w:color="auto" w:fill="auto"/>
            <w:noWrap/>
            <w:hideMark/>
          </w:tcPr>
          <w:p w14:paraId="65AB9A01"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1349FF7C" w14:textId="77777777" w:rsidTr="00016D16">
        <w:trPr>
          <w:trHeight w:val="290"/>
        </w:trPr>
        <w:tc>
          <w:tcPr>
            <w:tcW w:w="5130" w:type="dxa"/>
            <w:shd w:val="clear" w:color="auto" w:fill="auto"/>
            <w:noWrap/>
            <w:hideMark/>
          </w:tcPr>
          <w:p w14:paraId="491B90F7"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Shazia Keller</w:t>
            </w:r>
          </w:p>
        </w:tc>
        <w:tc>
          <w:tcPr>
            <w:tcW w:w="5760" w:type="dxa"/>
            <w:shd w:val="clear" w:color="auto" w:fill="auto"/>
            <w:noWrap/>
            <w:hideMark/>
          </w:tcPr>
          <w:p w14:paraId="41952F72"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75ED775D" w14:textId="77777777" w:rsidTr="00016D16">
        <w:trPr>
          <w:trHeight w:val="290"/>
        </w:trPr>
        <w:tc>
          <w:tcPr>
            <w:tcW w:w="5130" w:type="dxa"/>
            <w:shd w:val="clear" w:color="auto" w:fill="auto"/>
            <w:noWrap/>
            <w:hideMark/>
          </w:tcPr>
          <w:p w14:paraId="18DAEE13"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Kim Harron</w:t>
            </w:r>
          </w:p>
        </w:tc>
        <w:tc>
          <w:tcPr>
            <w:tcW w:w="5760" w:type="dxa"/>
            <w:shd w:val="clear" w:color="auto" w:fill="auto"/>
            <w:noWrap/>
            <w:hideMark/>
          </w:tcPr>
          <w:p w14:paraId="21EC00F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5DAD0A9E" w14:textId="77777777" w:rsidTr="00016D16">
        <w:trPr>
          <w:trHeight w:val="290"/>
        </w:trPr>
        <w:tc>
          <w:tcPr>
            <w:tcW w:w="5130" w:type="dxa"/>
            <w:shd w:val="clear" w:color="auto" w:fill="auto"/>
            <w:noWrap/>
            <w:hideMark/>
          </w:tcPr>
          <w:p w14:paraId="32092C1D"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Dennis Seavers</w:t>
            </w:r>
          </w:p>
        </w:tc>
        <w:tc>
          <w:tcPr>
            <w:tcW w:w="5760" w:type="dxa"/>
            <w:shd w:val="clear" w:color="auto" w:fill="auto"/>
            <w:noWrap/>
            <w:hideMark/>
          </w:tcPr>
          <w:p w14:paraId="24EE1BCB"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Barber Examiners</w:t>
            </w:r>
          </w:p>
        </w:tc>
      </w:tr>
      <w:tr w:rsidR="008B5D30" w:rsidRPr="00016D16" w14:paraId="2BA02790" w14:textId="77777777" w:rsidTr="00016D16">
        <w:trPr>
          <w:trHeight w:val="290"/>
        </w:trPr>
        <w:tc>
          <w:tcPr>
            <w:tcW w:w="5130" w:type="dxa"/>
            <w:shd w:val="clear" w:color="auto" w:fill="auto"/>
            <w:noWrap/>
            <w:hideMark/>
          </w:tcPr>
          <w:p w14:paraId="527D415D"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Laura Rowe</w:t>
            </w:r>
          </w:p>
        </w:tc>
        <w:tc>
          <w:tcPr>
            <w:tcW w:w="5760" w:type="dxa"/>
            <w:shd w:val="clear" w:color="auto" w:fill="auto"/>
            <w:noWrap/>
            <w:hideMark/>
          </w:tcPr>
          <w:p w14:paraId="2A417131"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Treasurer</w:t>
            </w:r>
          </w:p>
        </w:tc>
      </w:tr>
      <w:tr w:rsidR="008B5D30" w:rsidRPr="00016D16" w14:paraId="3A9A165A" w14:textId="77777777" w:rsidTr="00016D16">
        <w:trPr>
          <w:trHeight w:val="290"/>
        </w:trPr>
        <w:tc>
          <w:tcPr>
            <w:tcW w:w="5130" w:type="dxa"/>
            <w:shd w:val="clear" w:color="auto" w:fill="auto"/>
            <w:noWrap/>
            <w:hideMark/>
          </w:tcPr>
          <w:p w14:paraId="3A1A931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Helen Landi</w:t>
            </w:r>
          </w:p>
        </w:tc>
        <w:tc>
          <w:tcPr>
            <w:tcW w:w="5760" w:type="dxa"/>
            <w:shd w:val="clear" w:color="auto" w:fill="auto"/>
            <w:noWrap/>
            <w:hideMark/>
          </w:tcPr>
          <w:p w14:paraId="28896951"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DOT</w:t>
            </w:r>
          </w:p>
        </w:tc>
      </w:tr>
      <w:tr w:rsidR="008B5D30" w:rsidRPr="00016D16" w14:paraId="479B36B0" w14:textId="77777777" w:rsidTr="00016D16">
        <w:trPr>
          <w:trHeight w:val="290"/>
        </w:trPr>
        <w:tc>
          <w:tcPr>
            <w:tcW w:w="5130" w:type="dxa"/>
            <w:shd w:val="clear" w:color="auto" w:fill="auto"/>
            <w:noWrap/>
            <w:hideMark/>
          </w:tcPr>
          <w:p w14:paraId="445850F0"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Dedra Alston</w:t>
            </w:r>
          </w:p>
        </w:tc>
        <w:tc>
          <w:tcPr>
            <w:tcW w:w="5760" w:type="dxa"/>
            <w:shd w:val="clear" w:color="auto" w:fill="auto"/>
            <w:noWrap/>
            <w:hideMark/>
          </w:tcPr>
          <w:p w14:paraId="0B25E3A7" w14:textId="77777777" w:rsidR="008B5D30" w:rsidRPr="00016D16" w:rsidRDefault="008B5D30" w:rsidP="002F3482">
            <w:pPr>
              <w:rPr>
                <w:rFonts w:ascii="Arial" w:eastAsia="Times New Roman" w:hAnsi="Arial" w:cs="Arial"/>
                <w:strike/>
                <w:color w:val="000000" w:themeColor="text1"/>
                <w:sz w:val="20"/>
                <w:szCs w:val="20"/>
              </w:rPr>
            </w:pPr>
            <w:r w:rsidRPr="00016D16">
              <w:rPr>
                <w:rFonts w:ascii="Arial" w:hAnsi="Arial" w:cs="Arial"/>
                <w:color w:val="000000" w:themeColor="text1"/>
                <w:sz w:val="20"/>
                <w:szCs w:val="20"/>
              </w:rPr>
              <w:t>Child Care Commission</w:t>
            </w:r>
          </w:p>
        </w:tc>
      </w:tr>
      <w:tr w:rsidR="008B5D30" w:rsidRPr="00016D16" w14:paraId="2C284854" w14:textId="77777777" w:rsidTr="00016D16">
        <w:trPr>
          <w:trHeight w:val="290"/>
        </w:trPr>
        <w:tc>
          <w:tcPr>
            <w:tcW w:w="5130" w:type="dxa"/>
            <w:shd w:val="clear" w:color="auto" w:fill="auto"/>
            <w:noWrap/>
            <w:hideMark/>
          </w:tcPr>
          <w:p w14:paraId="288DE08B"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Josh Jordan</w:t>
            </w:r>
          </w:p>
        </w:tc>
        <w:tc>
          <w:tcPr>
            <w:tcW w:w="5760" w:type="dxa"/>
            <w:shd w:val="clear" w:color="auto" w:fill="auto"/>
            <w:noWrap/>
            <w:hideMark/>
          </w:tcPr>
          <w:p w14:paraId="65EC0FD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5A21704A" w14:textId="77777777" w:rsidTr="00016D16">
        <w:trPr>
          <w:trHeight w:val="290"/>
        </w:trPr>
        <w:tc>
          <w:tcPr>
            <w:tcW w:w="5130" w:type="dxa"/>
            <w:shd w:val="clear" w:color="auto" w:fill="auto"/>
            <w:noWrap/>
            <w:hideMark/>
          </w:tcPr>
          <w:p w14:paraId="206B923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Chris Millis</w:t>
            </w:r>
          </w:p>
        </w:tc>
        <w:tc>
          <w:tcPr>
            <w:tcW w:w="5760" w:type="dxa"/>
            <w:shd w:val="clear" w:color="auto" w:fill="auto"/>
            <w:noWrap/>
            <w:hideMark/>
          </w:tcPr>
          <w:p w14:paraId="59D4F75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NCHBA</w:t>
            </w:r>
          </w:p>
        </w:tc>
      </w:tr>
      <w:tr w:rsidR="008B5D30" w:rsidRPr="00016D16" w14:paraId="5CF366EC" w14:textId="77777777" w:rsidTr="00016D16">
        <w:trPr>
          <w:trHeight w:val="290"/>
        </w:trPr>
        <w:tc>
          <w:tcPr>
            <w:tcW w:w="5130" w:type="dxa"/>
            <w:shd w:val="clear" w:color="auto" w:fill="auto"/>
            <w:noWrap/>
            <w:hideMark/>
          </w:tcPr>
          <w:p w14:paraId="4FDD9CC0"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 xml:space="preserve">Raj </w:t>
            </w:r>
            <w:proofErr w:type="spellStart"/>
            <w:r w:rsidRPr="00016D16">
              <w:rPr>
                <w:rFonts w:ascii="Arial" w:hAnsi="Arial" w:cs="Arial"/>
                <w:color w:val="000000" w:themeColor="text1"/>
                <w:sz w:val="20"/>
                <w:szCs w:val="20"/>
              </w:rPr>
              <w:t>Premakumar</w:t>
            </w:r>
            <w:proofErr w:type="spellEnd"/>
          </w:p>
        </w:tc>
        <w:tc>
          <w:tcPr>
            <w:tcW w:w="5760" w:type="dxa"/>
            <w:shd w:val="clear" w:color="auto" w:fill="auto"/>
            <w:noWrap/>
            <w:hideMark/>
          </w:tcPr>
          <w:p w14:paraId="03D351BD"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4923C23C" w14:textId="77777777" w:rsidTr="00016D16">
        <w:trPr>
          <w:trHeight w:val="290"/>
        </w:trPr>
        <w:tc>
          <w:tcPr>
            <w:tcW w:w="5130" w:type="dxa"/>
            <w:shd w:val="clear" w:color="auto" w:fill="auto"/>
            <w:noWrap/>
            <w:hideMark/>
          </w:tcPr>
          <w:p w14:paraId="00C04C79"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Ashley Pekrul</w:t>
            </w:r>
          </w:p>
        </w:tc>
        <w:tc>
          <w:tcPr>
            <w:tcW w:w="5760" w:type="dxa"/>
            <w:shd w:val="clear" w:color="auto" w:fill="auto"/>
            <w:noWrap/>
            <w:hideMark/>
          </w:tcPr>
          <w:p w14:paraId="6C425E2C"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WRC</w:t>
            </w:r>
          </w:p>
        </w:tc>
      </w:tr>
      <w:tr w:rsidR="008B5D30" w:rsidRPr="00016D16" w14:paraId="28C07AB1" w14:textId="77777777" w:rsidTr="00016D16">
        <w:trPr>
          <w:trHeight w:val="290"/>
        </w:trPr>
        <w:tc>
          <w:tcPr>
            <w:tcW w:w="5130" w:type="dxa"/>
            <w:shd w:val="clear" w:color="auto" w:fill="auto"/>
            <w:noWrap/>
            <w:hideMark/>
          </w:tcPr>
          <w:p w14:paraId="7BDF4DBC"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Loretta Peace-Bunch</w:t>
            </w:r>
          </w:p>
        </w:tc>
        <w:tc>
          <w:tcPr>
            <w:tcW w:w="5760" w:type="dxa"/>
            <w:shd w:val="clear" w:color="auto" w:fill="auto"/>
            <w:noWrap/>
            <w:hideMark/>
          </w:tcPr>
          <w:p w14:paraId="40B6329D"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DOI</w:t>
            </w:r>
          </w:p>
        </w:tc>
      </w:tr>
      <w:tr w:rsidR="008B5D30" w:rsidRPr="00016D16" w14:paraId="3CAB4641" w14:textId="77777777" w:rsidTr="00016D16">
        <w:trPr>
          <w:trHeight w:val="290"/>
        </w:trPr>
        <w:tc>
          <w:tcPr>
            <w:tcW w:w="5130" w:type="dxa"/>
            <w:shd w:val="clear" w:color="auto" w:fill="auto"/>
            <w:noWrap/>
            <w:hideMark/>
          </w:tcPr>
          <w:p w14:paraId="7B2FA0FA"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Ashton Roberts</w:t>
            </w:r>
          </w:p>
        </w:tc>
        <w:tc>
          <w:tcPr>
            <w:tcW w:w="5760" w:type="dxa"/>
            <w:shd w:val="clear" w:color="auto" w:fill="auto"/>
            <w:noWrap/>
            <w:hideMark/>
          </w:tcPr>
          <w:p w14:paraId="6D3F9E5D"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55E730DA" w14:textId="77777777" w:rsidTr="00016D16">
        <w:trPr>
          <w:trHeight w:val="290"/>
        </w:trPr>
        <w:tc>
          <w:tcPr>
            <w:tcW w:w="5130" w:type="dxa"/>
            <w:shd w:val="clear" w:color="auto" w:fill="auto"/>
            <w:noWrap/>
            <w:hideMark/>
          </w:tcPr>
          <w:p w14:paraId="11B2F7D2"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Betsy Haywood</w:t>
            </w:r>
          </w:p>
        </w:tc>
        <w:tc>
          <w:tcPr>
            <w:tcW w:w="5760" w:type="dxa"/>
            <w:shd w:val="clear" w:color="auto" w:fill="auto"/>
            <w:noWrap/>
            <w:hideMark/>
          </w:tcPr>
          <w:p w14:paraId="19D9DC5A"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WRC</w:t>
            </w:r>
          </w:p>
        </w:tc>
      </w:tr>
      <w:tr w:rsidR="008B5D30" w:rsidRPr="00016D16" w14:paraId="683DA06C" w14:textId="77777777" w:rsidTr="00016D16">
        <w:trPr>
          <w:trHeight w:val="290"/>
        </w:trPr>
        <w:tc>
          <w:tcPr>
            <w:tcW w:w="5130" w:type="dxa"/>
            <w:shd w:val="clear" w:color="auto" w:fill="auto"/>
            <w:noWrap/>
            <w:hideMark/>
          </w:tcPr>
          <w:p w14:paraId="2149F1F7" w14:textId="77777777" w:rsidR="008B5D30" w:rsidRPr="00016D16" w:rsidRDefault="008B5D30" w:rsidP="002F3482">
            <w:pPr>
              <w:rPr>
                <w:rFonts w:ascii="Arial" w:eastAsia="Times New Roman" w:hAnsi="Arial" w:cs="Arial"/>
                <w:color w:val="000000" w:themeColor="text1"/>
                <w:sz w:val="20"/>
                <w:szCs w:val="20"/>
              </w:rPr>
            </w:pPr>
            <w:proofErr w:type="spellStart"/>
            <w:r w:rsidRPr="00016D16">
              <w:rPr>
                <w:rFonts w:ascii="Arial" w:hAnsi="Arial" w:cs="Arial"/>
                <w:color w:val="000000" w:themeColor="text1"/>
                <w:sz w:val="20"/>
                <w:szCs w:val="20"/>
              </w:rPr>
              <w:t>errol</w:t>
            </w:r>
            <w:proofErr w:type="spellEnd"/>
            <w:r w:rsidRPr="00016D16">
              <w:rPr>
                <w:rFonts w:ascii="Arial" w:hAnsi="Arial" w:cs="Arial"/>
                <w:color w:val="000000" w:themeColor="text1"/>
                <w:sz w:val="20"/>
                <w:szCs w:val="20"/>
              </w:rPr>
              <w:t xml:space="preserve"> cooper</w:t>
            </w:r>
          </w:p>
        </w:tc>
        <w:tc>
          <w:tcPr>
            <w:tcW w:w="5760" w:type="dxa"/>
            <w:shd w:val="clear" w:color="auto" w:fill="auto"/>
            <w:noWrap/>
            <w:hideMark/>
          </w:tcPr>
          <w:p w14:paraId="2CD4513F"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mecknc.gov</w:t>
            </w:r>
          </w:p>
        </w:tc>
      </w:tr>
      <w:tr w:rsidR="008B5D30" w:rsidRPr="00016D16" w14:paraId="3B83B32C" w14:textId="77777777" w:rsidTr="00016D16">
        <w:trPr>
          <w:trHeight w:val="290"/>
        </w:trPr>
        <w:tc>
          <w:tcPr>
            <w:tcW w:w="5130" w:type="dxa"/>
            <w:shd w:val="clear" w:color="auto" w:fill="auto"/>
            <w:noWrap/>
            <w:hideMark/>
          </w:tcPr>
          <w:p w14:paraId="1F403477"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Amber Davis</w:t>
            </w:r>
          </w:p>
        </w:tc>
        <w:tc>
          <w:tcPr>
            <w:tcW w:w="5760" w:type="dxa"/>
            <w:shd w:val="clear" w:color="auto" w:fill="auto"/>
            <w:noWrap/>
            <w:hideMark/>
          </w:tcPr>
          <w:p w14:paraId="7D297BEA"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12D41344" w14:textId="77777777" w:rsidTr="00016D16">
        <w:trPr>
          <w:trHeight w:val="290"/>
        </w:trPr>
        <w:tc>
          <w:tcPr>
            <w:tcW w:w="5130" w:type="dxa"/>
            <w:shd w:val="clear" w:color="auto" w:fill="auto"/>
            <w:noWrap/>
            <w:hideMark/>
          </w:tcPr>
          <w:p w14:paraId="467D7FDE"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Elizabeth Pope</w:t>
            </w:r>
          </w:p>
        </w:tc>
        <w:tc>
          <w:tcPr>
            <w:tcW w:w="5760" w:type="dxa"/>
            <w:shd w:val="clear" w:color="auto" w:fill="auto"/>
            <w:noWrap/>
            <w:hideMark/>
          </w:tcPr>
          <w:p w14:paraId="579F3C2B"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NCSW Board</w:t>
            </w:r>
          </w:p>
        </w:tc>
      </w:tr>
      <w:tr w:rsidR="008B5D30" w:rsidRPr="00016D16" w14:paraId="0C3655A1" w14:textId="77777777" w:rsidTr="00016D16">
        <w:trPr>
          <w:trHeight w:val="290"/>
        </w:trPr>
        <w:tc>
          <w:tcPr>
            <w:tcW w:w="5130" w:type="dxa"/>
            <w:shd w:val="clear" w:color="auto" w:fill="auto"/>
            <w:noWrap/>
            <w:hideMark/>
          </w:tcPr>
          <w:p w14:paraId="6CF3E2C7"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Grant Simpkins</w:t>
            </w:r>
          </w:p>
        </w:tc>
        <w:tc>
          <w:tcPr>
            <w:tcW w:w="5760" w:type="dxa"/>
            <w:shd w:val="clear" w:color="auto" w:fill="auto"/>
            <w:noWrap/>
            <w:hideMark/>
          </w:tcPr>
          <w:p w14:paraId="634FECA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NCL-Law</w:t>
            </w:r>
          </w:p>
        </w:tc>
      </w:tr>
      <w:tr w:rsidR="008B5D30" w:rsidRPr="00016D16" w14:paraId="24A97A53" w14:textId="77777777" w:rsidTr="00016D16">
        <w:trPr>
          <w:trHeight w:val="290"/>
        </w:trPr>
        <w:tc>
          <w:tcPr>
            <w:tcW w:w="5130" w:type="dxa"/>
            <w:shd w:val="clear" w:color="auto" w:fill="auto"/>
            <w:noWrap/>
            <w:hideMark/>
          </w:tcPr>
          <w:p w14:paraId="1B7FB33E"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Larry Michael</w:t>
            </w:r>
          </w:p>
        </w:tc>
        <w:tc>
          <w:tcPr>
            <w:tcW w:w="5760" w:type="dxa"/>
            <w:shd w:val="clear" w:color="auto" w:fill="auto"/>
            <w:noWrap/>
            <w:hideMark/>
          </w:tcPr>
          <w:p w14:paraId="0D0C1C61"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512DDED3" w14:textId="77777777" w:rsidTr="00016D16">
        <w:trPr>
          <w:trHeight w:val="290"/>
        </w:trPr>
        <w:tc>
          <w:tcPr>
            <w:tcW w:w="5130" w:type="dxa"/>
            <w:shd w:val="clear" w:color="auto" w:fill="auto"/>
            <w:noWrap/>
            <w:hideMark/>
          </w:tcPr>
          <w:p w14:paraId="14C687C4"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Nadine Pfeiffer</w:t>
            </w:r>
          </w:p>
        </w:tc>
        <w:tc>
          <w:tcPr>
            <w:tcW w:w="5760" w:type="dxa"/>
            <w:shd w:val="clear" w:color="auto" w:fill="auto"/>
            <w:noWrap/>
            <w:hideMark/>
          </w:tcPr>
          <w:p w14:paraId="1F5313DE"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DSHR</w:t>
            </w:r>
          </w:p>
        </w:tc>
      </w:tr>
      <w:tr w:rsidR="008B5D30" w:rsidRPr="00016D16" w14:paraId="1C92566B" w14:textId="77777777" w:rsidTr="00016D16">
        <w:trPr>
          <w:trHeight w:val="290"/>
        </w:trPr>
        <w:tc>
          <w:tcPr>
            <w:tcW w:w="5130" w:type="dxa"/>
            <w:shd w:val="clear" w:color="auto" w:fill="auto"/>
            <w:noWrap/>
            <w:hideMark/>
          </w:tcPr>
          <w:p w14:paraId="67CA20D0"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Tricia Angoli</w:t>
            </w:r>
          </w:p>
        </w:tc>
        <w:tc>
          <w:tcPr>
            <w:tcW w:w="5760" w:type="dxa"/>
            <w:shd w:val="clear" w:color="auto" w:fill="auto"/>
            <w:noWrap/>
            <w:hideMark/>
          </w:tcPr>
          <w:p w14:paraId="5059B56F" w14:textId="77777777" w:rsidR="008B5D30" w:rsidRPr="00016D16" w:rsidRDefault="008B5D30" w:rsidP="002F3482">
            <w:pPr>
              <w:rPr>
                <w:rFonts w:ascii="Arial" w:eastAsia="Times New Roman" w:hAnsi="Arial" w:cs="Arial"/>
                <w:strike/>
                <w:color w:val="000000" w:themeColor="text1"/>
                <w:sz w:val="20"/>
                <w:szCs w:val="20"/>
              </w:rPr>
            </w:pPr>
            <w:r w:rsidRPr="00016D16">
              <w:rPr>
                <w:rFonts w:ascii="Arial" w:hAnsi="Arial" w:cs="Arial"/>
                <w:color w:val="000000" w:themeColor="text1"/>
                <w:sz w:val="20"/>
                <w:szCs w:val="20"/>
              </w:rPr>
              <w:t>DHHS</w:t>
            </w:r>
          </w:p>
        </w:tc>
      </w:tr>
      <w:tr w:rsidR="008B5D30" w:rsidRPr="00016D16" w14:paraId="5DE4D1C0" w14:textId="77777777" w:rsidTr="00016D16">
        <w:trPr>
          <w:trHeight w:val="290"/>
        </w:trPr>
        <w:tc>
          <w:tcPr>
            <w:tcW w:w="5130" w:type="dxa"/>
            <w:shd w:val="clear" w:color="auto" w:fill="auto"/>
            <w:noWrap/>
            <w:hideMark/>
          </w:tcPr>
          <w:p w14:paraId="3509FA59"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Terri Ritter</w:t>
            </w:r>
          </w:p>
        </w:tc>
        <w:tc>
          <w:tcPr>
            <w:tcW w:w="5760" w:type="dxa"/>
            <w:shd w:val="clear" w:color="auto" w:fill="auto"/>
            <w:noWrap/>
            <w:hideMark/>
          </w:tcPr>
          <w:p w14:paraId="5AD5FA01"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0CF01567" w14:textId="77777777" w:rsidTr="00016D16">
        <w:trPr>
          <w:trHeight w:val="290"/>
        </w:trPr>
        <w:tc>
          <w:tcPr>
            <w:tcW w:w="5130" w:type="dxa"/>
            <w:shd w:val="clear" w:color="auto" w:fill="auto"/>
            <w:noWrap/>
            <w:hideMark/>
          </w:tcPr>
          <w:p w14:paraId="2E4FA757"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John Hoomani</w:t>
            </w:r>
          </w:p>
        </w:tc>
        <w:tc>
          <w:tcPr>
            <w:tcW w:w="5760" w:type="dxa"/>
            <w:shd w:val="clear" w:color="auto" w:fill="auto"/>
            <w:noWrap/>
            <w:hideMark/>
          </w:tcPr>
          <w:p w14:paraId="40D3805C"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047D4E67" w14:textId="77777777" w:rsidTr="00016D16">
        <w:trPr>
          <w:trHeight w:val="290"/>
        </w:trPr>
        <w:tc>
          <w:tcPr>
            <w:tcW w:w="5130" w:type="dxa"/>
            <w:shd w:val="clear" w:color="auto" w:fill="auto"/>
            <w:noWrap/>
            <w:hideMark/>
          </w:tcPr>
          <w:p w14:paraId="7171CAEF"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Jean-Marie Maillard</w:t>
            </w:r>
          </w:p>
        </w:tc>
        <w:tc>
          <w:tcPr>
            <w:tcW w:w="5760" w:type="dxa"/>
            <w:shd w:val="clear" w:color="auto" w:fill="auto"/>
            <w:noWrap/>
            <w:hideMark/>
          </w:tcPr>
          <w:p w14:paraId="35832DB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4FBD0D37" w14:textId="77777777" w:rsidTr="00016D16">
        <w:trPr>
          <w:trHeight w:val="290"/>
        </w:trPr>
        <w:tc>
          <w:tcPr>
            <w:tcW w:w="5130" w:type="dxa"/>
            <w:shd w:val="clear" w:color="auto" w:fill="auto"/>
            <w:noWrap/>
            <w:hideMark/>
          </w:tcPr>
          <w:p w14:paraId="56356A22"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John Barkley</w:t>
            </w:r>
          </w:p>
        </w:tc>
        <w:tc>
          <w:tcPr>
            <w:tcW w:w="5760" w:type="dxa"/>
            <w:shd w:val="clear" w:color="auto" w:fill="auto"/>
            <w:noWrap/>
            <w:hideMark/>
          </w:tcPr>
          <w:p w14:paraId="5A357457"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0B999071" w14:textId="77777777" w:rsidTr="00016D16">
        <w:trPr>
          <w:trHeight w:val="290"/>
        </w:trPr>
        <w:tc>
          <w:tcPr>
            <w:tcW w:w="5130" w:type="dxa"/>
            <w:shd w:val="clear" w:color="auto" w:fill="auto"/>
            <w:noWrap/>
            <w:hideMark/>
          </w:tcPr>
          <w:p w14:paraId="22B0C821"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Virginia Niehaus</w:t>
            </w:r>
          </w:p>
        </w:tc>
        <w:tc>
          <w:tcPr>
            <w:tcW w:w="5760" w:type="dxa"/>
            <w:shd w:val="clear" w:color="auto" w:fill="auto"/>
            <w:noWrap/>
            <w:hideMark/>
          </w:tcPr>
          <w:p w14:paraId="72FA68F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3513982A" w14:textId="77777777" w:rsidTr="00016D16">
        <w:trPr>
          <w:trHeight w:val="290"/>
        </w:trPr>
        <w:tc>
          <w:tcPr>
            <w:tcW w:w="5130" w:type="dxa"/>
            <w:shd w:val="clear" w:color="auto" w:fill="auto"/>
            <w:noWrap/>
            <w:hideMark/>
          </w:tcPr>
          <w:p w14:paraId="1D470842" w14:textId="77777777" w:rsidR="008B5D30" w:rsidRPr="00016D16" w:rsidRDefault="008B5D30" w:rsidP="002F3482">
            <w:pPr>
              <w:rPr>
                <w:rFonts w:ascii="Arial" w:eastAsia="Times New Roman" w:hAnsi="Arial" w:cs="Arial"/>
                <w:color w:val="000000" w:themeColor="text1"/>
                <w:sz w:val="20"/>
                <w:szCs w:val="20"/>
              </w:rPr>
            </w:pPr>
            <w:proofErr w:type="spellStart"/>
            <w:r w:rsidRPr="00016D16">
              <w:rPr>
                <w:rFonts w:ascii="Arial" w:hAnsi="Arial" w:cs="Arial"/>
                <w:color w:val="000000" w:themeColor="text1"/>
                <w:sz w:val="20"/>
                <w:szCs w:val="20"/>
              </w:rPr>
              <w:t>shane</w:t>
            </w:r>
            <w:proofErr w:type="spellEnd"/>
            <w:r w:rsidRPr="00016D16">
              <w:rPr>
                <w:rFonts w:ascii="Arial" w:hAnsi="Arial" w:cs="Arial"/>
                <w:color w:val="000000" w:themeColor="text1"/>
                <w:sz w:val="20"/>
                <w:szCs w:val="20"/>
              </w:rPr>
              <w:t xml:space="preserve"> smith</w:t>
            </w:r>
          </w:p>
        </w:tc>
        <w:tc>
          <w:tcPr>
            <w:tcW w:w="5760" w:type="dxa"/>
            <w:shd w:val="clear" w:color="auto" w:fill="auto"/>
            <w:noWrap/>
            <w:hideMark/>
          </w:tcPr>
          <w:p w14:paraId="4914913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34BF6ADB" w14:textId="77777777" w:rsidTr="00016D16">
        <w:trPr>
          <w:trHeight w:val="290"/>
        </w:trPr>
        <w:tc>
          <w:tcPr>
            <w:tcW w:w="5130" w:type="dxa"/>
            <w:shd w:val="clear" w:color="auto" w:fill="auto"/>
            <w:noWrap/>
            <w:hideMark/>
          </w:tcPr>
          <w:p w14:paraId="4BC14B0A"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John Green</w:t>
            </w:r>
          </w:p>
        </w:tc>
        <w:tc>
          <w:tcPr>
            <w:tcW w:w="5760" w:type="dxa"/>
            <w:shd w:val="clear" w:color="auto" w:fill="auto"/>
            <w:noWrap/>
            <w:hideMark/>
          </w:tcPr>
          <w:p w14:paraId="516898EC"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DOJ</w:t>
            </w:r>
          </w:p>
        </w:tc>
      </w:tr>
      <w:tr w:rsidR="008B5D30" w:rsidRPr="00016D16" w14:paraId="777684B2" w14:textId="77777777" w:rsidTr="00016D16">
        <w:trPr>
          <w:trHeight w:val="290"/>
        </w:trPr>
        <w:tc>
          <w:tcPr>
            <w:tcW w:w="5130" w:type="dxa"/>
            <w:shd w:val="clear" w:color="auto" w:fill="auto"/>
            <w:noWrap/>
            <w:hideMark/>
          </w:tcPr>
          <w:p w14:paraId="2E731439"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Clint Pinyan</w:t>
            </w:r>
          </w:p>
        </w:tc>
        <w:tc>
          <w:tcPr>
            <w:tcW w:w="5760" w:type="dxa"/>
            <w:shd w:val="clear" w:color="auto" w:fill="auto"/>
            <w:noWrap/>
            <w:hideMark/>
          </w:tcPr>
          <w:p w14:paraId="0FDB9F2F"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Brooks Pierce</w:t>
            </w:r>
          </w:p>
        </w:tc>
      </w:tr>
      <w:tr w:rsidR="008B5D30" w:rsidRPr="00016D16" w14:paraId="2E7013DF" w14:textId="77777777" w:rsidTr="00016D16">
        <w:trPr>
          <w:trHeight w:val="290"/>
        </w:trPr>
        <w:tc>
          <w:tcPr>
            <w:tcW w:w="5130" w:type="dxa"/>
            <w:shd w:val="clear" w:color="auto" w:fill="auto"/>
            <w:noWrap/>
          </w:tcPr>
          <w:p w14:paraId="18CD8A77"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Tammy Sylvester</w:t>
            </w:r>
          </w:p>
        </w:tc>
        <w:tc>
          <w:tcPr>
            <w:tcW w:w="5760" w:type="dxa"/>
            <w:shd w:val="clear" w:color="auto" w:fill="auto"/>
            <w:noWrap/>
          </w:tcPr>
          <w:p w14:paraId="2045BCFE"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7B50C580" w14:textId="77777777" w:rsidTr="00016D16">
        <w:trPr>
          <w:trHeight w:val="290"/>
        </w:trPr>
        <w:tc>
          <w:tcPr>
            <w:tcW w:w="5130" w:type="dxa"/>
            <w:shd w:val="clear" w:color="auto" w:fill="auto"/>
            <w:noWrap/>
          </w:tcPr>
          <w:p w14:paraId="1CB72350"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Carl Williams</w:t>
            </w:r>
          </w:p>
        </w:tc>
        <w:tc>
          <w:tcPr>
            <w:tcW w:w="5760" w:type="dxa"/>
            <w:shd w:val="clear" w:color="auto" w:fill="auto"/>
            <w:noWrap/>
          </w:tcPr>
          <w:p w14:paraId="38D26A9C"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61CB9A3B" w14:textId="77777777" w:rsidTr="00016D16">
        <w:trPr>
          <w:trHeight w:val="290"/>
        </w:trPr>
        <w:tc>
          <w:tcPr>
            <w:tcW w:w="5130" w:type="dxa"/>
            <w:shd w:val="clear" w:color="auto" w:fill="auto"/>
            <w:noWrap/>
          </w:tcPr>
          <w:p w14:paraId="64B5AFBE"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Kirsten Leloudis</w:t>
            </w:r>
          </w:p>
        </w:tc>
        <w:tc>
          <w:tcPr>
            <w:tcW w:w="5760" w:type="dxa"/>
            <w:shd w:val="clear" w:color="auto" w:fill="auto"/>
            <w:noWrap/>
          </w:tcPr>
          <w:p w14:paraId="2923E9C3"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r w:rsidR="008B5D30" w:rsidRPr="00016D16" w14:paraId="62EAA24F" w14:textId="77777777" w:rsidTr="00016D16">
        <w:trPr>
          <w:trHeight w:val="290"/>
        </w:trPr>
        <w:tc>
          <w:tcPr>
            <w:tcW w:w="5130" w:type="dxa"/>
            <w:shd w:val="clear" w:color="auto" w:fill="auto"/>
            <w:noWrap/>
          </w:tcPr>
          <w:p w14:paraId="5AE8B2B5"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Jon Fowlkes</w:t>
            </w:r>
          </w:p>
        </w:tc>
        <w:tc>
          <w:tcPr>
            <w:tcW w:w="5760" w:type="dxa"/>
            <w:shd w:val="clear" w:color="auto" w:fill="auto"/>
            <w:noWrap/>
          </w:tcPr>
          <w:p w14:paraId="2C1CAB76" w14:textId="77777777" w:rsidR="008B5D30" w:rsidRPr="00016D16" w:rsidRDefault="008B5D30" w:rsidP="002F3482">
            <w:pPr>
              <w:rPr>
                <w:rFonts w:ascii="Arial" w:eastAsia="Times New Roman" w:hAnsi="Arial" w:cs="Arial"/>
                <w:color w:val="000000" w:themeColor="text1"/>
                <w:sz w:val="20"/>
                <w:szCs w:val="20"/>
              </w:rPr>
            </w:pPr>
            <w:r w:rsidRPr="00016D16">
              <w:rPr>
                <w:rFonts w:ascii="Arial" w:hAnsi="Arial" w:cs="Arial"/>
                <w:color w:val="000000" w:themeColor="text1"/>
                <w:sz w:val="20"/>
                <w:szCs w:val="20"/>
              </w:rPr>
              <w:t>DHHS</w:t>
            </w:r>
          </w:p>
        </w:tc>
      </w:tr>
    </w:tbl>
    <w:p w14:paraId="5E61A5BC" w14:textId="30B27D8A" w:rsidR="008B5D30" w:rsidRDefault="008B5D30" w:rsidP="00912ED6">
      <w:pPr>
        <w:pStyle w:val="Paragraph"/>
        <w:rPr>
          <w:rFonts w:ascii="Arial" w:eastAsia="Arial Unicode MS" w:hAnsi="Arial" w:cs="Arial"/>
          <w:color w:val="000000" w:themeColor="text1"/>
          <w:sz w:val="21"/>
          <w:szCs w:val="21"/>
        </w:rPr>
      </w:pPr>
      <w:r w:rsidRPr="00874733">
        <w:rPr>
          <w:rFonts w:ascii="Arial" w:eastAsia="Arial Unicode MS" w:hAnsi="Arial" w:cs="Arial"/>
          <w:noProof/>
          <w:color w:val="000000" w:themeColor="text1"/>
          <w:sz w:val="21"/>
          <w:szCs w:val="21"/>
        </w:rPr>
        <w:lastRenderedPageBreak/>
        <w:drawing>
          <wp:inline distT="0" distB="0" distL="0" distR="0" wp14:anchorId="0BFD74E3" wp14:editId="1579E22A">
            <wp:extent cx="5943600" cy="769302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7693025"/>
                    </a:xfrm>
                    <a:prstGeom prst="rect">
                      <a:avLst/>
                    </a:prstGeom>
                    <a:noFill/>
                    <a:ln>
                      <a:noFill/>
                    </a:ln>
                  </pic:spPr>
                </pic:pic>
              </a:graphicData>
            </a:graphic>
          </wp:inline>
        </w:drawing>
      </w:r>
    </w:p>
    <w:p w14:paraId="4A86EEE0" w14:textId="3586D5C0" w:rsidR="00A3791A" w:rsidRDefault="00A3791A" w:rsidP="00912ED6">
      <w:pPr>
        <w:pStyle w:val="Paragraph"/>
        <w:rPr>
          <w:rFonts w:ascii="Arial" w:eastAsia="Arial Unicode MS" w:hAnsi="Arial" w:cs="Arial"/>
          <w:color w:val="000000" w:themeColor="text1"/>
          <w:sz w:val="21"/>
          <w:szCs w:val="21"/>
        </w:rPr>
      </w:pPr>
    </w:p>
    <w:p w14:paraId="10C30071" w14:textId="23F4B2CA" w:rsidR="00A3791A" w:rsidRDefault="00A3791A" w:rsidP="00912ED6">
      <w:pPr>
        <w:pStyle w:val="Paragraph"/>
        <w:rPr>
          <w:rFonts w:ascii="Arial" w:eastAsia="Arial Unicode MS" w:hAnsi="Arial" w:cs="Arial"/>
          <w:color w:val="000000" w:themeColor="text1"/>
          <w:sz w:val="21"/>
          <w:szCs w:val="21"/>
        </w:rPr>
      </w:pPr>
    </w:p>
    <w:p w14:paraId="7D7BAAA6" w14:textId="0C4E9626" w:rsidR="00A3791A" w:rsidRDefault="00A3791A" w:rsidP="00912ED6">
      <w:pPr>
        <w:pStyle w:val="Paragraph"/>
        <w:rPr>
          <w:rFonts w:ascii="Arial" w:eastAsia="Arial Unicode MS" w:hAnsi="Arial" w:cs="Arial"/>
          <w:color w:val="000000" w:themeColor="text1"/>
          <w:sz w:val="21"/>
          <w:szCs w:val="21"/>
        </w:rPr>
      </w:pPr>
    </w:p>
    <w:p w14:paraId="3DE2DC63" w14:textId="432D9EBA" w:rsidR="00A3791A" w:rsidRDefault="00A3791A" w:rsidP="00912ED6">
      <w:pPr>
        <w:pStyle w:val="Paragraph"/>
        <w:rPr>
          <w:rFonts w:ascii="Arial" w:eastAsia="Arial Unicode MS" w:hAnsi="Arial" w:cs="Arial"/>
          <w:color w:val="000000" w:themeColor="text1"/>
          <w:sz w:val="21"/>
          <w:szCs w:val="21"/>
        </w:rPr>
      </w:pPr>
    </w:p>
    <w:p w14:paraId="482F1A77" w14:textId="5217195A" w:rsidR="00A3791A" w:rsidRDefault="00A3791A" w:rsidP="00912ED6">
      <w:pPr>
        <w:pStyle w:val="Paragraph"/>
        <w:rPr>
          <w:rFonts w:ascii="Arial" w:eastAsia="Arial Unicode MS" w:hAnsi="Arial" w:cs="Arial"/>
          <w:color w:val="000000" w:themeColor="text1"/>
          <w:sz w:val="21"/>
          <w:szCs w:val="21"/>
        </w:rPr>
      </w:pPr>
    </w:p>
    <w:p w14:paraId="5B346E88" w14:textId="77777777" w:rsidR="00A3791A" w:rsidRPr="00874733" w:rsidRDefault="00A3791A" w:rsidP="00912ED6">
      <w:pPr>
        <w:pStyle w:val="Paragraph"/>
        <w:rPr>
          <w:rFonts w:ascii="Arial" w:eastAsia="Arial Unicode MS" w:hAnsi="Arial" w:cs="Arial"/>
          <w:color w:val="000000" w:themeColor="text1"/>
          <w:sz w:val="21"/>
          <w:szCs w:val="21"/>
        </w:rPr>
      </w:pPr>
    </w:p>
    <w:p w14:paraId="632012DC" w14:textId="77777777" w:rsidR="008B5D30" w:rsidRPr="00874733" w:rsidRDefault="008B5D30" w:rsidP="00014B37">
      <w:pPr>
        <w:pStyle w:val="Paragraph"/>
        <w:pBdr>
          <w:top w:val="single" w:sz="18" w:space="1" w:color="auto"/>
        </w:pBdr>
        <w:rPr>
          <w:rFonts w:ascii="Arial" w:eastAsia="Arial Unicode MS" w:hAnsi="Arial" w:cs="Arial"/>
          <w:b/>
          <w:bCs/>
          <w:color w:val="000000" w:themeColor="text1"/>
          <w:sz w:val="21"/>
          <w:szCs w:val="21"/>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3234"/>
        <w:gridCol w:w="630"/>
        <w:gridCol w:w="450"/>
        <w:gridCol w:w="630"/>
      </w:tblGrid>
      <w:tr w:rsidR="008B5D30" w:rsidRPr="008B4AF4" w14:paraId="374479E7" w14:textId="77777777" w:rsidTr="008B5D30">
        <w:trPr>
          <w:tblCellSpacing w:w="14" w:type="dxa"/>
        </w:trPr>
        <w:tc>
          <w:tcPr>
            <w:tcW w:w="10834" w:type="dxa"/>
            <w:gridSpan w:val="5"/>
            <w:shd w:val="clear" w:color="auto" w:fill="auto"/>
          </w:tcPr>
          <w:p w14:paraId="60805B89" w14:textId="77777777" w:rsidR="008B5D30" w:rsidRPr="008B4AF4" w:rsidRDefault="008B5D30" w:rsidP="009076A2">
            <w:pPr>
              <w:jc w:val="center"/>
              <w:rPr>
                <w:rFonts w:ascii="Arial" w:hAnsi="Arial" w:cs="Arial"/>
                <w:b/>
                <w:bCs/>
                <w:caps/>
                <w:szCs w:val="33"/>
              </w:rPr>
            </w:pPr>
            <w:r w:rsidRPr="008B4AF4">
              <w:rPr>
                <w:rFonts w:ascii="Arial" w:hAnsi="Arial" w:cs="Arial"/>
                <w:b/>
                <w:bCs/>
                <w:caps/>
                <w:szCs w:val="33"/>
              </w:rPr>
              <w:t>List of Approved Temporary Rules</w:t>
            </w:r>
          </w:p>
        </w:tc>
      </w:tr>
      <w:tr w:rsidR="008B5D30" w:rsidRPr="008B4AF4" w14:paraId="3C336DCD" w14:textId="77777777" w:rsidTr="008B5D30">
        <w:trPr>
          <w:tblCellSpacing w:w="14" w:type="dxa"/>
        </w:trPr>
        <w:tc>
          <w:tcPr>
            <w:tcW w:w="10834" w:type="dxa"/>
            <w:gridSpan w:val="5"/>
            <w:shd w:val="clear" w:color="auto" w:fill="auto"/>
          </w:tcPr>
          <w:p w14:paraId="5905524E" w14:textId="77777777" w:rsidR="008B5D30" w:rsidRPr="008B4AF4" w:rsidRDefault="008B5D30" w:rsidP="009076A2">
            <w:pPr>
              <w:jc w:val="center"/>
              <w:rPr>
                <w:rFonts w:ascii="Arial" w:hAnsi="Arial" w:cs="Arial"/>
                <w:b/>
                <w:bCs/>
                <w:szCs w:val="30"/>
              </w:rPr>
            </w:pPr>
            <w:r w:rsidRPr="008B4AF4">
              <w:rPr>
                <w:rFonts w:ascii="Arial" w:hAnsi="Arial" w:cs="Arial"/>
                <w:b/>
                <w:bCs/>
                <w:szCs w:val="30"/>
              </w:rPr>
              <w:t>September 16, 2021 Meeting</w:t>
            </w:r>
          </w:p>
        </w:tc>
      </w:tr>
      <w:tr w:rsidR="008B5D30" w:rsidRPr="008B4AF4" w14:paraId="01FB2DD4" w14:textId="77777777" w:rsidTr="008B5D30">
        <w:trPr>
          <w:tblCellSpacing w:w="14" w:type="dxa"/>
        </w:trPr>
        <w:tc>
          <w:tcPr>
            <w:tcW w:w="10834" w:type="dxa"/>
            <w:gridSpan w:val="5"/>
            <w:shd w:val="clear" w:color="auto" w:fill="auto"/>
          </w:tcPr>
          <w:p w14:paraId="1C0827CB" w14:textId="77777777" w:rsidR="008B5D30" w:rsidRDefault="008B5D30" w:rsidP="009076A2">
            <w:pPr>
              <w:rPr>
                <w:rFonts w:ascii="Arial" w:hAnsi="Arial" w:cs="Arial"/>
                <w:b/>
                <w:bCs/>
                <w:caps/>
              </w:rPr>
            </w:pPr>
          </w:p>
          <w:p w14:paraId="7FEB53CF" w14:textId="77777777" w:rsidR="008B5D30" w:rsidRPr="008B4AF4" w:rsidRDefault="008B5D30" w:rsidP="009076A2">
            <w:pPr>
              <w:rPr>
                <w:rFonts w:ascii="Arial" w:hAnsi="Arial" w:cs="Arial"/>
                <w:b/>
                <w:bCs/>
                <w:caps/>
              </w:rPr>
            </w:pPr>
            <w:r w:rsidRPr="008B4AF4">
              <w:rPr>
                <w:rFonts w:ascii="Arial" w:hAnsi="Arial" w:cs="Arial"/>
                <w:b/>
                <w:bCs/>
                <w:caps/>
              </w:rPr>
              <w:t>Agriculture, Board of</w:t>
            </w:r>
          </w:p>
        </w:tc>
      </w:tr>
      <w:tr w:rsidR="008B5D30" w:rsidRPr="008B4AF4" w14:paraId="3ECC054D" w14:textId="77777777" w:rsidTr="004E410D">
        <w:trPr>
          <w:tblCellSpacing w:w="14" w:type="dxa"/>
        </w:trPr>
        <w:tc>
          <w:tcPr>
            <w:tcW w:w="5904" w:type="dxa"/>
            <w:shd w:val="clear" w:color="auto" w:fill="auto"/>
          </w:tcPr>
          <w:p w14:paraId="1C19DAC9" w14:textId="77777777" w:rsidR="008B5D30" w:rsidRPr="008B4AF4" w:rsidRDefault="008B5D30" w:rsidP="009076A2">
            <w:pPr>
              <w:rPr>
                <w:rFonts w:ascii="Arial" w:hAnsi="Arial" w:cs="Arial"/>
              </w:rPr>
            </w:pPr>
            <w:r w:rsidRPr="008B4AF4">
              <w:rPr>
                <w:rFonts w:ascii="Arial" w:hAnsi="Arial" w:cs="Arial"/>
                <w:u w:val="single"/>
              </w:rPr>
              <w:t>Importation Requirements: Rabbits</w:t>
            </w:r>
          </w:p>
        </w:tc>
        <w:tc>
          <w:tcPr>
            <w:tcW w:w="3206" w:type="dxa"/>
            <w:shd w:val="clear" w:color="auto" w:fill="auto"/>
          </w:tcPr>
          <w:p w14:paraId="26EB106A" w14:textId="77777777" w:rsidR="008B5D30" w:rsidRPr="008B4AF4" w:rsidRDefault="008B5D30" w:rsidP="009076A2">
            <w:pPr>
              <w:jc w:val="right"/>
              <w:rPr>
                <w:rFonts w:ascii="Arial" w:hAnsi="Arial" w:cs="Arial"/>
              </w:rPr>
            </w:pPr>
            <w:r w:rsidRPr="008B4AF4">
              <w:rPr>
                <w:rFonts w:ascii="Arial" w:hAnsi="Arial" w:cs="Arial"/>
              </w:rPr>
              <w:t>02</w:t>
            </w:r>
          </w:p>
        </w:tc>
        <w:tc>
          <w:tcPr>
            <w:tcW w:w="602" w:type="dxa"/>
            <w:shd w:val="clear" w:color="auto" w:fill="auto"/>
          </w:tcPr>
          <w:p w14:paraId="22E17040" w14:textId="77777777" w:rsidR="008B5D30" w:rsidRPr="008B4AF4" w:rsidRDefault="008B5D30" w:rsidP="009076A2">
            <w:pPr>
              <w:rPr>
                <w:rFonts w:ascii="Arial" w:hAnsi="Arial" w:cs="Arial"/>
              </w:rPr>
            </w:pPr>
            <w:r w:rsidRPr="008B4AF4">
              <w:rPr>
                <w:rFonts w:ascii="Arial" w:hAnsi="Arial" w:cs="Arial"/>
              </w:rPr>
              <w:t>NCAC</w:t>
            </w:r>
          </w:p>
        </w:tc>
        <w:tc>
          <w:tcPr>
            <w:tcW w:w="422" w:type="dxa"/>
            <w:shd w:val="clear" w:color="auto" w:fill="auto"/>
          </w:tcPr>
          <w:p w14:paraId="3D9C1480" w14:textId="77777777" w:rsidR="008B5D30" w:rsidRPr="008B4AF4" w:rsidRDefault="008B5D30" w:rsidP="009076A2">
            <w:pPr>
              <w:rPr>
                <w:rFonts w:ascii="Arial" w:hAnsi="Arial" w:cs="Arial"/>
              </w:rPr>
            </w:pPr>
            <w:r w:rsidRPr="008B4AF4">
              <w:rPr>
                <w:rFonts w:ascii="Arial" w:hAnsi="Arial" w:cs="Arial"/>
              </w:rPr>
              <w:t>52B</w:t>
            </w:r>
          </w:p>
        </w:tc>
        <w:tc>
          <w:tcPr>
            <w:tcW w:w="588" w:type="dxa"/>
            <w:shd w:val="clear" w:color="auto" w:fill="auto"/>
          </w:tcPr>
          <w:p w14:paraId="27CB56C1" w14:textId="77777777" w:rsidR="008B5D30" w:rsidRPr="008B4AF4" w:rsidRDefault="008B5D30" w:rsidP="009076A2">
            <w:pPr>
              <w:rPr>
                <w:rFonts w:ascii="Arial" w:hAnsi="Arial" w:cs="Arial"/>
              </w:rPr>
            </w:pPr>
            <w:r w:rsidRPr="008B4AF4">
              <w:rPr>
                <w:rFonts w:ascii="Arial" w:hAnsi="Arial" w:cs="Arial"/>
              </w:rPr>
              <w:t>.0214</w:t>
            </w:r>
          </w:p>
        </w:tc>
      </w:tr>
      <w:tr w:rsidR="008B5D30" w:rsidRPr="008B4AF4" w14:paraId="3AEE3D7C" w14:textId="77777777" w:rsidTr="008B5D30">
        <w:trPr>
          <w:tblCellSpacing w:w="14" w:type="dxa"/>
        </w:trPr>
        <w:tc>
          <w:tcPr>
            <w:tcW w:w="10834" w:type="dxa"/>
            <w:gridSpan w:val="5"/>
            <w:shd w:val="clear" w:color="auto" w:fill="auto"/>
          </w:tcPr>
          <w:p w14:paraId="33F436FC" w14:textId="77777777" w:rsidR="008B5D30" w:rsidRPr="008B4AF4" w:rsidRDefault="008B5D30" w:rsidP="009076A2">
            <w:pPr>
              <w:rPr>
                <w:rFonts w:ascii="Arial" w:hAnsi="Arial" w:cs="Arial"/>
                <w:b/>
                <w:bCs/>
                <w:caps/>
              </w:rPr>
            </w:pPr>
          </w:p>
        </w:tc>
      </w:tr>
      <w:tr w:rsidR="008B5D30" w:rsidRPr="008B4AF4" w14:paraId="0E2B8237" w14:textId="77777777" w:rsidTr="008B5D30">
        <w:trPr>
          <w:tblCellSpacing w:w="14" w:type="dxa"/>
        </w:trPr>
        <w:tc>
          <w:tcPr>
            <w:tcW w:w="10834" w:type="dxa"/>
            <w:gridSpan w:val="5"/>
            <w:shd w:val="clear" w:color="auto" w:fill="auto"/>
          </w:tcPr>
          <w:p w14:paraId="60B99304" w14:textId="77777777" w:rsidR="008B5D30" w:rsidRDefault="008B5D30" w:rsidP="009076A2">
            <w:pPr>
              <w:rPr>
                <w:rFonts w:ascii="Arial" w:hAnsi="Arial" w:cs="Arial"/>
                <w:b/>
                <w:bCs/>
                <w:caps/>
              </w:rPr>
            </w:pPr>
          </w:p>
          <w:p w14:paraId="4A49D98B" w14:textId="77777777" w:rsidR="008B5D30" w:rsidRPr="008B4AF4" w:rsidRDefault="008B5D30" w:rsidP="009076A2">
            <w:pPr>
              <w:rPr>
                <w:rFonts w:ascii="Arial" w:hAnsi="Arial" w:cs="Arial"/>
                <w:b/>
                <w:bCs/>
                <w:caps/>
              </w:rPr>
            </w:pPr>
            <w:r w:rsidRPr="008B4AF4">
              <w:rPr>
                <w:rFonts w:ascii="Arial" w:hAnsi="Arial" w:cs="Arial"/>
                <w:b/>
                <w:bCs/>
                <w:caps/>
              </w:rPr>
              <w:t>Pharmacy, Board of</w:t>
            </w:r>
          </w:p>
        </w:tc>
      </w:tr>
      <w:tr w:rsidR="008B5D30" w:rsidRPr="008B4AF4" w14:paraId="763F7966" w14:textId="77777777" w:rsidTr="004E410D">
        <w:trPr>
          <w:tblCellSpacing w:w="14" w:type="dxa"/>
        </w:trPr>
        <w:tc>
          <w:tcPr>
            <w:tcW w:w="5904" w:type="dxa"/>
            <w:shd w:val="clear" w:color="auto" w:fill="auto"/>
          </w:tcPr>
          <w:p w14:paraId="362F2DDB" w14:textId="77777777" w:rsidR="008B5D30" w:rsidRPr="008B4AF4" w:rsidRDefault="008B5D30" w:rsidP="009076A2">
            <w:pPr>
              <w:rPr>
                <w:rFonts w:ascii="Arial" w:hAnsi="Arial" w:cs="Arial"/>
              </w:rPr>
            </w:pPr>
            <w:r w:rsidRPr="008B4AF4">
              <w:rPr>
                <w:rFonts w:ascii="Arial" w:hAnsi="Arial" w:cs="Arial"/>
                <w:u w:val="single"/>
              </w:rPr>
              <w:t>Administration of Long-Acting Injectables</w:t>
            </w:r>
          </w:p>
        </w:tc>
        <w:tc>
          <w:tcPr>
            <w:tcW w:w="3206" w:type="dxa"/>
            <w:shd w:val="clear" w:color="auto" w:fill="auto"/>
          </w:tcPr>
          <w:p w14:paraId="4AFEF509" w14:textId="77777777" w:rsidR="008B5D30" w:rsidRPr="008B4AF4" w:rsidRDefault="008B5D30" w:rsidP="009076A2">
            <w:pPr>
              <w:jc w:val="right"/>
              <w:rPr>
                <w:rFonts w:ascii="Arial" w:hAnsi="Arial" w:cs="Arial"/>
              </w:rPr>
            </w:pPr>
            <w:r w:rsidRPr="008B4AF4">
              <w:rPr>
                <w:rFonts w:ascii="Arial" w:hAnsi="Arial" w:cs="Arial"/>
              </w:rPr>
              <w:t>21</w:t>
            </w:r>
          </w:p>
        </w:tc>
        <w:tc>
          <w:tcPr>
            <w:tcW w:w="602" w:type="dxa"/>
            <w:shd w:val="clear" w:color="auto" w:fill="auto"/>
          </w:tcPr>
          <w:p w14:paraId="320B493D" w14:textId="77777777" w:rsidR="008B5D30" w:rsidRPr="008B4AF4" w:rsidRDefault="008B5D30" w:rsidP="009076A2">
            <w:pPr>
              <w:rPr>
                <w:rFonts w:ascii="Arial" w:hAnsi="Arial" w:cs="Arial"/>
              </w:rPr>
            </w:pPr>
            <w:r w:rsidRPr="008B4AF4">
              <w:rPr>
                <w:rFonts w:ascii="Arial" w:hAnsi="Arial" w:cs="Arial"/>
              </w:rPr>
              <w:t>NCAC</w:t>
            </w:r>
          </w:p>
        </w:tc>
        <w:tc>
          <w:tcPr>
            <w:tcW w:w="422" w:type="dxa"/>
            <w:shd w:val="clear" w:color="auto" w:fill="auto"/>
          </w:tcPr>
          <w:p w14:paraId="7605835F" w14:textId="77777777" w:rsidR="008B5D30" w:rsidRPr="008B4AF4" w:rsidRDefault="008B5D30" w:rsidP="009076A2">
            <w:pPr>
              <w:rPr>
                <w:rFonts w:ascii="Arial" w:hAnsi="Arial" w:cs="Arial"/>
              </w:rPr>
            </w:pPr>
            <w:r w:rsidRPr="008B4AF4">
              <w:rPr>
                <w:rFonts w:ascii="Arial" w:hAnsi="Arial" w:cs="Arial"/>
              </w:rPr>
              <w:t>46</w:t>
            </w:r>
          </w:p>
        </w:tc>
        <w:tc>
          <w:tcPr>
            <w:tcW w:w="588" w:type="dxa"/>
            <w:shd w:val="clear" w:color="auto" w:fill="auto"/>
          </w:tcPr>
          <w:p w14:paraId="4C8DC806" w14:textId="77777777" w:rsidR="008B5D30" w:rsidRPr="008B4AF4" w:rsidRDefault="008B5D30" w:rsidP="009076A2">
            <w:pPr>
              <w:rPr>
                <w:rFonts w:ascii="Arial" w:hAnsi="Arial" w:cs="Arial"/>
              </w:rPr>
            </w:pPr>
            <w:r w:rsidRPr="008B4AF4">
              <w:rPr>
                <w:rFonts w:ascii="Arial" w:hAnsi="Arial" w:cs="Arial"/>
              </w:rPr>
              <w:t>.2514</w:t>
            </w:r>
          </w:p>
        </w:tc>
      </w:tr>
    </w:tbl>
    <w:p w14:paraId="7C213B7B" w14:textId="77777777" w:rsidR="008B5D30" w:rsidRDefault="008B5D30" w:rsidP="00014B37">
      <w:pPr>
        <w:rPr>
          <w:rFonts w:ascii="Arial" w:hAnsi="Arial" w:cs="Arial"/>
        </w:rPr>
      </w:pPr>
    </w:p>
    <w:p w14:paraId="21F3E096" w14:textId="77777777" w:rsidR="008B5D30" w:rsidRPr="008B4AF4" w:rsidRDefault="008B5D30" w:rsidP="00014B37">
      <w:pPr>
        <w:pBdr>
          <w:top w:val="single" w:sz="18" w:space="1" w:color="auto"/>
        </w:pBdr>
        <w:rPr>
          <w:rFonts w:ascii="Arial" w:hAnsi="Arial" w:cs="Arial"/>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8190"/>
        <w:gridCol w:w="900"/>
        <w:gridCol w:w="630"/>
        <w:gridCol w:w="540"/>
        <w:gridCol w:w="630"/>
      </w:tblGrid>
      <w:tr w:rsidR="008B5D30" w:rsidRPr="00C4327E" w14:paraId="06651F0B" w14:textId="77777777" w:rsidTr="008B5D30">
        <w:trPr>
          <w:tblCellSpacing w:w="14" w:type="dxa"/>
        </w:trPr>
        <w:tc>
          <w:tcPr>
            <w:tcW w:w="10834" w:type="dxa"/>
            <w:gridSpan w:val="5"/>
            <w:shd w:val="clear" w:color="auto" w:fill="auto"/>
          </w:tcPr>
          <w:p w14:paraId="23FB9A8F" w14:textId="77777777" w:rsidR="008B5D30" w:rsidRPr="00C4327E" w:rsidRDefault="008B5D30" w:rsidP="00C92B3F">
            <w:pPr>
              <w:jc w:val="center"/>
              <w:rPr>
                <w:rFonts w:ascii="Arial" w:hAnsi="Arial" w:cs="Arial"/>
                <w:b/>
                <w:bCs/>
                <w:caps/>
                <w:szCs w:val="33"/>
              </w:rPr>
            </w:pPr>
            <w:r w:rsidRPr="00C4327E">
              <w:rPr>
                <w:rFonts w:ascii="Arial" w:hAnsi="Arial" w:cs="Arial"/>
                <w:b/>
                <w:bCs/>
                <w:caps/>
                <w:szCs w:val="33"/>
              </w:rPr>
              <w:t>List of Approved Permanent Rules</w:t>
            </w:r>
          </w:p>
        </w:tc>
      </w:tr>
      <w:tr w:rsidR="008B5D30" w:rsidRPr="00C4327E" w14:paraId="5E7D6382" w14:textId="77777777" w:rsidTr="008B5D30">
        <w:trPr>
          <w:tblCellSpacing w:w="14" w:type="dxa"/>
        </w:trPr>
        <w:tc>
          <w:tcPr>
            <w:tcW w:w="10834" w:type="dxa"/>
            <w:gridSpan w:val="5"/>
            <w:shd w:val="clear" w:color="auto" w:fill="auto"/>
          </w:tcPr>
          <w:p w14:paraId="70649A39" w14:textId="77777777" w:rsidR="008B5D30" w:rsidRPr="00C4327E" w:rsidRDefault="008B5D30" w:rsidP="00C92B3F">
            <w:pPr>
              <w:jc w:val="center"/>
              <w:rPr>
                <w:rFonts w:ascii="Arial" w:hAnsi="Arial" w:cs="Arial"/>
                <w:b/>
                <w:bCs/>
                <w:szCs w:val="30"/>
              </w:rPr>
            </w:pPr>
            <w:r w:rsidRPr="00C4327E">
              <w:rPr>
                <w:rFonts w:ascii="Arial" w:hAnsi="Arial" w:cs="Arial"/>
                <w:b/>
                <w:bCs/>
                <w:szCs w:val="30"/>
              </w:rPr>
              <w:t>September 16, 2021 Meeting</w:t>
            </w:r>
          </w:p>
        </w:tc>
      </w:tr>
      <w:tr w:rsidR="008B5D30" w:rsidRPr="00C4327E" w14:paraId="632C6BE1" w14:textId="77777777" w:rsidTr="008B5D30">
        <w:trPr>
          <w:tblCellSpacing w:w="14" w:type="dxa"/>
        </w:trPr>
        <w:tc>
          <w:tcPr>
            <w:tcW w:w="10834" w:type="dxa"/>
            <w:gridSpan w:val="5"/>
            <w:shd w:val="clear" w:color="auto" w:fill="auto"/>
          </w:tcPr>
          <w:p w14:paraId="0B5F5429" w14:textId="77777777" w:rsidR="008B5D30" w:rsidRPr="00C4327E" w:rsidRDefault="008B5D30" w:rsidP="00C92B3F">
            <w:pPr>
              <w:spacing w:before="240"/>
              <w:rPr>
                <w:rFonts w:ascii="Arial" w:hAnsi="Arial" w:cs="Arial"/>
                <w:b/>
                <w:bCs/>
                <w:caps/>
              </w:rPr>
            </w:pPr>
            <w:r w:rsidRPr="00C4327E">
              <w:rPr>
                <w:rFonts w:ascii="Arial" w:hAnsi="Arial" w:cs="Arial"/>
                <w:b/>
                <w:bCs/>
                <w:caps/>
              </w:rPr>
              <w:t>Elections, State Board of</w:t>
            </w:r>
          </w:p>
        </w:tc>
      </w:tr>
      <w:tr w:rsidR="008B5D30" w:rsidRPr="00C4327E" w14:paraId="1D579D93" w14:textId="77777777" w:rsidTr="00781419">
        <w:trPr>
          <w:tblCellSpacing w:w="14" w:type="dxa"/>
        </w:trPr>
        <w:tc>
          <w:tcPr>
            <w:tcW w:w="8148" w:type="dxa"/>
            <w:shd w:val="clear" w:color="auto" w:fill="auto"/>
          </w:tcPr>
          <w:p w14:paraId="3A337F6A" w14:textId="77777777" w:rsidR="008B5D30" w:rsidRPr="00C4327E" w:rsidRDefault="008B5D30" w:rsidP="00C92B3F">
            <w:pPr>
              <w:rPr>
                <w:rFonts w:ascii="Arial" w:hAnsi="Arial" w:cs="Arial"/>
              </w:rPr>
            </w:pPr>
            <w:r w:rsidRPr="00C4327E">
              <w:rPr>
                <w:rFonts w:ascii="Arial" w:hAnsi="Arial" w:cs="Arial"/>
                <w:u w:val="single"/>
              </w:rPr>
              <w:t>Arrangement of Official Ballots</w:t>
            </w:r>
          </w:p>
        </w:tc>
        <w:tc>
          <w:tcPr>
            <w:tcW w:w="872" w:type="dxa"/>
            <w:shd w:val="clear" w:color="auto" w:fill="auto"/>
          </w:tcPr>
          <w:p w14:paraId="64ABD5D4" w14:textId="77777777" w:rsidR="008B5D30" w:rsidRPr="00C4327E" w:rsidRDefault="008B5D30" w:rsidP="00C92B3F">
            <w:pPr>
              <w:jc w:val="right"/>
              <w:rPr>
                <w:rFonts w:ascii="Arial" w:hAnsi="Arial" w:cs="Arial"/>
              </w:rPr>
            </w:pPr>
            <w:r w:rsidRPr="00C4327E">
              <w:rPr>
                <w:rFonts w:ascii="Arial" w:hAnsi="Arial" w:cs="Arial"/>
              </w:rPr>
              <w:t>08</w:t>
            </w:r>
          </w:p>
        </w:tc>
        <w:tc>
          <w:tcPr>
            <w:tcW w:w="602" w:type="dxa"/>
            <w:shd w:val="clear" w:color="auto" w:fill="auto"/>
          </w:tcPr>
          <w:p w14:paraId="2F371B6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02416A3" w14:textId="77777777" w:rsidR="008B5D30" w:rsidRPr="00C4327E" w:rsidRDefault="008B5D30" w:rsidP="00C92B3F">
            <w:pPr>
              <w:rPr>
                <w:rFonts w:ascii="Arial" w:hAnsi="Arial" w:cs="Arial"/>
              </w:rPr>
            </w:pPr>
            <w:r w:rsidRPr="00C4327E">
              <w:rPr>
                <w:rFonts w:ascii="Arial" w:hAnsi="Arial" w:cs="Arial"/>
              </w:rPr>
              <w:t>06B</w:t>
            </w:r>
          </w:p>
        </w:tc>
        <w:tc>
          <w:tcPr>
            <w:tcW w:w="588" w:type="dxa"/>
            <w:shd w:val="clear" w:color="auto" w:fill="auto"/>
          </w:tcPr>
          <w:p w14:paraId="33855697" w14:textId="77777777" w:rsidR="008B5D30" w:rsidRPr="00C4327E" w:rsidRDefault="008B5D30" w:rsidP="00C92B3F">
            <w:pPr>
              <w:rPr>
                <w:rFonts w:ascii="Arial" w:hAnsi="Arial" w:cs="Arial"/>
              </w:rPr>
            </w:pPr>
            <w:r w:rsidRPr="00C4327E">
              <w:rPr>
                <w:rFonts w:ascii="Arial" w:hAnsi="Arial" w:cs="Arial"/>
              </w:rPr>
              <w:t>.0103</w:t>
            </w:r>
          </w:p>
        </w:tc>
      </w:tr>
      <w:tr w:rsidR="008B5D30" w:rsidRPr="00C4327E" w14:paraId="7A4C3E35" w14:textId="77777777" w:rsidTr="008B5D30">
        <w:trPr>
          <w:tblCellSpacing w:w="14" w:type="dxa"/>
        </w:trPr>
        <w:tc>
          <w:tcPr>
            <w:tcW w:w="10834" w:type="dxa"/>
            <w:gridSpan w:val="5"/>
            <w:shd w:val="clear" w:color="auto" w:fill="auto"/>
          </w:tcPr>
          <w:p w14:paraId="4544C527" w14:textId="77777777" w:rsidR="008B5D30" w:rsidRPr="00C4327E" w:rsidRDefault="008B5D30" w:rsidP="00C92B3F">
            <w:pPr>
              <w:spacing w:before="240"/>
              <w:rPr>
                <w:rFonts w:ascii="Arial" w:hAnsi="Arial" w:cs="Arial"/>
                <w:b/>
                <w:bCs/>
                <w:caps/>
              </w:rPr>
            </w:pPr>
            <w:r w:rsidRPr="00C4327E">
              <w:rPr>
                <w:rFonts w:ascii="Arial" w:hAnsi="Arial" w:cs="Arial"/>
                <w:b/>
                <w:bCs/>
                <w:caps/>
              </w:rPr>
              <w:t>Child Care Commission</w:t>
            </w:r>
          </w:p>
        </w:tc>
      </w:tr>
      <w:tr w:rsidR="008B5D30" w:rsidRPr="00C4327E" w14:paraId="43D2D84B" w14:textId="77777777" w:rsidTr="00781419">
        <w:trPr>
          <w:tblCellSpacing w:w="14" w:type="dxa"/>
        </w:trPr>
        <w:tc>
          <w:tcPr>
            <w:tcW w:w="8148" w:type="dxa"/>
            <w:shd w:val="clear" w:color="auto" w:fill="auto"/>
          </w:tcPr>
          <w:p w14:paraId="59FB7DAD" w14:textId="77777777" w:rsidR="008B5D30" w:rsidRPr="00C4327E" w:rsidRDefault="008B5D30" w:rsidP="00C92B3F">
            <w:pPr>
              <w:rPr>
                <w:rFonts w:ascii="Arial" w:hAnsi="Arial" w:cs="Arial"/>
              </w:rPr>
            </w:pPr>
            <w:r w:rsidRPr="00C4327E">
              <w:rPr>
                <w:rFonts w:ascii="Arial" w:hAnsi="Arial" w:cs="Arial"/>
                <w:u w:val="single"/>
              </w:rPr>
              <w:t>NC Pre-K Teacher Assistant Education and Credentials</w:t>
            </w:r>
          </w:p>
        </w:tc>
        <w:tc>
          <w:tcPr>
            <w:tcW w:w="872" w:type="dxa"/>
            <w:shd w:val="clear" w:color="auto" w:fill="auto"/>
          </w:tcPr>
          <w:p w14:paraId="20112A9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D9BCD6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D23CD7E" w14:textId="77777777" w:rsidR="008B5D30" w:rsidRPr="00C4327E" w:rsidRDefault="008B5D30" w:rsidP="00C92B3F">
            <w:pPr>
              <w:rPr>
                <w:rFonts w:ascii="Arial" w:hAnsi="Arial" w:cs="Arial"/>
              </w:rPr>
            </w:pPr>
            <w:r w:rsidRPr="00C4327E">
              <w:rPr>
                <w:rFonts w:ascii="Arial" w:hAnsi="Arial" w:cs="Arial"/>
              </w:rPr>
              <w:t>09</w:t>
            </w:r>
          </w:p>
        </w:tc>
        <w:tc>
          <w:tcPr>
            <w:tcW w:w="588" w:type="dxa"/>
            <w:shd w:val="clear" w:color="auto" w:fill="auto"/>
          </w:tcPr>
          <w:p w14:paraId="118F5C41" w14:textId="77777777" w:rsidR="008B5D30" w:rsidRPr="00C4327E" w:rsidRDefault="008B5D30" w:rsidP="00C92B3F">
            <w:pPr>
              <w:rPr>
                <w:rFonts w:ascii="Arial" w:hAnsi="Arial" w:cs="Arial"/>
              </w:rPr>
            </w:pPr>
            <w:r w:rsidRPr="00C4327E">
              <w:rPr>
                <w:rFonts w:ascii="Arial" w:hAnsi="Arial" w:cs="Arial"/>
              </w:rPr>
              <w:t>.3013</w:t>
            </w:r>
          </w:p>
        </w:tc>
      </w:tr>
      <w:tr w:rsidR="008B5D30" w:rsidRPr="00C4327E" w14:paraId="0AD0459C" w14:textId="77777777" w:rsidTr="00781419">
        <w:trPr>
          <w:tblCellSpacing w:w="14" w:type="dxa"/>
        </w:trPr>
        <w:tc>
          <w:tcPr>
            <w:tcW w:w="8148" w:type="dxa"/>
            <w:shd w:val="clear" w:color="auto" w:fill="auto"/>
          </w:tcPr>
          <w:p w14:paraId="0AC0954F" w14:textId="77777777" w:rsidR="008B5D30" w:rsidRPr="00C4327E" w:rsidRDefault="008B5D30" w:rsidP="00C92B3F">
            <w:pPr>
              <w:rPr>
                <w:rFonts w:ascii="Arial" w:hAnsi="Arial" w:cs="Arial"/>
              </w:rPr>
            </w:pPr>
            <w:r w:rsidRPr="00C4327E">
              <w:rPr>
                <w:rFonts w:ascii="Arial" w:hAnsi="Arial" w:cs="Arial"/>
                <w:u w:val="single"/>
              </w:rPr>
              <w:t>Scope</w:t>
            </w:r>
          </w:p>
        </w:tc>
        <w:tc>
          <w:tcPr>
            <w:tcW w:w="872" w:type="dxa"/>
            <w:shd w:val="clear" w:color="auto" w:fill="auto"/>
          </w:tcPr>
          <w:p w14:paraId="192CA5EF"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0E6781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49937DD" w14:textId="77777777" w:rsidR="008B5D30" w:rsidRPr="00C4327E" w:rsidRDefault="008B5D30" w:rsidP="00C92B3F">
            <w:pPr>
              <w:rPr>
                <w:rFonts w:ascii="Arial" w:hAnsi="Arial" w:cs="Arial"/>
              </w:rPr>
            </w:pPr>
            <w:r w:rsidRPr="00C4327E">
              <w:rPr>
                <w:rFonts w:ascii="Arial" w:hAnsi="Arial" w:cs="Arial"/>
              </w:rPr>
              <w:t>09</w:t>
            </w:r>
          </w:p>
        </w:tc>
        <w:tc>
          <w:tcPr>
            <w:tcW w:w="588" w:type="dxa"/>
            <w:shd w:val="clear" w:color="auto" w:fill="auto"/>
          </w:tcPr>
          <w:p w14:paraId="0500CD4A" w14:textId="77777777" w:rsidR="008B5D30" w:rsidRPr="00C4327E" w:rsidRDefault="008B5D30" w:rsidP="00C92B3F">
            <w:pPr>
              <w:rPr>
                <w:rFonts w:ascii="Arial" w:hAnsi="Arial" w:cs="Arial"/>
              </w:rPr>
            </w:pPr>
            <w:r w:rsidRPr="00C4327E">
              <w:rPr>
                <w:rFonts w:ascii="Arial" w:hAnsi="Arial" w:cs="Arial"/>
              </w:rPr>
              <w:t>.3101</w:t>
            </w:r>
          </w:p>
        </w:tc>
      </w:tr>
      <w:tr w:rsidR="008B5D30" w:rsidRPr="00C4327E" w14:paraId="2F70F0CF" w14:textId="77777777" w:rsidTr="00781419">
        <w:trPr>
          <w:tblCellSpacing w:w="14" w:type="dxa"/>
        </w:trPr>
        <w:tc>
          <w:tcPr>
            <w:tcW w:w="8148" w:type="dxa"/>
            <w:shd w:val="clear" w:color="auto" w:fill="auto"/>
          </w:tcPr>
          <w:p w14:paraId="730B2E36" w14:textId="77777777" w:rsidR="008B5D30" w:rsidRPr="00C4327E" w:rsidRDefault="008B5D30" w:rsidP="00C92B3F">
            <w:pPr>
              <w:rPr>
                <w:rFonts w:ascii="Arial" w:hAnsi="Arial" w:cs="Arial"/>
              </w:rPr>
            </w:pPr>
            <w:r w:rsidRPr="00C4327E">
              <w:rPr>
                <w:rFonts w:ascii="Arial" w:hAnsi="Arial" w:cs="Arial"/>
                <w:u w:val="single"/>
              </w:rPr>
              <w:t>Definitions</w:t>
            </w:r>
          </w:p>
        </w:tc>
        <w:tc>
          <w:tcPr>
            <w:tcW w:w="872" w:type="dxa"/>
            <w:shd w:val="clear" w:color="auto" w:fill="auto"/>
          </w:tcPr>
          <w:p w14:paraId="0EF8C4D5"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8A3D28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FD16DC0" w14:textId="77777777" w:rsidR="008B5D30" w:rsidRPr="00C4327E" w:rsidRDefault="008B5D30" w:rsidP="00C92B3F">
            <w:pPr>
              <w:rPr>
                <w:rFonts w:ascii="Arial" w:hAnsi="Arial" w:cs="Arial"/>
              </w:rPr>
            </w:pPr>
            <w:r w:rsidRPr="00C4327E">
              <w:rPr>
                <w:rFonts w:ascii="Arial" w:hAnsi="Arial" w:cs="Arial"/>
              </w:rPr>
              <w:t>09</w:t>
            </w:r>
          </w:p>
        </w:tc>
        <w:tc>
          <w:tcPr>
            <w:tcW w:w="588" w:type="dxa"/>
            <w:shd w:val="clear" w:color="auto" w:fill="auto"/>
          </w:tcPr>
          <w:p w14:paraId="606C2269" w14:textId="77777777" w:rsidR="008B5D30" w:rsidRPr="00C4327E" w:rsidRDefault="008B5D30" w:rsidP="00C92B3F">
            <w:pPr>
              <w:rPr>
                <w:rFonts w:ascii="Arial" w:hAnsi="Arial" w:cs="Arial"/>
              </w:rPr>
            </w:pPr>
            <w:r w:rsidRPr="00C4327E">
              <w:rPr>
                <w:rFonts w:ascii="Arial" w:hAnsi="Arial" w:cs="Arial"/>
              </w:rPr>
              <w:t>.3102</w:t>
            </w:r>
          </w:p>
        </w:tc>
      </w:tr>
      <w:tr w:rsidR="008B5D30" w:rsidRPr="00C4327E" w14:paraId="58A7798E" w14:textId="77777777" w:rsidTr="00781419">
        <w:trPr>
          <w:tblCellSpacing w:w="14" w:type="dxa"/>
        </w:trPr>
        <w:tc>
          <w:tcPr>
            <w:tcW w:w="8148" w:type="dxa"/>
            <w:shd w:val="clear" w:color="auto" w:fill="auto"/>
          </w:tcPr>
          <w:p w14:paraId="1AD306CC" w14:textId="77777777" w:rsidR="008B5D30" w:rsidRPr="00C4327E" w:rsidRDefault="008B5D30" w:rsidP="00C92B3F">
            <w:pPr>
              <w:rPr>
                <w:rFonts w:ascii="Arial" w:hAnsi="Arial" w:cs="Arial"/>
              </w:rPr>
            </w:pPr>
            <w:r w:rsidRPr="00C4327E">
              <w:rPr>
                <w:rFonts w:ascii="Arial" w:hAnsi="Arial" w:cs="Arial"/>
                <w:u w:val="single"/>
              </w:rPr>
              <w:t>Public Schools</w:t>
            </w:r>
          </w:p>
        </w:tc>
        <w:tc>
          <w:tcPr>
            <w:tcW w:w="872" w:type="dxa"/>
            <w:shd w:val="clear" w:color="auto" w:fill="auto"/>
          </w:tcPr>
          <w:p w14:paraId="2CB8928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FDA3DC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27FE07E" w14:textId="77777777" w:rsidR="008B5D30" w:rsidRPr="00C4327E" w:rsidRDefault="008B5D30" w:rsidP="00C92B3F">
            <w:pPr>
              <w:rPr>
                <w:rFonts w:ascii="Arial" w:hAnsi="Arial" w:cs="Arial"/>
              </w:rPr>
            </w:pPr>
            <w:r w:rsidRPr="00C4327E">
              <w:rPr>
                <w:rFonts w:ascii="Arial" w:hAnsi="Arial" w:cs="Arial"/>
              </w:rPr>
              <w:t>09</w:t>
            </w:r>
          </w:p>
        </w:tc>
        <w:tc>
          <w:tcPr>
            <w:tcW w:w="588" w:type="dxa"/>
            <w:shd w:val="clear" w:color="auto" w:fill="auto"/>
          </w:tcPr>
          <w:p w14:paraId="6ED41145" w14:textId="77777777" w:rsidR="008B5D30" w:rsidRPr="00C4327E" w:rsidRDefault="008B5D30" w:rsidP="00C92B3F">
            <w:pPr>
              <w:rPr>
                <w:rFonts w:ascii="Arial" w:hAnsi="Arial" w:cs="Arial"/>
              </w:rPr>
            </w:pPr>
            <w:r w:rsidRPr="00C4327E">
              <w:rPr>
                <w:rFonts w:ascii="Arial" w:hAnsi="Arial" w:cs="Arial"/>
              </w:rPr>
              <w:t>.3103</w:t>
            </w:r>
          </w:p>
        </w:tc>
      </w:tr>
      <w:tr w:rsidR="008B5D30" w:rsidRPr="00C4327E" w14:paraId="62E8ACE5" w14:textId="77777777" w:rsidTr="00781419">
        <w:trPr>
          <w:tblCellSpacing w:w="14" w:type="dxa"/>
        </w:trPr>
        <w:tc>
          <w:tcPr>
            <w:tcW w:w="8148" w:type="dxa"/>
            <w:shd w:val="clear" w:color="auto" w:fill="auto"/>
          </w:tcPr>
          <w:p w14:paraId="2BEF0F3C" w14:textId="77777777" w:rsidR="008B5D30" w:rsidRPr="00C4327E" w:rsidRDefault="008B5D30" w:rsidP="00C92B3F">
            <w:pPr>
              <w:rPr>
                <w:rFonts w:ascii="Arial" w:hAnsi="Arial" w:cs="Arial"/>
              </w:rPr>
            </w:pPr>
            <w:r w:rsidRPr="00C4327E">
              <w:rPr>
                <w:rFonts w:ascii="Arial" w:hAnsi="Arial" w:cs="Arial"/>
                <w:u w:val="single"/>
              </w:rPr>
              <w:t>Adding Space at Licensed Centers for Care of School-Age C...</w:t>
            </w:r>
          </w:p>
        </w:tc>
        <w:tc>
          <w:tcPr>
            <w:tcW w:w="872" w:type="dxa"/>
            <w:shd w:val="clear" w:color="auto" w:fill="auto"/>
          </w:tcPr>
          <w:p w14:paraId="0D2831B0"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A06EBF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696C043" w14:textId="77777777" w:rsidR="008B5D30" w:rsidRPr="00C4327E" w:rsidRDefault="008B5D30" w:rsidP="00C92B3F">
            <w:pPr>
              <w:rPr>
                <w:rFonts w:ascii="Arial" w:hAnsi="Arial" w:cs="Arial"/>
              </w:rPr>
            </w:pPr>
            <w:r w:rsidRPr="00C4327E">
              <w:rPr>
                <w:rFonts w:ascii="Arial" w:hAnsi="Arial" w:cs="Arial"/>
              </w:rPr>
              <w:t>09</w:t>
            </w:r>
          </w:p>
        </w:tc>
        <w:tc>
          <w:tcPr>
            <w:tcW w:w="588" w:type="dxa"/>
            <w:shd w:val="clear" w:color="auto" w:fill="auto"/>
          </w:tcPr>
          <w:p w14:paraId="705AB543" w14:textId="77777777" w:rsidR="008B5D30" w:rsidRPr="00C4327E" w:rsidRDefault="008B5D30" w:rsidP="00C92B3F">
            <w:pPr>
              <w:rPr>
                <w:rFonts w:ascii="Arial" w:hAnsi="Arial" w:cs="Arial"/>
              </w:rPr>
            </w:pPr>
            <w:r w:rsidRPr="00C4327E">
              <w:rPr>
                <w:rFonts w:ascii="Arial" w:hAnsi="Arial" w:cs="Arial"/>
              </w:rPr>
              <w:t>.3104</w:t>
            </w:r>
          </w:p>
        </w:tc>
      </w:tr>
      <w:tr w:rsidR="008B5D30" w:rsidRPr="00C4327E" w14:paraId="421D8E79" w14:textId="77777777" w:rsidTr="008B5D30">
        <w:trPr>
          <w:tblCellSpacing w:w="14" w:type="dxa"/>
        </w:trPr>
        <w:tc>
          <w:tcPr>
            <w:tcW w:w="10834" w:type="dxa"/>
            <w:gridSpan w:val="5"/>
            <w:shd w:val="clear" w:color="auto" w:fill="auto"/>
          </w:tcPr>
          <w:p w14:paraId="133DBA37" w14:textId="77777777" w:rsidR="008B5D30" w:rsidRPr="00C4327E" w:rsidRDefault="008B5D30" w:rsidP="00C92B3F">
            <w:pPr>
              <w:spacing w:before="240"/>
              <w:rPr>
                <w:rFonts w:ascii="Arial" w:hAnsi="Arial" w:cs="Arial"/>
                <w:b/>
                <w:bCs/>
                <w:caps/>
              </w:rPr>
            </w:pPr>
            <w:r w:rsidRPr="00C4327E">
              <w:rPr>
                <w:rFonts w:ascii="Arial" w:hAnsi="Arial" w:cs="Arial"/>
                <w:b/>
                <w:bCs/>
                <w:caps/>
              </w:rPr>
              <w:t>Medical Care Commission</w:t>
            </w:r>
          </w:p>
        </w:tc>
      </w:tr>
      <w:tr w:rsidR="008B5D30" w:rsidRPr="00C4327E" w14:paraId="0EA841D0" w14:textId="77777777" w:rsidTr="00781419">
        <w:trPr>
          <w:tblCellSpacing w:w="14" w:type="dxa"/>
        </w:trPr>
        <w:tc>
          <w:tcPr>
            <w:tcW w:w="8148" w:type="dxa"/>
            <w:shd w:val="clear" w:color="auto" w:fill="auto"/>
          </w:tcPr>
          <w:p w14:paraId="02EF7E2B" w14:textId="77777777" w:rsidR="008B5D30" w:rsidRPr="00C4327E" w:rsidRDefault="008B5D30" w:rsidP="00C92B3F">
            <w:pPr>
              <w:rPr>
                <w:rFonts w:ascii="Arial" w:hAnsi="Arial" w:cs="Arial"/>
              </w:rPr>
            </w:pPr>
            <w:r w:rsidRPr="00C4327E">
              <w:rPr>
                <w:rFonts w:ascii="Arial" w:hAnsi="Arial" w:cs="Arial"/>
                <w:u w:val="single"/>
              </w:rPr>
              <w:t>Definitions</w:t>
            </w:r>
          </w:p>
        </w:tc>
        <w:tc>
          <w:tcPr>
            <w:tcW w:w="872" w:type="dxa"/>
            <w:shd w:val="clear" w:color="auto" w:fill="auto"/>
          </w:tcPr>
          <w:p w14:paraId="38C7F2A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9B542B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9CC7676" w14:textId="77777777" w:rsidR="008B5D30" w:rsidRPr="00C4327E" w:rsidRDefault="008B5D30" w:rsidP="00C92B3F">
            <w:pPr>
              <w:rPr>
                <w:rFonts w:ascii="Arial" w:hAnsi="Arial" w:cs="Arial"/>
              </w:rPr>
            </w:pPr>
            <w:r w:rsidRPr="00C4327E">
              <w:rPr>
                <w:rFonts w:ascii="Arial" w:hAnsi="Arial" w:cs="Arial"/>
              </w:rPr>
              <w:t>13D</w:t>
            </w:r>
          </w:p>
        </w:tc>
        <w:tc>
          <w:tcPr>
            <w:tcW w:w="588" w:type="dxa"/>
            <w:shd w:val="clear" w:color="auto" w:fill="auto"/>
          </w:tcPr>
          <w:p w14:paraId="63E977DD" w14:textId="77777777" w:rsidR="008B5D30" w:rsidRPr="00C4327E" w:rsidRDefault="008B5D30" w:rsidP="00C92B3F">
            <w:pPr>
              <w:rPr>
                <w:rFonts w:ascii="Arial" w:hAnsi="Arial" w:cs="Arial"/>
              </w:rPr>
            </w:pPr>
            <w:r w:rsidRPr="00C4327E">
              <w:rPr>
                <w:rFonts w:ascii="Arial" w:hAnsi="Arial" w:cs="Arial"/>
              </w:rPr>
              <w:t>.2001</w:t>
            </w:r>
          </w:p>
        </w:tc>
      </w:tr>
      <w:tr w:rsidR="008B5D30" w:rsidRPr="00C4327E" w14:paraId="0F4D24A6" w14:textId="77777777" w:rsidTr="00781419">
        <w:trPr>
          <w:tblCellSpacing w:w="14" w:type="dxa"/>
        </w:trPr>
        <w:tc>
          <w:tcPr>
            <w:tcW w:w="8148" w:type="dxa"/>
            <w:shd w:val="clear" w:color="auto" w:fill="auto"/>
          </w:tcPr>
          <w:p w14:paraId="67F18AF2" w14:textId="77777777" w:rsidR="008B5D30" w:rsidRPr="00C4327E" w:rsidRDefault="008B5D30" w:rsidP="00C92B3F">
            <w:pPr>
              <w:rPr>
                <w:rFonts w:ascii="Arial" w:hAnsi="Arial" w:cs="Arial"/>
              </w:rPr>
            </w:pPr>
            <w:r w:rsidRPr="00C4327E">
              <w:rPr>
                <w:rFonts w:ascii="Arial" w:hAnsi="Arial" w:cs="Arial"/>
                <w:u w:val="single"/>
              </w:rPr>
              <w:t>Resident Care Areas</w:t>
            </w:r>
          </w:p>
        </w:tc>
        <w:tc>
          <w:tcPr>
            <w:tcW w:w="872" w:type="dxa"/>
            <w:shd w:val="clear" w:color="auto" w:fill="auto"/>
          </w:tcPr>
          <w:p w14:paraId="386C639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134A2F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B5CD025"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42AA034B" w14:textId="77777777" w:rsidR="008B5D30" w:rsidRPr="00C4327E" w:rsidRDefault="008B5D30" w:rsidP="00C92B3F">
            <w:pPr>
              <w:rPr>
                <w:rFonts w:ascii="Arial" w:hAnsi="Arial" w:cs="Arial"/>
              </w:rPr>
            </w:pPr>
            <w:r w:rsidRPr="00C4327E">
              <w:rPr>
                <w:rFonts w:ascii="Arial" w:hAnsi="Arial" w:cs="Arial"/>
              </w:rPr>
              <w:t>.1109</w:t>
            </w:r>
          </w:p>
        </w:tc>
      </w:tr>
      <w:tr w:rsidR="008B5D30" w:rsidRPr="00C4327E" w14:paraId="4505D4EF" w14:textId="77777777" w:rsidTr="00781419">
        <w:trPr>
          <w:tblCellSpacing w:w="14" w:type="dxa"/>
        </w:trPr>
        <w:tc>
          <w:tcPr>
            <w:tcW w:w="8148" w:type="dxa"/>
            <w:shd w:val="clear" w:color="auto" w:fill="auto"/>
          </w:tcPr>
          <w:p w14:paraId="1D83A3F6" w14:textId="77777777" w:rsidR="008B5D30" w:rsidRPr="00C4327E" w:rsidRDefault="008B5D30" w:rsidP="00C92B3F">
            <w:pPr>
              <w:rPr>
                <w:rFonts w:ascii="Arial" w:hAnsi="Arial" w:cs="Arial"/>
              </w:rPr>
            </w:pPr>
            <w:r w:rsidRPr="00C4327E">
              <w:rPr>
                <w:rFonts w:ascii="Arial" w:hAnsi="Arial" w:cs="Arial"/>
                <w:u w:val="single"/>
              </w:rPr>
              <w:t>Design and Construction</w:t>
            </w:r>
          </w:p>
        </w:tc>
        <w:tc>
          <w:tcPr>
            <w:tcW w:w="872" w:type="dxa"/>
            <w:shd w:val="clear" w:color="auto" w:fill="auto"/>
          </w:tcPr>
          <w:p w14:paraId="5E35DBEC"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342D87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677C82A"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7C46D928" w14:textId="77777777" w:rsidR="008B5D30" w:rsidRPr="00C4327E" w:rsidRDefault="008B5D30" w:rsidP="00C92B3F">
            <w:pPr>
              <w:rPr>
                <w:rFonts w:ascii="Arial" w:hAnsi="Arial" w:cs="Arial"/>
              </w:rPr>
            </w:pPr>
            <w:r w:rsidRPr="00C4327E">
              <w:rPr>
                <w:rFonts w:ascii="Arial" w:hAnsi="Arial" w:cs="Arial"/>
              </w:rPr>
              <w:t>.1112</w:t>
            </w:r>
          </w:p>
        </w:tc>
      </w:tr>
      <w:tr w:rsidR="008B5D30" w:rsidRPr="00C4327E" w14:paraId="6FCBBAFB" w14:textId="77777777" w:rsidTr="00781419">
        <w:trPr>
          <w:tblCellSpacing w:w="14" w:type="dxa"/>
        </w:trPr>
        <w:tc>
          <w:tcPr>
            <w:tcW w:w="8148" w:type="dxa"/>
            <w:shd w:val="clear" w:color="auto" w:fill="auto"/>
          </w:tcPr>
          <w:p w14:paraId="0BC6A2FA" w14:textId="77777777" w:rsidR="008B5D30" w:rsidRPr="00C4327E" w:rsidRDefault="008B5D30" w:rsidP="00C92B3F">
            <w:pPr>
              <w:rPr>
                <w:rFonts w:ascii="Arial" w:hAnsi="Arial" w:cs="Arial"/>
              </w:rPr>
            </w:pPr>
            <w:r w:rsidRPr="00C4327E">
              <w:rPr>
                <w:rFonts w:ascii="Arial" w:hAnsi="Arial" w:cs="Arial"/>
                <w:u w:val="single"/>
              </w:rPr>
              <w:t>Plans and Specifications</w:t>
            </w:r>
          </w:p>
        </w:tc>
        <w:tc>
          <w:tcPr>
            <w:tcW w:w="872" w:type="dxa"/>
            <w:shd w:val="clear" w:color="auto" w:fill="auto"/>
          </w:tcPr>
          <w:p w14:paraId="5E67159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3B4AB6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520954A"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3E0C0FED" w14:textId="77777777" w:rsidR="008B5D30" w:rsidRPr="00C4327E" w:rsidRDefault="008B5D30" w:rsidP="00C92B3F">
            <w:pPr>
              <w:rPr>
                <w:rFonts w:ascii="Arial" w:hAnsi="Arial" w:cs="Arial"/>
              </w:rPr>
            </w:pPr>
            <w:r w:rsidRPr="00C4327E">
              <w:rPr>
                <w:rFonts w:ascii="Arial" w:hAnsi="Arial" w:cs="Arial"/>
              </w:rPr>
              <w:t>.1113</w:t>
            </w:r>
          </w:p>
        </w:tc>
      </w:tr>
      <w:tr w:rsidR="008B5D30" w:rsidRPr="00C4327E" w14:paraId="16A3F3C3" w14:textId="77777777" w:rsidTr="00781419">
        <w:trPr>
          <w:tblCellSpacing w:w="14" w:type="dxa"/>
        </w:trPr>
        <w:tc>
          <w:tcPr>
            <w:tcW w:w="8148" w:type="dxa"/>
            <w:shd w:val="clear" w:color="auto" w:fill="auto"/>
          </w:tcPr>
          <w:p w14:paraId="75D11EC0" w14:textId="77777777" w:rsidR="008B5D30" w:rsidRPr="00C4327E" w:rsidRDefault="008B5D30" w:rsidP="00C92B3F">
            <w:pPr>
              <w:rPr>
                <w:rFonts w:ascii="Arial" w:hAnsi="Arial" w:cs="Arial"/>
              </w:rPr>
            </w:pPr>
            <w:r w:rsidRPr="00C4327E">
              <w:rPr>
                <w:rFonts w:ascii="Arial" w:hAnsi="Arial" w:cs="Arial"/>
                <w:u w:val="single"/>
              </w:rPr>
              <w:t>Plumbing</w:t>
            </w:r>
          </w:p>
        </w:tc>
        <w:tc>
          <w:tcPr>
            <w:tcW w:w="872" w:type="dxa"/>
            <w:shd w:val="clear" w:color="auto" w:fill="auto"/>
          </w:tcPr>
          <w:p w14:paraId="7295976B"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FDEE4D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4FD3D5B"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1227A9A6" w14:textId="77777777" w:rsidR="008B5D30" w:rsidRPr="00C4327E" w:rsidRDefault="008B5D30" w:rsidP="00C92B3F">
            <w:pPr>
              <w:rPr>
                <w:rFonts w:ascii="Arial" w:hAnsi="Arial" w:cs="Arial"/>
              </w:rPr>
            </w:pPr>
            <w:r w:rsidRPr="00C4327E">
              <w:rPr>
                <w:rFonts w:ascii="Arial" w:hAnsi="Arial" w:cs="Arial"/>
              </w:rPr>
              <w:t>.1114</w:t>
            </w:r>
          </w:p>
        </w:tc>
      </w:tr>
      <w:tr w:rsidR="008B5D30" w:rsidRPr="00C4327E" w14:paraId="0572896F" w14:textId="77777777" w:rsidTr="00781419">
        <w:trPr>
          <w:tblCellSpacing w:w="14" w:type="dxa"/>
        </w:trPr>
        <w:tc>
          <w:tcPr>
            <w:tcW w:w="8148" w:type="dxa"/>
            <w:shd w:val="clear" w:color="auto" w:fill="auto"/>
          </w:tcPr>
          <w:p w14:paraId="2ACB4AFF" w14:textId="77777777" w:rsidR="008B5D30" w:rsidRPr="00C4327E" w:rsidRDefault="008B5D30" w:rsidP="00C92B3F">
            <w:pPr>
              <w:rPr>
                <w:rFonts w:ascii="Arial" w:hAnsi="Arial" w:cs="Arial"/>
              </w:rPr>
            </w:pPr>
            <w:r w:rsidRPr="00C4327E">
              <w:rPr>
                <w:rFonts w:ascii="Arial" w:hAnsi="Arial" w:cs="Arial"/>
                <w:u w:val="single"/>
              </w:rPr>
              <w:t>Waste Disposal</w:t>
            </w:r>
          </w:p>
        </w:tc>
        <w:tc>
          <w:tcPr>
            <w:tcW w:w="872" w:type="dxa"/>
            <w:shd w:val="clear" w:color="auto" w:fill="auto"/>
          </w:tcPr>
          <w:p w14:paraId="5408D33B"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19C59E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6328442"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2B08A36E" w14:textId="77777777" w:rsidR="008B5D30" w:rsidRPr="00C4327E" w:rsidRDefault="008B5D30" w:rsidP="00C92B3F">
            <w:pPr>
              <w:rPr>
                <w:rFonts w:ascii="Arial" w:hAnsi="Arial" w:cs="Arial"/>
              </w:rPr>
            </w:pPr>
            <w:r w:rsidRPr="00C4327E">
              <w:rPr>
                <w:rFonts w:ascii="Arial" w:hAnsi="Arial" w:cs="Arial"/>
              </w:rPr>
              <w:t>.1115</w:t>
            </w:r>
          </w:p>
        </w:tc>
      </w:tr>
      <w:tr w:rsidR="008B5D30" w:rsidRPr="00C4327E" w14:paraId="26449151" w14:textId="77777777" w:rsidTr="00781419">
        <w:trPr>
          <w:tblCellSpacing w:w="14" w:type="dxa"/>
        </w:trPr>
        <w:tc>
          <w:tcPr>
            <w:tcW w:w="8148" w:type="dxa"/>
            <w:shd w:val="clear" w:color="auto" w:fill="auto"/>
          </w:tcPr>
          <w:p w14:paraId="160F0BF8" w14:textId="77777777" w:rsidR="008B5D30" w:rsidRPr="00C4327E" w:rsidRDefault="008B5D30" w:rsidP="00C92B3F">
            <w:pPr>
              <w:rPr>
                <w:rFonts w:ascii="Arial" w:hAnsi="Arial" w:cs="Arial"/>
              </w:rPr>
            </w:pPr>
            <w:r w:rsidRPr="00C4327E">
              <w:rPr>
                <w:rFonts w:ascii="Arial" w:hAnsi="Arial" w:cs="Arial"/>
                <w:u w:val="single"/>
              </w:rPr>
              <w:t>Application of Physical Plant Requirements</w:t>
            </w:r>
          </w:p>
        </w:tc>
        <w:tc>
          <w:tcPr>
            <w:tcW w:w="872" w:type="dxa"/>
            <w:shd w:val="clear" w:color="auto" w:fill="auto"/>
          </w:tcPr>
          <w:p w14:paraId="5A4AD5C0"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3F70A7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59E175"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0E2B1801" w14:textId="77777777" w:rsidR="008B5D30" w:rsidRPr="00C4327E" w:rsidRDefault="008B5D30" w:rsidP="00C92B3F">
            <w:pPr>
              <w:rPr>
                <w:rFonts w:ascii="Arial" w:hAnsi="Arial" w:cs="Arial"/>
              </w:rPr>
            </w:pPr>
            <w:r w:rsidRPr="00C4327E">
              <w:rPr>
                <w:rFonts w:ascii="Arial" w:hAnsi="Arial" w:cs="Arial"/>
              </w:rPr>
              <w:t>.1116</w:t>
            </w:r>
          </w:p>
        </w:tc>
      </w:tr>
      <w:tr w:rsidR="008B5D30" w:rsidRPr="00C4327E" w14:paraId="486C1F0D" w14:textId="77777777" w:rsidTr="00781419">
        <w:trPr>
          <w:tblCellSpacing w:w="14" w:type="dxa"/>
        </w:trPr>
        <w:tc>
          <w:tcPr>
            <w:tcW w:w="8148" w:type="dxa"/>
            <w:shd w:val="clear" w:color="auto" w:fill="auto"/>
          </w:tcPr>
          <w:p w14:paraId="2F8797AF" w14:textId="77777777" w:rsidR="008B5D30" w:rsidRPr="00C4327E" w:rsidRDefault="008B5D30" w:rsidP="00C92B3F">
            <w:pPr>
              <w:rPr>
                <w:rFonts w:ascii="Arial" w:hAnsi="Arial" w:cs="Arial"/>
              </w:rPr>
            </w:pPr>
            <w:r w:rsidRPr="00C4327E">
              <w:rPr>
                <w:rFonts w:ascii="Arial" w:hAnsi="Arial" w:cs="Arial"/>
                <w:u w:val="single"/>
              </w:rPr>
              <w:t>Requirements for Hospice Inpatient Units</w:t>
            </w:r>
          </w:p>
        </w:tc>
        <w:tc>
          <w:tcPr>
            <w:tcW w:w="872" w:type="dxa"/>
            <w:shd w:val="clear" w:color="auto" w:fill="auto"/>
          </w:tcPr>
          <w:p w14:paraId="7FD2E47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892DB6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4F6FCB8"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6249E892" w14:textId="77777777" w:rsidR="008B5D30" w:rsidRPr="00C4327E" w:rsidRDefault="008B5D30" w:rsidP="00C92B3F">
            <w:pPr>
              <w:rPr>
                <w:rFonts w:ascii="Arial" w:hAnsi="Arial" w:cs="Arial"/>
              </w:rPr>
            </w:pPr>
            <w:r w:rsidRPr="00C4327E">
              <w:rPr>
                <w:rFonts w:ascii="Arial" w:hAnsi="Arial" w:cs="Arial"/>
              </w:rPr>
              <w:t>.1201</w:t>
            </w:r>
          </w:p>
        </w:tc>
      </w:tr>
      <w:tr w:rsidR="008B5D30" w:rsidRPr="00C4327E" w14:paraId="03A81464" w14:textId="77777777" w:rsidTr="00781419">
        <w:trPr>
          <w:tblCellSpacing w:w="14" w:type="dxa"/>
        </w:trPr>
        <w:tc>
          <w:tcPr>
            <w:tcW w:w="8148" w:type="dxa"/>
            <w:shd w:val="clear" w:color="auto" w:fill="auto"/>
          </w:tcPr>
          <w:p w14:paraId="76F012C8" w14:textId="77777777" w:rsidR="008B5D30" w:rsidRPr="00C4327E" w:rsidRDefault="008B5D30" w:rsidP="00C92B3F">
            <w:pPr>
              <w:rPr>
                <w:rFonts w:ascii="Arial" w:hAnsi="Arial" w:cs="Arial"/>
              </w:rPr>
            </w:pPr>
            <w:r w:rsidRPr="00C4327E">
              <w:rPr>
                <w:rFonts w:ascii="Arial" w:hAnsi="Arial" w:cs="Arial"/>
                <w:u w:val="single"/>
              </w:rPr>
              <w:t xml:space="preserve">Additional Patient Care Area Requirements for Hospice </w:t>
            </w:r>
            <w:proofErr w:type="spellStart"/>
            <w:r w:rsidRPr="00C4327E">
              <w:rPr>
                <w:rFonts w:ascii="Arial" w:hAnsi="Arial" w:cs="Arial"/>
                <w:u w:val="single"/>
              </w:rPr>
              <w:t>Inp</w:t>
            </w:r>
            <w:proofErr w:type="spellEnd"/>
            <w:r w:rsidRPr="00C4327E">
              <w:rPr>
                <w:rFonts w:ascii="Arial" w:hAnsi="Arial" w:cs="Arial"/>
                <w:u w:val="single"/>
              </w:rPr>
              <w:t>...</w:t>
            </w:r>
          </w:p>
        </w:tc>
        <w:tc>
          <w:tcPr>
            <w:tcW w:w="872" w:type="dxa"/>
            <w:shd w:val="clear" w:color="auto" w:fill="auto"/>
          </w:tcPr>
          <w:p w14:paraId="730D736C"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611DE4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68A6213"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15E169E4" w14:textId="77777777" w:rsidR="008B5D30" w:rsidRPr="00C4327E" w:rsidRDefault="008B5D30" w:rsidP="00C92B3F">
            <w:pPr>
              <w:rPr>
                <w:rFonts w:ascii="Arial" w:hAnsi="Arial" w:cs="Arial"/>
              </w:rPr>
            </w:pPr>
            <w:r w:rsidRPr="00C4327E">
              <w:rPr>
                <w:rFonts w:ascii="Arial" w:hAnsi="Arial" w:cs="Arial"/>
              </w:rPr>
              <w:t>.1204</w:t>
            </w:r>
          </w:p>
        </w:tc>
      </w:tr>
      <w:tr w:rsidR="008B5D30" w:rsidRPr="00C4327E" w14:paraId="07EEBE07" w14:textId="77777777" w:rsidTr="00781419">
        <w:trPr>
          <w:tblCellSpacing w:w="14" w:type="dxa"/>
        </w:trPr>
        <w:tc>
          <w:tcPr>
            <w:tcW w:w="8148" w:type="dxa"/>
            <w:shd w:val="clear" w:color="auto" w:fill="auto"/>
          </w:tcPr>
          <w:p w14:paraId="6222FB85" w14:textId="77777777" w:rsidR="008B5D30" w:rsidRPr="00C4327E" w:rsidRDefault="008B5D30" w:rsidP="00C92B3F">
            <w:pPr>
              <w:rPr>
                <w:rFonts w:ascii="Arial" w:hAnsi="Arial" w:cs="Arial"/>
              </w:rPr>
            </w:pPr>
            <w:r w:rsidRPr="00C4327E">
              <w:rPr>
                <w:rFonts w:ascii="Arial" w:hAnsi="Arial" w:cs="Arial"/>
                <w:u w:val="single"/>
              </w:rPr>
              <w:t>Furnishings for Hospice Inpatient Care</w:t>
            </w:r>
          </w:p>
        </w:tc>
        <w:tc>
          <w:tcPr>
            <w:tcW w:w="872" w:type="dxa"/>
            <w:shd w:val="clear" w:color="auto" w:fill="auto"/>
          </w:tcPr>
          <w:p w14:paraId="73180A2F"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C4BAA5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DD33381"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2A6BE2F6" w14:textId="77777777" w:rsidR="008B5D30" w:rsidRPr="00C4327E" w:rsidRDefault="008B5D30" w:rsidP="00C92B3F">
            <w:pPr>
              <w:rPr>
                <w:rFonts w:ascii="Arial" w:hAnsi="Arial" w:cs="Arial"/>
              </w:rPr>
            </w:pPr>
            <w:r w:rsidRPr="00C4327E">
              <w:rPr>
                <w:rFonts w:ascii="Arial" w:hAnsi="Arial" w:cs="Arial"/>
              </w:rPr>
              <w:t>.1205</w:t>
            </w:r>
          </w:p>
        </w:tc>
      </w:tr>
      <w:tr w:rsidR="008B5D30" w:rsidRPr="00C4327E" w14:paraId="5735AF15" w14:textId="77777777" w:rsidTr="00781419">
        <w:trPr>
          <w:tblCellSpacing w:w="14" w:type="dxa"/>
        </w:trPr>
        <w:tc>
          <w:tcPr>
            <w:tcW w:w="8148" w:type="dxa"/>
            <w:shd w:val="clear" w:color="auto" w:fill="auto"/>
          </w:tcPr>
          <w:p w14:paraId="6CFCD108" w14:textId="77777777" w:rsidR="008B5D30" w:rsidRPr="00C4327E" w:rsidRDefault="008B5D30" w:rsidP="00C92B3F">
            <w:pPr>
              <w:rPr>
                <w:rFonts w:ascii="Arial" w:hAnsi="Arial" w:cs="Arial"/>
              </w:rPr>
            </w:pPr>
            <w:r w:rsidRPr="00C4327E">
              <w:rPr>
                <w:rFonts w:ascii="Arial" w:hAnsi="Arial" w:cs="Arial"/>
                <w:u w:val="single"/>
              </w:rPr>
              <w:t>Hospice Inpatient Fire and Safety Requirements</w:t>
            </w:r>
          </w:p>
        </w:tc>
        <w:tc>
          <w:tcPr>
            <w:tcW w:w="872" w:type="dxa"/>
            <w:shd w:val="clear" w:color="auto" w:fill="auto"/>
          </w:tcPr>
          <w:p w14:paraId="39EC0C7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FA785C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8C4EF60"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462010EA" w14:textId="77777777" w:rsidR="008B5D30" w:rsidRPr="00C4327E" w:rsidRDefault="008B5D30" w:rsidP="00C92B3F">
            <w:pPr>
              <w:rPr>
                <w:rFonts w:ascii="Arial" w:hAnsi="Arial" w:cs="Arial"/>
              </w:rPr>
            </w:pPr>
            <w:r w:rsidRPr="00C4327E">
              <w:rPr>
                <w:rFonts w:ascii="Arial" w:hAnsi="Arial" w:cs="Arial"/>
              </w:rPr>
              <w:t>.1206</w:t>
            </w:r>
          </w:p>
        </w:tc>
      </w:tr>
      <w:tr w:rsidR="008B5D30" w:rsidRPr="00C4327E" w14:paraId="492C2914" w14:textId="77777777" w:rsidTr="00781419">
        <w:trPr>
          <w:tblCellSpacing w:w="14" w:type="dxa"/>
        </w:trPr>
        <w:tc>
          <w:tcPr>
            <w:tcW w:w="8148" w:type="dxa"/>
            <w:shd w:val="clear" w:color="auto" w:fill="auto"/>
          </w:tcPr>
          <w:p w14:paraId="418A9CCF" w14:textId="77777777" w:rsidR="008B5D30" w:rsidRPr="00C4327E" w:rsidRDefault="008B5D30" w:rsidP="00C92B3F">
            <w:pPr>
              <w:rPr>
                <w:rFonts w:ascii="Arial" w:hAnsi="Arial" w:cs="Arial"/>
              </w:rPr>
            </w:pPr>
            <w:r w:rsidRPr="00C4327E">
              <w:rPr>
                <w:rFonts w:ascii="Arial" w:hAnsi="Arial" w:cs="Arial"/>
                <w:u w:val="single"/>
              </w:rPr>
              <w:t>Hospice Inpatient Requirements for Heating/Air Conditioning</w:t>
            </w:r>
          </w:p>
        </w:tc>
        <w:tc>
          <w:tcPr>
            <w:tcW w:w="872" w:type="dxa"/>
            <w:shd w:val="clear" w:color="auto" w:fill="auto"/>
          </w:tcPr>
          <w:p w14:paraId="7DAE856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B413A0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05B1401"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411B2375" w14:textId="77777777" w:rsidR="008B5D30" w:rsidRPr="00C4327E" w:rsidRDefault="008B5D30" w:rsidP="00C92B3F">
            <w:pPr>
              <w:rPr>
                <w:rFonts w:ascii="Arial" w:hAnsi="Arial" w:cs="Arial"/>
              </w:rPr>
            </w:pPr>
            <w:r w:rsidRPr="00C4327E">
              <w:rPr>
                <w:rFonts w:ascii="Arial" w:hAnsi="Arial" w:cs="Arial"/>
              </w:rPr>
              <w:t>.1207</w:t>
            </w:r>
          </w:p>
        </w:tc>
      </w:tr>
      <w:tr w:rsidR="008B5D30" w:rsidRPr="00C4327E" w14:paraId="10B5A419" w14:textId="77777777" w:rsidTr="00781419">
        <w:trPr>
          <w:tblCellSpacing w:w="14" w:type="dxa"/>
        </w:trPr>
        <w:tc>
          <w:tcPr>
            <w:tcW w:w="8148" w:type="dxa"/>
            <w:shd w:val="clear" w:color="auto" w:fill="auto"/>
          </w:tcPr>
          <w:p w14:paraId="3E30C9DE" w14:textId="77777777" w:rsidR="008B5D30" w:rsidRPr="00C4327E" w:rsidRDefault="008B5D30" w:rsidP="00C92B3F">
            <w:pPr>
              <w:rPr>
                <w:rFonts w:ascii="Arial" w:hAnsi="Arial" w:cs="Arial"/>
              </w:rPr>
            </w:pPr>
            <w:r w:rsidRPr="00C4327E">
              <w:rPr>
                <w:rFonts w:ascii="Arial" w:hAnsi="Arial" w:cs="Arial"/>
                <w:u w:val="single"/>
              </w:rPr>
              <w:t>Hospice Inpatient Requirements for Emergency Electrical S...</w:t>
            </w:r>
          </w:p>
        </w:tc>
        <w:tc>
          <w:tcPr>
            <w:tcW w:w="872" w:type="dxa"/>
            <w:shd w:val="clear" w:color="auto" w:fill="auto"/>
          </w:tcPr>
          <w:p w14:paraId="70BD2F2C"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4C7AFE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BB43A1D"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6C263469" w14:textId="77777777" w:rsidR="008B5D30" w:rsidRPr="00C4327E" w:rsidRDefault="008B5D30" w:rsidP="00C92B3F">
            <w:pPr>
              <w:rPr>
                <w:rFonts w:ascii="Arial" w:hAnsi="Arial" w:cs="Arial"/>
              </w:rPr>
            </w:pPr>
            <w:r w:rsidRPr="00C4327E">
              <w:rPr>
                <w:rFonts w:ascii="Arial" w:hAnsi="Arial" w:cs="Arial"/>
              </w:rPr>
              <w:t>.1208</w:t>
            </w:r>
          </w:p>
        </w:tc>
      </w:tr>
      <w:tr w:rsidR="008B5D30" w:rsidRPr="00C4327E" w14:paraId="5AD21554" w14:textId="77777777" w:rsidTr="00781419">
        <w:trPr>
          <w:tblCellSpacing w:w="14" w:type="dxa"/>
        </w:trPr>
        <w:tc>
          <w:tcPr>
            <w:tcW w:w="8148" w:type="dxa"/>
            <w:shd w:val="clear" w:color="auto" w:fill="auto"/>
          </w:tcPr>
          <w:p w14:paraId="2365019D" w14:textId="77777777" w:rsidR="008B5D30" w:rsidRPr="00C4327E" w:rsidRDefault="008B5D30" w:rsidP="00C92B3F">
            <w:pPr>
              <w:rPr>
                <w:rFonts w:ascii="Arial" w:hAnsi="Arial" w:cs="Arial"/>
              </w:rPr>
            </w:pPr>
            <w:r w:rsidRPr="00C4327E">
              <w:rPr>
                <w:rFonts w:ascii="Arial" w:hAnsi="Arial" w:cs="Arial"/>
                <w:u w:val="single"/>
              </w:rPr>
              <w:t>Hospice Inpatient Requirements for General Electrical</w:t>
            </w:r>
          </w:p>
        </w:tc>
        <w:tc>
          <w:tcPr>
            <w:tcW w:w="872" w:type="dxa"/>
            <w:shd w:val="clear" w:color="auto" w:fill="auto"/>
          </w:tcPr>
          <w:p w14:paraId="74FBB627"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787F95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6766716"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775D8C08" w14:textId="77777777" w:rsidR="008B5D30" w:rsidRPr="00C4327E" w:rsidRDefault="008B5D30" w:rsidP="00C92B3F">
            <w:pPr>
              <w:rPr>
                <w:rFonts w:ascii="Arial" w:hAnsi="Arial" w:cs="Arial"/>
              </w:rPr>
            </w:pPr>
            <w:r w:rsidRPr="00C4327E">
              <w:rPr>
                <w:rFonts w:ascii="Arial" w:hAnsi="Arial" w:cs="Arial"/>
              </w:rPr>
              <w:t>.1209</w:t>
            </w:r>
          </w:p>
        </w:tc>
      </w:tr>
      <w:tr w:rsidR="008B5D30" w:rsidRPr="00C4327E" w14:paraId="58B0149D" w14:textId="77777777" w:rsidTr="00781419">
        <w:trPr>
          <w:tblCellSpacing w:w="14" w:type="dxa"/>
        </w:trPr>
        <w:tc>
          <w:tcPr>
            <w:tcW w:w="8148" w:type="dxa"/>
            <w:shd w:val="clear" w:color="auto" w:fill="auto"/>
          </w:tcPr>
          <w:p w14:paraId="48890C42" w14:textId="77777777" w:rsidR="008B5D30" w:rsidRPr="00C4327E" w:rsidRDefault="008B5D30" w:rsidP="00C92B3F">
            <w:pPr>
              <w:rPr>
                <w:rFonts w:ascii="Arial" w:hAnsi="Arial" w:cs="Arial"/>
              </w:rPr>
            </w:pPr>
            <w:r w:rsidRPr="00C4327E">
              <w:rPr>
                <w:rFonts w:ascii="Arial" w:hAnsi="Arial" w:cs="Arial"/>
                <w:u w:val="single"/>
              </w:rPr>
              <w:t>Other Hospice Inpatient Requirements</w:t>
            </w:r>
          </w:p>
        </w:tc>
        <w:tc>
          <w:tcPr>
            <w:tcW w:w="872" w:type="dxa"/>
            <w:shd w:val="clear" w:color="auto" w:fill="auto"/>
          </w:tcPr>
          <w:p w14:paraId="4CA82A86"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A743BC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8255C98"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1C5DE1E7" w14:textId="77777777" w:rsidR="008B5D30" w:rsidRPr="00C4327E" w:rsidRDefault="008B5D30" w:rsidP="00C92B3F">
            <w:pPr>
              <w:rPr>
                <w:rFonts w:ascii="Arial" w:hAnsi="Arial" w:cs="Arial"/>
              </w:rPr>
            </w:pPr>
            <w:r w:rsidRPr="00C4327E">
              <w:rPr>
                <w:rFonts w:ascii="Arial" w:hAnsi="Arial" w:cs="Arial"/>
              </w:rPr>
              <w:t>.1210</w:t>
            </w:r>
          </w:p>
        </w:tc>
      </w:tr>
      <w:tr w:rsidR="008B5D30" w:rsidRPr="00C4327E" w14:paraId="3EE9CD01" w14:textId="77777777" w:rsidTr="00781419">
        <w:trPr>
          <w:tblCellSpacing w:w="14" w:type="dxa"/>
        </w:trPr>
        <w:tc>
          <w:tcPr>
            <w:tcW w:w="8148" w:type="dxa"/>
            <w:shd w:val="clear" w:color="auto" w:fill="auto"/>
          </w:tcPr>
          <w:p w14:paraId="76139FA0" w14:textId="77777777" w:rsidR="008B5D30" w:rsidRPr="00C4327E" w:rsidRDefault="008B5D30" w:rsidP="00C92B3F">
            <w:pPr>
              <w:rPr>
                <w:rFonts w:ascii="Arial" w:hAnsi="Arial" w:cs="Arial"/>
              </w:rPr>
            </w:pPr>
            <w:r w:rsidRPr="00C4327E">
              <w:rPr>
                <w:rFonts w:ascii="Arial" w:hAnsi="Arial" w:cs="Arial"/>
                <w:u w:val="single"/>
              </w:rPr>
              <w:t>Additional Plumbing Requirements for Hospice Inpatient Units</w:t>
            </w:r>
          </w:p>
        </w:tc>
        <w:tc>
          <w:tcPr>
            <w:tcW w:w="872" w:type="dxa"/>
            <w:shd w:val="clear" w:color="auto" w:fill="auto"/>
          </w:tcPr>
          <w:p w14:paraId="69DFC019"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7D96C6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B2085C7"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29B925BF" w14:textId="77777777" w:rsidR="008B5D30" w:rsidRPr="00C4327E" w:rsidRDefault="008B5D30" w:rsidP="00C92B3F">
            <w:pPr>
              <w:rPr>
                <w:rFonts w:ascii="Arial" w:hAnsi="Arial" w:cs="Arial"/>
              </w:rPr>
            </w:pPr>
            <w:r w:rsidRPr="00C4327E">
              <w:rPr>
                <w:rFonts w:ascii="Arial" w:hAnsi="Arial" w:cs="Arial"/>
              </w:rPr>
              <w:t>.1211</w:t>
            </w:r>
          </w:p>
        </w:tc>
      </w:tr>
      <w:tr w:rsidR="008B5D30" w:rsidRPr="00C4327E" w14:paraId="457F4BAC" w14:textId="77777777" w:rsidTr="00781419">
        <w:trPr>
          <w:tblCellSpacing w:w="14" w:type="dxa"/>
        </w:trPr>
        <w:tc>
          <w:tcPr>
            <w:tcW w:w="8148" w:type="dxa"/>
            <w:shd w:val="clear" w:color="auto" w:fill="auto"/>
          </w:tcPr>
          <w:p w14:paraId="2A6A772E" w14:textId="77777777" w:rsidR="008B5D30" w:rsidRPr="00C4327E" w:rsidRDefault="008B5D30" w:rsidP="00C92B3F">
            <w:pPr>
              <w:rPr>
                <w:rFonts w:ascii="Arial" w:hAnsi="Arial" w:cs="Arial"/>
              </w:rPr>
            </w:pPr>
            <w:r w:rsidRPr="00C4327E">
              <w:rPr>
                <w:rFonts w:ascii="Arial" w:hAnsi="Arial" w:cs="Arial"/>
                <w:u w:val="single"/>
              </w:rPr>
              <w:t>Application of Physical Plant Requirements</w:t>
            </w:r>
          </w:p>
        </w:tc>
        <w:tc>
          <w:tcPr>
            <w:tcW w:w="872" w:type="dxa"/>
            <w:shd w:val="clear" w:color="auto" w:fill="auto"/>
          </w:tcPr>
          <w:p w14:paraId="516AF50E"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F47EFA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5C1C424" w14:textId="77777777" w:rsidR="008B5D30" w:rsidRPr="00C4327E" w:rsidRDefault="008B5D30" w:rsidP="00C92B3F">
            <w:pPr>
              <w:rPr>
                <w:rFonts w:ascii="Arial" w:hAnsi="Arial" w:cs="Arial"/>
              </w:rPr>
            </w:pPr>
            <w:r w:rsidRPr="00C4327E">
              <w:rPr>
                <w:rFonts w:ascii="Arial" w:hAnsi="Arial" w:cs="Arial"/>
              </w:rPr>
              <w:t>13K</w:t>
            </w:r>
          </w:p>
        </w:tc>
        <w:tc>
          <w:tcPr>
            <w:tcW w:w="588" w:type="dxa"/>
            <w:shd w:val="clear" w:color="auto" w:fill="auto"/>
          </w:tcPr>
          <w:p w14:paraId="058E7731" w14:textId="77777777" w:rsidR="008B5D30" w:rsidRPr="00C4327E" w:rsidRDefault="008B5D30" w:rsidP="00C92B3F">
            <w:pPr>
              <w:rPr>
                <w:rFonts w:ascii="Arial" w:hAnsi="Arial" w:cs="Arial"/>
              </w:rPr>
            </w:pPr>
            <w:r w:rsidRPr="00C4327E">
              <w:rPr>
                <w:rFonts w:ascii="Arial" w:hAnsi="Arial" w:cs="Arial"/>
              </w:rPr>
              <w:t>.1212</w:t>
            </w:r>
          </w:p>
        </w:tc>
      </w:tr>
      <w:tr w:rsidR="008B5D30" w:rsidRPr="00C4327E" w14:paraId="336BEDC0" w14:textId="77777777" w:rsidTr="008B5D30">
        <w:trPr>
          <w:tblCellSpacing w:w="14" w:type="dxa"/>
        </w:trPr>
        <w:tc>
          <w:tcPr>
            <w:tcW w:w="10834" w:type="dxa"/>
            <w:gridSpan w:val="5"/>
            <w:shd w:val="clear" w:color="auto" w:fill="auto"/>
          </w:tcPr>
          <w:p w14:paraId="3F86DA27" w14:textId="77777777" w:rsidR="008B5D30" w:rsidRPr="00C4327E" w:rsidRDefault="008B5D30" w:rsidP="00C92B3F">
            <w:pPr>
              <w:spacing w:before="240"/>
              <w:rPr>
                <w:rFonts w:ascii="Arial" w:hAnsi="Arial" w:cs="Arial"/>
                <w:b/>
                <w:bCs/>
                <w:caps/>
              </w:rPr>
            </w:pPr>
            <w:r w:rsidRPr="00C4327E">
              <w:rPr>
                <w:rFonts w:ascii="Arial" w:hAnsi="Arial" w:cs="Arial"/>
                <w:b/>
                <w:bCs/>
                <w:caps/>
              </w:rPr>
              <w:t>HHS - Health Benefits, Division of</w:t>
            </w:r>
          </w:p>
        </w:tc>
      </w:tr>
      <w:tr w:rsidR="008B5D30" w:rsidRPr="00C4327E" w14:paraId="68318085" w14:textId="77777777" w:rsidTr="00781419">
        <w:trPr>
          <w:tblCellSpacing w:w="14" w:type="dxa"/>
        </w:trPr>
        <w:tc>
          <w:tcPr>
            <w:tcW w:w="8148" w:type="dxa"/>
            <w:shd w:val="clear" w:color="auto" w:fill="auto"/>
          </w:tcPr>
          <w:p w14:paraId="4E8CA196" w14:textId="77777777" w:rsidR="008B5D30" w:rsidRPr="00C4327E" w:rsidRDefault="008B5D30" w:rsidP="00C92B3F">
            <w:pPr>
              <w:rPr>
                <w:rFonts w:ascii="Arial" w:hAnsi="Arial" w:cs="Arial"/>
              </w:rPr>
            </w:pPr>
            <w:r w:rsidRPr="00C4327E">
              <w:rPr>
                <w:rFonts w:ascii="Arial" w:hAnsi="Arial" w:cs="Arial"/>
                <w:u w:val="single"/>
              </w:rPr>
              <w:t>Issuance</w:t>
            </w:r>
          </w:p>
        </w:tc>
        <w:tc>
          <w:tcPr>
            <w:tcW w:w="872" w:type="dxa"/>
            <w:shd w:val="clear" w:color="auto" w:fill="auto"/>
          </w:tcPr>
          <w:p w14:paraId="041FD23C"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3D0F9F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313A04E" w14:textId="77777777" w:rsidR="008B5D30" w:rsidRPr="00C4327E" w:rsidRDefault="008B5D30" w:rsidP="00C92B3F">
            <w:pPr>
              <w:rPr>
                <w:rFonts w:ascii="Arial" w:hAnsi="Arial" w:cs="Arial"/>
              </w:rPr>
            </w:pPr>
            <w:r w:rsidRPr="00C4327E">
              <w:rPr>
                <w:rFonts w:ascii="Arial" w:hAnsi="Arial" w:cs="Arial"/>
              </w:rPr>
              <w:t>23B</w:t>
            </w:r>
          </w:p>
        </w:tc>
        <w:tc>
          <w:tcPr>
            <w:tcW w:w="588" w:type="dxa"/>
            <w:shd w:val="clear" w:color="auto" w:fill="auto"/>
          </w:tcPr>
          <w:p w14:paraId="72F97CB1" w14:textId="77777777" w:rsidR="008B5D30" w:rsidRPr="00C4327E" w:rsidRDefault="008B5D30" w:rsidP="00C92B3F">
            <w:pPr>
              <w:rPr>
                <w:rFonts w:ascii="Arial" w:hAnsi="Arial" w:cs="Arial"/>
              </w:rPr>
            </w:pPr>
            <w:r w:rsidRPr="00C4327E">
              <w:rPr>
                <w:rFonts w:ascii="Arial" w:hAnsi="Arial" w:cs="Arial"/>
              </w:rPr>
              <w:t>.0102</w:t>
            </w:r>
          </w:p>
        </w:tc>
      </w:tr>
      <w:tr w:rsidR="008B5D30" w:rsidRPr="00C4327E" w14:paraId="3CA81959" w14:textId="77777777" w:rsidTr="008B5D30">
        <w:trPr>
          <w:tblCellSpacing w:w="14" w:type="dxa"/>
        </w:trPr>
        <w:tc>
          <w:tcPr>
            <w:tcW w:w="10834" w:type="dxa"/>
            <w:gridSpan w:val="5"/>
            <w:shd w:val="clear" w:color="auto" w:fill="auto"/>
          </w:tcPr>
          <w:p w14:paraId="4E1C4FA6" w14:textId="77777777" w:rsidR="008B5D30" w:rsidRDefault="008B5D30" w:rsidP="00C92B3F">
            <w:pPr>
              <w:rPr>
                <w:rFonts w:ascii="Arial" w:hAnsi="Arial" w:cs="Arial"/>
                <w:b/>
                <w:bCs/>
                <w:caps/>
              </w:rPr>
            </w:pPr>
          </w:p>
          <w:p w14:paraId="2F286B46" w14:textId="77777777" w:rsidR="008B5D30" w:rsidRPr="00C4327E" w:rsidRDefault="008B5D30" w:rsidP="00C92B3F">
            <w:pPr>
              <w:rPr>
                <w:rFonts w:ascii="Arial" w:hAnsi="Arial" w:cs="Arial"/>
                <w:b/>
                <w:bCs/>
                <w:caps/>
              </w:rPr>
            </w:pPr>
            <w:r w:rsidRPr="00C4327E">
              <w:rPr>
                <w:rFonts w:ascii="Arial" w:hAnsi="Arial" w:cs="Arial"/>
                <w:b/>
                <w:bCs/>
                <w:caps/>
              </w:rPr>
              <w:t>Public Health, Commission for</w:t>
            </w:r>
          </w:p>
        </w:tc>
      </w:tr>
      <w:tr w:rsidR="008B5D30" w:rsidRPr="00C4327E" w14:paraId="5CEA893C" w14:textId="77777777" w:rsidTr="00781419">
        <w:trPr>
          <w:tblCellSpacing w:w="14" w:type="dxa"/>
        </w:trPr>
        <w:tc>
          <w:tcPr>
            <w:tcW w:w="8148" w:type="dxa"/>
            <w:shd w:val="clear" w:color="auto" w:fill="auto"/>
          </w:tcPr>
          <w:p w14:paraId="17E138A9" w14:textId="77777777" w:rsidR="008B5D30" w:rsidRPr="00C4327E" w:rsidRDefault="008B5D30" w:rsidP="00C92B3F">
            <w:pPr>
              <w:rPr>
                <w:rFonts w:ascii="Arial" w:hAnsi="Arial" w:cs="Arial"/>
              </w:rPr>
            </w:pPr>
            <w:r w:rsidRPr="00C4327E">
              <w:rPr>
                <w:rFonts w:ascii="Arial" w:hAnsi="Arial" w:cs="Arial"/>
                <w:u w:val="single"/>
              </w:rPr>
              <w:t>Reporting of COVID-19 Diagnostic Test Results</w:t>
            </w:r>
          </w:p>
        </w:tc>
        <w:tc>
          <w:tcPr>
            <w:tcW w:w="872" w:type="dxa"/>
            <w:shd w:val="clear" w:color="auto" w:fill="auto"/>
          </w:tcPr>
          <w:p w14:paraId="3647704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DAA44A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819A399" w14:textId="77777777" w:rsidR="008B5D30" w:rsidRPr="00C4327E" w:rsidRDefault="008B5D30" w:rsidP="00C92B3F">
            <w:pPr>
              <w:rPr>
                <w:rFonts w:ascii="Arial" w:hAnsi="Arial" w:cs="Arial"/>
              </w:rPr>
            </w:pPr>
            <w:r w:rsidRPr="00C4327E">
              <w:rPr>
                <w:rFonts w:ascii="Arial" w:hAnsi="Arial" w:cs="Arial"/>
              </w:rPr>
              <w:t>41A</w:t>
            </w:r>
          </w:p>
        </w:tc>
        <w:tc>
          <w:tcPr>
            <w:tcW w:w="588" w:type="dxa"/>
            <w:shd w:val="clear" w:color="auto" w:fill="auto"/>
          </w:tcPr>
          <w:p w14:paraId="4AA5FD12" w14:textId="77777777" w:rsidR="008B5D30" w:rsidRPr="00C4327E" w:rsidRDefault="008B5D30" w:rsidP="00C92B3F">
            <w:pPr>
              <w:rPr>
                <w:rFonts w:ascii="Arial" w:hAnsi="Arial" w:cs="Arial"/>
              </w:rPr>
            </w:pPr>
            <w:r w:rsidRPr="00C4327E">
              <w:rPr>
                <w:rFonts w:ascii="Arial" w:hAnsi="Arial" w:cs="Arial"/>
              </w:rPr>
              <w:t>.0107</w:t>
            </w:r>
          </w:p>
        </w:tc>
      </w:tr>
      <w:tr w:rsidR="008B5D30" w:rsidRPr="00C4327E" w14:paraId="716953F8" w14:textId="77777777" w:rsidTr="00781419">
        <w:trPr>
          <w:tblCellSpacing w:w="14" w:type="dxa"/>
        </w:trPr>
        <w:tc>
          <w:tcPr>
            <w:tcW w:w="8148" w:type="dxa"/>
            <w:shd w:val="clear" w:color="auto" w:fill="auto"/>
          </w:tcPr>
          <w:p w14:paraId="2C9F99A4" w14:textId="77777777" w:rsidR="008B5D30" w:rsidRPr="00C4327E" w:rsidRDefault="008B5D30" w:rsidP="00C92B3F">
            <w:pPr>
              <w:rPr>
                <w:rFonts w:ascii="Arial" w:hAnsi="Arial" w:cs="Arial"/>
              </w:rPr>
            </w:pPr>
            <w:r w:rsidRPr="00C4327E">
              <w:rPr>
                <w:rFonts w:ascii="Arial" w:hAnsi="Arial" w:cs="Arial"/>
                <w:u w:val="single"/>
              </w:rPr>
              <w:lastRenderedPageBreak/>
              <w:t>Handling and Transportation of Bodies</w:t>
            </w:r>
          </w:p>
        </w:tc>
        <w:tc>
          <w:tcPr>
            <w:tcW w:w="872" w:type="dxa"/>
            <w:shd w:val="clear" w:color="auto" w:fill="auto"/>
          </w:tcPr>
          <w:p w14:paraId="01D5F010"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767543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2171AAD" w14:textId="77777777" w:rsidR="008B5D30" w:rsidRPr="00C4327E" w:rsidRDefault="008B5D30" w:rsidP="00C92B3F">
            <w:pPr>
              <w:rPr>
                <w:rFonts w:ascii="Arial" w:hAnsi="Arial" w:cs="Arial"/>
              </w:rPr>
            </w:pPr>
            <w:r w:rsidRPr="00C4327E">
              <w:rPr>
                <w:rFonts w:ascii="Arial" w:hAnsi="Arial" w:cs="Arial"/>
              </w:rPr>
              <w:t>41A</w:t>
            </w:r>
          </w:p>
        </w:tc>
        <w:tc>
          <w:tcPr>
            <w:tcW w:w="588" w:type="dxa"/>
            <w:shd w:val="clear" w:color="auto" w:fill="auto"/>
          </w:tcPr>
          <w:p w14:paraId="6B673501" w14:textId="77777777" w:rsidR="008B5D30" w:rsidRPr="00C4327E" w:rsidRDefault="008B5D30" w:rsidP="00C92B3F">
            <w:pPr>
              <w:rPr>
                <w:rFonts w:ascii="Arial" w:hAnsi="Arial" w:cs="Arial"/>
              </w:rPr>
            </w:pPr>
            <w:r w:rsidRPr="00C4327E">
              <w:rPr>
                <w:rFonts w:ascii="Arial" w:hAnsi="Arial" w:cs="Arial"/>
              </w:rPr>
              <w:t>.0212</w:t>
            </w:r>
          </w:p>
        </w:tc>
      </w:tr>
      <w:tr w:rsidR="008B5D30" w:rsidRPr="00C4327E" w14:paraId="275AB14D" w14:textId="77777777" w:rsidTr="008B5D30">
        <w:trPr>
          <w:tblCellSpacing w:w="14" w:type="dxa"/>
        </w:trPr>
        <w:tc>
          <w:tcPr>
            <w:tcW w:w="10834" w:type="dxa"/>
            <w:gridSpan w:val="5"/>
            <w:shd w:val="clear" w:color="auto" w:fill="auto"/>
          </w:tcPr>
          <w:p w14:paraId="70C74933" w14:textId="77777777" w:rsidR="008B5D30" w:rsidRDefault="008B5D30" w:rsidP="00C92B3F">
            <w:pPr>
              <w:rPr>
                <w:rFonts w:ascii="Arial" w:hAnsi="Arial" w:cs="Arial"/>
                <w:b/>
                <w:bCs/>
                <w:caps/>
              </w:rPr>
            </w:pPr>
          </w:p>
          <w:p w14:paraId="28503053" w14:textId="77777777" w:rsidR="008B5D30" w:rsidRPr="00C4327E" w:rsidRDefault="008B5D30" w:rsidP="00C92B3F">
            <w:pPr>
              <w:rPr>
                <w:rFonts w:ascii="Arial" w:hAnsi="Arial" w:cs="Arial"/>
                <w:b/>
                <w:bCs/>
                <w:caps/>
              </w:rPr>
            </w:pPr>
            <w:r w:rsidRPr="00C4327E">
              <w:rPr>
                <w:rFonts w:ascii="Arial" w:hAnsi="Arial" w:cs="Arial"/>
                <w:b/>
                <w:bCs/>
                <w:caps/>
              </w:rPr>
              <w:t>Social Services Commission</w:t>
            </w:r>
          </w:p>
        </w:tc>
      </w:tr>
      <w:tr w:rsidR="008B5D30" w:rsidRPr="00C4327E" w14:paraId="7E5C8021" w14:textId="77777777" w:rsidTr="00781419">
        <w:trPr>
          <w:tblCellSpacing w:w="14" w:type="dxa"/>
        </w:trPr>
        <w:tc>
          <w:tcPr>
            <w:tcW w:w="8148" w:type="dxa"/>
            <w:shd w:val="clear" w:color="auto" w:fill="auto"/>
          </w:tcPr>
          <w:p w14:paraId="5D50A5F2" w14:textId="77777777" w:rsidR="008B5D30" w:rsidRPr="00C4327E" w:rsidRDefault="008B5D30" w:rsidP="00C92B3F">
            <w:pPr>
              <w:rPr>
                <w:rFonts w:ascii="Arial" w:hAnsi="Arial" w:cs="Arial"/>
              </w:rPr>
            </w:pPr>
            <w:r w:rsidRPr="00C4327E">
              <w:rPr>
                <w:rFonts w:ascii="Arial" w:hAnsi="Arial" w:cs="Arial"/>
                <w:u w:val="single"/>
              </w:rPr>
              <w:t>Administration and Supervision</w:t>
            </w:r>
          </w:p>
        </w:tc>
        <w:tc>
          <w:tcPr>
            <w:tcW w:w="872" w:type="dxa"/>
            <w:shd w:val="clear" w:color="auto" w:fill="auto"/>
          </w:tcPr>
          <w:p w14:paraId="79FB1FFC"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206F60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019C243"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073E5C02" w14:textId="77777777" w:rsidR="008B5D30" w:rsidRPr="00C4327E" w:rsidRDefault="008B5D30" w:rsidP="00C92B3F">
            <w:pPr>
              <w:rPr>
                <w:rFonts w:ascii="Arial" w:hAnsi="Arial" w:cs="Arial"/>
              </w:rPr>
            </w:pPr>
            <w:r w:rsidRPr="00C4327E">
              <w:rPr>
                <w:rFonts w:ascii="Arial" w:hAnsi="Arial" w:cs="Arial"/>
              </w:rPr>
              <w:t>.0101</w:t>
            </w:r>
          </w:p>
        </w:tc>
      </w:tr>
      <w:tr w:rsidR="008B5D30" w:rsidRPr="00C4327E" w14:paraId="25578269" w14:textId="77777777" w:rsidTr="00781419">
        <w:trPr>
          <w:tblCellSpacing w:w="14" w:type="dxa"/>
        </w:trPr>
        <w:tc>
          <w:tcPr>
            <w:tcW w:w="8148" w:type="dxa"/>
            <w:shd w:val="clear" w:color="auto" w:fill="auto"/>
          </w:tcPr>
          <w:p w14:paraId="3DAC762A" w14:textId="77777777" w:rsidR="008B5D30" w:rsidRPr="00C4327E" w:rsidRDefault="008B5D30" w:rsidP="00C92B3F">
            <w:pPr>
              <w:rPr>
                <w:rFonts w:ascii="Arial" w:hAnsi="Arial" w:cs="Arial"/>
              </w:rPr>
            </w:pPr>
            <w:r w:rsidRPr="00C4327E">
              <w:rPr>
                <w:rFonts w:ascii="Arial" w:hAnsi="Arial" w:cs="Arial"/>
                <w:u w:val="single"/>
              </w:rPr>
              <w:t>Intentional Program Violation Disqualification</w:t>
            </w:r>
          </w:p>
        </w:tc>
        <w:tc>
          <w:tcPr>
            <w:tcW w:w="872" w:type="dxa"/>
            <w:shd w:val="clear" w:color="auto" w:fill="auto"/>
          </w:tcPr>
          <w:p w14:paraId="1C3DEC9F"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EAB4E8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CF1594D"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31FBD642" w14:textId="77777777" w:rsidR="008B5D30" w:rsidRPr="00C4327E" w:rsidRDefault="008B5D30" w:rsidP="00C92B3F">
            <w:pPr>
              <w:rPr>
                <w:rFonts w:ascii="Arial" w:hAnsi="Arial" w:cs="Arial"/>
              </w:rPr>
            </w:pPr>
            <w:r w:rsidRPr="00C4327E">
              <w:rPr>
                <w:rFonts w:ascii="Arial" w:hAnsi="Arial" w:cs="Arial"/>
              </w:rPr>
              <w:t>.0201</w:t>
            </w:r>
          </w:p>
        </w:tc>
      </w:tr>
      <w:tr w:rsidR="008B5D30" w:rsidRPr="00C4327E" w14:paraId="14AEFD40" w14:textId="77777777" w:rsidTr="00781419">
        <w:trPr>
          <w:tblCellSpacing w:w="14" w:type="dxa"/>
        </w:trPr>
        <w:tc>
          <w:tcPr>
            <w:tcW w:w="8148" w:type="dxa"/>
            <w:shd w:val="clear" w:color="auto" w:fill="auto"/>
          </w:tcPr>
          <w:p w14:paraId="2932C738" w14:textId="77777777" w:rsidR="008B5D30" w:rsidRPr="00C4327E" w:rsidRDefault="008B5D30" w:rsidP="00C92B3F">
            <w:pPr>
              <w:rPr>
                <w:rFonts w:ascii="Arial" w:hAnsi="Arial" w:cs="Arial"/>
              </w:rPr>
            </w:pPr>
            <w:r w:rsidRPr="00C4327E">
              <w:rPr>
                <w:rFonts w:ascii="Arial" w:hAnsi="Arial" w:cs="Arial"/>
                <w:u w:val="single"/>
              </w:rPr>
              <w:t>Fair Hearings</w:t>
            </w:r>
          </w:p>
        </w:tc>
        <w:tc>
          <w:tcPr>
            <w:tcW w:w="872" w:type="dxa"/>
            <w:shd w:val="clear" w:color="auto" w:fill="auto"/>
          </w:tcPr>
          <w:p w14:paraId="1C11775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51C808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17B83CD"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4A7C1142" w14:textId="77777777" w:rsidR="008B5D30" w:rsidRPr="00C4327E" w:rsidRDefault="008B5D30" w:rsidP="00C92B3F">
            <w:pPr>
              <w:rPr>
                <w:rFonts w:ascii="Arial" w:hAnsi="Arial" w:cs="Arial"/>
              </w:rPr>
            </w:pPr>
            <w:r w:rsidRPr="00C4327E">
              <w:rPr>
                <w:rFonts w:ascii="Arial" w:hAnsi="Arial" w:cs="Arial"/>
              </w:rPr>
              <w:t>.0203</w:t>
            </w:r>
          </w:p>
        </w:tc>
      </w:tr>
      <w:tr w:rsidR="008B5D30" w:rsidRPr="00C4327E" w14:paraId="7CC4406E" w14:textId="77777777" w:rsidTr="00781419">
        <w:trPr>
          <w:tblCellSpacing w:w="14" w:type="dxa"/>
        </w:trPr>
        <w:tc>
          <w:tcPr>
            <w:tcW w:w="8148" w:type="dxa"/>
            <w:shd w:val="clear" w:color="auto" w:fill="auto"/>
          </w:tcPr>
          <w:p w14:paraId="183645C9" w14:textId="77777777" w:rsidR="008B5D30" w:rsidRPr="00C4327E" w:rsidRDefault="008B5D30" w:rsidP="00C92B3F">
            <w:pPr>
              <w:rPr>
                <w:rFonts w:ascii="Arial" w:hAnsi="Arial" w:cs="Arial"/>
              </w:rPr>
            </w:pPr>
            <w:r w:rsidRPr="00C4327E">
              <w:rPr>
                <w:rFonts w:ascii="Arial" w:hAnsi="Arial" w:cs="Arial"/>
                <w:u w:val="single"/>
              </w:rPr>
              <w:t>Denial of Zero Benefit Households</w:t>
            </w:r>
          </w:p>
        </w:tc>
        <w:tc>
          <w:tcPr>
            <w:tcW w:w="872" w:type="dxa"/>
            <w:shd w:val="clear" w:color="auto" w:fill="auto"/>
          </w:tcPr>
          <w:p w14:paraId="751FF91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6A32B9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CCB0F41"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3514DF38" w14:textId="77777777" w:rsidR="008B5D30" w:rsidRPr="00C4327E" w:rsidRDefault="008B5D30" w:rsidP="00C92B3F">
            <w:pPr>
              <w:rPr>
                <w:rFonts w:ascii="Arial" w:hAnsi="Arial" w:cs="Arial"/>
              </w:rPr>
            </w:pPr>
            <w:r w:rsidRPr="00C4327E">
              <w:rPr>
                <w:rFonts w:ascii="Arial" w:hAnsi="Arial" w:cs="Arial"/>
              </w:rPr>
              <w:t>.0204</w:t>
            </w:r>
          </w:p>
        </w:tc>
      </w:tr>
      <w:tr w:rsidR="008B5D30" w:rsidRPr="00C4327E" w14:paraId="2F1BE813" w14:textId="77777777" w:rsidTr="00781419">
        <w:trPr>
          <w:tblCellSpacing w:w="14" w:type="dxa"/>
        </w:trPr>
        <w:tc>
          <w:tcPr>
            <w:tcW w:w="8148" w:type="dxa"/>
            <w:shd w:val="clear" w:color="auto" w:fill="auto"/>
          </w:tcPr>
          <w:p w14:paraId="0FE8BB0B" w14:textId="77777777" w:rsidR="008B5D30" w:rsidRPr="00C4327E" w:rsidRDefault="008B5D30" w:rsidP="00C92B3F">
            <w:pPr>
              <w:rPr>
                <w:rFonts w:ascii="Arial" w:hAnsi="Arial" w:cs="Arial"/>
              </w:rPr>
            </w:pPr>
            <w:r w:rsidRPr="00C4327E">
              <w:rPr>
                <w:rFonts w:ascii="Arial" w:hAnsi="Arial" w:cs="Arial"/>
                <w:u w:val="single"/>
              </w:rPr>
              <w:t>Immediate Termination or Reduction of Assistance</w:t>
            </w:r>
          </w:p>
        </w:tc>
        <w:tc>
          <w:tcPr>
            <w:tcW w:w="872" w:type="dxa"/>
            <w:shd w:val="clear" w:color="auto" w:fill="auto"/>
          </w:tcPr>
          <w:p w14:paraId="6E5C4ADE"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5B1177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5DF0587"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67E3F431" w14:textId="77777777" w:rsidR="008B5D30" w:rsidRPr="00C4327E" w:rsidRDefault="008B5D30" w:rsidP="00C92B3F">
            <w:pPr>
              <w:rPr>
                <w:rFonts w:ascii="Arial" w:hAnsi="Arial" w:cs="Arial"/>
              </w:rPr>
            </w:pPr>
            <w:r w:rsidRPr="00C4327E">
              <w:rPr>
                <w:rFonts w:ascii="Arial" w:hAnsi="Arial" w:cs="Arial"/>
              </w:rPr>
              <w:t>.0205</w:t>
            </w:r>
          </w:p>
        </w:tc>
      </w:tr>
      <w:tr w:rsidR="008B5D30" w:rsidRPr="00C4327E" w14:paraId="33D47EE9" w14:textId="77777777" w:rsidTr="00781419">
        <w:trPr>
          <w:tblCellSpacing w:w="14" w:type="dxa"/>
        </w:trPr>
        <w:tc>
          <w:tcPr>
            <w:tcW w:w="8148" w:type="dxa"/>
            <w:shd w:val="clear" w:color="auto" w:fill="auto"/>
          </w:tcPr>
          <w:p w14:paraId="5CA2E66F" w14:textId="77777777" w:rsidR="008B5D30" w:rsidRPr="00C4327E" w:rsidRDefault="008B5D30" w:rsidP="00C92B3F">
            <w:pPr>
              <w:rPr>
                <w:rFonts w:ascii="Arial" w:hAnsi="Arial" w:cs="Arial"/>
              </w:rPr>
            </w:pPr>
            <w:r w:rsidRPr="00C4327E">
              <w:rPr>
                <w:rFonts w:ascii="Arial" w:hAnsi="Arial" w:cs="Arial"/>
                <w:u w:val="single"/>
              </w:rPr>
              <w:t>Standard Utility Allowances</w:t>
            </w:r>
          </w:p>
        </w:tc>
        <w:tc>
          <w:tcPr>
            <w:tcW w:w="872" w:type="dxa"/>
            <w:shd w:val="clear" w:color="auto" w:fill="auto"/>
          </w:tcPr>
          <w:p w14:paraId="706F1FBD"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22199A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E11AA84"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56C738A2" w14:textId="77777777" w:rsidR="008B5D30" w:rsidRPr="00C4327E" w:rsidRDefault="008B5D30" w:rsidP="00C92B3F">
            <w:pPr>
              <w:rPr>
                <w:rFonts w:ascii="Arial" w:hAnsi="Arial" w:cs="Arial"/>
              </w:rPr>
            </w:pPr>
            <w:r w:rsidRPr="00C4327E">
              <w:rPr>
                <w:rFonts w:ascii="Arial" w:hAnsi="Arial" w:cs="Arial"/>
              </w:rPr>
              <w:t>.0206</w:t>
            </w:r>
          </w:p>
        </w:tc>
      </w:tr>
      <w:tr w:rsidR="008B5D30" w:rsidRPr="00C4327E" w14:paraId="0551EE5B" w14:textId="77777777" w:rsidTr="00781419">
        <w:trPr>
          <w:tblCellSpacing w:w="14" w:type="dxa"/>
        </w:trPr>
        <w:tc>
          <w:tcPr>
            <w:tcW w:w="8148" w:type="dxa"/>
            <w:shd w:val="clear" w:color="auto" w:fill="auto"/>
          </w:tcPr>
          <w:p w14:paraId="7A15853C" w14:textId="77777777" w:rsidR="008B5D30" w:rsidRPr="00C4327E" w:rsidRDefault="008B5D30" w:rsidP="00C92B3F">
            <w:pPr>
              <w:rPr>
                <w:rFonts w:ascii="Arial" w:hAnsi="Arial" w:cs="Arial"/>
              </w:rPr>
            </w:pPr>
            <w:r w:rsidRPr="00C4327E">
              <w:rPr>
                <w:rFonts w:ascii="Arial" w:hAnsi="Arial" w:cs="Arial"/>
                <w:u w:val="single"/>
              </w:rPr>
              <w:t>Social Security Numbers</w:t>
            </w:r>
          </w:p>
        </w:tc>
        <w:tc>
          <w:tcPr>
            <w:tcW w:w="872" w:type="dxa"/>
            <w:shd w:val="clear" w:color="auto" w:fill="auto"/>
          </w:tcPr>
          <w:p w14:paraId="26A551C6"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F3EDFE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A1FE1D5"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54275E1A" w14:textId="77777777" w:rsidR="008B5D30" w:rsidRPr="00C4327E" w:rsidRDefault="008B5D30" w:rsidP="00C92B3F">
            <w:pPr>
              <w:rPr>
                <w:rFonts w:ascii="Arial" w:hAnsi="Arial" w:cs="Arial"/>
              </w:rPr>
            </w:pPr>
            <w:r w:rsidRPr="00C4327E">
              <w:rPr>
                <w:rFonts w:ascii="Arial" w:hAnsi="Arial" w:cs="Arial"/>
              </w:rPr>
              <w:t>.0207</w:t>
            </w:r>
          </w:p>
        </w:tc>
      </w:tr>
      <w:tr w:rsidR="008B5D30" w:rsidRPr="00C4327E" w14:paraId="32D98F11" w14:textId="77777777" w:rsidTr="00781419">
        <w:trPr>
          <w:tblCellSpacing w:w="14" w:type="dxa"/>
        </w:trPr>
        <w:tc>
          <w:tcPr>
            <w:tcW w:w="8148" w:type="dxa"/>
            <w:shd w:val="clear" w:color="auto" w:fill="auto"/>
          </w:tcPr>
          <w:p w14:paraId="3331C38B" w14:textId="77777777" w:rsidR="008B5D30" w:rsidRPr="00C4327E" w:rsidRDefault="008B5D30" w:rsidP="00C92B3F">
            <w:pPr>
              <w:rPr>
                <w:rFonts w:ascii="Arial" w:hAnsi="Arial" w:cs="Arial"/>
              </w:rPr>
            </w:pPr>
            <w:r w:rsidRPr="00C4327E">
              <w:rPr>
                <w:rFonts w:ascii="Arial" w:hAnsi="Arial" w:cs="Arial"/>
                <w:u w:val="single"/>
              </w:rPr>
              <w:t>Second Party Review</w:t>
            </w:r>
          </w:p>
        </w:tc>
        <w:tc>
          <w:tcPr>
            <w:tcW w:w="872" w:type="dxa"/>
            <w:shd w:val="clear" w:color="auto" w:fill="auto"/>
          </w:tcPr>
          <w:p w14:paraId="172784F7"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224A68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316A9F2"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07827545" w14:textId="77777777" w:rsidR="008B5D30" w:rsidRPr="00C4327E" w:rsidRDefault="008B5D30" w:rsidP="00C92B3F">
            <w:pPr>
              <w:rPr>
                <w:rFonts w:ascii="Arial" w:hAnsi="Arial" w:cs="Arial"/>
              </w:rPr>
            </w:pPr>
            <w:r w:rsidRPr="00C4327E">
              <w:rPr>
                <w:rFonts w:ascii="Arial" w:hAnsi="Arial" w:cs="Arial"/>
              </w:rPr>
              <w:t>.0209</w:t>
            </w:r>
          </w:p>
        </w:tc>
      </w:tr>
      <w:tr w:rsidR="008B5D30" w:rsidRPr="00C4327E" w14:paraId="2EC229D8" w14:textId="77777777" w:rsidTr="00781419">
        <w:trPr>
          <w:tblCellSpacing w:w="14" w:type="dxa"/>
        </w:trPr>
        <w:tc>
          <w:tcPr>
            <w:tcW w:w="8148" w:type="dxa"/>
            <w:shd w:val="clear" w:color="auto" w:fill="auto"/>
          </w:tcPr>
          <w:p w14:paraId="5F523F17" w14:textId="77777777" w:rsidR="008B5D30" w:rsidRPr="00C4327E" w:rsidRDefault="008B5D30" w:rsidP="00C92B3F">
            <w:pPr>
              <w:rPr>
                <w:rFonts w:ascii="Arial" w:hAnsi="Arial" w:cs="Arial"/>
              </w:rPr>
            </w:pPr>
            <w:r w:rsidRPr="00C4327E">
              <w:rPr>
                <w:rFonts w:ascii="Arial" w:hAnsi="Arial" w:cs="Arial"/>
                <w:u w:val="single"/>
              </w:rPr>
              <w:t>Income Exclusions</w:t>
            </w:r>
          </w:p>
        </w:tc>
        <w:tc>
          <w:tcPr>
            <w:tcW w:w="872" w:type="dxa"/>
            <w:shd w:val="clear" w:color="auto" w:fill="auto"/>
          </w:tcPr>
          <w:p w14:paraId="714B2CDE"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C0546D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17BB299"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217F613D" w14:textId="77777777" w:rsidR="008B5D30" w:rsidRPr="00C4327E" w:rsidRDefault="008B5D30" w:rsidP="00C92B3F">
            <w:pPr>
              <w:rPr>
                <w:rFonts w:ascii="Arial" w:hAnsi="Arial" w:cs="Arial"/>
              </w:rPr>
            </w:pPr>
            <w:r w:rsidRPr="00C4327E">
              <w:rPr>
                <w:rFonts w:ascii="Arial" w:hAnsi="Arial" w:cs="Arial"/>
              </w:rPr>
              <w:t>.0210</w:t>
            </w:r>
          </w:p>
        </w:tc>
      </w:tr>
      <w:tr w:rsidR="008B5D30" w:rsidRPr="00C4327E" w14:paraId="1A2AE7E1" w14:textId="77777777" w:rsidTr="00781419">
        <w:trPr>
          <w:tblCellSpacing w:w="14" w:type="dxa"/>
        </w:trPr>
        <w:tc>
          <w:tcPr>
            <w:tcW w:w="8148" w:type="dxa"/>
            <w:shd w:val="clear" w:color="auto" w:fill="auto"/>
          </w:tcPr>
          <w:p w14:paraId="69CBFE49" w14:textId="77777777" w:rsidR="008B5D30" w:rsidRPr="00C4327E" w:rsidRDefault="008B5D30" w:rsidP="00C92B3F">
            <w:pPr>
              <w:rPr>
                <w:rFonts w:ascii="Arial" w:hAnsi="Arial" w:cs="Arial"/>
              </w:rPr>
            </w:pPr>
            <w:r w:rsidRPr="00C4327E">
              <w:rPr>
                <w:rFonts w:ascii="Arial" w:hAnsi="Arial" w:cs="Arial"/>
                <w:u w:val="single"/>
              </w:rPr>
              <w:t>Vehicle Determinations</w:t>
            </w:r>
          </w:p>
        </w:tc>
        <w:tc>
          <w:tcPr>
            <w:tcW w:w="872" w:type="dxa"/>
            <w:shd w:val="clear" w:color="auto" w:fill="auto"/>
          </w:tcPr>
          <w:p w14:paraId="51E726E9"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BCCA42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4C2D232"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2106BA6F" w14:textId="77777777" w:rsidR="008B5D30" w:rsidRPr="00C4327E" w:rsidRDefault="008B5D30" w:rsidP="00C92B3F">
            <w:pPr>
              <w:rPr>
                <w:rFonts w:ascii="Arial" w:hAnsi="Arial" w:cs="Arial"/>
              </w:rPr>
            </w:pPr>
            <w:r w:rsidRPr="00C4327E">
              <w:rPr>
                <w:rFonts w:ascii="Arial" w:hAnsi="Arial" w:cs="Arial"/>
              </w:rPr>
              <w:t>.0211</w:t>
            </w:r>
          </w:p>
        </w:tc>
      </w:tr>
      <w:tr w:rsidR="008B5D30" w:rsidRPr="00C4327E" w14:paraId="4FCF05B7" w14:textId="77777777" w:rsidTr="00781419">
        <w:trPr>
          <w:tblCellSpacing w:w="14" w:type="dxa"/>
        </w:trPr>
        <w:tc>
          <w:tcPr>
            <w:tcW w:w="8148" w:type="dxa"/>
            <w:shd w:val="clear" w:color="auto" w:fill="auto"/>
          </w:tcPr>
          <w:p w14:paraId="7B0E5503" w14:textId="77777777" w:rsidR="008B5D30" w:rsidRPr="00C4327E" w:rsidRDefault="008B5D30" w:rsidP="00C92B3F">
            <w:pPr>
              <w:rPr>
                <w:rFonts w:ascii="Arial" w:hAnsi="Arial" w:cs="Arial"/>
              </w:rPr>
            </w:pPr>
            <w:r w:rsidRPr="00C4327E">
              <w:rPr>
                <w:rFonts w:ascii="Arial" w:hAnsi="Arial" w:cs="Arial"/>
                <w:u w:val="single"/>
              </w:rPr>
              <w:t>Transitional FNS Benefits</w:t>
            </w:r>
          </w:p>
        </w:tc>
        <w:tc>
          <w:tcPr>
            <w:tcW w:w="872" w:type="dxa"/>
            <w:shd w:val="clear" w:color="auto" w:fill="auto"/>
          </w:tcPr>
          <w:p w14:paraId="6FE04FB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B5F3AF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F659F3F"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589B1059" w14:textId="77777777" w:rsidR="008B5D30" w:rsidRPr="00C4327E" w:rsidRDefault="008B5D30" w:rsidP="00C92B3F">
            <w:pPr>
              <w:rPr>
                <w:rFonts w:ascii="Arial" w:hAnsi="Arial" w:cs="Arial"/>
              </w:rPr>
            </w:pPr>
            <w:r w:rsidRPr="00C4327E">
              <w:rPr>
                <w:rFonts w:ascii="Arial" w:hAnsi="Arial" w:cs="Arial"/>
              </w:rPr>
              <w:t>.0212</w:t>
            </w:r>
          </w:p>
        </w:tc>
      </w:tr>
      <w:tr w:rsidR="008B5D30" w:rsidRPr="00C4327E" w14:paraId="620957F8" w14:textId="77777777" w:rsidTr="00781419">
        <w:trPr>
          <w:tblCellSpacing w:w="14" w:type="dxa"/>
        </w:trPr>
        <w:tc>
          <w:tcPr>
            <w:tcW w:w="8148" w:type="dxa"/>
            <w:shd w:val="clear" w:color="auto" w:fill="auto"/>
          </w:tcPr>
          <w:p w14:paraId="541B2016" w14:textId="77777777" w:rsidR="008B5D30" w:rsidRPr="00C4327E" w:rsidRDefault="008B5D30" w:rsidP="00C92B3F">
            <w:pPr>
              <w:rPr>
                <w:rFonts w:ascii="Arial" w:hAnsi="Arial" w:cs="Arial"/>
              </w:rPr>
            </w:pPr>
            <w:r w:rsidRPr="00C4327E">
              <w:rPr>
                <w:rFonts w:ascii="Arial" w:hAnsi="Arial" w:cs="Arial"/>
                <w:u w:val="single"/>
              </w:rPr>
              <w:t>Simplified Reporting</w:t>
            </w:r>
          </w:p>
        </w:tc>
        <w:tc>
          <w:tcPr>
            <w:tcW w:w="872" w:type="dxa"/>
            <w:shd w:val="clear" w:color="auto" w:fill="auto"/>
          </w:tcPr>
          <w:p w14:paraId="2FAAC755"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5ADCB7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6367ED"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7B96C4D0" w14:textId="77777777" w:rsidR="008B5D30" w:rsidRPr="00C4327E" w:rsidRDefault="008B5D30" w:rsidP="00C92B3F">
            <w:pPr>
              <w:rPr>
                <w:rFonts w:ascii="Arial" w:hAnsi="Arial" w:cs="Arial"/>
              </w:rPr>
            </w:pPr>
            <w:r w:rsidRPr="00C4327E">
              <w:rPr>
                <w:rFonts w:ascii="Arial" w:hAnsi="Arial" w:cs="Arial"/>
              </w:rPr>
              <w:t>.0213</w:t>
            </w:r>
          </w:p>
        </w:tc>
      </w:tr>
      <w:tr w:rsidR="008B5D30" w:rsidRPr="00C4327E" w14:paraId="1558D54F" w14:textId="77777777" w:rsidTr="00781419">
        <w:trPr>
          <w:tblCellSpacing w:w="14" w:type="dxa"/>
        </w:trPr>
        <w:tc>
          <w:tcPr>
            <w:tcW w:w="8148" w:type="dxa"/>
            <w:shd w:val="clear" w:color="auto" w:fill="auto"/>
          </w:tcPr>
          <w:p w14:paraId="1B80C167" w14:textId="77777777" w:rsidR="008B5D30" w:rsidRPr="00C4327E" w:rsidRDefault="008B5D30" w:rsidP="00C92B3F">
            <w:pPr>
              <w:rPr>
                <w:rFonts w:ascii="Arial" w:hAnsi="Arial" w:cs="Arial"/>
              </w:rPr>
            </w:pPr>
            <w:r w:rsidRPr="00C4327E">
              <w:rPr>
                <w:rFonts w:ascii="Arial" w:hAnsi="Arial" w:cs="Arial"/>
                <w:u w:val="single"/>
              </w:rPr>
              <w:t>Deductions</w:t>
            </w:r>
          </w:p>
        </w:tc>
        <w:tc>
          <w:tcPr>
            <w:tcW w:w="872" w:type="dxa"/>
            <w:shd w:val="clear" w:color="auto" w:fill="auto"/>
          </w:tcPr>
          <w:p w14:paraId="35884D0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8FF0F3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BF82B8A"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7AAB368E" w14:textId="77777777" w:rsidR="008B5D30" w:rsidRPr="00C4327E" w:rsidRDefault="008B5D30" w:rsidP="00C92B3F">
            <w:pPr>
              <w:rPr>
                <w:rFonts w:ascii="Arial" w:hAnsi="Arial" w:cs="Arial"/>
              </w:rPr>
            </w:pPr>
            <w:r w:rsidRPr="00C4327E">
              <w:rPr>
                <w:rFonts w:ascii="Arial" w:hAnsi="Arial" w:cs="Arial"/>
              </w:rPr>
              <w:t>.0214</w:t>
            </w:r>
          </w:p>
        </w:tc>
      </w:tr>
      <w:tr w:rsidR="008B5D30" w:rsidRPr="00C4327E" w14:paraId="58B8B9E6" w14:textId="77777777" w:rsidTr="00781419">
        <w:trPr>
          <w:tblCellSpacing w:w="14" w:type="dxa"/>
        </w:trPr>
        <w:tc>
          <w:tcPr>
            <w:tcW w:w="8148" w:type="dxa"/>
            <w:shd w:val="clear" w:color="auto" w:fill="auto"/>
          </w:tcPr>
          <w:p w14:paraId="0BFBE496" w14:textId="77777777" w:rsidR="008B5D30" w:rsidRPr="00C4327E" w:rsidRDefault="008B5D30" w:rsidP="00C92B3F">
            <w:pPr>
              <w:rPr>
                <w:rFonts w:ascii="Arial" w:hAnsi="Arial" w:cs="Arial"/>
              </w:rPr>
            </w:pPr>
            <w:r w:rsidRPr="00C4327E">
              <w:rPr>
                <w:rFonts w:ascii="Arial" w:hAnsi="Arial" w:cs="Arial"/>
                <w:u w:val="single"/>
              </w:rPr>
              <w:t>Resource Exclusions</w:t>
            </w:r>
          </w:p>
        </w:tc>
        <w:tc>
          <w:tcPr>
            <w:tcW w:w="872" w:type="dxa"/>
            <w:shd w:val="clear" w:color="auto" w:fill="auto"/>
          </w:tcPr>
          <w:p w14:paraId="597CFA66"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A9F05D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1AF69A3"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317460F7" w14:textId="77777777" w:rsidR="008B5D30" w:rsidRPr="00C4327E" w:rsidRDefault="008B5D30" w:rsidP="00C92B3F">
            <w:pPr>
              <w:rPr>
                <w:rFonts w:ascii="Arial" w:hAnsi="Arial" w:cs="Arial"/>
              </w:rPr>
            </w:pPr>
            <w:r w:rsidRPr="00C4327E">
              <w:rPr>
                <w:rFonts w:ascii="Arial" w:hAnsi="Arial" w:cs="Arial"/>
              </w:rPr>
              <w:t>.0215</w:t>
            </w:r>
          </w:p>
        </w:tc>
      </w:tr>
      <w:tr w:rsidR="008B5D30" w:rsidRPr="00C4327E" w14:paraId="35C563F0" w14:textId="77777777" w:rsidTr="00781419">
        <w:trPr>
          <w:tblCellSpacing w:w="14" w:type="dxa"/>
        </w:trPr>
        <w:tc>
          <w:tcPr>
            <w:tcW w:w="8148" w:type="dxa"/>
            <w:shd w:val="clear" w:color="auto" w:fill="auto"/>
          </w:tcPr>
          <w:p w14:paraId="41C0820C" w14:textId="77777777" w:rsidR="008B5D30" w:rsidRPr="00C4327E" w:rsidRDefault="008B5D30" w:rsidP="00C92B3F">
            <w:pPr>
              <w:rPr>
                <w:rFonts w:ascii="Arial" w:hAnsi="Arial" w:cs="Arial"/>
              </w:rPr>
            </w:pPr>
            <w:r w:rsidRPr="00C4327E">
              <w:rPr>
                <w:rFonts w:ascii="Arial" w:hAnsi="Arial" w:cs="Arial"/>
                <w:u w:val="single"/>
              </w:rPr>
              <w:t>Medical Deductions for Medicare Prescription Drug Card Be...</w:t>
            </w:r>
          </w:p>
        </w:tc>
        <w:tc>
          <w:tcPr>
            <w:tcW w:w="872" w:type="dxa"/>
            <w:shd w:val="clear" w:color="auto" w:fill="auto"/>
          </w:tcPr>
          <w:p w14:paraId="1149E9DE"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B9DA58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9E397D0"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3B43DEC1" w14:textId="77777777" w:rsidR="008B5D30" w:rsidRPr="00C4327E" w:rsidRDefault="008B5D30" w:rsidP="00C92B3F">
            <w:pPr>
              <w:rPr>
                <w:rFonts w:ascii="Arial" w:hAnsi="Arial" w:cs="Arial"/>
              </w:rPr>
            </w:pPr>
            <w:r w:rsidRPr="00C4327E">
              <w:rPr>
                <w:rFonts w:ascii="Arial" w:hAnsi="Arial" w:cs="Arial"/>
              </w:rPr>
              <w:t>.0216</w:t>
            </w:r>
          </w:p>
        </w:tc>
      </w:tr>
      <w:tr w:rsidR="008B5D30" w:rsidRPr="00C4327E" w14:paraId="6E8122F3" w14:textId="77777777" w:rsidTr="00781419">
        <w:trPr>
          <w:tblCellSpacing w:w="14" w:type="dxa"/>
        </w:trPr>
        <w:tc>
          <w:tcPr>
            <w:tcW w:w="8148" w:type="dxa"/>
            <w:shd w:val="clear" w:color="auto" w:fill="auto"/>
          </w:tcPr>
          <w:p w14:paraId="7097AF26" w14:textId="77777777" w:rsidR="008B5D30" w:rsidRPr="00C4327E" w:rsidRDefault="008B5D30" w:rsidP="00C92B3F">
            <w:pPr>
              <w:rPr>
                <w:rFonts w:ascii="Arial" w:hAnsi="Arial" w:cs="Arial"/>
              </w:rPr>
            </w:pPr>
            <w:r w:rsidRPr="00C4327E">
              <w:rPr>
                <w:rFonts w:ascii="Arial" w:hAnsi="Arial" w:cs="Arial"/>
                <w:u w:val="single"/>
              </w:rPr>
              <w:t>Household Application</w:t>
            </w:r>
          </w:p>
        </w:tc>
        <w:tc>
          <w:tcPr>
            <w:tcW w:w="872" w:type="dxa"/>
            <w:shd w:val="clear" w:color="auto" w:fill="auto"/>
          </w:tcPr>
          <w:p w14:paraId="0627312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89571D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83C582A"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0E0EF2B1" w14:textId="77777777" w:rsidR="008B5D30" w:rsidRPr="00C4327E" w:rsidRDefault="008B5D30" w:rsidP="00C92B3F">
            <w:pPr>
              <w:rPr>
                <w:rFonts w:ascii="Arial" w:hAnsi="Arial" w:cs="Arial"/>
              </w:rPr>
            </w:pPr>
            <w:r w:rsidRPr="00C4327E">
              <w:rPr>
                <w:rFonts w:ascii="Arial" w:hAnsi="Arial" w:cs="Arial"/>
              </w:rPr>
              <w:t>.0302</w:t>
            </w:r>
          </w:p>
        </w:tc>
      </w:tr>
      <w:tr w:rsidR="008B5D30" w:rsidRPr="00C4327E" w14:paraId="4DED1CA0" w14:textId="77777777" w:rsidTr="00781419">
        <w:trPr>
          <w:tblCellSpacing w:w="14" w:type="dxa"/>
        </w:trPr>
        <w:tc>
          <w:tcPr>
            <w:tcW w:w="8148" w:type="dxa"/>
            <w:shd w:val="clear" w:color="auto" w:fill="auto"/>
          </w:tcPr>
          <w:p w14:paraId="6B26BC63" w14:textId="77777777" w:rsidR="008B5D30" w:rsidRPr="00C4327E" w:rsidRDefault="008B5D30" w:rsidP="00C92B3F">
            <w:pPr>
              <w:rPr>
                <w:rFonts w:ascii="Arial" w:hAnsi="Arial" w:cs="Arial"/>
              </w:rPr>
            </w:pPr>
            <w:r w:rsidRPr="00C4327E">
              <w:rPr>
                <w:rFonts w:ascii="Arial" w:hAnsi="Arial" w:cs="Arial"/>
                <w:u w:val="single"/>
              </w:rPr>
              <w:t>Authorized Representative Form</w:t>
            </w:r>
          </w:p>
        </w:tc>
        <w:tc>
          <w:tcPr>
            <w:tcW w:w="872" w:type="dxa"/>
            <w:shd w:val="clear" w:color="auto" w:fill="auto"/>
          </w:tcPr>
          <w:p w14:paraId="48160266"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F66D43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6E79DDD"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2EA0125C" w14:textId="77777777" w:rsidR="008B5D30" w:rsidRPr="00C4327E" w:rsidRDefault="008B5D30" w:rsidP="00C92B3F">
            <w:pPr>
              <w:rPr>
                <w:rFonts w:ascii="Arial" w:hAnsi="Arial" w:cs="Arial"/>
              </w:rPr>
            </w:pPr>
            <w:r w:rsidRPr="00C4327E">
              <w:rPr>
                <w:rFonts w:ascii="Arial" w:hAnsi="Arial" w:cs="Arial"/>
              </w:rPr>
              <w:t>.0303</w:t>
            </w:r>
          </w:p>
        </w:tc>
      </w:tr>
      <w:tr w:rsidR="008B5D30" w:rsidRPr="00C4327E" w14:paraId="28934180" w14:textId="77777777" w:rsidTr="00781419">
        <w:trPr>
          <w:tblCellSpacing w:w="14" w:type="dxa"/>
        </w:trPr>
        <w:tc>
          <w:tcPr>
            <w:tcW w:w="8148" w:type="dxa"/>
            <w:shd w:val="clear" w:color="auto" w:fill="auto"/>
          </w:tcPr>
          <w:p w14:paraId="1C7011B9" w14:textId="77777777" w:rsidR="008B5D30" w:rsidRPr="00C4327E" w:rsidRDefault="008B5D30" w:rsidP="00C92B3F">
            <w:pPr>
              <w:rPr>
                <w:rFonts w:ascii="Arial" w:hAnsi="Arial" w:cs="Arial"/>
              </w:rPr>
            </w:pPr>
            <w:r w:rsidRPr="00C4327E">
              <w:rPr>
                <w:rFonts w:ascii="Arial" w:hAnsi="Arial" w:cs="Arial"/>
                <w:u w:val="single"/>
              </w:rPr>
              <w:t>Electronic Benefit Transfer (EBT) Card Replacement Fee</w:t>
            </w:r>
          </w:p>
        </w:tc>
        <w:tc>
          <w:tcPr>
            <w:tcW w:w="872" w:type="dxa"/>
            <w:shd w:val="clear" w:color="auto" w:fill="auto"/>
          </w:tcPr>
          <w:p w14:paraId="1264B9C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D36E8E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E91737A"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2D080ACE" w14:textId="77777777" w:rsidR="008B5D30" w:rsidRPr="00C4327E" w:rsidRDefault="008B5D30" w:rsidP="00C92B3F">
            <w:pPr>
              <w:rPr>
                <w:rFonts w:ascii="Arial" w:hAnsi="Arial" w:cs="Arial"/>
              </w:rPr>
            </w:pPr>
            <w:r w:rsidRPr="00C4327E">
              <w:rPr>
                <w:rFonts w:ascii="Arial" w:hAnsi="Arial" w:cs="Arial"/>
              </w:rPr>
              <w:t>.0401</w:t>
            </w:r>
          </w:p>
        </w:tc>
      </w:tr>
      <w:tr w:rsidR="008B5D30" w:rsidRPr="00C4327E" w14:paraId="48883F3E" w14:textId="77777777" w:rsidTr="00781419">
        <w:trPr>
          <w:tblCellSpacing w:w="14" w:type="dxa"/>
        </w:trPr>
        <w:tc>
          <w:tcPr>
            <w:tcW w:w="8148" w:type="dxa"/>
            <w:shd w:val="clear" w:color="auto" w:fill="auto"/>
          </w:tcPr>
          <w:p w14:paraId="34449BF9" w14:textId="77777777" w:rsidR="008B5D30" w:rsidRPr="00C4327E" w:rsidRDefault="008B5D30" w:rsidP="00C92B3F">
            <w:pPr>
              <w:rPr>
                <w:rFonts w:ascii="Arial" w:hAnsi="Arial" w:cs="Arial"/>
              </w:rPr>
            </w:pPr>
            <w:r w:rsidRPr="00C4327E">
              <w:rPr>
                <w:rFonts w:ascii="Arial" w:hAnsi="Arial" w:cs="Arial"/>
                <w:u w:val="single"/>
              </w:rPr>
              <w:t>Fair Hearings</w:t>
            </w:r>
          </w:p>
        </w:tc>
        <w:tc>
          <w:tcPr>
            <w:tcW w:w="872" w:type="dxa"/>
            <w:shd w:val="clear" w:color="auto" w:fill="auto"/>
          </w:tcPr>
          <w:p w14:paraId="47207C7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452E4D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B2244F4" w14:textId="77777777" w:rsidR="008B5D30" w:rsidRPr="00C4327E" w:rsidRDefault="008B5D30" w:rsidP="00C92B3F">
            <w:pPr>
              <w:rPr>
                <w:rFonts w:ascii="Arial" w:hAnsi="Arial" w:cs="Arial"/>
              </w:rPr>
            </w:pPr>
            <w:r w:rsidRPr="00C4327E">
              <w:rPr>
                <w:rFonts w:ascii="Arial" w:hAnsi="Arial" w:cs="Arial"/>
              </w:rPr>
              <w:t>71U</w:t>
            </w:r>
          </w:p>
        </w:tc>
        <w:tc>
          <w:tcPr>
            <w:tcW w:w="588" w:type="dxa"/>
            <w:shd w:val="clear" w:color="auto" w:fill="auto"/>
          </w:tcPr>
          <w:p w14:paraId="2CBC229A" w14:textId="77777777" w:rsidR="008B5D30" w:rsidRPr="00C4327E" w:rsidRDefault="008B5D30" w:rsidP="00C92B3F">
            <w:pPr>
              <w:rPr>
                <w:rFonts w:ascii="Arial" w:hAnsi="Arial" w:cs="Arial"/>
              </w:rPr>
            </w:pPr>
            <w:r w:rsidRPr="00C4327E">
              <w:rPr>
                <w:rFonts w:ascii="Arial" w:hAnsi="Arial" w:cs="Arial"/>
              </w:rPr>
              <w:t>.0402</w:t>
            </w:r>
          </w:p>
        </w:tc>
      </w:tr>
      <w:tr w:rsidR="008B5D30" w:rsidRPr="00C4327E" w14:paraId="23A4C945" w14:textId="77777777" w:rsidTr="00781419">
        <w:trPr>
          <w:tblCellSpacing w:w="14" w:type="dxa"/>
        </w:trPr>
        <w:tc>
          <w:tcPr>
            <w:tcW w:w="8148" w:type="dxa"/>
            <w:shd w:val="clear" w:color="auto" w:fill="auto"/>
          </w:tcPr>
          <w:p w14:paraId="2DEF0A70" w14:textId="77777777" w:rsidR="008B5D30" w:rsidRPr="00C4327E" w:rsidRDefault="008B5D30" w:rsidP="00C92B3F">
            <w:pPr>
              <w:rPr>
                <w:rFonts w:ascii="Arial" w:hAnsi="Arial" w:cs="Arial"/>
              </w:rPr>
            </w:pPr>
            <w:r w:rsidRPr="00C4327E">
              <w:rPr>
                <w:rFonts w:ascii="Arial" w:hAnsi="Arial" w:cs="Arial"/>
                <w:u w:val="single"/>
              </w:rPr>
              <w:t>Groups Covered</w:t>
            </w:r>
          </w:p>
        </w:tc>
        <w:tc>
          <w:tcPr>
            <w:tcW w:w="872" w:type="dxa"/>
            <w:shd w:val="clear" w:color="auto" w:fill="auto"/>
          </w:tcPr>
          <w:p w14:paraId="4670272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79AF36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E78E0BA"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2E523AC1" w14:textId="77777777" w:rsidR="008B5D30" w:rsidRPr="00C4327E" w:rsidRDefault="008B5D30" w:rsidP="00C92B3F">
            <w:pPr>
              <w:rPr>
                <w:rFonts w:ascii="Arial" w:hAnsi="Arial" w:cs="Arial"/>
              </w:rPr>
            </w:pPr>
            <w:r w:rsidRPr="00C4327E">
              <w:rPr>
                <w:rFonts w:ascii="Arial" w:hAnsi="Arial" w:cs="Arial"/>
              </w:rPr>
              <w:t>.0102</w:t>
            </w:r>
          </w:p>
        </w:tc>
      </w:tr>
      <w:tr w:rsidR="008B5D30" w:rsidRPr="00C4327E" w14:paraId="7C4340CC" w14:textId="77777777" w:rsidTr="00781419">
        <w:trPr>
          <w:tblCellSpacing w:w="14" w:type="dxa"/>
        </w:trPr>
        <w:tc>
          <w:tcPr>
            <w:tcW w:w="8148" w:type="dxa"/>
            <w:shd w:val="clear" w:color="auto" w:fill="auto"/>
          </w:tcPr>
          <w:p w14:paraId="03CA16AA" w14:textId="77777777" w:rsidR="008B5D30" w:rsidRPr="00C4327E" w:rsidRDefault="008B5D30" w:rsidP="00C92B3F">
            <w:pPr>
              <w:rPr>
                <w:rFonts w:ascii="Arial" w:hAnsi="Arial" w:cs="Arial"/>
              </w:rPr>
            </w:pPr>
            <w:r w:rsidRPr="00C4327E">
              <w:rPr>
                <w:rFonts w:ascii="Arial" w:hAnsi="Arial" w:cs="Arial"/>
                <w:u w:val="single"/>
              </w:rPr>
              <w:t>Eligibility Requirements</w:t>
            </w:r>
          </w:p>
        </w:tc>
        <w:tc>
          <w:tcPr>
            <w:tcW w:w="872" w:type="dxa"/>
            <w:shd w:val="clear" w:color="auto" w:fill="auto"/>
          </w:tcPr>
          <w:p w14:paraId="7AD42CE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8CAABA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226E494"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391BD83C" w14:textId="77777777" w:rsidR="008B5D30" w:rsidRPr="00C4327E" w:rsidRDefault="008B5D30" w:rsidP="00C92B3F">
            <w:pPr>
              <w:rPr>
                <w:rFonts w:ascii="Arial" w:hAnsi="Arial" w:cs="Arial"/>
              </w:rPr>
            </w:pPr>
            <w:r w:rsidRPr="00C4327E">
              <w:rPr>
                <w:rFonts w:ascii="Arial" w:hAnsi="Arial" w:cs="Arial"/>
              </w:rPr>
              <w:t>.0103</w:t>
            </w:r>
          </w:p>
        </w:tc>
      </w:tr>
      <w:tr w:rsidR="008B5D30" w:rsidRPr="00C4327E" w14:paraId="10BCA096" w14:textId="77777777" w:rsidTr="00781419">
        <w:trPr>
          <w:tblCellSpacing w:w="14" w:type="dxa"/>
        </w:trPr>
        <w:tc>
          <w:tcPr>
            <w:tcW w:w="8148" w:type="dxa"/>
            <w:shd w:val="clear" w:color="auto" w:fill="auto"/>
          </w:tcPr>
          <w:p w14:paraId="3B19CB7E" w14:textId="77777777" w:rsidR="008B5D30" w:rsidRPr="00C4327E" w:rsidRDefault="008B5D30" w:rsidP="00C92B3F">
            <w:pPr>
              <w:rPr>
                <w:rFonts w:ascii="Arial" w:hAnsi="Arial" w:cs="Arial"/>
              </w:rPr>
            </w:pPr>
            <w:r w:rsidRPr="00C4327E">
              <w:rPr>
                <w:rFonts w:ascii="Arial" w:hAnsi="Arial" w:cs="Arial"/>
                <w:u w:val="single"/>
              </w:rPr>
              <w:t>Benefit Levels</w:t>
            </w:r>
          </w:p>
        </w:tc>
        <w:tc>
          <w:tcPr>
            <w:tcW w:w="872" w:type="dxa"/>
            <w:shd w:val="clear" w:color="auto" w:fill="auto"/>
          </w:tcPr>
          <w:p w14:paraId="67A08480"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140819A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5CC54B7"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5ADAA36E" w14:textId="77777777" w:rsidR="008B5D30" w:rsidRPr="00C4327E" w:rsidRDefault="008B5D30" w:rsidP="00C92B3F">
            <w:pPr>
              <w:rPr>
                <w:rFonts w:ascii="Arial" w:hAnsi="Arial" w:cs="Arial"/>
              </w:rPr>
            </w:pPr>
            <w:r w:rsidRPr="00C4327E">
              <w:rPr>
                <w:rFonts w:ascii="Arial" w:hAnsi="Arial" w:cs="Arial"/>
              </w:rPr>
              <w:t>.0104</w:t>
            </w:r>
          </w:p>
        </w:tc>
      </w:tr>
      <w:tr w:rsidR="008B5D30" w:rsidRPr="00C4327E" w14:paraId="708A810A" w14:textId="77777777" w:rsidTr="00781419">
        <w:trPr>
          <w:tblCellSpacing w:w="14" w:type="dxa"/>
        </w:trPr>
        <w:tc>
          <w:tcPr>
            <w:tcW w:w="8148" w:type="dxa"/>
            <w:shd w:val="clear" w:color="auto" w:fill="auto"/>
          </w:tcPr>
          <w:p w14:paraId="2F694401" w14:textId="77777777" w:rsidR="008B5D30" w:rsidRPr="00C4327E" w:rsidRDefault="008B5D30" w:rsidP="00C92B3F">
            <w:pPr>
              <w:rPr>
                <w:rFonts w:ascii="Arial" w:hAnsi="Arial" w:cs="Arial"/>
              </w:rPr>
            </w:pPr>
            <w:r w:rsidRPr="00C4327E">
              <w:rPr>
                <w:rFonts w:ascii="Arial" w:hAnsi="Arial" w:cs="Arial"/>
                <w:u w:val="single"/>
              </w:rPr>
              <w:t>Method of Payment</w:t>
            </w:r>
          </w:p>
        </w:tc>
        <w:tc>
          <w:tcPr>
            <w:tcW w:w="872" w:type="dxa"/>
            <w:shd w:val="clear" w:color="auto" w:fill="auto"/>
          </w:tcPr>
          <w:p w14:paraId="7462A5F7"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785D92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4E7D67A"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3D1BDA17" w14:textId="77777777" w:rsidR="008B5D30" w:rsidRPr="00C4327E" w:rsidRDefault="008B5D30" w:rsidP="00C92B3F">
            <w:pPr>
              <w:rPr>
                <w:rFonts w:ascii="Arial" w:hAnsi="Arial" w:cs="Arial"/>
              </w:rPr>
            </w:pPr>
            <w:r w:rsidRPr="00C4327E">
              <w:rPr>
                <w:rFonts w:ascii="Arial" w:hAnsi="Arial" w:cs="Arial"/>
              </w:rPr>
              <w:t>.0105</w:t>
            </w:r>
          </w:p>
        </w:tc>
      </w:tr>
      <w:tr w:rsidR="008B5D30" w:rsidRPr="00C4327E" w14:paraId="397D54C8" w14:textId="77777777" w:rsidTr="00781419">
        <w:trPr>
          <w:tblCellSpacing w:w="14" w:type="dxa"/>
        </w:trPr>
        <w:tc>
          <w:tcPr>
            <w:tcW w:w="8148" w:type="dxa"/>
            <w:shd w:val="clear" w:color="auto" w:fill="auto"/>
          </w:tcPr>
          <w:p w14:paraId="0C8550ED" w14:textId="77777777" w:rsidR="008B5D30" w:rsidRPr="00C4327E" w:rsidRDefault="008B5D30" w:rsidP="00C92B3F">
            <w:pPr>
              <w:rPr>
                <w:rFonts w:ascii="Arial" w:hAnsi="Arial" w:cs="Arial"/>
              </w:rPr>
            </w:pPr>
            <w:r w:rsidRPr="00C4327E">
              <w:rPr>
                <w:rFonts w:ascii="Arial" w:hAnsi="Arial" w:cs="Arial"/>
                <w:u w:val="single"/>
              </w:rPr>
              <w:t>Duplicate Payments and Overpayments</w:t>
            </w:r>
          </w:p>
        </w:tc>
        <w:tc>
          <w:tcPr>
            <w:tcW w:w="872" w:type="dxa"/>
            <w:shd w:val="clear" w:color="auto" w:fill="auto"/>
          </w:tcPr>
          <w:p w14:paraId="717E43F9"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1402AA4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54B6BB1"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796F2F7A" w14:textId="77777777" w:rsidR="008B5D30" w:rsidRPr="00C4327E" w:rsidRDefault="008B5D30" w:rsidP="00C92B3F">
            <w:pPr>
              <w:rPr>
                <w:rFonts w:ascii="Arial" w:hAnsi="Arial" w:cs="Arial"/>
              </w:rPr>
            </w:pPr>
            <w:r w:rsidRPr="00C4327E">
              <w:rPr>
                <w:rFonts w:ascii="Arial" w:hAnsi="Arial" w:cs="Arial"/>
              </w:rPr>
              <w:t>.0106</w:t>
            </w:r>
          </w:p>
        </w:tc>
      </w:tr>
      <w:tr w:rsidR="008B5D30" w:rsidRPr="00C4327E" w14:paraId="7B268D69" w14:textId="77777777" w:rsidTr="00781419">
        <w:trPr>
          <w:tblCellSpacing w:w="14" w:type="dxa"/>
        </w:trPr>
        <w:tc>
          <w:tcPr>
            <w:tcW w:w="8148" w:type="dxa"/>
            <w:shd w:val="clear" w:color="auto" w:fill="auto"/>
          </w:tcPr>
          <w:p w14:paraId="182A4112" w14:textId="77777777" w:rsidR="008B5D30" w:rsidRPr="00C4327E" w:rsidRDefault="008B5D30" w:rsidP="00C92B3F">
            <w:pPr>
              <w:rPr>
                <w:rFonts w:ascii="Arial" w:hAnsi="Arial" w:cs="Arial"/>
              </w:rPr>
            </w:pPr>
            <w:r w:rsidRPr="00C4327E">
              <w:rPr>
                <w:rFonts w:ascii="Arial" w:hAnsi="Arial" w:cs="Arial"/>
                <w:u w:val="single"/>
              </w:rPr>
              <w:t>Suspected Fraud</w:t>
            </w:r>
          </w:p>
        </w:tc>
        <w:tc>
          <w:tcPr>
            <w:tcW w:w="872" w:type="dxa"/>
            <w:shd w:val="clear" w:color="auto" w:fill="auto"/>
          </w:tcPr>
          <w:p w14:paraId="280EFCCC"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204ECD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1FF8A16"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736169D9" w14:textId="77777777" w:rsidR="008B5D30" w:rsidRPr="00C4327E" w:rsidRDefault="008B5D30" w:rsidP="00C92B3F">
            <w:pPr>
              <w:rPr>
                <w:rFonts w:ascii="Arial" w:hAnsi="Arial" w:cs="Arial"/>
              </w:rPr>
            </w:pPr>
            <w:r w:rsidRPr="00C4327E">
              <w:rPr>
                <w:rFonts w:ascii="Arial" w:hAnsi="Arial" w:cs="Arial"/>
              </w:rPr>
              <w:t>.0107</w:t>
            </w:r>
          </w:p>
        </w:tc>
      </w:tr>
      <w:tr w:rsidR="008B5D30" w:rsidRPr="00C4327E" w14:paraId="457E5266" w14:textId="77777777" w:rsidTr="00781419">
        <w:trPr>
          <w:tblCellSpacing w:w="14" w:type="dxa"/>
        </w:trPr>
        <w:tc>
          <w:tcPr>
            <w:tcW w:w="8148" w:type="dxa"/>
            <w:shd w:val="clear" w:color="auto" w:fill="auto"/>
          </w:tcPr>
          <w:p w14:paraId="110BDE6C" w14:textId="77777777" w:rsidR="008B5D30" w:rsidRPr="00C4327E" w:rsidRDefault="008B5D30" w:rsidP="00C92B3F">
            <w:pPr>
              <w:rPr>
                <w:rFonts w:ascii="Arial" w:hAnsi="Arial" w:cs="Arial"/>
              </w:rPr>
            </w:pPr>
            <w:r w:rsidRPr="00C4327E">
              <w:rPr>
                <w:rFonts w:ascii="Arial" w:hAnsi="Arial" w:cs="Arial"/>
                <w:u w:val="single"/>
              </w:rPr>
              <w:t>Appeals</w:t>
            </w:r>
          </w:p>
        </w:tc>
        <w:tc>
          <w:tcPr>
            <w:tcW w:w="872" w:type="dxa"/>
            <w:shd w:val="clear" w:color="auto" w:fill="auto"/>
          </w:tcPr>
          <w:p w14:paraId="0F6090A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69A321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4801A2E"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21794CA6" w14:textId="77777777" w:rsidR="008B5D30" w:rsidRPr="00C4327E" w:rsidRDefault="008B5D30" w:rsidP="00C92B3F">
            <w:pPr>
              <w:rPr>
                <w:rFonts w:ascii="Arial" w:hAnsi="Arial" w:cs="Arial"/>
              </w:rPr>
            </w:pPr>
            <w:r w:rsidRPr="00C4327E">
              <w:rPr>
                <w:rFonts w:ascii="Arial" w:hAnsi="Arial" w:cs="Arial"/>
              </w:rPr>
              <w:t>.0108</w:t>
            </w:r>
          </w:p>
        </w:tc>
      </w:tr>
      <w:tr w:rsidR="008B5D30" w:rsidRPr="00C4327E" w14:paraId="4E55DA02" w14:textId="77777777" w:rsidTr="00781419">
        <w:trPr>
          <w:tblCellSpacing w:w="14" w:type="dxa"/>
        </w:trPr>
        <w:tc>
          <w:tcPr>
            <w:tcW w:w="8148" w:type="dxa"/>
            <w:shd w:val="clear" w:color="auto" w:fill="auto"/>
          </w:tcPr>
          <w:p w14:paraId="1A2BE195" w14:textId="77777777" w:rsidR="008B5D30" w:rsidRPr="00C4327E" w:rsidRDefault="008B5D30" w:rsidP="00C92B3F">
            <w:pPr>
              <w:rPr>
                <w:rFonts w:ascii="Arial" w:hAnsi="Arial" w:cs="Arial"/>
              </w:rPr>
            </w:pPr>
            <w:r w:rsidRPr="00C4327E">
              <w:rPr>
                <w:rFonts w:ascii="Arial" w:hAnsi="Arial" w:cs="Arial"/>
                <w:u w:val="single"/>
              </w:rPr>
              <w:t>Eligibility Requirements</w:t>
            </w:r>
          </w:p>
        </w:tc>
        <w:tc>
          <w:tcPr>
            <w:tcW w:w="872" w:type="dxa"/>
            <w:shd w:val="clear" w:color="auto" w:fill="auto"/>
          </w:tcPr>
          <w:p w14:paraId="2079D265"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C89282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4D77575"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48C1D003" w14:textId="77777777" w:rsidR="008B5D30" w:rsidRPr="00C4327E" w:rsidRDefault="008B5D30" w:rsidP="00C92B3F">
            <w:pPr>
              <w:rPr>
                <w:rFonts w:ascii="Arial" w:hAnsi="Arial" w:cs="Arial"/>
              </w:rPr>
            </w:pPr>
            <w:r w:rsidRPr="00C4327E">
              <w:rPr>
                <w:rFonts w:ascii="Arial" w:hAnsi="Arial" w:cs="Arial"/>
              </w:rPr>
              <w:t>.0201</w:t>
            </w:r>
          </w:p>
        </w:tc>
      </w:tr>
      <w:tr w:rsidR="008B5D30" w:rsidRPr="00C4327E" w14:paraId="4533B577" w14:textId="77777777" w:rsidTr="00781419">
        <w:trPr>
          <w:tblCellSpacing w:w="14" w:type="dxa"/>
        </w:trPr>
        <w:tc>
          <w:tcPr>
            <w:tcW w:w="8148" w:type="dxa"/>
            <w:shd w:val="clear" w:color="auto" w:fill="auto"/>
          </w:tcPr>
          <w:p w14:paraId="4E994D2D" w14:textId="77777777" w:rsidR="008B5D30" w:rsidRPr="00C4327E" w:rsidRDefault="008B5D30" w:rsidP="00C92B3F">
            <w:pPr>
              <w:rPr>
                <w:rFonts w:ascii="Arial" w:hAnsi="Arial" w:cs="Arial"/>
              </w:rPr>
            </w:pPr>
            <w:r w:rsidRPr="00C4327E">
              <w:rPr>
                <w:rFonts w:ascii="Arial" w:hAnsi="Arial" w:cs="Arial"/>
                <w:u w:val="single"/>
              </w:rPr>
              <w:t>Benefit Levels</w:t>
            </w:r>
          </w:p>
        </w:tc>
        <w:tc>
          <w:tcPr>
            <w:tcW w:w="872" w:type="dxa"/>
            <w:shd w:val="clear" w:color="auto" w:fill="auto"/>
          </w:tcPr>
          <w:p w14:paraId="6A32980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1FE445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2909F9E"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014813FE" w14:textId="77777777" w:rsidR="008B5D30" w:rsidRPr="00C4327E" w:rsidRDefault="008B5D30" w:rsidP="00C92B3F">
            <w:pPr>
              <w:rPr>
                <w:rFonts w:ascii="Arial" w:hAnsi="Arial" w:cs="Arial"/>
              </w:rPr>
            </w:pPr>
            <w:r w:rsidRPr="00C4327E">
              <w:rPr>
                <w:rFonts w:ascii="Arial" w:hAnsi="Arial" w:cs="Arial"/>
              </w:rPr>
              <w:t>.0202</w:t>
            </w:r>
          </w:p>
        </w:tc>
      </w:tr>
      <w:tr w:rsidR="008B5D30" w:rsidRPr="00C4327E" w14:paraId="55AF0357" w14:textId="77777777" w:rsidTr="00781419">
        <w:trPr>
          <w:tblCellSpacing w:w="14" w:type="dxa"/>
        </w:trPr>
        <w:tc>
          <w:tcPr>
            <w:tcW w:w="8148" w:type="dxa"/>
            <w:shd w:val="clear" w:color="auto" w:fill="auto"/>
          </w:tcPr>
          <w:p w14:paraId="6BC57DEC" w14:textId="77777777" w:rsidR="008B5D30" w:rsidRPr="00C4327E" w:rsidRDefault="008B5D30" w:rsidP="00C92B3F">
            <w:pPr>
              <w:rPr>
                <w:rFonts w:ascii="Arial" w:hAnsi="Arial" w:cs="Arial"/>
              </w:rPr>
            </w:pPr>
            <w:r w:rsidRPr="00C4327E">
              <w:rPr>
                <w:rFonts w:ascii="Arial" w:hAnsi="Arial" w:cs="Arial"/>
                <w:u w:val="single"/>
              </w:rPr>
              <w:t>Method of Payment</w:t>
            </w:r>
          </w:p>
        </w:tc>
        <w:tc>
          <w:tcPr>
            <w:tcW w:w="872" w:type="dxa"/>
            <w:shd w:val="clear" w:color="auto" w:fill="auto"/>
          </w:tcPr>
          <w:p w14:paraId="127CC2D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74A9DF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49B2F53"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30736323" w14:textId="77777777" w:rsidR="008B5D30" w:rsidRPr="00C4327E" w:rsidRDefault="008B5D30" w:rsidP="00C92B3F">
            <w:pPr>
              <w:rPr>
                <w:rFonts w:ascii="Arial" w:hAnsi="Arial" w:cs="Arial"/>
              </w:rPr>
            </w:pPr>
            <w:r w:rsidRPr="00C4327E">
              <w:rPr>
                <w:rFonts w:ascii="Arial" w:hAnsi="Arial" w:cs="Arial"/>
              </w:rPr>
              <w:t>.0203</w:t>
            </w:r>
          </w:p>
        </w:tc>
      </w:tr>
      <w:tr w:rsidR="008B5D30" w:rsidRPr="00C4327E" w14:paraId="251E93F0" w14:textId="77777777" w:rsidTr="00781419">
        <w:trPr>
          <w:tblCellSpacing w:w="14" w:type="dxa"/>
        </w:trPr>
        <w:tc>
          <w:tcPr>
            <w:tcW w:w="8148" w:type="dxa"/>
            <w:shd w:val="clear" w:color="auto" w:fill="auto"/>
          </w:tcPr>
          <w:p w14:paraId="36200157" w14:textId="77777777" w:rsidR="008B5D30" w:rsidRPr="00C4327E" w:rsidRDefault="008B5D30" w:rsidP="00C92B3F">
            <w:pPr>
              <w:rPr>
                <w:rFonts w:ascii="Arial" w:hAnsi="Arial" w:cs="Arial"/>
              </w:rPr>
            </w:pPr>
            <w:r w:rsidRPr="00C4327E">
              <w:rPr>
                <w:rFonts w:ascii="Arial" w:hAnsi="Arial" w:cs="Arial"/>
                <w:u w:val="single"/>
              </w:rPr>
              <w:t>Overpayments and Suspected Fraud</w:t>
            </w:r>
          </w:p>
        </w:tc>
        <w:tc>
          <w:tcPr>
            <w:tcW w:w="872" w:type="dxa"/>
            <w:shd w:val="clear" w:color="auto" w:fill="auto"/>
          </w:tcPr>
          <w:p w14:paraId="04E02D3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732685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3D9027B"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474109B7" w14:textId="77777777" w:rsidR="008B5D30" w:rsidRPr="00C4327E" w:rsidRDefault="008B5D30" w:rsidP="00C92B3F">
            <w:pPr>
              <w:rPr>
                <w:rFonts w:ascii="Arial" w:hAnsi="Arial" w:cs="Arial"/>
              </w:rPr>
            </w:pPr>
            <w:r w:rsidRPr="00C4327E">
              <w:rPr>
                <w:rFonts w:ascii="Arial" w:hAnsi="Arial" w:cs="Arial"/>
              </w:rPr>
              <w:t>.0204</w:t>
            </w:r>
          </w:p>
        </w:tc>
      </w:tr>
      <w:tr w:rsidR="008B5D30" w:rsidRPr="00C4327E" w14:paraId="20ED9518" w14:textId="77777777" w:rsidTr="00781419">
        <w:trPr>
          <w:tblCellSpacing w:w="14" w:type="dxa"/>
        </w:trPr>
        <w:tc>
          <w:tcPr>
            <w:tcW w:w="8148" w:type="dxa"/>
            <w:shd w:val="clear" w:color="auto" w:fill="auto"/>
          </w:tcPr>
          <w:p w14:paraId="211E2B97" w14:textId="77777777" w:rsidR="008B5D30" w:rsidRPr="00C4327E" w:rsidRDefault="008B5D30" w:rsidP="00C92B3F">
            <w:pPr>
              <w:rPr>
                <w:rFonts w:ascii="Arial" w:hAnsi="Arial" w:cs="Arial"/>
              </w:rPr>
            </w:pPr>
            <w:r w:rsidRPr="00C4327E">
              <w:rPr>
                <w:rFonts w:ascii="Arial" w:hAnsi="Arial" w:cs="Arial"/>
                <w:u w:val="single"/>
              </w:rPr>
              <w:t>Appeals</w:t>
            </w:r>
          </w:p>
        </w:tc>
        <w:tc>
          <w:tcPr>
            <w:tcW w:w="872" w:type="dxa"/>
            <w:shd w:val="clear" w:color="auto" w:fill="auto"/>
          </w:tcPr>
          <w:p w14:paraId="1D7B0BAF"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147C0B8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5D2CA13" w14:textId="77777777" w:rsidR="008B5D30" w:rsidRPr="00C4327E" w:rsidRDefault="008B5D30" w:rsidP="00C92B3F">
            <w:pPr>
              <w:rPr>
                <w:rFonts w:ascii="Arial" w:hAnsi="Arial" w:cs="Arial"/>
              </w:rPr>
            </w:pPr>
            <w:r w:rsidRPr="00C4327E">
              <w:rPr>
                <w:rFonts w:ascii="Arial" w:hAnsi="Arial" w:cs="Arial"/>
              </w:rPr>
              <w:t>71V</w:t>
            </w:r>
          </w:p>
        </w:tc>
        <w:tc>
          <w:tcPr>
            <w:tcW w:w="588" w:type="dxa"/>
            <w:shd w:val="clear" w:color="auto" w:fill="auto"/>
          </w:tcPr>
          <w:p w14:paraId="329F3629" w14:textId="77777777" w:rsidR="008B5D30" w:rsidRPr="00C4327E" w:rsidRDefault="008B5D30" w:rsidP="00C92B3F">
            <w:pPr>
              <w:rPr>
                <w:rFonts w:ascii="Arial" w:hAnsi="Arial" w:cs="Arial"/>
              </w:rPr>
            </w:pPr>
            <w:r w:rsidRPr="00C4327E">
              <w:rPr>
                <w:rFonts w:ascii="Arial" w:hAnsi="Arial" w:cs="Arial"/>
              </w:rPr>
              <w:t>.0205</w:t>
            </w:r>
          </w:p>
        </w:tc>
      </w:tr>
      <w:tr w:rsidR="008B5D30" w:rsidRPr="00C4327E" w14:paraId="25C786DA" w14:textId="77777777" w:rsidTr="00781419">
        <w:trPr>
          <w:tblCellSpacing w:w="14" w:type="dxa"/>
        </w:trPr>
        <w:tc>
          <w:tcPr>
            <w:tcW w:w="8148" w:type="dxa"/>
            <w:shd w:val="clear" w:color="auto" w:fill="auto"/>
          </w:tcPr>
          <w:p w14:paraId="557D7729" w14:textId="77777777" w:rsidR="008B5D30" w:rsidRPr="00C4327E" w:rsidRDefault="008B5D30" w:rsidP="00C92B3F">
            <w:pPr>
              <w:rPr>
                <w:rFonts w:ascii="Arial" w:hAnsi="Arial" w:cs="Arial"/>
              </w:rPr>
            </w:pPr>
            <w:r w:rsidRPr="00C4327E">
              <w:rPr>
                <w:rFonts w:ascii="Arial" w:hAnsi="Arial" w:cs="Arial"/>
                <w:u w:val="single"/>
              </w:rPr>
              <w:t>Definitions</w:t>
            </w:r>
          </w:p>
        </w:tc>
        <w:tc>
          <w:tcPr>
            <w:tcW w:w="872" w:type="dxa"/>
            <w:shd w:val="clear" w:color="auto" w:fill="auto"/>
          </w:tcPr>
          <w:p w14:paraId="495137A3"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BD0369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DCB188C"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43797698" w14:textId="77777777" w:rsidR="008B5D30" w:rsidRPr="00C4327E" w:rsidRDefault="008B5D30" w:rsidP="00C92B3F">
            <w:pPr>
              <w:rPr>
                <w:rFonts w:ascii="Arial" w:hAnsi="Arial" w:cs="Arial"/>
              </w:rPr>
            </w:pPr>
            <w:r w:rsidRPr="00C4327E">
              <w:rPr>
                <w:rFonts w:ascii="Arial" w:hAnsi="Arial" w:cs="Arial"/>
              </w:rPr>
              <w:t>.0101</w:t>
            </w:r>
          </w:p>
        </w:tc>
      </w:tr>
      <w:tr w:rsidR="008B5D30" w:rsidRPr="00C4327E" w14:paraId="6E1000F9" w14:textId="77777777" w:rsidTr="00781419">
        <w:trPr>
          <w:tblCellSpacing w:w="14" w:type="dxa"/>
        </w:trPr>
        <w:tc>
          <w:tcPr>
            <w:tcW w:w="8148" w:type="dxa"/>
            <w:shd w:val="clear" w:color="auto" w:fill="auto"/>
          </w:tcPr>
          <w:p w14:paraId="728D26AB" w14:textId="77777777" w:rsidR="008B5D30" w:rsidRPr="00C4327E" w:rsidRDefault="008B5D30" w:rsidP="00C92B3F">
            <w:pPr>
              <w:rPr>
                <w:rFonts w:ascii="Arial" w:hAnsi="Arial" w:cs="Arial"/>
              </w:rPr>
            </w:pPr>
            <w:r w:rsidRPr="00C4327E">
              <w:rPr>
                <w:rFonts w:ascii="Arial" w:hAnsi="Arial" w:cs="Arial"/>
                <w:u w:val="single"/>
              </w:rPr>
              <w:t>Initial Interview</w:t>
            </w:r>
          </w:p>
        </w:tc>
        <w:tc>
          <w:tcPr>
            <w:tcW w:w="872" w:type="dxa"/>
            <w:shd w:val="clear" w:color="auto" w:fill="auto"/>
          </w:tcPr>
          <w:p w14:paraId="2C116748"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2B4040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F0C7131"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5B5F320D" w14:textId="77777777" w:rsidR="008B5D30" w:rsidRPr="00C4327E" w:rsidRDefault="008B5D30" w:rsidP="00C92B3F">
            <w:pPr>
              <w:rPr>
                <w:rFonts w:ascii="Arial" w:hAnsi="Arial" w:cs="Arial"/>
              </w:rPr>
            </w:pPr>
            <w:r w:rsidRPr="00C4327E">
              <w:rPr>
                <w:rFonts w:ascii="Arial" w:hAnsi="Arial" w:cs="Arial"/>
              </w:rPr>
              <w:t>.0302</w:t>
            </w:r>
          </w:p>
        </w:tc>
      </w:tr>
      <w:tr w:rsidR="008B5D30" w:rsidRPr="00C4327E" w14:paraId="1AB8995A" w14:textId="77777777" w:rsidTr="00781419">
        <w:trPr>
          <w:tblCellSpacing w:w="14" w:type="dxa"/>
        </w:trPr>
        <w:tc>
          <w:tcPr>
            <w:tcW w:w="8148" w:type="dxa"/>
            <w:shd w:val="clear" w:color="auto" w:fill="auto"/>
          </w:tcPr>
          <w:p w14:paraId="77025201" w14:textId="77777777" w:rsidR="008B5D30" w:rsidRPr="00C4327E" w:rsidRDefault="008B5D30" w:rsidP="00C92B3F">
            <w:pPr>
              <w:rPr>
                <w:rFonts w:ascii="Arial" w:hAnsi="Arial" w:cs="Arial"/>
              </w:rPr>
            </w:pPr>
            <w:r w:rsidRPr="00C4327E">
              <w:rPr>
                <w:rFonts w:ascii="Arial" w:hAnsi="Arial" w:cs="Arial"/>
                <w:u w:val="single"/>
              </w:rPr>
              <w:t>Eligibility Determination Process</w:t>
            </w:r>
          </w:p>
        </w:tc>
        <w:tc>
          <w:tcPr>
            <w:tcW w:w="872" w:type="dxa"/>
            <w:shd w:val="clear" w:color="auto" w:fill="auto"/>
          </w:tcPr>
          <w:p w14:paraId="2F10F2D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83FF88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92EC451"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622E0667" w14:textId="77777777" w:rsidR="008B5D30" w:rsidRPr="00C4327E" w:rsidRDefault="008B5D30" w:rsidP="00C92B3F">
            <w:pPr>
              <w:rPr>
                <w:rFonts w:ascii="Arial" w:hAnsi="Arial" w:cs="Arial"/>
              </w:rPr>
            </w:pPr>
            <w:r w:rsidRPr="00C4327E">
              <w:rPr>
                <w:rFonts w:ascii="Arial" w:hAnsi="Arial" w:cs="Arial"/>
              </w:rPr>
              <w:t>.0303</w:t>
            </w:r>
          </w:p>
        </w:tc>
      </w:tr>
      <w:tr w:rsidR="008B5D30" w:rsidRPr="00C4327E" w14:paraId="77E7D3F7" w14:textId="77777777" w:rsidTr="00781419">
        <w:trPr>
          <w:tblCellSpacing w:w="14" w:type="dxa"/>
        </w:trPr>
        <w:tc>
          <w:tcPr>
            <w:tcW w:w="8148" w:type="dxa"/>
            <w:shd w:val="clear" w:color="auto" w:fill="auto"/>
          </w:tcPr>
          <w:p w14:paraId="36DFD5CE" w14:textId="77777777" w:rsidR="008B5D30" w:rsidRPr="00C4327E" w:rsidRDefault="008B5D30" w:rsidP="00C92B3F">
            <w:pPr>
              <w:rPr>
                <w:rFonts w:ascii="Arial" w:hAnsi="Arial" w:cs="Arial"/>
              </w:rPr>
            </w:pPr>
            <w:r w:rsidRPr="00C4327E">
              <w:rPr>
                <w:rFonts w:ascii="Arial" w:hAnsi="Arial" w:cs="Arial"/>
                <w:u w:val="single"/>
              </w:rPr>
              <w:t>Effective Date</w:t>
            </w:r>
          </w:p>
        </w:tc>
        <w:tc>
          <w:tcPr>
            <w:tcW w:w="872" w:type="dxa"/>
            <w:shd w:val="clear" w:color="auto" w:fill="auto"/>
          </w:tcPr>
          <w:p w14:paraId="441A1DF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8FBAC2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A08027A"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1053BF8A" w14:textId="77777777" w:rsidR="008B5D30" w:rsidRPr="00C4327E" w:rsidRDefault="008B5D30" w:rsidP="00C92B3F">
            <w:pPr>
              <w:rPr>
                <w:rFonts w:ascii="Arial" w:hAnsi="Arial" w:cs="Arial"/>
              </w:rPr>
            </w:pPr>
            <w:r w:rsidRPr="00C4327E">
              <w:rPr>
                <w:rFonts w:ascii="Arial" w:hAnsi="Arial" w:cs="Arial"/>
              </w:rPr>
              <w:t>.0304</w:t>
            </w:r>
          </w:p>
        </w:tc>
      </w:tr>
      <w:tr w:rsidR="008B5D30" w:rsidRPr="00C4327E" w14:paraId="3C7EB284" w14:textId="77777777" w:rsidTr="00781419">
        <w:trPr>
          <w:tblCellSpacing w:w="14" w:type="dxa"/>
        </w:trPr>
        <w:tc>
          <w:tcPr>
            <w:tcW w:w="8148" w:type="dxa"/>
            <w:shd w:val="clear" w:color="auto" w:fill="auto"/>
          </w:tcPr>
          <w:p w14:paraId="13BBABD6" w14:textId="77777777" w:rsidR="008B5D30" w:rsidRPr="00C4327E" w:rsidRDefault="008B5D30" w:rsidP="00C92B3F">
            <w:pPr>
              <w:rPr>
                <w:rFonts w:ascii="Arial" w:hAnsi="Arial" w:cs="Arial"/>
              </w:rPr>
            </w:pPr>
            <w:r w:rsidRPr="00C4327E">
              <w:rPr>
                <w:rFonts w:ascii="Arial" w:hAnsi="Arial" w:cs="Arial"/>
                <w:u w:val="single"/>
              </w:rPr>
              <w:t>United States Citizenship</w:t>
            </w:r>
          </w:p>
        </w:tc>
        <w:tc>
          <w:tcPr>
            <w:tcW w:w="872" w:type="dxa"/>
            <w:shd w:val="clear" w:color="auto" w:fill="auto"/>
          </w:tcPr>
          <w:p w14:paraId="21BBE305"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0010C1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3397699"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4E876D73" w14:textId="77777777" w:rsidR="008B5D30" w:rsidRPr="00C4327E" w:rsidRDefault="008B5D30" w:rsidP="00C92B3F">
            <w:pPr>
              <w:rPr>
                <w:rFonts w:ascii="Arial" w:hAnsi="Arial" w:cs="Arial"/>
              </w:rPr>
            </w:pPr>
            <w:r w:rsidRPr="00C4327E">
              <w:rPr>
                <w:rFonts w:ascii="Arial" w:hAnsi="Arial" w:cs="Arial"/>
              </w:rPr>
              <w:t>.0403</w:t>
            </w:r>
          </w:p>
        </w:tc>
      </w:tr>
      <w:tr w:rsidR="008B5D30" w:rsidRPr="00C4327E" w14:paraId="7501B9FB" w14:textId="77777777" w:rsidTr="00781419">
        <w:trPr>
          <w:tblCellSpacing w:w="14" w:type="dxa"/>
        </w:trPr>
        <w:tc>
          <w:tcPr>
            <w:tcW w:w="8148" w:type="dxa"/>
            <w:shd w:val="clear" w:color="auto" w:fill="auto"/>
          </w:tcPr>
          <w:p w14:paraId="63934559" w14:textId="77777777" w:rsidR="008B5D30" w:rsidRPr="00C4327E" w:rsidRDefault="008B5D30" w:rsidP="00C92B3F">
            <w:pPr>
              <w:rPr>
                <w:rFonts w:ascii="Arial" w:hAnsi="Arial" w:cs="Arial"/>
              </w:rPr>
            </w:pPr>
            <w:r w:rsidRPr="00C4327E">
              <w:rPr>
                <w:rFonts w:ascii="Arial" w:hAnsi="Arial" w:cs="Arial"/>
                <w:u w:val="single"/>
              </w:rPr>
              <w:t>Kinship and Living with a Specified Relative</w:t>
            </w:r>
          </w:p>
        </w:tc>
        <w:tc>
          <w:tcPr>
            <w:tcW w:w="872" w:type="dxa"/>
            <w:shd w:val="clear" w:color="auto" w:fill="auto"/>
          </w:tcPr>
          <w:p w14:paraId="23D8478B"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B3D5BA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BF25D21"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5BEB82B1" w14:textId="77777777" w:rsidR="008B5D30" w:rsidRPr="00C4327E" w:rsidRDefault="008B5D30" w:rsidP="00C92B3F">
            <w:pPr>
              <w:rPr>
                <w:rFonts w:ascii="Arial" w:hAnsi="Arial" w:cs="Arial"/>
              </w:rPr>
            </w:pPr>
            <w:r w:rsidRPr="00C4327E">
              <w:rPr>
                <w:rFonts w:ascii="Arial" w:hAnsi="Arial" w:cs="Arial"/>
              </w:rPr>
              <w:t>.0404</w:t>
            </w:r>
          </w:p>
        </w:tc>
      </w:tr>
      <w:tr w:rsidR="008B5D30" w:rsidRPr="00C4327E" w14:paraId="07002EC7" w14:textId="77777777" w:rsidTr="00781419">
        <w:trPr>
          <w:tblCellSpacing w:w="14" w:type="dxa"/>
        </w:trPr>
        <w:tc>
          <w:tcPr>
            <w:tcW w:w="8148" w:type="dxa"/>
            <w:shd w:val="clear" w:color="auto" w:fill="auto"/>
          </w:tcPr>
          <w:p w14:paraId="5E48D1C9" w14:textId="77777777" w:rsidR="008B5D30" w:rsidRPr="00C4327E" w:rsidRDefault="008B5D30" w:rsidP="00C92B3F">
            <w:pPr>
              <w:rPr>
                <w:rFonts w:ascii="Arial" w:hAnsi="Arial" w:cs="Arial"/>
              </w:rPr>
            </w:pPr>
            <w:r w:rsidRPr="00C4327E">
              <w:rPr>
                <w:rFonts w:ascii="Arial" w:hAnsi="Arial" w:cs="Arial"/>
                <w:u w:val="single"/>
              </w:rPr>
              <w:t>Residence</w:t>
            </w:r>
          </w:p>
        </w:tc>
        <w:tc>
          <w:tcPr>
            <w:tcW w:w="872" w:type="dxa"/>
            <w:shd w:val="clear" w:color="auto" w:fill="auto"/>
          </w:tcPr>
          <w:p w14:paraId="2AA4F2BF"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1501645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17397CD"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7A937BC5" w14:textId="77777777" w:rsidR="008B5D30" w:rsidRPr="00C4327E" w:rsidRDefault="008B5D30" w:rsidP="00C92B3F">
            <w:pPr>
              <w:rPr>
                <w:rFonts w:ascii="Arial" w:hAnsi="Arial" w:cs="Arial"/>
              </w:rPr>
            </w:pPr>
            <w:r w:rsidRPr="00C4327E">
              <w:rPr>
                <w:rFonts w:ascii="Arial" w:hAnsi="Arial" w:cs="Arial"/>
              </w:rPr>
              <w:t>.0405</w:t>
            </w:r>
          </w:p>
        </w:tc>
      </w:tr>
      <w:tr w:rsidR="008B5D30" w:rsidRPr="00C4327E" w14:paraId="3DFB7609" w14:textId="77777777" w:rsidTr="00781419">
        <w:trPr>
          <w:tblCellSpacing w:w="14" w:type="dxa"/>
        </w:trPr>
        <w:tc>
          <w:tcPr>
            <w:tcW w:w="8148" w:type="dxa"/>
            <w:shd w:val="clear" w:color="auto" w:fill="auto"/>
          </w:tcPr>
          <w:p w14:paraId="2D0F45A9" w14:textId="77777777" w:rsidR="008B5D30" w:rsidRPr="00C4327E" w:rsidRDefault="008B5D30" w:rsidP="00C92B3F">
            <w:pPr>
              <w:rPr>
                <w:rFonts w:ascii="Arial" w:hAnsi="Arial" w:cs="Arial"/>
              </w:rPr>
            </w:pPr>
            <w:r w:rsidRPr="00C4327E">
              <w:rPr>
                <w:rFonts w:ascii="Arial" w:hAnsi="Arial" w:cs="Arial"/>
                <w:u w:val="single"/>
              </w:rPr>
              <w:t>Dreams</w:t>
            </w:r>
          </w:p>
        </w:tc>
        <w:tc>
          <w:tcPr>
            <w:tcW w:w="872" w:type="dxa"/>
            <w:shd w:val="clear" w:color="auto" w:fill="auto"/>
          </w:tcPr>
          <w:p w14:paraId="3DF0352B"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334851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0E3A936"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48DF6A3D" w14:textId="77777777" w:rsidR="008B5D30" w:rsidRPr="00C4327E" w:rsidRDefault="008B5D30" w:rsidP="00C92B3F">
            <w:pPr>
              <w:rPr>
                <w:rFonts w:ascii="Arial" w:hAnsi="Arial" w:cs="Arial"/>
              </w:rPr>
            </w:pPr>
            <w:r w:rsidRPr="00C4327E">
              <w:rPr>
                <w:rFonts w:ascii="Arial" w:hAnsi="Arial" w:cs="Arial"/>
              </w:rPr>
              <w:t>.0407</w:t>
            </w:r>
          </w:p>
        </w:tc>
      </w:tr>
      <w:tr w:rsidR="008B5D30" w:rsidRPr="00C4327E" w14:paraId="1F9AB3C8" w14:textId="77777777" w:rsidTr="00781419">
        <w:trPr>
          <w:tblCellSpacing w:w="14" w:type="dxa"/>
        </w:trPr>
        <w:tc>
          <w:tcPr>
            <w:tcW w:w="8148" w:type="dxa"/>
            <w:shd w:val="clear" w:color="auto" w:fill="auto"/>
          </w:tcPr>
          <w:p w14:paraId="72EC02DF" w14:textId="77777777" w:rsidR="008B5D30" w:rsidRPr="00C4327E" w:rsidRDefault="008B5D30" w:rsidP="00C92B3F">
            <w:pPr>
              <w:rPr>
                <w:rFonts w:ascii="Arial" w:hAnsi="Arial" w:cs="Arial"/>
              </w:rPr>
            </w:pPr>
            <w:r w:rsidRPr="00C4327E">
              <w:rPr>
                <w:rFonts w:ascii="Arial" w:hAnsi="Arial" w:cs="Arial"/>
                <w:u w:val="single"/>
              </w:rPr>
              <w:t>Income</w:t>
            </w:r>
          </w:p>
        </w:tc>
        <w:tc>
          <w:tcPr>
            <w:tcW w:w="872" w:type="dxa"/>
            <w:shd w:val="clear" w:color="auto" w:fill="auto"/>
          </w:tcPr>
          <w:p w14:paraId="6337096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17110A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997EA9E"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5410B272" w14:textId="77777777" w:rsidR="008B5D30" w:rsidRPr="00C4327E" w:rsidRDefault="008B5D30" w:rsidP="00C92B3F">
            <w:pPr>
              <w:rPr>
                <w:rFonts w:ascii="Arial" w:hAnsi="Arial" w:cs="Arial"/>
              </w:rPr>
            </w:pPr>
            <w:r w:rsidRPr="00C4327E">
              <w:rPr>
                <w:rFonts w:ascii="Arial" w:hAnsi="Arial" w:cs="Arial"/>
              </w:rPr>
              <w:t>.0408</w:t>
            </w:r>
          </w:p>
        </w:tc>
      </w:tr>
      <w:tr w:rsidR="008B5D30" w:rsidRPr="00C4327E" w14:paraId="7BE78645" w14:textId="77777777" w:rsidTr="00781419">
        <w:trPr>
          <w:tblCellSpacing w:w="14" w:type="dxa"/>
        </w:trPr>
        <w:tc>
          <w:tcPr>
            <w:tcW w:w="8148" w:type="dxa"/>
            <w:shd w:val="clear" w:color="auto" w:fill="auto"/>
          </w:tcPr>
          <w:p w14:paraId="0CEFB682" w14:textId="77777777" w:rsidR="008B5D30" w:rsidRPr="00C4327E" w:rsidRDefault="008B5D30" w:rsidP="00C92B3F">
            <w:pPr>
              <w:rPr>
                <w:rFonts w:ascii="Arial" w:hAnsi="Arial" w:cs="Arial"/>
              </w:rPr>
            </w:pPr>
            <w:r w:rsidRPr="00C4327E">
              <w:rPr>
                <w:rFonts w:ascii="Arial" w:hAnsi="Arial" w:cs="Arial"/>
                <w:u w:val="single"/>
              </w:rPr>
              <w:t>Prospective Budgeting and Quarterly Reporting</w:t>
            </w:r>
          </w:p>
        </w:tc>
        <w:tc>
          <w:tcPr>
            <w:tcW w:w="872" w:type="dxa"/>
            <w:shd w:val="clear" w:color="auto" w:fill="auto"/>
          </w:tcPr>
          <w:p w14:paraId="63394B34"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2806E9A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C3E6464"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709E170F" w14:textId="77777777" w:rsidR="008B5D30" w:rsidRPr="00C4327E" w:rsidRDefault="008B5D30" w:rsidP="00C92B3F">
            <w:pPr>
              <w:rPr>
                <w:rFonts w:ascii="Arial" w:hAnsi="Arial" w:cs="Arial"/>
              </w:rPr>
            </w:pPr>
            <w:r w:rsidRPr="00C4327E">
              <w:rPr>
                <w:rFonts w:ascii="Arial" w:hAnsi="Arial" w:cs="Arial"/>
              </w:rPr>
              <w:t>.0410</w:t>
            </w:r>
          </w:p>
        </w:tc>
      </w:tr>
      <w:tr w:rsidR="008B5D30" w:rsidRPr="00C4327E" w14:paraId="6C28D2C2" w14:textId="77777777" w:rsidTr="00781419">
        <w:trPr>
          <w:tblCellSpacing w:w="14" w:type="dxa"/>
        </w:trPr>
        <w:tc>
          <w:tcPr>
            <w:tcW w:w="8148" w:type="dxa"/>
            <w:shd w:val="clear" w:color="auto" w:fill="auto"/>
          </w:tcPr>
          <w:p w14:paraId="7C16ED97" w14:textId="77777777" w:rsidR="008B5D30" w:rsidRPr="00C4327E" w:rsidRDefault="008B5D30" w:rsidP="00C92B3F">
            <w:pPr>
              <w:rPr>
                <w:rFonts w:ascii="Arial" w:hAnsi="Arial" w:cs="Arial"/>
              </w:rPr>
            </w:pPr>
            <w:r w:rsidRPr="00C4327E">
              <w:rPr>
                <w:rFonts w:ascii="Arial" w:hAnsi="Arial" w:cs="Arial"/>
                <w:u w:val="single"/>
              </w:rPr>
              <w:t>Jobs Program (JOBS)</w:t>
            </w:r>
          </w:p>
        </w:tc>
        <w:tc>
          <w:tcPr>
            <w:tcW w:w="872" w:type="dxa"/>
            <w:shd w:val="clear" w:color="auto" w:fill="auto"/>
          </w:tcPr>
          <w:p w14:paraId="16A5A2AF"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B5ECB8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EB387A3"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386740AC" w14:textId="77777777" w:rsidR="008B5D30" w:rsidRPr="00C4327E" w:rsidRDefault="008B5D30" w:rsidP="00C92B3F">
            <w:pPr>
              <w:rPr>
                <w:rFonts w:ascii="Arial" w:hAnsi="Arial" w:cs="Arial"/>
              </w:rPr>
            </w:pPr>
            <w:r w:rsidRPr="00C4327E">
              <w:rPr>
                <w:rFonts w:ascii="Arial" w:hAnsi="Arial" w:cs="Arial"/>
              </w:rPr>
              <w:t>.0412</w:t>
            </w:r>
          </w:p>
        </w:tc>
      </w:tr>
      <w:tr w:rsidR="008B5D30" w:rsidRPr="00C4327E" w14:paraId="13BB15DC" w14:textId="77777777" w:rsidTr="00781419">
        <w:trPr>
          <w:tblCellSpacing w:w="14" w:type="dxa"/>
        </w:trPr>
        <w:tc>
          <w:tcPr>
            <w:tcW w:w="8148" w:type="dxa"/>
            <w:shd w:val="clear" w:color="auto" w:fill="auto"/>
          </w:tcPr>
          <w:p w14:paraId="752A593B" w14:textId="77777777" w:rsidR="008B5D30" w:rsidRPr="00C4327E" w:rsidRDefault="008B5D30" w:rsidP="00C92B3F">
            <w:pPr>
              <w:rPr>
                <w:rFonts w:ascii="Arial" w:hAnsi="Arial" w:cs="Arial"/>
              </w:rPr>
            </w:pPr>
            <w:r w:rsidRPr="00C4327E">
              <w:rPr>
                <w:rFonts w:ascii="Arial" w:hAnsi="Arial" w:cs="Arial"/>
                <w:u w:val="single"/>
              </w:rPr>
              <w:t>Two-Parent Families</w:t>
            </w:r>
          </w:p>
        </w:tc>
        <w:tc>
          <w:tcPr>
            <w:tcW w:w="872" w:type="dxa"/>
            <w:shd w:val="clear" w:color="auto" w:fill="auto"/>
          </w:tcPr>
          <w:p w14:paraId="74AE16E7"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5B1A07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A65DB83"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50A2E1BE" w14:textId="77777777" w:rsidR="008B5D30" w:rsidRPr="00C4327E" w:rsidRDefault="008B5D30" w:rsidP="00C92B3F">
            <w:pPr>
              <w:rPr>
                <w:rFonts w:ascii="Arial" w:hAnsi="Arial" w:cs="Arial"/>
              </w:rPr>
            </w:pPr>
            <w:r w:rsidRPr="00C4327E">
              <w:rPr>
                <w:rFonts w:ascii="Arial" w:hAnsi="Arial" w:cs="Arial"/>
              </w:rPr>
              <w:t>.0413</w:t>
            </w:r>
          </w:p>
        </w:tc>
      </w:tr>
      <w:tr w:rsidR="008B5D30" w:rsidRPr="00C4327E" w14:paraId="6648312F" w14:textId="77777777" w:rsidTr="00781419">
        <w:trPr>
          <w:tblCellSpacing w:w="14" w:type="dxa"/>
        </w:trPr>
        <w:tc>
          <w:tcPr>
            <w:tcW w:w="8148" w:type="dxa"/>
            <w:shd w:val="clear" w:color="auto" w:fill="auto"/>
          </w:tcPr>
          <w:p w14:paraId="0B42589D" w14:textId="77777777" w:rsidR="008B5D30" w:rsidRPr="00C4327E" w:rsidRDefault="008B5D30" w:rsidP="00C92B3F">
            <w:pPr>
              <w:rPr>
                <w:rFonts w:ascii="Arial" w:hAnsi="Arial" w:cs="Arial"/>
              </w:rPr>
            </w:pPr>
            <w:r w:rsidRPr="00C4327E">
              <w:rPr>
                <w:rFonts w:ascii="Arial" w:hAnsi="Arial" w:cs="Arial"/>
                <w:u w:val="single"/>
              </w:rPr>
              <w:t>Interview</w:t>
            </w:r>
          </w:p>
        </w:tc>
        <w:tc>
          <w:tcPr>
            <w:tcW w:w="872" w:type="dxa"/>
            <w:shd w:val="clear" w:color="auto" w:fill="auto"/>
          </w:tcPr>
          <w:p w14:paraId="0B4E41A6"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439432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3D17AA5"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065AD91F" w14:textId="77777777" w:rsidR="008B5D30" w:rsidRPr="00C4327E" w:rsidRDefault="008B5D30" w:rsidP="00C92B3F">
            <w:pPr>
              <w:rPr>
                <w:rFonts w:ascii="Arial" w:hAnsi="Arial" w:cs="Arial"/>
              </w:rPr>
            </w:pPr>
            <w:r w:rsidRPr="00C4327E">
              <w:rPr>
                <w:rFonts w:ascii="Arial" w:hAnsi="Arial" w:cs="Arial"/>
              </w:rPr>
              <w:t>.0502</w:t>
            </w:r>
          </w:p>
        </w:tc>
      </w:tr>
      <w:tr w:rsidR="008B5D30" w:rsidRPr="00C4327E" w14:paraId="4E40E703" w14:textId="77777777" w:rsidTr="00781419">
        <w:trPr>
          <w:tblCellSpacing w:w="14" w:type="dxa"/>
        </w:trPr>
        <w:tc>
          <w:tcPr>
            <w:tcW w:w="8148" w:type="dxa"/>
            <w:shd w:val="clear" w:color="auto" w:fill="auto"/>
          </w:tcPr>
          <w:p w14:paraId="7A93B761" w14:textId="77777777" w:rsidR="008B5D30" w:rsidRPr="00C4327E" w:rsidRDefault="008B5D30" w:rsidP="00C92B3F">
            <w:pPr>
              <w:rPr>
                <w:rFonts w:ascii="Arial" w:hAnsi="Arial" w:cs="Arial"/>
              </w:rPr>
            </w:pPr>
            <w:r w:rsidRPr="00C4327E">
              <w:rPr>
                <w:rFonts w:ascii="Arial" w:hAnsi="Arial" w:cs="Arial"/>
                <w:u w:val="single"/>
              </w:rPr>
              <w:t>Home Visits</w:t>
            </w:r>
          </w:p>
        </w:tc>
        <w:tc>
          <w:tcPr>
            <w:tcW w:w="872" w:type="dxa"/>
            <w:shd w:val="clear" w:color="auto" w:fill="auto"/>
          </w:tcPr>
          <w:p w14:paraId="0FEF063E"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5FCF31B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AB243D8"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13E18891" w14:textId="77777777" w:rsidR="008B5D30" w:rsidRPr="00C4327E" w:rsidRDefault="008B5D30" w:rsidP="00C92B3F">
            <w:pPr>
              <w:rPr>
                <w:rFonts w:ascii="Arial" w:hAnsi="Arial" w:cs="Arial"/>
              </w:rPr>
            </w:pPr>
            <w:r w:rsidRPr="00C4327E">
              <w:rPr>
                <w:rFonts w:ascii="Arial" w:hAnsi="Arial" w:cs="Arial"/>
              </w:rPr>
              <w:t>.0503</w:t>
            </w:r>
          </w:p>
        </w:tc>
      </w:tr>
      <w:tr w:rsidR="008B5D30" w:rsidRPr="00C4327E" w14:paraId="01A784E3" w14:textId="77777777" w:rsidTr="00781419">
        <w:trPr>
          <w:tblCellSpacing w:w="14" w:type="dxa"/>
        </w:trPr>
        <w:tc>
          <w:tcPr>
            <w:tcW w:w="8148" w:type="dxa"/>
            <w:shd w:val="clear" w:color="auto" w:fill="auto"/>
          </w:tcPr>
          <w:p w14:paraId="2AEB2ABE" w14:textId="77777777" w:rsidR="008B5D30" w:rsidRPr="00C4327E" w:rsidRDefault="008B5D30" w:rsidP="00C92B3F">
            <w:pPr>
              <w:rPr>
                <w:rFonts w:ascii="Arial" w:hAnsi="Arial" w:cs="Arial"/>
              </w:rPr>
            </w:pPr>
            <w:r w:rsidRPr="00C4327E">
              <w:rPr>
                <w:rFonts w:ascii="Arial" w:hAnsi="Arial" w:cs="Arial"/>
                <w:u w:val="single"/>
              </w:rPr>
              <w:lastRenderedPageBreak/>
              <w:t>Check Issuance</w:t>
            </w:r>
          </w:p>
        </w:tc>
        <w:tc>
          <w:tcPr>
            <w:tcW w:w="872" w:type="dxa"/>
            <w:shd w:val="clear" w:color="auto" w:fill="auto"/>
          </w:tcPr>
          <w:p w14:paraId="1AD38DE6"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0F75FF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D2A1F8F"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0409A910" w14:textId="77777777" w:rsidR="008B5D30" w:rsidRPr="00C4327E" w:rsidRDefault="008B5D30" w:rsidP="00C92B3F">
            <w:pPr>
              <w:rPr>
                <w:rFonts w:ascii="Arial" w:hAnsi="Arial" w:cs="Arial"/>
              </w:rPr>
            </w:pPr>
            <w:r w:rsidRPr="00C4327E">
              <w:rPr>
                <w:rFonts w:ascii="Arial" w:hAnsi="Arial" w:cs="Arial"/>
              </w:rPr>
              <w:t>.0601</w:t>
            </w:r>
          </w:p>
        </w:tc>
      </w:tr>
      <w:tr w:rsidR="008B5D30" w:rsidRPr="00C4327E" w14:paraId="527D6D3E" w14:textId="77777777" w:rsidTr="00781419">
        <w:trPr>
          <w:tblCellSpacing w:w="14" w:type="dxa"/>
        </w:trPr>
        <w:tc>
          <w:tcPr>
            <w:tcW w:w="8148" w:type="dxa"/>
            <w:shd w:val="clear" w:color="auto" w:fill="auto"/>
          </w:tcPr>
          <w:p w14:paraId="12A1A32D" w14:textId="77777777" w:rsidR="008B5D30" w:rsidRPr="00C4327E" w:rsidRDefault="008B5D30" w:rsidP="00C92B3F">
            <w:pPr>
              <w:rPr>
                <w:rFonts w:ascii="Arial" w:hAnsi="Arial" w:cs="Arial"/>
              </w:rPr>
            </w:pPr>
            <w:r w:rsidRPr="00C4327E">
              <w:rPr>
                <w:rFonts w:ascii="Arial" w:hAnsi="Arial" w:cs="Arial"/>
                <w:u w:val="single"/>
              </w:rPr>
              <w:t>Receipt and Use of Checks</w:t>
            </w:r>
          </w:p>
        </w:tc>
        <w:tc>
          <w:tcPr>
            <w:tcW w:w="872" w:type="dxa"/>
            <w:shd w:val="clear" w:color="auto" w:fill="auto"/>
          </w:tcPr>
          <w:p w14:paraId="5DFDBD5A"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6A56206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52573B3"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08D44590" w14:textId="77777777" w:rsidR="008B5D30" w:rsidRPr="00C4327E" w:rsidRDefault="008B5D30" w:rsidP="00C92B3F">
            <w:pPr>
              <w:rPr>
                <w:rFonts w:ascii="Arial" w:hAnsi="Arial" w:cs="Arial"/>
              </w:rPr>
            </w:pPr>
            <w:r w:rsidRPr="00C4327E">
              <w:rPr>
                <w:rFonts w:ascii="Arial" w:hAnsi="Arial" w:cs="Arial"/>
              </w:rPr>
              <w:t>.0602</w:t>
            </w:r>
          </w:p>
        </w:tc>
      </w:tr>
      <w:tr w:rsidR="008B5D30" w:rsidRPr="00C4327E" w14:paraId="5A8E2807" w14:textId="77777777" w:rsidTr="00781419">
        <w:trPr>
          <w:tblCellSpacing w:w="14" w:type="dxa"/>
        </w:trPr>
        <w:tc>
          <w:tcPr>
            <w:tcW w:w="8148" w:type="dxa"/>
            <w:shd w:val="clear" w:color="auto" w:fill="auto"/>
          </w:tcPr>
          <w:p w14:paraId="30D4CBC0" w14:textId="77777777" w:rsidR="008B5D30" w:rsidRPr="00C4327E" w:rsidRDefault="008B5D30" w:rsidP="00C92B3F">
            <w:pPr>
              <w:rPr>
                <w:rFonts w:ascii="Arial" w:hAnsi="Arial" w:cs="Arial"/>
              </w:rPr>
            </w:pPr>
            <w:r w:rsidRPr="00C4327E">
              <w:rPr>
                <w:rFonts w:ascii="Arial" w:hAnsi="Arial" w:cs="Arial"/>
                <w:u w:val="single"/>
              </w:rPr>
              <w:t>Lost, Stolen and Forged Checks</w:t>
            </w:r>
          </w:p>
        </w:tc>
        <w:tc>
          <w:tcPr>
            <w:tcW w:w="872" w:type="dxa"/>
            <w:shd w:val="clear" w:color="auto" w:fill="auto"/>
          </w:tcPr>
          <w:p w14:paraId="6E9951A0"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0ADD4EE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728BD6C"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20F7B958" w14:textId="77777777" w:rsidR="008B5D30" w:rsidRPr="00C4327E" w:rsidRDefault="008B5D30" w:rsidP="00C92B3F">
            <w:pPr>
              <w:rPr>
                <w:rFonts w:ascii="Arial" w:hAnsi="Arial" w:cs="Arial"/>
              </w:rPr>
            </w:pPr>
            <w:r w:rsidRPr="00C4327E">
              <w:rPr>
                <w:rFonts w:ascii="Arial" w:hAnsi="Arial" w:cs="Arial"/>
              </w:rPr>
              <w:t>.0603</w:t>
            </w:r>
          </w:p>
        </w:tc>
      </w:tr>
      <w:tr w:rsidR="008B5D30" w:rsidRPr="00C4327E" w14:paraId="03A62B82" w14:textId="77777777" w:rsidTr="00781419">
        <w:trPr>
          <w:tblCellSpacing w:w="14" w:type="dxa"/>
        </w:trPr>
        <w:tc>
          <w:tcPr>
            <w:tcW w:w="8148" w:type="dxa"/>
            <w:shd w:val="clear" w:color="auto" w:fill="auto"/>
          </w:tcPr>
          <w:p w14:paraId="1AA28430" w14:textId="77777777" w:rsidR="008B5D30" w:rsidRPr="00C4327E" w:rsidRDefault="008B5D30" w:rsidP="00C92B3F">
            <w:pPr>
              <w:rPr>
                <w:rFonts w:ascii="Arial" w:hAnsi="Arial" w:cs="Arial"/>
              </w:rPr>
            </w:pPr>
            <w:r w:rsidRPr="00C4327E">
              <w:rPr>
                <w:rFonts w:ascii="Arial" w:hAnsi="Arial" w:cs="Arial"/>
                <w:u w:val="single"/>
              </w:rPr>
              <w:t>Correction of Overpayments</w:t>
            </w:r>
          </w:p>
        </w:tc>
        <w:tc>
          <w:tcPr>
            <w:tcW w:w="872" w:type="dxa"/>
            <w:shd w:val="clear" w:color="auto" w:fill="auto"/>
          </w:tcPr>
          <w:p w14:paraId="67B5F1A3"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4A03F00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41B1E86"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6F6EAB15" w14:textId="77777777" w:rsidR="008B5D30" w:rsidRPr="00C4327E" w:rsidRDefault="008B5D30" w:rsidP="00C92B3F">
            <w:pPr>
              <w:rPr>
                <w:rFonts w:ascii="Arial" w:hAnsi="Arial" w:cs="Arial"/>
              </w:rPr>
            </w:pPr>
            <w:r w:rsidRPr="00C4327E">
              <w:rPr>
                <w:rFonts w:ascii="Arial" w:hAnsi="Arial" w:cs="Arial"/>
              </w:rPr>
              <w:t>.0604</w:t>
            </w:r>
          </w:p>
        </w:tc>
      </w:tr>
      <w:tr w:rsidR="008B5D30" w:rsidRPr="00C4327E" w14:paraId="64A65FBF" w14:textId="77777777" w:rsidTr="00781419">
        <w:trPr>
          <w:tblCellSpacing w:w="14" w:type="dxa"/>
        </w:trPr>
        <w:tc>
          <w:tcPr>
            <w:tcW w:w="8148" w:type="dxa"/>
            <w:shd w:val="clear" w:color="auto" w:fill="auto"/>
          </w:tcPr>
          <w:p w14:paraId="18DFDCD7" w14:textId="77777777" w:rsidR="008B5D30" w:rsidRPr="00C4327E" w:rsidRDefault="008B5D30" w:rsidP="00C92B3F">
            <w:pPr>
              <w:rPr>
                <w:rFonts w:ascii="Arial" w:hAnsi="Arial" w:cs="Arial"/>
              </w:rPr>
            </w:pPr>
            <w:r w:rsidRPr="00C4327E">
              <w:rPr>
                <w:rFonts w:ascii="Arial" w:hAnsi="Arial" w:cs="Arial"/>
                <w:u w:val="single"/>
              </w:rPr>
              <w:t>Corrections of Underpayments</w:t>
            </w:r>
          </w:p>
        </w:tc>
        <w:tc>
          <w:tcPr>
            <w:tcW w:w="872" w:type="dxa"/>
            <w:shd w:val="clear" w:color="auto" w:fill="auto"/>
          </w:tcPr>
          <w:p w14:paraId="5F27E9F0"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1946811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0D42913"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26389B31" w14:textId="77777777" w:rsidR="008B5D30" w:rsidRPr="00C4327E" w:rsidRDefault="008B5D30" w:rsidP="00C92B3F">
            <w:pPr>
              <w:rPr>
                <w:rFonts w:ascii="Arial" w:hAnsi="Arial" w:cs="Arial"/>
              </w:rPr>
            </w:pPr>
            <w:r w:rsidRPr="00C4327E">
              <w:rPr>
                <w:rFonts w:ascii="Arial" w:hAnsi="Arial" w:cs="Arial"/>
              </w:rPr>
              <w:t>.0605</w:t>
            </w:r>
          </w:p>
        </w:tc>
      </w:tr>
      <w:tr w:rsidR="008B5D30" w:rsidRPr="00C4327E" w14:paraId="3D395474" w14:textId="77777777" w:rsidTr="00781419">
        <w:trPr>
          <w:tblCellSpacing w:w="14" w:type="dxa"/>
        </w:trPr>
        <w:tc>
          <w:tcPr>
            <w:tcW w:w="8148" w:type="dxa"/>
            <w:shd w:val="clear" w:color="auto" w:fill="auto"/>
          </w:tcPr>
          <w:p w14:paraId="5DB3FE06" w14:textId="77777777" w:rsidR="008B5D30" w:rsidRPr="00C4327E" w:rsidRDefault="008B5D30" w:rsidP="00C92B3F">
            <w:pPr>
              <w:rPr>
                <w:rFonts w:ascii="Arial" w:hAnsi="Arial" w:cs="Arial"/>
              </w:rPr>
            </w:pPr>
            <w:r w:rsidRPr="00C4327E">
              <w:rPr>
                <w:rFonts w:ascii="Arial" w:hAnsi="Arial" w:cs="Arial"/>
                <w:u w:val="single"/>
              </w:rPr>
              <w:t>Client Fraud and Intentional Violations</w:t>
            </w:r>
          </w:p>
        </w:tc>
        <w:tc>
          <w:tcPr>
            <w:tcW w:w="872" w:type="dxa"/>
            <w:shd w:val="clear" w:color="auto" w:fill="auto"/>
          </w:tcPr>
          <w:p w14:paraId="5D250BA3"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713C55C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2B3FD9A"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3E14C0E8" w14:textId="77777777" w:rsidR="008B5D30" w:rsidRPr="00C4327E" w:rsidRDefault="008B5D30" w:rsidP="00C92B3F">
            <w:pPr>
              <w:rPr>
                <w:rFonts w:ascii="Arial" w:hAnsi="Arial" w:cs="Arial"/>
              </w:rPr>
            </w:pPr>
            <w:r w:rsidRPr="00C4327E">
              <w:rPr>
                <w:rFonts w:ascii="Arial" w:hAnsi="Arial" w:cs="Arial"/>
              </w:rPr>
              <w:t>.0606</w:t>
            </w:r>
          </w:p>
        </w:tc>
      </w:tr>
      <w:tr w:rsidR="008B5D30" w:rsidRPr="00C4327E" w14:paraId="578C9559" w14:textId="77777777" w:rsidTr="00781419">
        <w:trPr>
          <w:tblCellSpacing w:w="14" w:type="dxa"/>
        </w:trPr>
        <w:tc>
          <w:tcPr>
            <w:tcW w:w="8148" w:type="dxa"/>
            <w:shd w:val="clear" w:color="auto" w:fill="auto"/>
          </w:tcPr>
          <w:p w14:paraId="5B69CD9E" w14:textId="77777777" w:rsidR="008B5D30" w:rsidRPr="00C4327E" w:rsidRDefault="008B5D30" w:rsidP="00C92B3F">
            <w:pPr>
              <w:rPr>
                <w:rFonts w:ascii="Arial" w:hAnsi="Arial" w:cs="Arial"/>
              </w:rPr>
            </w:pPr>
            <w:r w:rsidRPr="00C4327E">
              <w:rPr>
                <w:rFonts w:ascii="Arial" w:hAnsi="Arial" w:cs="Arial"/>
                <w:u w:val="single"/>
              </w:rPr>
              <w:t>Determination of Payment Amount</w:t>
            </w:r>
          </w:p>
        </w:tc>
        <w:tc>
          <w:tcPr>
            <w:tcW w:w="872" w:type="dxa"/>
            <w:shd w:val="clear" w:color="auto" w:fill="auto"/>
          </w:tcPr>
          <w:p w14:paraId="0501FA52"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37ECE00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55C1869"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092124C7" w14:textId="77777777" w:rsidR="008B5D30" w:rsidRPr="00C4327E" w:rsidRDefault="008B5D30" w:rsidP="00C92B3F">
            <w:pPr>
              <w:rPr>
                <w:rFonts w:ascii="Arial" w:hAnsi="Arial" w:cs="Arial"/>
              </w:rPr>
            </w:pPr>
            <w:r w:rsidRPr="00C4327E">
              <w:rPr>
                <w:rFonts w:ascii="Arial" w:hAnsi="Arial" w:cs="Arial"/>
              </w:rPr>
              <w:t>.0607</w:t>
            </w:r>
          </w:p>
        </w:tc>
      </w:tr>
      <w:tr w:rsidR="008B5D30" w:rsidRPr="00C4327E" w14:paraId="770ED35E" w14:textId="77777777" w:rsidTr="00781419">
        <w:trPr>
          <w:tblCellSpacing w:w="14" w:type="dxa"/>
        </w:trPr>
        <w:tc>
          <w:tcPr>
            <w:tcW w:w="8148" w:type="dxa"/>
            <w:shd w:val="clear" w:color="auto" w:fill="auto"/>
          </w:tcPr>
          <w:p w14:paraId="474A53DE" w14:textId="77777777" w:rsidR="008B5D30" w:rsidRPr="00C4327E" w:rsidRDefault="008B5D30" w:rsidP="00C92B3F">
            <w:pPr>
              <w:rPr>
                <w:rFonts w:ascii="Arial" w:hAnsi="Arial" w:cs="Arial"/>
              </w:rPr>
            </w:pPr>
            <w:r w:rsidRPr="00C4327E">
              <w:rPr>
                <w:rFonts w:ascii="Arial" w:hAnsi="Arial" w:cs="Arial"/>
                <w:u w:val="single"/>
              </w:rPr>
              <w:t>Benefit Levels</w:t>
            </w:r>
          </w:p>
        </w:tc>
        <w:tc>
          <w:tcPr>
            <w:tcW w:w="872" w:type="dxa"/>
            <w:shd w:val="clear" w:color="auto" w:fill="auto"/>
          </w:tcPr>
          <w:p w14:paraId="09805201" w14:textId="77777777" w:rsidR="008B5D30" w:rsidRPr="00C4327E" w:rsidRDefault="008B5D30" w:rsidP="00C92B3F">
            <w:pPr>
              <w:jc w:val="right"/>
              <w:rPr>
                <w:rFonts w:ascii="Arial" w:hAnsi="Arial" w:cs="Arial"/>
              </w:rPr>
            </w:pPr>
            <w:r w:rsidRPr="00C4327E">
              <w:rPr>
                <w:rFonts w:ascii="Arial" w:hAnsi="Arial" w:cs="Arial"/>
              </w:rPr>
              <w:t>10A</w:t>
            </w:r>
          </w:p>
        </w:tc>
        <w:tc>
          <w:tcPr>
            <w:tcW w:w="602" w:type="dxa"/>
            <w:shd w:val="clear" w:color="auto" w:fill="auto"/>
          </w:tcPr>
          <w:p w14:paraId="1AD6A87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80A78C3" w14:textId="77777777" w:rsidR="008B5D30" w:rsidRPr="00C4327E" w:rsidRDefault="008B5D30" w:rsidP="00C92B3F">
            <w:pPr>
              <w:rPr>
                <w:rFonts w:ascii="Arial" w:hAnsi="Arial" w:cs="Arial"/>
              </w:rPr>
            </w:pPr>
            <w:r w:rsidRPr="00C4327E">
              <w:rPr>
                <w:rFonts w:ascii="Arial" w:hAnsi="Arial" w:cs="Arial"/>
              </w:rPr>
              <w:t>71W</w:t>
            </w:r>
          </w:p>
        </w:tc>
        <w:tc>
          <w:tcPr>
            <w:tcW w:w="588" w:type="dxa"/>
            <w:shd w:val="clear" w:color="auto" w:fill="auto"/>
          </w:tcPr>
          <w:p w14:paraId="04C790E8" w14:textId="77777777" w:rsidR="008B5D30" w:rsidRPr="00C4327E" w:rsidRDefault="008B5D30" w:rsidP="00C92B3F">
            <w:pPr>
              <w:rPr>
                <w:rFonts w:ascii="Arial" w:hAnsi="Arial" w:cs="Arial"/>
              </w:rPr>
            </w:pPr>
            <w:r w:rsidRPr="00C4327E">
              <w:rPr>
                <w:rFonts w:ascii="Arial" w:hAnsi="Arial" w:cs="Arial"/>
              </w:rPr>
              <w:t>.0704</w:t>
            </w:r>
          </w:p>
        </w:tc>
      </w:tr>
      <w:tr w:rsidR="008B5D30" w:rsidRPr="00C4327E" w14:paraId="71A421B0" w14:textId="77777777" w:rsidTr="008B5D30">
        <w:trPr>
          <w:tblCellSpacing w:w="14" w:type="dxa"/>
        </w:trPr>
        <w:tc>
          <w:tcPr>
            <w:tcW w:w="10834" w:type="dxa"/>
            <w:gridSpan w:val="5"/>
            <w:shd w:val="clear" w:color="auto" w:fill="auto"/>
          </w:tcPr>
          <w:p w14:paraId="0ECFBB1B" w14:textId="77777777" w:rsidR="008B5D30" w:rsidRDefault="008B5D30" w:rsidP="00C92B3F">
            <w:pPr>
              <w:rPr>
                <w:rFonts w:ascii="Arial" w:hAnsi="Arial" w:cs="Arial"/>
                <w:b/>
                <w:bCs/>
                <w:caps/>
              </w:rPr>
            </w:pPr>
          </w:p>
          <w:p w14:paraId="5249BB52" w14:textId="77777777" w:rsidR="008B5D30" w:rsidRPr="00C4327E" w:rsidRDefault="008B5D30" w:rsidP="00C92B3F">
            <w:pPr>
              <w:rPr>
                <w:rFonts w:ascii="Arial" w:hAnsi="Arial" w:cs="Arial"/>
                <w:b/>
                <w:bCs/>
                <w:caps/>
              </w:rPr>
            </w:pPr>
            <w:r w:rsidRPr="00C4327E">
              <w:rPr>
                <w:rFonts w:ascii="Arial" w:hAnsi="Arial" w:cs="Arial"/>
                <w:b/>
                <w:bCs/>
                <w:caps/>
              </w:rPr>
              <w:t>Insurance, Department of</w:t>
            </w:r>
          </w:p>
        </w:tc>
      </w:tr>
      <w:tr w:rsidR="008B5D30" w:rsidRPr="00C4327E" w14:paraId="378C6062" w14:textId="77777777" w:rsidTr="00781419">
        <w:trPr>
          <w:tblCellSpacing w:w="14" w:type="dxa"/>
        </w:trPr>
        <w:tc>
          <w:tcPr>
            <w:tcW w:w="8148" w:type="dxa"/>
            <w:shd w:val="clear" w:color="auto" w:fill="auto"/>
          </w:tcPr>
          <w:p w14:paraId="40AD422A" w14:textId="77777777" w:rsidR="008B5D30" w:rsidRPr="00C4327E" w:rsidRDefault="008B5D30" w:rsidP="00C92B3F">
            <w:pPr>
              <w:rPr>
                <w:rFonts w:ascii="Arial" w:hAnsi="Arial" w:cs="Arial"/>
              </w:rPr>
            </w:pPr>
            <w:r w:rsidRPr="00C4327E">
              <w:rPr>
                <w:rFonts w:ascii="Arial" w:hAnsi="Arial" w:cs="Arial"/>
                <w:u w:val="single"/>
              </w:rPr>
              <w:t>Inquiries and Information</w:t>
            </w:r>
          </w:p>
        </w:tc>
        <w:tc>
          <w:tcPr>
            <w:tcW w:w="872" w:type="dxa"/>
            <w:shd w:val="clear" w:color="auto" w:fill="auto"/>
          </w:tcPr>
          <w:p w14:paraId="51D02E62" w14:textId="77777777" w:rsidR="008B5D30" w:rsidRPr="00C4327E" w:rsidRDefault="008B5D30" w:rsidP="00C92B3F">
            <w:pPr>
              <w:jc w:val="right"/>
              <w:rPr>
                <w:rFonts w:ascii="Arial" w:hAnsi="Arial" w:cs="Arial"/>
              </w:rPr>
            </w:pPr>
            <w:r w:rsidRPr="00C4327E">
              <w:rPr>
                <w:rFonts w:ascii="Arial" w:hAnsi="Arial" w:cs="Arial"/>
              </w:rPr>
              <w:t>11</w:t>
            </w:r>
          </w:p>
        </w:tc>
        <w:tc>
          <w:tcPr>
            <w:tcW w:w="602" w:type="dxa"/>
            <w:shd w:val="clear" w:color="auto" w:fill="auto"/>
          </w:tcPr>
          <w:p w14:paraId="3A90395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9F5CE33" w14:textId="77777777" w:rsidR="008B5D30" w:rsidRPr="00C4327E" w:rsidRDefault="008B5D30" w:rsidP="00C92B3F">
            <w:pPr>
              <w:rPr>
                <w:rFonts w:ascii="Arial" w:hAnsi="Arial" w:cs="Arial"/>
              </w:rPr>
            </w:pPr>
            <w:r w:rsidRPr="00C4327E">
              <w:rPr>
                <w:rFonts w:ascii="Arial" w:hAnsi="Arial" w:cs="Arial"/>
              </w:rPr>
              <w:t>04</w:t>
            </w:r>
          </w:p>
        </w:tc>
        <w:tc>
          <w:tcPr>
            <w:tcW w:w="588" w:type="dxa"/>
            <w:shd w:val="clear" w:color="auto" w:fill="auto"/>
          </w:tcPr>
          <w:p w14:paraId="75F44873" w14:textId="77777777" w:rsidR="008B5D30" w:rsidRPr="00C4327E" w:rsidRDefault="008B5D30" w:rsidP="00C92B3F">
            <w:pPr>
              <w:rPr>
                <w:rFonts w:ascii="Arial" w:hAnsi="Arial" w:cs="Arial"/>
              </w:rPr>
            </w:pPr>
            <w:r w:rsidRPr="00C4327E">
              <w:rPr>
                <w:rFonts w:ascii="Arial" w:hAnsi="Arial" w:cs="Arial"/>
              </w:rPr>
              <w:t>.0116</w:t>
            </w:r>
          </w:p>
        </w:tc>
      </w:tr>
      <w:tr w:rsidR="008B5D30" w:rsidRPr="00C4327E" w14:paraId="41F46124" w14:textId="77777777" w:rsidTr="00781419">
        <w:trPr>
          <w:tblCellSpacing w:w="14" w:type="dxa"/>
        </w:trPr>
        <w:tc>
          <w:tcPr>
            <w:tcW w:w="8148" w:type="dxa"/>
            <w:shd w:val="clear" w:color="auto" w:fill="auto"/>
          </w:tcPr>
          <w:p w14:paraId="1F5A6C24" w14:textId="77777777" w:rsidR="008B5D30" w:rsidRPr="00C4327E" w:rsidRDefault="008B5D30" w:rsidP="00C92B3F">
            <w:pPr>
              <w:rPr>
                <w:rFonts w:ascii="Arial" w:hAnsi="Arial" w:cs="Arial"/>
              </w:rPr>
            </w:pPr>
            <w:r w:rsidRPr="00C4327E">
              <w:rPr>
                <w:rFonts w:ascii="Arial" w:hAnsi="Arial" w:cs="Arial"/>
                <w:u w:val="single"/>
              </w:rPr>
              <w:t>Premium Payment Receipts</w:t>
            </w:r>
          </w:p>
        </w:tc>
        <w:tc>
          <w:tcPr>
            <w:tcW w:w="872" w:type="dxa"/>
            <w:shd w:val="clear" w:color="auto" w:fill="auto"/>
          </w:tcPr>
          <w:p w14:paraId="6AF36111" w14:textId="77777777" w:rsidR="008B5D30" w:rsidRPr="00C4327E" w:rsidRDefault="008B5D30" w:rsidP="00C92B3F">
            <w:pPr>
              <w:jc w:val="right"/>
              <w:rPr>
                <w:rFonts w:ascii="Arial" w:hAnsi="Arial" w:cs="Arial"/>
              </w:rPr>
            </w:pPr>
            <w:r w:rsidRPr="00C4327E">
              <w:rPr>
                <w:rFonts w:ascii="Arial" w:hAnsi="Arial" w:cs="Arial"/>
              </w:rPr>
              <w:t>11</w:t>
            </w:r>
          </w:p>
        </w:tc>
        <w:tc>
          <w:tcPr>
            <w:tcW w:w="602" w:type="dxa"/>
            <w:shd w:val="clear" w:color="auto" w:fill="auto"/>
          </w:tcPr>
          <w:p w14:paraId="15DFA7A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02FDA2F" w14:textId="77777777" w:rsidR="008B5D30" w:rsidRPr="00C4327E" w:rsidRDefault="008B5D30" w:rsidP="00C92B3F">
            <w:pPr>
              <w:rPr>
                <w:rFonts w:ascii="Arial" w:hAnsi="Arial" w:cs="Arial"/>
              </w:rPr>
            </w:pPr>
            <w:r w:rsidRPr="00C4327E">
              <w:rPr>
                <w:rFonts w:ascii="Arial" w:hAnsi="Arial" w:cs="Arial"/>
              </w:rPr>
              <w:t>04</w:t>
            </w:r>
          </w:p>
        </w:tc>
        <w:tc>
          <w:tcPr>
            <w:tcW w:w="588" w:type="dxa"/>
            <w:shd w:val="clear" w:color="auto" w:fill="auto"/>
          </w:tcPr>
          <w:p w14:paraId="06D2041C" w14:textId="77777777" w:rsidR="008B5D30" w:rsidRPr="00C4327E" w:rsidRDefault="008B5D30" w:rsidP="00C92B3F">
            <w:pPr>
              <w:rPr>
                <w:rFonts w:ascii="Arial" w:hAnsi="Arial" w:cs="Arial"/>
              </w:rPr>
            </w:pPr>
            <w:r w:rsidRPr="00C4327E">
              <w:rPr>
                <w:rFonts w:ascii="Arial" w:hAnsi="Arial" w:cs="Arial"/>
              </w:rPr>
              <w:t>.0121</w:t>
            </w:r>
          </w:p>
        </w:tc>
      </w:tr>
      <w:tr w:rsidR="008B5D30" w:rsidRPr="00C4327E" w14:paraId="14E298DA" w14:textId="77777777" w:rsidTr="00781419">
        <w:trPr>
          <w:tblCellSpacing w:w="14" w:type="dxa"/>
        </w:trPr>
        <w:tc>
          <w:tcPr>
            <w:tcW w:w="8148" w:type="dxa"/>
            <w:shd w:val="clear" w:color="auto" w:fill="auto"/>
          </w:tcPr>
          <w:p w14:paraId="573F7A0B" w14:textId="77777777" w:rsidR="008B5D30" w:rsidRPr="00C4327E" w:rsidRDefault="008B5D30" w:rsidP="00C92B3F">
            <w:pPr>
              <w:rPr>
                <w:rFonts w:ascii="Arial" w:hAnsi="Arial" w:cs="Arial"/>
              </w:rPr>
            </w:pPr>
            <w:r w:rsidRPr="00C4327E">
              <w:rPr>
                <w:rFonts w:ascii="Arial" w:hAnsi="Arial" w:cs="Arial"/>
                <w:u w:val="single"/>
              </w:rPr>
              <w:t>Power-of-Attorney</w:t>
            </w:r>
          </w:p>
        </w:tc>
        <w:tc>
          <w:tcPr>
            <w:tcW w:w="872" w:type="dxa"/>
            <w:shd w:val="clear" w:color="auto" w:fill="auto"/>
          </w:tcPr>
          <w:p w14:paraId="3939DB47" w14:textId="77777777" w:rsidR="008B5D30" w:rsidRPr="00C4327E" w:rsidRDefault="008B5D30" w:rsidP="00C92B3F">
            <w:pPr>
              <w:jc w:val="right"/>
              <w:rPr>
                <w:rFonts w:ascii="Arial" w:hAnsi="Arial" w:cs="Arial"/>
              </w:rPr>
            </w:pPr>
            <w:r w:rsidRPr="00C4327E">
              <w:rPr>
                <w:rFonts w:ascii="Arial" w:hAnsi="Arial" w:cs="Arial"/>
              </w:rPr>
              <w:t>11</w:t>
            </w:r>
          </w:p>
        </w:tc>
        <w:tc>
          <w:tcPr>
            <w:tcW w:w="602" w:type="dxa"/>
            <w:shd w:val="clear" w:color="auto" w:fill="auto"/>
          </w:tcPr>
          <w:p w14:paraId="7B9E001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7776A1E" w14:textId="77777777" w:rsidR="008B5D30" w:rsidRPr="00C4327E" w:rsidRDefault="008B5D30" w:rsidP="00C92B3F">
            <w:pPr>
              <w:rPr>
                <w:rFonts w:ascii="Arial" w:hAnsi="Arial" w:cs="Arial"/>
              </w:rPr>
            </w:pPr>
            <w:r w:rsidRPr="00C4327E">
              <w:rPr>
                <w:rFonts w:ascii="Arial" w:hAnsi="Arial" w:cs="Arial"/>
              </w:rPr>
              <w:t>04</w:t>
            </w:r>
          </w:p>
        </w:tc>
        <w:tc>
          <w:tcPr>
            <w:tcW w:w="588" w:type="dxa"/>
            <w:shd w:val="clear" w:color="auto" w:fill="auto"/>
          </w:tcPr>
          <w:p w14:paraId="3B2EFE67" w14:textId="77777777" w:rsidR="008B5D30" w:rsidRPr="00C4327E" w:rsidRDefault="008B5D30" w:rsidP="00C92B3F">
            <w:pPr>
              <w:rPr>
                <w:rFonts w:ascii="Arial" w:hAnsi="Arial" w:cs="Arial"/>
              </w:rPr>
            </w:pPr>
            <w:r w:rsidRPr="00C4327E">
              <w:rPr>
                <w:rFonts w:ascii="Arial" w:hAnsi="Arial" w:cs="Arial"/>
              </w:rPr>
              <w:t>.0122</w:t>
            </w:r>
          </w:p>
        </w:tc>
      </w:tr>
      <w:tr w:rsidR="008B5D30" w:rsidRPr="00C4327E" w14:paraId="5A02B976" w14:textId="77777777" w:rsidTr="00781419">
        <w:trPr>
          <w:tblCellSpacing w:w="14" w:type="dxa"/>
        </w:trPr>
        <w:tc>
          <w:tcPr>
            <w:tcW w:w="8148" w:type="dxa"/>
            <w:shd w:val="clear" w:color="auto" w:fill="auto"/>
          </w:tcPr>
          <w:p w14:paraId="540E9818" w14:textId="77777777" w:rsidR="008B5D30" w:rsidRPr="00C4327E" w:rsidRDefault="008B5D30" w:rsidP="00C92B3F">
            <w:pPr>
              <w:rPr>
                <w:rFonts w:ascii="Arial" w:hAnsi="Arial" w:cs="Arial"/>
              </w:rPr>
            </w:pPr>
            <w:r w:rsidRPr="00C4327E">
              <w:rPr>
                <w:rFonts w:ascii="Arial" w:hAnsi="Arial" w:cs="Arial"/>
                <w:u w:val="single"/>
              </w:rPr>
              <w:t>Drive-In Claim Service Facilities</w:t>
            </w:r>
          </w:p>
        </w:tc>
        <w:tc>
          <w:tcPr>
            <w:tcW w:w="872" w:type="dxa"/>
            <w:shd w:val="clear" w:color="auto" w:fill="auto"/>
          </w:tcPr>
          <w:p w14:paraId="4EEDB3B3" w14:textId="77777777" w:rsidR="008B5D30" w:rsidRPr="00C4327E" w:rsidRDefault="008B5D30" w:rsidP="00C92B3F">
            <w:pPr>
              <w:jc w:val="right"/>
              <w:rPr>
                <w:rFonts w:ascii="Arial" w:hAnsi="Arial" w:cs="Arial"/>
              </w:rPr>
            </w:pPr>
            <w:r w:rsidRPr="00C4327E">
              <w:rPr>
                <w:rFonts w:ascii="Arial" w:hAnsi="Arial" w:cs="Arial"/>
              </w:rPr>
              <w:t>11</w:t>
            </w:r>
          </w:p>
        </w:tc>
        <w:tc>
          <w:tcPr>
            <w:tcW w:w="602" w:type="dxa"/>
            <w:shd w:val="clear" w:color="auto" w:fill="auto"/>
          </w:tcPr>
          <w:p w14:paraId="1013B1D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E9A80CF" w14:textId="77777777" w:rsidR="008B5D30" w:rsidRPr="00C4327E" w:rsidRDefault="008B5D30" w:rsidP="00C92B3F">
            <w:pPr>
              <w:rPr>
                <w:rFonts w:ascii="Arial" w:hAnsi="Arial" w:cs="Arial"/>
              </w:rPr>
            </w:pPr>
            <w:r w:rsidRPr="00C4327E">
              <w:rPr>
                <w:rFonts w:ascii="Arial" w:hAnsi="Arial" w:cs="Arial"/>
              </w:rPr>
              <w:t>04</w:t>
            </w:r>
          </w:p>
        </w:tc>
        <w:tc>
          <w:tcPr>
            <w:tcW w:w="588" w:type="dxa"/>
            <w:shd w:val="clear" w:color="auto" w:fill="auto"/>
          </w:tcPr>
          <w:p w14:paraId="684C8121" w14:textId="77777777" w:rsidR="008B5D30" w:rsidRPr="00C4327E" w:rsidRDefault="008B5D30" w:rsidP="00C92B3F">
            <w:pPr>
              <w:rPr>
                <w:rFonts w:ascii="Arial" w:hAnsi="Arial" w:cs="Arial"/>
              </w:rPr>
            </w:pPr>
            <w:r w:rsidRPr="00C4327E">
              <w:rPr>
                <w:rFonts w:ascii="Arial" w:hAnsi="Arial" w:cs="Arial"/>
              </w:rPr>
              <w:t>.0417</w:t>
            </w:r>
          </w:p>
        </w:tc>
      </w:tr>
      <w:tr w:rsidR="008B5D30" w:rsidRPr="00C4327E" w14:paraId="0164673E" w14:textId="77777777" w:rsidTr="00781419">
        <w:trPr>
          <w:tblCellSpacing w:w="14" w:type="dxa"/>
        </w:trPr>
        <w:tc>
          <w:tcPr>
            <w:tcW w:w="8148" w:type="dxa"/>
            <w:shd w:val="clear" w:color="auto" w:fill="auto"/>
          </w:tcPr>
          <w:p w14:paraId="3591C1FA" w14:textId="77777777" w:rsidR="008B5D30" w:rsidRPr="00C4327E" w:rsidRDefault="008B5D30" w:rsidP="00C92B3F">
            <w:pPr>
              <w:rPr>
                <w:rFonts w:ascii="Arial" w:hAnsi="Arial" w:cs="Arial"/>
              </w:rPr>
            </w:pPr>
            <w:r w:rsidRPr="00C4327E">
              <w:rPr>
                <w:rFonts w:ascii="Arial" w:hAnsi="Arial" w:cs="Arial"/>
                <w:u w:val="single"/>
              </w:rPr>
              <w:t>Proof of Mailing; Automobile Insurance</w:t>
            </w:r>
          </w:p>
        </w:tc>
        <w:tc>
          <w:tcPr>
            <w:tcW w:w="872" w:type="dxa"/>
            <w:shd w:val="clear" w:color="auto" w:fill="auto"/>
          </w:tcPr>
          <w:p w14:paraId="33CB730E" w14:textId="77777777" w:rsidR="008B5D30" w:rsidRPr="00C4327E" w:rsidRDefault="008B5D30" w:rsidP="00C92B3F">
            <w:pPr>
              <w:jc w:val="right"/>
              <w:rPr>
                <w:rFonts w:ascii="Arial" w:hAnsi="Arial" w:cs="Arial"/>
              </w:rPr>
            </w:pPr>
            <w:r w:rsidRPr="00C4327E">
              <w:rPr>
                <w:rFonts w:ascii="Arial" w:hAnsi="Arial" w:cs="Arial"/>
              </w:rPr>
              <w:t>11</w:t>
            </w:r>
          </w:p>
        </w:tc>
        <w:tc>
          <w:tcPr>
            <w:tcW w:w="602" w:type="dxa"/>
            <w:shd w:val="clear" w:color="auto" w:fill="auto"/>
          </w:tcPr>
          <w:p w14:paraId="1F09B4C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26833B1" w14:textId="77777777" w:rsidR="008B5D30" w:rsidRPr="00C4327E" w:rsidRDefault="008B5D30" w:rsidP="00C92B3F">
            <w:pPr>
              <w:rPr>
                <w:rFonts w:ascii="Arial" w:hAnsi="Arial" w:cs="Arial"/>
              </w:rPr>
            </w:pPr>
            <w:r w:rsidRPr="00C4327E">
              <w:rPr>
                <w:rFonts w:ascii="Arial" w:hAnsi="Arial" w:cs="Arial"/>
              </w:rPr>
              <w:t>04</w:t>
            </w:r>
          </w:p>
        </w:tc>
        <w:tc>
          <w:tcPr>
            <w:tcW w:w="588" w:type="dxa"/>
            <w:shd w:val="clear" w:color="auto" w:fill="auto"/>
          </w:tcPr>
          <w:p w14:paraId="0293F681" w14:textId="77777777" w:rsidR="008B5D30" w:rsidRPr="00C4327E" w:rsidRDefault="008B5D30" w:rsidP="00C92B3F">
            <w:pPr>
              <w:rPr>
                <w:rFonts w:ascii="Arial" w:hAnsi="Arial" w:cs="Arial"/>
              </w:rPr>
            </w:pPr>
            <w:r w:rsidRPr="00C4327E">
              <w:rPr>
                <w:rFonts w:ascii="Arial" w:hAnsi="Arial" w:cs="Arial"/>
              </w:rPr>
              <w:t>.0430</w:t>
            </w:r>
          </w:p>
        </w:tc>
      </w:tr>
      <w:tr w:rsidR="008B5D30" w:rsidRPr="00C4327E" w14:paraId="65D2348A" w14:textId="77777777" w:rsidTr="008B5D30">
        <w:trPr>
          <w:tblCellSpacing w:w="14" w:type="dxa"/>
        </w:trPr>
        <w:tc>
          <w:tcPr>
            <w:tcW w:w="10834" w:type="dxa"/>
            <w:gridSpan w:val="5"/>
            <w:shd w:val="clear" w:color="auto" w:fill="auto"/>
          </w:tcPr>
          <w:p w14:paraId="03D967BB" w14:textId="77777777" w:rsidR="008B5D30" w:rsidRDefault="008B5D30" w:rsidP="00C92B3F">
            <w:pPr>
              <w:rPr>
                <w:rFonts w:ascii="Arial" w:hAnsi="Arial" w:cs="Arial"/>
                <w:b/>
                <w:bCs/>
                <w:caps/>
              </w:rPr>
            </w:pPr>
          </w:p>
          <w:p w14:paraId="466D2FDE" w14:textId="77777777" w:rsidR="008B5D30" w:rsidRPr="00C4327E" w:rsidRDefault="008B5D30" w:rsidP="00C92B3F">
            <w:pPr>
              <w:rPr>
                <w:rFonts w:ascii="Arial" w:hAnsi="Arial" w:cs="Arial"/>
                <w:b/>
                <w:bCs/>
                <w:caps/>
              </w:rPr>
            </w:pPr>
            <w:r w:rsidRPr="00C4327E">
              <w:rPr>
                <w:rFonts w:ascii="Arial" w:hAnsi="Arial" w:cs="Arial"/>
                <w:b/>
                <w:bCs/>
                <w:caps/>
              </w:rPr>
              <w:t>Wildlife Resources Commission</w:t>
            </w:r>
          </w:p>
        </w:tc>
      </w:tr>
      <w:tr w:rsidR="008B5D30" w:rsidRPr="00C4327E" w14:paraId="2127947A" w14:textId="77777777" w:rsidTr="00781419">
        <w:trPr>
          <w:tblCellSpacing w:w="14" w:type="dxa"/>
        </w:trPr>
        <w:tc>
          <w:tcPr>
            <w:tcW w:w="8148" w:type="dxa"/>
            <w:shd w:val="clear" w:color="auto" w:fill="auto"/>
          </w:tcPr>
          <w:p w14:paraId="4C367CD5" w14:textId="77777777" w:rsidR="008B5D30" w:rsidRPr="00C4327E" w:rsidRDefault="008B5D30" w:rsidP="00C92B3F">
            <w:pPr>
              <w:rPr>
                <w:rFonts w:ascii="Arial" w:hAnsi="Arial" w:cs="Arial"/>
              </w:rPr>
            </w:pPr>
            <w:r w:rsidRPr="00C4327E">
              <w:rPr>
                <w:rFonts w:ascii="Arial" w:hAnsi="Arial" w:cs="Arial"/>
                <w:u w:val="single"/>
              </w:rPr>
              <w:t>Manner of Taking Inland Game Fishes</w:t>
            </w:r>
          </w:p>
        </w:tc>
        <w:tc>
          <w:tcPr>
            <w:tcW w:w="872" w:type="dxa"/>
            <w:shd w:val="clear" w:color="auto" w:fill="auto"/>
          </w:tcPr>
          <w:p w14:paraId="615FC407"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1F039C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7E55D15"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6530EE01" w14:textId="77777777" w:rsidR="008B5D30" w:rsidRPr="00C4327E" w:rsidRDefault="008B5D30" w:rsidP="00C92B3F">
            <w:pPr>
              <w:rPr>
                <w:rFonts w:ascii="Arial" w:hAnsi="Arial" w:cs="Arial"/>
              </w:rPr>
            </w:pPr>
            <w:r w:rsidRPr="00C4327E">
              <w:rPr>
                <w:rFonts w:ascii="Arial" w:hAnsi="Arial" w:cs="Arial"/>
              </w:rPr>
              <w:t>.0302</w:t>
            </w:r>
          </w:p>
        </w:tc>
      </w:tr>
      <w:tr w:rsidR="008B5D30" w:rsidRPr="00C4327E" w14:paraId="0E7B11BA" w14:textId="77777777" w:rsidTr="00781419">
        <w:trPr>
          <w:tblCellSpacing w:w="14" w:type="dxa"/>
        </w:trPr>
        <w:tc>
          <w:tcPr>
            <w:tcW w:w="8148" w:type="dxa"/>
            <w:shd w:val="clear" w:color="auto" w:fill="auto"/>
          </w:tcPr>
          <w:p w14:paraId="0677C652" w14:textId="77777777" w:rsidR="008B5D30" w:rsidRPr="00C4327E" w:rsidRDefault="008B5D30" w:rsidP="00C92B3F">
            <w:pPr>
              <w:rPr>
                <w:rFonts w:ascii="Arial" w:hAnsi="Arial" w:cs="Arial"/>
              </w:rPr>
            </w:pPr>
            <w:r w:rsidRPr="00C4327E">
              <w:rPr>
                <w:rFonts w:ascii="Arial" w:hAnsi="Arial" w:cs="Arial"/>
                <w:u w:val="single"/>
              </w:rPr>
              <w:t>Flounder, Sea Trout, and Red Drum</w:t>
            </w:r>
          </w:p>
        </w:tc>
        <w:tc>
          <w:tcPr>
            <w:tcW w:w="872" w:type="dxa"/>
            <w:shd w:val="clear" w:color="auto" w:fill="auto"/>
          </w:tcPr>
          <w:p w14:paraId="3BFFDB8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195BC8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86E9C3A"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566C2959" w14:textId="77777777" w:rsidR="008B5D30" w:rsidRPr="00C4327E" w:rsidRDefault="008B5D30" w:rsidP="00C92B3F">
            <w:pPr>
              <w:rPr>
                <w:rFonts w:ascii="Arial" w:hAnsi="Arial" w:cs="Arial"/>
              </w:rPr>
            </w:pPr>
            <w:r w:rsidRPr="00C4327E">
              <w:rPr>
                <w:rFonts w:ascii="Arial" w:hAnsi="Arial" w:cs="Arial"/>
              </w:rPr>
              <w:t>.0307</w:t>
            </w:r>
          </w:p>
        </w:tc>
      </w:tr>
      <w:tr w:rsidR="008B5D30" w:rsidRPr="00C4327E" w14:paraId="092D5271" w14:textId="77777777" w:rsidTr="00781419">
        <w:trPr>
          <w:tblCellSpacing w:w="14" w:type="dxa"/>
        </w:trPr>
        <w:tc>
          <w:tcPr>
            <w:tcW w:w="8148" w:type="dxa"/>
            <w:shd w:val="clear" w:color="auto" w:fill="auto"/>
          </w:tcPr>
          <w:p w14:paraId="2263D09B" w14:textId="77777777" w:rsidR="008B5D30" w:rsidRPr="00C4327E" w:rsidRDefault="008B5D30" w:rsidP="00C92B3F">
            <w:pPr>
              <w:rPr>
                <w:rFonts w:ascii="Arial" w:hAnsi="Arial" w:cs="Arial"/>
              </w:rPr>
            </w:pPr>
            <w:r w:rsidRPr="00C4327E">
              <w:rPr>
                <w:rFonts w:ascii="Arial" w:hAnsi="Arial" w:cs="Arial"/>
                <w:u w:val="single"/>
              </w:rPr>
              <w:t>Muskellunge</w:t>
            </w:r>
          </w:p>
        </w:tc>
        <w:tc>
          <w:tcPr>
            <w:tcW w:w="872" w:type="dxa"/>
            <w:shd w:val="clear" w:color="auto" w:fill="auto"/>
          </w:tcPr>
          <w:p w14:paraId="6A46A17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2AC9C2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2EE98A6"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3662D90B" w14:textId="77777777" w:rsidR="008B5D30" w:rsidRPr="00C4327E" w:rsidRDefault="008B5D30" w:rsidP="00C92B3F">
            <w:pPr>
              <w:rPr>
                <w:rFonts w:ascii="Arial" w:hAnsi="Arial" w:cs="Arial"/>
              </w:rPr>
            </w:pPr>
            <w:r w:rsidRPr="00C4327E">
              <w:rPr>
                <w:rFonts w:ascii="Arial" w:hAnsi="Arial" w:cs="Arial"/>
              </w:rPr>
              <w:t>.0309</w:t>
            </w:r>
          </w:p>
        </w:tc>
      </w:tr>
      <w:tr w:rsidR="008B5D30" w:rsidRPr="00C4327E" w14:paraId="1EC70C13" w14:textId="77777777" w:rsidTr="00781419">
        <w:trPr>
          <w:tblCellSpacing w:w="14" w:type="dxa"/>
        </w:trPr>
        <w:tc>
          <w:tcPr>
            <w:tcW w:w="8148" w:type="dxa"/>
            <w:shd w:val="clear" w:color="auto" w:fill="auto"/>
          </w:tcPr>
          <w:p w14:paraId="2AC06B8E" w14:textId="77777777" w:rsidR="008B5D30" w:rsidRPr="00C4327E" w:rsidRDefault="008B5D30" w:rsidP="00C92B3F">
            <w:pPr>
              <w:rPr>
                <w:rFonts w:ascii="Arial" w:hAnsi="Arial" w:cs="Arial"/>
              </w:rPr>
            </w:pPr>
            <w:r w:rsidRPr="00C4327E">
              <w:rPr>
                <w:rFonts w:ascii="Arial" w:hAnsi="Arial" w:cs="Arial"/>
                <w:u w:val="single"/>
              </w:rPr>
              <w:t>Pickerel</w:t>
            </w:r>
          </w:p>
        </w:tc>
        <w:tc>
          <w:tcPr>
            <w:tcW w:w="872" w:type="dxa"/>
            <w:shd w:val="clear" w:color="auto" w:fill="auto"/>
          </w:tcPr>
          <w:p w14:paraId="32EAEA6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92F0D4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D1DBF9A"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194C4A31" w14:textId="77777777" w:rsidR="008B5D30" w:rsidRPr="00C4327E" w:rsidRDefault="008B5D30" w:rsidP="00C92B3F">
            <w:pPr>
              <w:rPr>
                <w:rFonts w:ascii="Arial" w:hAnsi="Arial" w:cs="Arial"/>
              </w:rPr>
            </w:pPr>
            <w:r w:rsidRPr="00C4327E">
              <w:rPr>
                <w:rFonts w:ascii="Arial" w:hAnsi="Arial" w:cs="Arial"/>
              </w:rPr>
              <w:t>.0310</w:t>
            </w:r>
          </w:p>
        </w:tc>
      </w:tr>
      <w:tr w:rsidR="008B5D30" w:rsidRPr="00C4327E" w14:paraId="423D63A9" w14:textId="77777777" w:rsidTr="00781419">
        <w:trPr>
          <w:tblCellSpacing w:w="14" w:type="dxa"/>
        </w:trPr>
        <w:tc>
          <w:tcPr>
            <w:tcW w:w="8148" w:type="dxa"/>
            <w:shd w:val="clear" w:color="auto" w:fill="auto"/>
          </w:tcPr>
          <w:p w14:paraId="5526F950" w14:textId="77777777" w:rsidR="008B5D30" w:rsidRPr="00C4327E" w:rsidRDefault="008B5D30" w:rsidP="00C92B3F">
            <w:pPr>
              <w:rPr>
                <w:rFonts w:ascii="Arial" w:hAnsi="Arial" w:cs="Arial"/>
              </w:rPr>
            </w:pPr>
            <w:r w:rsidRPr="00C4327E">
              <w:rPr>
                <w:rFonts w:ascii="Arial" w:hAnsi="Arial" w:cs="Arial"/>
                <w:u w:val="single"/>
              </w:rPr>
              <w:t>Roanoke and rock bass</w:t>
            </w:r>
          </w:p>
        </w:tc>
        <w:tc>
          <w:tcPr>
            <w:tcW w:w="872" w:type="dxa"/>
            <w:shd w:val="clear" w:color="auto" w:fill="auto"/>
          </w:tcPr>
          <w:p w14:paraId="533745A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A79195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2CD5B51"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7B352E47" w14:textId="77777777" w:rsidR="008B5D30" w:rsidRPr="00C4327E" w:rsidRDefault="008B5D30" w:rsidP="00C92B3F">
            <w:pPr>
              <w:rPr>
                <w:rFonts w:ascii="Arial" w:hAnsi="Arial" w:cs="Arial"/>
              </w:rPr>
            </w:pPr>
            <w:r w:rsidRPr="00C4327E">
              <w:rPr>
                <w:rFonts w:ascii="Arial" w:hAnsi="Arial" w:cs="Arial"/>
              </w:rPr>
              <w:t>.0311</w:t>
            </w:r>
          </w:p>
        </w:tc>
      </w:tr>
      <w:tr w:rsidR="008B5D30" w:rsidRPr="00C4327E" w14:paraId="77DFD612" w14:textId="77777777" w:rsidTr="00781419">
        <w:trPr>
          <w:tblCellSpacing w:w="14" w:type="dxa"/>
        </w:trPr>
        <w:tc>
          <w:tcPr>
            <w:tcW w:w="8148" w:type="dxa"/>
            <w:shd w:val="clear" w:color="auto" w:fill="auto"/>
          </w:tcPr>
          <w:p w14:paraId="48252CA0" w14:textId="77777777" w:rsidR="008B5D30" w:rsidRPr="00C4327E" w:rsidRDefault="008B5D30" w:rsidP="00C92B3F">
            <w:pPr>
              <w:rPr>
                <w:rFonts w:ascii="Arial" w:hAnsi="Arial" w:cs="Arial"/>
              </w:rPr>
            </w:pPr>
            <w:r w:rsidRPr="00C4327E">
              <w:rPr>
                <w:rFonts w:ascii="Arial" w:hAnsi="Arial" w:cs="Arial"/>
                <w:u w:val="single"/>
              </w:rPr>
              <w:t>Sauger</w:t>
            </w:r>
          </w:p>
        </w:tc>
        <w:tc>
          <w:tcPr>
            <w:tcW w:w="872" w:type="dxa"/>
            <w:shd w:val="clear" w:color="auto" w:fill="auto"/>
          </w:tcPr>
          <w:p w14:paraId="552DD4FC"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A509FB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20CE77B"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24194103" w14:textId="77777777" w:rsidR="008B5D30" w:rsidRPr="00C4327E" w:rsidRDefault="008B5D30" w:rsidP="00C92B3F">
            <w:pPr>
              <w:rPr>
                <w:rFonts w:ascii="Arial" w:hAnsi="Arial" w:cs="Arial"/>
              </w:rPr>
            </w:pPr>
            <w:r w:rsidRPr="00C4327E">
              <w:rPr>
                <w:rFonts w:ascii="Arial" w:hAnsi="Arial" w:cs="Arial"/>
              </w:rPr>
              <w:t>.0312</w:t>
            </w:r>
          </w:p>
        </w:tc>
      </w:tr>
      <w:tr w:rsidR="008B5D30" w:rsidRPr="00C4327E" w14:paraId="1D8E2EEE" w14:textId="77777777" w:rsidTr="00781419">
        <w:trPr>
          <w:tblCellSpacing w:w="14" w:type="dxa"/>
        </w:trPr>
        <w:tc>
          <w:tcPr>
            <w:tcW w:w="8148" w:type="dxa"/>
            <w:shd w:val="clear" w:color="auto" w:fill="auto"/>
          </w:tcPr>
          <w:p w14:paraId="61246367" w14:textId="77777777" w:rsidR="008B5D30" w:rsidRPr="00C4327E" w:rsidRDefault="008B5D30" w:rsidP="00C92B3F">
            <w:pPr>
              <w:rPr>
                <w:rFonts w:ascii="Arial" w:hAnsi="Arial" w:cs="Arial"/>
              </w:rPr>
            </w:pPr>
            <w:r w:rsidRPr="00C4327E">
              <w:rPr>
                <w:rFonts w:ascii="Arial" w:hAnsi="Arial" w:cs="Arial"/>
                <w:u w:val="single"/>
              </w:rPr>
              <w:t>Sunfish</w:t>
            </w:r>
          </w:p>
        </w:tc>
        <w:tc>
          <w:tcPr>
            <w:tcW w:w="872" w:type="dxa"/>
            <w:shd w:val="clear" w:color="auto" w:fill="auto"/>
          </w:tcPr>
          <w:p w14:paraId="4C0651C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97C976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BC8851C"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46A75C56" w14:textId="77777777" w:rsidR="008B5D30" w:rsidRPr="00C4327E" w:rsidRDefault="008B5D30" w:rsidP="00C92B3F">
            <w:pPr>
              <w:rPr>
                <w:rFonts w:ascii="Arial" w:hAnsi="Arial" w:cs="Arial"/>
              </w:rPr>
            </w:pPr>
            <w:r w:rsidRPr="00C4327E">
              <w:rPr>
                <w:rFonts w:ascii="Arial" w:hAnsi="Arial" w:cs="Arial"/>
              </w:rPr>
              <w:t>.0315</w:t>
            </w:r>
          </w:p>
        </w:tc>
      </w:tr>
      <w:tr w:rsidR="008B5D30" w:rsidRPr="00C4327E" w14:paraId="279DF78C" w14:textId="77777777" w:rsidTr="00781419">
        <w:trPr>
          <w:tblCellSpacing w:w="14" w:type="dxa"/>
        </w:trPr>
        <w:tc>
          <w:tcPr>
            <w:tcW w:w="8148" w:type="dxa"/>
            <w:shd w:val="clear" w:color="auto" w:fill="auto"/>
          </w:tcPr>
          <w:p w14:paraId="72AB1236" w14:textId="77777777" w:rsidR="008B5D30" w:rsidRPr="00C4327E" w:rsidRDefault="008B5D30" w:rsidP="00C92B3F">
            <w:pPr>
              <w:rPr>
                <w:rFonts w:ascii="Arial" w:hAnsi="Arial" w:cs="Arial"/>
              </w:rPr>
            </w:pPr>
            <w:r w:rsidRPr="00C4327E">
              <w:rPr>
                <w:rFonts w:ascii="Arial" w:hAnsi="Arial" w:cs="Arial"/>
                <w:u w:val="single"/>
              </w:rPr>
              <w:t>Walleye</w:t>
            </w:r>
          </w:p>
        </w:tc>
        <w:tc>
          <w:tcPr>
            <w:tcW w:w="872" w:type="dxa"/>
            <w:shd w:val="clear" w:color="auto" w:fill="auto"/>
          </w:tcPr>
          <w:p w14:paraId="27E692D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39BE0E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E0FCA7F"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5ED8360A" w14:textId="77777777" w:rsidR="008B5D30" w:rsidRPr="00C4327E" w:rsidRDefault="008B5D30" w:rsidP="00C92B3F">
            <w:pPr>
              <w:rPr>
                <w:rFonts w:ascii="Arial" w:hAnsi="Arial" w:cs="Arial"/>
              </w:rPr>
            </w:pPr>
            <w:r w:rsidRPr="00C4327E">
              <w:rPr>
                <w:rFonts w:ascii="Arial" w:hAnsi="Arial" w:cs="Arial"/>
              </w:rPr>
              <w:t>.0317</w:t>
            </w:r>
          </w:p>
        </w:tc>
      </w:tr>
      <w:tr w:rsidR="008B5D30" w:rsidRPr="00C4327E" w14:paraId="51234D83" w14:textId="77777777" w:rsidTr="00781419">
        <w:trPr>
          <w:tblCellSpacing w:w="14" w:type="dxa"/>
        </w:trPr>
        <w:tc>
          <w:tcPr>
            <w:tcW w:w="8148" w:type="dxa"/>
            <w:shd w:val="clear" w:color="auto" w:fill="auto"/>
          </w:tcPr>
          <w:p w14:paraId="722E8E7F" w14:textId="77777777" w:rsidR="008B5D30" w:rsidRPr="00C4327E" w:rsidRDefault="008B5D30" w:rsidP="00C92B3F">
            <w:pPr>
              <w:rPr>
                <w:rFonts w:ascii="Arial" w:hAnsi="Arial" w:cs="Arial"/>
              </w:rPr>
            </w:pPr>
            <w:r w:rsidRPr="00C4327E">
              <w:rPr>
                <w:rFonts w:ascii="Arial" w:hAnsi="Arial" w:cs="Arial"/>
                <w:u w:val="single"/>
              </w:rPr>
              <w:t>White Perch</w:t>
            </w:r>
          </w:p>
        </w:tc>
        <w:tc>
          <w:tcPr>
            <w:tcW w:w="872" w:type="dxa"/>
            <w:shd w:val="clear" w:color="auto" w:fill="auto"/>
          </w:tcPr>
          <w:p w14:paraId="7F1D99C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DA0E95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1239EAC"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1E8AE296" w14:textId="77777777" w:rsidR="008B5D30" w:rsidRPr="00C4327E" w:rsidRDefault="008B5D30" w:rsidP="00C92B3F">
            <w:pPr>
              <w:rPr>
                <w:rFonts w:ascii="Arial" w:hAnsi="Arial" w:cs="Arial"/>
              </w:rPr>
            </w:pPr>
            <w:r w:rsidRPr="00C4327E">
              <w:rPr>
                <w:rFonts w:ascii="Arial" w:hAnsi="Arial" w:cs="Arial"/>
              </w:rPr>
              <w:t>.0319</w:t>
            </w:r>
          </w:p>
        </w:tc>
      </w:tr>
      <w:tr w:rsidR="008B5D30" w:rsidRPr="00C4327E" w14:paraId="5C4DE71B" w14:textId="77777777" w:rsidTr="00781419">
        <w:trPr>
          <w:tblCellSpacing w:w="14" w:type="dxa"/>
        </w:trPr>
        <w:tc>
          <w:tcPr>
            <w:tcW w:w="8148" w:type="dxa"/>
            <w:shd w:val="clear" w:color="auto" w:fill="auto"/>
          </w:tcPr>
          <w:p w14:paraId="52617D32" w14:textId="77777777" w:rsidR="008B5D30" w:rsidRPr="00C4327E" w:rsidRDefault="008B5D30" w:rsidP="00C92B3F">
            <w:pPr>
              <w:rPr>
                <w:rFonts w:ascii="Arial" w:hAnsi="Arial" w:cs="Arial"/>
              </w:rPr>
            </w:pPr>
            <w:r w:rsidRPr="00C4327E">
              <w:rPr>
                <w:rFonts w:ascii="Arial" w:hAnsi="Arial" w:cs="Arial"/>
                <w:u w:val="single"/>
              </w:rPr>
              <w:t>Yellow Perch</w:t>
            </w:r>
          </w:p>
        </w:tc>
        <w:tc>
          <w:tcPr>
            <w:tcW w:w="872" w:type="dxa"/>
            <w:shd w:val="clear" w:color="auto" w:fill="auto"/>
          </w:tcPr>
          <w:p w14:paraId="010CC28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18E927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5951979"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33FF1824" w14:textId="77777777" w:rsidR="008B5D30" w:rsidRPr="00C4327E" w:rsidRDefault="008B5D30" w:rsidP="00C92B3F">
            <w:pPr>
              <w:rPr>
                <w:rFonts w:ascii="Arial" w:hAnsi="Arial" w:cs="Arial"/>
              </w:rPr>
            </w:pPr>
            <w:r w:rsidRPr="00C4327E">
              <w:rPr>
                <w:rFonts w:ascii="Arial" w:hAnsi="Arial" w:cs="Arial"/>
              </w:rPr>
              <w:t>.0320</w:t>
            </w:r>
          </w:p>
        </w:tc>
      </w:tr>
      <w:tr w:rsidR="008B5D30" w:rsidRPr="00C4327E" w14:paraId="220BB49B" w14:textId="77777777" w:rsidTr="00781419">
        <w:trPr>
          <w:tblCellSpacing w:w="14" w:type="dxa"/>
        </w:trPr>
        <w:tc>
          <w:tcPr>
            <w:tcW w:w="8148" w:type="dxa"/>
            <w:shd w:val="clear" w:color="auto" w:fill="auto"/>
          </w:tcPr>
          <w:p w14:paraId="33A7E255" w14:textId="77777777" w:rsidR="008B5D30" w:rsidRPr="00C4327E" w:rsidRDefault="008B5D30" w:rsidP="00C92B3F">
            <w:pPr>
              <w:rPr>
                <w:rFonts w:ascii="Arial" w:hAnsi="Arial" w:cs="Arial"/>
              </w:rPr>
            </w:pPr>
            <w:r w:rsidRPr="00C4327E">
              <w:rPr>
                <w:rFonts w:ascii="Arial" w:hAnsi="Arial" w:cs="Arial"/>
                <w:u w:val="single"/>
              </w:rPr>
              <w:t>Scope and Purpose</w:t>
            </w:r>
          </w:p>
        </w:tc>
        <w:tc>
          <w:tcPr>
            <w:tcW w:w="872" w:type="dxa"/>
            <w:shd w:val="clear" w:color="auto" w:fill="auto"/>
          </w:tcPr>
          <w:p w14:paraId="4AA2A37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C658B6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EA1EEB2"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654EFB4D" w14:textId="77777777" w:rsidR="008B5D30" w:rsidRPr="00C4327E" w:rsidRDefault="008B5D30" w:rsidP="00C92B3F">
            <w:pPr>
              <w:rPr>
                <w:rFonts w:ascii="Arial" w:hAnsi="Arial" w:cs="Arial"/>
              </w:rPr>
            </w:pPr>
            <w:r w:rsidRPr="00C4327E">
              <w:rPr>
                <w:rFonts w:ascii="Arial" w:hAnsi="Arial" w:cs="Arial"/>
              </w:rPr>
              <w:t>.0501</w:t>
            </w:r>
          </w:p>
        </w:tc>
      </w:tr>
      <w:tr w:rsidR="008B5D30" w:rsidRPr="00C4327E" w14:paraId="30224E1D" w14:textId="77777777" w:rsidTr="00781419">
        <w:trPr>
          <w:tblCellSpacing w:w="14" w:type="dxa"/>
        </w:trPr>
        <w:tc>
          <w:tcPr>
            <w:tcW w:w="8148" w:type="dxa"/>
            <w:shd w:val="clear" w:color="auto" w:fill="auto"/>
          </w:tcPr>
          <w:p w14:paraId="361C6CE9" w14:textId="77777777" w:rsidR="008B5D30" w:rsidRPr="00C4327E" w:rsidRDefault="008B5D30" w:rsidP="00C92B3F">
            <w:pPr>
              <w:rPr>
                <w:rFonts w:ascii="Arial" w:hAnsi="Arial" w:cs="Arial"/>
              </w:rPr>
            </w:pPr>
            <w:r w:rsidRPr="00C4327E">
              <w:rPr>
                <w:rFonts w:ascii="Arial" w:hAnsi="Arial" w:cs="Arial"/>
                <w:u w:val="single"/>
              </w:rPr>
              <w:t>Primary Nursery Areas Defined</w:t>
            </w:r>
          </w:p>
        </w:tc>
        <w:tc>
          <w:tcPr>
            <w:tcW w:w="872" w:type="dxa"/>
            <w:shd w:val="clear" w:color="auto" w:fill="auto"/>
          </w:tcPr>
          <w:p w14:paraId="7B8AEED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BFAE51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3344602"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076E5E3F" w14:textId="77777777" w:rsidR="008B5D30" w:rsidRPr="00C4327E" w:rsidRDefault="008B5D30" w:rsidP="00C92B3F">
            <w:pPr>
              <w:rPr>
                <w:rFonts w:ascii="Arial" w:hAnsi="Arial" w:cs="Arial"/>
              </w:rPr>
            </w:pPr>
            <w:r w:rsidRPr="00C4327E">
              <w:rPr>
                <w:rFonts w:ascii="Arial" w:hAnsi="Arial" w:cs="Arial"/>
              </w:rPr>
              <w:t>.0502</w:t>
            </w:r>
          </w:p>
        </w:tc>
      </w:tr>
      <w:tr w:rsidR="008B5D30" w:rsidRPr="00C4327E" w14:paraId="573CBCF0" w14:textId="77777777" w:rsidTr="00781419">
        <w:trPr>
          <w:tblCellSpacing w:w="14" w:type="dxa"/>
        </w:trPr>
        <w:tc>
          <w:tcPr>
            <w:tcW w:w="8148" w:type="dxa"/>
            <w:shd w:val="clear" w:color="auto" w:fill="auto"/>
          </w:tcPr>
          <w:p w14:paraId="2F1B73FC" w14:textId="77777777" w:rsidR="008B5D30" w:rsidRPr="00C4327E" w:rsidRDefault="008B5D30" w:rsidP="00C92B3F">
            <w:pPr>
              <w:rPr>
                <w:rFonts w:ascii="Arial" w:hAnsi="Arial" w:cs="Arial"/>
              </w:rPr>
            </w:pPr>
            <w:r w:rsidRPr="00C4327E">
              <w:rPr>
                <w:rFonts w:ascii="Arial" w:hAnsi="Arial" w:cs="Arial"/>
                <w:u w:val="single"/>
              </w:rPr>
              <w:t>Descriptive Boundaries</w:t>
            </w:r>
          </w:p>
        </w:tc>
        <w:tc>
          <w:tcPr>
            <w:tcW w:w="872" w:type="dxa"/>
            <w:shd w:val="clear" w:color="auto" w:fill="auto"/>
          </w:tcPr>
          <w:p w14:paraId="4B3D63C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D288CB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7ABF17E"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4A5C6FE0" w14:textId="77777777" w:rsidR="008B5D30" w:rsidRPr="00C4327E" w:rsidRDefault="008B5D30" w:rsidP="00C92B3F">
            <w:pPr>
              <w:rPr>
                <w:rFonts w:ascii="Arial" w:hAnsi="Arial" w:cs="Arial"/>
              </w:rPr>
            </w:pPr>
            <w:r w:rsidRPr="00C4327E">
              <w:rPr>
                <w:rFonts w:ascii="Arial" w:hAnsi="Arial" w:cs="Arial"/>
              </w:rPr>
              <w:t>.0503</w:t>
            </w:r>
          </w:p>
        </w:tc>
      </w:tr>
      <w:tr w:rsidR="008B5D30" w:rsidRPr="00C4327E" w14:paraId="058088FF" w14:textId="77777777" w:rsidTr="00781419">
        <w:trPr>
          <w:tblCellSpacing w:w="14" w:type="dxa"/>
        </w:trPr>
        <w:tc>
          <w:tcPr>
            <w:tcW w:w="8148" w:type="dxa"/>
            <w:shd w:val="clear" w:color="auto" w:fill="auto"/>
          </w:tcPr>
          <w:p w14:paraId="502937DA" w14:textId="77777777" w:rsidR="008B5D30" w:rsidRPr="00C4327E" w:rsidRDefault="008B5D30" w:rsidP="00C92B3F">
            <w:pPr>
              <w:rPr>
                <w:rFonts w:ascii="Arial" w:hAnsi="Arial" w:cs="Arial"/>
              </w:rPr>
            </w:pPr>
            <w:r w:rsidRPr="00C4327E">
              <w:rPr>
                <w:rFonts w:ascii="Arial" w:hAnsi="Arial" w:cs="Arial"/>
                <w:u w:val="single"/>
              </w:rPr>
              <w:t>Scope and Purpose</w:t>
            </w:r>
          </w:p>
        </w:tc>
        <w:tc>
          <w:tcPr>
            <w:tcW w:w="872" w:type="dxa"/>
            <w:shd w:val="clear" w:color="auto" w:fill="auto"/>
          </w:tcPr>
          <w:p w14:paraId="585078E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23B973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3256D53"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2DE00084" w14:textId="77777777" w:rsidR="008B5D30" w:rsidRPr="00C4327E" w:rsidRDefault="008B5D30" w:rsidP="00C92B3F">
            <w:pPr>
              <w:rPr>
                <w:rFonts w:ascii="Arial" w:hAnsi="Arial" w:cs="Arial"/>
              </w:rPr>
            </w:pPr>
            <w:r w:rsidRPr="00C4327E">
              <w:rPr>
                <w:rFonts w:ascii="Arial" w:hAnsi="Arial" w:cs="Arial"/>
              </w:rPr>
              <w:t>.0601</w:t>
            </w:r>
          </w:p>
        </w:tc>
      </w:tr>
      <w:tr w:rsidR="008B5D30" w:rsidRPr="00C4327E" w14:paraId="677A5204" w14:textId="77777777" w:rsidTr="00781419">
        <w:trPr>
          <w:tblCellSpacing w:w="14" w:type="dxa"/>
        </w:trPr>
        <w:tc>
          <w:tcPr>
            <w:tcW w:w="8148" w:type="dxa"/>
            <w:shd w:val="clear" w:color="auto" w:fill="auto"/>
          </w:tcPr>
          <w:p w14:paraId="2F14453A" w14:textId="77777777" w:rsidR="008B5D30" w:rsidRPr="00C4327E" w:rsidRDefault="008B5D30" w:rsidP="00C92B3F">
            <w:pPr>
              <w:rPr>
                <w:rFonts w:ascii="Arial" w:hAnsi="Arial" w:cs="Arial"/>
              </w:rPr>
            </w:pPr>
            <w:r w:rsidRPr="00C4327E">
              <w:rPr>
                <w:rFonts w:ascii="Arial" w:hAnsi="Arial" w:cs="Arial"/>
                <w:u w:val="single"/>
              </w:rPr>
              <w:t>Anadromous Fish Spawning Areas Defined</w:t>
            </w:r>
          </w:p>
        </w:tc>
        <w:tc>
          <w:tcPr>
            <w:tcW w:w="872" w:type="dxa"/>
            <w:shd w:val="clear" w:color="auto" w:fill="auto"/>
          </w:tcPr>
          <w:p w14:paraId="37B08A7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ABC497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45A9B4A"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53044FE8" w14:textId="77777777" w:rsidR="008B5D30" w:rsidRPr="00C4327E" w:rsidRDefault="008B5D30" w:rsidP="00C92B3F">
            <w:pPr>
              <w:rPr>
                <w:rFonts w:ascii="Arial" w:hAnsi="Arial" w:cs="Arial"/>
              </w:rPr>
            </w:pPr>
            <w:r w:rsidRPr="00C4327E">
              <w:rPr>
                <w:rFonts w:ascii="Arial" w:hAnsi="Arial" w:cs="Arial"/>
              </w:rPr>
              <w:t>.0602</w:t>
            </w:r>
          </w:p>
        </w:tc>
      </w:tr>
      <w:tr w:rsidR="008B5D30" w:rsidRPr="00C4327E" w14:paraId="46C22620" w14:textId="77777777" w:rsidTr="00781419">
        <w:trPr>
          <w:tblCellSpacing w:w="14" w:type="dxa"/>
        </w:trPr>
        <w:tc>
          <w:tcPr>
            <w:tcW w:w="8148" w:type="dxa"/>
            <w:shd w:val="clear" w:color="auto" w:fill="auto"/>
          </w:tcPr>
          <w:p w14:paraId="5AA96261" w14:textId="77777777" w:rsidR="008B5D30" w:rsidRPr="00C4327E" w:rsidRDefault="008B5D30" w:rsidP="00C92B3F">
            <w:pPr>
              <w:rPr>
                <w:rFonts w:ascii="Arial" w:hAnsi="Arial" w:cs="Arial"/>
              </w:rPr>
            </w:pPr>
            <w:r w:rsidRPr="00C4327E">
              <w:rPr>
                <w:rFonts w:ascii="Arial" w:hAnsi="Arial" w:cs="Arial"/>
                <w:u w:val="single"/>
              </w:rPr>
              <w:t>Descriptive Boundaries</w:t>
            </w:r>
          </w:p>
        </w:tc>
        <w:tc>
          <w:tcPr>
            <w:tcW w:w="872" w:type="dxa"/>
            <w:shd w:val="clear" w:color="auto" w:fill="auto"/>
          </w:tcPr>
          <w:p w14:paraId="2F3017E7"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311CBA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CBE1A6F" w14:textId="77777777" w:rsidR="008B5D30" w:rsidRPr="00C4327E" w:rsidRDefault="008B5D30" w:rsidP="00C92B3F">
            <w:pPr>
              <w:rPr>
                <w:rFonts w:ascii="Arial" w:hAnsi="Arial" w:cs="Arial"/>
              </w:rPr>
            </w:pPr>
            <w:r w:rsidRPr="00C4327E">
              <w:rPr>
                <w:rFonts w:ascii="Arial" w:hAnsi="Arial" w:cs="Arial"/>
              </w:rPr>
              <w:t>10C</w:t>
            </w:r>
          </w:p>
        </w:tc>
        <w:tc>
          <w:tcPr>
            <w:tcW w:w="588" w:type="dxa"/>
            <w:shd w:val="clear" w:color="auto" w:fill="auto"/>
          </w:tcPr>
          <w:p w14:paraId="6408F594" w14:textId="77777777" w:rsidR="008B5D30" w:rsidRPr="00C4327E" w:rsidRDefault="008B5D30" w:rsidP="00C92B3F">
            <w:pPr>
              <w:rPr>
                <w:rFonts w:ascii="Arial" w:hAnsi="Arial" w:cs="Arial"/>
              </w:rPr>
            </w:pPr>
            <w:r w:rsidRPr="00C4327E">
              <w:rPr>
                <w:rFonts w:ascii="Arial" w:hAnsi="Arial" w:cs="Arial"/>
              </w:rPr>
              <w:t>.0603</w:t>
            </w:r>
          </w:p>
        </w:tc>
      </w:tr>
      <w:tr w:rsidR="008B5D30" w:rsidRPr="00C4327E" w14:paraId="263A8C3E" w14:textId="77777777" w:rsidTr="00781419">
        <w:trPr>
          <w:tblCellSpacing w:w="14" w:type="dxa"/>
        </w:trPr>
        <w:tc>
          <w:tcPr>
            <w:tcW w:w="8148" w:type="dxa"/>
            <w:shd w:val="clear" w:color="auto" w:fill="auto"/>
          </w:tcPr>
          <w:p w14:paraId="213D8107" w14:textId="77777777" w:rsidR="008B5D30" w:rsidRPr="00C4327E" w:rsidRDefault="008B5D30" w:rsidP="00C92B3F">
            <w:pPr>
              <w:rPr>
                <w:rFonts w:ascii="Arial" w:hAnsi="Arial" w:cs="Arial"/>
              </w:rPr>
            </w:pPr>
            <w:r w:rsidRPr="00C4327E">
              <w:rPr>
                <w:rFonts w:ascii="Arial" w:hAnsi="Arial" w:cs="Arial"/>
                <w:u w:val="single"/>
              </w:rPr>
              <w:t>Stanly County</w:t>
            </w:r>
          </w:p>
        </w:tc>
        <w:tc>
          <w:tcPr>
            <w:tcW w:w="872" w:type="dxa"/>
            <w:shd w:val="clear" w:color="auto" w:fill="auto"/>
          </w:tcPr>
          <w:p w14:paraId="4F8BB67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DE4EE8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29F29A1" w14:textId="77777777" w:rsidR="008B5D30" w:rsidRPr="00C4327E" w:rsidRDefault="008B5D30" w:rsidP="00C92B3F">
            <w:pPr>
              <w:rPr>
                <w:rFonts w:ascii="Arial" w:hAnsi="Arial" w:cs="Arial"/>
              </w:rPr>
            </w:pPr>
            <w:r w:rsidRPr="00C4327E">
              <w:rPr>
                <w:rFonts w:ascii="Arial" w:hAnsi="Arial" w:cs="Arial"/>
              </w:rPr>
              <w:t>10F</w:t>
            </w:r>
          </w:p>
        </w:tc>
        <w:tc>
          <w:tcPr>
            <w:tcW w:w="588" w:type="dxa"/>
            <w:shd w:val="clear" w:color="auto" w:fill="auto"/>
          </w:tcPr>
          <w:p w14:paraId="7F0CB9A3" w14:textId="77777777" w:rsidR="008B5D30" w:rsidRPr="00C4327E" w:rsidRDefault="008B5D30" w:rsidP="00C92B3F">
            <w:pPr>
              <w:rPr>
                <w:rFonts w:ascii="Arial" w:hAnsi="Arial" w:cs="Arial"/>
              </w:rPr>
            </w:pPr>
            <w:r w:rsidRPr="00C4327E">
              <w:rPr>
                <w:rFonts w:ascii="Arial" w:hAnsi="Arial" w:cs="Arial"/>
              </w:rPr>
              <w:t>.0317</w:t>
            </w:r>
          </w:p>
        </w:tc>
      </w:tr>
      <w:tr w:rsidR="008B5D30" w:rsidRPr="00C4327E" w14:paraId="2982E9E2" w14:textId="77777777" w:rsidTr="00781419">
        <w:trPr>
          <w:tblCellSpacing w:w="14" w:type="dxa"/>
        </w:trPr>
        <w:tc>
          <w:tcPr>
            <w:tcW w:w="8148" w:type="dxa"/>
            <w:shd w:val="clear" w:color="auto" w:fill="auto"/>
          </w:tcPr>
          <w:p w14:paraId="2F22DAE6" w14:textId="77777777" w:rsidR="008B5D30" w:rsidRPr="00C4327E" w:rsidRDefault="008B5D30" w:rsidP="00C92B3F">
            <w:pPr>
              <w:rPr>
                <w:rFonts w:ascii="Arial" w:hAnsi="Arial" w:cs="Arial"/>
              </w:rPr>
            </w:pPr>
            <w:r w:rsidRPr="00C4327E">
              <w:rPr>
                <w:rFonts w:ascii="Arial" w:hAnsi="Arial" w:cs="Arial"/>
                <w:u w:val="single"/>
              </w:rPr>
              <w:t>Montgomery County</w:t>
            </w:r>
          </w:p>
        </w:tc>
        <w:tc>
          <w:tcPr>
            <w:tcW w:w="872" w:type="dxa"/>
            <w:shd w:val="clear" w:color="auto" w:fill="auto"/>
          </w:tcPr>
          <w:p w14:paraId="6734821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470AD8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1BF4008" w14:textId="77777777" w:rsidR="008B5D30" w:rsidRPr="00C4327E" w:rsidRDefault="008B5D30" w:rsidP="00C92B3F">
            <w:pPr>
              <w:rPr>
                <w:rFonts w:ascii="Arial" w:hAnsi="Arial" w:cs="Arial"/>
              </w:rPr>
            </w:pPr>
            <w:r w:rsidRPr="00C4327E">
              <w:rPr>
                <w:rFonts w:ascii="Arial" w:hAnsi="Arial" w:cs="Arial"/>
              </w:rPr>
              <w:t>10F</w:t>
            </w:r>
          </w:p>
        </w:tc>
        <w:tc>
          <w:tcPr>
            <w:tcW w:w="588" w:type="dxa"/>
            <w:shd w:val="clear" w:color="auto" w:fill="auto"/>
          </w:tcPr>
          <w:p w14:paraId="31086121" w14:textId="77777777" w:rsidR="008B5D30" w:rsidRPr="00C4327E" w:rsidRDefault="008B5D30" w:rsidP="00C92B3F">
            <w:pPr>
              <w:rPr>
                <w:rFonts w:ascii="Arial" w:hAnsi="Arial" w:cs="Arial"/>
              </w:rPr>
            </w:pPr>
            <w:r w:rsidRPr="00C4327E">
              <w:rPr>
                <w:rFonts w:ascii="Arial" w:hAnsi="Arial" w:cs="Arial"/>
              </w:rPr>
              <w:t>.0327</w:t>
            </w:r>
          </w:p>
        </w:tc>
      </w:tr>
      <w:tr w:rsidR="008B5D30" w:rsidRPr="00C4327E" w14:paraId="14BB8F34" w14:textId="77777777" w:rsidTr="00781419">
        <w:trPr>
          <w:tblCellSpacing w:w="14" w:type="dxa"/>
        </w:trPr>
        <w:tc>
          <w:tcPr>
            <w:tcW w:w="8148" w:type="dxa"/>
            <w:shd w:val="clear" w:color="auto" w:fill="auto"/>
          </w:tcPr>
          <w:p w14:paraId="1E53541A" w14:textId="77777777" w:rsidR="008B5D30" w:rsidRPr="00C4327E" w:rsidRDefault="008B5D30" w:rsidP="00C92B3F">
            <w:pPr>
              <w:rPr>
                <w:rFonts w:ascii="Arial" w:hAnsi="Arial" w:cs="Arial"/>
              </w:rPr>
            </w:pPr>
            <w:r w:rsidRPr="00C4327E">
              <w:rPr>
                <w:rFonts w:ascii="Arial" w:hAnsi="Arial" w:cs="Arial"/>
                <w:u w:val="single"/>
              </w:rPr>
              <w:t>Rowan County</w:t>
            </w:r>
          </w:p>
        </w:tc>
        <w:tc>
          <w:tcPr>
            <w:tcW w:w="872" w:type="dxa"/>
            <w:shd w:val="clear" w:color="auto" w:fill="auto"/>
          </w:tcPr>
          <w:p w14:paraId="7DCE2A7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940A3F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FE05C74" w14:textId="77777777" w:rsidR="008B5D30" w:rsidRPr="00C4327E" w:rsidRDefault="008B5D30" w:rsidP="00C92B3F">
            <w:pPr>
              <w:rPr>
                <w:rFonts w:ascii="Arial" w:hAnsi="Arial" w:cs="Arial"/>
              </w:rPr>
            </w:pPr>
            <w:r w:rsidRPr="00C4327E">
              <w:rPr>
                <w:rFonts w:ascii="Arial" w:hAnsi="Arial" w:cs="Arial"/>
              </w:rPr>
              <w:t>10F</w:t>
            </w:r>
          </w:p>
        </w:tc>
        <w:tc>
          <w:tcPr>
            <w:tcW w:w="588" w:type="dxa"/>
            <w:shd w:val="clear" w:color="auto" w:fill="auto"/>
          </w:tcPr>
          <w:p w14:paraId="0D47C0C9" w14:textId="77777777" w:rsidR="008B5D30" w:rsidRPr="00C4327E" w:rsidRDefault="008B5D30" w:rsidP="00C92B3F">
            <w:pPr>
              <w:rPr>
                <w:rFonts w:ascii="Arial" w:hAnsi="Arial" w:cs="Arial"/>
              </w:rPr>
            </w:pPr>
            <w:r w:rsidRPr="00C4327E">
              <w:rPr>
                <w:rFonts w:ascii="Arial" w:hAnsi="Arial" w:cs="Arial"/>
              </w:rPr>
              <w:t>.0329</w:t>
            </w:r>
          </w:p>
        </w:tc>
      </w:tr>
      <w:tr w:rsidR="008B5D30" w:rsidRPr="00C4327E" w14:paraId="332839F2" w14:textId="77777777" w:rsidTr="00781419">
        <w:trPr>
          <w:tblCellSpacing w:w="14" w:type="dxa"/>
        </w:trPr>
        <w:tc>
          <w:tcPr>
            <w:tcW w:w="8148" w:type="dxa"/>
            <w:shd w:val="clear" w:color="auto" w:fill="auto"/>
          </w:tcPr>
          <w:p w14:paraId="7A71697F" w14:textId="77777777" w:rsidR="008B5D30" w:rsidRPr="00C4327E" w:rsidRDefault="008B5D30" w:rsidP="00C92B3F">
            <w:pPr>
              <w:rPr>
                <w:rFonts w:ascii="Arial" w:hAnsi="Arial" w:cs="Arial"/>
              </w:rPr>
            </w:pPr>
            <w:r w:rsidRPr="00C4327E">
              <w:rPr>
                <w:rFonts w:ascii="Arial" w:hAnsi="Arial" w:cs="Arial"/>
                <w:u w:val="single"/>
              </w:rPr>
              <w:t>Endangered Species Listed</w:t>
            </w:r>
          </w:p>
        </w:tc>
        <w:tc>
          <w:tcPr>
            <w:tcW w:w="872" w:type="dxa"/>
            <w:shd w:val="clear" w:color="auto" w:fill="auto"/>
          </w:tcPr>
          <w:p w14:paraId="6BE9226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9D9873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925DD17" w14:textId="77777777" w:rsidR="008B5D30" w:rsidRPr="00C4327E" w:rsidRDefault="008B5D30" w:rsidP="00C92B3F">
            <w:pPr>
              <w:rPr>
                <w:rFonts w:ascii="Arial" w:hAnsi="Arial" w:cs="Arial"/>
              </w:rPr>
            </w:pPr>
            <w:r w:rsidRPr="00C4327E">
              <w:rPr>
                <w:rFonts w:ascii="Arial" w:hAnsi="Arial" w:cs="Arial"/>
              </w:rPr>
              <w:t>10I</w:t>
            </w:r>
          </w:p>
        </w:tc>
        <w:tc>
          <w:tcPr>
            <w:tcW w:w="588" w:type="dxa"/>
            <w:shd w:val="clear" w:color="auto" w:fill="auto"/>
          </w:tcPr>
          <w:p w14:paraId="1C9FA276" w14:textId="77777777" w:rsidR="008B5D30" w:rsidRPr="00C4327E" w:rsidRDefault="008B5D30" w:rsidP="00C92B3F">
            <w:pPr>
              <w:rPr>
                <w:rFonts w:ascii="Arial" w:hAnsi="Arial" w:cs="Arial"/>
              </w:rPr>
            </w:pPr>
            <w:r w:rsidRPr="00C4327E">
              <w:rPr>
                <w:rFonts w:ascii="Arial" w:hAnsi="Arial" w:cs="Arial"/>
              </w:rPr>
              <w:t>.0103</w:t>
            </w:r>
          </w:p>
        </w:tc>
      </w:tr>
      <w:tr w:rsidR="008B5D30" w:rsidRPr="00C4327E" w14:paraId="72E867E5" w14:textId="77777777" w:rsidTr="00781419">
        <w:trPr>
          <w:tblCellSpacing w:w="14" w:type="dxa"/>
        </w:trPr>
        <w:tc>
          <w:tcPr>
            <w:tcW w:w="8148" w:type="dxa"/>
            <w:shd w:val="clear" w:color="auto" w:fill="auto"/>
          </w:tcPr>
          <w:p w14:paraId="2943D1C8" w14:textId="77777777" w:rsidR="008B5D30" w:rsidRPr="00C4327E" w:rsidRDefault="008B5D30" w:rsidP="00C92B3F">
            <w:pPr>
              <w:rPr>
                <w:rFonts w:ascii="Arial" w:hAnsi="Arial" w:cs="Arial"/>
              </w:rPr>
            </w:pPr>
            <w:r w:rsidRPr="00C4327E">
              <w:rPr>
                <w:rFonts w:ascii="Arial" w:hAnsi="Arial" w:cs="Arial"/>
                <w:u w:val="single"/>
              </w:rPr>
              <w:t>Threatened Species Listed</w:t>
            </w:r>
          </w:p>
        </w:tc>
        <w:tc>
          <w:tcPr>
            <w:tcW w:w="872" w:type="dxa"/>
            <w:shd w:val="clear" w:color="auto" w:fill="auto"/>
          </w:tcPr>
          <w:p w14:paraId="29D3A97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81922D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5A0EBC" w14:textId="77777777" w:rsidR="008B5D30" w:rsidRPr="00C4327E" w:rsidRDefault="008B5D30" w:rsidP="00C92B3F">
            <w:pPr>
              <w:rPr>
                <w:rFonts w:ascii="Arial" w:hAnsi="Arial" w:cs="Arial"/>
              </w:rPr>
            </w:pPr>
            <w:r w:rsidRPr="00C4327E">
              <w:rPr>
                <w:rFonts w:ascii="Arial" w:hAnsi="Arial" w:cs="Arial"/>
              </w:rPr>
              <w:t>10I</w:t>
            </w:r>
          </w:p>
        </w:tc>
        <w:tc>
          <w:tcPr>
            <w:tcW w:w="588" w:type="dxa"/>
            <w:shd w:val="clear" w:color="auto" w:fill="auto"/>
          </w:tcPr>
          <w:p w14:paraId="14F41578" w14:textId="77777777" w:rsidR="008B5D30" w:rsidRPr="00C4327E" w:rsidRDefault="008B5D30" w:rsidP="00C92B3F">
            <w:pPr>
              <w:rPr>
                <w:rFonts w:ascii="Arial" w:hAnsi="Arial" w:cs="Arial"/>
              </w:rPr>
            </w:pPr>
            <w:r w:rsidRPr="00C4327E">
              <w:rPr>
                <w:rFonts w:ascii="Arial" w:hAnsi="Arial" w:cs="Arial"/>
              </w:rPr>
              <w:t>.0104</w:t>
            </w:r>
          </w:p>
        </w:tc>
      </w:tr>
      <w:tr w:rsidR="008B5D30" w:rsidRPr="00C4327E" w14:paraId="7AB2421F" w14:textId="77777777" w:rsidTr="00781419">
        <w:trPr>
          <w:tblCellSpacing w:w="14" w:type="dxa"/>
        </w:trPr>
        <w:tc>
          <w:tcPr>
            <w:tcW w:w="8148" w:type="dxa"/>
            <w:shd w:val="clear" w:color="auto" w:fill="auto"/>
          </w:tcPr>
          <w:p w14:paraId="58E6AB16" w14:textId="77777777" w:rsidR="008B5D30" w:rsidRPr="00C4327E" w:rsidRDefault="008B5D30" w:rsidP="00C92B3F">
            <w:pPr>
              <w:rPr>
                <w:rFonts w:ascii="Arial" w:hAnsi="Arial" w:cs="Arial"/>
              </w:rPr>
            </w:pPr>
            <w:r w:rsidRPr="00C4327E">
              <w:rPr>
                <w:rFonts w:ascii="Arial" w:hAnsi="Arial" w:cs="Arial"/>
                <w:u w:val="single"/>
              </w:rPr>
              <w:t>Special Concern Species Listed</w:t>
            </w:r>
          </w:p>
        </w:tc>
        <w:tc>
          <w:tcPr>
            <w:tcW w:w="872" w:type="dxa"/>
            <w:shd w:val="clear" w:color="auto" w:fill="auto"/>
          </w:tcPr>
          <w:p w14:paraId="243E3E3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2E67C6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F4072BB" w14:textId="77777777" w:rsidR="008B5D30" w:rsidRPr="00C4327E" w:rsidRDefault="008B5D30" w:rsidP="00C92B3F">
            <w:pPr>
              <w:rPr>
                <w:rFonts w:ascii="Arial" w:hAnsi="Arial" w:cs="Arial"/>
              </w:rPr>
            </w:pPr>
            <w:r w:rsidRPr="00C4327E">
              <w:rPr>
                <w:rFonts w:ascii="Arial" w:hAnsi="Arial" w:cs="Arial"/>
              </w:rPr>
              <w:t>10I</w:t>
            </w:r>
          </w:p>
        </w:tc>
        <w:tc>
          <w:tcPr>
            <w:tcW w:w="588" w:type="dxa"/>
            <w:shd w:val="clear" w:color="auto" w:fill="auto"/>
          </w:tcPr>
          <w:p w14:paraId="467E69EB" w14:textId="77777777" w:rsidR="008B5D30" w:rsidRPr="00C4327E" w:rsidRDefault="008B5D30" w:rsidP="00C92B3F">
            <w:pPr>
              <w:rPr>
                <w:rFonts w:ascii="Arial" w:hAnsi="Arial" w:cs="Arial"/>
              </w:rPr>
            </w:pPr>
            <w:r w:rsidRPr="00C4327E">
              <w:rPr>
                <w:rFonts w:ascii="Arial" w:hAnsi="Arial" w:cs="Arial"/>
              </w:rPr>
              <w:t>.0105</w:t>
            </w:r>
          </w:p>
        </w:tc>
      </w:tr>
      <w:tr w:rsidR="008B5D30" w:rsidRPr="00C4327E" w14:paraId="38ED2AC4" w14:textId="77777777" w:rsidTr="008B5D30">
        <w:trPr>
          <w:tblCellSpacing w:w="14" w:type="dxa"/>
        </w:trPr>
        <w:tc>
          <w:tcPr>
            <w:tcW w:w="10834" w:type="dxa"/>
            <w:gridSpan w:val="5"/>
            <w:shd w:val="clear" w:color="auto" w:fill="auto"/>
          </w:tcPr>
          <w:p w14:paraId="239F92BA" w14:textId="77777777" w:rsidR="008B5D30" w:rsidRDefault="008B5D30" w:rsidP="00C92B3F">
            <w:pPr>
              <w:rPr>
                <w:rFonts w:ascii="Arial" w:hAnsi="Arial" w:cs="Arial"/>
                <w:b/>
                <w:bCs/>
                <w:caps/>
              </w:rPr>
            </w:pPr>
          </w:p>
          <w:p w14:paraId="3BCCBFF7" w14:textId="77777777" w:rsidR="008B5D30" w:rsidRPr="00C4327E" w:rsidRDefault="008B5D30" w:rsidP="00C92B3F">
            <w:pPr>
              <w:rPr>
                <w:rFonts w:ascii="Arial" w:hAnsi="Arial" w:cs="Arial"/>
                <w:b/>
                <w:bCs/>
                <w:caps/>
              </w:rPr>
            </w:pPr>
            <w:r w:rsidRPr="00C4327E">
              <w:rPr>
                <w:rFonts w:ascii="Arial" w:hAnsi="Arial" w:cs="Arial"/>
                <w:b/>
                <w:bCs/>
                <w:caps/>
              </w:rPr>
              <w:t>Public Health, Commission for</w:t>
            </w:r>
          </w:p>
        </w:tc>
      </w:tr>
      <w:tr w:rsidR="008B5D30" w:rsidRPr="00C4327E" w14:paraId="015129F7" w14:textId="77777777" w:rsidTr="00781419">
        <w:trPr>
          <w:tblCellSpacing w:w="14" w:type="dxa"/>
        </w:trPr>
        <w:tc>
          <w:tcPr>
            <w:tcW w:w="8148" w:type="dxa"/>
            <w:shd w:val="clear" w:color="auto" w:fill="auto"/>
          </w:tcPr>
          <w:p w14:paraId="7D8E7857" w14:textId="77777777" w:rsidR="008B5D30" w:rsidRPr="00C4327E" w:rsidRDefault="008B5D30" w:rsidP="00C92B3F">
            <w:pPr>
              <w:rPr>
                <w:rFonts w:ascii="Arial" w:hAnsi="Arial" w:cs="Arial"/>
              </w:rPr>
            </w:pPr>
            <w:r w:rsidRPr="00C4327E">
              <w:rPr>
                <w:rFonts w:ascii="Arial" w:hAnsi="Arial" w:cs="Arial"/>
                <w:u w:val="single"/>
              </w:rPr>
              <w:t>Scope</w:t>
            </w:r>
          </w:p>
        </w:tc>
        <w:tc>
          <w:tcPr>
            <w:tcW w:w="872" w:type="dxa"/>
            <w:shd w:val="clear" w:color="auto" w:fill="auto"/>
          </w:tcPr>
          <w:p w14:paraId="5DABAB5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DD8639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171B343"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51F6BA2D" w14:textId="77777777" w:rsidR="008B5D30" w:rsidRPr="00C4327E" w:rsidRDefault="008B5D30" w:rsidP="00C92B3F">
            <w:pPr>
              <w:rPr>
                <w:rFonts w:ascii="Arial" w:hAnsi="Arial" w:cs="Arial"/>
              </w:rPr>
            </w:pPr>
            <w:r w:rsidRPr="00C4327E">
              <w:rPr>
                <w:rFonts w:ascii="Arial" w:hAnsi="Arial" w:cs="Arial"/>
              </w:rPr>
              <w:t>.1934</w:t>
            </w:r>
          </w:p>
        </w:tc>
      </w:tr>
      <w:tr w:rsidR="008B5D30" w:rsidRPr="00C4327E" w14:paraId="6A1E328A" w14:textId="77777777" w:rsidTr="00781419">
        <w:trPr>
          <w:tblCellSpacing w:w="14" w:type="dxa"/>
        </w:trPr>
        <w:tc>
          <w:tcPr>
            <w:tcW w:w="8148" w:type="dxa"/>
            <w:shd w:val="clear" w:color="auto" w:fill="auto"/>
          </w:tcPr>
          <w:p w14:paraId="21C3A580" w14:textId="77777777" w:rsidR="008B5D30" w:rsidRPr="00C4327E" w:rsidRDefault="008B5D30" w:rsidP="00C92B3F">
            <w:pPr>
              <w:rPr>
                <w:rFonts w:ascii="Arial" w:hAnsi="Arial" w:cs="Arial"/>
              </w:rPr>
            </w:pPr>
            <w:r w:rsidRPr="00C4327E">
              <w:rPr>
                <w:rFonts w:ascii="Arial" w:hAnsi="Arial" w:cs="Arial"/>
                <w:u w:val="single"/>
              </w:rPr>
              <w:t>Definitions</w:t>
            </w:r>
          </w:p>
        </w:tc>
        <w:tc>
          <w:tcPr>
            <w:tcW w:w="872" w:type="dxa"/>
            <w:shd w:val="clear" w:color="auto" w:fill="auto"/>
          </w:tcPr>
          <w:p w14:paraId="69B0DEE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163A96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767C5F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532268E0" w14:textId="77777777" w:rsidR="008B5D30" w:rsidRPr="00C4327E" w:rsidRDefault="008B5D30" w:rsidP="00C92B3F">
            <w:pPr>
              <w:rPr>
                <w:rFonts w:ascii="Arial" w:hAnsi="Arial" w:cs="Arial"/>
              </w:rPr>
            </w:pPr>
            <w:r w:rsidRPr="00C4327E">
              <w:rPr>
                <w:rFonts w:ascii="Arial" w:hAnsi="Arial" w:cs="Arial"/>
              </w:rPr>
              <w:t>.1935</w:t>
            </w:r>
          </w:p>
        </w:tc>
      </w:tr>
      <w:tr w:rsidR="008B5D30" w:rsidRPr="00C4327E" w14:paraId="2E3AF73A" w14:textId="77777777" w:rsidTr="00781419">
        <w:trPr>
          <w:tblCellSpacing w:w="14" w:type="dxa"/>
        </w:trPr>
        <w:tc>
          <w:tcPr>
            <w:tcW w:w="8148" w:type="dxa"/>
            <w:shd w:val="clear" w:color="auto" w:fill="auto"/>
          </w:tcPr>
          <w:p w14:paraId="2385B7D1" w14:textId="77777777" w:rsidR="008B5D30" w:rsidRPr="00C4327E" w:rsidRDefault="008B5D30" w:rsidP="00C92B3F">
            <w:pPr>
              <w:rPr>
                <w:rFonts w:ascii="Arial" w:hAnsi="Arial" w:cs="Arial"/>
              </w:rPr>
            </w:pPr>
            <w:r w:rsidRPr="00C4327E">
              <w:rPr>
                <w:rFonts w:ascii="Arial" w:hAnsi="Arial" w:cs="Arial"/>
                <w:u w:val="single"/>
              </w:rPr>
              <w:t>Permits</w:t>
            </w:r>
          </w:p>
        </w:tc>
        <w:tc>
          <w:tcPr>
            <w:tcW w:w="872" w:type="dxa"/>
            <w:shd w:val="clear" w:color="auto" w:fill="auto"/>
          </w:tcPr>
          <w:p w14:paraId="5BE9A50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D6D61D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84FAD4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03B768C5" w14:textId="77777777" w:rsidR="008B5D30" w:rsidRPr="00C4327E" w:rsidRDefault="008B5D30" w:rsidP="00C92B3F">
            <w:pPr>
              <w:rPr>
                <w:rFonts w:ascii="Arial" w:hAnsi="Arial" w:cs="Arial"/>
              </w:rPr>
            </w:pPr>
            <w:r w:rsidRPr="00C4327E">
              <w:rPr>
                <w:rFonts w:ascii="Arial" w:hAnsi="Arial" w:cs="Arial"/>
              </w:rPr>
              <w:t>.1937</w:t>
            </w:r>
          </w:p>
        </w:tc>
      </w:tr>
      <w:tr w:rsidR="008B5D30" w:rsidRPr="00C4327E" w14:paraId="7387BE15" w14:textId="77777777" w:rsidTr="00781419">
        <w:trPr>
          <w:tblCellSpacing w:w="14" w:type="dxa"/>
        </w:trPr>
        <w:tc>
          <w:tcPr>
            <w:tcW w:w="8148" w:type="dxa"/>
            <w:shd w:val="clear" w:color="auto" w:fill="auto"/>
          </w:tcPr>
          <w:p w14:paraId="272B459D" w14:textId="77777777" w:rsidR="008B5D30" w:rsidRPr="00C4327E" w:rsidRDefault="008B5D30" w:rsidP="00C92B3F">
            <w:pPr>
              <w:rPr>
                <w:rFonts w:ascii="Arial" w:hAnsi="Arial" w:cs="Arial"/>
              </w:rPr>
            </w:pPr>
            <w:r w:rsidRPr="00C4327E">
              <w:rPr>
                <w:rFonts w:ascii="Arial" w:hAnsi="Arial" w:cs="Arial"/>
                <w:u w:val="single"/>
              </w:rPr>
              <w:t>Responsibilities</w:t>
            </w:r>
          </w:p>
        </w:tc>
        <w:tc>
          <w:tcPr>
            <w:tcW w:w="872" w:type="dxa"/>
            <w:shd w:val="clear" w:color="auto" w:fill="auto"/>
          </w:tcPr>
          <w:p w14:paraId="421A4DD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628CE4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67D6056"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2E5C371" w14:textId="77777777" w:rsidR="008B5D30" w:rsidRPr="00C4327E" w:rsidRDefault="008B5D30" w:rsidP="00C92B3F">
            <w:pPr>
              <w:rPr>
                <w:rFonts w:ascii="Arial" w:hAnsi="Arial" w:cs="Arial"/>
              </w:rPr>
            </w:pPr>
            <w:r w:rsidRPr="00C4327E">
              <w:rPr>
                <w:rFonts w:ascii="Arial" w:hAnsi="Arial" w:cs="Arial"/>
              </w:rPr>
              <w:t>.1938</w:t>
            </w:r>
          </w:p>
        </w:tc>
      </w:tr>
      <w:tr w:rsidR="008B5D30" w:rsidRPr="00C4327E" w14:paraId="4086C0F1" w14:textId="77777777" w:rsidTr="00781419">
        <w:trPr>
          <w:tblCellSpacing w:w="14" w:type="dxa"/>
        </w:trPr>
        <w:tc>
          <w:tcPr>
            <w:tcW w:w="8148" w:type="dxa"/>
            <w:shd w:val="clear" w:color="auto" w:fill="auto"/>
          </w:tcPr>
          <w:p w14:paraId="39942B88" w14:textId="77777777" w:rsidR="008B5D30" w:rsidRPr="00C4327E" w:rsidRDefault="008B5D30" w:rsidP="00C92B3F">
            <w:pPr>
              <w:rPr>
                <w:rFonts w:ascii="Arial" w:hAnsi="Arial" w:cs="Arial"/>
              </w:rPr>
            </w:pPr>
            <w:r w:rsidRPr="00C4327E">
              <w:rPr>
                <w:rFonts w:ascii="Arial" w:hAnsi="Arial" w:cs="Arial"/>
                <w:u w:val="single"/>
              </w:rPr>
              <w:t>Site Evaluation</w:t>
            </w:r>
          </w:p>
        </w:tc>
        <w:tc>
          <w:tcPr>
            <w:tcW w:w="872" w:type="dxa"/>
            <w:shd w:val="clear" w:color="auto" w:fill="auto"/>
          </w:tcPr>
          <w:p w14:paraId="0456DCA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35B706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5F4A7D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05D7BD53" w14:textId="77777777" w:rsidR="008B5D30" w:rsidRPr="00C4327E" w:rsidRDefault="008B5D30" w:rsidP="00C92B3F">
            <w:pPr>
              <w:rPr>
                <w:rFonts w:ascii="Arial" w:hAnsi="Arial" w:cs="Arial"/>
              </w:rPr>
            </w:pPr>
            <w:r w:rsidRPr="00C4327E">
              <w:rPr>
                <w:rFonts w:ascii="Arial" w:hAnsi="Arial" w:cs="Arial"/>
              </w:rPr>
              <w:t>.1939</w:t>
            </w:r>
          </w:p>
        </w:tc>
      </w:tr>
      <w:tr w:rsidR="008B5D30" w:rsidRPr="00C4327E" w14:paraId="1A3FBC07" w14:textId="77777777" w:rsidTr="00781419">
        <w:trPr>
          <w:tblCellSpacing w:w="14" w:type="dxa"/>
        </w:trPr>
        <w:tc>
          <w:tcPr>
            <w:tcW w:w="8148" w:type="dxa"/>
            <w:shd w:val="clear" w:color="auto" w:fill="auto"/>
          </w:tcPr>
          <w:p w14:paraId="0CA4A257" w14:textId="77777777" w:rsidR="008B5D30" w:rsidRPr="00C4327E" w:rsidRDefault="008B5D30" w:rsidP="00C92B3F">
            <w:pPr>
              <w:rPr>
                <w:rFonts w:ascii="Arial" w:hAnsi="Arial" w:cs="Arial"/>
              </w:rPr>
            </w:pPr>
            <w:r w:rsidRPr="00C4327E">
              <w:rPr>
                <w:rFonts w:ascii="Arial" w:hAnsi="Arial" w:cs="Arial"/>
                <w:u w:val="single"/>
              </w:rPr>
              <w:t>Topography and Landscape Position</w:t>
            </w:r>
          </w:p>
        </w:tc>
        <w:tc>
          <w:tcPr>
            <w:tcW w:w="872" w:type="dxa"/>
            <w:shd w:val="clear" w:color="auto" w:fill="auto"/>
          </w:tcPr>
          <w:p w14:paraId="22F48D5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ADF231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D52E793"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08ADCA6" w14:textId="77777777" w:rsidR="008B5D30" w:rsidRPr="00C4327E" w:rsidRDefault="008B5D30" w:rsidP="00C92B3F">
            <w:pPr>
              <w:rPr>
                <w:rFonts w:ascii="Arial" w:hAnsi="Arial" w:cs="Arial"/>
              </w:rPr>
            </w:pPr>
            <w:r w:rsidRPr="00C4327E">
              <w:rPr>
                <w:rFonts w:ascii="Arial" w:hAnsi="Arial" w:cs="Arial"/>
              </w:rPr>
              <w:t>.1940</w:t>
            </w:r>
          </w:p>
        </w:tc>
      </w:tr>
      <w:tr w:rsidR="008B5D30" w:rsidRPr="00C4327E" w14:paraId="6C52C1DD" w14:textId="77777777" w:rsidTr="00781419">
        <w:trPr>
          <w:tblCellSpacing w:w="14" w:type="dxa"/>
        </w:trPr>
        <w:tc>
          <w:tcPr>
            <w:tcW w:w="8148" w:type="dxa"/>
            <w:shd w:val="clear" w:color="auto" w:fill="auto"/>
          </w:tcPr>
          <w:p w14:paraId="1A1D056D" w14:textId="77777777" w:rsidR="008B5D30" w:rsidRPr="00C4327E" w:rsidRDefault="008B5D30" w:rsidP="00C92B3F">
            <w:pPr>
              <w:rPr>
                <w:rFonts w:ascii="Arial" w:hAnsi="Arial" w:cs="Arial"/>
              </w:rPr>
            </w:pPr>
            <w:r w:rsidRPr="00C4327E">
              <w:rPr>
                <w:rFonts w:ascii="Arial" w:hAnsi="Arial" w:cs="Arial"/>
                <w:u w:val="single"/>
              </w:rPr>
              <w:t>Soil Characteristics (Morphology)</w:t>
            </w:r>
          </w:p>
        </w:tc>
        <w:tc>
          <w:tcPr>
            <w:tcW w:w="872" w:type="dxa"/>
            <w:shd w:val="clear" w:color="auto" w:fill="auto"/>
          </w:tcPr>
          <w:p w14:paraId="6665F8D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109476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C05CDDC"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55B7194F" w14:textId="77777777" w:rsidR="008B5D30" w:rsidRPr="00C4327E" w:rsidRDefault="008B5D30" w:rsidP="00C92B3F">
            <w:pPr>
              <w:rPr>
                <w:rFonts w:ascii="Arial" w:hAnsi="Arial" w:cs="Arial"/>
              </w:rPr>
            </w:pPr>
            <w:r w:rsidRPr="00C4327E">
              <w:rPr>
                <w:rFonts w:ascii="Arial" w:hAnsi="Arial" w:cs="Arial"/>
              </w:rPr>
              <w:t>.1941</w:t>
            </w:r>
          </w:p>
        </w:tc>
      </w:tr>
      <w:tr w:rsidR="008B5D30" w:rsidRPr="00C4327E" w14:paraId="10C282AD" w14:textId="77777777" w:rsidTr="00781419">
        <w:trPr>
          <w:tblCellSpacing w:w="14" w:type="dxa"/>
        </w:trPr>
        <w:tc>
          <w:tcPr>
            <w:tcW w:w="8148" w:type="dxa"/>
            <w:shd w:val="clear" w:color="auto" w:fill="auto"/>
          </w:tcPr>
          <w:p w14:paraId="3DE43724" w14:textId="77777777" w:rsidR="008B5D30" w:rsidRPr="00C4327E" w:rsidRDefault="008B5D30" w:rsidP="00C92B3F">
            <w:pPr>
              <w:rPr>
                <w:rFonts w:ascii="Arial" w:hAnsi="Arial" w:cs="Arial"/>
              </w:rPr>
            </w:pPr>
            <w:r w:rsidRPr="00C4327E">
              <w:rPr>
                <w:rFonts w:ascii="Arial" w:hAnsi="Arial" w:cs="Arial"/>
                <w:u w:val="single"/>
              </w:rPr>
              <w:lastRenderedPageBreak/>
              <w:t>Soil Wetness Conditions</w:t>
            </w:r>
          </w:p>
        </w:tc>
        <w:tc>
          <w:tcPr>
            <w:tcW w:w="872" w:type="dxa"/>
            <w:shd w:val="clear" w:color="auto" w:fill="auto"/>
          </w:tcPr>
          <w:p w14:paraId="772443A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5446D3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D1F4B2B"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493AF8C" w14:textId="77777777" w:rsidR="008B5D30" w:rsidRPr="00C4327E" w:rsidRDefault="008B5D30" w:rsidP="00C92B3F">
            <w:pPr>
              <w:rPr>
                <w:rFonts w:ascii="Arial" w:hAnsi="Arial" w:cs="Arial"/>
              </w:rPr>
            </w:pPr>
            <w:r w:rsidRPr="00C4327E">
              <w:rPr>
                <w:rFonts w:ascii="Arial" w:hAnsi="Arial" w:cs="Arial"/>
              </w:rPr>
              <w:t>.1942</w:t>
            </w:r>
          </w:p>
        </w:tc>
      </w:tr>
      <w:tr w:rsidR="008B5D30" w:rsidRPr="00C4327E" w14:paraId="5C3DD07B" w14:textId="77777777" w:rsidTr="00781419">
        <w:trPr>
          <w:tblCellSpacing w:w="14" w:type="dxa"/>
        </w:trPr>
        <w:tc>
          <w:tcPr>
            <w:tcW w:w="8148" w:type="dxa"/>
            <w:shd w:val="clear" w:color="auto" w:fill="auto"/>
          </w:tcPr>
          <w:p w14:paraId="111BE125" w14:textId="77777777" w:rsidR="008B5D30" w:rsidRPr="00C4327E" w:rsidRDefault="008B5D30" w:rsidP="00C92B3F">
            <w:pPr>
              <w:rPr>
                <w:rFonts w:ascii="Arial" w:hAnsi="Arial" w:cs="Arial"/>
              </w:rPr>
            </w:pPr>
            <w:r w:rsidRPr="00C4327E">
              <w:rPr>
                <w:rFonts w:ascii="Arial" w:hAnsi="Arial" w:cs="Arial"/>
                <w:u w:val="single"/>
              </w:rPr>
              <w:t>Soil Depth</w:t>
            </w:r>
          </w:p>
        </w:tc>
        <w:tc>
          <w:tcPr>
            <w:tcW w:w="872" w:type="dxa"/>
            <w:shd w:val="clear" w:color="auto" w:fill="auto"/>
          </w:tcPr>
          <w:p w14:paraId="7599080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AD6E31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0D2D9AC"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3F58009" w14:textId="77777777" w:rsidR="008B5D30" w:rsidRPr="00C4327E" w:rsidRDefault="008B5D30" w:rsidP="00C92B3F">
            <w:pPr>
              <w:rPr>
                <w:rFonts w:ascii="Arial" w:hAnsi="Arial" w:cs="Arial"/>
              </w:rPr>
            </w:pPr>
            <w:r w:rsidRPr="00C4327E">
              <w:rPr>
                <w:rFonts w:ascii="Arial" w:hAnsi="Arial" w:cs="Arial"/>
              </w:rPr>
              <w:t>.1943</w:t>
            </w:r>
          </w:p>
        </w:tc>
      </w:tr>
      <w:tr w:rsidR="008B5D30" w:rsidRPr="00C4327E" w14:paraId="24B282AE" w14:textId="77777777" w:rsidTr="00781419">
        <w:trPr>
          <w:tblCellSpacing w:w="14" w:type="dxa"/>
        </w:trPr>
        <w:tc>
          <w:tcPr>
            <w:tcW w:w="8148" w:type="dxa"/>
            <w:shd w:val="clear" w:color="auto" w:fill="auto"/>
          </w:tcPr>
          <w:p w14:paraId="4A73D826" w14:textId="77777777" w:rsidR="008B5D30" w:rsidRPr="00C4327E" w:rsidRDefault="008B5D30" w:rsidP="00C92B3F">
            <w:pPr>
              <w:rPr>
                <w:rFonts w:ascii="Arial" w:hAnsi="Arial" w:cs="Arial"/>
              </w:rPr>
            </w:pPr>
            <w:r w:rsidRPr="00C4327E">
              <w:rPr>
                <w:rFonts w:ascii="Arial" w:hAnsi="Arial" w:cs="Arial"/>
                <w:u w:val="single"/>
              </w:rPr>
              <w:t>Restrictive Horizons</w:t>
            </w:r>
          </w:p>
        </w:tc>
        <w:tc>
          <w:tcPr>
            <w:tcW w:w="872" w:type="dxa"/>
            <w:shd w:val="clear" w:color="auto" w:fill="auto"/>
          </w:tcPr>
          <w:p w14:paraId="5937FEF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43E6AA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98D9533"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7A1C940" w14:textId="77777777" w:rsidR="008B5D30" w:rsidRPr="00C4327E" w:rsidRDefault="008B5D30" w:rsidP="00C92B3F">
            <w:pPr>
              <w:rPr>
                <w:rFonts w:ascii="Arial" w:hAnsi="Arial" w:cs="Arial"/>
              </w:rPr>
            </w:pPr>
            <w:r w:rsidRPr="00C4327E">
              <w:rPr>
                <w:rFonts w:ascii="Arial" w:hAnsi="Arial" w:cs="Arial"/>
              </w:rPr>
              <w:t>.1944</w:t>
            </w:r>
          </w:p>
        </w:tc>
      </w:tr>
      <w:tr w:rsidR="008B5D30" w:rsidRPr="00C4327E" w14:paraId="3810AAA5" w14:textId="77777777" w:rsidTr="00781419">
        <w:trPr>
          <w:tblCellSpacing w:w="14" w:type="dxa"/>
        </w:trPr>
        <w:tc>
          <w:tcPr>
            <w:tcW w:w="8148" w:type="dxa"/>
            <w:shd w:val="clear" w:color="auto" w:fill="auto"/>
          </w:tcPr>
          <w:p w14:paraId="6F4C0C4C" w14:textId="77777777" w:rsidR="008B5D30" w:rsidRPr="00C4327E" w:rsidRDefault="008B5D30" w:rsidP="00C92B3F">
            <w:pPr>
              <w:rPr>
                <w:rFonts w:ascii="Arial" w:hAnsi="Arial" w:cs="Arial"/>
              </w:rPr>
            </w:pPr>
            <w:r w:rsidRPr="00C4327E">
              <w:rPr>
                <w:rFonts w:ascii="Arial" w:hAnsi="Arial" w:cs="Arial"/>
                <w:u w:val="single"/>
              </w:rPr>
              <w:t>Available Space</w:t>
            </w:r>
          </w:p>
        </w:tc>
        <w:tc>
          <w:tcPr>
            <w:tcW w:w="872" w:type="dxa"/>
            <w:shd w:val="clear" w:color="auto" w:fill="auto"/>
          </w:tcPr>
          <w:p w14:paraId="5380BD9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CF5243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37A2E5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1507E78" w14:textId="77777777" w:rsidR="008B5D30" w:rsidRPr="00C4327E" w:rsidRDefault="008B5D30" w:rsidP="00C92B3F">
            <w:pPr>
              <w:rPr>
                <w:rFonts w:ascii="Arial" w:hAnsi="Arial" w:cs="Arial"/>
              </w:rPr>
            </w:pPr>
            <w:r w:rsidRPr="00C4327E">
              <w:rPr>
                <w:rFonts w:ascii="Arial" w:hAnsi="Arial" w:cs="Arial"/>
              </w:rPr>
              <w:t>.1945</w:t>
            </w:r>
          </w:p>
        </w:tc>
      </w:tr>
      <w:tr w:rsidR="008B5D30" w:rsidRPr="00C4327E" w14:paraId="0940EBAA" w14:textId="77777777" w:rsidTr="00781419">
        <w:trPr>
          <w:tblCellSpacing w:w="14" w:type="dxa"/>
        </w:trPr>
        <w:tc>
          <w:tcPr>
            <w:tcW w:w="8148" w:type="dxa"/>
            <w:shd w:val="clear" w:color="auto" w:fill="auto"/>
          </w:tcPr>
          <w:p w14:paraId="726F48E4" w14:textId="77777777" w:rsidR="008B5D30" w:rsidRPr="00C4327E" w:rsidRDefault="008B5D30" w:rsidP="00C92B3F">
            <w:pPr>
              <w:rPr>
                <w:rFonts w:ascii="Arial" w:hAnsi="Arial" w:cs="Arial"/>
              </w:rPr>
            </w:pPr>
            <w:r w:rsidRPr="00C4327E">
              <w:rPr>
                <w:rFonts w:ascii="Arial" w:hAnsi="Arial" w:cs="Arial"/>
                <w:u w:val="single"/>
              </w:rPr>
              <w:t>Other Applicable Factors</w:t>
            </w:r>
          </w:p>
        </w:tc>
        <w:tc>
          <w:tcPr>
            <w:tcW w:w="872" w:type="dxa"/>
            <w:shd w:val="clear" w:color="auto" w:fill="auto"/>
          </w:tcPr>
          <w:p w14:paraId="324C419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27C69D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9F6055F"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1E38EF4C" w14:textId="77777777" w:rsidR="008B5D30" w:rsidRPr="00C4327E" w:rsidRDefault="008B5D30" w:rsidP="00C92B3F">
            <w:pPr>
              <w:rPr>
                <w:rFonts w:ascii="Arial" w:hAnsi="Arial" w:cs="Arial"/>
              </w:rPr>
            </w:pPr>
            <w:r w:rsidRPr="00C4327E">
              <w:rPr>
                <w:rFonts w:ascii="Arial" w:hAnsi="Arial" w:cs="Arial"/>
              </w:rPr>
              <w:t>.1946</w:t>
            </w:r>
          </w:p>
        </w:tc>
      </w:tr>
      <w:tr w:rsidR="008B5D30" w:rsidRPr="00C4327E" w14:paraId="0F7D87A4" w14:textId="77777777" w:rsidTr="00781419">
        <w:trPr>
          <w:tblCellSpacing w:w="14" w:type="dxa"/>
        </w:trPr>
        <w:tc>
          <w:tcPr>
            <w:tcW w:w="8148" w:type="dxa"/>
            <w:shd w:val="clear" w:color="auto" w:fill="auto"/>
          </w:tcPr>
          <w:p w14:paraId="1A9D7CF3" w14:textId="77777777" w:rsidR="008B5D30" w:rsidRPr="00C4327E" w:rsidRDefault="008B5D30" w:rsidP="00C92B3F">
            <w:pPr>
              <w:rPr>
                <w:rFonts w:ascii="Arial" w:hAnsi="Arial" w:cs="Arial"/>
              </w:rPr>
            </w:pPr>
            <w:r w:rsidRPr="00C4327E">
              <w:rPr>
                <w:rFonts w:ascii="Arial" w:hAnsi="Arial" w:cs="Arial"/>
                <w:u w:val="single"/>
              </w:rPr>
              <w:t>Determination of Overall Site Suitability</w:t>
            </w:r>
          </w:p>
        </w:tc>
        <w:tc>
          <w:tcPr>
            <w:tcW w:w="872" w:type="dxa"/>
            <w:shd w:val="clear" w:color="auto" w:fill="auto"/>
          </w:tcPr>
          <w:p w14:paraId="26CF45D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8B7924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573EF69"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3BB45068" w14:textId="77777777" w:rsidR="008B5D30" w:rsidRPr="00C4327E" w:rsidRDefault="008B5D30" w:rsidP="00C92B3F">
            <w:pPr>
              <w:rPr>
                <w:rFonts w:ascii="Arial" w:hAnsi="Arial" w:cs="Arial"/>
              </w:rPr>
            </w:pPr>
            <w:r w:rsidRPr="00C4327E">
              <w:rPr>
                <w:rFonts w:ascii="Arial" w:hAnsi="Arial" w:cs="Arial"/>
              </w:rPr>
              <w:t>.1947</w:t>
            </w:r>
          </w:p>
        </w:tc>
      </w:tr>
      <w:tr w:rsidR="008B5D30" w:rsidRPr="00C4327E" w14:paraId="1A0CFF4D" w14:textId="77777777" w:rsidTr="00781419">
        <w:trPr>
          <w:tblCellSpacing w:w="14" w:type="dxa"/>
        </w:trPr>
        <w:tc>
          <w:tcPr>
            <w:tcW w:w="8148" w:type="dxa"/>
            <w:shd w:val="clear" w:color="auto" w:fill="auto"/>
          </w:tcPr>
          <w:p w14:paraId="5DC95A98" w14:textId="77777777" w:rsidR="008B5D30" w:rsidRPr="00C4327E" w:rsidRDefault="008B5D30" w:rsidP="00C92B3F">
            <w:pPr>
              <w:rPr>
                <w:rFonts w:ascii="Arial" w:hAnsi="Arial" w:cs="Arial"/>
              </w:rPr>
            </w:pPr>
            <w:r w:rsidRPr="00C4327E">
              <w:rPr>
                <w:rFonts w:ascii="Arial" w:hAnsi="Arial" w:cs="Arial"/>
                <w:u w:val="single"/>
              </w:rPr>
              <w:t>Site Classification</w:t>
            </w:r>
          </w:p>
        </w:tc>
        <w:tc>
          <w:tcPr>
            <w:tcW w:w="872" w:type="dxa"/>
            <w:shd w:val="clear" w:color="auto" w:fill="auto"/>
          </w:tcPr>
          <w:p w14:paraId="10A5660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447776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4BC7CFD"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3E13D632" w14:textId="77777777" w:rsidR="008B5D30" w:rsidRPr="00C4327E" w:rsidRDefault="008B5D30" w:rsidP="00C92B3F">
            <w:pPr>
              <w:rPr>
                <w:rFonts w:ascii="Arial" w:hAnsi="Arial" w:cs="Arial"/>
              </w:rPr>
            </w:pPr>
            <w:r w:rsidRPr="00C4327E">
              <w:rPr>
                <w:rFonts w:ascii="Arial" w:hAnsi="Arial" w:cs="Arial"/>
              </w:rPr>
              <w:t>.1948</w:t>
            </w:r>
          </w:p>
        </w:tc>
      </w:tr>
      <w:tr w:rsidR="008B5D30" w:rsidRPr="00C4327E" w14:paraId="6C892FF2" w14:textId="77777777" w:rsidTr="00781419">
        <w:trPr>
          <w:tblCellSpacing w:w="14" w:type="dxa"/>
        </w:trPr>
        <w:tc>
          <w:tcPr>
            <w:tcW w:w="8148" w:type="dxa"/>
            <w:shd w:val="clear" w:color="auto" w:fill="auto"/>
          </w:tcPr>
          <w:p w14:paraId="7FAAFD38" w14:textId="77777777" w:rsidR="008B5D30" w:rsidRPr="00C4327E" w:rsidRDefault="008B5D30" w:rsidP="00C92B3F">
            <w:pPr>
              <w:rPr>
                <w:rFonts w:ascii="Arial" w:hAnsi="Arial" w:cs="Arial"/>
              </w:rPr>
            </w:pPr>
            <w:r w:rsidRPr="00C4327E">
              <w:rPr>
                <w:rFonts w:ascii="Arial" w:hAnsi="Arial" w:cs="Arial"/>
                <w:u w:val="single"/>
              </w:rPr>
              <w:t>Sewage Flow Rates for Design Units</w:t>
            </w:r>
          </w:p>
        </w:tc>
        <w:tc>
          <w:tcPr>
            <w:tcW w:w="872" w:type="dxa"/>
            <w:shd w:val="clear" w:color="auto" w:fill="auto"/>
          </w:tcPr>
          <w:p w14:paraId="5DC13BC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91F845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9248374"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8D3B30F" w14:textId="77777777" w:rsidR="008B5D30" w:rsidRPr="00C4327E" w:rsidRDefault="008B5D30" w:rsidP="00C92B3F">
            <w:pPr>
              <w:rPr>
                <w:rFonts w:ascii="Arial" w:hAnsi="Arial" w:cs="Arial"/>
              </w:rPr>
            </w:pPr>
            <w:r w:rsidRPr="00C4327E">
              <w:rPr>
                <w:rFonts w:ascii="Arial" w:hAnsi="Arial" w:cs="Arial"/>
              </w:rPr>
              <w:t>.1949</w:t>
            </w:r>
          </w:p>
        </w:tc>
      </w:tr>
      <w:tr w:rsidR="008B5D30" w:rsidRPr="00C4327E" w14:paraId="7077071F" w14:textId="77777777" w:rsidTr="00781419">
        <w:trPr>
          <w:tblCellSpacing w:w="14" w:type="dxa"/>
        </w:trPr>
        <w:tc>
          <w:tcPr>
            <w:tcW w:w="8148" w:type="dxa"/>
            <w:shd w:val="clear" w:color="auto" w:fill="auto"/>
          </w:tcPr>
          <w:p w14:paraId="66014D86" w14:textId="77777777" w:rsidR="008B5D30" w:rsidRPr="00C4327E" w:rsidRDefault="008B5D30" w:rsidP="00C92B3F">
            <w:pPr>
              <w:rPr>
                <w:rFonts w:ascii="Arial" w:hAnsi="Arial" w:cs="Arial"/>
              </w:rPr>
            </w:pPr>
            <w:r w:rsidRPr="00C4327E">
              <w:rPr>
                <w:rFonts w:ascii="Arial" w:hAnsi="Arial" w:cs="Arial"/>
                <w:u w:val="single"/>
              </w:rPr>
              <w:t>Location of Sanitary Sewage Systems</w:t>
            </w:r>
          </w:p>
        </w:tc>
        <w:tc>
          <w:tcPr>
            <w:tcW w:w="872" w:type="dxa"/>
            <w:shd w:val="clear" w:color="auto" w:fill="auto"/>
          </w:tcPr>
          <w:p w14:paraId="5B07FC3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C63074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E1BAF1F"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71A2129" w14:textId="77777777" w:rsidR="008B5D30" w:rsidRPr="00C4327E" w:rsidRDefault="008B5D30" w:rsidP="00C92B3F">
            <w:pPr>
              <w:rPr>
                <w:rFonts w:ascii="Arial" w:hAnsi="Arial" w:cs="Arial"/>
              </w:rPr>
            </w:pPr>
            <w:r w:rsidRPr="00C4327E">
              <w:rPr>
                <w:rFonts w:ascii="Arial" w:hAnsi="Arial" w:cs="Arial"/>
              </w:rPr>
              <w:t>.1950</w:t>
            </w:r>
          </w:p>
        </w:tc>
      </w:tr>
      <w:tr w:rsidR="008B5D30" w:rsidRPr="00C4327E" w14:paraId="6AC6F799" w14:textId="77777777" w:rsidTr="00781419">
        <w:trPr>
          <w:tblCellSpacing w:w="14" w:type="dxa"/>
        </w:trPr>
        <w:tc>
          <w:tcPr>
            <w:tcW w:w="8148" w:type="dxa"/>
            <w:shd w:val="clear" w:color="auto" w:fill="auto"/>
          </w:tcPr>
          <w:p w14:paraId="21591950" w14:textId="77777777" w:rsidR="008B5D30" w:rsidRPr="00C4327E" w:rsidRDefault="008B5D30" w:rsidP="00C92B3F">
            <w:pPr>
              <w:rPr>
                <w:rFonts w:ascii="Arial" w:hAnsi="Arial" w:cs="Arial"/>
              </w:rPr>
            </w:pPr>
            <w:r w:rsidRPr="00C4327E">
              <w:rPr>
                <w:rFonts w:ascii="Arial" w:hAnsi="Arial" w:cs="Arial"/>
                <w:u w:val="single"/>
              </w:rPr>
              <w:t>Applicability of Rules</w:t>
            </w:r>
          </w:p>
        </w:tc>
        <w:tc>
          <w:tcPr>
            <w:tcW w:w="872" w:type="dxa"/>
            <w:shd w:val="clear" w:color="auto" w:fill="auto"/>
          </w:tcPr>
          <w:p w14:paraId="722CDF0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E7464D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24D2B34"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357F2BFA" w14:textId="77777777" w:rsidR="008B5D30" w:rsidRPr="00C4327E" w:rsidRDefault="008B5D30" w:rsidP="00C92B3F">
            <w:pPr>
              <w:rPr>
                <w:rFonts w:ascii="Arial" w:hAnsi="Arial" w:cs="Arial"/>
              </w:rPr>
            </w:pPr>
            <w:r w:rsidRPr="00C4327E">
              <w:rPr>
                <w:rFonts w:ascii="Arial" w:hAnsi="Arial" w:cs="Arial"/>
              </w:rPr>
              <w:t>.1951</w:t>
            </w:r>
          </w:p>
        </w:tc>
      </w:tr>
      <w:tr w:rsidR="008B5D30" w:rsidRPr="00C4327E" w14:paraId="64AAA053" w14:textId="77777777" w:rsidTr="00781419">
        <w:trPr>
          <w:tblCellSpacing w:w="14" w:type="dxa"/>
        </w:trPr>
        <w:tc>
          <w:tcPr>
            <w:tcW w:w="8148" w:type="dxa"/>
            <w:shd w:val="clear" w:color="auto" w:fill="auto"/>
          </w:tcPr>
          <w:p w14:paraId="6E15AA5B" w14:textId="77777777" w:rsidR="008B5D30" w:rsidRPr="00C4327E" w:rsidRDefault="008B5D30" w:rsidP="00C92B3F">
            <w:pPr>
              <w:rPr>
                <w:rFonts w:ascii="Arial" w:hAnsi="Arial" w:cs="Arial"/>
              </w:rPr>
            </w:pPr>
            <w:r w:rsidRPr="00C4327E">
              <w:rPr>
                <w:rFonts w:ascii="Arial" w:hAnsi="Arial" w:cs="Arial"/>
                <w:u w:val="single"/>
              </w:rPr>
              <w:t xml:space="preserve">Septic Tank, Effluent Filter, Dosing Tank and Lift </w:t>
            </w:r>
            <w:proofErr w:type="spellStart"/>
            <w:r w:rsidRPr="00C4327E">
              <w:rPr>
                <w:rFonts w:ascii="Arial" w:hAnsi="Arial" w:cs="Arial"/>
                <w:u w:val="single"/>
              </w:rPr>
              <w:t>Statio</w:t>
            </w:r>
            <w:proofErr w:type="spellEnd"/>
            <w:r w:rsidRPr="00C4327E">
              <w:rPr>
                <w:rFonts w:ascii="Arial" w:hAnsi="Arial" w:cs="Arial"/>
                <w:u w:val="single"/>
              </w:rPr>
              <w:t>...</w:t>
            </w:r>
          </w:p>
        </w:tc>
        <w:tc>
          <w:tcPr>
            <w:tcW w:w="872" w:type="dxa"/>
            <w:shd w:val="clear" w:color="auto" w:fill="auto"/>
          </w:tcPr>
          <w:p w14:paraId="503555F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930277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6703A8"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06040E70" w14:textId="77777777" w:rsidR="008B5D30" w:rsidRPr="00C4327E" w:rsidRDefault="008B5D30" w:rsidP="00C92B3F">
            <w:pPr>
              <w:rPr>
                <w:rFonts w:ascii="Arial" w:hAnsi="Arial" w:cs="Arial"/>
              </w:rPr>
            </w:pPr>
            <w:r w:rsidRPr="00C4327E">
              <w:rPr>
                <w:rFonts w:ascii="Arial" w:hAnsi="Arial" w:cs="Arial"/>
              </w:rPr>
              <w:t>.1952</w:t>
            </w:r>
          </w:p>
        </w:tc>
      </w:tr>
      <w:tr w:rsidR="008B5D30" w:rsidRPr="00C4327E" w14:paraId="7C9B39B0" w14:textId="77777777" w:rsidTr="00781419">
        <w:trPr>
          <w:tblCellSpacing w:w="14" w:type="dxa"/>
        </w:trPr>
        <w:tc>
          <w:tcPr>
            <w:tcW w:w="8148" w:type="dxa"/>
            <w:shd w:val="clear" w:color="auto" w:fill="auto"/>
          </w:tcPr>
          <w:p w14:paraId="00D56E7E" w14:textId="77777777" w:rsidR="008B5D30" w:rsidRPr="00C4327E" w:rsidRDefault="008B5D30" w:rsidP="00C92B3F">
            <w:pPr>
              <w:rPr>
                <w:rFonts w:ascii="Arial" w:hAnsi="Arial" w:cs="Arial"/>
              </w:rPr>
            </w:pPr>
            <w:r w:rsidRPr="00C4327E">
              <w:rPr>
                <w:rFonts w:ascii="Arial" w:hAnsi="Arial" w:cs="Arial"/>
                <w:u w:val="single"/>
              </w:rPr>
              <w:t>Prefabricated Septic Tanks and Pump Tanks</w:t>
            </w:r>
          </w:p>
        </w:tc>
        <w:tc>
          <w:tcPr>
            <w:tcW w:w="872" w:type="dxa"/>
            <w:shd w:val="clear" w:color="auto" w:fill="auto"/>
          </w:tcPr>
          <w:p w14:paraId="16FC7F3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FA81CB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F63953B"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A60BF64" w14:textId="77777777" w:rsidR="008B5D30" w:rsidRPr="00C4327E" w:rsidRDefault="008B5D30" w:rsidP="00C92B3F">
            <w:pPr>
              <w:rPr>
                <w:rFonts w:ascii="Arial" w:hAnsi="Arial" w:cs="Arial"/>
              </w:rPr>
            </w:pPr>
            <w:r w:rsidRPr="00C4327E">
              <w:rPr>
                <w:rFonts w:ascii="Arial" w:hAnsi="Arial" w:cs="Arial"/>
              </w:rPr>
              <w:t>.1953</w:t>
            </w:r>
          </w:p>
        </w:tc>
      </w:tr>
      <w:tr w:rsidR="008B5D30" w:rsidRPr="00C4327E" w14:paraId="50F7A5E5" w14:textId="77777777" w:rsidTr="00781419">
        <w:trPr>
          <w:tblCellSpacing w:w="14" w:type="dxa"/>
        </w:trPr>
        <w:tc>
          <w:tcPr>
            <w:tcW w:w="8148" w:type="dxa"/>
            <w:shd w:val="clear" w:color="auto" w:fill="auto"/>
          </w:tcPr>
          <w:p w14:paraId="6A011763" w14:textId="77777777" w:rsidR="008B5D30" w:rsidRPr="00C4327E" w:rsidRDefault="008B5D30" w:rsidP="00C92B3F">
            <w:pPr>
              <w:rPr>
                <w:rFonts w:ascii="Arial" w:hAnsi="Arial" w:cs="Arial"/>
              </w:rPr>
            </w:pPr>
            <w:r w:rsidRPr="00C4327E">
              <w:rPr>
                <w:rFonts w:ascii="Arial" w:hAnsi="Arial" w:cs="Arial"/>
                <w:u w:val="single"/>
              </w:rPr>
              <w:t>Minimum Standards for Precast Reinforced Concrete Tanks</w:t>
            </w:r>
          </w:p>
        </w:tc>
        <w:tc>
          <w:tcPr>
            <w:tcW w:w="872" w:type="dxa"/>
            <w:shd w:val="clear" w:color="auto" w:fill="auto"/>
          </w:tcPr>
          <w:p w14:paraId="46EB13F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36902B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E9A954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B5D9A5C" w14:textId="77777777" w:rsidR="008B5D30" w:rsidRPr="00C4327E" w:rsidRDefault="008B5D30" w:rsidP="00C92B3F">
            <w:pPr>
              <w:rPr>
                <w:rFonts w:ascii="Arial" w:hAnsi="Arial" w:cs="Arial"/>
              </w:rPr>
            </w:pPr>
            <w:r w:rsidRPr="00C4327E">
              <w:rPr>
                <w:rFonts w:ascii="Arial" w:hAnsi="Arial" w:cs="Arial"/>
              </w:rPr>
              <w:t>.1954</w:t>
            </w:r>
          </w:p>
        </w:tc>
      </w:tr>
      <w:tr w:rsidR="008B5D30" w:rsidRPr="00C4327E" w14:paraId="1FC15AE1" w14:textId="77777777" w:rsidTr="00781419">
        <w:trPr>
          <w:tblCellSpacing w:w="14" w:type="dxa"/>
        </w:trPr>
        <w:tc>
          <w:tcPr>
            <w:tcW w:w="8148" w:type="dxa"/>
            <w:shd w:val="clear" w:color="auto" w:fill="auto"/>
          </w:tcPr>
          <w:p w14:paraId="47A42060" w14:textId="77777777" w:rsidR="008B5D30" w:rsidRPr="00C4327E" w:rsidRDefault="008B5D30" w:rsidP="00C92B3F">
            <w:pPr>
              <w:rPr>
                <w:rFonts w:ascii="Arial" w:hAnsi="Arial" w:cs="Arial"/>
              </w:rPr>
            </w:pPr>
            <w:r w:rsidRPr="00C4327E">
              <w:rPr>
                <w:rFonts w:ascii="Arial" w:hAnsi="Arial" w:cs="Arial"/>
                <w:u w:val="single"/>
              </w:rPr>
              <w:t>Design Installation Criteria for Conventional Sewage Systems</w:t>
            </w:r>
          </w:p>
        </w:tc>
        <w:tc>
          <w:tcPr>
            <w:tcW w:w="872" w:type="dxa"/>
            <w:shd w:val="clear" w:color="auto" w:fill="auto"/>
          </w:tcPr>
          <w:p w14:paraId="7E7AE91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C4C74D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C2A3398"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A0A1480" w14:textId="77777777" w:rsidR="008B5D30" w:rsidRPr="00C4327E" w:rsidRDefault="008B5D30" w:rsidP="00C92B3F">
            <w:pPr>
              <w:rPr>
                <w:rFonts w:ascii="Arial" w:hAnsi="Arial" w:cs="Arial"/>
              </w:rPr>
            </w:pPr>
            <w:r w:rsidRPr="00C4327E">
              <w:rPr>
                <w:rFonts w:ascii="Arial" w:hAnsi="Arial" w:cs="Arial"/>
              </w:rPr>
              <w:t>.1955</w:t>
            </w:r>
          </w:p>
        </w:tc>
      </w:tr>
      <w:tr w:rsidR="008B5D30" w:rsidRPr="00C4327E" w14:paraId="16A9AA94" w14:textId="77777777" w:rsidTr="00781419">
        <w:trPr>
          <w:tblCellSpacing w:w="14" w:type="dxa"/>
        </w:trPr>
        <w:tc>
          <w:tcPr>
            <w:tcW w:w="8148" w:type="dxa"/>
            <w:shd w:val="clear" w:color="auto" w:fill="auto"/>
          </w:tcPr>
          <w:p w14:paraId="57C81E30" w14:textId="77777777" w:rsidR="008B5D30" w:rsidRPr="00C4327E" w:rsidRDefault="008B5D30" w:rsidP="00C92B3F">
            <w:pPr>
              <w:rPr>
                <w:rFonts w:ascii="Arial" w:hAnsi="Arial" w:cs="Arial"/>
              </w:rPr>
            </w:pPr>
            <w:r w:rsidRPr="00C4327E">
              <w:rPr>
                <w:rFonts w:ascii="Arial" w:hAnsi="Arial" w:cs="Arial"/>
                <w:u w:val="single"/>
              </w:rPr>
              <w:t>Modifications to Septic Tank Systems</w:t>
            </w:r>
          </w:p>
        </w:tc>
        <w:tc>
          <w:tcPr>
            <w:tcW w:w="872" w:type="dxa"/>
            <w:shd w:val="clear" w:color="auto" w:fill="auto"/>
          </w:tcPr>
          <w:p w14:paraId="333AF6F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82178A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1DD850"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0F00397A" w14:textId="77777777" w:rsidR="008B5D30" w:rsidRPr="00C4327E" w:rsidRDefault="008B5D30" w:rsidP="00C92B3F">
            <w:pPr>
              <w:rPr>
                <w:rFonts w:ascii="Arial" w:hAnsi="Arial" w:cs="Arial"/>
              </w:rPr>
            </w:pPr>
            <w:r w:rsidRPr="00C4327E">
              <w:rPr>
                <w:rFonts w:ascii="Arial" w:hAnsi="Arial" w:cs="Arial"/>
              </w:rPr>
              <w:t>.1956</w:t>
            </w:r>
          </w:p>
        </w:tc>
      </w:tr>
      <w:tr w:rsidR="008B5D30" w:rsidRPr="00C4327E" w14:paraId="444CBF59" w14:textId="77777777" w:rsidTr="00781419">
        <w:trPr>
          <w:tblCellSpacing w:w="14" w:type="dxa"/>
        </w:trPr>
        <w:tc>
          <w:tcPr>
            <w:tcW w:w="8148" w:type="dxa"/>
            <w:shd w:val="clear" w:color="auto" w:fill="auto"/>
          </w:tcPr>
          <w:p w14:paraId="0601BE85" w14:textId="77777777" w:rsidR="008B5D30" w:rsidRPr="00C4327E" w:rsidRDefault="008B5D30" w:rsidP="00C92B3F">
            <w:pPr>
              <w:rPr>
                <w:rFonts w:ascii="Arial" w:hAnsi="Arial" w:cs="Arial"/>
              </w:rPr>
            </w:pPr>
            <w:r w:rsidRPr="00C4327E">
              <w:rPr>
                <w:rFonts w:ascii="Arial" w:hAnsi="Arial" w:cs="Arial"/>
                <w:u w:val="single"/>
              </w:rPr>
              <w:t>Criteria for Design of Alternative Sewage</w:t>
            </w:r>
          </w:p>
        </w:tc>
        <w:tc>
          <w:tcPr>
            <w:tcW w:w="872" w:type="dxa"/>
            <w:shd w:val="clear" w:color="auto" w:fill="auto"/>
          </w:tcPr>
          <w:p w14:paraId="0BF6A42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0030EC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059E59E"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3CAC0A0" w14:textId="77777777" w:rsidR="008B5D30" w:rsidRPr="00C4327E" w:rsidRDefault="008B5D30" w:rsidP="00C92B3F">
            <w:pPr>
              <w:rPr>
                <w:rFonts w:ascii="Arial" w:hAnsi="Arial" w:cs="Arial"/>
              </w:rPr>
            </w:pPr>
            <w:r w:rsidRPr="00C4327E">
              <w:rPr>
                <w:rFonts w:ascii="Arial" w:hAnsi="Arial" w:cs="Arial"/>
              </w:rPr>
              <w:t>.1957</w:t>
            </w:r>
          </w:p>
        </w:tc>
      </w:tr>
      <w:tr w:rsidR="008B5D30" w:rsidRPr="00C4327E" w14:paraId="33944A9C" w14:textId="77777777" w:rsidTr="00781419">
        <w:trPr>
          <w:tblCellSpacing w:w="14" w:type="dxa"/>
        </w:trPr>
        <w:tc>
          <w:tcPr>
            <w:tcW w:w="8148" w:type="dxa"/>
            <w:shd w:val="clear" w:color="auto" w:fill="auto"/>
          </w:tcPr>
          <w:p w14:paraId="4F5591AC" w14:textId="77777777" w:rsidR="008B5D30" w:rsidRPr="00C4327E" w:rsidRDefault="008B5D30" w:rsidP="00C92B3F">
            <w:pPr>
              <w:rPr>
                <w:rFonts w:ascii="Arial" w:hAnsi="Arial" w:cs="Arial"/>
              </w:rPr>
            </w:pPr>
            <w:r w:rsidRPr="00C4327E">
              <w:rPr>
                <w:rFonts w:ascii="Arial" w:hAnsi="Arial" w:cs="Arial"/>
                <w:u w:val="single"/>
              </w:rPr>
              <w:t>Non-Ground Absorption Sewage Treatment Systems</w:t>
            </w:r>
          </w:p>
        </w:tc>
        <w:tc>
          <w:tcPr>
            <w:tcW w:w="872" w:type="dxa"/>
            <w:shd w:val="clear" w:color="auto" w:fill="auto"/>
          </w:tcPr>
          <w:p w14:paraId="20C2533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A00509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921376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A57563D" w14:textId="77777777" w:rsidR="008B5D30" w:rsidRPr="00C4327E" w:rsidRDefault="008B5D30" w:rsidP="00C92B3F">
            <w:pPr>
              <w:rPr>
                <w:rFonts w:ascii="Arial" w:hAnsi="Arial" w:cs="Arial"/>
              </w:rPr>
            </w:pPr>
            <w:r w:rsidRPr="00C4327E">
              <w:rPr>
                <w:rFonts w:ascii="Arial" w:hAnsi="Arial" w:cs="Arial"/>
              </w:rPr>
              <w:t>.1958</w:t>
            </w:r>
          </w:p>
        </w:tc>
      </w:tr>
      <w:tr w:rsidR="008B5D30" w:rsidRPr="00C4327E" w14:paraId="12DB4271" w14:textId="77777777" w:rsidTr="00781419">
        <w:trPr>
          <w:tblCellSpacing w:w="14" w:type="dxa"/>
        </w:trPr>
        <w:tc>
          <w:tcPr>
            <w:tcW w:w="8148" w:type="dxa"/>
            <w:shd w:val="clear" w:color="auto" w:fill="auto"/>
          </w:tcPr>
          <w:p w14:paraId="5AFF2474" w14:textId="77777777" w:rsidR="008B5D30" w:rsidRPr="00C4327E" w:rsidRDefault="008B5D30" w:rsidP="00C92B3F">
            <w:pPr>
              <w:rPr>
                <w:rFonts w:ascii="Arial" w:hAnsi="Arial" w:cs="Arial"/>
              </w:rPr>
            </w:pPr>
            <w:r w:rsidRPr="00C4327E">
              <w:rPr>
                <w:rFonts w:ascii="Arial" w:hAnsi="Arial" w:cs="Arial"/>
                <w:u w:val="single"/>
              </w:rPr>
              <w:t>Privy Construction</w:t>
            </w:r>
          </w:p>
        </w:tc>
        <w:tc>
          <w:tcPr>
            <w:tcW w:w="872" w:type="dxa"/>
            <w:shd w:val="clear" w:color="auto" w:fill="auto"/>
          </w:tcPr>
          <w:p w14:paraId="0926518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E137F2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D0157A6"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78C77C2" w14:textId="77777777" w:rsidR="008B5D30" w:rsidRPr="00C4327E" w:rsidRDefault="008B5D30" w:rsidP="00C92B3F">
            <w:pPr>
              <w:rPr>
                <w:rFonts w:ascii="Arial" w:hAnsi="Arial" w:cs="Arial"/>
              </w:rPr>
            </w:pPr>
            <w:r w:rsidRPr="00C4327E">
              <w:rPr>
                <w:rFonts w:ascii="Arial" w:hAnsi="Arial" w:cs="Arial"/>
              </w:rPr>
              <w:t>.1959</w:t>
            </w:r>
          </w:p>
        </w:tc>
      </w:tr>
      <w:tr w:rsidR="008B5D30" w:rsidRPr="00C4327E" w14:paraId="7FADB056" w14:textId="77777777" w:rsidTr="00781419">
        <w:trPr>
          <w:tblCellSpacing w:w="14" w:type="dxa"/>
        </w:trPr>
        <w:tc>
          <w:tcPr>
            <w:tcW w:w="8148" w:type="dxa"/>
            <w:shd w:val="clear" w:color="auto" w:fill="auto"/>
          </w:tcPr>
          <w:p w14:paraId="0090B149" w14:textId="77777777" w:rsidR="008B5D30" w:rsidRPr="00C4327E" w:rsidRDefault="008B5D30" w:rsidP="00C92B3F">
            <w:pPr>
              <w:rPr>
                <w:rFonts w:ascii="Arial" w:hAnsi="Arial" w:cs="Arial"/>
              </w:rPr>
            </w:pPr>
            <w:r w:rsidRPr="00C4327E">
              <w:rPr>
                <w:rFonts w:ascii="Arial" w:hAnsi="Arial" w:cs="Arial"/>
                <w:u w:val="single"/>
              </w:rPr>
              <w:t>Maintenance of Privies</w:t>
            </w:r>
          </w:p>
        </w:tc>
        <w:tc>
          <w:tcPr>
            <w:tcW w:w="872" w:type="dxa"/>
            <w:shd w:val="clear" w:color="auto" w:fill="auto"/>
          </w:tcPr>
          <w:p w14:paraId="49EDF4E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8D8B19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C2195DE"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F7F3F56" w14:textId="77777777" w:rsidR="008B5D30" w:rsidRPr="00C4327E" w:rsidRDefault="008B5D30" w:rsidP="00C92B3F">
            <w:pPr>
              <w:rPr>
                <w:rFonts w:ascii="Arial" w:hAnsi="Arial" w:cs="Arial"/>
              </w:rPr>
            </w:pPr>
            <w:r w:rsidRPr="00C4327E">
              <w:rPr>
                <w:rFonts w:ascii="Arial" w:hAnsi="Arial" w:cs="Arial"/>
              </w:rPr>
              <w:t>.1960</w:t>
            </w:r>
          </w:p>
        </w:tc>
      </w:tr>
      <w:tr w:rsidR="008B5D30" w:rsidRPr="00C4327E" w14:paraId="77F9732E" w14:textId="77777777" w:rsidTr="00781419">
        <w:trPr>
          <w:tblCellSpacing w:w="14" w:type="dxa"/>
        </w:trPr>
        <w:tc>
          <w:tcPr>
            <w:tcW w:w="8148" w:type="dxa"/>
            <w:shd w:val="clear" w:color="auto" w:fill="auto"/>
          </w:tcPr>
          <w:p w14:paraId="4552DB3D" w14:textId="77777777" w:rsidR="008B5D30" w:rsidRPr="00C4327E" w:rsidRDefault="008B5D30" w:rsidP="00C92B3F">
            <w:pPr>
              <w:rPr>
                <w:rFonts w:ascii="Arial" w:hAnsi="Arial" w:cs="Arial"/>
              </w:rPr>
            </w:pPr>
            <w:r w:rsidRPr="00C4327E">
              <w:rPr>
                <w:rFonts w:ascii="Arial" w:hAnsi="Arial" w:cs="Arial"/>
                <w:u w:val="single"/>
              </w:rPr>
              <w:t>Maintenance of Sewage Systems</w:t>
            </w:r>
          </w:p>
        </w:tc>
        <w:tc>
          <w:tcPr>
            <w:tcW w:w="872" w:type="dxa"/>
            <w:shd w:val="clear" w:color="auto" w:fill="auto"/>
          </w:tcPr>
          <w:p w14:paraId="16B180B7"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2A39FE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A396BCE"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17E99B59" w14:textId="77777777" w:rsidR="008B5D30" w:rsidRPr="00C4327E" w:rsidRDefault="008B5D30" w:rsidP="00C92B3F">
            <w:pPr>
              <w:rPr>
                <w:rFonts w:ascii="Arial" w:hAnsi="Arial" w:cs="Arial"/>
              </w:rPr>
            </w:pPr>
            <w:r w:rsidRPr="00C4327E">
              <w:rPr>
                <w:rFonts w:ascii="Arial" w:hAnsi="Arial" w:cs="Arial"/>
              </w:rPr>
              <w:t>.1961</w:t>
            </w:r>
          </w:p>
        </w:tc>
      </w:tr>
      <w:tr w:rsidR="008B5D30" w:rsidRPr="00C4327E" w14:paraId="5CACA970" w14:textId="77777777" w:rsidTr="00781419">
        <w:trPr>
          <w:tblCellSpacing w:w="14" w:type="dxa"/>
        </w:trPr>
        <w:tc>
          <w:tcPr>
            <w:tcW w:w="8148" w:type="dxa"/>
            <w:shd w:val="clear" w:color="auto" w:fill="auto"/>
          </w:tcPr>
          <w:p w14:paraId="37C4A159" w14:textId="77777777" w:rsidR="008B5D30" w:rsidRPr="00C4327E" w:rsidRDefault="008B5D30" w:rsidP="00C92B3F">
            <w:pPr>
              <w:rPr>
                <w:rFonts w:ascii="Arial" w:hAnsi="Arial" w:cs="Arial"/>
              </w:rPr>
            </w:pPr>
            <w:r w:rsidRPr="00C4327E">
              <w:rPr>
                <w:rFonts w:ascii="Arial" w:hAnsi="Arial" w:cs="Arial"/>
                <w:u w:val="single"/>
              </w:rPr>
              <w:t>Applicability</w:t>
            </w:r>
          </w:p>
        </w:tc>
        <w:tc>
          <w:tcPr>
            <w:tcW w:w="872" w:type="dxa"/>
            <w:shd w:val="clear" w:color="auto" w:fill="auto"/>
          </w:tcPr>
          <w:p w14:paraId="0D6EB41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AFEB6C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8B60E5D"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0B51D031" w14:textId="77777777" w:rsidR="008B5D30" w:rsidRPr="00C4327E" w:rsidRDefault="008B5D30" w:rsidP="00C92B3F">
            <w:pPr>
              <w:rPr>
                <w:rFonts w:ascii="Arial" w:hAnsi="Arial" w:cs="Arial"/>
              </w:rPr>
            </w:pPr>
            <w:r w:rsidRPr="00C4327E">
              <w:rPr>
                <w:rFonts w:ascii="Arial" w:hAnsi="Arial" w:cs="Arial"/>
              </w:rPr>
              <w:t>.1962</w:t>
            </w:r>
          </w:p>
        </w:tc>
      </w:tr>
      <w:tr w:rsidR="008B5D30" w:rsidRPr="00C4327E" w14:paraId="150CBF60" w14:textId="77777777" w:rsidTr="00781419">
        <w:trPr>
          <w:tblCellSpacing w:w="14" w:type="dxa"/>
        </w:trPr>
        <w:tc>
          <w:tcPr>
            <w:tcW w:w="8148" w:type="dxa"/>
            <w:shd w:val="clear" w:color="auto" w:fill="auto"/>
          </w:tcPr>
          <w:p w14:paraId="66ED0C05" w14:textId="77777777" w:rsidR="008B5D30" w:rsidRPr="00C4327E" w:rsidRDefault="008B5D30" w:rsidP="00C92B3F">
            <w:pPr>
              <w:rPr>
                <w:rFonts w:ascii="Arial" w:hAnsi="Arial" w:cs="Arial"/>
              </w:rPr>
            </w:pPr>
            <w:r w:rsidRPr="00C4327E">
              <w:rPr>
                <w:rFonts w:ascii="Arial" w:hAnsi="Arial" w:cs="Arial"/>
                <w:u w:val="single"/>
              </w:rPr>
              <w:t>Interpretation and Technical Assistance</w:t>
            </w:r>
          </w:p>
        </w:tc>
        <w:tc>
          <w:tcPr>
            <w:tcW w:w="872" w:type="dxa"/>
            <w:shd w:val="clear" w:color="auto" w:fill="auto"/>
          </w:tcPr>
          <w:p w14:paraId="2EF30FF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DB7F24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4D7A567"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FF13F0D" w14:textId="77777777" w:rsidR="008B5D30" w:rsidRPr="00C4327E" w:rsidRDefault="008B5D30" w:rsidP="00C92B3F">
            <w:pPr>
              <w:rPr>
                <w:rFonts w:ascii="Arial" w:hAnsi="Arial" w:cs="Arial"/>
              </w:rPr>
            </w:pPr>
            <w:r w:rsidRPr="00C4327E">
              <w:rPr>
                <w:rFonts w:ascii="Arial" w:hAnsi="Arial" w:cs="Arial"/>
              </w:rPr>
              <w:t>.1964</w:t>
            </w:r>
          </w:p>
        </w:tc>
      </w:tr>
      <w:tr w:rsidR="008B5D30" w:rsidRPr="00C4327E" w14:paraId="6FB27D99" w14:textId="77777777" w:rsidTr="00781419">
        <w:trPr>
          <w:tblCellSpacing w:w="14" w:type="dxa"/>
        </w:trPr>
        <w:tc>
          <w:tcPr>
            <w:tcW w:w="8148" w:type="dxa"/>
            <w:shd w:val="clear" w:color="auto" w:fill="auto"/>
          </w:tcPr>
          <w:p w14:paraId="25167DD9" w14:textId="77777777" w:rsidR="008B5D30" w:rsidRPr="00C4327E" w:rsidRDefault="008B5D30" w:rsidP="00C92B3F">
            <w:pPr>
              <w:rPr>
                <w:rFonts w:ascii="Arial" w:hAnsi="Arial" w:cs="Arial"/>
              </w:rPr>
            </w:pPr>
            <w:r w:rsidRPr="00C4327E">
              <w:rPr>
                <w:rFonts w:ascii="Arial" w:hAnsi="Arial" w:cs="Arial"/>
                <w:u w:val="single"/>
              </w:rPr>
              <w:t>Appeals Procedure</w:t>
            </w:r>
          </w:p>
        </w:tc>
        <w:tc>
          <w:tcPr>
            <w:tcW w:w="872" w:type="dxa"/>
            <w:shd w:val="clear" w:color="auto" w:fill="auto"/>
          </w:tcPr>
          <w:p w14:paraId="6AE6BB9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0B817F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17CB69A"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875F12F" w14:textId="77777777" w:rsidR="008B5D30" w:rsidRPr="00C4327E" w:rsidRDefault="008B5D30" w:rsidP="00C92B3F">
            <w:pPr>
              <w:rPr>
                <w:rFonts w:ascii="Arial" w:hAnsi="Arial" w:cs="Arial"/>
              </w:rPr>
            </w:pPr>
            <w:r w:rsidRPr="00C4327E">
              <w:rPr>
                <w:rFonts w:ascii="Arial" w:hAnsi="Arial" w:cs="Arial"/>
              </w:rPr>
              <w:t>.1965</w:t>
            </w:r>
          </w:p>
        </w:tc>
      </w:tr>
      <w:tr w:rsidR="008B5D30" w:rsidRPr="00C4327E" w14:paraId="45470EEE" w14:textId="77777777" w:rsidTr="00781419">
        <w:trPr>
          <w:tblCellSpacing w:w="14" w:type="dxa"/>
        </w:trPr>
        <w:tc>
          <w:tcPr>
            <w:tcW w:w="8148" w:type="dxa"/>
            <w:shd w:val="clear" w:color="auto" w:fill="auto"/>
          </w:tcPr>
          <w:p w14:paraId="2D895B82" w14:textId="77777777" w:rsidR="008B5D30" w:rsidRPr="00C4327E" w:rsidRDefault="008B5D30" w:rsidP="00C92B3F">
            <w:pPr>
              <w:rPr>
                <w:rFonts w:ascii="Arial" w:hAnsi="Arial" w:cs="Arial"/>
              </w:rPr>
            </w:pPr>
            <w:r w:rsidRPr="00C4327E">
              <w:rPr>
                <w:rFonts w:ascii="Arial" w:hAnsi="Arial" w:cs="Arial"/>
                <w:u w:val="single"/>
              </w:rPr>
              <w:t>Severability</w:t>
            </w:r>
          </w:p>
        </w:tc>
        <w:tc>
          <w:tcPr>
            <w:tcW w:w="872" w:type="dxa"/>
            <w:shd w:val="clear" w:color="auto" w:fill="auto"/>
          </w:tcPr>
          <w:p w14:paraId="098846B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C0CE48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5A88615"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D2CA872" w14:textId="77777777" w:rsidR="008B5D30" w:rsidRPr="00C4327E" w:rsidRDefault="008B5D30" w:rsidP="00C92B3F">
            <w:pPr>
              <w:rPr>
                <w:rFonts w:ascii="Arial" w:hAnsi="Arial" w:cs="Arial"/>
              </w:rPr>
            </w:pPr>
            <w:r w:rsidRPr="00C4327E">
              <w:rPr>
                <w:rFonts w:ascii="Arial" w:hAnsi="Arial" w:cs="Arial"/>
              </w:rPr>
              <w:t>.1966</w:t>
            </w:r>
          </w:p>
        </w:tc>
      </w:tr>
      <w:tr w:rsidR="008B5D30" w:rsidRPr="00C4327E" w14:paraId="47082E67" w14:textId="77777777" w:rsidTr="00781419">
        <w:trPr>
          <w:tblCellSpacing w:w="14" w:type="dxa"/>
        </w:trPr>
        <w:tc>
          <w:tcPr>
            <w:tcW w:w="8148" w:type="dxa"/>
            <w:shd w:val="clear" w:color="auto" w:fill="auto"/>
          </w:tcPr>
          <w:p w14:paraId="5214A16B" w14:textId="77777777" w:rsidR="008B5D30" w:rsidRPr="00C4327E" w:rsidRDefault="008B5D30" w:rsidP="00C92B3F">
            <w:pPr>
              <w:rPr>
                <w:rFonts w:ascii="Arial" w:hAnsi="Arial" w:cs="Arial"/>
              </w:rPr>
            </w:pPr>
            <w:r w:rsidRPr="00C4327E">
              <w:rPr>
                <w:rFonts w:ascii="Arial" w:hAnsi="Arial" w:cs="Arial"/>
                <w:u w:val="single"/>
              </w:rPr>
              <w:t>Injunctions</w:t>
            </w:r>
          </w:p>
        </w:tc>
        <w:tc>
          <w:tcPr>
            <w:tcW w:w="872" w:type="dxa"/>
            <w:shd w:val="clear" w:color="auto" w:fill="auto"/>
          </w:tcPr>
          <w:p w14:paraId="7C81615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A80D7F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BE92A5F"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0B0B2E9F" w14:textId="77777777" w:rsidR="008B5D30" w:rsidRPr="00C4327E" w:rsidRDefault="008B5D30" w:rsidP="00C92B3F">
            <w:pPr>
              <w:rPr>
                <w:rFonts w:ascii="Arial" w:hAnsi="Arial" w:cs="Arial"/>
              </w:rPr>
            </w:pPr>
            <w:r w:rsidRPr="00C4327E">
              <w:rPr>
                <w:rFonts w:ascii="Arial" w:hAnsi="Arial" w:cs="Arial"/>
              </w:rPr>
              <w:t>.1967</w:t>
            </w:r>
          </w:p>
        </w:tc>
      </w:tr>
      <w:tr w:rsidR="008B5D30" w:rsidRPr="00C4327E" w14:paraId="0809D47F" w14:textId="77777777" w:rsidTr="00781419">
        <w:trPr>
          <w:tblCellSpacing w:w="14" w:type="dxa"/>
        </w:trPr>
        <w:tc>
          <w:tcPr>
            <w:tcW w:w="8148" w:type="dxa"/>
            <w:shd w:val="clear" w:color="auto" w:fill="auto"/>
          </w:tcPr>
          <w:p w14:paraId="1FE8F871" w14:textId="77777777" w:rsidR="008B5D30" w:rsidRPr="00C4327E" w:rsidRDefault="008B5D30" w:rsidP="00C92B3F">
            <w:pPr>
              <w:rPr>
                <w:rFonts w:ascii="Arial" w:hAnsi="Arial" w:cs="Arial"/>
              </w:rPr>
            </w:pPr>
            <w:r w:rsidRPr="00C4327E">
              <w:rPr>
                <w:rFonts w:ascii="Arial" w:hAnsi="Arial" w:cs="Arial"/>
                <w:u w:val="single"/>
              </w:rPr>
              <w:t>Penalties</w:t>
            </w:r>
          </w:p>
        </w:tc>
        <w:tc>
          <w:tcPr>
            <w:tcW w:w="872" w:type="dxa"/>
            <w:shd w:val="clear" w:color="auto" w:fill="auto"/>
          </w:tcPr>
          <w:p w14:paraId="478FC46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16F0DA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C6B4570"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A53B314" w14:textId="77777777" w:rsidR="008B5D30" w:rsidRPr="00C4327E" w:rsidRDefault="008B5D30" w:rsidP="00C92B3F">
            <w:pPr>
              <w:rPr>
                <w:rFonts w:ascii="Arial" w:hAnsi="Arial" w:cs="Arial"/>
              </w:rPr>
            </w:pPr>
            <w:r w:rsidRPr="00C4327E">
              <w:rPr>
                <w:rFonts w:ascii="Arial" w:hAnsi="Arial" w:cs="Arial"/>
              </w:rPr>
              <w:t>.1968</w:t>
            </w:r>
          </w:p>
        </w:tc>
      </w:tr>
      <w:tr w:rsidR="008B5D30" w:rsidRPr="00C4327E" w14:paraId="6DEF2358" w14:textId="77777777" w:rsidTr="00781419">
        <w:trPr>
          <w:tblCellSpacing w:w="14" w:type="dxa"/>
        </w:trPr>
        <w:tc>
          <w:tcPr>
            <w:tcW w:w="8148" w:type="dxa"/>
            <w:shd w:val="clear" w:color="auto" w:fill="auto"/>
          </w:tcPr>
          <w:p w14:paraId="7C29B186" w14:textId="77777777" w:rsidR="008B5D30" w:rsidRPr="00C4327E" w:rsidRDefault="008B5D30" w:rsidP="00C92B3F">
            <w:pPr>
              <w:rPr>
                <w:rFonts w:ascii="Arial" w:hAnsi="Arial" w:cs="Arial"/>
              </w:rPr>
            </w:pPr>
            <w:r w:rsidRPr="00C4327E">
              <w:rPr>
                <w:rFonts w:ascii="Arial" w:hAnsi="Arial" w:cs="Arial"/>
                <w:u w:val="single"/>
              </w:rPr>
              <w:t>Approval and Permitting of On-Site Subsurface Wastewater ...</w:t>
            </w:r>
          </w:p>
        </w:tc>
        <w:tc>
          <w:tcPr>
            <w:tcW w:w="872" w:type="dxa"/>
            <w:shd w:val="clear" w:color="auto" w:fill="auto"/>
          </w:tcPr>
          <w:p w14:paraId="668C540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08024D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F127B4A"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3109349" w14:textId="77777777" w:rsidR="008B5D30" w:rsidRPr="00C4327E" w:rsidRDefault="008B5D30" w:rsidP="00C92B3F">
            <w:pPr>
              <w:rPr>
                <w:rFonts w:ascii="Arial" w:hAnsi="Arial" w:cs="Arial"/>
              </w:rPr>
            </w:pPr>
            <w:r w:rsidRPr="00C4327E">
              <w:rPr>
                <w:rFonts w:ascii="Arial" w:hAnsi="Arial" w:cs="Arial"/>
              </w:rPr>
              <w:t>.1969</w:t>
            </w:r>
          </w:p>
        </w:tc>
      </w:tr>
      <w:tr w:rsidR="008B5D30" w:rsidRPr="00C4327E" w14:paraId="5390F496" w14:textId="77777777" w:rsidTr="00781419">
        <w:trPr>
          <w:tblCellSpacing w:w="14" w:type="dxa"/>
        </w:trPr>
        <w:tc>
          <w:tcPr>
            <w:tcW w:w="8148" w:type="dxa"/>
            <w:shd w:val="clear" w:color="auto" w:fill="auto"/>
          </w:tcPr>
          <w:p w14:paraId="0A2BE048" w14:textId="77777777" w:rsidR="008B5D30" w:rsidRPr="00C4327E" w:rsidRDefault="008B5D30" w:rsidP="00C92B3F">
            <w:pPr>
              <w:rPr>
                <w:rFonts w:ascii="Arial" w:hAnsi="Arial" w:cs="Arial"/>
              </w:rPr>
            </w:pPr>
            <w:r w:rsidRPr="00C4327E">
              <w:rPr>
                <w:rFonts w:ascii="Arial" w:hAnsi="Arial" w:cs="Arial"/>
                <w:u w:val="single"/>
              </w:rPr>
              <w:t>Advanced Wastewater Pretreatment System</w:t>
            </w:r>
          </w:p>
        </w:tc>
        <w:tc>
          <w:tcPr>
            <w:tcW w:w="872" w:type="dxa"/>
            <w:shd w:val="clear" w:color="auto" w:fill="auto"/>
          </w:tcPr>
          <w:p w14:paraId="5047E0A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0815C5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DC0B6B2"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552DA7F3" w14:textId="77777777" w:rsidR="008B5D30" w:rsidRPr="00C4327E" w:rsidRDefault="008B5D30" w:rsidP="00C92B3F">
            <w:pPr>
              <w:rPr>
                <w:rFonts w:ascii="Arial" w:hAnsi="Arial" w:cs="Arial"/>
              </w:rPr>
            </w:pPr>
            <w:r w:rsidRPr="00C4327E">
              <w:rPr>
                <w:rFonts w:ascii="Arial" w:hAnsi="Arial" w:cs="Arial"/>
              </w:rPr>
              <w:t>.1970</w:t>
            </w:r>
          </w:p>
        </w:tc>
      </w:tr>
      <w:tr w:rsidR="008B5D30" w:rsidRPr="00C4327E" w14:paraId="595C2DDB" w14:textId="77777777" w:rsidTr="00781419">
        <w:trPr>
          <w:tblCellSpacing w:w="14" w:type="dxa"/>
        </w:trPr>
        <w:tc>
          <w:tcPr>
            <w:tcW w:w="8148" w:type="dxa"/>
            <w:shd w:val="clear" w:color="auto" w:fill="auto"/>
          </w:tcPr>
          <w:p w14:paraId="7B03FA20" w14:textId="77777777" w:rsidR="008B5D30" w:rsidRPr="00C4327E" w:rsidRDefault="008B5D30" w:rsidP="00C92B3F">
            <w:pPr>
              <w:rPr>
                <w:rFonts w:ascii="Arial" w:hAnsi="Arial" w:cs="Arial"/>
              </w:rPr>
            </w:pPr>
            <w:r w:rsidRPr="00C4327E">
              <w:rPr>
                <w:rFonts w:ascii="Arial" w:hAnsi="Arial" w:cs="Arial"/>
                <w:u w:val="single"/>
              </w:rPr>
              <w:t>Engineered Option Permit</w:t>
            </w:r>
          </w:p>
        </w:tc>
        <w:tc>
          <w:tcPr>
            <w:tcW w:w="872" w:type="dxa"/>
            <w:shd w:val="clear" w:color="auto" w:fill="auto"/>
          </w:tcPr>
          <w:p w14:paraId="629FA37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14E362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07FC1DE"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503D43BB" w14:textId="77777777" w:rsidR="008B5D30" w:rsidRPr="00C4327E" w:rsidRDefault="008B5D30" w:rsidP="00C92B3F">
            <w:pPr>
              <w:rPr>
                <w:rFonts w:ascii="Arial" w:hAnsi="Arial" w:cs="Arial"/>
              </w:rPr>
            </w:pPr>
            <w:r w:rsidRPr="00C4327E">
              <w:rPr>
                <w:rFonts w:ascii="Arial" w:hAnsi="Arial" w:cs="Arial"/>
              </w:rPr>
              <w:t>.1971</w:t>
            </w:r>
          </w:p>
        </w:tc>
      </w:tr>
      <w:tr w:rsidR="008B5D30" w:rsidRPr="00C4327E" w14:paraId="588DEF33" w14:textId="77777777" w:rsidTr="00781419">
        <w:trPr>
          <w:tblCellSpacing w:w="14" w:type="dxa"/>
        </w:trPr>
        <w:tc>
          <w:tcPr>
            <w:tcW w:w="8148" w:type="dxa"/>
            <w:shd w:val="clear" w:color="auto" w:fill="auto"/>
          </w:tcPr>
          <w:p w14:paraId="40580AFE" w14:textId="77777777" w:rsidR="008B5D30" w:rsidRPr="00C4327E" w:rsidRDefault="008B5D30" w:rsidP="00C92B3F">
            <w:pPr>
              <w:rPr>
                <w:rFonts w:ascii="Arial" w:hAnsi="Arial" w:cs="Arial"/>
              </w:rPr>
            </w:pPr>
            <w:r w:rsidRPr="00C4327E">
              <w:rPr>
                <w:rFonts w:ascii="Arial" w:hAnsi="Arial" w:cs="Arial"/>
                <w:u w:val="single"/>
              </w:rPr>
              <w:t>General - Adoption by Reference</w:t>
            </w:r>
          </w:p>
        </w:tc>
        <w:tc>
          <w:tcPr>
            <w:tcW w:w="872" w:type="dxa"/>
            <w:shd w:val="clear" w:color="auto" w:fill="auto"/>
          </w:tcPr>
          <w:p w14:paraId="0CAA835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47DB55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5A2936F"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28FEF872" w14:textId="77777777" w:rsidR="008B5D30" w:rsidRPr="00C4327E" w:rsidRDefault="008B5D30" w:rsidP="00C92B3F">
            <w:pPr>
              <w:rPr>
                <w:rFonts w:ascii="Arial" w:hAnsi="Arial" w:cs="Arial"/>
              </w:rPr>
            </w:pPr>
            <w:r w:rsidRPr="00C4327E">
              <w:rPr>
                <w:rFonts w:ascii="Arial" w:hAnsi="Arial" w:cs="Arial"/>
              </w:rPr>
              <w:t>.2650</w:t>
            </w:r>
          </w:p>
        </w:tc>
      </w:tr>
      <w:tr w:rsidR="008B5D30" w:rsidRPr="00C4327E" w14:paraId="73569C02" w14:textId="77777777" w:rsidTr="00781419">
        <w:trPr>
          <w:tblCellSpacing w:w="14" w:type="dxa"/>
        </w:trPr>
        <w:tc>
          <w:tcPr>
            <w:tcW w:w="8148" w:type="dxa"/>
            <w:shd w:val="clear" w:color="auto" w:fill="auto"/>
          </w:tcPr>
          <w:p w14:paraId="581E63CC" w14:textId="77777777" w:rsidR="008B5D30" w:rsidRPr="00C4327E" w:rsidRDefault="008B5D30" w:rsidP="00C92B3F">
            <w:pPr>
              <w:rPr>
                <w:rFonts w:ascii="Arial" w:hAnsi="Arial" w:cs="Arial"/>
              </w:rPr>
            </w:pPr>
            <w:r w:rsidRPr="00C4327E">
              <w:rPr>
                <w:rFonts w:ascii="Arial" w:hAnsi="Arial" w:cs="Arial"/>
                <w:u w:val="single"/>
              </w:rPr>
              <w:t>Definitions</w:t>
            </w:r>
          </w:p>
        </w:tc>
        <w:tc>
          <w:tcPr>
            <w:tcW w:w="872" w:type="dxa"/>
            <w:shd w:val="clear" w:color="auto" w:fill="auto"/>
          </w:tcPr>
          <w:p w14:paraId="20E7750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A8096C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2255451"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D208336" w14:textId="77777777" w:rsidR="008B5D30" w:rsidRPr="00C4327E" w:rsidRDefault="008B5D30" w:rsidP="00C92B3F">
            <w:pPr>
              <w:rPr>
                <w:rFonts w:ascii="Arial" w:hAnsi="Arial" w:cs="Arial"/>
              </w:rPr>
            </w:pPr>
            <w:r w:rsidRPr="00C4327E">
              <w:rPr>
                <w:rFonts w:ascii="Arial" w:hAnsi="Arial" w:cs="Arial"/>
              </w:rPr>
              <w:t>.2651</w:t>
            </w:r>
          </w:p>
        </w:tc>
      </w:tr>
      <w:tr w:rsidR="008B5D30" w:rsidRPr="00C4327E" w14:paraId="61B74258" w14:textId="77777777" w:rsidTr="00781419">
        <w:trPr>
          <w:tblCellSpacing w:w="14" w:type="dxa"/>
        </w:trPr>
        <w:tc>
          <w:tcPr>
            <w:tcW w:w="8148" w:type="dxa"/>
            <w:shd w:val="clear" w:color="auto" w:fill="auto"/>
          </w:tcPr>
          <w:p w14:paraId="5CAC006C" w14:textId="77777777" w:rsidR="008B5D30" w:rsidRPr="00C4327E" w:rsidRDefault="008B5D30" w:rsidP="00C92B3F">
            <w:pPr>
              <w:rPr>
                <w:rFonts w:ascii="Arial" w:hAnsi="Arial" w:cs="Arial"/>
              </w:rPr>
            </w:pPr>
            <w:r w:rsidRPr="00C4327E">
              <w:rPr>
                <w:rFonts w:ascii="Arial" w:hAnsi="Arial" w:cs="Arial"/>
                <w:u w:val="single"/>
              </w:rPr>
              <w:t>Management and Personnel</w:t>
            </w:r>
          </w:p>
        </w:tc>
        <w:tc>
          <w:tcPr>
            <w:tcW w:w="872" w:type="dxa"/>
            <w:shd w:val="clear" w:color="auto" w:fill="auto"/>
          </w:tcPr>
          <w:p w14:paraId="4D99074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2B8F2A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C42C66B"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78C2BC1B" w14:textId="77777777" w:rsidR="008B5D30" w:rsidRPr="00C4327E" w:rsidRDefault="008B5D30" w:rsidP="00C92B3F">
            <w:pPr>
              <w:rPr>
                <w:rFonts w:ascii="Arial" w:hAnsi="Arial" w:cs="Arial"/>
              </w:rPr>
            </w:pPr>
            <w:r w:rsidRPr="00C4327E">
              <w:rPr>
                <w:rFonts w:ascii="Arial" w:hAnsi="Arial" w:cs="Arial"/>
              </w:rPr>
              <w:t>.2652</w:t>
            </w:r>
          </w:p>
        </w:tc>
      </w:tr>
      <w:tr w:rsidR="008B5D30" w:rsidRPr="00C4327E" w14:paraId="1FA2B89B" w14:textId="77777777" w:rsidTr="00781419">
        <w:trPr>
          <w:tblCellSpacing w:w="14" w:type="dxa"/>
        </w:trPr>
        <w:tc>
          <w:tcPr>
            <w:tcW w:w="8148" w:type="dxa"/>
            <w:shd w:val="clear" w:color="auto" w:fill="auto"/>
          </w:tcPr>
          <w:p w14:paraId="4E792646" w14:textId="77777777" w:rsidR="008B5D30" w:rsidRPr="00C4327E" w:rsidRDefault="008B5D30" w:rsidP="00C92B3F">
            <w:pPr>
              <w:rPr>
                <w:rFonts w:ascii="Arial" w:hAnsi="Arial" w:cs="Arial"/>
              </w:rPr>
            </w:pPr>
            <w:r w:rsidRPr="00C4327E">
              <w:rPr>
                <w:rFonts w:ascii="Arial" w:hAnsi="Arial" w:cs="Arial"/>
                <w:u w:val="single"/>
              </w:rPr>
              <w:t>Food</w:t>
            </w:r>
          </w:p>
        </w:tc>
        <w:tc>
          <w:tcPr>
            <w:tcW w:w="872" w:type="dxa"/>
            <w:shd w:val="clear" w:color="auto" w:fill="auto"/>
          </w:tcPr>
          <w:p w14:paraId="18BE326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39FA31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E4123EB"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140BB16F" w14:textId="77777777" w:rsidR="008B5D30" w:rsidRPr="00C4327E" w:rsidRDefault="008B5D30" w:rsidP="00C92B3F">
            <w:pPr>
              <w:rPr>
                <w:rFonts w:ascii="Arial" w:hAnsi="Arial" w:cs="Arial"/>
              </w:rPr>
            </w:pPr>
            <w:r w:rsidRPr="00C4327E">
              <w:rPr>
                <w:rFonts w:ascii="Arial" w:hAnsi="Arial" w:cs="Arial"/>
              </w:rPr>
              <w:t>.2653</w:t>
            </w:r>
          </w:p>
        </w:tc>
      </w:tr>
      <w:tr w:rsidR="008B5D30" w:rsidRPr="00C4327E" w14:paraId="4012EB36" w14:textId="77777777" w:rsidTr="00781419">
        <w:trPr>
          <w:tblCellSpacing w:w="14" w:type="dxa"/>
        </w:trPr>
        <w:tc>
          <w:tcPr>
            <w:tcW w:w="8148" w:type="dxa"/>
            <w:shd w:val="clear" w:color="auto" w:fill="auto"/>
          </w:tcPr>
          <w:p w14:paraId="4090DE83" w14:textId="77777777" w:rsidR="008B5D30" w:rsidRPr="00C4327E" w:rsidRDefault="008B5D30" w:rsidP="00C92B3F">
            <w:pPr>
              <w:rPr>
                <w:rFonts w:ascii="Arial" w:hAnsi="Arial" w:cs="Arial"/>
              </w:rPr>
            </w:pPr>
            <w:r w:rsidRPr="00C4327E">
              <w:rPr>
                <w:rFonts w:ascii="Arial" w:hAnsi="Arial" w:cs="Arial"/>
                <w:u w:val="single"/>
              </w:rPr>
              <w:t>Equipment, Utensils, and Linens</w:t>
            </w:r>
          </w:p>
        </w:tc>
        <w:tc>
          <w:tcPr>
            <w:tcW w:w="872" w:type="dxa"/>
            <w:shd w:val="clear" w:color="auto" w:fill="auto"/>
          </w:tcPr>
          <w:p w14:paraId="10B5170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E40BC9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4908370"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170F4691" w14:textId="77777777" w:rsidR="008B5D30" w:rsidRPr="00C4327E" w:rsidRDefault="008B5D30" w:rsidP="00C92B3F">
            <w:pPr>
              <w:rPr>
                <w:rFonts w:ascii="Arial" w:hAnsi="Arial" w:cs="Arial"/>
              </w:rPr>
            </w:pPr>
            <w:r w:rsidRPr="00C4327E">
              <w:rPr>
                <w:rFonts w:ascii="Arial" w:hAnsi="Arial" w:cs="Arial"/>
              </w:rPr>
              <w:t>.2654</w:t>
            </w:r>
          </w:p>
        </w:tc>
      </w:tr>
      <w:tr w:rsidR="008B5D30" w:rsidRPr="00C4327E" w14:paraId="5818172C" w14:textId="77777777" w:rsidTr="00781419">
        <w:trPr>
          <w:tblCellSpacing w:w="14" w:type="dxa"/>
        </w:trPr>
        <w:tc>
          <w:tcPr>
            <w:tcW w:w="8148" w:type="dxa"/>
            <w:shd w:val="clear" w:color="auto" w:fill="auto"/>
          </w:tcPr>
          <w:p w14:paraId="30D65BD9" w14:textId="77777777" w:rsidR="008B5D30" w:rsidRPr="00C4327E" w:rsidRDefault="008B5D30" w:rsidP="00C92B3F">
            <w:pPr>
              <w:rPr>
                <w:rFonts w:ascii="Arial" w:hAnsi="Arial" w:cs="Arial"/>
              </w:rPr>
            </w:pPr>
            <w:r w:rsidRPr="00C4327E">
              <w:rPr>
                <w:rFonts w:ascii="Arial" w:hAnsi="Arial" w:cs="Arial"/>
                <w:u w:val="single"/>
              </w:rPr>
              <w:t>Water, Plumbing, and Waste</w:t>
            </w:r>
          </w:p>
        </w:tc>
        <w:tc>
          <w:tcPr>
            <w:tcW w:w="872" w:type="dxa"/>
            <w:shd w:val="clear" w:color="auto" w:fill="auto"/>
          </w:tcPr>
          <w:p w14:paraId="2A8E568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199F91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AF6D4B4"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A4AF14D" w14:textId="77777777" w:rsidR="008B5D30" w:rsidRPr="00C4327E" w:rsidRDefault="008B5D30" w:rsidP="00C92B3F">
            <w:pPr>
              <w:rPr>
                <w:rFonts w:ascii="Arial" w:hAnsi="Arial" w:cs="Arial"/>
              </w:rPr>
            </w:pPr>
            <w:r w:rsidRPr="00C4327E">
              <w:rPr>
                <w:rFonts w:ascii="Arial" w:hAnsi="Arial" w:cs="Arial"/>
              </w:rPr>
              <w:t>.2655</w:t>
            </w:r>
          </w:p>
        </w:tc>
      </w:tr>
      <w:tr w:rsidR="008B5D30" w:rsidRPr="00C4327E" w14:paraId="3F62DBCA" w14:textId="77777777" w:rsidTr="00781419">
        <w:trPr>
          <w:tblCellSpacing w:w="14" w:type="dxa"/>
        </w:trPr>
        <w:tc>
          <w:tcPr>
            <w:tcW w:w="8148" w:type="dxa"/>
            <w:shd w:val="clear" w:color="auto" w:fill="auto"/>
          </w:tcPr>
          <w:p w14:paraId="2F3DEB05" w14:textId="77777777" w:rsidR="008B5D30" w:rsidRPr="00C4327E" w:rsidRDefault="008B5D30" w:rsidP="00C92B3F">
            <w:pPr>
              <w:rPr>
                <w:rFonts w:ascii="Arial" w:hAnsi="Arial" w:cs="Arial"/>
              </w:rPr>
            </w:pPr>
            <w:r w:rsidRPr="00C4327E">
              <w:rPr>
                <w:rFonts w:ascii="Arial" w:hAnsi="Arial" w:cs="Arial"/>
                <w:u w:val="single"/>
              </w:rPr>
              <w:t xml:space="preserve">Inspections and </w:t>
            </w:r>
            <w:proofErr w:type="spellStart"/>
            <w:r w:rsidRPr="00C4327E">
              <w:rPr>
                <w:rFonts w:ascii="Arial" w:hAnsi="Arial" w:cs="Arial"/>
                <w:u w:val="single"/>
              </w:rPr>
              <w:t>Reinspections</w:t>
            </w:r>
            <w:proofErr w:type="spellEnd"/>
          </w:p>
        </w:tc>
        <w:tc>
          <w:tcPr>
            <w:tcW w:w="872" w:type="dxa"/>
            <w:shd w:val="clear" w:color="auto" w:fill="auto"/>
          </w:tcPr>
          <w:p w14:paraId="756DF83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6D7D77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172556F"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4A4475AA" w14:textId="77777777" w:rsidR="008B5D30" w:rsidRPr="00C4327E" w:rsidRDefault="008B5D30" w:rsidP="00C92B3F">
            <w:pPr>
              <w:rPr>
                <w:rFonts w:ascii="Arial" w:hAnsi="Arial" w:cs="Arial"/>
              </w:rPr>
            </w:pPr>
            <w:r w:rsidRPr="00C4327E">
              <w:rPr>
                <w:rFonts w:ascii="Arial" w:hAnsi="Arial" w:cs="Arial"/>
              </w:rPr>
              <w:t>.2661</w:t>
            </w:r>
          </w:p>
        </w:tc>
      </w:tr>
      <w:tr w:rsidR="008B5D30" w:rsidRPr="00C4327E" w14:paraId="307E09E3" w14:textId="77777777" w:rsidTr="00781419">
        <w:trPr>
          <w:tblCellSpacing w:w="14" w:type="dxa"/>
        </w:trPr>
        <w:tc>
          <w:tcPr>
            <w:tcW w:w="8148" w:type="dxa"/>
            <w:shd w:val="clear" w:color="auto" w:fill="auto"/>
          </w:tcPr>
          <w:p w14:paraId="4E96B6D7" w14:textId="77777777" w:rsidR="008B5D30" w:rsidRPr="00C4327E" w:rsidRDefault="008B5D30" w:rsidP="00C92B3F">
            <w:pPr>
              <w:rPr>
                <w:rFonts w:ascii="Arial" w:hAnsi="Arial" w:cs="Arial"/>
              </w:rPr>
            </w:pPr>
            <w:r w:rsidRPr="00C4327E">
              <w:rPr>
                <w:rFonts w:ascii="Arial" w:hAnsi="Arial" w:cs="Arial"/>
                <w:u w:val="single"/>
              </w:rPr>
              <w:t>General Requirements for Pushcarts and Mobile Food Units</w:t>
            </w:r>
          </w:p>
        </w:tc>
        <w:tc>
          <w:tcPr>
            <w:tcW w:w="872" w:type="dxa"/>
            <w:shd w:val="clear" w:color="auto" w:fill="auto"/>
          </w:tcPr>
          <w:p w14:paraId="06F1238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BEBFE0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77E3208"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1F5239BF" w14:textId="77777777" w:rsidR="008B5D30" w:rsidRPr="00C4327E" w:rsidRDefault="008B5D30" w:rsidP="00C92B3F">
            <w:pPr>
              <w:rPr>
                <w:rFonts w:ascii="Arial" w:hAnsi="Arial" w:cs="Arial"/>
              </w:rPr>
            </w:pPr>
            <w:r w:rsidRPr="00C4327E">
              <w:rPr>
                <w:rFonts w:ascii="Arial" w:hAnsi="Arial" w:cs="Arial"/>
              </w:rPr>
              <w:t>.2670</w:t>
            </w:r>
          </w:p>
        </w:tc>
      </w:tr>
      <w:tr w:rsidR="008B5D30" w:rsidRPr="00C4327E" w14:paraId="7B8C60BC" w14:textId="77777777" w:rsidTr="00781419">
        <w:trPr>
          <w:tblCellSpacing w:w="14" w:type="dxa"/>
        </w:trPr>
        <w:tc>
          <w:tcPr>
            <w:tcW w:w="8148" w:type="dxa"/>
            <w:shd w:val="clear" w:color="auto" w:fill="auto"/>
          </w:tcPr>
          <w:p w14:paraId="6E4E1776" w14:textId="77777777" w:rsidR="008B5D30" w:rsidRPr="00C4327E" w:rsidRDefault="008B5D30" w:rsidP="00C92B3F">
            <w:pPr>
              <w:rPr>
                <w:rFonts w:ascii="Arial" w:hAnsi="Arial" w:cs="Arial"/>
              </w:rPr>
            </w:pPr>
            <w:r w:rsidRPr="00C4327E">
              <w:rPr>
                <w:rFonts w:ascii="Arial" w:hAnsi="Arial" w:cs="Arial"/>
                <w:u w:val="single"/>
              </w:rPr>
              <w:t>Limited Food Service Establishments</w:t>
            </w:r>
          </w:p>
        </w:tc>
        <w:tc>
          <w:tcPr>
            <w:tcW w:w="872" w:type="dxa"/>
            <w:shd w:val="clear" w:color="auto" w:fill="auto"/>
          </w:tcPr>
          <w:p w14:paraId="44E70D7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EFB806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1795C16" w14:textId="77777777" w:rsidR="008B5D30" w:rsidRPr="00C4327E" w:rsidRDefault="008B5D30" w:rsidP="00C92B3F">
            <w:pPr>
              <w:rPr>
                <w:rFonts w:ascii="Arial" w:hAnsi="Arial" w:cs="Arial"/>
              </w:rPr>
            </w:pPr>
            <w:r w:rsidRPr="00C4327E">
              <w:rPr>
                <w:rFonts w:ascii="Arial" w:hAnsi="Arial" w:cs="Arial"/>
              </w:rPr>
              <w:t>18A</w:t>
            </w:r>
          </w:p>
        </w:tc>
        <w:tc>
          <w:tcPr>
            <w:tcW w:w="588" w:type="dxa"/>
            <w:shd w:val="clear" w:color="auto" w:fill="auto"/>
          </w:tcPr>
          <w:p w14:paraId="67CE9739" w14:textId="77777777" w:rsidR="008B5D30" w:rsidRPr="00C4327E" w:rsidRDefault="008B5D30" w:rsidP="00C92B3F">
            <w:pPr>
              <w:rPr>
                <w:rFonts w:ascii="Arial" w:hAnsi="Arial" w:cs="Arial"/>
              </w:rPr>
            </w:pPr>
            <w:r w:rsidRPr="00C4327E">
              <w:rPr>
                <w:rFonts w:ascii="Arial" w:hAnsi="Arial" w:cs="Arial"/>
              </w:rPr>
              <w:t>.2674</w:t>
            </w:r>
          </w:p>
        </w:tc>
      </w:tr>
      <w:tr w:rsidR="008B5D30" w:rsidRPr="00C4327E" w14:paraId="476F3895" w14:textId="77777777" w:rsidTr="00781419">
        <w:trPr>
          <w:tblCellSpacing w:w="14" w:type="dxa"/>
        </w:trPr>
        <w:tc>
          <w:tcPr>
            <w:tcW w:w="8148" w:type="dxa"/>
            <w:shd w:val="clear" w:color="auto" w:fill="auto"/>
          </w:tcPr>
          <w:p w14:paraId="5368163D" w14:textId="77777777" w:rsidR="008B5D30" w:rsidRPr="00C4327E" w:rsidRDefault="008B5D30" w:rsidP="00C92B3F">
            <w:pPr>
              <w:rPr>
                <w:rFonts w:ascii="Arial" w:hAnsi="Arial" w:cs="Arial"/>
              </w:rPr>
            </w:pPr>
            <w:r w:rsidRPr="00C4327E">
              <w:rPr>
                <w:rFonts w:ascii="Arial" w:hAnsi="Arial" w:cs="Arial"/>
                <w:u w:val="single"/>
              </w:rPr>
              <w:t>Scope</w:t>
            </w:r>
          </w:p>
        </w:tc>
        <w:tc>
          <w:tcPr>
            <w:tcW w:w="872" w:type="dxa"/>
            <w:shd w:val="clear" w:color="auto" w:fill="auto"/>
          </w:tcPr>
          <w:p w14:paraId="5B2A0B6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705830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9809E5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647B172" w14:textId="77777777" w:rsidR="008B5D30" w:rsidRPr="00C4327E" w:rsidRDefault="008B5D30" w:rsidP="00C92B3F">
            <w:pPr>
              <w:rPr>
                <w:rFonts w:ascii="Arial" w:hAnsi="Arial" w:cs="Arial"/>
              </w:rPr>
            </w:pPr>
            <w:r w:rsidRPr="00C4327E">
              <w:rPr>
                <w:rFonts w:ascii="Arial" w:hAnsi="Arial" w:cs="Arial"/>
              </w:rPr>
              <w:t>.0101</w:t>
            </w:r>
          </w:p>
        </w:tc>
      </w:tr>
      <w:tr w:rsidR="008B5D30" w:rsidRPr="00C4327E" w14:paraId="1170F307" w14:textId="77777777" w:rsidTr="00781419">
        <w:trPr>
          <w:tblCellSpacing w:w="14" w:type="dxa"/>
        </w:trPr>
        <w:tc>
          <w:tcPr>
            <w:tcW w:w="8148" w:type="dxa"/>
            <w:shd w:val="clear" w:color="auto" w:fill="auto"/>
          </w:tcPr>
          <w:p w14:paraId="10DA81A0" w14:textId="77777777" w:rsidR="008B5D30" w:rsidRPr="00C4327E" w:rsidRDefault="008B5D30" w:rsidP="00C92B3F">
            <w:pPr>
              <w:rPr>
                <w:rFonts w:ascii="Arial" w:hAnsi="Arial" w:cs="Arial"/>
              </w:rPr>
            </w:pPr>
            <w:r w:rsidRPr="00C4327E">
              <w:rPr>
                <w:rFonts w:ascii="Arial" w:hAnsi="Arial" w:cs="Arial"/>
                <w:u w:val="single"/>
              </w:rPr>
              <w:t>Applicability</w:t>
            </w:r>
          </w:p>
        </w:tc>
        <w:tc>
          <w:tcPr>
            <w:tcW w:w="872" w:type="dxa"/>
            <w:shd w:val="clear" w:color="auto" w:fill="auto"/>
          </w:tcPr>
          <w:p w14:paraId="29AB944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663D6E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F396DAF"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931AAC4" w14:textId="77777777" w:rsidR="008B5D30" w:rsidRPr="00C4327E" w:rsidRDefault="008B5D30" w:rsidP="00C92B3F">
            <w:pPr>
              <w:rPr>
                <w:rFonts w:ascii="Arial" w:hAnsi="Arial" w:cs="Arial"/>
              </w:rPr>
            </w:pPr>
            <w:r w:rsidRPr="00C4327E">
              <w:rPr>
                <w:rFonts w:ascii="Arial" w:hAnsi="Arial" w:cs="Arial"/>
              </w:rPr>
              <w:t>.0102</w:t>
            </w:r>
          </w:p>
        </w:tc>
      </w:tr>
      <w:tr w:rsidR="008B5D30" w:rsidRPr="00C4327E" w14:paraId="6ADF2BDE" w14:textId="77777777" w:rsidTr="00781419">
        <w:trPr>
          <w:tblCellSpacing w:w="14" w:type="dxa"/>
        </w:trPr>
        <w:tc>
          <w:tcPr>
            <w:tcW w:w="8148" w:type="dxa"/>
            <w:shd w:val="clear" w:color="auto" w:fill="auto"/>
          </w:tcPr>
          <w:p w14:paraId="35281482" w14:textId="77777777" w:rsidR="008B5D30" w:rsidRPr="00C4327E" w:rsidRDefault="008B5D30" w:rsidP="00C92B3F">
            <w:pPr>
              <w:rPr>
                <w:rFonts w:ascii="Arial" w:hAnsi="Arial" w:cs="Arial"/>
              </w:rPr>
            </w:pPr>
            <w:r w:rsidRPr="00C4327E">
              <w:rPr>
                <w:rFonts w:ascii="Arial" w:hAnsi="Arial" w:cs="Arial"/>
                <w:u w:val="single"/>
              </w:rPr>
              <w:t>Incorporation by Reference</w:t>
            </w:r>
          </w:p>
        </w:tc>
        <w:tc>
          <w:tcPr>
            <w:tcW w:w="872" w:type="dxa"/>
            <w:shd w:val="clear" w:color="auto" w:fill="auto"/>
          </w:tcPr>
          <w:p w14:paraId="5DA7853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EAE351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C38AB3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50C7B33" w14:textId="77777777" w:rsidR="008B5D30" w:rsidRPr="00C4327E" w:rsidRDefault="008B5D30" w:rsidP="00C92B3F">
            <w:pPr>
              <w:rPr>
                <w:rFonts w:ascii="Arial" w:hAnsi="Arial" w:cs="Arial"/>
              </w:rPr>
            </w:pPr>
            <w:r w:rsidRPr="00C4327E">
              <w:rPr>
                <w:rFonts w:ascii="Arial" w:hAnsi="Arial" w:cs="Arial"/>
              </w:rPr>
              <w:t>.0103</w:t>
            </w:r>
          </w:p>
        </w:tc>
      </w:tr>
      <w:tr w:rsidR="008B5D30" w:rsidRPr="00C4327E" w14:paraId="59F38213" w14:textId="77777777" w:rsidTr="00781419">
        <w:trPr>
          <w:tblCellSpacing w:w="14" w:type="dxa"/>
        </w:trPr>
        <w:tc>
          <w:tcPr>
            <w:tcW w:w="8148" w:type="dxa"/>
            <w:shd w:val="clear" w:color="auto" w:fill="auto"/>
          </w:tcPr>
          <w:p w14:paraId="0EA2C369" w14:textId="77777777" w:rsidR="008B5D30" w:rsidRPr="00C4327E" w:rsidRDefault="008B5D30" w:rsidP="00C92B3F">
            <w:pPr>
              <w:rPr>
                <w:rFonts w:ascii="Arial" w:hAnsi="Arial" w:cs="Arial"/>
              </w:rPr>
            </w:pPr>
            <w:r w:rsidRPr="00C4327E">
              <w:rPr>
                <w:rFonts w:ascii="Arial" w:hAnsi="Arial" w:cs="Arial"/>
                <w:u w:val="single"/>
              </w:rPr>
              <w:t>Abbreviations</w:t>
            </w:r>
          </w:p>
        </w:tc>
        <w:tc>
          <w:tcPr>
            <w:tcW w:w="872" w:type="dxa"/>
            <w:shd w:val="clear" w:color="auto" w:fill="auto"/>
          </w:tcPr>
          <w:p w14:paraId="152F4C0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2840A1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E852AD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5C9634E" w14:textId="77777777" w:rsidR="008B5D30" w:rsidRPr="00C4327E" w:rsidRDefault="008B5D30" w:rsidP="00C92B3F">
            <w:pPr>
              <w:rPr>
                <w:rFonts w:ascii="Arial" w:hAnsi="Arial" w:cs="Arial"/>
              </w:rPr>
            </w:pPr>
            <w:r w:rsidRPr="00C4327E">
              <w:rPr>
                <w:rFonts w:ascii="Arial" w:hAnsi="Arial" w:cs="Arial"/>
              </w:rPr>
              <w:t>.0104</w:t>
            </w:r>
          </w:p>
        </w:tc>
      </w:tr>
      <w:tr w:rsidR="008B5D30" w:rsidRPr="00C4327E" w14:paraId="0E3587B3" w14:textId="77777777" w:rsidTr="00781419">
        <w:trPr>
          <w:tblCellSpacing w:w="14" w:type="dxa"/>
        </w:trPr>
        <w:tc>
          <w:tcPr>
            <w:tcW w:w="8148" w:type="dxa"/>
            <w:shd w:val="clear" w:color="auto" w:fill="auto"/>
          </w:tcPr>
          <w:p w14:paraId="6DD1EB77" w14:textId="77777777" w:rsidR="008B5D30" w:rsidRPr="00C4327E" w:rsidRDefault="008B5D30" w:rsidP="00C92B3F">
            <w:pPr>
              <w:rPr>
                <w:rFonts w:ascii="Arial" w:hAnsi="Arial" w:cs="Arial"/>
              </w:rPr>
            </w:pPr>
            <w:r w:rsidRPr="00C4327E">
              <w:rPr>
                <w:rFonts w:ascii="Arial" w:hAnsi="Arial" w:cs="Arial"/>
                <w:u w:val="single"/>
              </w:rPr>
              <w:t>Definitions</w:t>
            </w:r>
          </w:p>
        </w:tc>
        <w:tc>
          <w:tcPr>
            <w:tcW w:w="872" w:type="dxa"/>
            <w:shd w:val="clear" w:color="auto" w:fill="auto"/>
          </w:tcPr>
          <w:p w14:paraId="294328E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084ABF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CC6D7B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34F2470" w14:textId="77777777" w:rsidR="008B5D30" w:rsidRPr="00C4327E" w:rsidRDefault="008B5D30" w:rsidP="00C92B3F">
            <w:pPr>
              <w:rPr>
                <w:rFonts w:ascii="Arial" w:hAnsi="Arial" w:cs="Arial"/>
              </w:rPr>
            </w:pPr>
            <w:r w:rsidRPr="00C4327E">
              <w:rPr>
                <w:rFonts w:ascii="Arial" w:hAnsi="Arial" w:cs="Arial"/>
              </w:rPr>
              <w:t>.0105</w:t>
            </w:r>
          </w:p>
        </w:tc>
      </w:tr>
      <w:tr w:rsidR="008B5D30" w:rsidRPr="00C4327E" w14:paraId="10BBB12E" w14:textId="77777777" w:rsidTr="00781419">
        <w:trPr>
          <w:tblCellSpacing w:w="14" w:type="dxa"/>
        </w:trPr>
        <w:tc>
          <w:tcPr>
            <w:tcW w:w="8148" w:type="dxa"/>
            <w:shd w:val="clear" w:color="auto" w:fill="auto"/>
          </w:tcPr>
          <w:p w14:paraId="36A39B8C" w14:textId="77777777" w:rsidR="008B5D30" w:rsidRPr="00C4327E" w:rsidRDefault="008B5D30" w:rsidP="00C92B3F">
            <w:pPr>
              <w:rPr>
                <w:rFonts w:ascii="Arial" w:hAnsi="Arial" w:cs="Arial"/>
              </w:rPr>
            </w:pPr>
            <w:r w:rsidRPr="00C4327E">
              <w:rPr>
                <w:rFonts w:ascii="Arial" w:hAnsi="Arial" w:cs="Arial"/>
                <w:u w:val="single"/>
              </w:rPr>
              <w:t>General</w:t>
            </w:r>
          </w:p>
        </w:tc>
        <w:tc>
          <w:tcPr>
            <w:tcW w:w="872" w:type="dxa"/>
            <w:shd w:val="clear" w:color="auto" w:fill="auto"/>
          </w:tcPr>
          <w:p w14:paraId="3D93193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F3AEDC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2C1D2B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0BDE9B7" w14:textId="77777777" w:rsidR="008B5D30" w:rsidRPr="00C4327E" w:rsidRDefault="008B5D30" w:rsidP="00C92B3F">
            <w:pPr>
              <w:rPr>
                <w:rFonts w:ascii="Arial" w:hAnsi="Arial" w:cs="Arial"/>
              </w:rPr>
            </w:pPr>
            <w:r w:rsidRPr="00C4327E">
              <w:rPr>
                <w:rFonts w:ascii="Arial" w:hAnsi="Arial" w:cs="Arial"/>
              </w:rPr>
              <w:t>.0201</w:t>
            </w:r>
          </w:p>
        </w:tc>
      </w:tr>
      <w:tr w:rsidR="008B5D30" w:rsidRPr="00C4327E" w14:paraId="7985BE78" w14:textId="77777777" w:rsidTr="00781419">
        <w:trPr>
          <w:tblCellSpacing w:w="14" w:type="dxa"/>
        </w:trPr>
        <w:tc>
          <w:tcPr>
            <w:tcW w:w="8148" w:type="dxa"/>
            <w:shd w:val="clear" w:color="auto" w:fill="auto"/>
          </w:tcPr>
          <w:p w14:paraId="0B88DED3" w14:textId="77777777" w:rsidR="008B5D30" w:rsidRPr="00C4327E" w:rsidRDefault="008B5D30" w:rsidP="00C92B3F">
            <w:pPr>
              <w:rPr>
                <w:rFonts w:ascii="Arial" w:hAnsi="Arial" w:cs="Arial"/>
              </w:rPr>
            </w:pPr>
            <w:r w:rsidRPr="00C4327E">
              <w:rPr>
                <w:rFonts w:ascii="Arial" w:hAnsi="Arial" w:cs="Arial"/>
                <w:u w:val="single"/>
              </w:rPr>
              <w:t>Application</w:t>
            </w:r>
          </w:p>
        </w:tc>
        <w:tc>
          <w:tcPr>
            <w:tcW w:w="872" w:type="dxa"/>
            <w:shd w:val="clear" w:color="auto" w:fill="auto"/>
          </w:tcPr>
          <w:p w14:paraId="1CD8EA9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8AD030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059128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4284FAE" w14:textId="77777777" w:rsidR="008B5D30" w:rsidRPr="00C4327E" w:rsidRDefault="008B5D30" w:rsidP="00C92B3F">
            <w:pPr>
              <w:rPr>
                <w:rFonts w:ascii="Arial" w:hAnsi="Arial" w:cs="Arial"/>
              </w:rPr>
            </w:pPr>
            <w:r w:rsidRPr="00C4327E">
              <w:rPr>
                <w:rFonts w:ascii="Arial" w:hAnsi="Arial" w:cs="Arial"/>
              </w:rPr>
              <w:t>.0202</w:t>
            </w:r>
          </w:p>
        </w:tc>
      </w:tr>
      <w:tr w:rsidR="008B5D30" w:rsidRPr="00C4327E" w14:paraId="2E20CC02" w14:textId="77777777" w:rsidTr="00781419">
        <w:trPr>
          <w:tblCellSpacing w:w="14" w:type="dxa"/>
        </w:trPr>
        <w:tc>
          <w:tcPr>
            <w:tcW w:w="8148" w:type="dxa"/>
            <w:shd w:val="clear" w:color="auto" w:fill="auto"/>
          </w:tcPr>
          <w:p w14:paraId="1AE8EFE4" w14:textId="77777777" w:rsidR="008B5D30" w:rsidRPr="00C4327E" w:rsidRDefault="008B5D30" w:rsidP="00C92B3F">
            <w:pPr>
              <w:rPr>
                <w:rFonts w:ascii="Arial" w:hAnsi="Arial" w:cs="Arial"/>
              </w:rPr>
            </w:pPr>
            <w:r w:rsidRPr="00C4327E">
              <w:rPr>
                <w:rFonts w:ascii="Arial" w:hAnsi="Arial" w:cs="Arial"/>
                <w:u w:val="single"/>
              </w:rPr>
              <w:t>Improvement Permit</w:t>
            </w:r>
          </w:p>
        </w:tc>
        <w:tc>
          <w:tcPr>
            <w:tcW w:w="872" w:type="dxa"/>
            <w:shd w:val="clear" w:color="auto" w:fill="auto"/>
          </w:tcPr>
          <w:p w14:paraId="7547BFB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C91B62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D06C44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7A488CB" w14:textId="77777777" w:rsidR="008B5D30" w:rsidRPr="00C4327E" w:rsidRDefault="008B5D30" w:rsidP="00C92B3F">
            <w:pPr>
              <w:rPr>
                <w:rFonts w:ascii="Arial" w:hAnsi="Arial" w:cs="Arial"/>
              </w:rPr>
            </w:pPr>
            <w:r w:rsidRPr="00C4327E">
              <w:rPr>
                <w:rFonts w:ascii="Arial" w:hAnsi="Arial" w:cs="Arial"/>
              </w:rPr>
              <w:t>.0203</w:t>
            </w:r>
          </w:p>
        </w:tc>
      </w:tr>
      <w:tr w:rsidR="008B5D30" w:rsidRPr="00C4327E" w14:paraId="275712FA" w14:textId="77777777" w:rsidTr="00781419">
        <w:trPr>
          <w:tblCellSpacing w:w="14" w:type="dxa"/>
        </w:trPr>
        <w:tc>
          <w:tcPr>
            <w:tcW w:w="8148" w:type="dxa"/>
            <w:shd w:val="clear" w:color="auto" w:fill="auto"/>
          </w:tcPr>
          <w:p w14:paraId="3B3F30A9" w14:textId="77777777" w:rsidR="008B5D30" w:rsidRPr="00C4327E" w:rsidRDefault="008B5D30" w:rsidP="00C92B3F">
            <w:pPr>
              <w:rPr>
                <w:rFonts w:ascii="Arial" w:hAnsi="Arial" w:cs="Arial"/>
              </w:rPr>
            </w:pPr>
            <w:r w:rsidRPr="00C4327E">
              <w:rPr>
                <w:rFonts w:ascii="Arial" w:hAnsi="Arial" w:cs="Arial"/>
                <w:u w:val="single"/>
              </w:rPr>
              <w:t>Construction Authorization</w:t>
            </w:r>
          </w:p>
        </w:tc>
        <w:tc>
          <w:tcPr>
            <w:tcW w:w="872" w:type="dxa"/>
            <w:shd w:val="clear" w:color="auto" w:fill="auto"/>
          </w:tcPr>
          <w:p w14:paraId="023A854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A1701D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FAEEFF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53903E3" w14:textId="77777777" w:rsidR="008B5D30" w:rsidRPr="00C4327E" w:rsidRDefault="008B5D30" w:rsidP="00C92B3F">
            <w:pPr>
              <w:rPr>
                <w:rFonts w:ascii="Arial" w:hAnsi="Arial" w:cs="Arial"/>
              </w:rPr>
            </w:pPr>
            <w:r w:rsidRPr="00C4327E">
              <w:rPr>
                <w:rFonts w:ascii="Arial" w:hAnsi="Arial" w:cs="Arial"/>
              </w:rPr>
              <w:t>.0204</w:t>
            </w:r>
          </w:p>
        </w:tc>
      </w:tr>
      <w:tr w:rsidR="008B5D30" w:rsidRPr="00C4327E" w14:paraId="70A5DCEE" w14:textId="77777777" w:rsidTr="00781419">
        <w:trPr>
          <w:tblCellSpacing w:w="14" w:type="dxa"/>
        </w:trPr>
        <w:tc>
          <w:tcPr>
            <w:tcW w:w="8148" w:type="dxa"/>
            <w:shd w:val="clear" w:color="auto" w:fill="auto"/>
          </w:tcPr>
          <w:p w14:paraId="527FCFDE" w14:textId="77777777" w:rsidR="008B5D30" w:rsidRPr="00C4327E" w:rsidRDefault="008B5D30" w:rsidP="00C92B3F">
            <w:pPr>
              <w:rPr>
                <w:rFonts w:ascii="Arial" w:hAnsi="Arial" w:cs="Arial"/>
              </w:rPr>
            </w:pPr>
            <w:r w:rsidRPr="00C4327E">
              <w:rPr>
                <w:rFonts w:ascii="Arial" w:hAnsi="Arial" w:cs="Arial"/>
                <w:u w:val="single"/>
              </w:rPr>
              <w:lastRenderedPageBreak/>
              <w:t>Operation Permit</w:t>
            </w:r>
          </w:p>
        </w:tc>
        <w:tc>
          <w:tcPr>
            <w:tcW w:w="872" w:type="dxa"/>
            <w:shd w:val="clear" w:color="auto" w:fill="auto"/>
          </w:tcPr>
          <w:p w14:paraId="0C5669B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A21704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FDE6BB4"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2D6AC89" w14:textId="77777777" w:rsidR="008B5D30" w:rsidRPr="00C4327E" w:rsidRDefault="008B5D30" w:rsidP="00C92B3F">
            <w:pPr>
              <w:rPr>
                <w:rFonts w:ascii="Arial" w:hAnsi="Arial" w:cs="Arial"/>
              </w:rPr>
            </w:pPr>
            <w:r w:rsidRPr="00C4327E">
              <w:rPr>
                <w:rFonts w:ascii="Arial" w:hAnsi="Arial" w:cs="Arial"/>
              </w:rPr>
              <w:t>.0205</w:t>
            </w:r>
          </w:p>
        </w:tc>
      </w:tr>
      <w:tr w:rsidR="008B5D30" w:rsidRPr="00C4327E" w14:paraId="15096255" w14:textId="77777777" w:rsidTr="00781419">
        <w:trPr>
          <w:tblCellSpacing w:w="14" w:type="dxa"/>
        </w:trPr>
        <w:tc>
          <w:tcPr>
            <w:tcW w:w="8148" w:type="dxa"/>
            <w:shd w:val="clear" w:color="auto" w:fill="auto"/>
          </w:tcPr>
          <w:p w14:paraId="26199C82" w14:textId="77777777" w:rsidR="008B5D30" w:rsidRPr="00C4327E" w:rsidRDefault="008B5D30" w:rsidP="00C92B3F">
            <w:pPr>
              <w:rPr>
                <w:rFonts w:ascii="Arial" w:hAnsi="Arial" w:cs="Arial"/>
              </w:rPr>
            </w:pPr>
            <w:r w:rsidRPr="00C4327E">
              <w:rPr>
                <w:rFonts w:ascii="Arial" w:hAnsi="Arial" w:cs="Arial"/>
                <w:u w:val="single"/>
              </w:rPr>
              <w:t>Existing System Approvals for Reconnections and Property ...</w:t>
            </w:r>
          </w:p>
        </w:tc>
        <w:tc>
          <w:tcPr>
            <w:tcW w:w="872" w:type="dxa"/>
            <w:shd w:val="clear" w:color="auto" w:fill="auto"/>
          </w:tcPr>
          <w:p w14:paraId="3F95FF6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8747DB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806D6A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964A48C" w14:textId="77777777" w:rsidR="008B5D30" w:rsidRPr="00C4327E" w:rsidRDefault="008B5D30" w:rsidP="00C92B3F">
            <w:pPr>
              <w:rPr>
                <w:rFonts w:ascii="Arial" w:hAnsi="Arial" w:cs="Arial"/>
              </w:rPr>
            </w:pPr>
            <w:r w:rsidRPr="00C4327E">
              <w:rPr>
                <w:rFonts w:ascii="Arial" w:hAnsi="Arial" w:cs="Arial"/>
              </w:rPr>
              <w:t>.0206</w:t>
            </w:r>
          </w:p>
        </w:tc>
      </w:tr>
      <w:tr w:rsidR="008B5D30" w:rsidRPr="00C4327E" w14:paraId="09EAE49A" w14:textId="77777777" w:rsidTr="00781419">
        <w:trPr>
          <w:tblCellSpacing w:w="14" w:type="dxa"/>
        </w:trPr>
        <w:tc>
          <w:tcPr>
            <w:tcW w:w="8148" w:type="dxa"/>
            <w:shd w:val="clear" w:color="auto" w:fill="auto"/>
          </w:tcPr>
          <w:p w14:paraId="240E17B2" w14:textId="77777777" w:rsidR="008B5D30" w:rsidRPr="00C4327E" w:rsidRDefault="008B5D30" w:rsidP="00C92B3F">
            <w:pPr>
              <w:rPr>
                <w:rFonts w:ascii="Arial" w:hAnsi="Arial" w:cs="Arial"/>
              </w:rPr>
            </w:pPr>
            <w:r w:rsidRPr="00C4327E">
              <w:rPr>
                <w:rFonts w:ascii="Arial" w:hAnsi="Arial" w:cs="Arial"/>
                <w:u w:val="single"/>
              </w:rPr>
              <w:t>Alternative Wastewater System Permitting Options</w:t>
            </w:r>
          </w:p>
        </w:tc>
        <w:tc>
          <w:tcPr>
            <w:tcW w:w="872" w:type="dxa"/>
            <w:shd w:val="clear" w:color="auto" w:fill="auto"/>
          </w:tcPr>
          <w:p w14:paraId="4BAFBFB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05A7DD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A9B4B79"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2AB1FAC" w14:textId="77777777" w:rsidR="008B5D30" w:rsidRPr="00C4327E" w:rsidRDefault="008B5D30" w:rsidP="00C92B3F">
            <w:pPr>
              <w:rPr>
                <w:rFonts w:ascii="Arial" w:hAnsi="Arial" w:cs="Arial"/>
              </w:rPr>
            </w:pPr>
            <w:r w:rsidRPr="00C4327E">
              <w:rPr>
                <w:rFonts w:ascii="Arial" w:hAnsi="Arial" w:cs="Arial"/>
              </w:rPr>
              <w:t>.0207</w:t>
            </w:r>
          </w:p>
        </w:tc>
      </w:tr>
      <w:tr w:rsidR="008B5D30" w:rsidRPr="00C4327E" w14:paraId="66F684F8" w14:textId="77777777" w:rsidTr="00781419">
        <w:trPr>
          <w:tblCellSpacing w:w="14" w:type="dxa"/>
        </w:trPr>
        <w:tc>
          <w:tcPr>
            <w:tcW w:w="8148" w:type="dxa"/>
            <w:shd w:val="clear" w:color="auto" w:fill="auto"/>
          </w:tcPr>
          <w:p w14:paraId="135096A1" w14:textId="77777777" w:rsidR="008B5D30" w:rsidRPr="00C4327E" w:rsidRDefault="008B5D30" w:rsidP="00C92B3F">
            <w:pPr>
              <w:rPr>
                <w:rFonts w:ascii="Arial" w:hAnsi="Arial" w:cs="Arial"/>
              </w:rPr>
            </w:pPr>
            <w:r w:rsidRPr="00C4327E">
              <w:rPr>
                <w:rFonts w:ascii="Arial" w:hAnsi="Arial" w:cs="Arial"/>
                <w:u w:val="single"/>
              </w:rPr>
              <w:t>Owners</w:t>
            </w:r>
          </w:p>
        </w:tc>
        <w:tc>
          <w:tcPr>
            <w:tcW w:w="872" w:type="dxa"/>
            <w:shd w:val="clear" w:color="auto" w:fill="auto"/>
          </w:tcPr>
          <w:p w14:paraId="15AF583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2D6D7A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71C97B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EF5CE41" w14:textId="77777777" w:rsidR="008B5D30" w:rsidRPr="00C4327E" w:rsidRDefault="008B5D30" w:rsidP="00C92B3F">
            <w:pPr>
              <w:rPr>
                <w:rFonts w:ascii="Arial" w:hAnsi="Arial" w:cs="Arial"/>
              </w:rPr>
            </w:pPr>
            <w:r w:rsidRPr="00C4327E">
              <w:rPr>
                <w:rFonts w:ascii="Arial" w:hAnsi="Arial" w:cs="Arial"/>
              </w:rPr>
              <w:t>.0301</w:t>
            </w:r>
          </w:p>
        </w:tc>
      </w:tr>
      <w:tr w:rsidR="008B5D30" w:rsidRPr="00C4327E" w14:paraId="3566FAF2" w14:textId="77777777" w:rsidTr="00781419">
        <w:trPr>
          <w:tblCellSpacing w:w="14" w:type="dxa"/>
        </w:trPr>
        <w:tc>
          <w:tcPr>
            <w:tcW w:w="8148" w:type="dxa"/>
            <w:shd w:val="clear" w:color="auto" w:fill="auto"/>
          </w:tcPr>
          <w:p w14:paraId="1A580845" w14:textId="77777777" w:rsidR="008B5D30" w:rsidRPr="00C4327E" w:rsidRDefault="008B5D30" w:rsidP="00C92B3F">
            <w:pPr>
              <w:rPr>
                <w:rFonts w:ascii="Arial" w:hAnsi="Arial" w:cs="Arial"/>
              </w:rPr>
            </w:pPr>
            <w:r w:rsidRPr="00C4327E">
              <w:rPr>
                <w:rFonts w:ascii="Arial" w:hAnsi="Arial" w:cs="Arial"/>
                <w:u w:val="single"/>
              </w:rPr>
              <w:t>Local Health Department and Department</w:t>
            </w:r>
          </w:p>
        </w:tc>
        <w:tc>
          <w:tcPr>
            <w:tcW w:w="872" w:type="dxa"/>
            <w:shd w:val="clear" w:color="auto" w:fill="auto"/>
          </w:tcPr>
          <w:p w14:paraId="3E42014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538D6B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091177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93E4843" w14:textId="77777777" w:rsidR="008B5D30" w:rsidRPr="00C4327E" w:rsidRDefault="008B5D30" w:rsidP="00C92B3F">
            <w:pPr>
              <w:rPr>
                <w:rFonts w:ascii="Arial" w:hAnsi="Arial" w:cs="Arial"/>
              </w:rPr>
            </w:pPr>
            <w:r w:rsidRPr="00C4327E">
              <w:rPr>
                <w:rFonts w:ascii="Arial" w:hAnsi="Arial" w:cs="Arial"/>
              </w:rPr>
              <w:t>.0302</w:t>
            </w:r>
          </w:p>
        </w:tc>
      </w:tr>
      <w:tr w:rsidR="008B5D30" w:rsidRPr="00C4327E" w14:paraId="0409F537" w14:textId="77777777" w:rsidTr="00781419">
        <w:trPr>
          <w:tblCellSpacing w:w="14" w:type="dxa"/>
        </w:trPr>
        <w:tc>
          <w:tcPr>
            <w:tcW w:w="8148" w:type="dxa"/>
            <w:shd w:val="clear" w:color="auto" w:fill="auto"/>
          </w:tcPr>
          <w:p w14:paraId="4AB5F021" w14:textId="77777777" w:rsidR="008B5D30" w:rsidRPr="00C4327E" w:rsidRDefault="008B5D30" w:rsidP="00C92B3F">
            <w:pPr>
              <w:rPr>
                <w:rFonts w:ascii="Arial" w:hAnsi="Arial" w:cs="Arial"/>
              </w:rPr>
            </w:pPr>
            <w:r w:rsidRPr="00C4327E">
              <w:rPr>
                <w:rFonts w:ascii="Arial" w:hAnsi="Arial" w:cs="Arial"/>
                <w:u w:val="single"/>
              </w:rPr>
              <w:t>Licensed or Certified Professionals</w:t>
            </w:r>
          </w:p>
        </w:tc>
        <w:tc>
          <w:tcPr>
            <w:tcW w:w="872" w:type="dxa"/>
            <w:shd w:val="clear" w:color="auto" w:fill="auto"/>
          </w:tcPr>
          <w:p w14:paraId="40C9F02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E0E59D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79A436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417E71B" w14:textId="77777777" w:rsidR="008B5D30" w:rsidRPr="00C4327E" w:rsidRDefault="008B5D30" w:rsidP="00C92B3F">
            <w:pPr>
              <w:rPr>
                <w:rFonts w:ascii="Arial" w:hAnsi="Arial" w:cs="Arial"/>
              </w:rPr>
            </w:pPr>
            <w:r w:rsidRPr="00C4327E">
              <w:rPr>
                <w:rFonts w:ascii="Arial" w:hAnsi="Arial" w:cs="Arial"/>
              </w:rPr>
              <w:t>.0303</w:t>
            </w:r>
          </w:p>
        </w:tc>
      </w:tr>
      <w:tr w:rsidR="008B5D30" w:rsidRPr="00C4327E" w14:paraId="581B93FB" w14:textId="77777777" w:rsidTr="00781419">
        <w:trPr>
          <w:tblCellSpacing w:w="14" w:type="dxa"/>
        </w:trPr>
        <w:tc>
          <w:tcPr>
            <w:tcW w:w="8148" w:type="dxa"/>
            <w:shd w:val="clear" w:color="auto" w:fill="auto"/>
          </w:tcPr>
          <w:p w14:paraId="0D1102DE" w14:textId="77777777" w:rsidR="008B5D30" w:rsidRPr="00C4327E" w:rsidRDefault="008B5D30" w:rsidP="00C92B3F">
            <w:pPr>
              <w:rPr>
                <w:rFonts w:ascii="Arial" w:hAnsi="Arial" w:cs="Arial"/>
              </w:rPr>
            </w:pPr>
            <w:r w:rsidRPr="00C4327E">
              <w:rPr>
                <w:rFonts w:ascii="Arial" w:hAnsi="Arial" w:cs="Arial"/>
                <w:u w:val="single"/>
              </w:rPr>
              <w:t>Submittal Requirements for Plans, Specifications, and Rep...</w:t>
            </w:r>
          </w:p>
        </w:tc>
        <w:tc>
          <w:tcPr>
            <w:tcW w:w="872" w:type="dxa"/>
            <w:shd w:val="clear" w:color="auto" w:fill="auto"/>
          </w:tcPr>
          <w:p w14:paraId="60A7C7D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FAAE1C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9A4FC4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96F9107" w14:textId="77777777" w:rsidR="008B5D30" w:rsidRPr="00C4327E" w:rsidRDefault="008B5D30" w:rsidP="00C92B3F">
            <w:pPr>
              <w:rPr>
                <w:rFonts w:ascii="Arial" w:hAnsi="Arial" w:cs="Arial"/>
              </w:rPr>
            </w:pPr>
            <w:r w:rsidRPr="00C4327E">
              <w:rPr>
                <w:rFonts w:ascii="Arial" w:hAnsi="Arial" w:cs="Arial"/>
              </w:rPr>
              <w:t>.0304</w:t>
            </w:r>
          </w:p>
        </w:tc>
      </w:tr>
      <w:tr w:rsidR="008B5D30" w:rsidRPr="00C4327E" w14:paraId="30D40E0E" w14:textId="77777777" w:rsidTr="00781419">
        <w:trPr>
          <w:tblCellSpacing w:w="14" w:type="dxa"/>
        </w:trPr>
        <w:tc>
          <w:tcPr>
            <w:tcW w:w="8148" w:type="dxa"/>
            <w:shd w:val="clear" w:color="auto" w:fill="auto"/>
          </w:tcPr>
          <w:p w14:paraId="3508E73D" w14:textId="77777777" w:rsidR="008B5D30" w:rsidRPr="00C4327E" w:rsidRDefault="008B5D30" w:rsidP="00C92B3F">
            <w:pPr>
              <w:rPr>
                <w:rFonts w:ascii="Arial" w:hAnsi="Arial" w:cs="Arial"/>
              </w:rPr>
            </w:pPr>
            <w:r w:rsidRPr="00C4327E">
              <w:rPr>
                <w:rFonts w:ascii="Arial" w:hAnsi="Arial" w:cs="Arial"/>
                <w:u w:val="single"/>
              </w:rPr>
              <w:t>Submittal Requirements for Plans, Specifications, and Rep...</w:t>
            </w:r>
          </w:p>
        </w:tc>
        <w:tc>
          <w:tcPr>
            <w:tcW w:w="872" w:type="dxa"/>
            <w:shd w:val="clear" w:color="auto" w:fill="auto"/>
          </w:tcPr>
          <w:p w14:paraId="319BEDF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6042E2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96ACAA9"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0ED75FD" w14:textId="77777777" w:rsidR="008B5D30" w:rsidRPr="00C4327E" w:rsidRDefault="008B5D30" w:rsidP="00C92B3F">
            <w:pPr>
              <w:rPr>
                <w:rFonts w:ascii="Arial" w:hAnsi="Arial" w:cs="Arial"/>
              </w:rPr>
            </w:pPr>
            <w:r w:rsidRPr="00C4327E">
              <w:rPr>
                <w:rFonts w:ascii="Arial" w:hAnsi="Arial" w:cs="Arial"/>
              </w:rPr>
              <w:t>.0305</w:t>
            </w:r>
          </w:p>
        </w:tc>
      </w:tr>
      <w:tr w:rsidR="008B5D30" w:rsidRPr="00C4327E" w14:paraId="3EA1ED44" w14:textId="77777777" w:rsidTr="00781419">
        <w:trPr>
          <w:tblCellSpacing w:w="14" w:type="dxa"/>
        </w:trPr>
        <w:tc>
          <w:tcPr>
            <w:tcW w:w="8148" w:type="dxa"/>
            <w:shd w:val="clear" w:color="auto" w:fill="auto"/>
          </w:tcPr>
          <w:p w14:paraId="522BE9D5" w14:textId="77777777" w:rsidR="008B5D30" w:rsidRPr="00C4327E" w:rsidRDefault="008B5D30" w:rsidP="00C92B3F">
            <w:pPr>
              <w:rPr>
                <w:rFonts w:ascii="Arial" w:hAnsi="Arial" w:cs="Arial"/>
              </w:rPr>
            </w:pPr>
            <w:r w:rsidRPr="00C4327E">
              <w:rPr>
                <w:rFonts w:ascii="Arial" w:hAnsi="Arial" w:cs="Arial"/>
                <w:u w:val="single"/>
              </w:rPr>
              <w:t>Design Daily Flow</w:t>
            </w:r>
          </w:p>
        </w:tc>
        <w:tc>
          <w:tcPr>
            <w:tcW w:w="872" w:type="dxa"/>
            <w:shd w:val="clear" w:color="auto" w:fill="auto"/>
          </w:tcPr>
          <w:p w14:paraId="79B65EF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4651B8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5DD7A6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CACDCDD" w14:textId="77777777" w:rsidR="008B5D30" w:rsidRPr="00C4327E" w:rsidRDefault="008B5D30" w:rsidP="00C92B3F">
            <w:pPr>
              <w:rPr>
                <w:rFonts w:ascii="Arial" w:hAnsi="Arial" w:cs="Arial"/>
              </w:rPr>
            </w:pPr>
            <w:r w:rsidRPr="00C4327E">
              <w:rPr>
                <w:rFonts w:ascii="Arial" w:hAnsi="Arial" w:cs="Arial"/>
              </w:rPr>
              <w:t>.0401</w:t>
            </w:r>
          </w:p>
        </w:tc>
      </w:tr>
      <w:tr w:rsidR="008B5D30" w:rsidRPr="00C4327E" w14:paraId="47E6251F" w14:textId="77777777" w:rsidTr="00781419">
        <w:trPr>
          <w:tblCellSpacing w:w="14" w:type="dxa"/>
        </w:trPr>
        <w:tc>
          <w:tcPr>
            <w:tcW w:w="8148" w:type="dxa"/>
            <w:shd w:val="clear" w:color="auto" w:fill="auto"/>
          </w:tcPr>
          <w:p w14:paraId="65182198" w14:textId="77777777" w:rsidR="008B5D30" w:rsidRPr="00C4327E" w:rsidRDefault="008B5D30" w:rsidP="00C92B3F">
            <w:pPr>
              <w:rPr>
                <w:rFonts w:ascii="Arial" w:hAnsi="Arial" w:cs="Arial"/>
              </w:rPr>
            </w:pPr>
            <w:r w:rsidRPr="00C4327E">
              <w:rPr>
                <w:rFonts w:ascii="Arial" w:hAnsi="Arial" w:cs="Arial"/>
                <w:u w:val="single"/>
              </w:rPr>
              <w:t>Septic Tank Effluent Characteristics</w:t>
            </w:r>
          </w:p>
        </w:tc>
        <w:tc>
          <w:tcPr>
            <w:tcW w:w="872" w:type="dxa"/>
            <w:shd w:val="clear" w:color="auto" w:fill="auto"/>
          </w:tcPr>
          <w:p w14:paraId="69CDA087"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09452D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53B600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1E06095" w14:textId="77777777" w:rsidR="008B5D30" w:rsidRPr="00C4327E" w:rsidRDefault="008B5D30" w:rsidP="00C92B3F">
            <w:pPr>
              <w:rPr>
                <w:rFonts w:ascii="Arial" w:hAnsi="Arial" w:cs="Arial"/>
              </w:rPr>
            </w:pPr>
            <w:r w:rsidRPr="00C4327E">
              <w:rPr>
                <w:rFonts w:ascii="Arial" w:hAnsi="Arial" w:cs="Arial"/>
              </w:rPr>
              <w:t>.0402</w:t>
            </w:r>
          </w:p>
        </w:tc>
      </w:tr>
      <w:tr w:rsidR="008B5D30" w:rsidRPr="00C4327E" w14:paraId="10411161" w14:textId="77777777" w:rsidTr="00781419">
        <w:trPr>
          <w:tblCellSpacing w:w="14" w:type="dxa"/>
        </w:trPr>
        <w:tc>
          <w:tcPr>
            <w:tcW w:w="8148" w:type="dxa"/>
            <w:shd w:val="clear" w:color="auto" w:fill="auto"/>
          </w:tcPr>
          <w:p w14:paraId="632AECCD" w14:textId="77777777" w:rsidR="008B5D30" w:rsidRPr="00C4327E" w:rsidRDefault="008B5D30" w:rsidP="00C92B3F">
            <w:pPr>
              <w:rPr>
                <w:rFonts w:ascii="Arial" w:hAnsi="Arial" w:cs="Arial"/>
              </w:rPr>
            </w:pPr>
            <w:r w:rsidRPr="00C4327E">
              <w:rPr>
                <w:rFonts w:ascii="Arial" w:hAnsi="Arial" w:cs="Arial"/>
                <w:u w:val="single"/>
              </w:rPr>
              <w:t>Adjustments to Design Daily Flow</w:t>
            </w:r>
          </w:p>
        </w:tc>
        <w:tc>
          <w:tcPr>
            <w:tcW w:w="872" w:type="dxa"/>
            <w:shd w:val="clear" w:color="auto" w:fill="auto"/>
          </w:tcPr>
          <w:p w14:paraId="00CB6CD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71A101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DE8733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997D131" w14:textId="77777777" w:rsidR="008B5D30" w:rsidRPr="00C4327E" w:rsidRDefault="008B5D30" w:rsidP="00C92B3F">
            <w:pPr>
              <w:rPr>
                <w:rFonts w:ascii="Arial" w:hAnsi="Arial" w:cs="Arial"/>
              </w:rPr>
            </w:pPr>
            <w:r w:rsidRPr="00C4327E">
              <w:rPr>
                <w:rFonts w:ascii="Arial" w:hAnsi="Arial" w:cs="Arial"/>
              </w:rPr>
              <w:t>.0403</w:t>
            </w:r>
          </w:p>
        </w:tc>
      </w:tr>
      <w:tr w:rsidR="008B5D30" w:rsidRPr="00C4327E" w14:paraId="1B35D4D1" w14:textId="77777777" w:rsidTr="00781419">
        <w:trPr>
          <w:tblCellSpacing w:w="14" w:type="dxa"/>
        </w:trPr>
        <w:tc>
          <w:tcPr>
            <w:tcW w:w="8148" w:type="dxa"/>
            <w:shd w:val="clear" w:color="auto" w:fill="auto"/>
          </w:tcPr>
          <w:p w14:paraId="2B448224" w14:textId="77777777" w:rsidR="008B5D30" w:rsidRPr="00C4327E" w:rsidRDefault="008B5D30" w:rsidP="00C92B3F">
            <w:pPr>
              <w:rPr>
                <w:rFonts w:ascii="Arial" w:hAnsi="Arial" w:cs="Arial"/>
              </w:rPr>
            </w:pPr>
            <w:r w:rsidRPr="00C4327E">
              <w:rPr>
                <w:rFonts w:ascii="Arial" w:hAnsi="Arial" w:cs="Arial"/>
                <w:u w:val="single"/>
              </w:rPr>
              <w:t>Site Evaluation</w:t>
            </w:r>
          </w:p>
        </w:tc>
        <w:tc>
          <w:tcPr>
            <w:tcW w:w="872" w:type="dxa"/>
            <w:shd w:val="clear" w:color="auto" w:fill="auto"/>
          </w:tcPr>
          <w:p w14:paraId="7E4178F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0CB80E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A1D665B"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4EC6044" w14:textId="77777777" w:rsidR="008B5D30" w:rsidRPr="00C4327E" w:rsidRDefault="008B5D30" w:rsidP="00C92B3F">
            <w:pPr>
              <w:rPr>
                <w:rFonts w:ascii="Arial" w:hAnsi="Arial" w:cs="Arial"/>
              </w:rPr>
            </w:pPr>
            <w:r w:rsidRPr="00C4327E">
              <w:rPr>
                <w:rFonts w:ascii="Arial" w:hAnsi="Arial" w:cs="Arial"/>
              </w:rPr>
              <w:t>.0501</w:t>
            </w:r>
          </w:p>
        </w:tc>
      </w:tr>
      <w:tr w:rsidR="008B5D30" w:rsidRPr="00C4327E" w14:paraId="56A9833B" w14:textId="77777777" w:rsidTr="00781419">
        <w:trPr>
          <w:tblCellSpacing w:w="14" w:type="dxa"/>
        </w:trPr>
        <w:tc>
          <w:tcPr>
            <w:tcW w:w="8148" w:type="dxa"/>
            <w:shd w:val="clear" w:color="auto" w:fill="auto"/>
          </w:tcPr>
          <w:p w14:paraId="7B320DAB" w14:textId="77777777" w:rsidR="008B5D30" w:rsidRPr="00C4327E" w:rsidRDefault="008B5D30" w:rsidP="00C92B3F">
            <w:pPr>
              <w:rPr>
                <w:rFonts w:ascii="Arial" w:hAnsi="Arial" w:cs="Arial"/>
              </w:rPr>
            </w:pPr>
            <w:r w:rsidRPr="00C4327E">
              <w:rPr>
                <w:rFonts w:ascii="Arial" w:hAnsi="Arial" w:cs="Arial"/>
                <w:u w:val="single"/>
              </w:rPr>
              <w:t>Topography and Landscape Position</w:t>
            </w:r>
          </w:p>
        </w:tc>
        <w:tc>
          <w:tcPr>
            <w:tcW w:w="872" w:type="dxa"/>
            <w:shd w:val="clear" w:color="auto" w:fill="auto"/>
          </w:tcPr>
          <w:p w14:paraId="4A435EB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5958D9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5659E0B"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66CCAB6" w14:textId="77777777" w:rsidR="008B5D30" w:rsidRPr="00C4327E" w:rsidRDefault="008B5D30" w:rsidP="00C92B3F">
            <w:pPr>
              <w:rPr>
                <w:rFonts w:ascii="Arial" w:hAnsi="Arial" w:cs="Arial"/>
              </w:rPr>
            </w:pPr>
            <w:r w:rsidRPr="00C4327E">
              <w:rPr>
                <w:rFonts w:ascii="Arial" w:hAnsi="Arial" w:cs="Arial"/>
              </w:rPr>
              <w:t>.0502</w:t>
            </w:r>
          </w:p>
        </w:tc>
      </w:tr>
      <w:tr w:rsidR="008B5D30" w:rsidRPr="00C4327E" w14:paraId="48A18BCC" w14:textId="77777777" w:rsidTr="00781419">
        <w:trPr>
          <w:tblCellSpacing w:w="14" w:type="dxa"/>
        </w:trPr>
        <w:tc>
          <w:tcPr>
            <w:tcW w:w="8148" w:type="dxa"/>
            <w:shd w:val="clear" w:color="auto" w:fill="auto"/>
          </w:tcPr>
          <w:p w14:paraId="401C437A" w14:textId="77777777" w:rsidR="008B5D30" w:rsidRPr="00C4327E" w:rsidRDefault="008B5D30" w:rsidP="00C92B3F">
            <w:pPr>
              <w:rPr>
                <w:rFonts w:ascii="Arial" w:hAnsi="Arial" w:cs="Arial"/>
              </w:rPr>
            </w:pPr>
            <w:r w:rsidRPr="00C4327E">
              <w:rPr>
                <w:rFonts w:ascii="Arial" w:hAnsi="Arial" w:cs="Arial"/>
                <w:u w:val="single"/>
              </w:rPr>
              <w:t>Soil Morphology</w:t>
            </w:r>
          </w:p>
        </w:tc>
        <w:tc>
          <w:tcPr>
            <w:tcW w:w="872" w:type="dxa"/>
            <w:shd w:val="clear" w:color="auto" w:fill="auto"/>
          </w:tcPr>
          <w:p w14:paraId="17557F6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60480D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5CF47FE"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C09A23A" w14:textId="77777777" w:rsidR="008B5D30" w:rsidRPr="00C4327E" w:rsidRDefault="008B5D30" w:rsidP="00C92B3F">
            <w:pPr>
              <w:rPr>
                <w:rFonts w:ascii="Arial" w:hAnsi="Arial" w:cs="Arial"/>
              </w:rPr>
            </w:pPr>
            <w:r w:rsidRPr="00C4327E">
              <w:rPr>
                <w:rFonts w:ascii="Arial" w:hAnsi="Arial" w:cs="Arial"/>
              </w:rPr>
              <w:t>.0503</w:t>
            </w:r>
          </w:p>
        </w:tc>
      </w:tr>
      <w:tr w:rsidR="008B5D30" w:rsidRPr="00C4327E" w14:paraId="0B603325" w14:textId="77777777" w:rsidTr="00781419">
        <w:trPr>
          <w:tblCellSpacing w:w="14" w:type="dxa"/>
        </w:trPr>
        <w:tc>
          <w:tcPr>
            <w:tcW w:w="8148" w:type="dxa"/>
            <w:shd w:val="clear" w:color="auto" w:fill="auto"/>
          </w:tcPr>
          <w:p w14:paraId="787CED58" w14:textId="77777777" w:rsidR="008B5D30" w:rsidRPr="00C4327E" w:rsidRDefault="008B5D30" w:rsidP="00C92B3F">
            <w:pPr>
              <w:rPr>
                <w:rFonts w:ascii="Arial" w:hAnsi="Arial" w:cs="Arial"/>
              </w:rPr>
            </w:pPr>
            <w:r w:rsidRPr="00C4327E">
              <w:rPr>
                <w:rFonts w:ascii="Arial" w:hAnsi="Arial" w:cs="Arial"/>
                <w:u w:val="single"/>
              </w:rPr>
              <w:t>Soil Wetness Conditions</w:t>
            </w:r>
          </w:p>
        </w:tc>
        <w:tc>
          <w:tcPr>
            <w:tcW w:w="872" w:type="dxa"/>
            <w:shd w:val="clear" w:color="auto" w:fill="auto"/>
          </w:tcPr>
          <w:p w14:paraId="6BAA39C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C78A95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C0470A7"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162839F" w14:textId="77777777" w:rsidR="008B5D30" w:rsidRPr="00C4327E" w:rsidRDefault="008B5D30" w:rsidP="00C92B3F">
            <w:pPr>
              <w:rPr>
                <w:rFonts w:ascii="Arial" w:hAnsi="Arial" w:cs="Arial"/>
              </w:rPr>
            </w:pPr>
            <w:r w:rsidRPr="00C4327E">
              <w:rPr>
                <w:rFonts w:ascii="Arial" w:hAnsi="Arial" w:cs="Arial"/>
              </w:rPr>
              <w:t>.0504</w:t>
            </w:r>
          </w:p>
        </w:tc>
      </w:tr>
      <w:tr w:rsidR="008B5D30" w:rsidRPr="00C4327E" w14:paraId="5615F75F" w14:textId="77777777" w:rsidTr="00781419">
        <w:trPr>
          <w:tblCellSpacing w:w="14" w:type="dxa"/>
        </w:trPr>
        <w:tc>
          <w:tcPr>
            <w:tcW w:w="8148" w:type="dxa"/>
            <w:shd w:val="clear" w:color="auto" w:fill="auto"/>
          </w:tcPr>
          <w:p w14:paraId="0496D7C1" w14:textId="77777777" w:rsidR="008B5D30" w:rsidRPr="00C4327E" w:rsidRDefault="008B5D30" w:rsidP="00C92B3F">
            <w:pPr>
              <w:rPr>
                <w:rFonts w:ascii="Arial" w:hAnsi="Arial" w:cs="Arial"/>
              </w:rPr>
            </w:pPr>
            <w:r w:rsidRPr="00C4327E">
              <w:rPr>
                <w:rFonts w:ascii="Arial" w:hAnsi="Arial" w:cs="Arial"/>
                <w:u w:val="single"/>
              </w:rPr>
              <w:t>Soil Depth</w:t>
            </w:r>
          </w:p>
        </w:tc>
        <w:tc>
          <w:tcPr>
            <w:tcW w:w="872" w:type="dxa"/>
            <w:shd w:val="clear" w:color="auto" w:fill="auto"/>
          </w:tcPr>
          <w:p w14:paraId="29DFBB4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71FE35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D624172"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D75AA5F" w14:textId="77777777" w:rsidR="008B5D30" w:rsidRPr="00C4327E" w:rsidRDefault="008B5D30" w:rsidP="00C92B3F">
            <w:pPr>
              <w:rPr>
                <w:rFonts w:ascii="Arial" w:hAnsi="Arial" w:cs="Arial"/>
              </w:rPr>
            </w:pPr>
            <w:r w:rsidRPr="00C4327E">
              <w:rPr>
                <w:rFonts w:ascii="Arial" w:hAnsi="Arial" w:cs="Arial"/>
              </w:rPr>
              <w:t>.0505</w:t>
            </w:r>
          </w:p>
        </w:tc>
      </w:tr>
      <w:tr w:rsidR="008B5D30" w:rsidRPr="00C4327E" w14:paraId="46754BE3" w14:textId="77777777" w:rsidTr="00781419">
        <w:trPr>
          <w:tblCellSpacing w:w="14" w:type="dxa"/>
        </w:trPr>
        <w:tc>
          <w:tcPr>
            <w:tcW w:w="8148" w:type="dxa"/>
            <w:shd w:val="clear" w:color="auto" w:fill="auto"/>
          </w:tcPr>
          <w:p w14:paraId="23BFD0E7" w14:textId="77777777" w:rsidR="008B5D30" w:rsidRPr="00C4327E" w:rsidRDefault="008B5D30" w:rsidP="00C92B3F">
            <w:pPr>
              <w:rPr>
                <w:rFonts w:ascii="Arial" w:hAnsi="Arial" w:cs="Arial"/>
              </w:rPr>
            </w:pPr>
            <w:r w:rsidRPr="00C4327E">
              <w:rPr>
                <w:rFonts w:ascii="Arial" w:hAnsi="Arial" w:cs="Arial"/>
                <w:u w:val="single"/>
              </w:rPr>
              <w:t>Saprolite</w:t>
            </w:r>
          </w:p>
        </w:tc>
        <w:tc>
          <w:tcPr>
            <w:tcW w:w="872" w:type="dxa"/>
            <w:shd w:val="clear" w:color="auto" w:fill="auto"/>
          </w:tcPr>
          <w:p w14:paraId="10BDFC2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37EE33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5DEC12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DA462F6" w14:textId="77777777" w:rsidR="008B5D30" w:rsidRPr="00C4327E" w:rsidRDefault="008B5D30" w:rsidP="00C92B3F">
            <w:pPr>
              <w:rPr>
                <w:rFonts w:ascii="Arial" w:hAnsi="Arial" w:cs="Arial"/>
              </w:rPr>
            </w:pPr>
            <w:r w:rsidRPr="00C4327E">
              <w:rPr>
                <w:rFonts w:ascii="Arial" w:hAnsi="Arial" w:cs="Arial"/>
              </w:rPr>
              <w:t>.0506</w:t>
            </w:r>
          </w:p>
        </w:tc>
      </w:tr>
      <w:tr w:rsidR="008B5D30" w:rsidRPr="00C4327E" w14:paraId="290ABB75" w14:textId="77777777" w:rsidTr="00781419">
        <w:trPr>
          <w:tblCellSpacing w:w="14" w:type="dxa"/>
        </w:trPr>
        <w:tc>
          <w:tcPr>
            <w:tcW w:w="8148" w:type="dxa"/>
            <w:shd w:val="clear" w:color="auto" w:fill="auto"/>
          </w:tcPr>
          <w:p w14:paraId="1CED191C" w14:textId="77777777" w:rsidR="008B5D30" w:rsidRPr="00C4327E" w:rsidRDefault="008B5D30" w:rsidP="00C92B3F">
            <w:pPr>
              <w:rPr>
                <w:rFonts w:ascii="Arial" w:hAnsi="Arial" w:cs="Arial"/>
              </w:rPr>
            </w:pPr>
            <w:r w:rsidRPr="00C4327E">
              <w:rPr>
                <w:rFonts w:ascii="Arial" w:hAnsi="Arial" w:cs="Arial"/>
                <w:u w:val="single"/>
              </w:rPr>
              <w:t>Restrictive Horizons</w:t>
            </w:r>
          </w:p>
        </w:tc>
        <w:tc>
          <w:tcPr>
            <w:tcW w:w="872" w:type="dxa"/>
            <w:shd w:val="clear" w:color="auto" w:fill="auto"/>
          </w:tcPr>
          <w:p w14:paraId="4EE9124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E6DFB3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C4C32C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24480B7" w14:textId="77777777" w:rsidR="008B5D30" w:rsidRPr="00C4327E" w:rsidRDefault="008B5D30" w:rsidP="00C92B3F">
            <w:pPr>
              <w:rPr>
                <w:rFonts w:ascii="Arial" w:hAnsi="Arial" w:cs="Arial"/>
              </w:rPr>
            </w:pPr>
            <w:r w:rsidRPr="00C4327E">
              <w:rPr>
                <w:rFonts w:ascii="Arial" w:hAnsi="Arial" w:cs="Arial"/>
              </w:rPr>
              <w:t>.0507</w:t>
            </w:r>
          </w:p>
        </w:tc>
      </w:tr>
      <w:tr w:rsidR="008B5D30" w:rsidRPr="00C4327E" w14:paraId="18E1EF9A" w14:textId="77777777" w:rsidTr="00781419">
        <w:trPr>
          <w:tblCellSpacing w:w="14" w:type="dxa"/>
        </w:trPr>
        <w:tc>
          <w:tcPr>
            <w:tcW w:w="8148" w:type="dxa"/>
            <w:shd w:val="clear" w:color="auto" w:fill="auto"/>
          </w:tcPr>
          <w:p w14:paraId="1BC63C37" w14:textId="77777777" w:rsidR="008B5D30" w:rsidRPr="00C4327E" w:rsidRDefault="008B5D30" w:rsidP="00C92B3F">
            <w:pPr>
              <w:rPr>
                <w:rFonts w:ascii="Arial" w:hAnsi="Arial" w:cs="Arial"/>
              </w:rPr>
            </w:pPr>
            <w:r w:rsidRPr="00C4327E">
              <w:rPr>
                <w:rFonts w:ascii="Arial" w:hAnsi="Arial" w:cs="Arial"/>
                <w:u w:val="single"/>
              </w:rPr>
              <w:t>Site Suitability and Classification</w:t>
            </w:r>
          </w:p>
        </w:tc>
        <w:tc>
          <w:tcPr>
            <w:tcW w:w="872" w:type="dxa"/>
            <w:shd w:val="clear" w:color="auto" w:fill="auto"/>
          </w:tcPr>
          <w:p w14:paraId="1F00D31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DAFBDC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A11392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1C9E1A2" w14:textId="77777777" w:rsidR="008B5D30" w:rsidRPr="00C4327E" w:rsidRDefault="008B5D30" w:rsidP="00C92B3F">
            <w:pPr>
              <w:rPr>
                <w:rFonts w:ascii="Arial" w:hAnsi="Arial" w:cs="Arial"/>
              </w:rPr>
            </w:pPr>
            <w:r w:rsidRPr="00C4327E">
              <w:rPr>
                <w:rFonts w:ascii="Arial" w:hAnsi="Arial" w:cs="Arial"/>
              </w:rPr>
              <w:t>.0509</w:t>
            </w:r>
          </w:p>
        </w:tc>
      </w:tr>
      <w:tr w:rsidR="008B5D30" w:rsidRPr="00C4327E" w14:paraId="2D9C4D57" w14:textId="77777777" w:rsidTr="00781419">
        <w:trPr>
          <w:tblCellSpacing w:w="14" w:type="dxa"/>
        </w:trPr>
        <w:tc>
          <w:tcPr>
            <w:tcW w:w="8148" w:type="dxa"/>
            <w:shd w:val="clear" w:color="auto" w:fill="auto"/>
          </w:tcPr>
          <w:p w14:paraId="2EB1A211" w14:textId="77777777" w:rsidR="008B5D30" w:rsidRPr="00C4327E" w:rsidRDefault="008B5D30" w:rsidP="00C92B3F">
            <w:pPr>
              <w:rPr>
                <w:rFonts w:ascii="Arial" w:hAnsi="Arial" w:cs="Arial"/>
              </w:rPr>
            </w:pPr>
            <w:r w:rsidRPr="00C4327E">
              <w:rPr>
                <w:rFonts w:ascii="Arial" w:hAnsi="Arial" w:cs="Arial"/>
                <w:u w:val="single"/>
              </w:rPr>
              <w:t>Special Site Evaluations</w:t>
            </w:r>
          </w:p>
        </w:tc>
        <w:tc>
          <w:tcPr>
            <w:tcW w:w="872" w:type="dxa"/>
            <w:shd w:val="clear" w:color="auto" w:fill="auto"/>
          </w:tcPr>
          <w:p w14:paraId="6FA325B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0EAB88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7B5947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C0D8460" w14:textId="77777777" w:rsidR="008B5D30" w:rsidRPr="00C4327E" w:rsidRDefault="008B5D30" w:rsidP="00C92B3F">
            <w:pPr>
              <w:rPr>
                <w:rFonts w:ascii="Arial" w:hAnsi="Arial" w:cs="Arial"/>
              </w:rPr>
            </w:pPr>
            <w:r w:rsidRPr="00C4327E">
              <w:rPr>
                <w:rFonts w:ascii="Arial" w:hAnsi="Arial" w:cs="Arial"/>
              </w:rPr>
              <w:t>.0510</w:t>
            </w:r>
          </w:p>
        </w:tc>
      </w:tr>
      <w:tr w:rsidR="008B5D30" w:rsidRPr="00C4327E" w14:paraId="0A5EE1EC" w14:textId="77777777" w:rsidTr="00781419">
        <w:trPr>
          <w:tblCellSpacing w:w="14" w:type="dxa"/>
        </w:trPr>
        <w:tc>
          <w:tcPr>
            <w:tcW w:w="8148" w:type="dxa"/>
            <w:shd w:val="clear" w:color="auto" w:fill="auto"/>
          </w:tcPr>
          <w:p w14:paraId="604FBCD3" w14:textId="77777777" w:rsidR="008B5D30" w:rsidRPr="00C4327E" w:rsidRDefault="008B5D30" w:rsidP="00C92B3F">
            <w:pPr>
              <w:rPr>
                <w:rFonts w:ascii="Arial" w:hAnsi="Arial" w:cs="Arial"/>
              </w:rPr>
            </w:pPr>
            <w:r w:rsidRPr="00C4327E">
              <w:rPr>
                <w:rFonts w:ascii="Arial" w:hAnsi="Arial" w:cs="Arial"/>
                <w:u w:val="single"/>
              </w:rPr>
              <w:t>Location of Wastewater Systems</w:t>
            </w:r>
          </w:p>
        </w:tc>
        <w:tc>
          <w:tcPr>
            <w:tcW w:w="872" w:type="dxa"/>
            <w:shd w:val="clear" w:color="auto" w:fill="auto"/>
          </w:tcPr>
          <w:p w14:paraId="6E0BC9A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5443E8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61F645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D58FFEC" w14:textId="77777777" w:rsidR="008B5D30" w:rsidRPr="00C4327E" w:rsidRDefault="008B5D30" w:rsidP="00C92B3F">
            <w:pPr>
              <w:rPr>
                <w:rFonts w:ascii="Arial" w:hAnsi="Arial" w:cs="Arial"/>
              </w:rPr>
            </w:pPr>
            <w:r w:rsidRPr="00C4327E">
              <w:rPr>
                <w:rFonts w:ascii="Arial" w:hAnsi="Arial" w:cs="Arial"/>
              </w:rPr>
              <w:t>.0601</w:t>
            </w:r>
          </w:p>
        </w:tc>
      </w:tr>
      <w:tr w:rsidR="008B5D30" w:rsidRPr="00C4327E" w14:paraId="5964A2A5" w14:textId="77777777" w:rsidTr="00781419">
        <w:trPr>
          <w:tblCellSpacing w:w="14" w:type="dxa"/>
        </w:trPr>
        <w:tc>
          <w:tcPr>
            <w:tcW w:w="8148" w:type="dxa"/>
            <w:shd w:val="clear" w:color="auto" w:fill="auto"/>
          </w:tcPr>
          <w:p w14:paraId="750DBE79" w14:textId="77777777" w:rsidR="008B5D30" w:rsidRPr="00C4327E" w:rsidRDefault="008B5D30" w:rsidP="00C92B3F">
            <w:pPr>
              <w:rPr>
                <w:rFonts w:ascii="Arial" w:hAnsi="Arial" w:cs="Arial"/>
              </w:rPr>
            </w:pPr>
            <w:r w:rsidRPr="00C4327E">
              <w:rPr>
                <w:rFonts w:ascii="Arial" w:hAnsi="Arial" w:cs="Arial"/>
                <w:u w:val="single"/>
              </w:rPr>
              <w:t>Applicability of Setbacks</w:t>
            </w:r>
          </w:p>
        </w:tc>
        <w:tc>
          <w:tcPr>
            <w:tcW w:w="872" w:type="dxa"/>
            <w:shd w:val="clear" w:color="auto" w:fill="auto"/>
          </w:tcPr>
          <w:p w14:paraId="2B511A7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170763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274A81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060B74C" w14:textId="77777777" w:rsidR="008B5D30" w:rsidRPr="00C4327E" w:rsidRDefault="008B5D30" w:rsidP="00C92B3F">
            <w:pPr>
              <w:rPr>
                <w:rFonts w:ascii="Arial" w:hAnsi="Arial" w:cs="Arial"/>
              </w:rPr>
            </w:pPr>
            <w:r w:rsidRPr="00C4327E">
              <w:rPr>
                <w:rFonts w:ascii="Arial" w:hAnsi="Arial" w:cs="Arial"/>
              </w:rPr>
              <w:t>.0602</w:t>
            </w:r>
          </w:p>
        </w:tc>
      </w:tr>
      <w:tr w:rsidR="008B5D30" w:rsidRPr="00C4327E" w14:paraId="4BAF0E87" w14:textId="77777777" w:rsidTr="00781419">
        <w:trPr>
          <w:tblCellSpacing w:w="14" w:type="dxa"/>
        </w:trPr>
        <w:tc>
          <w:tcPr>
            <w:tcW w:w="8148" w:type="dxa"/>
            <w:shd w:val="clear" w:color="auto" w:fill="auto"/>
          </w:tcPr>
          <w:p w14:paraId="04C06B16" w14:textId="77777777" w:rsidR="008B5D30" w:rsidRPr="00C4327E" w:rsidRDefault="008B5D30" w:rsidP="00C92B3F">
            <w:pPr>
              <w:rPr>
                <w:rFonts w:ascii="Arial" w:hAnsi="Arial" w:cs="Arial"/>
              </w:rPr>
            </w:pPr>
            <w:r w:rsidRPr="00C4327E">
              <w:rPr>
                <w:rFonts w:ascii="Arial" w:hAnsi="Arial" w:cs="Arial"/>
                <w:u w:val="single"/>
              </w:rPr>
              <w:t>Collection Sewers</w:t>
            </w:r>
          </w:p>
        </w:tc>
        <w:tc>
          <w:tcPr>
            <w:tcW w:w="872" w:type="dxa"/>
            <w:shd w:val="clear" w:color="auto" w:fill="auto"/>
          </w:tcPr>
          <w:p w14:paraId="64D8E7F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04882D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8D0593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BFB1DB2" w14:textId="77777777" w:rsidR="008B5D30" w:rsidRPr="00C4327E" w:rsidRDefault="008B5D30" w:rsidP="00C92B3F">
            <w:pPr>
              <w:rPr>
                <w:rFonts w:ascii="Arial" w:hAnsi="Arial" w:cs="Arial"/>
              </w:rPr>
            </w:pPr>
            <w:r w:rsidRPr="00C4327E">
              <w:rPr>
                <w:rFonts w:ascii="Arial" w:hAnsi="Arial" w:cs="Arial"/>
              </w:rPr>
              <w:t>.0701</w:t>
            </w:r>
          </w:p>
        </w:tc>
      </w:tr>
      <w:tr w:rsidR="008B5D30" w:rsidRPr="00C4327E" w14:paraId="54C203BA" w14:textId="77777777" w:rsidTr="00781419">
        <w:trPr>
          <w:tblCellSpacing w:w="14" w:type="dxa"/>
        </w:trPr>
        <w:tc>
          <w:tcPr>
            <w:tcW w:w="8148" w:type="dxa"/>
            <w:shd w:val="clear" w:color="auto" w:fill="auto"/>
          </w:tcPr>
          <w:p w14:paraId="15CD3B38" w14:textId="77777777" w:rsidR="008B5D30" w:rsidRPr="00C4327E" w:rsidRDefault="008B5D30" w:rsidP="00C92B3F">
            <w:pPr>
              <w:rPr>
                <w:rFonts w:ascii="Arial" w:hAnsi="Arial" w:cs="Arial"/>
              </w:rPr>
            </w:pPr>
            <w:r w:rsidRPr="00C4327E">
              <w:rPr>
                <w:rFonts w:ascii="Arial" w:hAnsi="Arial" w:cs="Arial"/>
                <w:u w:val="single"/>
              </w:rPr>
              <w:t>Raw Sewage Lift Stations</w:t>
            </w:r>
          </w:p>
        </w:tc>
        <w:tc>
          <w:tcPr>
            <w:tcW w:w="872" w:type="dxa"/>
            <w:shd w:val="clear" w:color="auto" w:fill="auto"/>
          </w:tcPr>
          <w:p w14:paraId="7D65959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D283E7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BF1EE4B"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B4F8585" w14:textId="77777777" w:rsidR="008B5D30" w:rsidRPr="00C4327E" w:rsidRDefault="008B5D30" w:rsidP="00C92B3F">
            <w:pPr>
              <w:rPr>
                <w:rFonts w:ascii="Arial" w:hAnsi="Arial" w:cs="Arial"/>
              </w:rPr>
            </w:pPr>
            <w:r w:rsidRPr="00C4327E">
              <w:rPr>
                <w:rFonts w:ascii="Arial" w:hAnsi="Arial" w:cs="Arial"/>
              </w:rPr>
              <w:t>.0702</w:t>
            </w:r>
          </w:p>
        </w:tc>
      </w:tr>
      <w:tr w:rsidR="008B5D30" w:rsidRPr="00C4327E" w14:paraId="17D150FB" w14:textId="77777777" w:rsidTr="00781419">
        <w:trPr>
          <w:tblCellSpacing w:w="14" w:type="dxa"/>
        </w:trPr>
        <w:tc>
          <w:tcPr>
            <w:tcW w:w="8148" w:type="dxa"/>
            <w:shd w:val="clear" w:color="auto" w:fill="auto"/>
          </w:tcPr>
          <w:p w14:paraId="3215CA31" w14:textId="77777777" w:rsidR="008B5D30" w:rsidRPr="00C4327E" w:rsidRDefault="008B5D30" w:rsidP="00C92B3F">
            <w:pPr>
              <w:rPr>
                <w:rFonts w:ascii="Arial" w:hAnsi="Arial" w:cs="Arial"/>
              </w:rPr>
            </w:pPr>
            <w:r w:rsidRPr="00C4327E">
              <w:rPr>
                <w:rFonts w:ascii="Arial" w:hAnsi="Arial" w:cs="Arial"/>
                <w:u w:val="single"/>
              </w:rPr>
              <w:t>Pipe Materials</w:t>
            </w:r>
          </w:p>
        </w:tc>
        <w:tc>
          <w:tcPr>
            <w:tcW w:w="872" w:type="dxa"/>
            <w:shd w:val="clear" w:color="auto" w:fill="auto"/>
          </w:tcPr>
          <w:p w14:paraId="08FA888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E555F6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C3954D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E77DFCB" w14:textId="77777777" w:rsidR="008B5D30" w:rsidRPr="00C4327E" w:rsidRDefault="008B5D30" w:rsidP="00C92B3F">
            <w:pPr>
              <w:rPr>
                <w:rFonts w:ascii="Arial" w:hAnsi="Arial" w:cs="Arial"/>
              </w:rPr>
            </w:pPr>
            <w:r w:rsidRPr="00C4327E">
              <w:rPr>
                <w:rFonts w:ascii="Arial" w:hAnsi="Arial" w:cs="Arial"/>
              </w:rPr>
              <w:t>.0703</w:t>
            </w:r>
          </w:p>
        </w:tc>
      </w:tr>
      <w:tr w:rsidR="008B5D30" w:rsidRPr="00C4327E" w14:paraId="213F1032" w14:textId="77777777" w:rsidTr="00781419">
        <w:trPr>
          <w:tblCellSpacing w:w="14" w:type="dxa"/>
        </w:trPr>
        <w:tc>
          <w:tcPr>
            <w:tcW w:w="8148" w:type="dxa"/>
            <w:shd w:val="clear" w:color="auto" w:fill="auto"/>
          </w:tcPr>
          <w:p w14:paraId="541C65AE" w14:textId="77777777" w:rsidR="008B5D30" w:rsidRPr="00C4327E" w:rsidRDefault="008B5D30" w:rsidP="00C92B3F">
            <w:pPr>
              <w:rPr>
                <w:rFonts w:ascii="Arial" w:hAnsi="Arial" w:cs="Arial"/>
              </w:rPr>
            </w:pPr>
            <w:r w:rsidRPr="00C4327E">
              <w:rPr>
                <w:rFonts w:ascii="Arial" w:hAnsi="Arial" w:cs="Arial"/>
                <w:u w:val="single"/>
              </w:rPr>
              <w:t>Septic Tank Capacity Requirements</w:t>
            </w:r>
          </w:p>
        </w:tc>
        <w:tc>
          <w:tcPr>
            <w:tcW w:w="872" w:type="dxa"/>
            <w:shd w:val="clear" w:color="auto" w:fill="auto"/>
          </w:tcPr>
          <w:p w14:paraId="60759C6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AFDED3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A83247D"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41B9565" w14:textId="77777777" w:rsidR="008B5D30" w:rsidRPr="00C4327E" w:rsidRDefault="008B5D30" w:rsidP="00C92B3F">
            <w:pPr>
              <w:rPr>
                <w:rFonts w:ascii="Arial" w:hAnsi="Arial" w:cs="Arial"/>
              </w:rPr>
            </w:pPr>
            <w:r w:rsidRPr="00C4327E">
              <w:rPr>
                <w:rFonts w:ascii="Arial" w:hAnsi="Arial" w:cs="Arial"/>
              </w:rPr>
              <w:t>.0801</w:t>
            </w:r>
          </w:p>
        </w:tc>
      </w:tr>
      <w:tr w:rsidR="008B5D30" w:rsidRPr="00C4327E" w14:paraId="5635CF08" w14:textId="77777777" w:rsidTr="00781419">
        <w:trPr>
          <w:tblCellSpacing w:w="14" w:type="dxa"/>
        </w:trPr>
        <w:tc>
          <w:tcPr>
            <w:tcW w:w="8148" w:type="dxa"/>
            <w:shd w:val="clear" w:color="auto" w:fill="auto"/>
          </w:tcPr>
          <w:p w14:paraId="0B5D131A" w14:textId="77777777" w:rsidR="008B5D30" w:rsidRPr="00C4327E" w:rsidRDefault="008B5D30" w:rsidP="00C92B3F">
            <w:pPr>
              <w:rPr>
                <w:rFonts w:ascii="Arial" w:hAnsi="Arial" w:cs="Arial"/>
              </w:rPr>
            </w:pPr>
            <w:r w:rsidRPr="00C4327E">
              <w:rPr>
                <w:rFonts w:ascii="Arial" w:hAnsi="Arial" w:cs="Arial"/>
                <w:u w:val="single"/>
              </w:rPr>
              <w:t>Pump Tank Capacity Requirements</w:t>
            </w:r>
          </w:p>
        </w:tc>
        <w:tc>
          <w:tcPr>
            <w:tcW w:w="872" w:type="dxa"/>
            <w:shd w:val="clear" w:color="auto" w:fill="auto"/>
          </w:tcPr>
          <w:p w14:paraId="0CB2841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7834B2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2E7630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1CFA691" w14:textId="77777777" w:rsidR="008B5D30" w:rsidRPr="00C4327E" w:rsidRDefault="008B5D30" w:rsidP="00C92B3F">
            <w:pPr>
              <w:rPr>
                <w:rFonts w:ascii="Arial" w:hAnsi="Arial" w:cs="Arial"/>
              </w:rPr>
            </w:pPr>
            <w:r w:rsidRPr="00C4327E">
              <w:rPr>
                <w:rFonts w:ascii="Arial" w:hAnsi="Arial" w:cs="Arial"/>
              </w:rPr>
              <w:t>.0802</w:t>
            </w:r>
          </w:p>
        </w:tc>
      </w:tr>
      <w:tr w:rsidR="008B5D30" w:rsidRPr="00C4327E" w14:paraId="3CA23EFA" w14:textId="77777777" w:rsidTr="00781419">
        <w:trPr>
          <w:tblCellSpacing w:w="14" w:type="dxa"/>
        </w:trPr>
        <w:tc>
          <w:tcPr>
            <w:tcW w:w="8148" w:type="dxa"/>
            <w:shd w:val="clear" w:color="auto" w:fill="auto"/>
          </w:tcPr>
          <w:p w14:paraId="6954553F" w14:textId="77777777" w:rsidR="008B5D30" w:rsidRPr="00C4327E" w:rsidRDefault="008B5D30" w:rsidP="00C92B3F">
            <w:pPr>
              <w:rPr>
                <w:rFonts w:ascii="Arial" w:hAnsi="Arial" w:cs="Arial"/>
              </w:rPr>
            </w:pPr>
            <w:r w:rsidRPr="00C4327E">
              <w:rPr>
                <w:rFonts w:ascii="Arial" w:hAnsi="Arial" w:cs="Arial"/>
                <w:u w:val="single"/>
              </w:rPr>
              <w:t>Grease Tank Capacity Requirements</w:t>
            </w:r>
          </w:p>
        </w:tc>
        <w:tc>
          <w:tcPr>
            <w:tcW w:w="872" w:type="dxa"/>
            <w:shd w:val="clear" w:color="auto" w:fill="auto"/>
          </w:tcPr>
          <w:p w14:paraId="63574EF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77C537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79A9C8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173A589" w14:textId="77777777" w:rsidR="008B5D30" w:rsidRPr="00C4327E" w:rsidRDefault="008B5D30" w:rsidP="00C92B3F">
            <w:pPr>
              <w:rPr>
                <w:rFonts w:ascii="Arial" w:hAnsi="Arial" w:cs="Arial"/>
              </w:rPr>
            </w:pPr>
            <w:r w:rsidRPr="00C4327E">
              <w:rPr>
                <w:rFonts w:ascii="Arial" w:hAnsi="Arial" w:cs="Arial"/>
              </w:rPr>
              <w:t>.0803</w:t>
            </w:r>
          </w:p>
        </w:tc>
      </w:tr>
      <w:tr w:rsidR="008B5D30" w:rsidRPr="00C4327E" w14:paraId="3E9B3103" w14:textId="77777777" w:rsidTr="00781419">
        <w:trPr>
          <w:tblCellSpacing w:w="14" w:type="dxa"/>
        </w:trPr>
        <w:tc>
          <w:tcPr>
            <w:tcW w:w="8148" w:type="dxa"/>
            <w:shd w:val="clear" w:color="auto" w:fill="auto"/>
          </w:tcPr>
          <w:p w14:paraId="3756DE3A" w14:textId="77777777" w:rsidR="008B5D30" w:rsidRPr="00C4327E" w:rsidRDefault="008B5D30" w:rsidP="00C92B3F">
            <w:pPr>
              <w:rPr>
                <w:rFonts w:ascii="Arial" w:hAnsi="Arial" w:cs="Arial"/>
              </w:rPr>
            </w:pPr>
            <w:r w:rsidRPr="00C4327E">
              <w:rPr>
                <w:rFonts w:ascii="Arial" w:hAnsi="Arial" w:cs="Arial"/>
                <w:u w:val="single"/>
              </w:rPr>
              <w:t>Siphon Tank Capacity Requirements</w:t>
            </w:r>
          </w:p>
        </w:tc>
        <w:tc>
          <w:tcPr>
            <w:tcW w:w="872" w:type="dxa"/>
            <w:shd w:val="clear" w:color="auto" w:fill="auto"/>
          </w:tcPr>
          <w:p w14:paraId="1A98360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C5CA38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8FA196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DAC85F0" w14:textId="77777777" w:rsidR="008B5D30" w:rsidRPr="00C4327E" w:rsidRDefault="008B5D30" w:rsidP="00C92B3F">
            <w:pPr>
              <w:rPr>
                <w:rFonts w:ascii="Arial" w:hAnsi="Arial" w:cs="Arial"/>
              </w:rPr>
            </w:pPr>
            <w:r w:rsidRPr="00C4327E">
              <w:rPr>
                <w:rFonts w:ascii="Arial" w:hAnsi="Arial" w:cs="Arial"/>
              </w:rPr>
              <w:t>.0804</w:t>
            </w:r>
          </w:p>
        </w:tc>
      </w:tr>
      <w:tr w:rsidR="008B5D30" w:rsidRPr="00C4327E" w14:paraId="3E7829D2" w14:textId="77777777" w:rsidTr="00781419">
        <w:trPr>
          <w:tblCellSpacing w:w="14" w:type="dxa"/>
        </w:trPr>
        <w:tc>
          <w:tcPr>
            <w:tcW w:w="8148" w:type="dxa"/>
            <w:shd w:val="clear" w:color="auto" w:fill="auto"/>
          </w:tcPr>
          <w:p w14:paraId="62B41E59" w14:textId="77777777" w:rsidR="008B5D30" w:rsidRPr="00C4327E" w:rsidRDefault="008B5D30" w:rsidP="00C92B3F">
            <w:pPr>
              <w:rPr>
                <w:rFonts w:ascii="Arial" w:hAnsi="Arial" w:cs="Arial"/>
              </w:rPr>
            </w:pPr>
            <w:r w:rsidRPr="00C4327E">
              <w:rPr>
                <w:rFonts w:ascii="Arial" w:hAnsi="Arial" w:cs="Arial"/>
                <w:u w:val="single"/>
              </w:rPr>
              <w:t>Tank Leak Testing and Installation Requirements</w:t>
            </w:r>
          </w:p>
        </w:tc>
        <w:tc>
          <w:tcPr>
            <w:tcW w:w="872" w:type="dxa"/>
            <w:shd w:val="clear" w:color="auto" w:fill="auto"/>
          </w:tcPr>
          <w:p w14:paraId="32FD298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52E064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1B4293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79DDEC6" w14:textId="77777777" w:rsidR="008B5D30" w:rsidRPr="00C4327E" w:rsidRDefault="008B5D30" w:rsidP="00C92B3F">
            <w:pPr>
              <w:rPr>
                <w:rFonts w:ascii="Arial" w:hAnsi="Arial" w:cs="Arial"/>
              </w:rPr>
            </w:pPr>
            <w:r w:rsidRPr="00C4327E">
              <w:rPr>
                <w:rFonts w:ascii="Arial" w:hAnsi="Arial" w:cs="Arial"/>
              </w:rPr>
              <w:t>.0805</w:t>
            </w:r>
          </w:p>
        </w:tc>
      </w:tr>
      <w:tr w:rsidR="008B5D30" w:rsidRPr="00C4327E" w14:paraId="225CDA78" w14:textId="77777777" w:rsidTr="00781419">
        <w:trPr>
          <w:tblCellSpacing w:w="14" w:type="dxa"/>
        </w:trPr>
        <w:tc>
          <w:tcPr>
            <w:tcW w:w="8148" w:type="dxa"/>
            <w:shd w:val="clear" w:color="auto" w:fill="auto"/>
          </w:tcPr>
          <w:p w14:paraId="22E9399A" w14:textId="77777777" w:rsidR="008B5D30" w:rsidRPr="00C4327E" w:rsidRDefault="008B5D30" w:rsidP="00C92B3F">
            <w:pPr>
              <w:rPr>
                <w:rFonts w:ascii="Arial" w:hAnsi="Arial" w:cs="Arial"/>
              </w:rPr>
            </w:pPr>
            <w:r w:rsidRPr="00C4327E">
              <w:rPr>
                <w:rFonts w:ascii="Arial" w:hAnsi="Arial" w:cs="Arial"/>
                <w:u w:val="single"/>
              </w:rPr>
              <w:t>General Design and Installation Criteria for Subsurface D...</w:t>
            </w:r>
          </w:p>
        </w:tc>
        <w:tc>
          <w:tcPr>
            <w:tcW w:w="872" w:type="dxa"/>
            <w:shd w:val="clear" w:color="auto" w:fill="auto"/>
          </w:tcPr>
          <w:p w14:paraId="68539A6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A56D92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0D66DF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D445AD1" w14:textId="77777777" w:rsidR="008B5D30" w:rsidRPr="00C4327E" w:rsidRDefault="008B5D30" w:rsidP="00C92B3F">
            <w:pPr>
              <w:rPr>
                <w:rFonts w:ascii="Arial" w:hAnsi="Arial" w:cs="Arial"/>
              </w:rPr>
            </w:pPr>
            <w:r w:rsidRPr="00C4327E">
              <w:rPr>
                <w:rFonts w:ascii="Arial" w:hAnsi="Arial" w:cs="Arial"/>
              </w:rPr>
              <w:t>.0901</w:t>
            </w:r>
          </w:p>
        </w:tc>
      </w:tr>
      <w:tr w:rsidR="008B5D30" w:rsidRPr="00C4327E" w14:paraId="3A59C976" w14:textId="77777777" w:rsidTr="00781419">
        <w:trPr>
          <w:tblCellSpacing w:w="14" w:type="dxa"/>
        </w:trPr>
        <w:tc>
          <w:tcPr>
            <w:tcW w:w="8148" w:type="dxa"/>
            <w:shd w:val="clear" w:color="auto" w:fill="auto"/>
          </w:tcPr>
          <w:p w14:paraId="5F35FF90" w14:textId="77777777" w:rsidR="008B5D30" w:rsidRPr="00C4327E" w:rsidRDefault="008B5D30" w:rsidP="00C92B3F">
            <w:pPr>
              <w:rPr>
                <w:rFonts w:ascii="Arial" w:hAnsi="Arial" w:cs="Arial"/>
              </w:rPr>
            </w:pPr>
            <w:r w:rsidRPr="00C4327E">
              <w:rPr>
                <w:rFonts w:ascii="Arial" w:hAnsi="Arial" w:cs="Arial"/>
                <w:u w:val="single"/>
              </w:rPr>
              <w:t>Conventional Wastewater Systems</w:t>
            </w:r>
          </w:p>
        </w:tc>
        <w:tc>
          <w:tcPr>
            <w:tcW w:w="872" w:type="dxa"/>
            <w:shd w:val="clear" w:color="auto" w:fill="auto"/>
          </w:tcPr>
          <w:p w14:paraId="359A2C9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6ACE78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23A337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DD5B3A6" w14:textId="77777777" w:rsidR="008B5D30" w:rsidRPr="00C4327E" w:rsidRDefault="008B5D30" w:rsidP="00C92B3F">
            <w:pPr>
              <w:rPr>
                <w:rFonts w:ascii="Arial" w:hAnsi="Arial" w:cs="Arial"/>
              </w:rPr>
            </w:pPr>
            <w:r w:rsidRPr="00C4327E">
              <w:rPr>
                <w:rFonts w:ascii="Arial" w:hAnsi="Arial" w:cs="Arial"/>
              </w:rPr>
              <w:t>.0902</w:t>
            </w:r>
          </w:p>
        </w:tc>
      </w:tr>
      <w:tr w:rsidR="008B5D30" w:rsidRPr="00C4327E" w14:paraId="0E89CBE5" w14:textId="77777777" w:rsidTr="00781419">
        <w:trPr>
          <w:tblCellSpacing w:w="14" w:type="dxa"/>
        </w:trPr>
        <w:tc>
          <w:tcPr>
            <w:tcW w:w="8148" w:type="dxa"/>
            <w:shd w:val="clear" w:color="auto" w:fill="auto"/>
          </w:tcPr>
          <w:p w14:paraId="21928BE9" w14:textId="77777777" w:rsidR="008B5D30" w:rsidRPr="00C4327E" w:rsidRDefault="008B5D30" w:rsidP="00C92B3F">
            <w:pPr>
              <w:rPr>
                <w:rFonts w:ascii="Arial" w:hAnsi="Arial" w:cs="Arial"/>
              </w:rPr>
            </w:pPr>
            <w:r w:rsidRPr="00C4327E">
              <w:rPr>
                <w:rFonts w:ascii="Arial" w:hAnsi="Arial" w:cs="Arial"/>
                <w:u w:val="single"/>
              </w:rPr>
              <w:t>Bed Systems</w:t>
            </w:r>
          </w:p>
        </w:tc>
        <w:tc>
          <w:tcPr>
            <w:tcW w:w="872" w:type="dxa"/>
            <w:shd w:val="clear" w:color="auto" w:fill="auto"/>
          </w:tcPr>
          <w:p w14:paraId="0E0E2D8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0F5839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5C6E344"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A09A19C" w14:textId="77777777" w:rsidR="008B5D30" w:rsidRPr="00C4327E" w:rsidRDefault="008B5D30" w:rsidP="00C92B3F">
            <w:pPr>
              <w:rPr>
                <w:rFonts w:ascii="Arial" w:hAnsi="Arial" w:cs="Arial"/>
              </w:rPr>
            </w:pPr>
            <w:r w:rsidRPr="00C4327E">
              <w:rPr>
                <w:rFonts w:ascii="Arial" w:hAnsi="Arial" w:cs="Arial"/>
              </w:rPr>
              <w:t>.0903</w:t>
            </w:r>
          </w:p>
        </w:tc>
      </w:tr>
      <w:tr w:rsidR="008B5D30" w:rsidRPr="00C4327E" w14:paraId="7D7B8E33" w14:textId="77777777" w:rsidTr="00781419">
        <w:trPr>
          <w:tblCellSpacing w:w="14" w:type="dxa"/>
        </w:trPr>
        <w:tc>
          <w:tcPr>
            <w:tcW w:w="8148" w:type="dxa"/>
            <w:shd w:val="clear" w:color="auto" w:fill="auto"/>
          </w:tcPr>
          <w:p w14:paraId="575FCB15" w14:textId="77777777" w:rsidR="008B5D30" w:rsidRPr="00C4327E" w:rsidRDefault="008B5D30" w:rsidP="00C92B3F">
            <w:pPr>
              <w:rPr>
                <w:rFonts w:ascii="Arial" w:hAnsi="Arial" w:cs="Arial"/>
              </w:rPr>
            </w:pPr>
            <w:r w:rsidRPr="00C4327E">
              <w:rPr>
                <w:rFonts w:ascii="Arial" w:hAnsi="Arial" w:cs="Arial"/>
                <w:u w:val="single"/>
              </w:rPr>
              <w:t>Large Diameter Pipe Systems</w:t>
            </w:r>
          </w:p>
        </w:tc>
        <w:tc>
          <w:tcPr>
            <w:tcW w:w="872" w:type="dxa"/>
            <w:shd w:val="clear" w:color="auto" w:fill="auto"/>
          </w:tcPr>
          <w:p w14:paraId="10FEDBF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C4A605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C5DAA0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05023D5" w14:textId="77777777" w:rsidR="008B5D30" w:rsidRPr="00C4327E" w:rsidRDefault="008B5D30" w:rsidP="00C92B3F">
            <w:pPr>
              <w:rPr>
                <w:rFonts w:ascii="Arial" w:hAnsi="Arial" w:cs="Arial"/>
              </w:rPr>
            </w:pPr>
            <w:r w:rsidRPr="00C4327E">
              <w:rPr>
                <w:rFonts w:ascii="Arial" w:hAnsi="Arial" w:cs="Arial"/>
              </w:rPr>
              <w:t>.0904</w:t>
            </w:r>
          </w:p>
        </w:tc>
      </w:tr>
      <w:tr w:rsidR="008B5D30" w:rsidRPr="00C4327E" w14:paraId="5B9D7D85" w14:textId="77777777" w:rsidTr="00781419">
        <w:trPr>
          <w:tblCellSpacing w:w="14" w:type="dxa"/>
        </w:trPr>
        <w:tc>
          <w:tcPr>
            <w:tcW w:w="8148" w:type="dxa"/>
            <w:shd w:val="clear" w:color="auto" w:fill="auto"/>
          </w:tcPr>
          <w:p w14:paraId="080B22FB" w14:textId="77777777" w:rsidR="008B5D30" w:rsidRPr="00C4327E" w:rsidRDefault="008B5D30" w:rsidP="00C92B3F">
            <w:pPr>
              <w:rPr>
                <w:rFonts w:ascii="Arial" w:hAnsi="Arial" w:cs="Arial"/>
              </w:rPr>
            </w:pPr>
            <w:r w:rsidRPr="00C4327E">
              <w:rPr>
                <w:rFonts w:ascii="Arial" w:hAnsi="Arial" w:cs="Arial"/>
                <w:u w:val="single"/>
              </w:rPr>
              <w:t>Prefabricated Permeable Block Panel Systems</w:t>
            </w:r>
          </w:p>
        </w:tc>
        <w:tc>
          <w:tcPr>
            <w:tcW w:w="872" w:type="dxa"/>
            <w:shd w:val="clear" w:color="auto" w:fill="auto"/>
          </w:tcPr>
          <w:p w14:paraId="2E49B2C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C5B591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75FCC2"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46E6ECD" w14:textId="77777777" w:rsidR="008B5D30" w:rsidRPr="00C4327E" w:rsidRDefault="008B5D30" w:rsidP="00C92B3F">
            <w:pPr>
              <w:rPr>
                <w:rFonts w:ascii="Arial" w:hAnsi="Arial" w:cs="Arial"/>
              </w:rPr>
            </w:pPr>
            <w:r w:rsidRPr="00C4327E">
              <w:rPr>
                <w:rFonts w:ascii="Arial" w:hAnsi="Arial" w:cs="Arial"/>
              </w:rPr>
              <w:t>.0905</w:t>
            </w:r>
          </w:p>
        </w:tc>
      </w:tr>
      <w:tr w:rsidR="008B5D30" w:rsidRPr="00C4327E" w14:paraId="72DD21AF" w14:textId="77777777" w:rsidTr="00781419">
        <w:trPr>
          <w:tblCellSpacing w:w="14" w:type="dxa"/>
        </w:trPr>
        <w:tc>
          <w:tcPr>
            <w:tcW w:w="8148" w:type="dxa"/>
            <w:shd w:val="clear" w:color="auto" w:fill="auto"/>
          </w:tcPr>
          <w:p w14:paraId="43E5495B" w14:textId="77777777" w:rsidR="008B5D30" w:rsidRPr="00C4327E" w:rsidRDefault="008B5D30" w:rsidP="00C92B3F">
            <w:pPr>
              <w:rPr>
                <w:rFonts w:ascii="Arial" w:hAnsi="Arial" w:cs="Arial"/>
              </w:rPr>
            </w:pPr>
            <w:r w:rsidRPr="00C4327E">
              <w:rPr>
                <w:rFonts w:ascii="Arial" w:hAnsi="Arial" w:cs="Arial"/>
                <w:u w:val="single"/>
              </w:rPr>
              <w:t>Sand Lined Trench Systems</w:t>
            </w:r>
          </w:p>
        </w:tc>
        <w:tc>
          <w:tcPr>
            <w:tcW w:w="872" w:type="dxa"/>
            <w:shd w:val="clear" w:color="auto" w:fill="auto"/>
          </w:tcPr>
          <w:p w14:paraId="4E3C136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1C247F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54FA2E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B28449E" w14:textId="77777777" w:rsidR="008B5D30" w:rsidRPr="00C4327E" w:rsidRDefault="008B5D30" w:rsidP="00C92B3F">
            <w:pPr>
              <w:rPr>
                <w:rFonts w:ascii="Arial" w:hAnsi="Arial" w:cs="Arial"/>
              </w:rPr>
            </w:pPr>
            <w:r w:rsidRPr="00C4327E">
              <w:rPr>
                <w:rFonts w:ascii="Arial" w:hAnsi="Arial" w:cs="Arial"/>
              </w:rPr>
              <w:t>.0906</w:t>
            </w:r>
          </w:p>
        </w:tc>
      </w:tr>
      <w:tr w:rsidR="008B5D30" w:rsidRPr="00C4327E" w14:paraId="1A3D43E8" w14:textId="77777777" w:rsidTr="00781419">
        <w:trPr>
          <w:tblCellSpacing w:w="14" w:type="dxa"/>
        </w:trPr>
        <w:tc>
          <w:tcPr>
            <w:tcW w:w="8148" w:type="dxa"/>
            <w:shd w:val="clear" w:color="auto" w:fill="auto"/>
          </w:tcPr>
          <w:p w14:paraId="286230EF" w14:textId="77777777" w:rsidR="008B5D30" w:rsidRPr="00C4327E" w:rsidRDefault="008B5D30" w:rsidP="00C92B3F">
            <w:pPr>
              <w:rPr>
                <w:rFonts w:ascii="Arial" w:hAnsi="Arial" w:cs="Arial"/>
              </w:rPr>
            </w:pPr>
            <w:r w:rsidRPr="00C4327E">
              <w:rPr>
                <w:rFonts w:ascii="Arial" w:hAnsi="Arial" w:cs="Arial"/>
                <w:u w:val="single"/>
              </w:rPr>
              <w:t>Low Pressure Pipe Systems</w:t>
            </w:r>
          </w:p>
        </w:tc>
        <w:tc>
          <w:tcPr>
            <w:tcW w:w="872" w:type="dxa"/>
            <w:shd w:val="clear" w:color="auto" w:fill="auto"/>
          </w:tcPr>
          <w:p w14:paraId="59FC0C2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56A168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1EEBF9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F37C995" w14:textId="77777777" w:rsidR="008B5D30" w:rsidRPr="00C4327E" w:rsidRDefault="008B5D30" w:rsidP="00C92B3F">
            <w:pPr>
              <w:rPr>
                <w:rFonts w:ascii="Arial" w:hAnsi="Arial" w:cs="Arial"/>
              </w:rPr>
            </w:pPr>
            <w:r w:rsidRPr="00C4327E">
              <w:rPr>
                <w:rFonts w:ascii="Arial" w:hAnsi="Arial" w:cs="Arial"/>
              </w:rPr>
              <w:t>.0907</w:t>
            </w:r>
          </w:p>
        </w:tc>
      </w:tr>
      <w:tr w:rsidR="008B5D30" w:rsidRPr="00C4327E" w14:paraId="00C66848" w14:textId="77777777" w:rsidTr="00781419">
        <w:trPr>
          <w:tblCellSpacing w:w="14" w:type="dxa"/>
        </w:trPr>
        <w:tc>
          <w:tcPr>
            <w:tcW w:w="8148" w:type="dxa"/>
            <w:shd w:val="clear" w:color="auto" w:fill="auto"/>
          </w:tcPr>
          <w:p w14:paraId="3B62C89D" w14:textId="77777777" w:rsidR="008B5D30" w:rsidRPr="00C4327E" w:rsidRDefault="008B5D30" w:rsidP="00C92B3F">
            <w:pPr>
              <w:rPr>
                <w:rFonts w:ascii="Arial" w:hAnsi="Arial" w:cs="Arial"/>
              </w:rPr>
            </w:pPr>
            <w:r w:rsidRPr="00C4327E">
              <w:rPr>
                <w:rFonts w:ascii="Arial" w:hAnsi="Arial" w:cs="Arial"/>
                <w:u w:val="single"/>
              </w:rPr>
              <w:t>Drip Dispersal Systems</w:t>
            </w:r>
          </w:p>
        </w:tc>
        <w:tc>
          <w:tcPr>
            <w:tcW w:w="872" w:type="dxa"/>
            <w:shd w:val="clear" w:color="auto" w:fill="auto"/>
          </w:tcPr>
          <w:p w14:paraId="57B704C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33E322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41724C4"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6EA2CD3" w14:textId="77777777" w:rsidR="008B5D30" w:rsidRPr="00C4327E" w:rsidRDefault="008B5D30" w:rsidP="00C92B3F">
            <w:pPr>
              <w:rPr>
                <w:rFonts w:ascii="Arial" w:hAnsi="Arial" w:cs="Arial"/>
              </w:rPr>
            </w:pPr>
            <w:r w:rsidRPr="00C4327E">
              <w:rPr>
                <w:rFonts w:ascii="Arial" w:hAnsi="Arial" w:cs="Arial"/>
              </w:rPr>
              <w:t>.0908</w:t>
            </w:r>
          </w:p>
        </w:tc>
      </w:tr>
      <w:tr w:rsidR="008B5D30" w:rsidRPr="00C4327E" w14:paraId="05B65E67" w14:textId="77777777" w:rsidTr="00781419">
        <w:trPr>
          <w:tblCellSpacing w:w="14" w:type="dxa"/>
        </w:trPr>
        <w:tc>
          <w:tcPr>
            <w:tcW w:w="8148" w:type="dxa"/>
            <w:shd w:val="clear" w:color="auto" w:fill="auto"/>
          </w:tcPr>
          <w:p w14:paraId="569B4C86" w14:textId="77777777" w:rsidR="008B5D30" w:rsidRPr="00C4327E" w:rsidRDefault="008B5D30" w:rsidP="00C92B3F">
            <w:pPr>
              <w:rPr>
                <w:rFonts w:ascii="Arial" w:hAnsi="Arial" w:cs="Arial"/>
              </w:rPr>
            </w:pPr>
            <w:r w:rsidRPr="00C4327E">
              <w:rPr>
                <w:rFonts w:ascii="Arial" w:hAnsi="Arial" w:cs="Arial"/>
                <w:u w:val="single"/>
              </w:rPr>
              <w:t>Fill Systems</w:t>
            </w:r>
          </w:p>
        </w:tc>
        <w:tc>
          <w:tcPr>
            <w:tcW w:w="872" w:type="dxa"/>
            <w:shd w:val="clear" w:color="auto" w:fill="auto"/>
          </w:tcPr>
          <w:p w14:paraId="1ED39DA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752EC7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346C6A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D3F052D" w14:textId="77777777" w:rsidR="008B5D30" w:rsidRPr="00C4327E" w:rsidRDefault="008B5D30" w:rsidP="00C92B3F">
            <w:pPr>
              <w:rPr>
                <w:rFonts w:ascii="Arial" w:hAnsi="Arial" w:cs="Arial"/>
              </w:rPr>
            </w:pPr>
            <w:r w:rsidRPr="00C4327E">
              <w:rPr>
                <w:rFonts w:ascii="Arial" w:hAnsi="Arial" w:cs="Arial"/>
              </w:rPr>
              <w:t>.0909</w:t>
            </w:r>
          </w:p>
        </w:tc>
      </w:tr>
      <w:tr w:rsidR="008B5D30" w:rsidRPr="00C4327E" w14:paraId="6D0073F7" w14:textId="77777777" w:rsidTr="00781419">
        <w:trPr>
          <w:tblCellSpacing w:w="14" w:type="dxa"/>
        </w:trPr>
        <w:tc>
          <w:tcPr>
            <w:tcW w:w="8148" w:type="dxa"/>
            <w:shd w:val="clear" w:color="auto" w:fill="auto"/>
          </w:tcPr>
          <w:p w14:paraId="405051BC" w14:textId="77777777" w:rsidR="008B5D30" w:rsidRPr="00C4327E" w:rsidRDefault="008B5D30" w:rsidP="00C92B3F">
            <w:pPr>
              <w:rPr>
                <w:rFonts w:ascii="Arial" w:hAnsi="Arial" w:cs="Arial"/>
              </w:rPr>
            </w:pPr>
            <w:r w:rsidRPr="00C4327E">
              <w:rPr>
                <w:rFonts w:ascii="Arial" w:hAnsi="Arial" w:cs="Arial"/>
                <w:u w:val="single"/>
              </w:rPr>
              <w:t>Artificial Drainage Systems</w:t>
            </w:r>
          </w:p>
        </w:tc>
        <w:tc>
          <w:tcPr>
            <w:tcW w:w="872" w:type="dxa"/>
            <w:shd w:val="clear" w:color="auto" w:fill="auto"/>
          </w:tcPr>
          <w:p w14:paraId="645C7B9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AFEA8C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69D880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4773A33" w14:textId="77777777" w:rsidR="008B5D30" w:rsidRPr="00C4327E" w:rsidRDefault="008B5D30" w:rsidP="00C92B3F">
            <w:pPr>
              <w:rPr>
                <w:rFonts w:ascii="Arial" w:hAnsi="Arial" w:cs="Arial"/>
              </w:rPr>
            </w:pPr>
            <w:r w:rsidRPr="00C4327E">
              <w:rPr>
                <w:rFonts w:ascii="Arial" w:hAnsi="Arial" w:cs="Arial"/>
              </w:rPr>
              <w:t>.0910</w:t>
            </w:r>
          </w:p>
        </w:tc>
      </w:tr>
      <w:tr w:rsidR="008B5D30" w:rsidRPr="00C4327E" w14:paraId="7DEEBE20" w14:textId="77777777" w:rsidTr="00781419">
        <w:trPr>
          <w:tblCellSpacing w:w="14" w:type="dxa"/>
        </w:trPr>
        <w:tc>
          <w:tcPr>
            <w:tcW w:w="8148" w:type="dxa"/>
            <w:shd w:val="clear" w:color="auto" w:fill="auto"/>
          </w:tcPr>
          <w:p w14:paraId="456DC8D6" w14:textId="77777777" w:rsidR="008B5D30" w:rsidRPr="00C4327E" w:rsidRDefault="008B5D30" w:rsidP="00C92B3F">
            <w:pPr>
              <w:rPr>
                <w:rFonts w:ascii="Arial" w:hAnsi="Arial" w:cs="Arial"/>
              </w:rPr>
            </w:pPr>
            <w:r w:rsidRPr="00C4327E">
              <w:rPr>
                <w:rFonts w:ascii="Arial" w:hAnsi="Arial" w:cs="Arial"/>
                <w:u w:val="single"/>
              </w:rPr>
              <w:t>Privies</w:t>
            </w:r>
          </w:p>
        </w:tc>
        <w:tc>
          <w:tcPr>
            <w:tcW w:w="872" w:type="dxa"/>
            <w:shd w:val="clear" w:color="auto" w:fill="auto"/>
          </w:tcPr>
          <w:p w14:paraId="1FBE883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B7BA07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0C78E7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2B1E6C5" w14:textId="77777777" w:rsidR="008B5D30" w:rsidRPr="00C4327E" w:rsidRDefault="008B5D30" w:rsidP="00C92B3F">
            <w:pPr>
              <w:rPr>
                <w:rFonts w:ascii="Arial" w:hAnsi="Arial" w:cs="Arial"/>
              </w:rPr>
            </w:pPr>
            <w:r w:rsidRPr="00C4327E">
              <w:rPr>
                <w:rFonts w:ascii="Arial" w:hAnsi="Arial" w:cs="Arial"/>
              </w:rPr>
              <w:t>.0911</w:t>
            </w:r>
          </w:p>
        </w:tc>
      </w:tr>
      <w:tr w:rsidR="008B5D30" w:rsidRPr="00C4327E" w14:paraId="463E0D22" w14:textId="77777777" w:rsidTr="00781419">
        <w:trPr>
          <w:tblCellSpacing w:w="14" w:type="dxa"/>
        </w:trPr>
        <w:tc>
          <w:tcPr>
            <w:tcW w:w="8148" w:type="dxa"/>
            <w:shd w:val="clear" w:color="auto" w:fill="auto"/>
          </w:tcPr>
          <w:p w14:paraId="4B00BD8E" w14:textId="77777777" w:rsidR="008B5D30" w:rsidRPr="00C4327E" w:rsidRDefault="008B5D30" w:rsidP="00C92B3F">
            <w:pPr>
              <w:rPr>
                <w:rFonts w:ascii="Arial" w:hAnsi="Arial" w:cs="Arial"/>
              </w:rPr>
            </w:pPr>
            <w:r w:rsidRPr="00C4327E">
              <w:rPr>
                <w:rFonts w:ascii="Arial" w:hAnsi="Arial" w:cs="Arial"/>
                <w:u w:val="single"/>
              </w:rPr>
              <w:t>Alternative Toilets</w:t>
            </w:r>
          </w:p>
        </w:tc>
        <w:tc>
          <w:tcPr>
            <w:tcW w:w="872" w:type="dxa"/>
            <w:shd w:val="clear" w:color="auto" w:fill="auto"/>
          </w:tcPr>
          <w:p w14:paraId="7674DFB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CB6E48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F6A6E8F"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1201123" w14:textId="77777777" w:rsidR="008B5D30" w:rsidRPr="00C4327E" w:rsidRDefault="008B5D30" w:rsidP="00C92B3F">
            <w:pPr>
              <w:rPr>
                <w:rFonts w:ascii="Arial" w:hAnsi="Arial" w:cs="Arial"/>
              </w:rPr>
            </w:pPr>
            <w:r w:rsidRPr="00C4327E">
              <w:rPr>
                <w:rFonts w:ascii="Arial" w:hAnsi="Arial" w:cs="Arial"/>
              </w:rPr>
              <w:t>.1001</w:t>
            </w:r>
          </w:p>
        </w:tc>
      </w:tr>
      <w:tr w:rsidR="008B5D30" w:rsidRPr="00C4327E" w14:paraId="5948B643" w14:textId="77777777" w:rsidTr="00781419">
        <w:trPr>
          <w:tblCellSpacing w:w="14" w:type="dxa"/>
        </w:trPr>
        <w:tc>
          <w:tcPr>
            <w:tcW w:w="8148" w:type="dxa"/>
            <w:shd w:val="clear" w:color="auto" w:fill="auto"/>
          </w:tcPr>
          <w:p w14:paraId="558AABA4" w14:textId="77777777" w:rsidR="008B5D30" w:rsidRPr="00C4327E" w:rsidRDefault="008B5D30" w:rsidP="00C92B3F">
            <w:pPr>
              <w:rPr>
                <w:rFonts w:ascii="Arial" w:hAnsi="Arial" w:cs="Arial"/>
              </w:rPr>
            </w:pPr>
            <w:r w:rsidRPr="00C4327E">
              <w:rPr>
                <w:rFonts w:ascii="Arial" w:hAnsi="Arial" w:cs="Arial"/>
                <w:u w:val="single"/>
              </w:rPr>
              <w:t>Reclaimed Water Systems</w:t>
            </w:r>
          </w:p>
        </w:tc>
        <w:tc>
          <w:tcPr>
            <w:tcW w:w="872" w:type="dxa"/>
            <w:shd w:val="clear" w:color="auto" w:fill="auto"/>
          </w:tcPr>
          <w:p w14:paraId="43E7932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6056AE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8E3060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86BC3F0" w14:textId="77777777" w:rsidR="008B5D30" w:rsidRPr="00C4327E" w:rsidRDefault="008B5D30" w:rsidP="00C92B3F">
            <w:pPr>
              <w:rPr>
                <w:rFonts w:ascii="Arial" w:hAnsi="Arial" w:cs="Arial"/>
              </w:rPr>
            </w:pPr>
            <w:r w:rsidRPr="00C4327E">
              <w:rPr>
                <w:rFonts w:ascii="Arial" w:hAnsi="Arial" w:cs="Arial"/>
              </w:rPr>
              <w:t>.1002</w:t>
            </w:r>
          </w:p>
        </w:tc>
      </w:tr>
      <w:tr w:rsidR="008B5D30" w:rsidRPr="00C4327E" w14:paraId="5C276B12" w14:textId="77777777" w:rsidTr="00781419">
        <w:trPr>
          <w:tblCellSpacing w:w="14" w:type="dxa"/>
        </w:trPr>
        <w:tc>
          <w:tcPr>
            <w:tcW w:w="8148" w:type="dxa"/>
            <w:shd w:val="clear" w:color="auto" w:fill="auto"/>
          </w:tcPr>
          <w:p w14:paraId="55850DB8" w14:textId="77777777" w:rsidR="008B5D30" w:rsidRPr="00C4327E" w:rsidRDefault="008B5D30" w:rsidP="00C92B3F">
            <w:pPr>
              <w:rPr>
                <w:rFonts w:ascii="Arial" w:hAnsi="Arial" w:cs="Arial"/>
              </w:rPr>
            </w:pPr>
            <w:r w:rsidRPr="00C4327E">
              <w:rPr>
                <w:rFonts w:ascii="Arial" w:hAnsi="Arial" w:cs="Arial"/>
                <w:u w:val="single"/>
              </w:rPr>
              <w:t>General Dosing System Requirements</w:t>
            </w:r>
          </w:p>
        </w:tc>
        <w:tc>
          <w:tcPr>
            <w:tcW w:w="872" w:type="dxa"/>
            <w:shd w:val="clear" w:color="auto" w:fill="auto"/>
          </w:tcPr>
          <w:p w14:paraId="6C6C1C77"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A8CEC2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B4C75CC"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F5006F3" w14:textId="77777777" w:rsidR="008B5D30" w:rsidRPr="00C4327E" w:rsidRDefault="008B5D30" w:rsidP="00C92B3F">
            <w:pPr>
              <w:rPr>
                <w:rFonts w:ascii="Arial" w:hAnsi="Arial" w:cs="Arial"/>
              </w:rPr>
            </w:pPr>
            <w:r w:rsidRPr="00C4327E">
              <w:rPr>
                <w:rFonts w:ascii="Arial" w:hAnsi="Arial" w:cs="Arial"/>
              </w:rPr>
              <w:t>.1101</w:t>
            </w:r>
          </w:p>
        </w:tc>
      </w:tr>
      <w:tr w:rsidR="008B5D30" w:rsidRPr="00C4327E" w14:paraId="3BA94EEF" w14:textId="77777777" w:rsidTr="00781419">
        <w:trPr>
          <w:tblCellSpacing w:w="14" w:type="dxa"/>
        </w:trPr>
        <w:tc>
          <w:tcPr>
            <w:tcW w:w="8148" w:type="dxa"/>
            <w:shd w:val="clear" w:color="auto" w:fill="auto"/>
          </w:tcPr>
          <w:p w14:paraId="6F4386B9" w14:textId="77777777" w:rsidR="008B5D30" w:rsidRPr="00C4327E" w:rsidRDefault="008B5D30" w:rsidP="00C92B3F">
            <w:pPr>
              <w:rPr>
                <w:rFonts w:ascii="Arial" w:hAnsi="Arial" w:cs="Arial"/>
              </w:rPr>
            </w:pPr>
            <w:r w:rsidRPr="00C4327E">
              <w:rPr>
                <w:rFonts w:ascii="Arial" w:hAnsi="Arial" w:cs="Arial"/>
                <w:u w:val="single"/>
              </w:rPr>
              <w:t>Pump Dosing</w:t>
            </w:r>
          </w:p>
        </w:tc>
        <w:tc>
          <w:tcPr>
            <w:tcW w:w="872" w:type="dxa"/>
            <w:shd w:val="clear" w:color="auto" w:fill="auto"/>
          </w:tcPr>
          <w:p w14:paraId="0C946AB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4CE733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F26565F"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CCC7B77" w14:textId="77777777" w:rsidR="008B5D30" w:rsidRPr="00C4327E" w:rsidRDefault="008B5D30" w:rsidP="00C92B3F">
            <w:pPr>
              <w:rPr>
                <w:rFonts w:ascii="Arial" w:hAnsi="Arial" w:cs="Arial"/>
              </w:rPr>
            </w:pPr>
            <w:r w:rsidRPr="00C4327E">
              <w:rPr>
                <w:rFonts w:ascii="Arial" w:hAnsi="Arial" w:cs="Arial"/>
              </w:rPr>
              <w:t>.1102</w:t>
            </w:r>
          </w:p>
        </w:tc>
      </w:tr>
      <w:tr w:rsidR="008B5D30" w:rsidRPr="00C4327E" w14:paraId="34C638CE" w14:textId="77777777" w:rsidTr="00781419">
        <w:trPr>
          <w:tblCellSpacing w:w="14" w:type="dxa"/>
        </w:trPr>
        <w:tc>
          <w:tcPr>
            <w:tcW w:w="8148" w:type="dxa"/>
            <w:shd w:val="clear" w:color="auto" w:fill="auto"/>
          </w:tcPr>
          <w:p w14:paraId="69460455" w14:textId="77777777" w:rsidR="008B5D30" w:rsidRPr="00C4327E" w:rsidRDefault="008B5D30" w:rsidP="00C92B3F">
            <w:pPr>
              <w:rPr>
                <w:rFonts w:ascii="Arial" w:hAnsi="Arial" w:cs="Arial"/>
              </w:rPr>
            </w:pPr>
            <w:r w:rsidRPr="00C4327E">
              <w:rPr>
                <w:rFonts w:ascii="Arial" w:hAnsi="Arial" w:cs="Arial"/>
                <w:u w:val="single"/>
              </w:rPr>
              <w:t>Control Panels</w:t>
            </w:r>
          </w:p>
        </w:tc>
        <w:tc>
          <w:tcPr>
            <w:tcW w:w="872" w:type="dxa"/>
            <w:shd w:val="clear" w:color="auto" w:fill="auto"/>
          </w:tcPr>
          <w:p w14:paraId="3E21251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898D8F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AC968DB"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BC87891" w14:textId="77777777" w:rsidR="008B5D30" w:rsidRPr="00C4327E" w:rsidRDefault="008B5D30" w:rsidP="00C92B3F">
            <w:pPr>
              <w:rPr>
                <w:rFonts w:ascii="Arial" w:hAnsi="Arial" w:cs="Arial"/>
              </w:rPr>
            </w:pPr>
            <w:r w:rsidRPr="00C4327E">
              <w:rPr>
                <w:rFonts w:ascii="Arial" w:hAnsi="Arial" w:cs="Arial"/>
              </w:rPr>
              <w:t>.1103</w:t>
            </w:r>
          </w:p>
        </w:tc>
      </w:tr>
      <w:tr w:rsidR="008B5D30" w:rsidRPr="00C4327E" w14:paraId="0137BA79" w14:textId="77777777" w:rsidTr="00781419">
        <w:trPr>
          <w:tblCellSpacing w:w="14" w:type="dxa"/>
        </w:trPr>
        <w:tc>
          <w:tcPr>
            <w:tcW w:w="8148" w:type="dxa"/>
            <w:shd w:val="clear" w:color="auto" w:fill="auto"/>
          </w:tcPr>
          <w:p w14:paraId="337E006B" w14:textId="77777777" w:rsidR="008B5D30" w:rsidRPr="00C4327E" w:rsidRDefault="008B5D30" w:rsidP="00C92B3F">
            <w:pPr>
              <w:rPr>
                <w:rFonts w:ascii="Arial" w:hAnsi="Arial" w:cs="Arial"/>
              </w:rPr>
            </w:pPr>
            <w:r w:rsidRPr="00C4327E">
              <w:rPr>
                <w:rFonts w:ascii="Arial" w:hAnsi="Arial" w:cs="Arial"/>
                <w:u w:val="single"/>
              </w:rPr>
              <w:t>Siphon Dosing</w:t>
            </w:r>
          </w:p>
        </w:tc>
        <w:tc>
          <w:tcPr>
            <w:tcW w:w="872" w:type="dxa"/>
            <w:shd w:val="clear" w:color="auto" w:fill="auto"/>
          </w:tcPr>
          <w:p w14:paraId="03E2CA9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E829B6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391BAF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8BEF7DD" w14:textId="77777777" w:rsidR="008B5D30" w:rsidRPr="00C4327E" w:rsidRDefault="008B5D30" w:rsidP="00C92B3F">
            <w:pPr>
              <w:rPr>
                <w:rFonts w:ascii="Arial" w:hAnsi="Arial" w:cs="Arial"/>
              </w:rPr>
            </w:pPr>
            <w:r w:rsidRPr="00C4327E">
              <w:rPr>
                <w:rFonts w:ascii="Arial" w:hAnsi="Arial" w:cs="Arial"/>
              </w:rPr>
              <w:t>.1104</w:t>
            </w:r>
          </w:p>
        </w:tc>
      </w:tr>
      <w:tr w:rsidR="008B5D30" w:rsidRPr="00C4327E" w14:paraId="31FB0488" w14:textId="77777777" w:rsidTr="00781419">
        <w:trPr>
          <w:tblCellSpacing w:w="14" w:type="dxa"/>
        </w:trPr>
        <w:tc>
          <w:tcPr>
            <w:tcW w:w="8148" w:type="dxa"/>
            <w:shd w:val="clear" w:color="auto" w:fill="auto"/>
          </w:tcPr>
          <w:p w14:paraId="51F9579F" w14:textId="77777777" w:rsidR="008B5D30" w:rsidRPr="00C4327E" w:rsidRDefault="008B5D30" w:rsidP="00C92B3F">
            <w:pPr>
              <w:rPr>
                <w:rFonts w:ascii="Arial" w:hAnsi="Arial" w:cs="Arial"/>
              </w:rPr>
            </w:pPr>
            <w:r w:rsidRPr="00C4327E">
              <w:rPr>
                <w:rFonts w:ascii="Arial" w:hAnsi="Arial" w:cs="Arial"/>
                <w:u w:val="single"/>
              </w:rPr>
              <w:lastRenderedPageBreak/>
              <w:t>Timed Dosing</w:t>
            </w:r>
          </w:p>
        </w:tc>
        <w:tc>
          <w:tcPr>
            <w:tcW w:w="872" w:type="dxa"/>
            <w:shd w:val="clear" w:color="auto" w:fill="auto"/>
          </w:tcPr>
          <w:p w14:paraId="65A35A4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6CB7A8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729AA34"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4732FBB" w14:textId="77777777" w:rsidR="008B5D30" w:rsidRPr="00C4327E" w:rsidRDefault="008B5D30" w:rsidP="00C92B3F">
            <w:pPr>
              <w:rPr>
                <w:rFonts w:ascii="Arial" w:hAnsi="Arial" w:cs="Arial"/>
              </w:rPr>
            </w:pPr>
            <w:r w:rsidRPr="00C4327E">
              <w:rPr>
                <w:rFonts w:ascii="Arial" w:hAnsi="Arial" w:cs="Arial"/>
              </w:rPr>
              <w:t>.1105</w:t>
            </w:r>
          </w:p>
        </w:tc>
      </w:tr>
      <w:tr w:rsidR="008B5D30" w:rsidRPr="00C4327E" w14:paraId="3BEFEC14" w14:textId="77777777" w:rsidTr="00781419">
        <w:trPr>
          <w:tblCellSpacing w:w="14" w:type="dxa"/>
        </w:trPr>
        <w:tc>
          <w:tcPr>
            <w:tcW w:w="8148" w:type="dxa"/>
            <w:shd w:val="clear" w:color="auto" w:fill="auto"/>
          </w:tcPr>
          <w:p w14:paraId="05E9A8F5" w14:textId="77777777" w:rsidR="008B5D30" w:rsidRPr="00C4327E" w:rsidRDefault="008B5D30" w:rsidP="00C92B3F">
            <w:pPr>
              <w:rPr>
                <w:rFonts w:ascii="Arial" w:hAnsi="Arial" w:cs="Arial"/>
              </w:rPr>
            </w:pPr>
            <w:r w:rsidRPr="00C4327E">
              <w:rPr>
                <w:rFonts w:ascii="Arial" w:hAnsi="Arial" w:cs="Arial"/>
                <w:u w:val="single"/>
              </w:rPr>
              <w:t>Pressure Dosed Gravity Distribution Devices</w:t>
            </w:r>
          </w:p>
        </w:tc>
        <w:tc>
          <w:tcPr>
            <w:tcW w:w="872" w:type="dxa"/>
            <w:shd w:val="clear" w:color="auto" w:fill="auto"/>
          </w:tcPr>
          <w:p w14:paraId="7003606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C96E98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4898EDF"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C3AEF02" w14:textId="77777777" w:rsidR="008B5D30" w:rsidRPr="00C4327E" w:rsidRDefault="008B5D30" w:rsidP="00C92B3F">
            <w:pPr>
              <w:rPr>
                <w:rFonts w:ascii="Arial" w:hAnsi="Arial" w:cs="Arial"/>
              </w:rPr>
            </w:pPr>
            <w:r w:rsidRPr="00C4327E">
              <w:rPr>
                <w:rFonts w:ascii="Arial" w:hAnsi="Arial" w:cs="Arial"/>
              </w:rPr>
              <w:t>.1106</w:t>
            </w:r>
          </w:p>
        </w:tc>
      </w:tr>
      <w:tr w:rsidR="008B5D30" w:rsidRPr="00C4327E" w14:paraId="2E126BCF" w14:textId="77777777" w:rsidTr="00781419">
        <w:trPr>
          <w:tblCellSpacing w:w="14" w:type="dxa"/>
        </w:trPr>
        <w:tc>
          <w:tcPr>
            <w:tcW w:w="8148" w:type="dxa"/>
            <w:shd w:val="clear" w:color="auto" w:fill="auto"/>
          </w:tcPr>
          <w:p w14:paraId="7E40989F" w14:textId="77777777" w:rsidR="008B5D30" w:rsidRPr="00C4327E" w:rsidRDefault="008B5D30" w:rsidP="00C92B3F">
            <w:pPr>
              <w:rPr>
                <w:rFonts w:ascii="Arial" w:hAnsi="Arial" w:cs="Arial"/>
              </w:rPr>
            </w:pPr>
            <w:r w:rsidRPr="00C4327E">
              <w:rPr>
                <w:rFonts w:ascii="Arial" w:hAnsi="Arial" w:cs="Arial"/>
                <w:u w:val="single"/>
              </w:rPr>
              <w:t>Advanced Pretreatment System Standards</w:t>
            </w:r>
          </w:p>
        </w:tc>
        <w:tc>
          <w:tcPr>
            <w:tcW w:w="872" w:type="dxa"/>
            <w:shd w:val="clear" w:color="auto" w:fill="auto"/>
          </w:tcPr>
          <w:p w14:paraId="0F2C186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9B0FF0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633D68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DB9DAFA" w14:textId="77777777" w:rsidR="008B5D30" w:rsidRPr="00C4327E" w:rsidRDefault="008B5D30" w:rsidP="00C92B3F">
            <w:pPr>
              <w:rPr>
                <w:rFonts w:ascii="Arial" w:hAnsi="Arial" w:cs="Arial"/>
              </w:rPr>
            </w:pPr>
            <w:r w:rsidRPr="00C4327E">
              <w:rPr>
                <w:rFonts w:ascii="Arial" w:hAnsi="Arial" w:cs="Arial"/>
              </w:rPr>
              <w:t>.1201</w:t>
            </w:r>
          </w:p>
        </w:tc>
      </w:tr>
      <w:tr w:rsidR="008B5D30" w:rsidRPr="00C4327E" w14:paraId="1FDF2BA4" w14:textId="77777777" w:rsidTr="00781419">
        <w:trPr>
          <w:tblCellSpacing w:w="14" w:type="dxa"/>
        </w:trPr>
        <w:tc>
          <w:tcPr>
            <w:tcW w:w="8148" w:type="dxa"/>
            <w:shd w:val="clear" w:color="auto" w:fill="auto"/>
          </w:tcPr>
          <w:p w14:paraId="13BEA684" w14:textId="77777777" w:rsidR="008B5D30" w:rsidRPr="00C4327E" w:rsidRDefault="008B5D30" w:rsidP="00C92B3F">
            <w:pPr>
              <w:rPr>
                <w:rFonts w:ascii="Arial" w:hAnsi="Arial" w:cs="Arial"/>
              </w:rPr>
            </w:pPr>
            <w:r w:rsidRPr="00C4327E">
              <w:rPr>
                <w:rFonts w:ascii="Arial" w:hAnsi="Arial" w:cs="Arial"/>
                <w:u w:val="single"/>
              </w:rPr>
              <w:t>Siting and Sizing Criteria for Advanced Pretreatment Syst...</w:t>
            </w:r>
          </w:p>
        </w:tc>
        <w:tc>
          <w:tcPr>
            <w:tcW w:w="872" w:type="dxa"/>
            <w:shd w:val="clear" w:color="auto" w:fill="auto"/>
          </w:tcPr>
          <w:p w14:paraId="1406BFEA"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1FD430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C02622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27B5100" w14:textId="77777777" w:rsidR="008B5D30" w:rsidRPr="00C4327E" w:rsidRDefault="008B5D30" w:rsidP="00C92B3F">
            <w:pPr>
              <w:rPr>
                <w:rFonts w:ascii="Arial" w:hAnsi="Arial" w:cs="Arial"/>
              </w:rPr>
            </w:pPr>
            <w:r w:rsidRPr="00C4327E">
              <w:rPr>
                <w:rFonts w:ascii="Arial" w:hAnsi="Arial" w:cs="Arial"/>
              </w:rPr>
              <w:t>.1202</w:t>
            </w:r>
          </w:p>
        </w:tc>
      </w:tr>
      <w:tr w:rsidR="008B5D30" w:rsidRPr="00C4327E" w14:paraId="4D762B2C" w14:textId="77777777" w:rsidTr="00781419">
        <w:trPr>
          <w:tblCellSpacing w:w="14" w:type="dxa"/>
        </w:trPr>
        <w:tc>
          <w:tcPr>
            <w:tcW w:w="8148" w:type="dxa"/>
            <w:shd w:val="clear" w:color="auto" w:fill="auto"/>
          </w:tcPr>
          <w:p w14:paraId="4F9A06B9" w14:textId="77777777" w:rsidR="008B5D30" w:rsidRPr="00C4327E" w:rsidRDefault="008B5D30" w:rsidP="00C92B3F">
            <w:pPr>
              <w:rPr>
                <w:rFonts w:ascii="Arial" w:hAnsi="Arial" w:cs="Arial"/>
              </w:rPr>
            </w:pPr>
            <w:r w:rsidRPr="00C4327E">
              <w:rPr>
                <w:rFonts w:ascii="Arial" w:hAnsi="Arial" w:cs="Arial"/>
                <w:u w:val="single"/>
              </w:rPr>
              <w:t>Siting and Sizing Criteria for Advanced Pretreatment Syst...</w:t>
            </w:r>
          </w:p>
        </w:tc>
        <w:tc>
          <w:tcPr>
            <w:tcW w:w="872" w:type="dxa"/>
            <w:shd w:val="clear" w:color="auto" w:fill="auto"/>
          </w:tcPr>
          <w:p w14:paraId="6300C05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EE0DC3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36C4249"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B378F02" w14:textId="77777777" w:rsidR="008B5D30" w:rsidRPr="00C4327E" w:rsidRDefault="008B5D30" w:rsidP="00C92B3F">
            <w:pPr>
              <w:rPr>
                <w:rFonts w:ascii="Arial" w:hAnsi="Arial" w:cs="Arial"/>
              </w:rPr>
            </w:pPr>
            <w:r w:rsidRPr="00C4327E">
              <w:rPr>
                <w:rFonts w:ascii="Arial" w:hAnsi="Arial" w:cs="Arial"/>
              </w:rPr>
              <w:t>.1203</w:t>
            </w:r>
          </w:p>
        </w:tc>
      </w:tr>
      <w:tr w:rsidR="008B5D30" w:rsidRPr="00C4327E" w14:paraId="0095AB69" w14:textId="77777777" w:rsidTr="00781419">
        <w:trPr>
          <w:tblCellSpacing w:w="14" w:type="dxa"/>
        </w:trPr>
        <w:tc>
          <w:tcPr>
            <w:tcW w:w="8148" w:type="dxa"/>
            <w:shd w:val="clear" w:color="auto" w:fill="auto"/>
          </w:tcPr>
          <w:p w14:paraId="4963231B" w14:textId="77777777" w:rsidR="008B5D30" w:rsidRPr="00C4327E" w:rsidRDefault="008B5D30" w:rsidP="00C92B3F">
            <w:pPr>
              <w:rPr>
                <w:rFonts w:ascii="Arial" w:hAnsi="Arial" w:cs="Arial"/>
              </w:rPr>
            </w:pPr>
            <w:r w:rsidRPr="00C4327E">
              <w:rPr>
                <w:rFonts w:ascii="Arial" w:hAnsi="Arial" w:cs="Arial"/>
                <w:u w:val="single"/>
              </w:rPr>
              <w:t>Advanced Pretreatment Drip Dispersal Systems</w:t>
            </w:r>
          </w:p>
        </w:tc>
        <w:tc>
          <w:tcPr>
            <w:tcW w:w="872" w:type="dxa"/>
            <w:shd w:val="clear" w:color="auto" w:fill="auto"/>
          </w:tcPr>
          <w:p w14:paraId="7B46A0C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F9276D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0E6D94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32A15DF" w14:textId="77777777" w:rsidR="008B5D30" w:rsidRPr="00C4327E" w:rsidRDefault="008B5D30" w:rsidP="00C92B3F">
            <w:pPr>
              <w:rPr>
                <w:rFonts w:ascii="Arial" w:hAnsi="Arial" w:cs="Arial"/>
              </w:rPr>
            </w:pPr>
            <w:r w:rsidRPr="00C4327E">
              <w:rPr>
                <w:rFonts w:ascii="Arial" w:hAnsi="Arial" w:cs="Arial"/>
              </w:rPr>
              <w:t>.1204</w:t>
            </w:r>
          </w:p>
        </w:tc>
      </w:tr>
      <w:tr w:rsidR="008B5D30" w:rsidRPr="00C4327E" w14:paraId="303CA33E" w14:textId="77777777" w:rsidTr="00781419">
        <w:trPr>
          <w:tblCellSpacing w:w="14" w:type="dxa"/>
        </w:trPr>
        <w:tc>
          <w:tcPr>
            <w:tcW w:w="8148" w:type="dxa"/>
            <w:shd w:val="clear" w:color="auto" w:fill="auto"/>
          </w:tcPr>
          <w:p w14:paraId="08DD92BF" w14:textId="77777777" w:rsidR="008B5D30" w:rsidRPr="00C4327E" w:rsidRDefault="008B5D30" w:rsidP="00C92B3F">
            <w:pPr>
              <w:rPr>
                <w:rFonts w:ascii="Arial" w:hAnsi="Arial" w:cs="Arial"/>
              </w:rPr>
            </w:pPr>
            <w:r w:rsidRPr="00C4327E">
              <w:rPr>
                <w:rFonts w:ascii="Arial" w:hAnsi="Arial" w:cs="Arial"/>
                <w:u w:val="single"/>
              </w:rPr>
              <w:t>Advanced Pretreatment Sand Lined Trench Systems</w:t>
            </w:r>
          </w:p>
        </w:tc>
        <w:tc>
          <w:tcPr>
            <w:tcW w:w="872" w:type="dxa"/>
            <w:shd w:val="clear" w:color="auto" w:fill="auto"/>
          </w:tcPr>
          <w:p w14:paraId="37536B5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648E98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632FF8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D820668" w14:textId="77777777" w:rsidR="008B5D30" w:rsidRPr="00C4327E" w:rsidRDefault="008B5D30" w:rsidP="00C92B3F">
            <w:pPr>
              <w:rPr>
                <w:rFonts w:ascii="Arial" w:hAnsi="Arial" w:cs="Arial"/>
              </w:rPr>
            </w:pPr>
            <w:r w:rsidRPr="00C4327E">
              <w:rPr>
                <w:rFonts w:ascii="Arial" w:hAnsi="Arial" w:cs="Arial"/>
              </w:rPr>
              <w:t>.1205</w:t>
            </w:r>
          </w:p>
        </w:tc>
      </w:tr>
      <w:tr w:rsidR="008B5D30" w:rsidRPr="00C4327E" w14:paraId="4791D810" w14:textId="77777777" w:rsidTr="00781419">
        <w:trPr>
          <w:tblCellSpacing w:w="14" w:type="dxa"/>
        </w:trPr>
        <w:tc>
          <w:tcPr>
            <w:tcW w:w="8148" w:type="dxa"/>
            <w:shd w:val="clear" w:color="auto" w:fill="auto"/>
          </w:tcPr>
          <w:p w14:paraId="214F44E3" w14:textId="77777777" w:rsidR="008B5D30" w:rsidRPr="00C4327E" w:rsidRDefault="008B5D30" w:rsidP="00C92B3F">
            <w:pPr>
              <w:rPr>
                <w:rFonts w:ascii="Arial" w:hAnsi="Arial" w:cs="Arial"/>
              </w:rPr>
            </w:pPr>
            <w:r w:rsidRPr="00C4327E">
              <w:rPr>
                <w:rFonts w:ascii="Arial" w:hAnsi="Arial" w:cs="Arial"/>
                <w:u w:val="single"/>
              </w:rPr>
              <w:t>Advanced Pretreatment Bed Systems</w:t>
            </w:r>
          </w:p>
        </w:tc>
        <w:tc>
          <w:tcPr>
            <w:tcW w:w="872" w:type="dxa"/>
            <w:shd w:val="clear" w:color="auto" w:fill="auto"/>
          </w:tcPr>
          <w:p w14:paraId="7912774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475DAB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853AFA9"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D86CDCC" w14:textId="77777777" w:rsidR="008B5D30" w:rsidRPr="00C4327E" w:rsidRDefault="008B5D30" w:rsidP="00C92B3F">
            <w:pPr>
              <w:rPr>
                <w:rFonts w:ascii="Arial" w:hAnsi="Arial" w:cs="Arial"/>
              </w:rPr>
            </w:pPr>
            <w:r w:rsidRPr="00C4327E">
              <w:rPr>
                <w:rFonts w:ascii="Arial" w:hAnsi="Arial" w:cs="Arial"/>
              </w:rPr>
              <w:t>.1206</w:t>
            </w:r>
          </w:p>
        </w:tc>
      </w:tr>
      <w:tr w:rsidR="008B5D30" w:rsidRPr="00C4327E" w14:paraId="1765B96A" w14:textId="77777777" w:rsidTr="00781419">
        <w:trPr>
          <w:tblCellSpacing w:w="14" w:type="dxa"/>
        </w:trPr>
        <w:tc>
          <w:tcPr>
            <w:tcW w:w="8148" w:type="dxa"/>
            <w:shd w:val="clear" w:color="auto" w:fill="auto"/>
          </w:tcPr>
          <w:p w14:paraId="411AA632" w14:textId="77777777" w:rsidR="008B5D30" w:rsidRPr="00C4327E" w:rsidRDefault="008B5D30" w:rsidP="00C92B3F">
            <w:pPr>
              <w:rPr>
                <w:rFonts w:ascii="Arial" w:hAnsi="Arial" w:cs="Arial"/>
              </w:rPr>
            </w:pPr>
            <w:r w:rsidRPr="00C4327E">
              <w:rPr>
                <w:rFonts w:ascii="Arial" w:hAnsi="Arial" w:cs="Arial"/>
                <w:u w:val="single"/>
              </w:rPr>
              <w:t>Operation and Maintenance of Advanced Pretreatment Systems</w:t>
            </w:r>
          </w:p>
        </w:tc>
        <w:tc>
          <w:tcPr>
            <w:tcW w:w="872" w:type="dxa"/>
            <w:shd w:val="clear" w:color="auto" w:fill="auto"/>
          </w:tcPr>
          <w:p w14:paraId="3666917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7E7A97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D5D4A9E"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F046A0F" w14:textId="77777777" w:rsidR="008B5D30" w:rsidRPr="00C4327E" w:rsidRDefault="008B5D30" w:rsidP="00C92B3F">
            <w:pPr>
              <w:rPr>
                <w:rFonts w:ascii="Arial" w:hAnsi="Arial" w:cs="Arial"/>
              </w:rPr>
            </w:pPr>
            <w:r w:rsidRPr="00C4327E">
              <w:rPr>
                <w:rFonts w:ascii="Arial" w:hAnsi="Arial" w:cs="Arial"/>
              </w:rPr>
              <w:t>.1302</w:t>
            </w:r>
          </w:p>
        </w:tc>
      </w:tr>
      <w:tr w:rsidR="008B5D30" w:rsidRPr="00C4327E" w14:paraId="37595379" w14:textId="77777777" w:rsidTr="00781419">
        <w:trPr>
          <w:tblCellSpacing w:w="14" w:type="dxa"/>
        </w:trPr>
        <w:tc>
          <w:tcPr>
            <w:tcW w:w="8148" w:type="dxa"/>
            <w:shd w:val="clear" w:color="auto" w:fill="auto"/>
          </w:tcPr>
          <w:p w14:paraId="3486C3A4" w14:textId="77777777" w:rsidR="008B5D30" w:rsidRPr="00C4327E" w:rsidRDefault="008B5D30" w:rsidP="00C92B3F">
            <w:pPr>
              <w:rPr>
                <w:rFonts w:ascii="Arial" w:hAnsi="Arial" w:cs="Arial"/>
              </w:rPr>
            </w:pPr>
            <w:r w:rsidRPr="00C4327E">
              <w:rPr>
                <w:rFonts w:ascii="Arial" w:hAnsi="Arial" w:cs="Arial"/>
                <w:u w:val="single"/>
              </w:rPr>
              <w:t>Owner Responsibilities for Wastewater System Operation an...</w:t>
            </w:r>
          </w:p>
        </w:tc>
        <w:tc>
          <w:tcPr>
            <w:tcW w:w="872" w:type="dxa"/>
            <w:shd w:val="clear" w:color="auto" w:fill="auto"/>
          </w:tcPr>
          <w:p w14:paraId="310C43E5"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E956F7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5E15EA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1F8F846" w14:textId="77777777" w:rsidR="008B5D30" w:rsidRPr="00C4327E" w:rsidRDefault="008B5D30" w:rsidP="00C92B3F">
            <w:pPr>
              <w:rPr>
                <w:rFonts w:ascii="Arial" w:hAnsi="Arial" w:cs="Arial"/>
              </w:rPr>
            </w:pPr>
            <w:r w:rsidRPr="00C4327E">
              <w:rPr>
                <w:rFonts w:ascii="Arial" w:hAnsi="Arial" w:cs="Arial"/>
              </w:rPr>
              <w:t>.1303</w:t>
            </w:r>
          </w:p>
        </w:tc>
      </w:tr>
      <w:tr w:rsidR="008B5D30" w:rsidRPr="00C4327E" w14:paraId="305BDCD4" w14:textId="77777777" w:rsidTr="00781419">
        <w:trPr>
          <w:tblCellSpacing w:w="14" w:type="dxa"/>
        </w:trPr>
        <w:tc>
          <w:tcPr>
            <w:tcW w:w="8148" w:type="dxa"/>
            <w:shd w:val="clear" w:color="auto" w:fill="auto"/>
          </w:tcPr>
          <w:p w14:paraId="78E40BB7" w14:textId="77777777" w:rsidR="008B5D30" w:rsidRPr="00C4327E" w:rsidRDefault="008B5D30" w:rsidP="00C92B3F">
            <w:pPr>
              <w:rPr>
                <w:rFonts w:ascii="Arial" w:hAnsi="Arial" w:cs="Arial"/>
              </w:rPr>
            </w:pPr>
            <w:r w:rsidRPr="00C4327E">
              <w:rPr>
                <w:rFonts w:ascii="Arial" w:hAnsi="Arial" w:cs="Arial"/>
                <w:u w:val="single"/>
              </w:rPr>
              <w:t>Management Entity Responsibilities for Wastewater System ...</w:t>
            </w:r>
          </w:p>
        </w:tc>
        <w:tc>
          <w:tcPr>
            <w:tcW w:w="872" w:type="dxa"/>
            <w:shd w:val="clear" w:color="auto" w:fill="auto"/>
          </w:tcPr>
          <w:p w14:paraId="5FA2659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42114D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42A8AE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F1E8186" w14:textId="77777777" w:rsidR="008B5D30" w:rsidRPr="00C4327E" w:rsidRDefault="008B5D30" w:rsidP="00C92B3F">
            <w:pPr>
              <w:rPr>
                <w:rFonts w:ascii="Arial" w:hAnsi="Arial" w:cs="Arial"/>
              </w:rPr>
            </w:pPr>
            <w:r w:rsidRPr="00C4327E">
              <w:rPr>
                <w:rFonts w:ascii="Arial" w:hAnsi="Arial" w:cs="Arial"/>
              </w:rPr>
              <w:t>.1304</w:t>
            </w:r>
          </w:p>
        </w:tc>
      </w:tr>
      <w:tr w:rsidR="008B5D30" w:rsidRPr="00C4327E" w14:paraId="41FE1BA8" w14:textId="77777777" w:rsidTr="00781419">
        <w:trPr>
          <w:tblCellSpacing w:w="14" w:type="dxa"/>
        </w:trPr>
        <w:tc>
          <w:tcPr>
            <w:tcW w:w="8148" w:type="dxa"/>
            <w:shd w:val="clear" w:color="auto" w:fill="auto"/>
          </w:tcPr>
          <w:p w14:paraId="4F33811D" w14:textId="77777777" w:rsidR="008B5D30" w:rsidRPr="00C4327E" w:rsidRDefault="008B5D30" w:rsidP="00C92B3F">
            <w:pPr>
              <w:rPr>
                <w:rFonts w:ascii="Arial" w:hAnsi="Arial" w:cs="Arial"/>
              </w:rPr>
            </w:pPr>
            <w:r w:rsidRPr="00C4327E">
              <w:rPr>
                <w:rFonts w:ascii="Arial" w:hAnsi="Arial" w:cs="Arial"/>
                <w:u w:val="single"/>
              </w:rPr>
              <w:t>Local Health Department Responsibilities for Wastewater S...</w:t>
            </w:r>
          </w:p>
        </w:tc>
        <w:tc>
          <w:tcPr>
            <w:tcW w:w="872" w:type="dxa"/>
            <w:shd w:val="clear" w:color="auto" w:fill="auto"/>
          </w:tcPr>
          <w:p w14:paraId="05ED160C"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3737C0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06A4F8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9796AAB" w14:textId="77777777" w:rsidR="008B5D30" w:rsidRPr="00C4327E" w:rsidRDefault="008B5D30" w:rsidP="00C92B3F">
            <w:pPr>
              <w:rPr>
                <w:rFonts w:ascii="Arial" w:hAnsi="Arial" w:cs="Arial"/>
              </w:rPr>
            </w:pPr>
            <w:r w:rsidRPr="00C4327E">
              <w:rPr>
                <w:rFonts w:ascii="Arial" w:hAnsi="Arial" w:cs="Arial"/>
              </w:rPr>
              <w:t>.1305</w:t>
            </w:r>
          </w:p>
        </w:tc>
      </w:tr>
      <w:tr w:rsidR="008B5D30" w:rsidRPr="00C4327E" w14:paraId="593C8A6B" w14:textId="77777777" w:rsidTr="00781419">
        <w:trPr>
          <w:tblCellSpacing w:w="14" w:type="dxa"/>
        </w:trPr>
        <w:tc>
          <w:tcPr>
            <w:tcW w:w="8148" w:type="dxa"/>
            <w:shd w:val="clear" w:color="auto" w:fill="auto"/>
          </w:tcPr>
          <w:p w14:paraId="4C77C77C" w14:textId="77777777" w:rsidR="008B5D30" w:rsidRPr="00C4327E" w:rsidRDefault="008B5D30" w:rsidP="00C92B3F">
            <w:pPr>
              <w:rPr>
                <w:rFonts w:ascii="Arial" w:hAnsi="Arial" w:cs="Arial"/>
              </w:rPr>
            </w:pPr>
            <w:r w:rsidRPr="00C4327E">
              <w:rPr>
                <w:rFonts w:ascii="Arial" w:hAnsi="Arial" w:cs="Arial"/>
                <w:u w:val="single"/>
              </w:rPr>
              <w:t>System Malfunction and Repair</w:t>
            </w:r>
          </w:p>
        </w:tc>
        <w:tc>
          <w:tcPr>
            <w:tcW w:w="872" w:type="dxa"/>
            <w:shd w:val="clear" w:color="auto" w:fill="auto"/>
          </w:tcPr>
          <w:p w14:paraId="2A2CB684"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062B0F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52B7A07"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FF51BE8" w14:textId="77777777" w:rsidR="008B5D30" w:rsidRPr="00C4327E" w:rsidRDefault="008B5D30" w:rsidP="00C92B3F">
            <w:pPr>
              <w:rPr>
                <w:rFonts w:ascii="Arial" w:hAnsi="Arial" w:cs="Arial"/>
              </w:rPr>
            </w:pPr>
            <w:r w:rsidRPr="00C4327E">
              <w:rPr>
                <w:rFonts w:ascii="Arial" w:hAnsi="Arial" w:cs="Arial"/>
              </w:rPr>
              <w:t>.1306</w:t>
            </w:r>
          </w:p>
        </w:tc>
      </w:tr>
      <w:tr w:rsidR="008B5D30" w:rsidRPr="00C4327E" w14:paraId="1BA0591A" w14:textId="77777777" w:rsidTr="00781419">
        <w:trPr>
          <w:tblCellSpacing w:w="14" w:type="dxa"/>
        </w:trPr>
        <w:tc>
          <w:tcPr>
            <w:tcW w:w="8148" w:type="dxa"/>
            <w:shd w:val="clear" w:color="auto" w:fill="auto"/>
          </w:tcPr>
          <w:p w14:paraId="0296FD5F" w14:textId="77777777" w:rsidR="008B5D30" w:rsidRPr="00C4327E" w:rsidRDefault="008B5D30" w:rsidP="00C92B3F">
            <w:pPr>
              <w:rPr>
                <w:rFonts w:ascii="Arial" w:hAnsi="Arial" w:cs="Arial"/>
              </w:rPr>
            </w:pPr>
            <w:r w:rsidRPr="00C4327E">
              <w:rPr>
                <w:rFonts w:ascii="Arial" w:hAnsi="Arial" w:cs="Arial"/>
                <w:u w:val="single"/>
              </w:rPr>
              <w:t>Wastewater Systems Abandonment</w:t>
            </w:r>
          </w:p>
        </w:tc>
        <w:tc>
          <w:tcPr>
            <w:tcW w:w="872" w:type="dxa"/>
            <w:shd w:val="clear" w:color="auto" w:fill="auto"/>
          </w:tcPr>
          <w:p w14:paraId="7582D87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7B7147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599E64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C24676A" w14:textId="77777777" w:rsidR="008B5D30" w:rsidRPr="00C4327E" w:rsidRDefault="008B5D30" w:rsidP="00C92B3F">
            <w:pPr>
              <w:rPr>
                <w:rFonts w:ascii="Arial" w:hAnsi="Arial" w:cs="Arial"/>
              </w:rPr>
            </w:pPr>
            <w:r w:rsidRPr="00C4327E">
              <w:rPr>
                <w:rFonts w:ascii="Arial" w:hAnsi="Arial" w:cs="Arial"/>
              </w:rPr>
              <w:t>.1307</w:t>
            </w:r>
          </w:p>
        </w:tc>
      </w:tr>
      <w:tr w:rsidR="008B5D30" w:rsidRPr="00C4327E" w14:paraId="687D79CE" w14:textId="77777777" w:rsidTr="00781419">
        <w:trPr>
          <w:tblCellSpacing w:w="14" w:type="dxa"/>
        </w:trPr>
        <w:tc>
          <w:tcPr>
            <w:tcW w:w="8148" w:type="dxa"/>
            <w:shd w:val="clear" w:color="auto" w:fill="auto"/>
          </w:tcPr>
          <w:p w14:paraId="7186FD34" w14:textId="77777777" w:rsidR="008B5D30" w:rsidRPr="00C4327E" w:rsidRDefault="008B5D30" w:rsidP="00C92B3F">
            <w:pPr>
              <w:rPr>
                <w:rFonts w:ascii="Arial" w:hAnsi="Arial" w:cs="Arial"/>
              </w:rPr>
            </w:pPr>
            <w:r w:rsidRPr="00C4327E">
              <w:rPr>
                <w:rFonts w:ascii="Arial" w:hAnsi="Arial" w:cs="Arial"/>
                <w:u w:val="single"/>
              </w:rPr>
              <w:t>Plans for Prefabricated Tanks</w:t>
            </w:r>
          </w:p>
        </w:tc>
        <w:tc>
          <w:tcPr>
            <w:tcW w:w="872" w:type="dxa"/>
            <w:shd w:val="clear" w:color="auto" w:fill="auto"/>
          </w:tcPr>
          <w:p w14:paraId="62ACAE0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59CF90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209EA5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16EF36E" w14:textId="77777777" w:rsidR="008B5D30" w:rsidRPr="00C4327E" w:rsidRDefault="008B5D30" w:rsidP="00C92B3F">
            <w:pPr>
              <w:rPr>
                <w:rFonts w:ascii="Arial" w:hAnsi="Arial" w:cs="Arial"/>
              </w:rPr>
            </w:pPr>
            <w:r w:rsidRPr="00C4327E">
              <w:rPr>
                <w:rFonts w:ascii="Arial" w:hAnsi="Arial" w:cs="Arial"/>
              </w:rPr>
              <w:t>.1401</w:t>
            </w:r>
          </w:p>
        </w:tc>
      </w:tr>
      <w:tr w:rsidR="008B5D30" w:rsidRPr="00C4327E" w14:paraId="296ACA07" w14:textId="77777777" w:rsidTr="00781419">
        <w:trPr>
          <w:tblCellSpacing w:w="14" w:type="dxa"/>
        </w:trPr>
        <w:tc>
          <w:tcPr>
            <w:tcW w:w="8148" w:type="dxa"/>
            <w:shd w:val="clear" w:color="auto" w:fill="auto"/>
          </w:tcPr>
          <w:p w14:paraId="30B6D28A" w14:textId="77777777" w:rsidR="008B5D30" w:rsidRPr="00C4327E" w:rsidRDefault="008B5D30" w:rsidP="00C92B3F">
            <w:pPr>
              <w:rPr>
                <w:rFonts w:ascii="Arial" w:hAnsi="Arial" w:cs="Arial"/>
              </w:rPr>
            </w:pPr>
            <w:r w:rsidRPr="00C4327E">
              <w:rPr>
                <w:rFonts w:ascii="Arial" w:hAnsi="Arial" w:cs="Arial"/>
                <w:u w:val="single"/>
              </w:rPr>
              <w:t>Tank Design and Construction</w:t>
            </w:r>
          </w:p>
        </w:tc>
        <w:tc>
          <w:tcPr>
            <w:tcW w:w="872" w:type="dxa"/>
            <w:shd w:val="clear" w:color="auto" w:fill="auto"/>
          </w:tcPr>
          <w:p w14:paraId="70B7D7E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7E224E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9AEEBD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6997D5A" w14:textId="77777777" w:rsidR="008B5D30" w:rsidRPr="00C4327E" w:rsidRDefault="008B5D30" w:rsidP="00C92B3F">
            <w:pPr>
              <w:rPr>
                <w:rFonts w:ascii="Arial" w:hAnsi="Arial" w:cs="Arial"/>
              </w:rPr>
            </w:pPr>
            <w:r w:rsidRPr="00C4327E">
              <w:rPr>
                <w:rFonts w:ascii="Arial" w:hAnsi="Arial" w:cs="Arial"/>
              </w:rPr>
              <w:t>.1402</w:t>
            </w:r>
          </w:p>
        </w:tc>
      </w:tr>
      <w:tr w:rsidR="008B5D30" w:rsidRPr="00C4327E" w14:paraId="0F9DA078" w14:textId="77777777" w:rsidTr="00781419">
        <w:trPr>
          <w:tblCellSpacing w:w="14" w:type="dxa"/>
        </w:trPr>
        <w:tc>
          <w:tcPr>
            <w:tcW w:w="8148" w:type="dxa"/>
            <w:shd w:val="clear" w:color="auto" w:fill="auto"/>
          </w:tcPr>
          <w:p w14:paraId="00D52A57" w14:textId="77777777" w:rsidR="008B5D30" w:rsidRPr="00C4327E" w:rsidRDefault="008B5D30" w:rsidP="00C92B3F">
            <w:pPr>
              <w:rPr>
                <w:rFonts w:ascii="Arial" w:hAnsi="Arial" w:cs="Arial"/>
              </w:rPr>
            </w:pPr>
            <w:r w:rsidRPr="00C4327E">
              <w:rPr>
                <w:rFonts w:ascii="Arial" w:hAnsi="Arial" w:cs="Arial"/>
                <w:u w:val="single"/>
              </w:rPr>
              <w:t>Tank Material Requirements</w:t>
            </w:r>
          </w:p>
        </w:tc>
        <w:tc>
          <w:tcPr>
            <w:tcW w:w="872" w:type="dxa"/>
            <w:shd w:val="clear" w:color="auto" w:fill="auto"/>
          </w:tcPr>
          <w:p w14:paraId="0CC5FD2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28CDDA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1209FB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B9BB5E3" w14:textId="77777777" w:rsidR="008B5D30" w:rsidRPr="00C4327E" w:rsidRDefault="008B5D30" w:rsidP="00C92B3F">
            <w:pPr>
              <w:rPr>
                <w:rFonts w:ascii="Arial" w:hAnsi="Arial" w:cs="Arial"/>
              </w:rPr>
            </w:pPr>
            <w:r w:rsidRPr="00C4327E">
              <w:rPr>
                <w:rFonts w:ascii="Arial" w:hAnsi="Arial" w:cs="Arial"/>
              </w:rPr>
              <w:t>.1403</w:t>
            </w:r>
          </w:p>
        </w:tc>
      </w:tr>
      <w:tr w:rsidR="008B5D30" w:rsidRPr="00C4327E" w14:paraId="22EE9942" w14:textId="77777777" w:rsidTr="00781419">
        <w:trPr>
          <w:tblCellSpacing w:w="14" w:type="dxa"/>
        </w:trPr>
        <w:tc>
          <w:tcPr>
            <w:tcW w:w="8148" w:type="dxa"/>
            <w:shd w:val="clear" w:color="auto" w:fill="auto"/>
          </w:tcPr>
          <w:p w14:paraId="2D21D301" w14:textId="77777777" w:rsidR="008B5D30" w:rsidRPr="00C4327E" w:rsidRDefault="008B5D30" w:rsidP="00C92B3F">
            <w:pPr>
              <w:rPr>
                <w:rFonts w:ascii="Arial" w:hAnsi="Arial" w:cs="Arial"/>
              </w:rPr>
            </w:pPr>
            <w:r w:rsidRPr="00C4327E">
              <w:rPr>
                <w:rFonts w:ascii="Arial" w:hAnsi="Arial" w:cs="Arial"/>
                <w:u w:val="single"/>
              </w:rPr>
              <w:t>Plans and Specifications for Risers, Effluent Filters, an...</w:t>
            </w:r>
          </w:p>
        </w:tc>
        <w:tc>
          <w:tcPr>
            <w:tcW w:w="872" w:type="dxa"/>
            <w:shd w:val="clear" w:color="auto" w:fill="auto"/>
          </w:tcPr>
          <w:p w14:paraId="05A8A06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11F234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298C99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A7AC545" w14:textId="77777777" w:rsidR="008B5D30" w:rsidRPr="00C4327E" w:rsidRDefault="008B5D30" w:rsidP="00C92B3F">
            <w:pPr>
              <w:rPr>
                <w:rFonts w:ascii="Arial" w:hAnsi="Arial" w:cs="Arial"/>
              </w:rPr>
            </w:pPr>
            <w:r w:rsidRPr="00C4327E">
              <w:rPr>
                <w:rFonts w:ascii="Arial" w:hAnsi="Arial" w:cs="Arial"/>
              </w:rPr>
              <w:t>.1404</w:t>
            </w:r>
          </w:p>
        </w:tc>
      </w:tr>
      <w:tr w:rsidR="008B5D30" w:rsidRPr="00C4327E" w14:paraId="1E6577B7" w14:textId="77777777" w:rsidTr="00781419">
        <w:trPr>
          <w:tblCellSpacing w:w="14" w:type="dxa"/>
        </w:trPr>
        <w:tc>
          <w:tcPr>
            <w:tcW w:w="8148" w:type="dxa"/>
            <w:shd w:val="clear" w:color="auto" w:fill="auto"/>
          </w:tcPr>
          <w:p w14:paraId="367A491D" w14:textId="77777777" w:rsidR="008B5D30" w:rsidRPr="00C4327E" w:rsidRDefault="008B5D30" w:rsidP="00C92B3F">
            <w:pPr>
              <w:rPr>
                <w:rFonts w:ascii="Arial" w:hAnsi="Arial" w:cs="Arial"/>
              </w:rPr>
            </w:pPr>
            <w:r w:rsidRPr="00C4327E">
              <w:rPr>
                <w:rFonts w:ascii="Arial" w:hAnsi="Arial" w:cs="Arial"/>
                <w:u w:val="single"/>
              </w:rPr>
              <w:t>Risers, Effluent Filters, Pipe Penetration Boots Approval...</w:t>
            </w:r>
          </w:p>
        </w:tc>
        <w:tc>
          <w:tcPr>
            <w:tcW w:w="872" w:type="dxa"/>
            <w:shd w:val="clear" w:color="auto" w:fill="auto"/>
          </w:tcPr>
          <w:p w14:paraId="0C53AE5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1544F2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A6DFF5D"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8EA44FE" w14:textId="77777777" w:rsidR="008B5D30" w:rsidRPr="00C4327E" w:rsidRDefault="008B5D30" w:rsidP="00C92B3F">
            <w:pPr>
              <w:rPr>
                <w:rFonts w:ascii="Arial" w:hAnsi="Arial" w:cs="Arial"/>
              </w:rPr>
            </w:pPr>
            <w:r w:rsidRPr="00C4327E">
              <w:rPr>
                <w:rFonts w:ascii="Arial" w:hAnsi="Arial" w:cs="Arial"/>
              </w:rPr>
              <w:t>.1405</w:t>
            </w:r>
          </w:p>
        </w:tc>
      </w:tr>
      <w:tr w:rsidR="008B5D30" w:rsidRPr="00C4327E" w14:paraId="2C7055CD" w14:textId="77777777" w:rsidTr="00781419">
        <w:trPr>
          <w:tblCellSpacing w:w="14" w:type="dxa"/>
        </w:trPr>
        <w:tc>
          <w:tcPr>
            <w:tcW w:w="8148" w:type="dxa"/>
            <w:shd w:val="clear" w:color="auto" w:fill="auto"/>
          </w:tcPr>
          <w:p w14:paraId="35AE627D" w14:textId="77777777" w:rsidR="008B5D30" w:rsidRPr="00C4327E" w:rsidRDefault="008B5D30" w:rsidP="00C92B3F">
            <w:pPr>
              <w:rPr>
                <w:rFonts w:ascii="Arial" w:hAnsi="Arial" w:cs="Arial"/>
              </w:rPr>
            </w:pPr>
            <w:r w:rsidRPr="00C4327E">
              <w:rPr>
                <w:rFonts w:ascii="Arial" w:hAnsi="Arial" w:cs="Arial"/>
                <w:u w:val="single"/>
              </w:rPr>
              <w:t>Modification, Suspension, and Revocation of Approvals</w:t>
            </w:r>
          </w:p>
        </w:tc>
        <w:tc>
          <w:tcPr>
            <w:tcW w:w="872" w:type="dxa"/>
            <w:shd w:val="clear" w:color="auto" w:fill="auto"/>
          </w:tcPr>
          <w:p w14:paraId="7E051DA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5506A4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90A56DA"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CB2A4FD" w14:textId="77777777" w:rsidR="008B5D30" w:rsidRPr="00C4327E" w:rsidRDefault="008B5D30" w:rsidP="00C92B3F">
            <w:pPr>
              <w:rPr>
                <w:rFonts w:ascii="Arial" w:hAnsi="Arial" w:cs="Arial"/>
              </w:rPr>
            </w:pPr>
            <w:r w:rsidRPr="00C4327E">
              <w:rPr>
                <w:rFonts w:ascii="Arial" w:hAnsi="Arial" w:cs="Arial"/>
              </w:rPr>
              <w:t>.1406</w:t>
            </w:r>
          </w:p>
        </w:tc>
      </w:tr>
      <w:tr w:rsidR="008B5D30" w:rsidRPr="00C4327E" w14:paraId="640E25EC" w14:textId="77777777" w:rsidTr="00781419">
        <w:trPr>
          <w:tblCellSpacing w:w="14" w:type="dxa"/>
        </w:trPr>
        <w:tc>
          <w:tcPr>
            <w:tcW w:w="8148" w:type="dxa"/>
            <w:shd w:val="clear" w:color="auto" w:fill="auto"/>
          </w:tcPr>
          <w:p w14:paraId="6C9875C8" w14:textId="77777777" w:rsidR="008B5D30" w:rsidRPr="00C4327E" w:rsidRDefault="008B5D30" w:rsidP="00C92B3F">
            <w:pPr>
              <w:rPr>
                <w:rFonts w:ascii="Arial" w:hAnsi="Arial" w:cs="Arial"/>
              </w:rPr>
            </w:pPr>
            <w:r w:rsidRPr="00C4327E">
              <w:rPr>
                <w:rFonts w:ascii="Arial" w:hAnsi="Arial" w:cs="Arial"/>
                <w:u w:val="single"/>
              </w:rPr>
              <w:t>General</w:t>
            </w:r>
          </w:p>
        </w:tc>
        <w:tc>
          <w:tcPr>
            <w:tcW w:w="872" w:type="dxa"/>
            <w:shd w:val="clear" w:color="auto" w:fill="auto"/>
          </w:tcPr>
          <w:p w14:paraId="2FEB717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66CCD2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70732B9"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A31D039" w14:textId="77777777" w:rsidR="008B5D30" w:rsidRPr="00C4327E" w:rsidRDefault="008B5D30" w:rsidP="00C92B3F">
            <w:pPr>
              <w:rPr>
                <w:rFonts w:ascii="Arial" w:hAnsi="Arial" w:cs="Arial"/>
              </w:rPr>
            </w:pPr>
            <w:r w:rsidRPr="00C4327E">
              <w:rPr>
                <w:rFonts w:ascii="Arial" w:hAnsi="Arial" w:cs="Arial"/>
              </w:rPr>
              <w:t>.1501</w:t>
            </w:r>
          </w:p>
        </w:tc>
      </w:tr>
      <w:tr w:rsidR="008B5D30" w:rsidRPr="00C4327E" w14:paraId="4BD4D598" w14:textId="77777777" w:rsidTr="00781419">
        <w:trPr>
          <w:tblCellSpacing w:w="14" w:type="dxa"/>
        </w:trPr>
        <w:tc>
          <w:tcPr>
            <w:tcW w:w="8148" w:type="dxa"/>
            <w:shd w:val="clear" w:color="auto" w:fill="auto"/>
          </w:tcPr>
          <w:p w14:paraId="0DD1BB75" w14:textId="77777777" w:rsidR="008B5D30" w:rsidRPr="00C4327E" w:rsidRDefault="008B5D30" w:rsidP="00C92B3F">
            <w:pPr>
              <w:rPr>
                <w:rFonts w:ascii="Arial" w:hAnsi="Arial" w:cs="Arial"/>
              </w:rPr>
            </w:pPr>
            <w:r w:rsidRPr="00C4327E">
              <w:rPr>
                <w:rFonts w:ascii="Arial" w:hAnsi="Arial" w:cs="Arial"/>
                <w:u w:val="single"/>
              </w:rPr>
              <w:t>Application</w:t>
            </w:r>
          </w:p>
        </w:tc>
        <w:tc>
          <w:tcPr>
            <w:tcW w:w="872" w:type="dxa"/>
            <w:shd w:val="clear" w:color="auto" w:fill="auto"/>
          </w:tcPr>
          <w:p w14:paraId="4211407C"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AE3ABB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B405191"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D8614B2" w14:textId="77777777" w:rsidR="008B5D30" w:rsidRPr="00C4327E" w:rsidRDefault="008B5D30" w:rsidP="00C92B3F">
            <w:pPr>
              <w:rPr>
                <w:rFonts w:ascii="Arial" w:hAnsi="Arial" w:cs="Arial"/>
              </w:rPr>
            </w:pPr>
            <w:r w:rsidRPr="00C4327E">
              <w:rPr>
                <w:rFonts w:ascii="Arial" w:hAnsi="Arial" w:cs="Arial"/>
              </w:rPr>
              <w:t>.1502</w:t>
            </w:r>
          </w:p>
        </w:tc>
      </w:tr>
      <w:tr w:rsidR="008B5D30" w:rsidRPr="00C4327E" w14:paraId="698DF89B" w14:textId="77777777" w:rsidTr="00781419">
        <w:trPr>
          <w:tblCellSpacing w:w="14" w:type="dxa"/>
        </w:trPr>
        <w:tc>
          <w:tcPr>
            <w:tcW w:w="8148" w:type="dxa"/>
            <w:shd w:val="clear" w:color="auto" w:fill="auto"/>
          </w:tcPr>
          <w:p w14:paraId="3F12F578" w14:textId="77777777" w:rsidR="008B5D30" w:rsidRPr="00C4327E" w:rsidRDefault="008B5D30" w:rsidP="00C92B3F">
            <w:pPr>
              <w:rPr>
                <w:rFonts w:ascii="Arial" w:hAnsi="Arial" w:cs="Arial"/>
              </w:rPr>
            </w:pPr>
            <w:r w:rsidRPr="00C4327E">
              <w:rPr>
                <w:rFonts w:ascii="Arial" w:hAnsi="Arial" w:cs="Arial"/>
                <w:u w:val="single"/>
              </w:rPr>
              <w:t>Design and Construction Standards</w:t>
            </w:r>
          </w:p>
        </w:tc>
        <w:tc>
          <w:tcPr>
            <w:tcW w:w="872" w:type="dxa"/>
            <w:shd w:val="clear" w:color="auto" w:fill="auto"/>
          </w:tcPr>
          <w:p w14:paraId="555FE0D9"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A41C00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7705BD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C7FAFF5" w14:textId="77777777" w:rsidR="008B5D30" w:rsidRPr="00C4327E" w:rsidRDefault="008B5D30" w:rsidP="00C92B3F">
            <w:pPr>
              <w:rPr>
                <w:rFonts w:ascii="Arial" w:hAnsi="Arial" w:cs="Arial"/>
              </w:rPr>
            </w:pPr>
            <w:r w:rsidRPr="00C4327E">
              <w:rPr>
                <w:rFonts w:ascii="Arial" w:hAnsi="Arial" w:cs="Arial"/>
              </w:rPr>
              <w:t>.1503</w:t>
            </w:r>
          </w:p>
        </w:tc>
      </w:tr>
      <w:tr w:rsidR="008B5D30" w:rsidRPr="00C4327E" w14:paraId="4D46EF38" w14:textId="77777777" w:rsidTr="00781419">
        <w:trPr>
          <w:tblCellSpacing w:w="14" w:type="dxa"/>
        </w:trPr>
        <w:tc>
          <w:tcPr>
            <w:tcW w:w="8148" w:type="dxa"/>
            <w:shd w:val="clear" w:color="auto" w:fill="auto"/>
          </w:tcPr>
          <w:p w14:paraId="068751C4" w14:textId="77777777" w:rsidR="008B5D30" w:rsidRPr="00C4327E" w:rsidRDefault="008B5D30" w:rsidP="00C92B3F">
            <w:pPr>
              <w:rPr>
                <w:rFonts w:ascii="Arial" w:hAnsi="Arial" w:cs="Arial"/>
              </w:rPr>
            </w:pPr>
            <w:r w:rsidRPr="00C4327E">
              <w:rPr>
                <w:rFonts w:ascii="Arial" w:hAnsi="Arial" w:cs="Arial"/>
                <w:u w:val="single"/>
              </w:rPr>
              <w:t>Sampling Requirements for Residential Wastewater Treatment</w:t>
            </w:r>
          </w:p>
        </w:tc>
        <w:tc>
          <w:tcPr>
            <w:tcW w:w="872" w:type="dxa"/>
            <w:shd w:val="clear" w:color="auto" w:fill="auto"/>
          </w:tcPr>
          <w:p w14:paraId="10587E8F"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DFBE9D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4460E22"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7E98F6F4" w14:textId="77777777" w:rsidR="008B5D30" w:rsidRPr="00C4327E" w:rsidRDefault="008B5D30" w:rsidP="00C92B3F">
            <w:pPr>
              <w:rPr>
                <w:rFonts w:ascii="Arial" w:hAnsi="Arial" w:cs="Arial"/>
              </w:rPr>
            </w:pPr>
            <w:r w:rsidRPr="00C4327E">
              <w:rPr>
                <w:rFonts w:ascii="Arial" w:hAnsi="Arial" w:cs="Arial"/>
              </w:rPr>
              <w:t>.1504</w:t>
            </w:r>
          </w:p>
        </w:tc>
      </w:tr>
      <w:tr w:rsidR="008B5D30" w:rsidRPr="00C4327E" w14:paraId="65B60600" w14:textId="77777777" w:rsidTr="00781419">
        <w:trPr>
          <w:tblCellSpacing w:w="14" w:type="dxa"/>
        </w:trPr>
        <w:tc>
          <w:tcPr>
            <w:tcW w:w="8148" w:type="dxa"/>
            <w:shd w:val="clear" w:color="auto" w:fill="auto"/>
          </w:tcPr>
          <w:p w14:paraId="3554057F" w14:textId="77777777" w:rsidR="008B5D30" w:rsidRPr="00C4327E" w:rsidRDefault="008B5D30" w:rsidP="00C92B3F">
            <w:pPr>
              <w:rPr>
                <w:rFonts w:ascii="Arial" w:hAnsi="Arial" w:cs="Arial"/>
              </w:rPr>
            </w:pPr>
            <w:r w:rsidRPr="00C4327E">
              <w:rPr>
                <w:rFonts w:ascii="Arial" w:hAnsi="Arial" w:cs="Arial"/>
                <w:u w:val="single"/>
              </w:rPr>
              <w:t>Residential Wastewater Treatment System Approval Renewal</w:t>
            </w:r>
          </w:p>
        </w:tc>
        <w:tc>
          <w:tcPr>
            <w:tcW w:w="872" w:type="dxa"/>
            <w:shd w:val="clear" w:color="auto" w:fill="auto"/>
          </w:tcPr>
          <w:p w14:paraId="73639DEB"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FAE36D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97A69F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83FE161" w14:textId="77777777" w:rsidR="008B5D30" w:rsidRPr="00C4327E" w:rsidRDefault="008B5D30" w:rsidP="00C92B3F">
            <w:pPr>
              <w:rPr>
                <w:rFonts w:ascii="Arial" w:hAnsi="Arial" w:cs="Arial"/>
              </w:rPr>
            </w:pPr>
            <w:r w:rsidRPr="00C4327E">
              <w:rPr>
                <w:rFonts w:ascii="Arial" w:hAnsi="Arial" w:cs="Arial"/>
              </w:rPr>
              <w:t>.1505</w:t>
            </w:r>
          </w:p>
        </w:tc>
      </w:tr>
      <w:tr w:rsidR="008B5D30" w:rsidRPr="00C4327E" w14:paraId="5EDB3FE9" w14:textId="77777777" w:rsidTr="00781419">
        <w:trPr>
          <w:tblCellSpacing w:w="14" w:type="dxa"/>
        </w:trPr>
        <w:tc>
          <w:tcPr>
            <w:tcW w:w="8148" w:type="dxa"/>
            <w:shd w:val="clear" w:color="auto" w:fill="auto"/>
          </w:tcPr>
          <w:p w14:paraId="13111DF2" w14:textId="77777777" w:rsidR="008B5D30" w:rsidRPr="00C4327E" w:rsidRDefault="008B5D30" w:rsidP="00C92B3F">
            <w:pPr>
              <w:rPr>
                <w:rFonts w:ascii="Arial" w:hAnsi="Arial" w:cs="Arial"/>
              </w:rPr>
            </w:pPr>
            <w:r w:rsidRPr="00C4327E">
              <w:rPr>
                <w:rFonts w:ascii="Arial" w:hAnsi="Arial" w:cs="Arial"/>
                <w:u w:val="single"/>
              </w:rPr>
              <w:t>General</w:t>
            </w:r>
          </w:p>
        </w:tc>
        <w:tc>
          <w:tcPr>
            <w:tcW w:w="872" w:type="dxa"/>
            <w:shd w:val="clear" w:color="auto" w:fill="auto"/>
          </w:tcPr>
          <w:p w14:paraId="12B68EA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08A756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AC7C69D"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D1B6415" w14:textId="77777777" w:rsidR="008B5D30" w:rsidRPr="00C4327E" w:rsidRDefault="008B5D30" w:rsidP="00C92B3F">
            <w:pPr>
              <w:rPr>
                <w:rFonts w:ascii="Arial" w:hAnsi="Arial" w:cs="Arial"/>
              </w:rPr>
            </w:pPr>
            <w:r w:rsidRPr="00C4327E">
              <w:rPr>
                <w:rFonts w:ascii="Arial" w:hAnsi="Arial" w:cs="Arial"/>
              </w:rPr>
              <w:t>.1601</w:t>
            </w:r>
          </w:p>
        </w:tc>
      </w:tr>
      <w:tr w:rsidR="008B5D30" w:rsidRPr="00C4327E" w14:paraId="128630B2" w14:textId="77777777" w:rsidTr="00781419">
        <w:trPr>
          <w:tblCellSpacing w:w="14" w:type="dxa"/>
        </w:trPr>
        <w:tc>
          <w:tcPr>
            <w:tcW w:w="8148" w:type="dxa"/>
            <w:shd w:val="clear" w:color="auto" w:fill="auto"/>
          </w:tcPr>
          <w:p w14:paraId="1C2FB606" w14:textId="77777777" w:rsidR="008B5D30" w:rsidRPr="00C4327E" w:rsidRDefault="008B5D30" w:rsidP="00C92B3F">
            <w:pPr>
              <w:rPr>
                <w:rFonts w:ascii="Arial" w:hAnsi="Arial" w:cs="Arial"/>
              </w:rPr>
            </w:pPr>
            <w:r w:rsidRPr="00C4327E">
              <w:rPr>
                <w:rFonts w:ascii="Arial" w:hAnsi="Arial" w:cs="Arial"/>
                <w:u w:val="single"/>
              </w:rPr>
              <w:t>Design and Construction Standards</w:t>
            </w:r>
          </w:p>
        </w:tc>
        <w:tc>
          <w:tcPr>
            <w:tcW w:w="872" w:type="dxa"/>
            <w:shd w:val="clear" w:color="auto" w:fill="auto"/>
          </w:tcPr>
          <w:p w14:paraId="6D66B8A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8C5D80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8FD286E"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3050464" w14:textId="77777777" w:rsidR="008B5D30" w:rsidRPr="00C4327E" w:rsidRDefault="008B5D30" w:rsidP="00C92B3F">
            <w:pPr>
              <w:rPr>
                <w:rFonts w:ascii="Arial" w:hAnsi="Arial" w:cs="Arial"/>
              </w:rPr>
            </w:pPr>
            <w:r w:rsidRPr="00C4327E">
              <w:rPr>
                <w:rFonts w:ascii="Arial" w:hAnsi="Arial" w:cs="Arial"/>
              </w:rPr>
              <w:t>.1602</w:t>
            </w:r>
          </w:p>
        </w:tc>
      </w:tr>
      <w:tr w:rsidR="008B5D30" w:rsidRPr="00C4327E" w14:paraId="6BFB01ED" w14:textId="77777777" w:rsidTr="00781419">
        <w:trPr>
          <w:tblCellSpacing w:w="14" w:type="dxa"/>
        </w:trPr>
        <w:tc>
          <w:tcPr>
            <w:tcW w:w="8148" w:type="dxa"/>
            <w:shd w:val="clear" w:color="auto" w:fill="auto"/>
          </w:tcPr>
          <w:p w14:paraId="4106D144" w14:textId="77777777" w:rsidR="008B5D30" w:rsidRPr="00C4327E" w:rsidRDefault="008B5D30" w:rsidP="00C92B3F">
            <w:pPr>
              <w:rPr>
                <w:rFonts w:ascii="Arial" w:hAnsi="Arial" w:cs="Arial"/>
              </w:rPr>
            </w:pPr>
            <w:r w:rsidRPr="00C4327E">
              <w:rPr>
                <w:rFonts w:ascii="Arial" w:hAnsi="Arial" w:cs="Arial"/>
                <w:u w:val="single"/>
              </w:rPr>
              <w:t>Drip Dispersal System Testing</w:t>
            </w:r>
          </w:p>
        </w:tc>
        <w:tc>
          <w:tcPr>
            <w:tcW w:w="872" w:type="dxa"/>
            <w:shd w:val="clear" w:color="auto" w:fill="auto"/>
          </w:tcPr>
          <w:p w14:paraId="3D96E4D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60D4C17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D101F58"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E8F569F" w14:textId="77777777" w:rsidR="008B5D30" w:rsidRPr="00C4327E" w:rsidRDefault="008B5D30" w:rsidP="00C92B3F">
            <w:pPr>
              <w:rPr>
                <w:rFonts w:ascii="Arial" w:hAnsi="Arial" w:cs="Arial"/>
              </w:rPr>
            </w:pPr>
            <w:r w:rsidRPr="00C4327E">
              <w:rPr>
                <w:rFonts w:ascii="Arial" w:hAnsi="Arial" w:cs="Arial"/>
              </w:rPr>
              <w:t>.1603</w:t>
            </w:r>
          </w:p>
        </w:tc>
      </w:tr>
      <w:tr w:rsidR="008B5D30" w:rsidRPr="00C4327E" w14:paraId="7BEAD84F" w14:textId="77777777" w:rsidTr="00781419">
        <w:trPr>
          <w:tblCellSpacing w:w="14" w:type="dxa"/>
        </w:trPr>
        <w:tc>
          <w:tcPr>
            <w:tcW w:w="8148" w:type="dxa"/>
            <w:shd w:val="clear" w:color="auto" w:fill="auto"/>
          </w:tcPr>
          <w:p w14:paraId="1785DE15" w14:textId="77777777" w:rsidR="008B5D30" w:rsidRPr="00C4327E" w:rsidRDefault="008B5D30" w:rsidP="00C92B3F">
            <w:pPr>
              <w:rPr>
                <w:rFonts w:ascii="Arial" w:hAnsi="Arial" w:cs="Arial"/>
              </w:rPr>
            </w:pPr>
            <w:r w:rsidRPr="00C4327E">
              <w:rPr>
                <w:rFonts w:ascii="Arial" w:hAnsi="Arial" w:cs="Arial"/>
                <w:u w:val="single"/>
              </w:rPr>
              <w:t>General</w:t>
            </w:r>
          </w:p>
        </w:tc>
        <w:tc>
          <w:tcPr>
            <w:tcW w:w="872" w:type="dxa"/>
            <w:shd w:val="clear" w:color="auto" w:fill="auto"/>
          </w:tcPr>
          <w:p w14:paraId="05A57E3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8E7820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474516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D630CB2" w14:textId="77777777" w:rsidR="008B5D30" w:rsidRPr="00C4327E" w:rsidRDefault="008B5D30" w:rsidP="00C92B3F">
            <w:pPr>
              <w:rPr>
                <w:rFonts w:ascii="Arial" w:hAnsi="Arial" w:cs="Arial"/>
              </w:rPr>
            </w:pPr>
            <w:r w:rsidRPr="00C4327E">
              <w:rPr>
                <w:rFonts w:ascii="Arial" w:hAnsi="Arial" w:cs="Arial"/>
              </w:rPr>
              <w:t>.1701</w:t>
            </w:r>
          </w:p>
        </w:tc>
      </w:tr>
      <w:tr w:rsidR="008B5D30" w:rsidRPr="00C4327E" w14:paraId="329F4AAB" w14:textId="77777777" w:rsidTr="00781419">
        <w:trPr>
          <w:tblCellSpacing w:w="14" w:type="dxa"/>
        </w:trPr>
        <w:tc>
          <w:tcPr>
            <w:tcW w:w="8148" w:type="dxa"/>
            <w:shd w:val="clear" w:color="auto" w:fill="auto"/>
          </w:tcPr>
          <w:p w14:paraId="7B79521F" w14:textId="77777777" w:rsidR="008B5D30" w:rsidRPr="00C4327E" w:rsidRDefault="008B5D30" w:rsidP="00C92B3F">
            <w:pPr>
              <w:rPr>
                <w:rFonts w:ascii="Arial" w:hAnsi="Arial" w:cs="Arial"/>
              </w:rPr>
            </w:pPr>
            <w:r w:rsidRPr="00C4327E">
              <w:rPr>
                <w:rFonts w:ascii="Arial" w:hAnsi="Arial" w:cs="Arial"/>
                <w:u w:val="single"/>
              </w:rPr>
              <w:t>Application</w:t>
            </w:r>
          </w:p>
        </w:tc>
        <w:tc>
          <w:tcPr>
            <w:tcW w:w="872" w:type="dxa"/>
            <w:shd w:val="clear" w:color="auto" w:fill="auto"/>
          </w:tcPr>
          <w:p w14:paraId="7850602D"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E86945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BF66A8F"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4762C152" w14:textId="77777777" w:rsidR="008B5D30" w:rsidRPr="00C4327E" w:rsidRDefault="008B5D30" w:rsidP="00C92B3F">
            <w:pPr>
              <w:rPr>
                <w:rFonts w:ascii="Arial" w:hAnsi="Arial" w:cs="Arial"/>
              </w:rPr>
            </w:pPr>
            <w:r w:rsidRPr="00C4327E">
              <w:rPr>
                <w:rFonts w:ascii="Arial" w:hAnsi="Arial" w:cs="Arial"/>
              </w:rPr>
              <w:t>.1702</w:t>
            </w:r>
          </w:p>
        </w:tc>
      </w:tr>
      <w:tr w:rsidR="008B5D30" w:rsidRPr="00C4327E" w14:paraId="4E64BCAA" w14:textId="77777777" w:rsidTr="00781419">
        <w:trPr>
          <w:tblCellSpacing w:w="14" w:type="dxa"/>
        </w:trPr>
        <w:tc>
          <w:tcPr>
            <w:tcW w:w="8148" w:type="dxa"/>
            <w:shd w:val="clear" w:color="auto" w:fill="auto"/>
          </w:tcPr>
          <w:p w14:paraId="240060D5" w14:textId="77777777" w:rsidR="008B5D30" w:rsidRPr="00C4327E" w:rsidRDefault="008B5D30" w:rsidP="00C92B3F">
            <w:pPr>
              <w:rPr>
                <w:rFonts w:ascii="Arial" w:hAnsi="Arial" w:cs="Arial"/>
              </w:rPr>
            </w:pPr>
            <w:r w:rsidRPr="00C4327E">
              <w:rPr>
                <w:rFonts w:ascii="Arial" w:hAnsi="Arial" w:cs="Arial"/>
                <w:u w:val="single"/>
              </w:rPr>
              <w:t>Department and Commission Application Review</w:t>
            </w:r>
          </w:p>
        </w:tc>
        <w:tc>
          <w:tcPr>
            <w:tcW w:w="872" w:type="dxa"/>
            <w:shd w:val="clear" w:color="auto" w:fill="auto"/>
          </w:tcPr>
          <w:p w14:paraId="3D8F95A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486C41E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C299495"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2360B84" w14:textId="77777777" w:rsidR="008B5D30" w:rsidRPr="00C4327E" w:rsidRDefault="008B5D30" w:rsidP="00C92B3F">
            <w:pPr>
              <w:rPr>
                <w:rFonts w:ascii="Arial" w:hAnsi="Arial" w:cs="Arial"/>
              </w:rPr>
            </w:pPr>
            <w:r w:rsidRPr="00C4327E">
              <w:rPr>
                <w:rFonts w:ascii="Arial" w:hAnsi="Arial" w:cs="Arial"/>
              </w:rPr>
              <w:t>.1703</w:t>
            </w:r>
          </w:p>
        </w:tc>
      </w:tr>
      <w:tr w:rsidR="008B5D30" w:rsidRPr="00C4327E" w14:paraId="3DE9E587" w14:textId="77777777" w:rsidTr="00781419">
        <w:trPr>
          <w:tblCellSpacing w:w="14" w:type="dxa"/>
        </w:trPr>
        <w:tc>
          <w:tcPr>
            <w:tcW w:w="8148" w:type="dxa"/>
            <w:shd w:val="clear" w:color="auto" w:fill="auto"/>
          </w:tcPr>
          <w:p w14:paraId="09A6AD50" w14:textId="77777777" w:rsidR="008B5D30" w:rsidRPr="00C4327E" w:rsidRDefault="008B5D30" w:rsidP="00C92B3F">
            <w:pPr>
              <w:rPr>
                <w:rFonts w:ascii="Arial" w:hAnsi="Arial" w:cs="Arial"/>
              </w:rPr>
            </w:pPr>
            <w:r w:rsidRPr="00C4327E">
              <w:rPr>
                <w:rFonts w:ascii="Arial" w:hAnsi="Arial" w:cs="Arial"/>
                <w:u w:val="single"/>
              </w:rPr>
              <w:t>Approval Criteria for Provisional Systems</w:t>
            </w:r>
          </w:p>
        </w:tc>
        <w:tc>
          <w:tcPr>
            <w:tcW w:w="872" w:type="dxa"/>
            <w:shd w:val="clear" w:color="auto" w:fill="auto"/>
          </w:tcPr>
          <w:p w14:paraId="5A538A96"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51F882F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5C636B2"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602D1E22" w14:textId="77777777" w:rsidR="008B5D30" w:rsidRPr="00C4327E" w:rsidRDefault="008B5D30" w:rsidP="00C92B3F">
            <w:pPr>
              <w:rPr>
                <w:rFonts w:ascii="Arial" w:hAnsi="Arial" w:cs="Arial"/>
              </w:rPr>
            </w:pPr>
            <w:r w:rsidRPr="00C4327E">
              <w:rPr>
                <w:rFonts w:ascii="Arial" w:hAnsi="Arial" w:cs="Arial"/>
              </w:rPr>
              <w:t>.1704</w:t>
            </w:r>
          </w:p>
        </w:tc>
      </w:tr>
      <w:tr w:rsidR="008B5D30" w:rsidRPr="00C4327E" w14:paraId="29339087" w14:textId="77777777" w:rsidTr="00781419">
        <w:trPr>
          <w:tblCellSpacing w:w="14" w:type="dxa"/>
        </w:trPr>
        <w:tc>
          <w:tcPr>
            <w:tcW w:w="8148" w:type="dxa"/>
            <w:shd w:val="clear" w:color="auto" w:fill="auto"/>
          </w:tcPr>
          <w:p w14:paraId="51174A74" w14:textId="77777777" w:rsidR="008B5D30" w:rsidRPr="00C4327E" w:rsidRDefault="008B5D30" w:rsidP="00C92B3F">
            <w:pPr>
              <w:rPr>
                <w:rFonts w:ascii="Arial" w:hAnsi="Arial" w:cs="Arial"/>
              </w:rPr>
            </w:pPr>
            <w:r w:rsidRPr="00C4327E">
              <w:rPr>
                <w:rFonts w:ascii="Arial" w:hAnsi="Arial" w:cs="Arial"/>
                <w:u w:val="single"/>
              </w:rPr>
              <w:t>Approval Criteria for Innovative Systems</w:t>
            </w:r>
          </w:p>
        </w:tc>
        <w:tc>
          <w:tcPr>
            <w:tcW w:w="872" w:type="dxa"/>
            <w:shd w:val="clear" w:color="auto" w:fill="auto"/>
          </w:tcPr>
          <w:p w14:paraId="059018E3"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41780A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4AF4563"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3059BB7" w14:textId="77777777" w:rsidR="008B5D30" w:rsidRPr="00C4327E" w:rsidRDefault="008B5D30" w:rsidP="00C92B3F">
            <w:pPr>
              <w:rPr>
                <w:rFonts w:ascii="Arial" w:hAnsi="Arial" w:cs="Arial"/>
              </w:rPr>
            </w:pPr>
            <w:r w:rsidRPr="00C4327E">
              <w:rPr>
                <w:rFonts w:ascii="Arial" w:hAnsi="Arial" w:cs="Arial"/>
              </w:rPr>
              <w:t>.1705</w:t>
            </w:r>
          </w:p>
        </w:tc>
      </w:tr>
      <w:tr w:rsidR="008B5D30" w:rsidRPr="00C4327E" w14:paraId="4199335E" w14:textId="77777777" w:rsidTr="00781419">
        <w:trPr>
          <w:tblCellSpacing w:w="14" w:type="dxa"/>
        </w:trPr>
        <w:tc>
          <w:tcPr>
            <w:tcW w:w="8148" w:type="dxa"/>
            <w:shd w:val="clear" w:color="auto" w:fill="auto"/>
          </w:tcPr>
          <w:p w14:paraId="3A3C44BD" w14:textId="77777777" w:rsidR="008B5D30" w:rsidRPr="00C4327E" w:rsidRDefault="008B5D30" w:rsidP="00C92B3F">
            <w:pPr>
              <w:rPr>
                <w:rFonts w:ascii="Arial" w:hAnsi="Arial" w:cs="Arial"/>
              </w:rPr>
            </w:pPr>
            <w:r w:rsidRPr="00C4327E">
              <w:rPr>
                <w:rFonts w:ascii="Arial" w:hAnsi="Arial" w:cs="Arial"/>
                <w:u w:val="single"/>
              </w:rPr>
              <w:t>Approval Criteria for Accepted Systems</w:t>
            </w:r>
          </w:p>
        </w:tc>
        <w:tc>
          <w:tcPr>
            <w:tcW w:w="872" w:type="dxa"/>
            <w:shd w:val="clear" w:color="auto" w:fill="auto"/>
          </w:tcPr>
          <w:p w14:paraId="3525DB41"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0859293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F8F5D07"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19F0AFE9" w14:textId="77777777" w:rsidR="008B5D30" w:rsidRPr="00C4327E" w:rsidRDefault="008B5D30" w:rsidP="00C92B3F">
            <w:pPr>
              <w:rPr>
                <w:rFonts w:ascii="Arial" w:hAnsi="Arial" w:cs="Arial"/>
              </w:rPr>
            </w:pPr>
            <w:r w:rsidRPr="00C4327E">
              <w:rPr>
                <w:rFonts w:ascii="Arial" w:hAnsi="Arial" w:cs="Arial"/>
              </w:rPr>
              <w:t>.1706</w:t>
            </w:r>
          </w:p>
        </w:tc>
      </w:tr>
      <w:tr w:rsidR="008B5D30" w:rsidRPr="00C4327E" w14:paraId="313B88E8" w14:textId="77777777" w:rsidTr="00781419">
        <w:trPr>
          <w:tblCellSpacing w:w="14" w:type="dxa"/>
        </w:trPr>
        <w:tc>
          <w:tcPr>
            <w:tcW w:w="8148" w:type="dxa"/>
            <w:shd w:val="clear" w:color="auto" w:fill="auto"/>
          </w:tcPr>
          <w:p w14:paraId="2D54800E" w14:textId="77777777" w:rsidR="008B5D30" w:rsidRPr="00C4327E" w:rsidRDefault="008B5D30" w:rsidP="00C92B3F">
            <w:pPr>
              <w:rPr>
                <w:rFonts w:ascii="Arial" w:hAnsi="Arial" w:cs="Arial"/>
              </w:rPr>
            </w:pPr>
            <w:r w:rsidRPr="00C4327E">
              <w:rPr>
                <w:rFonts w:ascii="Arial" w:hAnsi="Arial" w:cs="Arial"/>
                <w:u w:val="single"/>
              </w:rPr>
              <w:t xml:space="preserve">Design and Installation Criteria for Provisional, </w:t>
            </w:r>
            <w:proofErr w:type="spellStart"/>
            <w:r w:rsidRPr="00C4327E">
              <w:rPr>
                <w:rFonts w:ascii="Arial" w:hAnsi="Arial" w:cs="Arial"/>
                <w:u w:val="single"/>
              </w:rPr>
              <w:t>Innovat</w:t>
            </w:r>
            <w:proofErr w:type="spellEnd"/>
            <w:r w:rsidRPr="00C4327E">
              <w:rPr>
                <w:rFonts w:ascii="Arial" w:hAnsi="Arial" w:cs="Arial"/>
                <w:u w:val="single"/>
              </w:rPr>
              <w:t>...</w:t>
            </w:r>
          </w:p>
        </w:tc>
        <w:tc>
          <w:tcPr>
            <w:tcW w:w="872" w:type="dxa"/>
            <w:shd w:val="clear" w:color="auto" w:fill="auto"/>
          </w:tcPr>
          <w:p w14:paraId="1DC169F0"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009CF4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3621F14"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64F09E5" w14:textId="77777777" w:rsidR="008B5D30" w:rsidRPr="00C4327E" w:rsidRDefault="008B5D30" w:rsidP="00C92B3F">
            <w:pPr>
              <w:rPr>
                <w:rFonts w:ascii="Arial" w:hAnsi="Arial" w:cs="Arial"/>
              </w:rPr>
            </w:pPr>
            <w:r w:rsidRPr="00C4327E">
              <w:rPr>
                <w:rFonts w:ascii="Arial" w:hAnsi="Arial" w:cs="Arial"/>
              </w:rPr>
              <w:t>.1707</w:t>
            </w:r>
          </w:p>
        </w:tc>
      </w:tr>
      <w:tr w:rsidR="008B5D30" w:rsidRPr="00C4327E" w14:paraId="78B8AC4E" w14:textId="77777777" w:rsidTr="00781419">
        <w:trPr>
          <w:tblCellSpacing w:w="14" w:type="dxa"/>
        </w:trPr>
        <w:tc>
          <w:tcPr>
            <w:tcW w:w="8148" w:type="dxa"/>
            <w:shd w:val="clear" w:color="auto" w:fill="auto"/>
          </w:tcPr>
          <w:p w14:paraId="540009A4" w14:textId="77777777" w:rsidR="008B5D30" w:rsidRPr="00C4327E" w:rsidRDefault="008B5D30" w:rsidP="00C92B3F">
            <w:pPr>
              <w:rPr>
                <w:rFonts w:ascii="Arial" w:hAnsi="Arial" w:cs="Arial"/>
              </w:rPr>
            </w:pPr>
            <w:r w:rsidRPr="00C4327E">
              <w:rPr>
                <w:rFonts w:ascii="Arial" w:hAnsi="Arial" w:cs="Arial"/>
                <w:u w:val="single"/>
              </w:rPr>
              <w:t xml:space="preserve">Wastewater Sampling Requirements for Advanced </w:t>
            </w:r>
            <w:proofErr w:type="spellStart"/>
            <w:r w:rsidRPr="00C4327E">
              <w:rPr>
                <w:rFonts w:ascii="Arial" w:hAnsi="Arial" w:cs="Arial"/>
                <w:u w:val="single"/>
              </w:rPr>
              <w:t>Pretreatmen</w:t>
            </w:r>
            <w:proofErr w:type="spellEnd"/>
            <w:r w:rsidRPr="00C4327E">
              <w:rPr>
                <w:rFonts w:ascii="Arial" w:hAnsi="Arial" w:cs="Arial"/>
                <w:u w:val="single"/>
              </w:rPr>
              <w:t>...</w:t>
            </w:r>
          </w:p>
        </w:tc>
        <w:tc>
          <w:tcPr>
            <w:tcW w:w="872" w:type="dxa"/>
            <w:shd w:val="clear" w:color="auto" w:fill="auto"/>
          </w:tcPr>
          <w:p w14:paraId="207EBEDC"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396CAF1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9854BBD"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29B7515A" w14:textId="77777777" w:rsidR="008B5D30" w:rsidRPr="00C4327E" w:rsidRDefault="008B5D30" w:rsidP="00C92B3F">
            <w:pPr>
              <w:rPr>
                <w:rFonts w:ascii="Arial" w:hAnsi="Arial" w:cs="Arial"/>
              </w:rPr>
            </w:pPr>
            <w:r w:rsidRPr="00C4327E">
              <w:rPr>
                <w:rFonts w:ascii="Arial" w:hAnsi="Arial" w:cs="Arial"/>
              </w:rPr>
              <w:t>.1709</w:t>
            </w:r>
          </w:p>
        </w:tc>
      </w:tr>
      <w:tr w:rsidR="008B5D30" w:rsidRPr="00C4327E" w14:paraId="4BC9C0BE" w14:textId="77777777" w:rsidTr="00781419">
        <w:trPr>
          <w:tblCellSpacing w:w="14" w:type="dxa"/>
        </w:trPr>
        <w:tc>
          <w:tcPr>
            <w:tcW w:w="8148" w:type="dxa"/>
            <w:shd w:val="clear" w:color="auto" w:fill="auto"/>
          </w:tcPr>
          <w:p w14:paraId="5FB71888" w14:textId="77777777" w:rsidR="008B5D30" w:rsidRPr="00C4327E" w:rsidRDefault="008B5D30" w:rsidP="00C92B3F">
            <w:pPr>
              <w:rPr>
                <w:rFonts w:ascii="Arial" w:hAnsi="Arial" w:cs="Arial"/>
              </w:rPr>
            </w:pPr>
            <w:r w:rsidRPr="00C4327E">
              <w:rPr>
                <w:rFonts w:ascii="Arial" w:hAnsi="Arial" w:cs="Arial"/>
                <w:u w:val="single"/>
              </w:rPr>
              <w:t>Compliance Criteria for Advanced Pretreatment Systems</w:t>
            </w:r>
          </w:p>
        </w:tc>
        <w:tc>
          <w:tcPr>
            <w:tcW w:w="872" w:type="dxa"/>
            <w:shd w:val="clear" w:color="auto" w:fill="auto"/>
          </w:tcPr>
          <w:p w14:paraId="0E34FE57"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20DF66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CB34429"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544A91D7" w14:textId="77777777" w:rsidR="008B5D30" w:rsidRPr="00C4327E" w:rsidRDefault="008B5D30" w:rsidP="00C92B3F">
            <w:pPr>
              <w:rPr>
                <w:rFonts w:ascii="Arial" w:hAnsi="Arial" w:cs="Arial"/>
              </w:rPr>
            </w:pPr>
            <w:r w:rsidRPr="00C4327E">
              <w:rPr>
                <w:rFonts w:ascii="Arial" w:hAnsi="Arial" w:cs="Arial"/>
              </w:rPr>
              <w:t>.1710</w:t>
            </w:r>
          </w:p>
        </w:tc>
      </w:tr>
      <w:tr w:rsidR="008B5D30" w:rsidRPr="00C4327E" w14:paraId="135A3176" w14:textId="77777777" w:rsidTr="00781419">
        <w:trPr>
          <w:tblCellSpacing w:w="14" w:type="dxa"/>
        </w:trPr>
        <w:tc>
          <w:tcPr>
            <w:tcW w:w="8148" w:type="dxa"/>
            <w:shd w:val="clear" w:color="auto" w:fill="auto"/>
          </w:tcPr>
          <w:p w14:paraId="15F4187C" w14:textId="77777777" w:rsidR="008B5D30" w:rsidRPr="00C4327E" w:rsidRDefault="008B5D30" w:rsidP="00C92B3F">
            <w:pPr>
              <w:rPr>
                <w:rFonts w:ascii="Arial" w:hAnsi="Arial" w:cs="Arial"/>
              </w:rPr>
            </w:pPr>
            <w:r w:rsidRPr="00C4327E">
              <w:rPr>
                <w:rFonts w:ascii="Arial" w:hAnsi="Arial" w:cs="Arial"/>
                <w:u w:val="single"/>
              </w:rPr>
              <w:t>Provisional and Innovative Approval Renewal</w:t>
            </w:r>
          </w:p>
        </w:tc>
        <w:tc>
          <w:tcPr>
            <w:tcW w:w="872" w:type="dxa"/>
            <w:shd w:val="clear" w:color="auto" w:fill="auto"/>
          </w:tcPr>
          <w:p w14:paraId="505C1042"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76E88B3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230C12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36DB8E0" w14:textId="77777777" w:rsidR="008B5D30" w:rsidRPr="00C4327E" w:rsidRDefault="008B5D30" w:rsidP="00C92B3F">
            <w:pPr>
              <w:rPr>
                <w:rFonts w:ascii="Arial" w:hAnsi="Arial" w:cs="Arial"/>
              </w:rPr>
            </w:pPr>
            <w:r w:rsidRPr="00C4327E">
              <w:rPr>
                <w:rFonts w:ascii="Arial" w:hAnsi="Arial" w:cs="Arial"/>
              </w:rPr>
              <w:t>.1711</w:t>
            </w:r>
          </w:p>
        </w:tc>
      </w:tr>
      <w:tr w:rsidR="008B5D30" w:rsidRPr="00C4327E" w14:paraId="339D6403" w14:textId="77777777" w:rsidTr="00781419">
        <w:trPr>
          <w:tblCellSpacing w:w="14" w:type="dxa"/>
        </w:trPr>
        <w:tc>
          <w:tcPr>
            <w:tcW w:w="8148" w:type="dxa"/>
            <w:shd w:val="clear" w:color="auto" w:fill="auto"/>
          </w:tcPr>
          <w:p w14:paraId="0628254E" w14:textId="77777777" w:rsidR="008B5D30" w:rsidRPr="00C4327E" w:rsidRDefault="008B5D30" w:rsidP="00C92B3F">
            <w:pPr>
              <w:rPr>
                <w:rFonts w:ascii="Arial" w:hAnsi="Arial" w:cs="Arial"/>
              </w:rPr>
            </w:pPr>
            <w:r w:rsidRPr="00C4327E">
              <w:rPr>
                <w:rFonts w:ascii="Arial" w:hAnsi="Arial" w:cs="Arial"/>
                <w:u w:val="single"/>
              </w:rPr>
              <w:t>Authorized Designers, Installers, and Management Entities</w:t>
            </w:r>
          </w:p>
        </w:tc>
        <w:tc>
          <w:tcPr>
            <w:tcW w:w="872" w:type="dxa"/>
            <w:shd w:val="clear" w:color="auto" w:fill="auto"/>
          </w:tcPr>
          <w:p w14:paraId="4D2BE5F8"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2822439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588ED26"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30FEA219" w14:textId="77777777" w:rsidR="008B5D30" w:rsidRPr="00C4327E" w:rsidRDefault="008B5D30" w:rsidP="00C92B3F">
            <w:pPr>
              <w:rPr>
                <w:rFonts w:ascii="Arial" w:hAnsi="Arial" w:cs="Arial"/>
              </w:rPr>
            </w:pPr>
            <w:r w:rsidRPr="00C4327E">
              <w:rPr>
                <w:rFonts w:ascii="Arial" w:hAnsi="Arial" w:cs="Arial"/>
              </w:rPr>
              <w:t>.1712</w:t>
            </w:r>
          </w:p>
        </w:tc>
      </w:tr>
      <w:tr w:rsidR="008B5D30" w:rsidRPr="00C4327E" w14:paraId="3B0DA28E" w14:textId="77777777" w:rsidTr="00781419">
        <w:trPr>
          <w:tblCellSpacing w:w="14" w:type="dxa"/>
        </w:trPr>
        <w:tc>
          <w:tcPr>
            <w:tcW w:w="8148" w:type="dxa"/>
            <w:shd w:val="clear" w:color="auto" w:fill="auto"/>
          </w:tcPr>
          <w:p w14:paraId="38129325" w14:textId="77777777" w:rsidR="008B5D30" w:rsidRPr="00C4327E" w:rsidRDefault="008B5D30" w:rsidP="00C92B3F">
            <w:pPr>
              <w:rPr>
                <w:rFonts w:ascii="Arial" w:hAnsi="Arial" w:cs="Arial"/>
              </w:rPr>
            </w:pPr>
            <w:r w:rsidRPr="00C4327E">
              <w:rPr>
                <w:rFonts w:ascii="Arial" w:hAnsi="Arial" w:cs="Arial"/>
                <w:u w:val="single"/>
              </w:rPr>
              <w:t>Local Health Department Responsibilities</w:t>
            </w:r>
          </w:p>
        </w:tc>
        <w:tc>
          <w:tcPr>
            <w:tcW w:w="872" w:type="dxa"/>
            <w:shd w:val="clear" w:color="auto" w:fill="auto"/>
          </w:tcPr>
          <w:p w14:paraId="3BA3B3EE" w14:textId="77777777" w:rsidR="008B5D30" w:rsidRPr="00C4327E" w:rsidRDefault="008B5D30" w:rsidP="00C92B3F">
            <w:pPr>
              <w:jc w:val="right"/>
              <w:rPr>
                <w:rFonts w:ascii="Arial" w:hAnsi="Arial" w:cs="Arial"/>
              </w:rPr>
            </w:pPr>
            <w:r w:rsidRPr="00C4327E">
              <w:rPr>
                <w:rFonts w:ascii="Arial" w:hAnsi="Arial" w:cs="Arial"/>
              </w:rPr>
              <w:t>15A</w:t>
            </w:r>
          </w:p>
        </w:tc>
        <w:tc>
          <w:tcPr>
            <w:tcW w:w="602" w:type="dxa"/>
            <w:shd w:val="clear" w:color="auto" w:fill="auto"/>
          </w:tcPr>
          <w:p w14:paraId="123A81D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994AAF0" w14:textId="77777777" w:rsidR="008B5D30" w:rsidRPr="00C4327E" w:rsidRDefault="008B5D30" w:rsidP="00C92B3F">
            <w:pPr>
              <w:rPr>
                <w:rFonts w:ascii="Arial" w:hAnsi="Arial" w:cs="Arial"/>
              </w:rPr>
            </w:pPr>
            <w:r w:rsidRPr="00C4327E">
              <w:rPr>
                <w:rFonts w:ascii="Arial" w:hAnsi="Arial" w:cs="Arial"/>
              </w:rPr>
              <w:t>18E</w:t>
            </w:r>
          </w:p>
        </w:tc>
        <w:tc>
          <w:tcPr>
            <w:tcW w:w="588" w:type="dxa"/>
            <w:shd w:val="clear" w:color="auto" w:fill="auto"/>
          </w:tcPr>
          <w:p w14:paraId="076EA71C" w14:textId="77777777" w:rsidR="008B5D30" w:rsidRPr="00C4327E" w:rsidRDefault="008B5D30" w:rsidP="00C92B3F">
            <w:pPr>
              <w:rPr>
                <w:rFonts w:ascii="Arial" w:hAnsi="Arial" w:cs="Arial"/>
              </w:rPr>
            </w:pPr>
            <w:r w:rsidRPr="00C4327E">
              <w:rPr>
                <w:rFonts w:ascii="Arial" w:hAnsi="Arial" w:cs="Arial"/>
              </w:rPr>
              <w:t>.1713</w:t>
            </w:r>
          </w:p>
        </w:tc>
      </w:tr>
      <w:tr w:rsidR="008B5D30" w:rsidRPr="00C4327E" w14:paraId="2B839F4E" w14:textId="77777777" w:rsidTr="008B5D30">
        <w:trPr>
          <w:tblCellSpacing w:w="14" w:type="dxa"/>
        </w:trPr>
        <w:tc>
          <w:tcPr>
            <w:tcW w:w="10834" w:type="dxa"/>
            <w:gridSpan w:val="5"/>
            <w:shd w:val="clear" w:color="auto" w:fill="auto"/>
          </w:tcPr>
          <w:p w14:paraId="15220312" w14:textId="77777777" w:rsidR="008B5D30" w:rsidRDefault="008B5D30" w:rsidP="00C92B3F">
            <w:pPr>
              <w:rPr>
                <w:rFonts w:ascii="Arial" w:hAnsi="Arial" w:cs="Arial"/>
                <w:b/>
                <w:bCs/>
                <w:caps/>
              </w:rPr>
            </w:pPr>
          </w:p>
          <w:p w14:paraId="54DC8914" w14:textId="77777777" w:rsidR="008B5D30" w:rsidRPr="00C4327E" w:rsidRDefault="008B5D30" w:rsidP="00C92B3F">
            <w:pPr>
              <w:rPr>
                <w:rFonts w:ascii="Arial" w:hAnsi="Arial" w:cs="Arial"/>
                <w:b/>
                <w:bCs/>
                <w:caps/>
              </w:rPr>
            </w:pPr>
            <w:r w:rsidRPr="00C4327E">
              <w:rPr>
                <w:rFonts w:ascii="Arial" w:hAnsi="Arial" w:cs="Arial"/>
                <w:b/>
                <w:bCs/>
                <w:caps/>
              </w:rPr>
              <w:t>Transportation - Motor Vehicles, Division of</w:t>
            </w:r>
          </w:p>
        </w:tc>
      </w:tr>
      <w:tr w:rsidR="008B5D30" w:rsidRPr="00C4327E" w14:paraId="38C2BB8F" w14:textId="77777777" w:rsidTr="00781419">
        <w:trPr>
          <w:tblCellSpacing w:w="14" w:type="dxa"/>
        </w:trPr>
        <w:tc>
          <w:tcPr>
            <w:tcW w:w="8148" w:type="dxa"/>
            <w:shd w:val="clear" w:color="auto" w:fill="auto"/>
          </w:tcPr>
          <w:p w14:paraId="73834169" w14:textId="77777777" w:rsidR="008B5D30" w:rsidRPr="00C4327E" w:rsidRDefault="008B5D30" w:rsidP="00C92B3F">
            <w:pPr>
              <w:rPr>
                <w:rFonts w:ascii="Arial" w:hAnsi="Arial" w:cs="Arial"/>
              </w:rPr>
            </w:pPr>
            <w:r w:rsidRPr="00C4327E">
              <w:rPr>
                <w:rFonts w:ascii="Arial" w:hAnsi="Arial" w:cs="Arial"/>
                <w:u w:val="single"/>
              </w:rPr>
              <w:t>Operation of Safety or Emissions Inspection Stations</w:t>
            </w:r>
          </w:p>
        </w:tc>
        <w:tc>
          <w:tcPr>
            <w:tcW w:w="872" w:type="dxa"/>
            <w:shd w:val="clear" w:color="auto" w:fill="auto"/>
          </w:tcPr>
          <w:p w14:paraId="0D713D54"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4C4A6D7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E559584"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1455C066" w14:textId="77777777" w:rsidR="008B5D30" w:rsidRPr="00C4327E" w:rsidRDefault="008B5D30" w:rsidP="00C92B3F">
            <w:pPr>
              <w:rPr>
                <w:rFonts w:ascii="Arial" w:hAnsi="Arial" w:cs="Arial"/>
              </w:rPr>
            </w:pPr>
            <w:r w:rsidRPr="00C4327E">
              <w:rPr>
                <w:rFonts w:ascii="Arial" w:hAnsi="Arial" w:cs="Arial"/>
              </w:rPr>
              <w:t>.0523</w:t>
            </w:r>
          </w:p>
        </w:tc>
      </w:tr>
      <w:tr w:rsidR="008B5D30" w:rsidRPr="00C4327E" w14:paraId="02A02F86" w14:textId="77777777" w:rsidTr="00781419">
        <w:trPr>
          <w:tblCellSpacing w:w="14" w:type="dxa"/>
        </w:trPr>
        <w:tc>
          <w:tcPr>
            <w:tcW w:w="8148" w:type="dxa"/>
            <w:shd w:val="clear" w:color="auto" w:fill="auto"/>
          </w:tcPr>
          <w:p w14:paraId="21A220C3" w14:textId="77777777" w:rsidR="008B5D30" w:rsidRPr="00C4327E" w:rsidRDefault="008B5D30" w:rsidP="00C92B3F">
            <w:pPr>
              <w:rPr>
                <w:rFonts w:ascii="Arial" w:hAnsi="Arial" w:cs="Arial"/>
              </w:rPr>
            </w:pPr>
            <w:r w:rsidRPr="00C4327E">
              <w:rPr>
                <w:rFonts w:ascii="Arial" w:hAnsi="Arial" w:cs="Arial"/>
                <w:u w:val="single"/>
              </w:rPr>
              <w:t>Pre-Inspection Requirements</w:t>
            </w:r>
          </w:p>
        </w:tc>
        <w:tc>
          <w:tcPr>
            <w:tcW w:w="872" w:type="dxa"/>
            <w:shd w:val="clear" w:color="auto" w:fill="auto"/>
          </w:tcPr>
          <w:p w14:paraId="63CF9B13"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2E7D179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00001EF"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6B56F920" w14:textId="77777777" w:rsidR="008B5D30" w:rsidRPr="00C4327E" w:rsidRDefault="008B5D30" w:rsidP="00C92B3F">
            <w:pPr>
              <w:rPr>
                <w:rFonts w:ascii="Arial" w:hAnsi="Arial" w:cs="Arial"/>
              </w:rPr>
            </w:pPr>
            <w:r w:rsidRPr="00C4327E">
              <w:rPr>
                <w:rFonts w:ascii="Arial" w:hAnsi="Arial" w:cs="Arial"/>
              </w:rPr>
              <w:t>.0525</w:t>
            </w:r>
          </w:p>
        </w:tc>
      </w:tr>
      <w:tr w:rsidR="008B5D30" w:rsidRPr="00C4327E" w14:paraId="25174764" w14:textId="77777777" w:rsidTr="00781419">
        <w:trPr>
          <w:tblCellSpacing w:w="14" w:type="dxa"/>
        </w:trPr>
        <w:tc>
          <w:tcPr>
            <w:tcW w:w="8148" w:type="dxa"/>
            <w:shd w:val="clear" w:color="auto" w:fill="auto"/>
          </w:tcPr>
          <w:p w14:paraId="564BD490" w14:textId="77777777" w:rsidR="008B5D30" w:rsidRPr="00C4327E" w:rsidRDefault="008B5D30" w:rsidP="00C92B3F">
            <w:pPr>
              <w:rPr>
                <w:rFonts w:ascii="Arial" w:hAnsi="Arial" w:cs="Arial"/>
              </w:rPr>
            </w:pPr>
            <w:r w:rsidRPr="00C4327E">
              <w:rPr>
                <w:rFonts w:ascii="Arial" w:hAnsi="Arial" w:cs="Arial"/>
                <w:u w:val="single"/>
              </w:rPr>
              <w:t>Safety Equipment Grading Items</w:t>
            </w:r>
          </w:p>
        </w:tc>
        <w:tc>
          <w:tcPr>
            <w:tcW w:w="872" w:type="dxa"/>
            <w:shd w:val="clear" w:color="auto" w:fill="auto"/>
          </w:tcPr>
          <w:p w14:paraId="36266A96"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AD3D7E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C0EA9D6"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49964664" w14:textId="77777777" w:rsidR="008B5D30" w:rsidRPr="00C4327E" w:rsidRDefault="008B5D30" w:rsidP="00C92B3F">
            <w:pPr>
              <w:rPr>
                <w:rFonts w:ascii="Arial" w:hAnsi="Arial" w:cs="Arial"/>
              </w:rPr>
            </w:pPr>
            <w:r w:rsidRPr="00C4327E">
              <w:rPr>
                <w:rFonts w:ascii="Arial" w:hAnsi="Arial" w:cs="Arial"/>
              </w:rPr>
              <w:t>.0526</w:t>
            </w:r>
          </w:p>
        </w:tc>
      </w:tr>
      <w:tr w:rsidR="008B5D30" w:rsidRPr="00C4327E" w14:paraId="0D54A6D5" w14:textId="77777777" w:rsidTr="00781419">
        <w:trPr>
          <w:tblCellSpacing w:w="14" w:type="dxa"/>
        </w:trPr>
        <w:tc>
          <w:tcPr>
            <w:tcW w:w="8148" w:type="dxa"/>
            <w:shd w:val="clear" w:color="auto" w:fill="auto"/>
          </w:tcPr>
          <w:p w14:paraId="091A91BC" w14:textId="77777777" w:rsidR="008B5D30" w:rsidRPr="00C4327E" w:rsidRDefault="008B5D30" w:rsidP="00C92B3F">
            <w:pPr>
              <w:rPr>
                <w:rFonts w:ascii="Arial" w:hAnsi="Arial" w:cs="Arial"/>
              </w:rPr>
            </w:pPr>
            <w:r w:rsidRPr="00C4327E">
              <w:rPr>
                <w:rFonts w:ascii="Arial" w:hAnsi="Arial" w:cs="Arial"/>
                <w:u w:val="single"/>
              </w:rPr>
              <w:t>Emission Controls Tampering Check</w:t>
            </w:r>
          </w:p>
        </w:tc>
        <w:tc>
          <w:tcPr>
            <w:tcW w:w="872" w:type="dxa"/>
            <w:shd w:val="clear" w:color="auto" w:fill="auto"/>
          </w:tcPr>
          <w:p w14:paraId="5B559AEF"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E25A12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4A46FAD"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335CE1F1" w14:textId="77777777" w:rsidR="008B5D30" w:rsidRPr="00C4327E" w:rsidRDefault="008B5D30" w:rsidP="00C92B3F">
            <w:pPr>
              <w:rPr>
                <w:rFonts w:ascii="Arial" w:hAnsi="Arial" w:cs="Arial"/>
              </w:rPr>
            </w:pPr>
            <w:r w:rsidRPr="00C4327E">
              <w:rPr>
                <w:rFonts w:ascii="Arial" w:hAnsi="Arial" w:cs="Arial"/>
              </w:rPr>
              <w:t>.0527</w:t>
            </w:r>
          </w:p>
        </w:tc>
      </w:tr>
      <w:tr w:rsidR="008B5D30" w:rsidRPr="00C4327E" w14:paraId="2DF20A0E" w14:textId="77777777" w:rsidTr="00781419">
        <w:trPr>
          <w:tblCellSpacing w:w="14" w:type="dxa"/>
        </w:trPr>
        <w:tc>
          <w:tcPr>
            <w:tcW w:w="8148" w:type="dxa"/>
            <w:shd w:val="clear" w:color="auto" w:fill="auto"/>
          </w:tcPr>
          <w:p w14:paraId="0390E969" w14:textId="77777777" w:rsidR="008B5D30" w:rsidRPr="00C4327E" w:rsidRDefault="008B5D30" w:rsidP="00C92B3F">
            <w:pPr>
              <w:rPr>
                <w:rFonts w:ascii="Arial" w:hAnsi="Arial" w:cs="Arial"/>
              </w:rPr>
            </w:pPr>
            <w:r w:rsidRPr="00C4327E">
              <w:rPr>
                <w:rFonts w:ascii="Arial" w:hAnsi="Arial" w:cs="Arial"/>
                <w:u w:val="single"/>
              </w:rPr>
              <w:t>Safety Equipment Emission Inspections</w:t>
            </w:r>
          </w:p>
        </w:tc>
        <w:tc>
          <w:tcPr>
            <w:tcW w:w="872" w:type="dxa"/>
            <w:shd w:val="clear" w:color="auto" w:fill="auto"/>
          </w:tcPr>
          <w:p w14:paraId="6957252D"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4F3A2CD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5D78A8E"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38EB1785" w14:textId="77777777" w:rsidR="008B5D30" w:rsidRPr="00C4327E" w:rsidRDefault="008B5D30" w:rsidP="00C92B3F">
            <w:pPr>
              <w:rPr>
                <w:rFonts w:ascii="Arial" w:hAnsi="Arial" w:cs="Arial"/>
              </w:rPr>
            </w:pPr>
            <w:r w:rsidRPr="00C4327E">
              <w:rPr>
                <w:rFonts w:ascii="Arial" w:hAnsi="Arial" w:cs="Arial"/>
              </w:rPr>
              <w:t>.0528</w:t>
            </w:r>
          </w:p>
        </w:tc>
      </w:tr>
      <w:tr w:rsidR="008B5D30" w:rsidRPr="00C4327E" w14:paraId="78A98368" w14:textId="77777777" w:rsidTr="00781419">
        <w:trPr>
          <w:tblCellSpacing w:w="14" w:type="dxa"/>
        </w:trPr>
        <w:tc>
          <w:tcPr>
            <w:tcW w:w="8148" w:type="dxa"/>
            <w:shd w:val="clear" w:color="auto" w:fill="auto"/>
          </w:tcPr>
          <w:p w14:paraId="39789287" w14:textId="77777777" w:rsidR="008B5D30" w:rsidRPr="00C4327E" w:rsidRDefault="008B5D30" w:rsidP="00C92B3F">
            <w:pPr>
              <w:rPr>
                <w:rFonts w:ascii="Arial" w:hAnsi="Arial" w:cs="Arial"/>
              </w:rPr>
            </w:pPr>
            <w:r w:rsidRPr="00C4327E">
              <w:rPr>
                <w:rFonts w:ascii="Arial" w:hAnsi="Arial" w:cs="Arial"/>
                <w:u w:val="single"/>
              </w:rPr>
              <w:t>Certification</w:t>
            </w:r>
          </w:p>
        </w:tc>
        <w:tc>
          <w:tcPr>
            <w:tcW w:w="872" w:type="dxa"/>
            <w:shd w:val="clear" w:color="auto" w:fill="auto"/>
          </w:tcPr>
          <w:p w14:paraId="619A1DE8"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07A377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BAE45BE"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07B65362" w14:textId="77777777" w:rsidR="008B5D30" w:rsidRPr="00C4327E" w:rsidRDefault="008B5D30" w:rsidP="00C92B3F">
            <w:pPr>
              <w:rPr>
                <w:rFonts w:ascii="Arial" w:hAnsi="Arial" w:cs="Arial"/>
              </w:rPr>
            </w:pPr>
            <w:r w:rsidRPr="00C4327E">
              <w:rPr>
                <w:rFonts w:ascii="Arial" w:hAnsi="Arial" w:cs="Arial"/>
              </w:rPr>
              <w:t>.0529</w:t>
            </w:r>
          </w:p>
        </w:tc>
      </w:tr>
      <w:tr w:rsidR="008B5D30" w:rsidRPr="00C4327E" w14:paraId="1D5FCDD3" w14:textId="77777777" w:rsidTr="00781419">
        <w:trPr>
          <w:tblCellSpacing w:w="14" w:type="dxa"/>
        </w:trPr>
        <w:tc>
          <w:tcPr>
            <w:tcW w:w="8148" w:type="dxa"/>
            <w:shd w:val="clear" w:color="auto" w:fill="auto"/>
          </w:tcPr>
          <w:p w14:paraId="1A231E73" w14:textId="77777777" w:rsidR="008B5D30" w:rsidRPr="00C4327E" w:rsidRDefault="008B5D30" w:rsidP="00C92B3F">
            <w:pPr>
              <w:rPr>
                <w:rFonts w:ascii="Arial" w:hAnsi="Arial" w:cs="Arial"/>
              </w:rPr>
            </w:pPr>
            <w:r w:rsidRPr="00C4327E">
              <w:rPr>
                <w:rFonts w:ascii="Arial" w:hAnsi="Arial" w:cs="Arial"/>
                <w:u w:val="single"/>
              </w:rPr>
              <w:lastRenderedPageBreak/>
              <w:t>Disapproval</w:t>
            </w:r>
          </w:p>
        </w:tc>
        <w:tc>
          <w:tcPr>
            <w:tcW w:w="872" w:type="dxa"/>
            <w:shd w:val="clear" w:color="auto" w:fill="auto"/>
          </w:tcPr>
          <w:p w14:paraId="5053EA62"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3E538BD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6279F14"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590E870C" w14:textId="77777777" w:rsidR="008B5D30" w:rsidRPr="00C4327E" w:rsidRDefault="008B5D30" w:rsidP="00C92B3F">
            <w:pPr>
              <w:rPr>
                <w:rFonts w:ascii="Arial" w:hAnsi="Arial" w:cs="Arial"/>
              </w:rPr>
            </w:pPr>
            <w:r w:rsidRPr="00C4327E">
              <w:rPr>
                <w:rFonts w:ascii="Arial" w:hAnsi="Arial" w:cs="Arial"/>
              </w:rPr>
              <w:t>.0530</w:t>
            </w:r>
          </w:p>
        </w:tc>
      </w:tr>
      <w:tr w:rsidR="008B5D30" w:rsidRPr="00C4327E" w14:paraId="29E6D16F" w14:textId="77777777" w:rsidTr="00781419">
        <w:trPr>
          <w:tblCellSpacing w:w="14" w:type="dxa"/>
        </w:trPr>
        <w:tc>
          <w:tcPr>
            <w:tcW w:w="8148" w:type="dxa"/>
            <w:shd w:val="clear" w:color="auto" w:fill="auto"/>
          </w:tcPr>
          <w:p w14:paraId="7F67D1CB" w14:textId="77777777" w:rsidR="008B5D30" w:rsidRPr="00C4327E" w:rsidRDefault="008B5D30" w:rsidP="00C92B3F">
            <w:pPr>
              <w:rPr>
                <w:rFonts w:ascii="Arial" w:hAnsi="Arial" w:cs="Arial"/>
              </w:rPr>
            </w:pPr>
            <w:r w:rsidRPr="00C4327E">
              <w:rPr>
                <w:rFonts w:ascii="Arial" w:hAnsi="Arial" w:cs="Arial"/>
                <w:u w:val="single"/>
              </w:rPr>
              <w:t>Reinspection</w:t>
            </w:r>
          </w:p>
        </w:tc>
        <w:tc>
          <w:tcPr>
            <w:tcW w:w="872" w:type="dxa"/>
            <w:shd w:val="clear" w:color="auto" w:fill="auto"/>
          </w:tcPr>
          <w:p w14:paraId="4CE85726"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0864372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7A3BD2A"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2F9CB55F" w14:textId="77777777" w:rsidR="008B5D30" w:rsidRPr="00C4327E" w:rsidRDefault="008B5D30" w:rsidP="00C92B3F">
            <w:pPr>
              <w:rPr>
                <w:rFonts w:ascii="Arial" w:hAnsi="Arial" w:cs="Arial"/>
              </w:rPr>
            </w:pPr>
            <w:r w:rsidRPr="00C4327E">
              <w:rPr>
                <w:rFonts w:ascii="Arial" w:hAnsi="Arial" w:cs="Arial"/>
              </w:rPr>
              <w:t>.0531</w:t>
            </w:r>
          </w:p>
        </w:tc>
      </w:tr>
      <w:tr w:rsidR="008B5D30" w:rsidRPr="00C4327E" w14:paraId="70B1E3D4" w14:textId="77777777" w:rsidTr="00781419">
        <w:trPr>
          <w:tblCellSpacing w:w="14" w:type="dxa"/>
        </w:trPr>
        <w:tc>
          <w:tcPr>
            <w:tcW w:w="8148" w:type="dxa"/>
            <w:shd w:val="clear" w:color="auto" w:fill="auto"/>
          </w:tcPr>
          <w:p w14:paraId="16FD5396" w14:textId="77777777" w:rsidR="008B5D30" w:rsidRPr="00C4327E" w:rsidRDefault="008B5D30" w:rsidP="00C92B3F">
            <w:pPr>
              <w:rPr>
                <w:rFonts w:ascii="Arial" w:hAnsi="Arial" w:cs="Arial"/>
              </w:rPr>
            </w:pPr>
            <w:r w:rsidRPr="00C4327E">
              <w:rPr>
                <w:rFonts w:ascii="Arial" w:hAnsi="Arial" w:cs="Arial"/>
                <w:u w:val="single"/>
              </w:rPr>
              <w:t>Brakes</w:t>
            </w:r>
          </w:p>
        </w:tc>
        <w:tc>
          <w:tcPr>
            <w:tcW w:w="872" w:type="dxa"/>
            <w:shd w:val="clear" w:color="auto" w:fill="auto"/>
          </w:tcPr>
          <w:p w14:paraId="0F7C672E"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328F005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30CDF06"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0FD4C5B8" w14:textId="77777777" w:rsidR="008B5D30" w:rsidRPr="00C4327E" w:rsidRDefault="008B5D30" w:rsidP="00C92B3F">
            <w:pPr>
              <w:rPr>
                <w:rFonts w:ascii="Arial" w:hAnsi="Arial" w:cs="Arial"/>
              </w:rPr>
            </w:pPr>
            <w:r w:rsidRPr="00C4327E">
              <w:rPr>
                <w:rFonts w:ascii="Arial" w:hAnsi="Arial" w:cs="Arial"/>
              </w:rPr>
              <w:t>.0532</w:t>
            </w:r>
          </w:p>
        </w:tc>
      </w:tr>
      <w:tr w:rsidR="008B5D30" w:rsidRPr="00C4327E" w14:paraId="3634309F" w14:textId="77777777" w:rsidTr="00781419">
        <w:trPr>
          <w:tblCellSpacing w:w="14" w:type="dxa"/>
        </w:trPr>
        <w:tc>
          <w:tcPr>
            <w:tcW w:w="8148" w:type="dxa"/>
            <w:shd w:val="clear" w:color="auto" w:fill="auto"/>
          </w:tcPr>
          <w:p w14:paraId="737E40DC" w14:textId="77777777" w:rsidR="008B5D30" w:rsidRPr="00C4327E" w:rsidRDefault="008B5D30" w:rsidP="00C92B3F">
            <w:pPr>
              <w:rPr>
                <w:rFonts w:ascii="Arial" w:hAnsi="Arial" w:cs="Arial"/>
              </w:rPr>
            </w:pPr>
            <w:r w:rsidRPr="00C4327E">
              <w:rPr>
                <w:rFonts w:ascii="Arial" w:hAnsi="Arial" w:cs="Arial"/>
                <w:u w:val="single"/>
              </w:rPr>
              <w:t>Lights</w:t>
            </w:r>
          </w:p>
        </w:tc>
        <w:tc>
          <w:tcPr>
            <w:tcW w:w="872" w:type="dxa"/>
            <w:shd w:val="clear" w:color="auto" w:fill="auto"/>
          </w:tcPr>
          <w:p w14:paraId="4D8B3A12"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13FB20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39CDF07"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2424E364" w14:textId="77777777" w:rsidR="008B5D30" w:rsidRPr="00C4327E" w:rsidRDefault="008B5D30" w:rsidP="00C92B3F">
            <w:pPr>
              <w:rPr>
                <w:rFonts w:ascii="Arial" w:hAnsi="Arial" w:cs="Arial"/>
              </w:rPr>
            </w:pPr>
            <w:r w:rsidRPr="00C4327E">
              <w:rPr>
                <w:rFonts w:ascii="Arial" w:hAnsi="Arial" w:cs="Arial"/>
              </w:rPr>
              <w:t>.0533</w:t>
            </w:r>
          </w:p>
        </w:tc>
      </w:tr>
      <w:tr w:rsidR="008B5D30" w:rsidRPr="00C4327E" w14:paraId="231C4657" w14:textId="77777777" w:rsidTr="00781419">
        <w:trPr>
          <w:tblCellSpacing w:w="14" w:type="dxa"/>
        </w:trPr>
        <w:tc>
          <w:tcPr>
            <w:tcW w:w="8148" w:type="dxa"/>
            <w:shd w:val="clear" w:color="auto" w:fill="auto"/>
          </w:tcPr>
          <w:p w14:paraId="0B3A0D92" w14:textId="77777777" w:rsidR="008B5D30" w:rsidRPr="00C4327E" w:rsidRDefault="008B5D30" w:rsidP="00C92B3F">
            <w:pPr>
              <w:rPr>
                <w:rFonts w:ascii="Arial" w:hAnsi="Arial" w:cs="Arial"/>
              </w:rPr>
            </w:pPr>
            <w:r w:rsidRPr="00C4327E">
              <w:rPr>
                <w:rFonts w:ascii="Arial" w:hAnsi="Arial" w:cs="Arial"/>
                <w:u w:val="single"/>
              </w:rPr>
              <w:t>Horn</w:t>
            </w:r>
          </w:p>
        </w:tc>
        <w:tc>
          <w:tcPr>
            <w:tcW w:w="872" w:type="dxa"/>
            <w:shd w:val="clear" w:color="auto" w:fill="auto"/>
          </w:tcPr>
          <w:p w14:paraId="4D274A4B"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759F82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1931437"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127B669D" w14:textId="77777777" w:rsidR="008B5D30" w:rsidRPr="00C4327E" w:rsidRDefault="008B5D30" w:rsidP="00C92B3F">
            <w:pPr>
              <w:rPr>
                <w:rFonts w:ascii="Arial" w:hAnsi="Arial" w:cs="Arial"/>
              </w:rPr>
            </w:pPr>
            <w:r w:rsidRPr="00C4327E">
              <w:rPr>
                <w:rFonts w:ascii="Arial" w:hAnsi="Arial" w:cs="Arial"/>
              </w:rPr>
              <w:t>.0534</w:t>
            </w:r>
          </w:p>
        </w:tc>
      </w:tr>
      <w:tr w:rsidR="008B5D30" w:rsidRPr="00C4327E" w14:paraId="217C3274" w14:textId="77777777" w:rsidTr="00781419">
        <w:trPr>
          <w:tblCellSpacing w:w="14" w:type="dxa"/>
        </w:trPr>
        <w:tc>
          <w:tcPr>
            <w:tcW w:w="8148" w:type="dxa"/>
            <w:shd w:val="clear" w:color="auto" w:fill="auto"/>
          </w:tcPr>
          <w:p w14:paraId="0EC33F04" w14:textId="77777777" w:rsidR="008B5D30" w:rsidRPr="00C4327E" w:rsidRDefault="008B5D30" w:rsidP="00C92B3F">
            <w:pPr>
              <w:rPr>
                <w:rFonts w:ascii="Arial" w:hAnsi="Arial" w:cs="Arial"/>
              </w:rPr>
            </w:pPr>
            <w:r w:rsidRPr="00C4327E">
              <w:rPr>
                <w:rFonts w:ascii="Arial" w:hAnsi="Arial" w:cs="Arial"/>
                <w:u w:val="single"/>
              </w:rPr>
              <w:t>Steering Mechanism</w:t>
            </w:r>
          </w:p>
        </w:tc>
        <w:tc>
          <w:tcPr>
            <w:tcW w:w="872" w:type="dxa"/>
            <w:shd w:val="clear" w:color="auto" w:fill="auto"/>
          </w:tcPr>
          <w:p w14:paraId="735533E6"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26B4E84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53FD106"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7C4295DD" w14:textId="77777777" w:rsidR="008B5D30" w:rsidRPr="00C4327E" w:rsidRDefault="008B5D30" w:rsidP="00C92B3F">
            <w:pPr>
              <w:rPr>
                <w:rFonts w:ascii="Arial" w:hAnsi="Arial" w:cs="Arial"/>
              </w:rPr>
            </w:pPr>
            <w:r w:rsidRPr="00C4327E">
              <w:rPr>
                <w:rFonts w:ascii="Arial" w:hAnsi="Arial" w:cs="Arial"/>
              </w:rPr>
              <w:t>.0535</w:t>
            </w:r>
          </w:p>
        </w:tc>
      </w:tr>
      <w:tr w:rsidR="008B5D30" w:rsidRPr="00C4327E" w14:paraId="1CCD333A" w14:textId="77777777" w:rsidTr="00781419">
        <w:trPr>
          <w:tblCellSpacing w:w="14" w:type="dxa"/>
        </w:trPr>
        <w:tc>
          <w:tcPr>
            <w:tcW w:w="8148" w:type="dxa"/>
            <w:shd w:val="clear" w:color="auto" w:fill="auto"/>
          </w:tcPr>
          <w:p w14:paraId="34A846A9" w14:textId="77777777" w:rsidR="008B5D30" w:rsidRPr="00C4327E" w:rsidRDefault="008B5D30" w:rsidP="00C92B3F">
            <w:pPr>
              <w:rPr>
                <w:rFonts w:ascii="Arial" w:hAnsi="Arial" w:cs="Arial"/>
              </w:rPr>
            </w:pPr>
            <w:r w:rsidRPr="00C4327E">
              <w:rPr>
                <w:rFonts w:ascii="Arial" w:hAnsi="Arial" w:cs="Arial"/>
                <w:u w:val="single"/>
              </w:rPr>
              <w:t>Windshield Wiper</w:t>
            </w:r>
          </w:p>
        </w:tc>
        <w:tc>
          <w:tcPr>
            <w:tcW w:w="872" w:type="dxa"/>
            <w:shd w:val="clear" w:color="auto" w:fill="auto"/>
          </w:tcPr>
          <w:p w14:paraId="36AB95EA"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6FA307A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C695CBF"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5117E586" w14:textId="77777777" w:rsidR="008B5D30" w:rsidRPr="00C4327E" w:rsidRDefault="008B5D30" w:rsidP="00C92B3F">
            <w:pPr>
              <w:rPr>
                <w:rFonts w:ascii="Arial" w:hAnsi="Arial" w:cs="Arial"/>
              </w:rPr>
            </w:pPr>
            <w:r w:rsidRPr="00C4327E">
              <w:rPr>
                <w:rFonts w:ascii="Arial" w:hAnsi="Arial" w:cs="Arial"/>
              </w:rPr>
              <w:t>.0536</w:t>
            </w:r>
          </w:p>
        </w:tc>
      </w:tr>
      <w:tr w:rsidR="008B5D30" w:rsidRPr="00C4327E" w14:paraId="73E194DA" w14:textId="77777777" w:rsidTr="00781419">
        <w:trPr>
          <w:tblCellSpacing w:w="14" w:type="dxa"/>
        </w:trPr>
        <w:tc>
          <w:tcPr>
            <w:tcW w:w="8148" w:type="dxa"/>
            <w:shd w:val="clear" w:color="auto" w:fill="auto"/>
          </w:tcPr>
          <w:p w14:paraId="073300FB" w14:textId="77777777" w:rsidR="008B5D30" w:rsidRPr="00C4327E" w:rsidRDefault="008B5D30" w:rsidP="00C92B3F">
            <w:pPr>
              <w:rPr>
                <w:rFonts w:ascii="Arial" w:hAnsi="Arial" w:cs="Arial"/>
              </w:rPr>
            </w:pPr>
            <w:r w:rsidRPr="00C4327E">
              <w:rPr>
                <w:rFonts w:ascii="Arial" w:hAnsi="Arial" w:cs="Arial"/>
                <w:u w:val="single"/>
              </w:rPr>
              <w:t>Directional Signals</w:t>
            </w:r>
          </w:p>
        </w:tc>
        <w:tc>
          <w:tcPr>
            <w:tcW w:w="872" w:type="dxa"/>
            <w:shd w:val="clear" w:color="auto" w:fill="auto"/>
          </w:tcPr>
          <w:p w14:paraId="4AB9468B"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40D4268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5D6CF54"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3CDC8B87" w14:textId="77777777" w:rsidR="008B5D30" w:rsidRPr="00C4327E" w:rsidRDefault="008B5D30" w:rsidP="00C92B3F">
            <w:pPr>
              <w:rPr>
                <w:rFonts w:ascii="Arial" w:hAnsi="Arial" w:cs="Arial"/>
              </w:rPr>
            </w:pPr>
            <w:r w:rsidRPr="00C4327E">
              <w:rPr>
                <w:rFonts w:ascii="Arial" w:hAnsi="Arial" w:cs="Arial"/>
              </w:rPr>
              <w:t>.0537</w:t>
            </w:r>
          </w:p>
        </w:tc>
      </w:tr>
      <w:tr w:rsidR="008B5D30" w:rsidRPr="00C4327E" w14:paraId="781D928F" w14:textId="77777777" w:rsidTr="00781419">
        <w:trPr>
          <w:tblCellSpacing w:w="14" w:type="dxa"/>
        </w:trPr>
        <w:tc>
          <w:tcPr>
            <w:tcW w:w="8148" w:type="dxa"/>
            <w:shd w:val="clear" w:color="auto" w:fill="auto"/>
          </w:tcPr>
          <w:p w14:paraId="30187518" w14:textId="77777777" w:rsidR="008B5D30" w:rsidRPr="00C4327E" w:rsidRDefault="008B5D30" w:rsidP="00C92B3F">
            <w:pPr>
              <w:rPr>
                <w:rFonts w:ascii="Arial" w:hAnsi="Arial" w:cs="Arial"/>
              </w:rPr>
            </w:pPr>
            <w:r w:rsidRPr="00C4327E">
              <w:rPr>
                <w:rFonts w:ascii="Arial" w:hAnsi="Arial" w:cs="Arial"/>
                <w:u w:val="single"/>
              </w:rPr>
              <w:t>Tires</w:t>
            </w:r>
          </w:p>
        </w:tc>
        <w:tc>
          <w:tcPr>
            <w:tcW w:w="872" w:type="dxa"/>
            <w:shd w:val="clear" w:color="auto" w:fill="auto"/>
          </w:tcPr>
          <w:p w14:paraId="3550E3F9"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B46A18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FAF51E4"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63E58B4A" w14:textId="77777777" w:rsidR="008B5D30" w:rsidRPr="00C4327E" w:rsidRDefault="008B5D30" w:rsidP="00C92B3F">
            <w:pPr>
              <w:rPr>
                <w:rFonts w:ascii="Arial" w:hAnsi="Arial" w:cs="Arial"/>
              </w:rPr>
            </w:pPr>
            <w:r w:rsidRPr="00C4327E">
              <w:rPr>
                <w:rFonts w:ascii="Arial" w:hAnsi="Arial" w:cs="Arial"/>
              </w:rPr>
              <w:t>.0538</w:t>
            </w:r>
          </w:p>
        </w:tc>
      </w:tr>
      <w:tr w:rsidR="008B5D30" w:rsidRPr="00C4327E" w14:paraId="5FEB005F" w14:textId="77777777" w:rsidTr="00781419">
        <w:trPr>
          <w:tblCellSpacing w:w="14" w:type="dxa"/>
        </w:trPr>
        <w:tc>
          <w:tcPr>
            <w:tcW w:w="8148" w:type="dxa"/>
            <w:shd w:val="clear" w:color="auto" w:fill="auto"/>
          </w:tcPr>
          <w:p w14:paraId="218C81BF" w14:textId="77777777" w:rsidR="008B5D30" w:rsidRPr="00C4327E" w:rsidRDefault="008B5D30" w:rsidP="00C92B3F">
            <w:pPr>
              <w:rPr>
                <w:rFonts w:ascii="Arial" w:hAnsi="Arial" w:cs="Arial"/>
              </w:rPr>
            </w:pPr>
            <w:r w:rsidRPr="00C4327E">
              <w:rPr>
                <w:rFonts w:ascii="Arial" w:hAnsi="Arial" w:cs="Arial"/>
                <w:u w:val="single"/>
              </w:rPr>
              <w:t>Tires - Definitions</w:t>
            </w:r>
          </w:p>
        </w:tc>
        <w:tc>
          <w:tcPr>
            <w:tcW w:w="872" w:type="dxa"/>
            <w:shd w:val="clear" w:color="auto" w:fill="auto"/>
          </w:tcPr>
          <w:p w14:paraId="265A315D"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6D24805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C5D9035"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1C72170D" w14:textId="77777777" w:rsidR="008B5D30" w:rsidRPr="00C4327E" w:rsidRDefault="008B5D30" w:rsidP="00C92B3F">
            <w:pPr>
              <w:rPr>
                <w:rFonts w:ascii="Arial" w:hAnsi="Arial" w:cs="Arial"/>
              </w:rPr>
            </w:pPr>
            <w:r w:rsidRPr="00C4327E">
              <w:rPr>
                <w:rFonts w:ascii="Arial" w:hAnsi="Arial" w:cs="Arial"/>
              </w:rPr>
              <w:t>.0539</w:t>
            </w:r>
          </w:p>
        </w:tc>
      </w:tr>
      <w:tr w:rsidR="008B5D30" w:rsidRPr="00C4327E" w14:paraId="745A5486" w14:textId="77777777" w:rsidTr="00781419">
        <w:trPr>
          <w:tblCellSpacing w:w="14" w:type="dxa"/>
        </w:trPr>
        <w:tc>
          <w:tcPr>
            <w:tcW w:w="8148" w:type="dxa"/>
            <w:shd w:val="clear" w:color="auto" w:fill="auto"/>
          </w:tcPr>
          <w:p w14:paraId="557A349F" w14:textId="77777777" w:rsidR="008B5D30" w:rsidRPr="00C4327E" w:rsidRDefault="008B5D30" w:rsidP="00C92B3F">
            <w:pPr>
              <w:rPr>
                <w:rFonts w:ascii="Arial" w:hAnsi="Arial" w:cs="Arial"/>
              </w:rPr>
            </w:pPr>
            <w:r w:rsidRPr="00C4327E">
              <w:rPr>
                <w:rFonts w:ascii="Arial" w:hAnsi="Arial" w:cs="Arial"/>
                <w:u w:val="single"/>
              </w:rPr>
              <w:t>Rear View Mirrors</w:t>
            </w:r>
          </w:p>
        </w:tc>
        <w:tc>
          <w:tcPr>
            <w:tcW w:w="872" w:type="dxa"/>
            <w:shd w:val="clear" w:color="auto" w:fill="auto"/>
          </w:tcPr>
          <w:p w14:paraId="4C41981E"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0B75A75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BA28D47"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6612A53F" w14:textId="77777777" w:rsidR="008B5D30" w:rsidRPr="00C4327E" w:rsidRDefault="008B5D30" w:rsidP="00C92B3F">
            <w:pPr>
              <w:rPr>
                <w:rFonts w:ascii="Arial" w:hAnsi="Arial" w:cs="Arial"/>
              </w:rPr>
            </w:pPr>
            <w:r w:rsidRPr="00C4327E">
              <w:rPr>
                <w:rFonts w:ascii="Arial" w:hAnsi="Arial" w:cs="Arial"/>
              </w:rPr>
              <w:t>.0540</w:t>
            </w:r>
          </w:p>
        </w:tc>
      </w:tr>
      <w:tr w:rsidR="008B5D30" w:rsidRPr="00C4327E" w14:paraId="434147E7" w14:textId="77777777" w:rsidTr="00781419">
        <w:trPr>
          <w:tblCellSpacing w:w="14" w:type="dxa"/>
        </w:trPr>
        <w:tc>
          <w:tcPr>
            <w:tcW w:w="8148" w:type="dxa"/>
            <w:shd w:val="clear" w:color="auto" w:fill="auto"/>
          </w:tcPr>
          <w:p w14:paraId="4869956F" w14:textId="77777777" w:rsidR="008B5D30" w:rsidRPr="00C4327E" w:rsidRDefault="008B5D30" w:rsidP="00C92B3F">
            <w:pPr>
              <w:rPr>
                <w:rFonts w:ascii="Arial" w:hAnsi="Arial" w:cs="Arial"/>
              </w:rPr>
            </w:pPr>
            <w:r w:rsidRPr="00C4327E">
              <w:rPr>
                <w:rFonts w:ascii="Arial" w:hAnsi="Arial" w:cs="Arial"/>
                <w:u w:val="single"/>
              </w:rPr>
              <w:t>Exhaust Emission Controls</w:t>
            </w:r>
          </w:p>
        </w:tc>
        <w:tc>
          <w:tcPr>
            <w:tcW w:w="872" w:type="dxa"/>
            <w:shd w:val="clear" w:color="auto" w:fill="auto"/>
          </w:tcPr>
          <w:p w14:paraId="1596ADCD"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5096493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083C894"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4AB2AA6F" w14:textId="77777777" w:rsidR="008B5D30" w:rsidRPr="00C4327E" w:rsidRDefault="008B5D30" w:rsidP="00C92B3F">
            <w:pPr>
              <w:rPr>
                <w:rFonts w:ascii="Arial" w:hAnsi="Arial" w:cs="Arial"/>
              </w:rPr>
            </w:pPr>
            <w:r w:rsidRPr="00C4327E">
              <w:rPr>
                <w:rFonts w:ascii="Arial" w:hAnsi="Arial" w:cs="Arial"/>
              </w:rPr>
              <w:t>.0541</w:t>
            </w:r>
          </w:p>
        </w:tc>
      </w:tr>
      <w:tr w:rsidR="008B5D30" w:rsidRPr="00C4327E" w14:paraId="07821041" w14:textId="77777777" w:rsidTr="00781419">
        <w:trPr>
          <w:tblCellSpacing w:w="14" w:type="dxa"/>
        </w:trPr>
        <w:tc>
          <w:tcPr>
            <w:tcW w:w="8148" w:type="dxa"/>
            <w:shd w:val="clear" w:color="auto" w:fill="auto"/>
          </w:tcPr>
          <w:p w14:paraId="3A70521E" w14:textId="77777777" w:rsidR="008B5D30" w:rsidRPr="00C4327E" w:rsidRDefault="008B5D30" w:rsidP="00C92B3F">
            <w:pPr>
              <w:rPr>
                <w:rFonts w:ascii="Arial" w:hAnsi="Arial" w:cs="Arial"/>
              </w:rPr>
            </w:pPr>
            <w:r w:rsidRPr="00C4327E">
              <w:rPr>
                <w:rFonts w:ascii="Arial" w:hAnsi="Arial" w:cs="Arial"/>
                <w:u w:val="single"/>
              </w:rPr>
              <w:t>Emissions Control Device</w:t>
            </w:r>
          </w:p>
        </w:tc>
        <w:tc>
          <w:tcPr>
            <w:tcW w:w="872" w:type="dxa"/>
            <w:shd w:val="clear" w:color="auto" w:fill="auto"/>
          </w:tcPr>
          <w:p w14:paraId="020B23A4"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0062FCC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08852F5"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38E36AB9" w14:textId="77777777" w:rsidR="008B5D30" w:rsidRPr="00C4327E" w:rsidRDefault="008B5D30" w:rsidP="00C92B3F">
            <w:pPr>
              <w:rPr>
                <w:rFonts w:ascii="Arial" w:hAnsi="Arial" w:cs="Arial"/>
              </w:rPr>
            </w:pPr>
            <w:r w:rsidRPr="00C4327E">
              <w:rPr>
                <w:rFonts w:ascii="Arial" w:hAnsi="Arial" w:cs="Arial"/>
              </w:rPr>
              <w:t>.0542</w:t>
            </w:r>
          </w:p>
        </w:tc>
      </w:tr>
      <w:tr w:rsidR="008B5D30" w:rsidRPr="00C4327E" w14:paraId="52ACCC88" w14:textId="77777777" w:rsidTr="00781419">
        <w:trPr>
          <w:tblCellSpacing w:w="14" w:type="dxa"/>
        </w:trPr>
        <w:tc>
          <w:tcPr>
            <w:tcW w:w="8148" w:type="dxa"/>
            <w:shd w:val="clear" w:color="auto" w:fill="auto"/>
          </w:tcPr>
          <w:p w14:paraId="23B6474F" w14:textId="77777777" w:rsidR="008B5D30" w:rsidRPr="00C4327E" w:rsidRDefault="008B5D30" w:rsidP="00C92B3F">
            <w:pPr>
              <w:rPr>
                <w:rFonts w:ascii="Arial" w:hAnsi="Arial" w:cs="Arial"/>
              </w:rPr>
            </w:pPr>
            <w:r w:rsidRPr="00C4327E">
              <w:rPr>
                <w:rFonts w:ascii="Arial" w:hAnsi="Arial" w:cs="Arial"/>
                <w:u w:val="single"/>
              </w:rPr>
              <w:t>Inspection Procedure for Emissions Equipment</w:t>
            </w:r>
          </w:p>
        </w:tc>
        <w:tc>
          <w:tcPr>
            <w:tcW w:w="872" w:type="dxa"/>
            <w:shd w:val="clear" w:color="auto" w:fill="auto"/>
          </w:tcPr>
          <w:p w14:paraId="22DA764C"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31F8F7D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4979E1"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18D5871B" w14:textId="77777777" w:rsidR="008B5D30" w:rsidRPr="00C4327E" w:rsidRDefault="008B5D30" w:rsidP="00C92B3F">
            <w:pPr>
              <w:rPr>
                <w:rFonts w:ascii="Arial" w:hAnsi="Arial" w:cs="Arial"/>
              </w:rPr>
            </w:pPr>
            <w:r w:rsidRPr="00C4327E">
              <w:rPr>
                <w:rFonts w:ascii="Arial" w:hAnsi="Arial" w:cs="Arial"/>
              </w:rPr>
              <w:t>.0543</w:t>
            </w:r>
          </w:p>
        </w:tc>
      </w:tr>
      <w:tr w:rsidR="008B5D30" w:rsidRPr="00C4327E" w14:paraId="536C7DE1" w14:textId="77777777" w:rsidTr="00781419">
        <w:trPr>
          <w:tblCellSpacing w:w="14" w:type="dxa"/>
        </w:trPr>
        <w:tc>
          <w:tcPr>
            <w:tcW w:w="8148" w:type="dxa"/>
            <w:shd w:val="clear" w:color="auto" w:fill="auto"/>
          </w:tcPr>
          <w:p w14:paraId="4A2F6050" w14:textId="77777777" w:rsidR="008B5D30" w:rsidRPr="00C4327E" w:rsidRDefault="008B5D30" w:rsidP="00C92B3F">
            <w:pPr>
              <w:rPr>
                <w:rFonts w:ascii="Arial" w:hAnsi="Arial" w:cs="Arial"/>
              </w:rPr>
            </w:pPr>
            <w:r w:rsidRPr="00C4327E">
              <w:rPr>
                <w:rFonts w:ascii="Arial" w:hAnsi="Arial" w:cs="Arial"/>
                <w:u w:val="single"/>
              </w:rPr>
              <w:t>Safety Inspection of Motorcycles</w:t>
            </w:r>
          </w:p>
        </w:tc>
        <w:tc>
          <w:tcPr>
            <w:tcW w:w="872" w:type="dxa"/>
            <w:shd w:val="clear" w:color="auto" w:fill="auto"/>
          </w:tcPr>
          <w:p w14:paraId="168EADEA"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AB29D1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142105E"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4E7AADDB" w14:textId="77777777" w:rsidR="008B5D30" w:rsidRPr="00C4327E" w:rsidRDefault="008B5D30" w:rsidP="00C92B3F">
            <w:pPr>
              <w:rPr>
                <w:rFonts w:ascii="Arial" w:hAnsi="Arial" w:cs="Arial"/>
              </w:rPr>
            </w:pPr>
            <w:r w:rsidRPr="00C4327E">
              <w:rPr>
                <w:rFonts w:ascii="Arial" w:hAnsi="Arial" w:cs="Arial"/>
              </w:rPr>
              <w:t>.0544</w:t>
            </w:r>
          </w:p>
        </w:tc>
      </w:tr>
      <w:tr w:rsidR="008B5D30" w:rsidRPr="00C4327E" w14:paraId="39EF88D8" w14:textId="77777777" w:rsidTr="00781419">
        <w:trPr>
          <w:tblCellSpacing w:w="14" w:type="dxa"/>
        </w:trPr>
        <w:tc>
          <w:tcPr>
            <w:tcW w:w="8148" w:type="dxa"/>
            <w:shd w:val="clear" w:color="auto" w:fill="auto"/>
          </w:tcPr>
          <w:p w14:paraId="0425F9FB" w14:textId="77777777" w:rsidR="008B5D30" w:rsidRPr="00C4327E" w:rsidRDefault="008B5D30" w:rsidP="00C92B3F">
            <w:pPr>
              <w:rPr>
                <w:rFonts w:ascii="Arial" w:hAnsi="Arial" w:cs="Arial"/>
              </w:rPr>
            </w:pPr>
            <w:r w:rsidRPr="00C4327E">
              <w:rPr>
                <w:rFonts w:ascii="Arial" w:hAnsi="Arial" w:cs="Arial"/>
                <w:u w:val="single"/>
              </w:rPr>
              <w:t>Investigation/Audits/Safety or Emissions Inspection Stations</w:t>
            </w:r>
          </w:p>
        </w:tc>
        <w:tc>
          <w:tcPr>
            <w:tcW w:w="872" w:type="dxa"/>
            <w:shd w:val="clear" w:color="auto" w:fill="auto"/>
          </w:tcPr>
          <w:p w14:paraId="3FF3D279"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07DE3FF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4483EDE"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12A0B294" w14:textId="77777777" w:rsidR="008B5D30" w:rsidRPr="00C4327E" w:rsidRDefault="008B5D30" w:rsidP="00C92B3F">
            <w:pPr>
              <w:rPr>
                <w:rFonts w:ascii="Arial" w:hAnsi="Arial" w:cs="Arial"/>
              </w:rPr>
            </w:pPr>
            <w:r w:rsidRPr="00C4327E">
              <w:rPr>
                <w:rFonts w:ascii="Arial" w:hAnsi="Arial" w:cs="Arial"/>
              </w:rPr>
              <w:t>.0545</w:t>
            </w:r>
          </w:p>
        </w:tc>
      </w:tr>
      <w:tr w:rsidR="008B5D30" w:rsidRPr="00C4327E" w14:paraId="51F7FC5B" w14:textId="77777777" w:rsidTr="00781419">
        <w:trPr>
          <w:tblCellSpacing w:w="14" w:type="dxa"/>
        </w:trPr>
        <w:tc>
          <w:tcPr>
            <w:tcW w:w="8148" w:type="dxa"/>
            <w:shd w:val="clear" w:color="auto" w:fill="auto"/>
          </w:tcPr>
          <w:p w14:paraId="35619F56" w14:textId="77777777" w:rsidR="008B5D30" w:rsidRPr="00C4327E" w:rsidRDefault="008B5D30" w:rsidP="00C92B3F">
            <w:pPr>
              <w:rPr>
                <w:rFonts w:ascii="Arial" w:hAnsi="Arial" w:cs="Arial"/>
              </w:rPr>
            </w:pPr>
            <w:r w:rsidRPr="00C4327E">
              <w:rPr>
                <w:rFonts w:ascii="Arial" w:hAnsi="Arial" w:cs="Arial"/>
                <w:u w:val="single"/>
              </w:rPr>
              <w:t>Waivers from Emissions Test Requirements</w:t>
            </w:r>
          </w:p>
        </w:tc>
        <w:tc>
          <w:tcPr>
            <w:tcW w:w="872" w:type="dxa"/>
            <w:shd w:val="clear" w:color="auto" w:fill="auto"/>
          </w:tcPr>
          <w:p w14:paraId="7D2A6A0D"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5F335D52"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0900282"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3FBD0866" w14:textId="77777777" w:rsidR="008B5D30" w:rsidRPr="00C4327E" w:rsidRDefault="008B5D30" w:rsidP="00C92B3F">
            <w:pPr>
              <w:rPr>
                <w:rFonts w:ascii="Arial" w:hAnsi="Arial" w:cs="Arial"/>
              </w:rPr>
            </w:pPr>
            <w:r w:rsidRPr="00C4327E">
              <w:rPr>
                <w:rFonts w:ascii="Arial" w:hAnsi="Arial" w:cs="Arial"/>
              </w:rPr>
              <w:t>.0550</w:t>
            </w:r>
          </w:p>
        </w:tc>
      </w:tr>
      <w:tr w:rsidR="008B5D30" w:rsidRPr="00C4327E" w14:paraId="15286A85" w14:textId="77777777" w:rsidTr="00781419">
        <w:trPr>
          <w:tblCellSpacing w:w="14" w:type="dxa"/>
        </w:trPr>
        <w:tc>
          <w:tcPr>
            <w:tcW w:w="8148" w:type="dxa"/>
            <w:shd w:val="clear" w:color="auto" w:fill="auto"/>
          </w:tcPr>
          <w:p w14:paraId="31991DF4" w14:textId="77777777" w:rsidR="008B5D30" w:rsidRPr="00C4327E" w:rsidRDefault="008B5D30" w:rsidP="00C92B3F">
            <w:pPr>
              <w:rPr>
                <w:rFonts w:ascii="Arial" w:hAnsi="Arial" w:cs="Arial"/>
              </w:rPr>
            </w:pPr>
            <w:r w:rsidRPr="00C4327E">
              <w:rPr>
                <w:rFonts w:ascii="Arial" w:hAnsi="Arial" w:cs="Arial"/>
                <w:u w:val="single"/>
              </w:rPr>
              <w:t>Window Tinting</w:t>
            </w:r>
          </w:p>
        </w:tc>
        <w:tc>
          <w:tcPr>
            <w:tcW w:w="872" w:type="dxa"/>
            <w:shd w:val="clear" w:color="auto" w:fill="auto"/>
          </w:tcPr>
          <w:p w14:paraId="5A1EECE2"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6F7292BC"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9742113"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1725833D" w14:textId="77777777" w:rsidR="008B5D30" w:rsidRPr="00C4327E" w:rsidRDefault="008B5D30" w:rsidP="00C92B3F">
            <w:pPr>
              <w:rPr>
                <w:rFonts w:ascii="Arial" w:hAnsi="Arial" w:cs="Arial"/>
              </w:rPr>
            </w:pPr>
            <w:r w:rsidRPr="00C4327E">
              <w:rPr>
                <w:rFonts w:ascii="Arial" w:hAnsi="Arial" w:cs="Arial"/>
              </w:rPr>
              <w:t>.0551</w:t>
            </w:r>
          </w:p>
        </w:tc>
      </w:tr>
      <w:tr w:rsidR="008B5D30" w:rsidRPr="00C4327E" w14:paraId="03E3FDAC" w14:textId="77777777" w:rsidTr="00781419">
        <w:trPr>
          <w:tblCellSpacing w:w="14" w:type="dxa"/>
        </w:trPr>
        <w:tc>
          <w:tcPr>
            <w:tcW w:w="8148" w:type="dxa"/>
            <w:shd w:val="clear" w:color="auto" w:fill="auto"/>
          </w:tcPr>
          <w:p w14:paraId="4A8B1C00" w14:textId="77777777" w:rsidR="008B5D30" w:rsidRPr="00C4327E" w:rsidRDefault="008B5D30" w:rsidP="00C92B3F">
            <w:pPr>
              <w:rPr>
                <w:rFonts w:ascii="Arial" w:hAnsi="Arial" w:cs="Arial"/>
              </w:rPr>
            </w:pPr>
            <w:r w:rsidRPr="00C4327E">
              <w:rPr>
                <w:rFonts w:ascii="Arial" w:hAnsi="Arial" w:cs="Arial"/>
                <w:u w:val="single"/>
              </w:rPr>
              <w:t>Photometer Design and Performance Requirements</w:t>
            </w:r>
          </w:p>
        </w:tc>
        <w:tc>
          <w:tcPr>
            <w:tcW w:w="872" w:type="dxa"/>
            <w:shd w:val="clear" w:color="auto" w:fill="auto"/>
          </w:tcPr>
          <w:p w14:paraId="55BE01DE" w14:textId="77777777" w:rsidR="008B5D30" w:rsidRPr="00C4327E" w:rsidRDefault="008B5D30" w:rsidP="00C92B3F">
            <w:pPr>
              <w:jc w:val="right"/>
              <w:rPr>
                <w:rFonts w:ascii="Arial" w:hAnsi="Arial" w:cs="Arial"/>
              </w:rPr>
            </w:pPr>
            <w:r w:rsidRPr="00C4327E">
              <w:rPr>
                <w:rFonts w:ascii="Arial" w:hAnsi="Arial" w:cs="Arial"/>
              </w:rPr>
              <w:t>19A</w:t>
            </w:r>
          </w:p>
        </w:tc>
        <w:tc>
          <w:tcPr>
            <w:tcW w:w="602" w:type="dxa"/>
            <w:shd w:val="clear" w:color="auto" w:fill="auto"/>
          </w:tcPr>
          <w:p w14:paraId="755A81A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C2BF17B" w14:textId="77777777" w:rsidR="008B5D30" w:rsidRPr="00C4327E" w:rsidRDefault="008B5D30" w:rsidP="00C92B3F">
            <w:pPr>
              <w:rPr>
                <w:rFonts w:ascii="Arial" w:hAnsi="Arial" w:cs="Arial"/>
              </w:rPr>
            </w:pPr>
            <w:r w:rsidRPr="00C4327E">
              <w:rPr>
                <w:rFonts w:ascii="Arial" w:hAnsi="Arial" w:cs="Arial"/>
              </w:rPr>
              <w:t>03D</w:t>
            </w:r>
          </w:p>
        </w:tc>
        <w:tc>
          <w:tcPr>
            <w:tcW w:w="588" w:type="dxa"/>
            <w:shd w:val="clear" w:color="auto" w:fill="auto"/>
          </w:tcPr>
          <w:p w14:paraId="2CDBB60E" w14:textId="77777777" w:rsidR="008B5D30" w:rsidRPr="00C4327E" w:rsidRDefault="008B5D30" w:rsidP="00C92B3F">
            <w:pPr>
              <w:rPr>
                <w:rFonts w:ascii="Arial" w:hAnsi="Arial" w:cs="Arial"/>
              </w:rPr>
            </w:pPr>
            <w:r w:rsidRPr="00C4327E">
              <w:rPr>
                <w:rFonts w:ascii="Arial" w:hAnsi="Arial" w:cs="Arial"/>
              </w:rPr>
              <w:t>.0552</w:t>
            </w:r>
          </w:p>
        </w:tc>
      </w:tr>
      <w:tr w:rsidR="008B5D30" w:rsidRPr="00C4327E" w14:paraId="5187820E" w14:textId="77777777" w:rsidTr="008B5D30">
        <w:trPr>
          <w:tblCellSpacing w:w="14" w:type="dxa"/>
        </w:trPr>
        <w:tc>
          <w:tcPr>
            <w:tcW w:w="10834" w:type="dxa"/>
            <w:gridSpan w:val="5"/>
            <w:shd w:val="clear" w:color="auto" w:fill="auto"/>
          </w:tcPr>
          <w:p w14:paraId="15552666" w14:textId="77777777" w:rsidR="00016D16" w:rsidRDefault="00016D16" w:rsidP="00C92B3F">
            <w:pPr>
              <w:rPr>
                <w:rFonts w:ascii="Arial" w:hAnsi="Arial" w:cs="Arial"/>
                <w:b/>
                <w:bCs/>
                <w:caps/>
              </w:rPr>
            </w:pPr>
          </w:p>
          <w:p w14:paraId="5C876701" w14:textId="20D48DEB" w:rsidR="008B5D30" w:rsidRPr="00C4327E" w:rsidRDefault="008B5D30" w:rsidP="00C92B3F">
            <w:pPr>
              <w:rPr>
                <w:rFonts w:ascii="Arial" w:hAnsi="Arial" w:cs="Arial"/>
                <w:b/>
                <w:bCs/>
                <w:caps/>
              </w:rPr>
            </w:pPr>
            <w:r w:rsidRPr="00C4327E">
              <w:rPr>
                <w:rFonts w:ascii="Arial" w:hAnsi="Arial" w:cs="Arial"/>
                <w:b/>
                <w:bCs/>
                <w:caps/>
              </w:rPr>
              <w:t>Funeral Service, Board of</w:t>
            </w:r>
          </w:p>
        </w:tc>
      </w:tr>
      <w:tr w:rsidR="008B5D30" w:rsidRPr="00C4327E" w14:paraId="6EE3AF81" w14:textId="77777777" w:rsidTr="00781419">
        <w:trPr>
          <w:tblCellSpacing w:w="14" w:type="dxa"/>
        </w:trPr>
        <w:tc>
          <w:tcPr>
            <w:tcW w:w="8148" w:type="dxa"/>
            <w:shd w:val="clear" w:color="auto" w:fill="auto"/>
          </w:tcPr>
          <w:p w14:paraId="5695341E" w14:textId="77777777" w:rsidR="008B5D30" w:rsidRPr="00C4327E" w:rsidRDefault="008B5D30" w:rsidP="00C92B3F">
            <w:pPr>
              <w:rPr>
                <w:rFonts w:ascii="Arial" w:hAnsi="Arial" w:cs="Arial"/>
              </w:rPr>
            </w:pPr>
            <w:r w:rsidRPr="00C4327E">
              <w:rPr>
                <w:rFonts w:ascii="Arial" w:hAnsi="Arial" w:cs="Arial"/>
                <w:u w:val="single"/>
              </w:rPr>
              <w:t>License Renewal Form</w:t>
            </w:r>
          </w:p>
        </w:tc>
        <w:tc>
          <w:tcPr>
            <w:tcW w:w="872" w:type="dxa"/>
            <w:shd w:val="clear" w:color="auto" w:fill="auto"/>
          </w:tcPr>
          <w:p w14:paraId="34FD455B"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35A817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22557B1" w14:textId="77777777" w:rsidR="008B5D30" w:rsidRPr="00C4327E" w:rsidRDefault="008B5D30" w:rsidP="00C92B3F">
            <w:pPr>
              <w:rPr>
                <w:rFonts w:ascii="Arial" w:hAnsi="Arial" w:cs="Arial"/>
              </w:rPr>
            </w:pPr>
            <w:r w:rsidRPr="00C4327E">
              <w:rPr>
                <w:rFonts w:ascii="Arial" w:hAnsi="Arial" w:cs="Arial"/>
              </w:rPr>
              <w:t>34A</w:t>
            </w:r>
          </w:p>
        </w:tc>
        <w:tc>
          <w:tcPr>
            <w:tcW w:w="588" w:type="dxa"/>
            <w:shd w:val="clear" w:color="auto" w:fill="auto"/>
          </w:tcPr>
          <w:p w14:paraId="1DA21A9D" w14:textId="77777777" w:rsidR="008B5D30" w:rsidRPr="00C4327E" w:rsidRDefault="008B5D30" w:rsidP="00C92B3F">
            <w:pPr>
              <w:rPr>
                <w:rFonts w:ascii="Arial" w:hAnsi="Arial" w:cs="Arial"/>
              </w:rPr>
            </w:pPr>
            <w:r w:rsidRPr="00C4327E">
              <w:rPr>
                <w:rFonts w:ascii="Arial" w:hAnsi="Arial" w:cs="Arial"/>
              </w:rPr>
              <w:t>.0119</w:t>
            </w:r>
          </w:p>
        </w:tc>
      </w:tr>
      <w:tr w:rsidR="008B5D30" w:rsidRPr="00C4327E" w14:paraId="2554D9BD" w14:textId="77777777" w:rsidTr="00781419">
        <w:trPr>
          <w:tblCellSpacing w:w="14" w:type="dxa"/>
        </w:trPr>
        <w:tc>
          <w:tcPr>
            <w:tcW w:w="8148" w:type="dxa"/>
            <w:shd w:val="clear" w:color="auto" w:fill="auto"/>
          </w:tcPr>
          <w:p w14:paraId="2FD0EA17" w14:textId="77777777" w:rsidR="008B5D30" w:rsidRPr="00C4327E" w:rsidRDefault="008B5D30" w:rsidP="00C92B3F">
            <w:pPr>
              <w:rPr>
                <w:rFonts w:ascii="Arial" w:hAnsi="Arial" w:cs="Arial"/>
              </w:rPr>
            </w:pPr>
            <w:r w:rsidRPr="00C4327E">
              <w:rPr>
                <w:rFonts w:ascii="Arial" w:hAnsi="Arial" w:cs="Arial"/>
                <w:u w:val="single"/>
              </w:rPr>
              <w:t>Refrigeration</w:t>
            </w:r>
          </w:p>
        </w:tc>
        <w:tc>
          <w:tcPr>
            <w:tcW w:w="872" w:type="dxa"/>
            <w:shd w:val="clear" w:color="auto" w:fill="auto"/>
          </w:tcPr>
          <w:p w14:paraId="7CB14281"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37513A0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22B5557" w14:textId="77777777" w:rsidR="008B5D30" w:rsidRPr="00C4327E" w:rsidRDefault="008B5D30" w:rsidP="00C92B3F">
            <w:pPr>
              <w:rPr>
                <w:rFonts w:ascii="Arial" w:hAnsi="Arial" w:cs="Arial"/>
              </w:rPr>
            </w:pPr>
            <w:r w:rsidRPr="00C4327E">
              <w:rPr>
                <w:rFonts w:ascii="Arial" w:hAnsi="Arial" w:cs="Arial"/>
              </w:rPr>
              <w:t>34B</w:t>
            </w:r>
          </w:p>
        </w:tc>
        <w:tc>
          <w:tcPr>
            <w:tcW w:w="588" w:type="dxa"/>
            <w:shd w:val="clear" w:color="auto" w:fill="auto"/>
          </w:tcPr>
          <w:p w14:paraId="1375B2B1" w14:textId="77777777" w:rsidR="008B5D30" w:rsidRPr="00C4327E" w:rsidRDefault="008B5D30" w:rsidP="00C92B3F">
            <w:pPr>
              <w:rPr>
                <w:rFonts w:ascii="Arial" w:hAnsi="Arial" w:cs="Arial"/>
              </w:rPr>
            </w:pPr>
            <w:r w:rsidRPr="00C4327E">
              <w:rPr>
                <w:rFonts w:ascii="Arial" w:hAnsi="Arial" w:cs="Arial"/>
              </w:rPr>
              <w:t>.0707</w:t>
            </w:r>
          </w:p>
        </w:tc>
      </w:tr>
      <w:tr w:rsidR="008B5D30" w:rsidRPr="00C4327E" w14:paraId="244235C4" w14:textId="77777777" w:rsidTr="00781419">
        <w:trPr>
          <w:tblCellSpacing w:w="14" w:type="dxa"/>
        </w:trPr>
        <w:tc>
          <w:tcPr>
            <w:tcW w:w="8148" w:type="dxa"/>
            <w:shd w:val="clear" w:color="auto" w:fill="auto"/>
          </w:tcPr>
          <w:p w14:paraId="4331EC4B" w14:textId="77777777" w:rsidR="008B5D30" w:rsidRPr="00C4327E" w:rsidRDefault="008B5D30" w:rsidP="00C92B3F">
            <w:pPr>
              <w:rPr>
                <w:rFonts w:ascii="Arial" w:hAnsi="Arial" w:cs="Arial"/>
              </w:rPr>
            </w:pPr>
            <w:r w:rsidRPr="00C4327E">
              <w:rPr>
                <w:rFonts w:ascii="Arial" w:hAnsi="Arial" w:cs="Arial"/>
                <w:u w:val="single"/>
              </w:rPr>
              <w:t>Refrigeration</w:t>
            </w:r>
          </w:p>
        </w:tc>
        <w:tc>
          <w:tcPr>
            <w:tcW w:w="872" w:type="dxa"/>
            <w:shd w:val="clear" w:color="auto" w:fill="auto"/>
          </w:tcPr>
          <w:p w14:paraId="6D42E1C5"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39DC2B5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E7699DE" w14:textId="77777777" w:rsidR="008B5D30" w:rsidRPr="00C4327E" w:rsidRDefault="008B5D30" w:rsidP="00C92B3F">
            <w:pPr>
              <w:rPr>
                <w:rFonts w:ascii="Arial" w:hAnsi="Arial" w:cs="Arial"/>
              </w:rPr>
            </w:pPr>
            <w:r w:rsidRPr="00C4327E">
              <w:rPr>
                <w:rFonts w:ascii="Arial" w:hAnsi="Arial" w:cs="Arial"/>
              </w:rPr>
              <w:t>34C</w:t>
            </w:r>
          </w:p>
        </w:tc>
        <w:tc>
          <w:tcPr>
            <w:tcW w:w="588" w:type="dxa"/>
            <w:shd w:val="clear" w:color="auto" w:fill="auto"/>
          </w:tcPr>
          <w:p w14:paraId="36F9B284" w14:textId="77777777" w:rsidR="008B5D30" w:rsidRPr="00C4327E" w:rsidRDefault="008B5D30" w:rsidP="00C92B3F">
            <w:pPr>
              <w:rPr>
                <w:rFonts w:ascii="Arial" w:hAnsi="Arial" w:cs="Arial"/>
              </w:rPr>
            </w:pPr>
            <w:r w:rsidRPr="00C4327E">
              <w:rPr>
                <w:rFonts w:ascii="Arial" w:hAnsi="Arial" w:cs="Arial"/>
              </w:rPr>
              <w:t>.0202</w:t>
            </w:r>
          </w:p>
        </w:tc>
      </w:tr>
      <w:tr w:rsidR="008B5D30" w:rsidRPr="00C4327E" w14:paraId="5E83B1A8" w14:textId="77777777" w:rsidTr="00781419">
        <w:trPr>
          <w:tblCellSpacing w:w="14" w:type="dxa"/>
        </w:trPr>
        <w:tc>
          <w:tcPr>
            <w:tcW w:w="8148" w:type="dxa"/>
            <w:shd w:val="clear" w:color="auto" w:fill="auto"/>
          </w:tcPr>
          <w:p w14:paraId="1B156271" w14:textId="77777777" w:rsidR="008B5D30" w:rsidRPr="00C4327E" w:rsidRDefault="008B5D30" w:rsidP="00C92B3F">
            <w:pPr>
              <w:rPr>
                <w:rFonts w:ascii="Arial" w:hAnsi="Arial" w:cs="Arial"/>
              </w:rPr>
            </w:pPr>
            <w:r w:rsidRPr="00C4327E">
              <w:rPr>
                <w:rFonts w:ascii="Arial" w:hAnsi="Arial" w:cs="Arial"/>
                <w:u w:val="single"/>
              </w:rPr>
              <w:t>Annual Report</w:t>
            </w:r>
          </w:p>
        </w:tc>
        <w:tc>
          <w:tcPr>
            <w:tcW w:w="872" w:type="dxa"/>
            <w:shd w:val="clear" w:color="auto" w:fill="auto"/>
          </w:tcPr>
          <w:p w14:paraId="1E6E5268"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95C32F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11B85F2" w14:textId="77777777" w:rsidR="008B5D30" w:rsidRPr="00C4327E" w:rsidRDefault="008B5D30" w:rsidP="00C92B3F">
            <w:pPr>
              <w:rPr>
                <w:rFonts w:ascii="Arial" w:hAnsi="Arial" w:cs="Arial"/>
              </w:rPr>
            </w:pPr>
            <w:r w:rsidRPr="00C4327E">
              <w:rPr>
                <w:rFonts w:ascii="Arial" w:hAnsi="Arial" w:cs="Arial"/>
              </w:rPr>
              <w:t>34D</w:t>
            </w:r>
          </w:p>
        </w:tc>
        <w:tc>
          <w:tcPr>
            <w:tcW w:w="588" w:type="dxa"/>
            <w:shd w:val="clear" w:color="auto" w:fill="auto"/>
          </w:tcPr>
          <w:p w14:paraId="07EE5D73" w14:textId="77777777" w:rsidR="008B5D30" w:rsidRPr="00C4327E" w:rsidRDefault="008B5D30" w:rsidP="00C92B3F">
            <w:pPr>
              <w:rPr>
                <w:rFonts w:ascii="Arial" w:hAnsi="Arial" w:cs="Arial"/>
              </w:rPr>
            </w:pPr>
            <w:r w:rsidRPr="00C4327E">
              <w:rPr>
                <w:rFonts w:ascii="Arial" w:hAnsi="Arial" w:cs="Arial"/>
              </w:rPr>
              <w:t>.0302</w:t>
            </w:r>
          </w:p>
        </w:tc>
      </w:tr>
      <w:tr w:rsidR="008B5D30" w:rsidRPr="00C4327E" w14:paraId="1F92CE88" w14:textId="77777777" w:rsidTr="008B5D30">
        <w:trPr>
          <w:tblCellSpacing w:w="14" w:type="dxa"/>
        </w:trPr>
        <w:tc>
          <w:tcPr>
            <w:tcW w:w="10834" w:type="dxa"/>
            <w:gridSpan w:val="5"/>
            <w:shd w:val="clear" w:color="auto" w:fill="auto"/>
          </w:tcPr>
          <w:p w14:paraId="141F33B0" w14:textId="77777777" w:rsidR="00016D16" w:rsidRDefault="00016D16" w:rsidP="00C92B3F">
            <w:pPr>
              <w:rPr>
                <w:rFonts w:ascii="Arial" w:hAnsi="Arial" w:cs="Arial"/>
                <w:b/>
                <w:bCs/>
                <w:caps/>
              </w:rPr>
            </w:pPr>
          </w:p>
          <w:p w14:paraId="7D4372AA" w14:textId="7EAED49B" w:rsidR="008B5D30" w:rsidRPr="00C4327E" w:rsidRDefault="008B5D30" w:rsidP="00C92B3F">
            <w:pPr>
              <w:rPr>
                <w:rFonts w:ascii="Arial" w:hAnsi="Arial" w:cs="Arial"/>
                <w:b/>
                <w:bCs/>
                <w:caps/>
              </w:rPr>
            </w:pPr>
            <w:r w:rsidRPr="00C4327E">
              <w:rPr>
                <w:rFonts w:ascii="Arial" w:hAnsi="Arial" w:cs="Arial"/>
                <w:b/>
                <w:bCs/>
                <w:caps/>
              </w:rPr>
              <w:t>Social Work Certification and Licensure Board</w:t>
            </w:r>
          </w:p>
        </w:tc>
      </w:tr>
      <w:tr w:rsidR="008B5D30" w:rsidRPr="00C4327E" w14:paraId="5868C200" w14:textId="77777777" w:rsidTr="00781419">
        <w:trPr>
          <w:tblCellSpacing w:w="14" w:type="dxa"/>
        </w:trPr>
        <w:tc>
          <w:tcPr>
            <w:tcW w:w="8148" w:type="dxa"/>
            <w:shd w:val="clear" w:color="auto" w:fill="auto"/>
          </w:tcPr>
          <w:p w14:paraId="5E0A0B1A" w14:textId="77777777" w:rsidR="008B5D30" w:rsidRPr="00C4327E" w:rsidRDefault="008B5D30" w:rsidP="00C92B3F">
            <w:pPr>
              <w:rPr>
                <w:rFonts w:ascii="Arial" w:hAnsi="Arial" w:cs="Arial"/>
              </w:rPr>
            </w:pPr>
            <w:r w:rsidRPr="00C4327E">
              <w:rPr>
                <w:rFonts w:ascii="Arial" w:hAnsi="Arial" w:cs="Arial"/>
                <w:u w:val="single"/>
              </w:rPr>
              <w:t>Application Process</w:t>
            </w:r>
          </w:p>
        </w:tc>
        <w:tc>
          <w:tcPr>
            <w:tcW w:w="872" w:type="dxa"/>
            <w:shd w:val="clear" w:color="auto" w:fill="auto"/>
          </w:tcPr>
          <w:p w14:paraId="4258BA2A"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0EAAF4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6541935"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0357BFE1" w14:textId="77777777" w:rsidR="008B5D30" w:rsidRPr="00C4327E" w:rsidRDefault="008B5D30" w:rsidP="00C92B3F">
            <w:pPr>
              <w:rPr>
                <w:rFonts w:ascii="Arial" w:hAnsi="Arial" w:cs="Arial"/>
              </w:rPr>
            </w:pPr>
            <w:r w:rsidRPr="00C4327E">
              <w:rPr>
                <w:rFonts w:ascii="Arial" w:hAnsi="Arial" w:cs="Arial"/>
              </w:rPr>
              <w:t>.0202</w:t>
            </w:r>
          </w:p>
        </w:tc>
      </w:tr>
      <w:tr w:rsidR="008B5D30" w:rsidRPr="00C4327E" w14:paraId="0DF88272" w14:textId="77777777" w:rsidTr="00781419">
        <w:trPr>
          <w:tblCellSpacing w:w="14" w:type="dxa"/>
        </w:trPr>
        <w:tc>
          <w:tcPr>
            <w:tcW w:w="8148" w:type="dxa"/>
            <w:shd w:val="clear" w:color="auto" w:fill="auto"/>
          </w:tcPr>
          <w:p w14:paraId="45E75ABB" w14:textId="77777777" w:rsidR="008B5D30" w:rsidRPr="00C4327E" w:rsidRDefault="008B5D30" w:rsidP="00C92B3F">
            <w:pPr>
              <w:rPr>
                <w:rFonts w:ascii="Arial" w:hAnsi="Arial" w:cs="Arial"/>
              </w:rPr>
            </w:pPr>
            <w:r w:rsidRPr="00C4327E">
              <w:rPr>
                <w:rFonts w:ascii="Arial" w:hAnsi="Arial" w:cs="Arial"/>
                <w:u w:val="single"/>
              </w:rPr>
              <w:t>Transcripts</w:t>
            </w:r>
          </w:p>
        </w:tc>
        <w:tc>
          <w:tcPr>
            <w:tcW w:w="872" w:type="dxa"/>
            <w:shd w:val="clear" w:color="auto" w:fill="auto"/>
          </w:tcPr>
          <w:p w14:paraId="5790A4E1"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312299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AD3A974"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3518A82C" w14:textId="77777777" w:rsidR="008B5D30" w:rsidRPr="00C4327E" w:rsidRDefault="008B5D30" w:rsidP="00C92B3F">
            <w:pPr>
              <w:rPr>
                <w:rFonts w:ascii="Arial" w:hAnsi="Arial" w:cs="Arial"/>
              </w:rPr>
            </w:pPr>
            <w:r w:rsidRPr="00C4327E">
              <w:rPr>
                <w:rFonts w:ascii="Arial" w:hAnsi="Arial" w:cs="Arial"/>
              </w:rPr>
              <w:t>.0203</w:t>
            </w:r>
          </w:p>
        </w:tc>
      </w:tr>
      <w:tr w:rsidR="008B5D30" w:rsidRPr="00C4327E" w14:paraId="2503AF9E" w14:textId="77777777" w:rsidTr="00781419">
        <w:trPr>
          <w:tblCellSpacing w:w="14" w:type="dxa"/>
        </w:trPr>
        <w:tc>
          <w:tcPr>
            <w:tcW w:w="8148" w:type="dxa"/>
            <w:shd w:val="clear" w:color="auto" w:fill="auto"/>
          </w:tcPr>
          <w:p w14:paraId="11B0F674" w14:textId="77777777" w:rsidR="008B5D30" w:rsidRPr="00C4327E" w:rsidRDefault="008B5D30" w:rsidP="00C92B3F">
            <w:pPr>
              <w:rPr>
                <w:rFonts w:ascii="Arial" w:hAnsi="Arial" w:cs="Arial"/>
              </w:rPr>
            </w:pPr>
            <w:r w:rsidRPr="00C4327E">
              <w:rPr>
                <w:rFonts w:ascii="Arial" w:hAnsi="Arial" w:cs="Arial"/>
                <w:u w:val="single"/>
              </w:rPr>
              <w:t>References</w:t>
            </w:r>
          </w:p>
        </w:tc>
        <w:tc>
          <w:tcPr>
            <w:tcW w:w="872" w:type="dxa"/>
            <w:shd w:val="clear" w:color="auto" w:fill="auto"/>
          </w:tcPr>
          <w:p w14:paraId="4CEB8BF8"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3657C0B"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7546864"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2C35BF96" w14:textId="77777777" w:rsidR="008B5D30" w:rsidRPr="00C4327E" w:rsidRDefault="008B5D30" w:rsidP="00C92B3F">
            <w:pPr>
              <w:rPr>
                <w:rFonts w:ascii="Arial" w:hAnsi="Arial" w:cs="Arial"/>
              </w:rPr>
            </w:pPr>
            <w:r w:rsidRPr="00C4327E">
              <w:rPr>
                <w:rFonts w:ascii="Arial" w:hAnsi="Arial" w:cs="Arial"/>
              </w:rPr>
              <w:t>.0204</w:t>
            </w:r>
          </w:p>
        </w:tc>
      </w:tr>
      <w:tr w:rsidR="008B5D30" w:rsidRPr="00C4327E" w14:paraId="43F4AFA3" w14:textId="77777777" w:rsidTr="00781419">
        <w:trPr>
          <w:tblCellSpacing w:w="14" w:type="dxa"/>
        </w:trPr>
        <w:tc>
          <w:tcPr>
            <w:tcW w:w="8148" w:type="dxa"/>
            <w:shd w:val="clear" w:color="auto" w:fill="auto"/>
          </w:tcPr>
          <w:p w14:paraId="1974F6E0" w14:textId="77777777" w:rsidR="008B5D30" w:rsidRPr="00C4327E" w:rsidRDefault="008B5D30" w:rsidP="00C92B3F">
            <w:pPr>
              <w:rPr>
                <w:rFonts w:ascii="Arial" w:hAnsi="Arial" w:cs="Arial"/>
              </w:rPr>
            </w:pPr>
            <w:r w:rsidRPr="00C4327E">
              <w:rPr>
                <w:rFonts w:ascii="Arial" w:hAnsi="Arial" w:cs="Arial"/>
                <w:u w:val="single"/>
              </w:rPr>
              <w:t>Substantial Equivalency</w:t>
            </w:r>
          </w:p>
        </w:tc>
        <w:tc>
          <w:tcPr>
            <w:tcW w:w="872" w:type="dxa"/>
            <w:shd w:val="clear" w:color="auto" w:fill="auto"/>
          </w:tcPr>
          <w:p w14:paraId="372FA4E0"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39D4F36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9898716"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C102F55" w14:textId="77777777" w:rsidR="008B5D30" w:rsidRPr="00C4327E" w:rsidRDefault="008B5D30" w:rsidP="00C92B3F">
            <w:pPr>
              <w:rPr>
                <w:rFonts w:ascii="Arial" w:hAnsi="Arial" w:cs="Arial"/>
              </w:rPr>
            </w:pPr>
            <w:r w:rsidRPr="00C4327E">
              <w:rPr>
                <w:rFonts w:ascii="Arial" w:hAnsi="Arial" w:cs="Arial"/>
              </w:rPr>
              <w:t>.0207</w:t>
            </w:r>
          </w:p>
        </w:tc>
      </w:tr>
      <w:tr w:rsidR="008B5D30" w:rsidRPr="00C4327E" w14:paraId="7168ED4D" w14:textId="77777777" w:rsidTr="00781419">
        <w:trPr>
          <w:tblCellSpacing w:w="14" w:type="dxa"/>
        </w:trPr>
        <w:tc>
          <w:tcPr>
            <w:tcW w:w="8148" w:type="dxa"/>
            <w:shd w:val="clear" w:color="auto" w:fill="auto"/>
          </w:tcPr>
          <w:p w14:paraId="1D02DF73" w14:textId="77777777" w:rsidR="008B5D30" w:rsidRPr="00C4327E" w:rsidRDefault="008B5D30" w:rsidP="00C92B3F">
            <w:pPr>
              <w:rPr>
                <w:rFonts w:ascii="Arial" w:hAnsi="Arial" w:cs="Arial"/>
              </w:rPr>
            </w:pPr>
            <w:r w:rsidRPr="00C4327E">
              <w:rPr>
                <w:rFonts w:ascii="Arial" w:hAnsi="Arial" w:cs="Arial"/>
                <w:u w:val="single"/>
              </w:rPr>
              <w:t>Application Fee</w:t>
            </w:r>
          </w:p>
        </w:tc>
        <w:tc>
          <w:tcPr>
            <w:tcW w:w="872" w:type="dxa"/>
            <w:shd w:val="clear" w:color="auto" w:fill="auto"/>
          </w:tcPr>
          <w:p w14:paraId="12431373"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324DDFF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096FC78"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B6088B1" w14:textId="77777777" w:rsidR="008B5D30" w:rsidRPr="00C4327E" w:rsidRDefault="008B5D30" w:rsidP="00C92B3F">
            <w:pPr>
              <w:rPr>
                <w:rFonts w:ascii="Arial" w:hAnsi="Arial" w:cs="Arial"/>
              </w:rPr>
            </w:pPr>
            <w:r w:rsidRPr="00C4327E">
              <w:rPr>
                <w:rFonts w:ascii="Arial" w:hAnsi="Arial" w:cs="Arial"/>
              </w:rPr>
              <w:t>.0208</w:t>
            </w:r>
          </w:p>
        </w:tc>
      </w:tr>
      <w:tr w:rsidR="008B5D30" w:rsidRPr="00C4327E" w14:paraId="30280E6E" w14:textId="77777777" w:rsidTr="00781419">
        <w:trPr>
          <w:tblCellSpacing w:w="14" w:type="dxa"/>
        </w:trPr>
        <w:tc>
          <w:tcPr>
            <w:tcW w:w="8148" w:type="dxa"/>
            <w:shd w:val="clear" w:color="auto" w:fill="auto"/>
          </w:tcPr>
          <w:p w14:paraId="61649EAD" w14:textId="77777777" w:rsidR="008B5D30" w:rsidRPr="00C4327E" w:rsidRDefault="008B5D30" w:rsidP="00C92B3F">
            <w:pPr>
              <w:rPr>
                <w:rFonts w:ascii="Arial" w:hAnsi="Arial" w:cs="Arial"/>
              </w:rPr>
            </w:pPr>
            <w:r w:rsidRPr="00C4327E">
              <w:rPr>
                <w:rFonts w:ascii="Arial" w:hAnsi="Arial" w:cs="Arial"/>
                <w:u w:val="single"/>
              </w:rPr>
              <w:t>Exam Eligibility</w:t>
            </w:r>
          </w:p>
        </w:tc>
        <w:tc>
          <w:tcPr>
            <w:tcW w:w="872" w:type="dxa"/>
            <w:shd w:val="clear" w:color="auto" w:fill="auto"/>
          </w:tcPr>
          <w:p w14:paraId="6C284EDA"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165F2A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F1A315B"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AE4373D" w14:textId="77777777" w:rsidR="008B5D30" w:rsidRPr="00C4327E" w:rsidRDefault="008B5D30" w:rsidP="00C92B3F">
            <w:pPr>
              <w:rPr>
                <w:rFonts w:ascii="Arial" w:hAnsi="Arial" w:cs="Arial"/>
              </w:rPr>
            </w:pPr>
            <w:r w:rsidRPr="00C4327E">
              <w:rPr>
                <w:rFonts w:ascii="Arial" w:hAnsi="Arial" w:cs="Arial"/>
              </w:rPr>
              <w:t>.0209</w:t>
            </w:r>
          </w:p>
        </w:tc>
      </w:tr>
      <w:tr w:rsidR="008B5D30" w:rsidRPr="00C4327E" w14:paraId="383BE54B" w14:textId="77777777" w:rsidTr="00781419">
        <w:trPr>
          <w:tblCellSpacing w:w="14" w:type="dxa"/>
        </w:trPr>
        <w:tc>
          <w:tcPr>
            <w:tcW w:w="8148" w:type="dxa"/>
            <w:shd w:val="clear" w:color="auto" w:fill="auto"/>
          </w:tcPr>
          <w:p w14:paraId="0BBE61B0" w14:textId="77777777" w:rsidR="008B5D30" w:rsidRPr="00C4327E" w:rsidRDefault="008B5D30" w:rsidP="00C92B3F">
            <w:pPr>
              <w:rPr>
                <w:rFonts w:ascii="Arial" w:hAnsi="Arial" w:cs="Arial"/>
              </w:rPr>
            </w:pPr>
            <w:r w:rsidRPr="00C4327E">
              <w:rPr>
                <w:rFonts w:ascii="Arial" w:hAnsi="Arial" w:cs="Arial"/>
                <w:u w:val="single"/>
              </w:rPr>
              <w:t>Associate Licenses</w:t>
            </w:r>
          </w:p>
        </w:tc>
        <w:tc>
          <w:tcPr>
            <w:tcW w:w="872" w:type="dxa"/>
            <w:shd w:val="clear" w:color="auto" w:fill="auto"/>
          </w:tcPr>
          <w:p w14:paraId="21B65A9B"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BBEB29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DD6333C"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D783952" w14:textId="77777777" w:rsidR="008B5D30" w:rsidRPr="00C4327E" w:rsidRDefault="008B5D30" w:rsidP="00C92B3F">
            <w:pPr>
              <w:rPr>
                <w:rFonts w:ascii="Arial" w:hAnsi="Arial" w:cs="Arial"/>
              </w:rPr>
            </w:pPr>
            <w:r w:rsidRPr="00C4327E">
              <w:rPr>
                <w:rFonts w:ascii="Arial" w:hAnsi="Arial" w:cs="Arial"/>
              </w:rPr>
              <w:t>.0210</w:t>
            </w:r>
          </w:p>
        </w:tc>
      </w:tr>
      <w:tr w:rsidR="008B5D30" w:rsidRPr="00C4327E" w14:paraId="68A43A4B" w14:textId="77777777" w:rsidTr="00781419">
        <w:trPr>
          <w:tblCellSpacing w:w="14" w:type="dxa"/>
        </w:trPr>
        <w:tc>
          <w:tcPr>
            <w:tcW w:w="8148" w:type="dxa"/>
            <w:shd w:val="clear" w:color="auto" w:fill="auto"/>
          </w:tcPr>
          <w:p w14:paraId="6CD8344D" w14:textId="77777777" w:rsidR="008B5D30" w:rsidRPr="00C4327E" w:rsidRDefault="008B5D30" w:rsidP="00C92B3F">
            <w:pPr>
              <w:rPr>
                <w:rFonts w:ascii="Arial" w:hAnsi="Arial" w:cs="Arial"/>
              </w:rPr>
            </w:pPr>
            <w:r w:rsidRPr="00C4327E">
              <w:rPr>
                <w:rFonts w:ascii="Arial" w:hAnsi="Arial" w:cs="Arial"/>
                <w:u w:val="single"/>
              </w:rPr>
              <w:t>Temporary Licenses</w:t>
            </w:r>
          </w:p>
        </w:tc>
        <w:tc>
          <w:tcPr>
            <w:tcW w:w="872" w:type="dxa"/>
            <w:shd w:val="clear" w:color="auto" w:fill="auto"/>
          </w:tcPr>
          <w:p w14:paraId="3D5B67CE"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6AA312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A2CDE3D"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2656BD2D" w14:textId="77777777" w:rsidR="008B5D30" w:rsidRPr="00C4327E" w:rsidRDefault="008B5D30" w:rsidP="00C92B3F">
            <w:pPr>
              <w:rPr>
                <w:rFonts w:ascii="Arial" w:hAnsi="Arial" w:cs="Arial"/>
              </w:rPr>
            </w:pPr>
            <w:r w:rsidRPr="00C4327E">
              <w:rPr>
                <w:rFonts w:ascii="Arial" w:hAnsi="Arial" w:cs="Arial"/>
              </w:rPr>
              <w:t>.0213</w:t>
            </w:r>
          </w:p>
        </w:tc>
      </w:tr>
      <w:tr w:rsidR="008B5D30" w:rsidRPr="00C4327E" w14:paraId="3E9BA7ED" w14:textId="77777777" w:rsidTr="00781419">
        <w:trPr>
          <w:tblCellSpacing w:w="14" w:type="dxa"/>
        </w:trPr>
        <w:tc>
          <w:tcPr>
            <w:tcW w:w="8148" w:type="dxa"/>
            <w:shd w:val="clear" w:color="auto" w:fill="auto"/>
          </w:tcPr>
          <w:p w14:paraId="7F5D2C01" w14:textId="77777777" w:rsidR="008B5D30" w:rsidRPr="00C4327E" w:rsidRDefault="008B5D30" w:rsidP="00C92B3F">
            <w:pPr>
              <w:rPr>
                <w:rFonts w:ascii="Arial" w:hAnsi="Arial" w:cs="Arial"/>
              </w:rPr>
            </w:pPr>
            <w:r w:rsidRPr="00C4327E">
              <w:rPr>
                <w:rFonts w:ascii="Arial" w:hAnsi="Arial" w:cs="Arial"/>
                <w:u w:val="single"/>
              </w:rPr>
              <w:t>Certification and Licensure for Military Personnel and Mi...</w:t>
            </w:r>
          </w:p>
        </w:tc>
        <w:tc>
          <w:tcPr>
            <w:tcW w:w="872" w:type="dxa"/>
            <w:shd w:val="clear" w:color="auto" w:fill="auto"/>
          </w:tcPr>
          <w:p w14:paraId="346E1D9F"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F732EF4"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0DD50D0"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571ECF1" w14:textId="77777777" w:rsidR="008B5D30" w:rsidRPr="00C4327E" w:rsidRDefault="008B5D30" w:rsidP="00C92B3F">
            <w:pPr>
              <w:rPr>
                <w:rFonts w:ascii="Arial" w:hAnsi="Arial" w:cs="Arial"/>
              </w:rPr>
            </w:pPr>
            <w:r w:rsidRPr="00C4327E">
              <w:rPr>
                <w:rFonts w:ascii="Arial" w:hAnsi="Arial" w:cs="Arial"/>
              </w:rPr>
              <w:t>.0214</w:t>
            </w:r>
          </w:p>
        </w:tc>
      </w:tr>
      <w:tr w:rsidR="008B5D30" w:rsidRPr="00C4327E" w14:paraId="66C04244" w14:textId="77777777" w:rsidTr="00781419">
        <w:trPr>
          <w:tblCellSpacing w:w="14" w:type="dxa"/>
        </w:trPr>
        <w:tc>
          <w:tcPr>
            <w:tcW w:w="8148" w:type="dxa"/>
            <w:shd w:val="clear" w:color="auto" w:fill="auto"/>
          </w:tcPr>
          <w:p w14:paraId="7486143F" w14:textId="77777777" w:rsidR="008B5D30" w:rsidRPr="00C4327E" w:rsidRDefault="008B5D30" w:rsidP="00C92B3F">
            <w:pPr>
              <w:rPr>
                <w:rFonts w:ascii="Arial" w:hAnsi="Arial" w:cs="Arial"/>
              </w:rPr>
            </w:pPr>
            <w:r w:rsidRPr="00C4327E">
              <w:rPr>
                <w:rFonts w:ascii="Arial" w:hAnsi="Arial" w:cs="Arial"/>
                <w:u w:val="single"/>
              </w:rPr>
              <w:t>Qualifying Examinations</w:t>
            </w:r>
          </w:p>
        </w:tc>
        <w:tc>
          <w:tcPr>
            <w:tcW w:w="872" w:type="dxa"/>
            <w:shd w:val="clear" w:color="auto" w:fill="auto"/>
          </w:tcPr>
          <w:p w14:paraId="56C3BD54"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2E4336E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39D16C6"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1C7F9D3F" w14:textId="77777777" w:rsidR="008B5D30" w:rsidRPr="00C4327E" w:rsidRDefault="008B5D30" w:rsidP="00C92B3F">
            <w:pPr>
              <w:rPr>
                <w:rFonts w:ascii="Arial" w:hAnsi="Arial" w:cs="Arial"/>
              </w:rPr>
            </w:pPr>
            <w:r w:rsidRPr="00C4327E">
              <w:rPr>
                <w:rFonts w:ascii="Arial" w:hAnsi="Arial" w:cs="Arial"/>
              </w:rPr>
              <w:t>.0301</w:t>
            </w:r>
          </w:p>
        </w:tc>
      </w:tr>
      <w:tr w:rsidR="008B5D30" w:rsidRPr="00C4327E" w14:paraId="2A61716C" w14:textId="77777777" w:rsidTr="00781419">
        <w:trPr>
          <w:tblCellSpacing w:w="14" w:type="dxa"/>
        </w:trPr>
        <w:tc>
          <w:tcPr>
            <w:tcW w:w="8148" w:type="dxa"/>
            <w:shd w:val="clear" w:color="auto" w:fill="auto"/>
          </w:tcPr>
          <w:p w14:paraId="78BB165F" w14:textId="77777777" w:rsidR="008B5D30" w:rsidRPr="00C4327E" w:rsidRDefault="008B5D30" w:rsidP="00C92B3F">
            <w:pPr>
              <w:rPr>
                <w:rFonts w:ascii="Arial" w:hAnsi="Arial" w:cs="Arial"/>
              </w:rPr>
            </w:pPr>
            <w:r w:rsidRPr="00C4327E">
              <w:rPr>
                <w:rFonts w:ascii="Arial" w:hAnsi="Arial" w:cs="Arial"/>
                <w:u w:val="single"/>
              </w:rPr>
              <w:t>Cancellation</w:t>
            </w:r>
          </w:p>
        </w:tc>
        <w:tc>
          <w:tcPr>
            <w:tcW w:w="872" w:type="dxa"/>
            <w:shd w:val="clear" w:color="auto" w:fill="auto"/>
          </w:tcPr>
          <w:p w14:paraId="3C563B64"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53312EFD"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0E47A93"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783F2AFF" w14:textId="77777777" w:rsidR="008B5D30" w:rsidRPr="00C4327E" w:rsidRDefault="008B5D30" w:rsidP="00C92B3F">
            <w:pPr>
              <w:rPr>
                <w:rFonts w:ascii="Arial" w:hAnsi="Arial" w:cs="Arial"/>
              </w:rPr>
            </w:pPr>
            <w:r w:rsidRPr="00C4327E">
              <w:rPr>
                <w:rFonts w:ascii="Arial" w:hAnsi="Arial" w:cs="Arial"/>
              </w:rPr>
              <w:t>.0304</w:t>
            </w:r>
          </w:p>
        </w:tc>
      </w:tr>
      <w:tr w:rsidR="008B5D30" w:rsidRPr="00C4327E" w14:paraId="0ACBD65C" w14:textId="77777777" w:rsidTr="00781419">
        <w:trPr>
          <w:tblCellSpacing w:w="14" w:type="dxa"/>
        </w:trPr>
        <w:tc>
          <w:tcPr>
            <w:tcW w:w="8148" w:type="dxa"/>
            <w:shd w:val="clear" w:color="auto" w:fill="auto"/>
          </w:tcPr>
          <w:p w14:paraId="77490E94" w14:textId="77777777" w:rsidR="008B5D30" w:rsidRPr="00C4327E" w:rsidRDefault="008B5D30" w:rsidP="00C92B3F">
            <w:pPr>
              <w:rPr>
                <w:rFonts w:ascii="Arial" w:hAnsi="Arial" w:cs="Arial"/>
              </w:rPr>
            </w:pPr>
            <w:r w:rsidRPr="00C4327E">
              <w:rPr>
                <w:rFonts w:ascii="Arial" w:hAnsi="Arial" w:cs="Arial"/>
                <w:u w:val="single"/>
              </w:rPr>
              <w:t>Examination Fees</w:t>
            </w:r>
          </w:p>
        </w:tc>
        <w:tc>
          <w:tcPr>
            <w:tcW w:w="872" w:type="dxa"/>
            <w:shd w:val="clear" w:color="auto" w:fill="auto"/>
          </w:tcPr>
          <w:p w14:paraId="48C13582"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372E8BE0"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FB8ED70"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479AC17" w14:textId="77777777" w:rsidR="008B5D30" w:rsidRPr="00C4327E" w:rsidRDefault="008B5D30" w:rsidP="00C92B3F">
            <w:pPr>
              <w:rPr>
                <w:rFonts w:ascii="Arial" w:hAnsi="Arial" w:cs="Arial"/>
              </w:rPr>
            </w:pPr>
            <w:r w:rsidRPr="00C4327E">
              <w:rPr>
                <w:rFonts w:ascii="Arial" w:hAnsi="Arial" w:cs="Arial"/>
              </w:rPr>
              <w:t>.0306</w:t>
            </w:r>
          </w:p>
        </w:tc>
      </w:tr>
      <w:tr w:rsidR="008B5D30" w:rsidRPr="00C4327E" w14:paraId="04AE1253" w14:textId="77777777" w:rsidTr="00781419">
        <w:trPr>
          <w:tblCellSpacing w:w="14" w:type="dxa"/>
        </w:trPr>
        <w:tc>
          <w:tcPr>
            <w:tcW w:w="8148" w:type="dxa"/>
            <w:shd w:val="clear" w:color="auto" w:fill="auto"/>
          </w:tcPr>
          <w:p w14:paraId="48EB3F65" w14:textId="77777777" w:rsidR="008B5D30" w:rsidRPr="00C4327E" w:rsidRDefault="008B5D30" w:rsidP="00C92B3F">
            <w:pPr>
              <w:rPr>
                <w:rFonts w:ascii="Arial" w:hAnsi="Arial" w:cs="Arial"/>
              </w:rPr>
            </w:pPr>
            <w:r w:rsidRPr="00C4327E">
              <w:rPr>
                <w:rFonts w:ascii="Arial" w:hAnsi="Arial" w:cs="Arial"/>
                <w:u w:val="single"/>
              </w:rPr>
              <w:t>Continuing Education Requirements</w:t>
            </w:r>
          </w:p>
        </w:tc>
        <w:tc>
          <w:tcPr>
            <w:tcW w:w="872" w:type="dxa"/>
            <w:shd w:val="clear" w:color="auto" w:fill="auto"/>
          </w:tcPr>
          <w:p w14:paraId="03EBD379"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91C6AE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23DDE43"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3A84689D" w14:textId="77777777" w:rsidR="008B5D30" w:rsidRPr="00C4327E" w:rsidRDefault="008B5D30" w:rsidP="00C92B3F">
            <w:pPr>
              <w:rPr>
                <w:rFonts w:ascii="Arial" w:hAnsi="Arial" w:cs="Arial"/>
              </w:rPr>
            </w:pPr>
            <w:r w:rsidRPr="00C4327E">
              <w:rPr>
                <w:rFonts w:ascii="Arial" w:hAnsi="Arial" w:cs="Arial"/>
              </w:rPr>
              <w:t>.0401</w:t>
            </w:r>
          </w:p>
        </w:tc>
      </w:tr>
      <w:tr w:rsidR="008B5D30" w:rsidRPr="00C4327E" w14:paraId="270517A1" w14:textId="77777777" w:rsidTr="00781419">
        <w:trPr>
          <w:tblCellSpacing w:w="14" w:type="dxa"/>
        </w:trPr>
        <w:tc>
          <w:tcPr>
            <w:tcW w:w="8148" w:type="dxa"/>
            <w:shd w:val="clear" w:color="auto" w:fill="auto"/>
          </w:tcPr>
          <w:p w14:paraId="2501B1FA" w14:textId="77777777" w:rsidR="008B5D30" w:rsidRPr="00C4327E" w:rsidRDefault="008B5D30" w:rsidP="00C92B3F">
            <w:pPr>
              <w:rPr>
                <w:rFonts w:ascii="Arial" w:hAnsi="Arial" w:cs="Arial"/>
              </w:rPr>
            </w:pPr>
            <w:r w:rsidRPr="00C4327E">
              <w:rPr>
                <w:rFonts w:ascii="Arial" w:hAnsi="Arial" w:cs="Arial"/>
                <w:u w:val="single"/>
              </w:rPr>
              <w:t>Renewal Application and Fees</w:t>
            </w:r>
          </w:p>
        </w:tc>
        <w:tc>
          <w:tcPr>
            <w:tcW w:w="872" w:type="dxa"/>
            <w:shd w:val="clear" w:color="auto" w:fill="auto"/>
          </w:tcPr>
          <w:p w14:paraId="4D1583A9"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4D68BAF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5D89381"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209FA18B" w14:textId="77777777" w:rsidR="008B5D30" w:rsidRPr="00C4327E" w:rsidRDefault="008B5D30" w:rsidP="00C92B3F">
            <w:pPr>
              <w:rPr>
                <w:rFonts w:ascii="Arial" w:hAnsi="Arial" w:cs="Arial"/>
              </w:rPr>
            </w:pPr>
            <w:r w:rsidRPr="00C4327E">
              <w:rPr>
                <w:rFonts w:ascii="Arial" w:hAnsi="Arial" w:cs="Arial"/>
              </w:rPr>
              <w:t>.0403</w:t>
            </w:r>
          </w:p>
        </w:tc>
      </w:tr>
      <w:tr w:rsidR="008B5D30" w:rsidRPr="00C4327E" w14:paraId="4B5C1330" w14:textId="77777777" w:rsidTr="00781419">
        <w:trPr>
          <w:tblCellSpacing w:w="14" w:type="dxa"/>
        </w:trPr>
        <w:tc>
          <w:tcPr>
            <w:tcW w:w="8148" w:type="dxa"/>
            <w:shd w:val="clear" w:color="auto" w:fill="auto"/>
          </w:tcPr>
          <w:p w14:paraId="096855EE" w14:textId="77777777" w:rsidR="008B5D30" w:rsidRPr="00C4327E" w:rsidRDefault="008B5D30" w:rsidP="00C92B3F">
            <w:pPr>
              <w:rPr>
                <w:rFonts w:ascii="Arial" w:hAnsi="Arial" w:cs="Arial"/>
              </w:rPr>
            </w:pPr>
            <w:r w:rsidRPr="00C4327E">
              <w:rPr>
                <w:rFonts w:ascii="Arial" w:hAnsi="Arial" w:cs="Arial"/>
                <w:u w:val="single"/>
              </w:rPr>
              <w:t>Reinstatement</w:t>
            </w:r>
          </w:p>
        </w:tc>
        <w:tc>
          <w:tcPr>
            <w:tcW w:w="872" w:type="dxa"/>
            <w:shd w:val="clear" w:color="auto" w:fill="auto"/>
          </w:tcPr>
          <w:p w14:paraId="02B54828"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F9DDEF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667F07DD"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325D964F" w14:textId="77777777" w:rsidR="008B5D30" w:rsidRPr="00C4327E" w:rsidRDefault="008B5D30" w:rsidP="00C92B3F">
            <w:pPr>
              <w:rPr>
                <w:rFonts w:ascii="Arial" w:hAnsi="Arial" w:cs="Arial"/>
              </w:rPr>
            </w:pPr>
            <w:r w:rsidRPr="00C4327E">
              <w:rPr>
                <w:rFonts w:ascii="Arial" w:hAnsi="Arial" w:cs="Arial"/>
              </w:rPr>
              <w:t>.0404</w:t>
            </w:r>
          </w:p>
        </w:tc>
      </w:tr>
      <w:tr w:rsidR="008B5D30" w:rsidRPr="00C4327E" w14:paraId="16C57B17" w14:textId="77777777" w:rsidTr="00781419">
        <w:trPr>
          <w:tblCellSpacing w:w="14" w:type="dxa"/>
        </w:trPr>
        <w:tc>
          <w:tcPr>
            <w:tcW w:w="8148" w:type="dxa"/>
            <w:shd w:val="clear" w:color="auto" w:fill="auto"/>
          </w:tcPr>
          <w:p w14:paraId="26590503" w14:textId="77777777" w:rsidR="008B5D30" w:rsidRPr="00C4327E" w:rsidRDefault="008B5D30" w:rsidP="00C92B3F">
            <w:pPr>
              <w:rPr>
                <w:rFonts w:ascii="Arial" w:hAnsi="Arial" w:cs="Arial"/>
              </w:rPr>
            </w:pPr>
            <w:r w:rsidRPr="00C4327E">
              <w:rPr>
                <w:rFonts w:ascii="Arial" w:hAnsi="Arial" w:cs="Arial"/>
                <w:u w:val="single"/>
              </w:rPr>
              <w:t>Required Reporting by Licensee or Certificate Holder of C...</w:t>
            </w:r>
          </w:p>
        </w:tc>
        <w:tc>
          <w:tcPr>
            <w:tcW w:w="872" w:type="dxa"/>
            <w:shd w:val="clear" w:color="auto" w:fill="auto"/>
          </w:tcPr>
          <w:p w14:paraId="4021FF22"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3459A4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03CC1AE"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5DEFE10" w14:textId="77777777" w:rsidR="008B5D30" w:rsidRPr="00C4327E" w:rsidRDefault="008B5D30" w:rsidP="00C92B3F">
            <w:pPr>
              <w:rPr>
                <w:rFonts w:ascii="Arial" w:hAnsi="Arial" w:cs="Arial"/>
              </w:rPr>
            </w:pPr>
            <w:r w:rsidRPr="00C4327E">
              <w:rPr>
                <w:rFonts w:ascii="Arial" w:hAnsi="Arial" w:cs="Arial"/>
              </w:rPr>
              <w:t>.0405</w:t>
            </w:r>
          </w:p>
        </w:tc>
      </w:tr>
      <w:tr w:rsidR="008B5D30" w:rsidRPr="00C4327E" w14:paraId="1B09EFC7" w14:textId="77777777" w:rsidTr="00781419">
        <w:trPr>
          <w:tblCellSpacing w:w="14" w:type="dxa"/>
        </w:trPr>
        <w:tc>
          <w:tcPr>
            <w:tcW w:w="8148" w:type="dxa"/>
            <w:shd w:val="clear" w:color="auto" w:fill="auto"/>
          </w:tcPr>
          <w:p w14:paraId="310FDB93" w14:textId="77777777" w:rsidR="008B5D30" w:rsidRPr="00C4327E" w:rsidRDefault="008B5D30" w:rsidP="00C92B3F">
            <w:pPr>
              <w:rPr>
                <w:rFonts w:ascii="Arial" w:hAnsi="Arial" w:cs="Arial"/>
              </w:rPr>
            </w:pPr>
            <w:r w:rsidRPr="00C4327E">
              <w:rPr>
                <w:rFonts w:ascii="Arial" w:hAnsi="Arial" w:cs="Arial"/>
                <w:u w:val="single"/>
              </w:rPr>
              <w:t xml:space="preserve">Military Waiver or Extension of Time for Renewal of </w:t>
            </w:r>
            <w:proofErr w:type="spellStart"/>
            <w:r w:rsidRPr="00C4327E">
              <w:rPr>
                <w:rFonts w:ascii="Arial" w:hAnsi="Arial" w:cs="Arial"/>
                <w:u w:val="single"/>
              </w:rPr>
              <w:t>Certi</w:t>
            </w:r>
            <w:proofErr w:type="spellEnd"/>
            <w:r w:rsidRPr="00C4327E">
              <w:rPr>
                <w:rFonts w:ascii="Arial" w:hAnsi="Arial" w:cs="Arial"/>
                <w:u w:val="single"/>
              </w:rPr>
              <w:t>...</w:t>
            </w:r>
          </w:p>
        </w:tc>
        <w:tc>
          <w:tcPr>
            <w:tcW w:w="872" w:type="dxa"/>
            <w:shd w:val="clear" w:color="auto" w:fill="auto"/>
          </w:tcPr>
          <w:p w14:paraId="48677569"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4410234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A25FE03"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5E8E7ACD" w14:textId="77777777" w:rsidR="008B5D30" w:rsidRPr="00C4327E" w:rsidRDefault="008B5D30" w:rsidP="00C92B3F">
            <w:pPr>
              <w:rPr>
                <w:rFonts w:ascii="Arial" w:hAnsi="Arial" w:cs="Arial"/>
              </w:rPr>
            </w:pPr>
            <w:r w:rsidRPr="00C4327E">
              <w:rPr>
                <w:rFonts w:ascii="Arial" w:hAnsi="Arial" w:cs="Arial"/>
              </w:rPr>
              <w:t>.0406</w:t>
            </w:r>
          </w:p>
        </w:tc>
      </w:tr>
      <w:tr w:rsidR="008B5D30" w:rsidRPr="00C4327E" w14:paraId="46422BB1" w14:textId="77777777" w:rsidTr="00781419">
        <w:trPr>
          <w:tblCellSpacing w:w="14" w:type="dxa"/>
        </w:trPr>
        <w:tc>
          <w:tcPr>
            <w:tcW w:w="8148" w:type="dxa"/>
            <w:shd w:val="clear" w:color="auto" w:fill="auto"/>
          </w:tcPr>
          <w:p w14:paraId="67406EF2" w14:textId="77777777" w:rsidR="008B5D30" w:rsidRPr="00C4327E" w:rsidRDefault="008B5D30" w:rsidP="00C92B3F">
            <w:pPr>
              <w:rPr>
                <w:rFonts w:ascii="Arial" w:hAnsi="Arial" w:cs="Arial"/>
              </w:rPr>
            </w:pPr>
            <w:r w:rsidRPr="00C4327E">
              <w:rPr>
                <w:rFonts w:ascii="Arial" w:hAnsi="Arial" w:cs="Arial"/>
                <w:u w:val="single"/>
              </w:rPr>
              <w:t>General Professional Responsibilities</w:t>
            </w:r>
          </w:p>
        </w:tc>
        <w:tc>
          <w:tcPr>
            <w:tcW w:w="872" w:type="dxa"/>
            <w:shd w:val="clear" w:color="auto" w:fill="auto"/>
          </w:tcPr>
          <w:p w14:paraId="2DED28F6"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E49202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56649B77"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CAD0FC0" w14:textId="77777777" w:rsidR="008B5D30" w:rsidRPr="00C4327E" w:rsidRDefault="008B5D30" w:rsidP="00C92B3F">
            <w:pPr>
              <w:rPr>
                <w:rFonts w:ascii="Arial" w:hAnsi="Arial" w:cs="Arial"/>
              </w:rPr>
            </w:pPr>
            <w:r w:rsidRPr="00C4327E">
              <w:rPr>
                <w:rFonts w:ascii="Arial" w:hAnsi="Arial" w:cs="Arial"/>
              </w:rPr>
              <w:t>.0503</w:t>
            </w:r>
          </w:p>
        </w:tc>
      </w:tr>
      <w:tr w:rsidR="008B5D30" w:rsidRPr="00C4327E" w14:paraId="5B6122F4" w14:textId="77777777" w:rsidTr="00781419">
        <w:trPr>
          <w:tblCellSpacing w:w="14" w:type="dxa"/>
        </w:trPr>
        <w:tc>
          <w:tcPr>
            <w:tcW w:w="8148" w:type="dxa"/>
            <w:shd w:val="clear" w:color="auto" w:fill="auto"/>
          </w:tcPr>
          <w:p w14:paraId="7392F15A" w14:textId="77777777" w:rsidR="008B5D30" w:rsidRPr="00C4327E" w:rsidRDefault="008B5D30" w:rsidP="00C92B3F">
            <w:pPr>
              <w:rPr>
                <w:rFonts w:ascii="Arial" w:hAnsi="Arial" w:cs="Arial"/>
              </w:rPr>
            </w:pPr>
            <w:r w:rsidRPr="00C4327E">
              <w:rPr>
                <w:rFonts w:ascii="Arial" w:hAnsi="Arial" w:cs="Arial"/>
                <w:u w:val="single"/>
              </w:rPr>
              <w:t>Responsibilities in Professional Relationships</w:t>
            </w:r>
          </w:p>
        </w:tc>
        <w:tc>
          <w:tcPr>
            <w:tcW w:w="872" w:type="dxa"/>
            <w:shd w:val="clear" w:color="auto" w:fill="auto"/>
          </w:tcPr>
          <w:p w14:paraId="6741F18B"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7DC5868"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B3871BD"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0F701EFA" w14:textId="77777777" w:rsidR="008B5D30" w:rsidRPr="00C4327E" w:rsidRDefault="008B5D30" w:rsidP="00C92B3F">
            <w:pPr>
              <w:rPr>
                <w:rFonts w:ascii="Arial" w:hAnsi="Arial" w:cs="Arial"/>
              </w:rPr>
            </w:pPr>
            <w:r w:rsidRPr="00C4327E">
              <w:rPr>
                <w:rFonts w:ascii="Arial" w:hAnsi="Arial" w:cs="Arial"/>
              </w:rPr>
              <w:t>.0504</w:t>
            </w:r>
          </w:p>
        </w:tc>
      </w:tr>
      <w:tr w:rsidR="008B5D30" w:rsidRPr="00C4327E" w14:paraId="34364621" w14:textId="77777777" w:rsidTr="00781419">
        <w:trPr>
          <w:tblCellSpacing w:w="14" w:type="dxa"/>
        </w:trPr>
        <w:tc>
          <w:tcPr>
            <w:tcW w:w="8148" w:type="dxa"/>
            <w:shd w:val="clear" w:color="auto" w:fill="auto"/>
          </w:tcPr>
          <w:p w14:paraId="3886C514" w14:textId="77777777" w:rsidR="008B5D30" w:rsidRPr="00C4327E" w:rsidRDefault="008B5D30" w:rsidP="00C92B3F">
            <w:pPr>
              <w:rPr>
                <w:rFonts w:ascii="Arial" w:hAnsi="Arial" w:cs="Arial"/>
              </w:rPr>
            </w:pPr>
            <w:r w:rsidRPr="00C4327E">
              <w:rPr>
                <w:rFonts w:ascii="Arial" w:hAnsi="Arial" w:cs="Arial"/>
                <w:u w:val="single"/>
              </w:rPr>
              <w:t>Relationships with Colleagues</w:t>
            </w:r>
          </w:p>
        </w:tc>
        <w:tc>
          <w:tcPr>
            <w:tcW w:w="872" w:type="dxa"/>
            <w:shd w:val="clear" w:color="auto" w:fill="auto"/>
          </w:tcPr>
          <w:p w14:paraId="25437353"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27ABEF9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A12ABA1"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094EEF12" w14:textId="77777777" w:rsidR="008B5D30" w:rsidRPr="00C4327E" w:rsidRDefault="008B5D30" w:rsidP="00C92B3F">
            <w:pPr>
              <w:rPr>
                <w:rFonts w:ascii="Arial" w:hAnsi="Arial" w:cs="Arial"/>
              </w:rPr>
            </w:pPr>
            <w:r w:rsidRPr="00C4327E">
              <w:rPr>
                <w:rFonts w:ascii="Arial" w:hAnsi="Arial" w:cs="Arial"/>
              </w:rPr>
              <w:t>.0505</w:t>
            </w:r>
          </w:p>
        </w:tc>
      </w:tr>
      <w:tr w:rsidR="008B5D30" w:rsidRPr="00C4327E" w14:paraId="45B534AB" w14:textId="77777777" w:rsidTr="00781419">
        <w:trPr>
          <w:tblCellSpacing w:w="14" w:type="dxa"/>
        </w:trPr>
        <w:tc>
          <w:tcPr>
            <w:tcW w:w="8148" w:type="dxa"/>
            <w:shd w:val="clear" w:color="auto" w:fill="auto"/>
          </w:tcPr>
          <w:p w14:paraId="212D297F" w14:textId="77777777" w:rsidR="008B5D30" w:rsidRPr="00C4327E" w:rsidRDefault="008B5D30" w:rsidP="00C92B3F">
            <w:pPr>
              <w:rPr>
                <w:rFonts w:ascii="Arial" w:hAnsi="Arial" w:cs="Arial"/>
              </w:rPr>
            </w:pPr>
            <w:r w:rsidRPr="00C4327E">
              <w:rPr>
                <w:rFonts w:ascii="Arial" w:hAnsi="Arial" w:cs="Arial"/>
                <w:u w:val="single"/>
              </w:rPr>
              <w:t>Pursuit of Research and Scholarly Activities</w:t>
            </w:r>
          </w:p>
        </w:tc>
        <w:tc>
          <w:tcPr>
            <w:tcW w:w="872" w:type="dxa"/>
            <w:shd w:val="clear" w:color="auto" w:fill="auto"/>
          </w:tcPr>
          <w:p w14:paraId="5C9DA7E1"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273E4C2A"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BFCB08A"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80D6A56" w14:textId="77777777" w:rsidR="008B5D30" w:rsidRPr="00C4327E" w:rsidRDefault="008B5D30" w:rsidP="00C92B3F">
            <w:pPr>
              <w:rPr>
                <w:rFonts w:ascii="Arial" w:hAnsi="Arial" w:cs="Arial"/>
              </w:rPr>
            </w:pPr>
            <w:r w:rsidRPr="00C4327E">
              <w:rPr>
                <w:rFonts w:ascii="Arial" w:hAnsi="Arial" w:cs="Arial"/>
              </w:rPr>
              <w:t>.0508</w:t>
            </w:r>
          </w:p>
        </w:tc>
      </w:tr>
      <w:tr w:rsidR="008B5D30" w:rsidRPr="00C4327E" w14:paraId="59B53596" w14:textId="77777777" w:rsidTr="00781419">
        <w:trPr>
          <w:tblCellSpacing w:w="14" w:type="dxa"/>
        </w:trPr>
        <w:tc>
          <w:tcPr>
            <w:tcW w:w="8148" w:type="dxa"/>
            <w:shd w:val="clear" w:color="auto" w:fill="auto"/>
          </w:tcPr>
          <w:p w14:paraId="53B24C47" w14:textId="77777777" w:rsidR="008B5D30" w:rsidRPr="00C4327E" w:rsidRDefault="008B5D30" w:rsidP="00C92B3F">
            <w:pPr>
              <w:rPr>
                <w:rFonts w:ascii="Arial" w:hAnsi="Arial" w:cs="Arial"/>
              </w:rPr>
            </w:pPr>
            <w:r w:rsidRPr="00C4327E">
              <w:rPr>
                <w:rFonts w:ascii="Arial" w:hAnsi="Arial" w:cs="Arial"/>
                <w:u w:val="single"/>
              </w:rPr>
              <w:lastRenderedPageBreak/>
              <w:t>Public Statements</w:t>
            </w:r>
          </w:p>
        </w:tc>
        <w:tc>
          <w:tcPr>
            <w:tcW w:w="872" w:type="dxa"/>
            <w:shd w:val="clear" w:color="auto" w:fill="auto"/>
          </w:tcPr>
          <w:p w14:paraId="7A25168F"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7BDF52D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17951A1"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63D5365" w14:textId="77777777" w:rsidR="008B5D30" w:rsidRPr="00C4327E" w:rsidRDefault="008B5D30" w:rsidP="00C92B3F">
            <w:pPr>
              <w:rPr>
                <w:rFonts w:ascii="Arial" w:hAnsi="Arial" w:cs="Arial"/>
              </w:rPr>
            </w:pPr>
            <w:r w:rsidRPr="00C4327E">
              <w:rPr>
                <w:rFonts w:ascii="Arial" w:hAnsi="Arial" w:cs="Arial"/>
              </w:rPr>
              <w:t>.0509</w:t>
            </w:r>
          </w:p>
        </w:tc>
      </w:tr>
      <w:tr w:rsidR="008B5D30" w:rsidRPr="00C4327E" w14:paraId="3DD94FA4" w14:textId="77777777" w:rsidTr="00781419">
        <w:trPr>
          <w:tblCellSpacing w:w="14" w:type="dxa"/>
        </w:trPr>
        <w:tc>
          <w:tcPr>
            <w:tcW w:w="8148" w:type="dxa"/>
            <w:shd w:val="clear" w:color="auto" w:fill="auto"/>
          </w:tcPr>
          <w:p w14:paraId="17D5AAEA" w14:textId="77777777" w:rsidR="008B5D30" w:rsidRPr="00C4327E" w:rsidRDefault="008B5D30" w:rsidP="00C92B3F">
            <w:pPr>
              <w:rPr>
                <w:rFonts w:ascii="Arial" w:hAnsi="Arial" w:cs="Arial"/>
              </w:rPr>
            </w:pPr>
            <w:r w:rsidRPr="00C4327E">
              <w:rPr>
                <w:rFonts w:ascii="Arial" w:hAnsi="Arial" w:cs="Arial"/>
                <w:u w:val="single"/>
              </w:rPr>
              <w:t>Grounds for Disciplinary Procedures</w:t>
            </w:r>
          </w:p>
        </w:tc>
        <w:tc>
          <w:tcPr>
            <w:tcW w:w="872" w:type="dxa"/>
            <w:shd w:val="clear" w:color="auto" w:fill="auto"/>
          </w:tcPr>
          <w:p w14:paraId="7B0A8A4D"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5E68AE1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0ECC8BB"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6DD963C" w14:textId="77777777" w:rsidR="008B5D30" w:rsidRPr="00C4327E" w:rsidRDefault="008B5D30" w:rsidP="00C92B3F">
            <w:pPr>
              <w:rPr>
                <w:rFonts w:ascii="Arial" w:hAnsi="Arial" w:cs="Arial"/>
              </w:rPr>
            </w:pPr>
            <w:r w:rsidRPr="00C4327E">
              <w:rPr>
                <w:rFonts w:ascii="Arial" w:hAnsi="Arial" w:cs="Arial"/>
              </w:rPr>
              <w:t>.0601</w:t>
            </w:r>
          </w:p>
        </w:tc>
      </w:tr>
      <w:tr w:rsidR="008B5D30" w:rsidRPr="00C4327E" w14:paraId="36D3C8CF" w14:textId="77777777" w:rsidTr="00781419">
        <w:trPr>
          <w:tblCellSpacing w:w="14" w:type="dxa"/>
        </w:trPr>
        <w:tc>
          <w:tcPr>
            <w:tcW w:w="8148" w:type="dxa"/>
            <w:shd w:val="clear" w:color="auto" w:fill="auto"/>
          </w:tcPr>
          <w:p w14:paraId="54D12A3B" w14:textId="77777777" w:rsidR="008B5D30" w:rsidRPr="00C4327E" w:rsidRDefault="008B5D30" w:rsidP="00C92B3F">
            <w:pPr>
              <w:rPr>
                <w:rFonts w:ascii="Arial" w:hAnsi="Arial" w:cs="Arial"/>
              </w:rPr>
            </w:pPr>
            <w:r w:rsidRPr="00C4327E">
              <w:rPr>
                <w:rFonts w:ascii="Arial" w:hAnsi="Arial" w:cs="Arial"/>
                <w:u w:val="single"/>
              </w:rPr>
              <w:t>Investigation</w:t>
            </w:r>
          </w:p>
        </w:tc>
        <w:tc>
          <w:tcPr>
            <w:tcW w:w="872" w:type="dxa"/>
            <w:shd w:val="clear" w:color="auto" w:fill="auto"/>
          </w:tcPr>
          <w:p w14:paraId="774E0999"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7D32F9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BD48041"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32490865" w14:textId="77777777" w:rsidR="008B5D30" w:rsidRPr="00C4327E" w:rsidRDefault="008B5D30" w:rsidP="00C92B3F">
            <w:pPr>
              <w:rPr>
                <w:rFonts w:ascii="Arial" w:hAnsi="Arial" w:cs="Arial"/>
              </w:rPr>
            </w:pPr>
            <w:r w:rsidRPr="00C4327E">
              <w:rPr>
                <w:rFonts w:ascii="Arial" w:hAnsi="Arial" w:cs="Arial"/>
              </w:rPr>
              <w:t>.0602</w:t>
            </w:r>
          </w:p>
        </w:tc>
      </w:tr>
      <w:tr w:rsidR="008B5D30" w:rsidRPr="00C4327E" w14:paraId="6A297094" w14:textId="77777777" w:rsidTr="00781419">
        <w:trPr>
          <w:tblCellSpacing w:w="14" w:type="dxa"/>
        </w:trPr>
        <w:tc>
          <w:tcPr>
            <w:tcW w:w="8148" w:type="dxa"/>
            <w:shd w:val="clear" w:color="auto" w:fill="auto"/>
          </w:tcPr>
          <w:p w14:paraId="75CB76ED" w14:textId="77777777" w:rsidR="008B5D30" w:rsidRPr="00C4327E" w:rsidRDefault="008B5D30" w:rsidP="00C92B3F">
            <w:pPr>
              <w:rPr>
                <w:rFonts w:ascii="Arial" w:hAnsi="Arial" w:cs="Arial"/>
              </w:rPr>
            </w:pPr>
            <w:r w:rsidRPr="00C4327E">
              <w:rPr>
                <w:rFonts w:ascii="Arial" w:hAnsi="Arial" w:cs="Arial"/>
                <w:u w:val="single"/>
              </w:rPr>
              <w:t>Notice of Charges and Hearing</w:t>
            </w:r>
          </w:p>
        </w:tc>
        <w:tc>
          <w:tcPr>
            <w:tcW w:w="872" w:type="dxa"/>
            <w:shd w:val="clear" w:color="auto" w:fill="auto"/>
          </w:tcPr>
          <w:p w14:paraId="199E581D"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AA7074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4D03313"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2441D6B" w14:textId="77777777" w:rsidR="008B5D30" w:rsidRPr="00C4327E" w:rsidRDefault="008B5D30" w:rsidP="00C92B3F">
            <w:pPr>
              <w:rPr>
                <w:rFonts w:ascii="Arial" w:hAnsi="Arial" w:cs="Arial"/>
              </w:rPr>
            </w:pPr>
            <w:r w:rsidRPr="00C4327E">
              <w:rPr>
                <w:rFonts w:ascii="Arial" w:hAnsi="Arial" w:cs="Arial"/>
              </w:rPr>
              <w:t>.0603</w:t>
            </w:r>
          </w:p>
        </w:tc>
      </w:tr>
      <w:tr w:rsidR="008B5D30" w:rsidRPr="00C4327E" w14:paraId="6F35370E" w14:textId="77777777" w:rsidTr="00781419">
        <w:trPr>
          <w:tblCellSpacing w:w="14" w:type="dxa"/>
        </w:trPr>
        <w:tc>
          <w:tcPr>
            <w:tcW w:w="8148" w:type="dxa"/>
            <w:shd w:val="clear" w:color="auto" w:fill="auto"/>
          </w:tcPr>
          <w:p w14:paraId="52D0CE62" w14:textId="77777777" w:rsidR="008B5D30" w:rsidRPr="00C4327E" w:rsidRDefault="008B5D30" w:rsidP="00C92B3F">
            <w:pPr>
              <w:rPr>
                <w:rFonts w:ascii="Arial" w:hAnsi="Arial" w:cs="Arial"/>
              </w:rPr>
            </w:pPr>
            <w:r w:rsidRPr="00C4327E">
              <w:rPr>
                <w:rFonts w:ascii="Arial" w:hAnsi="Arial" w:cs="Arial"/>
                <w:u w:val="single"/>
              </w:rPr>
              <w:t>Conduct of Hearing</w:t>
            </w:r>
          </w:p>
        </w:tc>
        <w:tc>
          <w:tcPr>
            <w:tcW w:w="872" w:type="dxa"/>
            <w:shd w:val="clear" w:color="auto" w:fill="auto"/>
          </w:tcPr>
          <w:p w14:paraId="2F8A5FAB"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6A84E35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7122746"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5E79516A" w14:textId="77777777" w:rsidR="008B5D30" w:rsidRPr="00C4327E" w:rsidRDefault="008B5D30" w:rsidP="00C92B3F">
            <w:pPr>
              <w:rPr>
                <w:rFonts w:ascii="Arial" w:hAnsi="Arial" w:cs="Arial"/>
              </w:rPr>
            </w:pPr>
            <w:r w:rsidRPr="00C4327E">
              <w:rPr>
                <w:rFonts w:ascii="Arial" w:hAnsi="Arial" w:cs="Arial"/>
              </w:rPr>
              <w:t>.0607</w:t>
            </w:r>
          </w:p>
        </w:tc>
      </w:tr>
      <w:tr w:rsidR="008B5D30" w:rsidRPr="00C4327E" w14:paraId="234F9593" w14:textId="77777777" w:rsidTr="00781419">
        <w:trPr>
          <w:tblCellSpacing w:w="14" w:type="dxa"/>
        </w:trPr>
        <w:tc>
          <w:tcPr>
            <w:tcW w:w="8148" w:type="dxa"/>
            <w:shd w:val="clear" w:color="auto" w:fill="auto"/>
          </w:tcPr>
          <w:p w14:paraId="678E1556" w14:textId="77777777" w:rsidR="008B5D30" w:rsidRPr="00C4327E" w:rsidRDefault="008B5D30" w:rsidP="00C92B3F">
            <w:pPr>
              <w:rPr>
                <w:rFonts w:ascii="Arial" w:hAnsi="Arial" w:cs="Arial"/>
              </w:rPr>
            </w:pPr>
            <w:r w:rsidRPr="00C4327E">
              <w:rPr>
                <w:rFonts w:ascii="Arial" w:hAnsi="Arial" w:cs="Arial"/>
                <w:u w:val="single"/>
              </w:rPr>
              <w:t>Decision of Board</w:t>
            </w:r>
          </w:p>
        </w:tc>
        <w:tc>
          <w:tcPr>
            <w:tcW w:w="872" w:type="dxa"/>
            <w:shd w:val="clear" w:color="auto" w:fill="auto"/>
          </w:tcPr>
          <w:p w14:paraId="50D56AD1"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266FC75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93E3DC7"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53D4BC7B" w14:textId="77777777" w:rsidR="008B5D30" w:rsidRPr="00C4327E" w:rsidRDefault="008B5D30" w:rsidP="00C92B3F">
            <w:pPr>
              <w:rPr>
                <w:rFonts w:ascii="Arial" w:hAnsi="Arial" w:cs="Arial"/>
              </w:rPr>
            </w:pPr>
            <w:r w:rsidRPr="00C4327E">
              <w:rPr>
                <w:rFonts w:ascii="Arial" w:hAnsi="Arial" w:cs="Arial"/>
              </w:rPr>
              <w:t>.0608</w:t>
            </w:r>
          </w:p>
        </w:tc>
      </w:tr>
      <w:tr w:rsidR="008B5D30" w:rsidRPr="00C4327E" w14:paraId="7405EB7E" w14:textId="77777777" w:rsidTr="00781419">
        <w:trPr>
          <w:tblCellSpacing w:w="14" w:type="dxa"/>
        </w:trPr>
        <w:tc>
          <w:tcPr>
            <w:tcW w:w="8148" w:type="dxa"/>
            <w:shd w:val="clear" w:color="auto" w:fill="auto"/>
          </w:tcPr>
          <w:p w14:paraId="3F29E88B" w14:textId="77777777" w:rsidR="008B5D30" w:rsidRPr="00C4327E" w:rsidRDefault="008B5D30" w:rsidP="00C92B3F">
            <w:pPr>
              <w:rPr>
                <w:rFonts w:ascii="Arial" w:hAnsi="Arial" w:cs="Arial"/>
              </w:rPr>
            </w:pPr>
            <w:r w:rsidRPr="00C4327E">
              <w:rPr>
                <w:rFonts w:ascii="Arial" w:hAnsi="Arial" w:cs="Arial"/>
                <w:u w:val="single"/>
              </w:rPr>
              <w:t>Reporting of Disciplinary Actions</w:t>
            </w:r>
          </w:p>
        </w:tc>
        <w:tc>
          <w:tcPr>
            <w:tcW w:w="872" w:type="dxa"/>
            <w:shd w:val="clear" w:color="auto" w:fill="auto"/>
          </w:tcPr>
          <w:p w14:paraId="45CAE28E"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1362350F"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99A4143"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DC685BF" w14:textId="77777777" w:rsidR="008B5D30" w:rsidRPr="00C4327E" w:rsidRDefault="008B5D30" w:rsidP="00C92B3F">
            <w:pPr>
              <w:rPr>
                <w:rFonts w:ascii="Arial" w:hAnsi="Arial" w:cs="Arial"/>
              </w:rPr>
            </w:pPr>
            <w:r w:rsidRPr="00C4327E">
              <w:rPr>
                <w:rFonts w:ascii="Arial" w:hAnsi="Arial" w:cs="Arial"/>
              </w:rPr>
              <w:t>.0609</w:t>
            </w:r>
          </w:p>
        </w:tc>
      </w:tr>
      <w:tr w:rsidR="008B5D30" w:rsidRPr="00C4327E" w14:paraId="20661AB3" w14:textId="77777777" w:rsidTr="00781419">
        <w:trPr>
          <w:tblCellSpacing w:w="14" w:type="dxa"/>
        </w:trPr>
        <w:tc>
          <w:tcPr>
            <w:tcW w:w="8148" w:type="dxa"/>
            <w:shd w:val="clear" w:color="auto" w:fill="auto"/>
          </w:tcPr>
          <w:p w14:paraId="22282B66" w14:textId="77777777" w:rsidR="008B5D30" w:rsidRPr="00C4327E" w:rsidRDefault="008B5D30" w:rsidP="00C92B3F">
            <w:pPr>
              <w:rPr>
                <w:rFonts w:ascii="Arial" w:hAnsi="Arial" w:cs="Arial"/>
              </w:rPr>
            </w:pPr>
            <w:r w:rsidRPr="00C4327E">
              <w:rPr>
                <w:rFonts w:ascii="Arial" w:hAnsi="Arial" w:cs="Arial"/>
                <w:u w:val="single"/>
              </w:rPr>
              <w:t>Continuances</w:t>
            </w:r>
          </w:p>
        </w:tc>
        <w:tc>
          <w:tcPr>
            <w:tcW w:w="872" w:type="dxa"/>
            <w:shd w:val="clear" w:color="auto" w:fill="auto"/>
          </w:tcPr>
          <w:p w14:paraId="7A15ADCF"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2CB9E286"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72340020"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4FF5B679" w14:textId="77777777" w:rsidR="008B5D30" w:rsidRPr="00C4327E" w:rsidRDefault="008B5D30" w:rsidP="00C92B3F">
            <w:pPr>
              <w:rPr>
                <w:rFonts w:ascii="Arial" w:hAnsi="Arial" w:cs="Arial"/>
              </w:rPr>
            </w:pPr>
            <w:r w:rsidRPr="00C4327E">
              <w:rPr>
                <w:rFonts w:ascii="Arial" w:hAnsi="Arial" w:cs="Arial"/>
              </w:rPr>
              <w:t>.0610</w:t>
            </w:r>
          </w:p>
        </w:tc>
      </w:tr>
      <w:tr w:rsidR="008B5D30" w:rsidRPr="00C4327E" w14:paraId="06B64F06" w14:textId="77777777" w:rsidTr="00781419">
        <w:trPr>
          <w:tblCellSpacing w:w="14" w:type="dxa"/>
        </w:trPr>
        <w:tc>
          <w:tcPr>
            <w:tcW w:w="8148" w:type="dxa"/>
            <w:shd w:val="clear" w:color="auto" w:fill="auto"/>
          </w:tcPr>
          <w:p w14:paraId="081AF73C" w14:textId="77777777" w:rsidR="008B5D30" w:rsidRPr="00C4327E" w:rsidRDefault="008B5D30" w:rsidP="00C92B3F">
            <w:pPr>
              <w:rPr>
                <w:rFonts w:ascii="Arial" w:hAnsi="Arial" w:cs="Arial"/>
              </w:rPr>
            </w:pPr>
            <w:r w:rsidRPr="00C4327E">
              <w:rPr>
                <w:rFonts w:ascii="Arial" w:hAnsi="Arial" w:cs="Arial"/>
                <w:u w:val="single"/>
              </w:rPr>
              <w:t>Petitions for Adoption of Rules</w:t>
            </w:r>
          </w:p>
        </w:tc>
        <w:tc>
          <w:tcPr>
            <w:tcW w:w="872" w:type="dxa"/>
            <w:shd w:val="clear" w:color="auto" w:fill="auto"/>
          </w:tcPr>
          <w:p w14:paraId="0D8B60BD"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370ADF05"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71A8AAC"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1046C9BF" w14:textId="77777777" w:rsidR="008B5D30" w:rsidRPr="00C4327E" w:rsidRDefault="008B5D30" w:rsidP="00C92B3F">
            <w:pPr>
              <w:rPr>
                <w:rFonts w:ascii="Arial" w:hAnsi="Arial" w:cs="Arial"/>
              </w:rPr>
            </w:pPr>
            <w:r w:rsidRPr="00C4327E">
              <w:rPr>
                <w:rFonts w:ascii="Arial" w:hAnsi="Arial" w:cs="Arial"/>
              </w:rPr>
              <w:t>.0701</w:t>
            </w:r>
          </w:p>
        </w:tc>
      </w:tr>
      <w:tr w:rsidR="008B5D30" w:rsidRPr="00C4327E" w14:paraId="01459A9B" w14:textId="77777777" w:rsidTr="00781419">
        <w:trPr>
          <w:tblCellSpacing w:w="14" w:type="dxa"/>
        </w:trPr>
        <w:tc>
          <w:tcPr>
            <w:tcW w:w="8148" w:type="dxa"/>
            <w:shd w:val="clear" w:color="auto" w:fill="auto"/>
          </w:tcPr>
          <w:p w14:paraId="1B025A38" w14:textId="77777777" w:rsidR="008B5D30" w:rsidRPr="00C4327E" w:rsidRDefault="008B5D30" w:rsidP="00C92B3F">
            <w:pPr>
              <w:rPr>
                <w:rFonts w:ascii="Arial" w:hAnsi="Arial" w:cs="Arial"/>
              </w:rPr>
            </w:pPr>
            <w:r w:rsidRPr="00C4327E">
              <w:rPr>
                <w:rFonts w:ascii="Arial" w:hAnsi="Arial" w:cs="Arial"/>
                <w:u w:val="single"/>
              </w:rPr>
              <w:t>Temporary Rules</w:t>
            </w:r>
          </w:p>
        </w:tc>
        <w:tc>
          <w:tcPr>
            <w:tcW w:w="872" w:type="dxa"/>
            <w:shd w:val="clear" w:color="auto" w:fill="auto"/>
          </w:tcPr>
          <w:p w14:paraId="444BE34C"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2E5BA2FE"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0C88AF96"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72C4C1A4" w14:textId="77777777" w:rsidR="008B5D30" w:rsidRPr="00C4327E" w:rsidRDefault="008B5D30" w:rsidP="00C92B3F">
            <w:pPr>
              <w:rPr>
                <w:rFonts w:ascii="Arial" w:hAnsi="Arial" w:cs="Arial"/>
              </w:rPr>
            </w:pPr>
            <w:r w:rsidRPr="00C4327E">
              <w:rPr>
                <w:rFonts w:ascii="Arial" w:hAnsi="Arial" w:cs="Arial"/>
              </w:rPr>
              <w:t>.0703</w:t>
            </w:r>
          </w:p>
        </w:tc>
      </w:tr>
      <w:tr w:rsidR="008B5D30" w:rsidRPr="00C4327E" w14:paraId="142FDB74" w14:textId="77777777" w:rsidTr="00781419">
        <w:trPr>
          <w:tblCellSpacing w:w="14" w:type="dxa"/>
        </w:trPr>
        <w:tc>
          <w:tcPr>
            <w:tcW w:w="8148" w:type="dxa"/>
            <w:shd w:val="clear" w:color="auto" w:fill="auto"/>
          </w:tcPr>
          <w:p w14:paraId="6648E0AE" w14:textId="77777777" w:rsidR="008B5D30" w:rsidRPr="00C4327E" w:rsidRDefault="008B5D30" w:rsidP="00C92B3F">
            <w:pPr>
              <w:rPr>
                <w:rFonts w:ascii="Arial" w:hAnsi="Arial" w:cs="Arial"/>
              </w:rPr>
            </w:pPr>
            <w:r w:rsidRPr="00C4327E">
              <w:rPr>
                <w:rFonts w:ascii="Arial" w:hAnsi="Arial" w:cs="Arial"/>
                <w:u w:val="single"/>
              </w:rPr>
              <w:t>Declaratory Rulings</w:t>
            </w:r>
          </w:p>
        </w:tc>
        <w:tc>
          <w:tcPr>
            <w:tcW w:w="872" w:type="dxa"/>
            <w:shd w:val="clear" w:color="auto" w:fill="auto"/>
          </w:tcPr>
          <w:p w14:paraId="14E07225"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187A8D9"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4C65312C"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611C427F" w14:textId="77777777" w:rsidR="008B5D30" w:rsidRPr="00C4327E" w:rsidRDefault="008B5D30" w:rsidP="00C92B3F">
            <w:pPr>
              <w:rPr>
                <w:rFonts w:ascii="Arial" w:hAnsi="Arial" w:cs="Arial"/>
              </w:rPr>
            </w:pPr>
            <w:r w:rsidRPr="00C4327E">
              <w:rPr>
                <w:rFonts w:ascii="Arial" w:hAnsi="Arial" w:cs="Arial"/>
              </w:rPr>
              <w:t>.0704</w:t>
            </w:r>
          </w:p>
        </w:tc>
      </w:tr>
      <w:tr w:rsidR="008B5D30" w:rsidRPr="00C4327E" w14:paraId="2DFDDAE0" w14:textId="77777777" w:rsidTr="00781419">
        <w:trPr>
          <w:tblCellSpacing w:w="14" w:type="dxa"/>
        </w:trPr>
        <w:tc>
          <w:tcPr>
            <w:tcW w:w="8148" w:type="dxa"/>
            <w:shd w:val="clear" w:color="auto" w:fill="auto"/>
          </w:tcPr>
          <w:p w14:paraId="0B02B867" w14:textId="77777777" w:rsidR="008B5D30" w:rsidRPr="00C4327E" w:rsidRDefault="008B5D30" w:rsidP="00C92B3F">
            <w:pPr>
              <w:rPr>
                <w:rFonts w:ascii="Arial" w:hAnsi="Arial" w:cs="Arial"/>
              </w:rPr>
            </w:pPr>
            <w:r w:rsidRPr="00C4327E">
              <w:rPr>
                <w:rFonts w:ascii="Arial" w:hAnsi="Arial" w:cs="Arial"/>
                <w:u w:val="single"/>
              </w:rPr>
              <w:t>Insufficient Fees</w:t>
            </w:r>
          </w:p>
        </w:tc>
        <w:tc>
          <w:tcPr>
            <w:tcW w:w="872" w:type="dxa"/>
            <w:shd w:val="clear" w:color="auto" w:fill="auto"/>
          </w:tcPr>
          <w:p w14:paraId="0268F0EF"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EEFA611"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1AC29839"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3656761C" w14:textId="77777777" w:rsidR="008B5D30" w:rsidRPr="00C4327E" w:rsidRDefault="008B5D30" w:rsidP="00C92B3F">
            <w:pPr>
              <w:rPr>
                <w:rFonts w:ascii="Arial" w:hAnsi="Arial" w:cs="Arial"/>
              </w:rPr>
            </w:pPr>
            <w:r w:rsidRPr="00C4327E">
              <w:rPr>
                <w:rFonts w:ascii="Arial" w:hAnsi="Arial" w:cs="Arial"/>
              </w:rPr>
              <w:t>.0705</w:t>
            </w:r>
          </w:p>
        </w:tc>
      </w:tr>
      <w:tr w:rsidR="008B5D30" w:rsidRPr="00C4327E" w14:paraId="543D038A" w14:textId="77777777" w:rsidTr="00781419">
        <w:trPr>
          <w:tblCellSpacing w:w="14" w:type="dxa"/>
        </w:trPr>
        <w:tc>
          <w:tcPr>
            <w:tcW w:w="8148" w:type="dxa"/>
            <w:shd w:val="clear" w:color="auto" w:fill="auto"/>
          </w:tcPr>
          <w:p w14:paraId="7EC2A0E2" w14:textId="77777777" w:rsidR="008B5D30" w:rsidRPr="00C4327E" w:rsidRDefault="008B5D30" w:rsidP="00C92B3F">
            <w:pPr>
              <w:rPr>
                <w:rFonts w:ascii="Arial" w:hAnsi="Arial" w:cs="Arial"/>
              </w:rPr>
            </w:pPr>
            <w:r w:rsidRPr="00C4327E">
              <w:rPr>
                <w:rFonts w:ascii="Arial" w:hAnsi="Arial" w:cs="Arial"/>
                <w:u w:val="single"/>
              </w:rPr>
              <w:t>Application for a Certificate of Registration</w:t>
            </w:r>
          </w:p>
        </w:tc>
        <w:tc>
          <w:tcPr>
            <w:tcW w:w="872" w:type="dxa"/>
            <w:shd w:val="clear" w:color="auto" w:fill="auto"/>
          </w:tcPr>
          <w:p w14:paraId="0BA2F252"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0536DCC7"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24C07F7C"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07E76C93" w14:textId="77777777" w:rsidR="008B5D30" w:rsidRPr="00C4327E" w:rsidRDefault="008B5D30" w:rsidP="00C92B3F">
            <w:pPr>
              <w:rPr>
                <w:rFonts w:ascii="Arial" w:hAnsi="Arial" w:cs="Arial"/>
              </w:rPr>
            </w:pPr>
            <w:r w:rsidRPr="00C4327E">
              <w:rPr>
                <w:rFonts w:ascii="Arial" w:hAnsi="Arial" w:cs="Arial"/>
              </w:rPr>
              <w:t>.0901</w:t>
            </w:r>
          </w:p>
        </w:tc>
      </w:tr>
      <w:tr w:rsidR="008B5D30" w:rsidRPr="00C4327E" w14:paraId="3DF5CE52" w14:textId="77777777" w:rsidTr="00781419">
        <w:trPr>
          <w:tblCellSpacing w:w="14" w:type="dxa"/>
        </w:trPr>
        <w:tc>
          <w:tcPr>
            <w:tcW w:w="8148" w:type="dxa"/>
            <w:shd w:val="clear" w:color="auto" w:fill="auto"/>
          </w:tcPr>
          <w:p w14:paraId="43BDB18E" w14:textId="77777777" w:rsidR="008B5D30" w:rsidRPr="00C4327E" w:rsidRDefault="008B5D30" w:rsidP="00C92B3F">
            <w:pPr>
              <w:rPr>
                <w:rFonts w:ascii="Arial" w:hAnsi="Arial" w:cs="Arial"/>
              </w:rPr>
            </w:pPr>
            <w:r w:rsidRPr="00C4327E">
              <w:rPr>
                <w:rFonts w:ascii="Arial" w:hAnsi="Arial" w:cs="Arial"/>
                <w:u w:val="single"/>
              </w:rPr>
              <w:t>Renewal of Certificate of Registration</w:t>
            </w:r>
          </w:p>
        </w:tc>
        <w:tc>
          <w:tcPr>
            <w:tcW w:w="872" w:type="dxa"/>
            <w:shd w:val="clear" w:color="auto" w:fill="auto"/>
          </w:tcPr>
          <w:p w14:paraId="5F51680E" w14:textId="77777777" w:rsidR="008B5D30" w:rsidRPr="00C4327E" w:rsidRDefault="008B5D30" w:rsidP="00C92B3F">
            <w:pPr>
              <w:jc w:val="right"/>
              <w:rPr>
                <w:rFonts w:ascii="Arial" w:hAnsi="Arial" w:cs="Arial"/>
              </w:rPr>
            </w:pPr>
            <w:r w:rsidRPr="00C4327E">
              <w:rPr>
                <w:rFonts w:ascii="Arial" w:hAnsi="Arial" w:cs="Arial"/>
              </w:rPr>
              <w:t>21</w:t>
            </w:r>
          </w:p>
        </w:tc>
        <w:tc>
          <w:tcPr>
            <w:tcW w:w="602" w:type="dxa"/>
            <w:shd w:val="clear" w:color="auto" w:fill="auto"/>
          </w:tcPr>
          <w:p w14:paraId="5111C843" w14:textId="77777777" w:rsidR="008B5D30" w:rsidRPr="00C4327E" w:rsidRDefault="008B5D30" w:rsidP="00C92B3F">
            <w:pPr>
              <w:rPr>
                <w:rFonts w:ascii="Arial" w:hAnsi="Arial" w:cs="Arial"/>
              </w:rPr>
            </w:pPr>
            <w:r w:rsidRPr="00C4327E">
              <w:rPr>
                <w:rFonts w:ascii="Arial" w:hAnsi="Arial" w:cs="Arial"/>
              </w:rPr>
              <w:t>NCAC</w:t>
            </w:r>
          </w:p>
        </w:tc>
        <w:tc>
          <w:tcPr>
            <w:tcW w:w="512" w:type="dxa"/>
            <w:shd w:val="clear" w:color="auto" w:fill="auto"/>
          </w:tcPr>
          <w:p w14:paraId="323C90C0" w14:textId="77777777" w:rsidR="008B5D30" w:rsidRPr="00C4327E" w:rsidRDefault="008B5D30" w:rsidP="00C92B3F">
            <w:pPr>
              <w:rPr>
                <w:rFonts w:ascii="Arial" w:hAnsi="Arial" w:cs="Arial"/>
              </w:rPr>
            </w:pPr>
            <w:r w:rsidRPr="00C4327E">
              <w:rPr>
                <w:rFonts w:ascii="Arial" w:hAnsi="Arial" w:cs="Arial"/>
              </w:rPr>
              <w:t>63</w:t>
            </w:r>
          </w:p>
        </w:tc>
        <w:tc>
          <w:tcPr>
            <w:tcW w:w="588" w:type="dxa"/>
            <w:shd w:val="clear" w:color="auto" w:fill="auto"/>
          </w:tcPr>
          <w:p w14:paraId="5889EA7E" w14:textId="77777777" w:rsidR="008B5D30" w:rsidRPr="00C4327E" w:rsidRDefault="008B5D30" w:rsidP="00C92B3F">
            <w:pPr>
              <w:rPr>
                <w:rFonts w:ascii="Arial" w:hAnsi="Arial" w:cs="Arial"/>
              </w:rPr>
            </w:pPr>
            <w:r w:rsidRPr="00C4327E">
              <w:rPr>
                <w:rFonts w:ascii="Arial" w:hAnsi="Arial" w:cs="Arial"/>
              </w:rPr>
              <w:t>.0902</w:t>
            </w:r>
          </w:p>
        </w:tc>
      </w:tr>
    </w:tbl>
    <w:p w14:paraId="19F904DF" w14:textId="77777777" w:rsidR="008B5D30" w:rsidRPr="00C4327E" w:rsidRDefault="008B5D30" w:rsidP="00C92B3F">
      <w:pPr>
        <w:rPr>
          <w:rFonts w:ascii="Arial" w:hAnsi="Arial" w:cs="Arial"/>
        </w:rPr>
      </w:pPr>
    </w:p>
    <w:p w14:paraId="013C93C4" w14:textId="77777777" w:rsidR="008B5D30" w:rsidRDefault="008B5D30" w:rsidP="00C92B3F"/>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5F598AD9" w14:textId="77777777" w:rsidR="00D52FD0" w:rsidRDefault="00D52FD0" w:rsidP="00D52FD0">
      <w:pPr>
        <w:pStyle w:val="Base"/>
      </w:pPr>
    </w:p>
    <w:p w14:paraId="09307EBA" w14:textId="77777777" w:rsidR="00D52FD0" w:rsidRDefault="00D52FD0" w:rsidP="00D52FD0">
      <w:pPr>
        <w:rPr>
          <w:kern w:val="0"/>
        </w:rPr>
        <w:sectPr w:rsidR="00D52FD0">
          <w:headerReference w:type="default" r:id="rId40"/>
          <w:footerReference w:type="default" r:id="rId41"/>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42"/>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16123601" w:rsidR="00482A05" w:rsidRPr="00533688" w:rsidRDefault="00772E7E" w:rsidP="001908A6">
    <w:pPr>
      <w:pStyle w:val="RegisterHeaderFooterItalics"/>
    </w:pPr>
    <w:r>
      <w:t>36</w:t>
    </w:r>
    <w:r w:rsidR="00482A05">
      <w:t>:</w:t>
    </w:r>
    <w:r>
      <w:t>08</w:t>
    </w:r>
    <w:r w:rsidR="00482A05" w:rsidRPr="00533688">
      <w:tab/>
      <w:t>NORTH CAROLINA REGISTER</w:t>
    </w:r>
    <w:r w:rsidR="00482A05" w:rsidRPr="00533688">
      <w:tab/>
    </w:r>
    <w:r>
      <w:t>October 15, 2021</w:t>
    </w:r>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34E3B3AA" w:rsidR="00482A05" w:rsidRPr="00533688" w:rsidRDefault="00F901E1" w:rsidP="001908A6">
    <w:pPr>
      <w:pStyle w:val="RegisterHeaderFooterItalics"/>
    </w:pPr>
    <w:r>
      <w:t>36</w:t>
    </w:r>
    <w:r w:rsidR="00482A05">
      <w:t>:</w:t>
    </w:r>
    <w:r>
      <w:t>08</w:t>
    </w:r>
    <w:r w:rsidR="00482A05" w:rsidRPr="00533688">
      <w:tab/>
      <w:t>NORTH CAROLINA REGISTER</w:t>
    </w:r>
    <w:r w:rsidR="00482A05" w:rsidRPr="00533688">
      <w:tab/>
    </w:r>
    <w:r>
      <w:t>October 15, 2021</w:t>
    </w:r>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474BC586" w:rsidR="00482A05" w:rsidRPr="00533688" w:rsidRDefault="00F901E1" w:rsidP="001908A6">
    <w:pPr>
      <w:pStyle w:val="RegisterHeaderFooterItalics"/>
    </w:pPr>
    <w:r>
      <w:t>36</w:t>
    </w:r>
    <w:r w:rsidR="00482A05">
      <w:t>:</w:t>
    </w:r>
    <w:r>
      <w:t>08</w:t>
    </w:r>
    <w:r w:rsidR="00482A05" w:rsidRPr="00533688">
      <w:tab/>
      <w:t>NORTH CAROLINA REGISTER</w:t>
    </w:r>
    <w:r w:rsidR="00482A05" w:rsidRPr="00533688">
      <w:tab/>
    </w:r>
    <w:r>
      <w:t>October 15, 2021</w:t>
    </w:r>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786F" w14:textId="77777777" w:rsidR="00482A05" w:rsidRPr="00F61BB9" w:rsidRDefault="00482A05" w:rsidP="006978AE">
    <w:pPr>
      <w:tabs>
        <w:tab w:val="center" w:pos="4320"/>
        <w:tab w:val="right" w:pos="8640"/>
        <w:tab w:val="left" w:pos="10386"/>
        <w:tab w:val="left" w:pos="10602"/>
      </w:tabs>
      <w:rPr>
        <w:kern w:val="0"/>
        <w:szCs w:val="22"/>
      </w:rPr>
    </w:pPr>
  </w:p>
  <w:p w14:paraId="020D1F1B" w14:textId="387D80EC" w:rsidR="00482A05" w:rsidRPr="00533688" w:rsidRDefault="00C752E8" w:rsidP="001908A6">
    <w:pPr>
      <w:pStyle w:val="RegisterHeaderFooterItalics"/>
    </w:pPr>
    <w:r>
      <w:t>36</w:t>
    </w:r>
    <w:r w:rsidR="00482A05">
      <w:t>:</w:t>
    </w:r>
    <w:r>
      <w:t>08</w:t>
    </w:r>
    <w:r w:rsidR="00482A05" w:rsidRPr="00533688">
      <w:tab/>
      <w:t>NORTH CAROLINA REGISTER</w:t>
    </w:r>
    <w:r w:rsidR="00482A05" w:rsidRPr="00533688">
      <w:tab/>
    </w:r>
    <w:r>
      <w:t>October 15, 2021</w:t>
    </w:r>
  </w:p>
  <w:p w14:paraId="4C6F0E1F"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1FA0FBB8" w:rsidR="00482A05" w:rsidRPr="00533688" w:rsidRDefault="00781419" w:rsidP="001908A6">
    <w:pPr>
      <w:pStyle w:val="RegisterHeaderFooterItalics"/>
    </w:pPr>
    <w:fldSimple w:instr=" DOCPROPERTY  Volume  \* MERGEFORMAT ">
      <w:r w:rsidR="008701C9">
        <w:t>?</w:t>
      </w:r>
    </w:fldSimple>
    <w:r w:rsidR="00482A05">
      <w:t>:</w:t>
    </w:r>
    <w:fldSimple w:instr=" DOCPROPERTY  Issue  \* MERGEFORMAT ">
      <w:r w:rsidR="008701C9">
        <w:t>?</w:t>
      </w:r>
    </w:fldSimple>
    <w:r w:rsidR="00482A05" w:rsidRPr="00533688">
      <w:tab/>
      <w:t>NORTH CAROLINA REGISTER</w:t>
    </w:r>
    <w:r w:rsidR="00482A05" w:rsidRPr="00533688">
      <w:tab/>
    </w:r>
    <w:fldSimple w:instr=" DOCPROPERTY  IssueDate  \* MERGEFORMAT ">
      <w:r w:rsidR="008701C9">
        <w:t>?</w:t>
      </w:r>
    </w:fldSimple>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6E4A656E" w:rsidR="00482A05" w:rsidRPr="00533688" w:rsidRDefault="00C752E8" w:rsidP="001908A6">
    <w:pPr>
      <w:pStyle w:val="RegisterHeaderFooterItalics"/>
    </w:pPr>
    <w:r>
      <w:t>36</w:t>
    </w:r>
    <w:r w:rsidR="00482A05">
      <w:t>:</w:t>
    </w:r>
    <w:r>
      <w:t>08</w:t>
    </w:r>
    <w:r w:rsidR="00482A05" w:rsidRPr="00533688">
      <w:tab/>
      <w:t>NORTH CAROLINA REGISTER</w:t>
    </w:r>
    <w:r w:rsidR="00482A05" w:rsidRPr="00533688">
      <w:tab/>
    </w:r>
    <w:r>
      <w:t>october 15, 2021</w:t>
    </w:r>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EF83B" w14:textId="77777777" w:rsidR="00482A05" w:rsidRPr="00F61BB9" w:rsidRDefault="00482A05" w:rsidP="006978AE">
    <w:pPr>
      <w:tabs>
        <w:tab w:val="center" w:pos="4320"/>
        <w:tab w:val="right" w:pos="8640"/>
        <w:tab w:val="left" w:pos="10386"/>
        <w:tab w:val="left" w:pos="10602"/>
      </w:tabs>
      <w:rPr>
        <w:kern w:val="0"/>
        <w:szCs w:val="22"/>
      </w:rPr>
    </w:pPr>
  </w:p>
  <w:p w14:paraId="2F15E213" w14:textId="3D9D59F1" w:rsidR="00482A05" w:rsidRPr="00533688" w:rsidRDefault="00781419" w:rsidP="001908A6">
    <w:pPr>
      <w:pStyle w:val="RegisterHeaderFooterItalics"/>
    </w:pPr>
    <w:fldSimple w:instr=" DOCPROPERTY  Volume  \* MERGEFORMAT ">
      <w:r w:rsidR="008701C9">
        <w:t>?</w:t>
      </w:r>
    </w:fldSimple>
    <w:r w:rsidR="00482A05">
      <w:t>:</w:t>
    </w:r>
    <w:fldSimple w:instr=" DOCPROPERTY  Issue  \* MERGEFORMAT ">
      <w:r w:rsidR="008701C9">
        <w:t>?</w:t>
      </w:r>
    </w:fldSimple>
    <w:r w:rsidR="00482A05" w:rsidRPr="00533688">
      <w:tab/>
      <w:t>NORTH CAROLINA REGISTER</w:t>
    </w:r>
    <w:r w:rsidR="00482A05" w:rsidRPr="00533688">
      <w:tab/>
    </w:r>
    <w:fldSimple w:instr=" DOCPROPERTY  IssueDate  \* MERGEFORMAT ">
      <w:r w:rsidR="008701C9">
        <w:t>?</w:t>
      </w:r>
    </w:fldSimple>
  </w:p>
  <w:p w14:paraId="758EC94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1873</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2F659151" w:rsidR="00482A05" w:rsidRDefault="00482A05" w:rsidP="007B698D">
    <w:r>
      <w:fldChar w:fldCharType="begin"/>
    </w:r>
    <w:r>
      <w:fldChar w:fldCharType="begin"/>
    </w:r>
    <w:r>
      <w:instrText>NUMPAGES</w:instrText>
    </w:r>
    <w:r>
      <w:fldChar w:fldCharType="separate"/>
    </w:r>
    <w:r w:rsidR="008701C9">
      <w:rPr>
        <w:noProof/>
      </w:rPr>
      <w:instrText>68</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B1F2" w14:textId="77777777" w:rsidR="00482A05" w:rsidRPr="00972C13" w:rsidRDefault="00482A05" w:rsidP="007B39D0">
    <w:pPr>
      <w:pStyle w:val="RegisterHeaderFooterItalics"/>
    </w:pPr>
    <w:r>
      <w:tab/>
      <w:t>TEMPORARY</w:t>
    </w:r>
    <w:r w:rsidRPr="00246CE8">
      <w:t xml:space="preserve"> RULES</w:t>
    </w:r>
  </w:p>
  <w:p w14:paraId="05E17E9D"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4FBEB" w14:textId="77777777" w:rsidR="00482A05" w:rsidRPr="00972C13" w:rsidRDefault="00482A05" w:rsidP="007B39D0">
    <w:pPr>
      <w:pStyle w:val="RegisterHeaderFooterItalics"/>
    </w:pPr>
    <w:r>
      <w:tab/>
      <w:t>contested case Decisions</w:t>
    </w:r>
  </w:p>
  <w:p w14:paraId="6C913079"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37217"/>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16D16"/>
    <w:rsid w:val="000234F4"/>
    <w:rsid w:val="00030B09"/>
    <w:rsid w:val="000368F8"/>
    <w:rsid w:val="00037311"/>
    <w:rsid w:val="00042352"/>
    <w:rsid w:val="00042929"/>
    <w:rsid w:val="000460AC"/>
    <w:rsid w:val="00046E6E"/>
    <w:rsid w:val="0005731A"/>
    <w:rsid w:val="00064B2E"/>
    <w:rsid w:val="000753EC"/>
    <w:rsid w:val="000A3219"/>
    <w:rsid w:val="000A453B"/>
    <w:rsid w:val="000A7F3D"/>
    <w:rsid w:val="000F5E9B"/>
    <w:rsid w:val="001132BF"/>
    <w:rsid w:val="0011650F"/>
    <w:rsid w:val="00116841"/>
    <w:rsid w:val="00116E76"/>
    <w:rsid w:val="00124D3E"/>
    <w:rsid w:val="00131537"/>
    <w:rsid w:val="00145BC8"/>
    <w:rsid w:val="00151C2A"/>
    <w:rsid w:val="00166428"/>
    <w:rsid w:val="0018289D"/>
    <w:rsid w:val="0018476D"/>
    <w:rsid w:val="001908A6"/>
    <w:rsid w:val="001A26C7"/>
    <w:rsid w:val="001A33D2"/>
    <w:rsid w:val="001C3275"/>
    <w:rsid w:val="001C4925"/>
    <w:rsid w:val="001C7098"/>
    <w:rsid w:val="001D42CE"/>
    <w:rsid w:val="001D74E5"/>
    <w:rsid w:val="001E0D7D"/>
    <w:rsid w:val="001E1DF8"/>
    <w:rsid w:val="001E77CC"/>
    <w:rsid w:val="001F2E6B"/>
    <w:rsid w:val="002038B6"/>
    <w:rsid w:val="0022700B"/>
    <w:rsid w:val="002278C1"/>
    <w:rsid w:val="002334A7"/>
    <w:rsid w:val="002412EC"/>
    <w:rsid w:val="00262BBC"/>
    <w:rsid w:val="00285E85"/>
    <w:rsid w:val="002A056D"/>
    <w:rsid w:val="002B1DDA"/>
    <w:rsid w:val="002C15DC"/>
    <w:rsid w:val="002C3244"/>
    <w:rsid w:val="002C35B7"/>
    <w:rsid w:val="002C5B89"/>
    <w:rsid w:val="002C6772"/>
    <w:rsid w:val="002D46CC"/>
    <w:rsid w:val="002D6D8F"/>
    <w:rsid w:val="002E07A1"/>
    <w:rsid w:val="002F13FA"/>
    <w:rsid w:val="002F3A23"/>
    <w:rsid w:val="002F4BB1"/>
    <w:rsid w:val="00306851"/>
    <w:rsid w:val="00311D07"/>
    <w:rsid w:val="00321394"/>
    <w:rsid w:val="00321D15"/>
    <w:rsid w:val="00324CBB"/>
    <w:rsid w:val="003344B3"/>
    <w:rsid w:val="00334C50"/>
    <w:rsid w:val="0035124A"/>
    <w:rsid w:val="003513F4"/>
    <w:rsid w:val="003549DA"/>
    <w:rsid w:val="00354ACB"/>
    <w:rsid w:val="00367570"/>
    <w:rsid w:val="0037090C"/>
    <w:rsid w:val="00375918"/>
    <w:rsid w:val="00382004"/>
    <w:rsid w:val="003A19EA"/>
    <w:rsid w:val="003A67B9"/>
    <w:rsid w:val="004034A4"/>
    <w:rsid w:val="00410FD2"/>
    <w:rsid w:val="00424436"/>
    <w:rsid w:val="00433B6C"/>
    <w:rsid w:val="00443812"/>
    <w:rsid w:val="00447D51"/>
    <w:rsid w:val="00451CF6"/>
    <w:rsid w:val="0046175E"/>
    <w:rsid w:val="004768BF"/>
    <w:rsid w:val="00482A05"/>
    <w:rsid w:val="00491579"/>
    <w:rsid w:val="00494958"/>
    <w:rsid w:val="004970D3"/>
    <w:rsid w:val="004A1A79"/>
    <w:rsid w:val="004A4A68"/>
    <w:rsid w:val="004A69DB"/>
    <w:rsid w:val="004D1647"/>
    <w:rsid w:val="004D375A"/>
    <w:rsid w:val="004D698F"/>
    <w:rsid w:val="004E410D"/>
    <w:rsid w:val="004F2E90"/>
    <w:rsid w:val="004F7AD1"/>
    <w:rsid w:val="0050536D"/>
    <w:rsid w:val="005215BD"/>
    <w:rsid w:val="00533688"/>
    <w:rsid w:val="00572C19"/>
    <w:rsid w:val="00587C1B"/>
    <w:rsid w:val="005A121E"/>
    <w:rsid w:val="005B1380"/>
    <w:rsid w:val="005C4925"/>
    <w:rsid w:val="005F0CA0"/>
    <w:rsid w:val="005F0F1A"/>
    <w:rsid w:val="00636642"/>
    <w:rsid w:val="006458BB"/>
    <w:rsid w:val="00651440"/>
    <w:rsid w:val="00654E44"/>
    <w:rsid w:val="00661091"/>
    <w:rsid w:val="00674C70"/>
    <w:rsid w:val="00683684"/>
    <w:rsid w:val="006920A4"/>
    <w:rsid w:val="0069220D"/>
    <w:rsid w:val="006978AE"/>
    <w:rsid w:val="006A4563"/>
    <w:rsid w:val="006A7245"/>
    <w:rsid w:val="006A7BC2"/>
    <w:rsid w:val="006C2082"/>
    <w:rsid w:val="006D0465"/>
    <w:rsid w:val="006E5BE6"/>
    <w:rsid w:val="006F4A59"/>
    <w:rsid w:val="0070007B"/>
    <w:rsid w:val="00714FE2"/>
    <w:rsid w:val="00727EA6"/>
    <w:rsid w:val="00754BF3"/>
    <w:rsid w:val="00770BAF"/>
    <w:rsid w:val="00772E7E"/>
    <w:rsid w:val="00774C44"/>
    <w:rsid w:val="00781419"/>
    <w:rsid w:val="007A3E71"/>
    <w:rsid w:val="007B39D0"/>
    <w:rsid w:val="007B698D"/>
    <w:rsid w:val="007C65DC"/>
    <w:rsid w:val="007D4CE1"/>
    <w:rsid w:val="007E5F94"/>
    <w:rsid w:val="007E61E8"/>
    <w:rsid w:val="007E657F"/>
    <w:rsid w:val="007F632D"/>
    <w:rsid w:val="00803AC4"/>
    <w:rsid w:val="00843621"/>
    <w:rsid w:val="00845EBF"/>
    <w:rsid w:val="00851281"/>
    <w:rsid w:val="0085301D"/>
    <w:rsid w:val="008634EA"/>
    <w:rsid w:val="008701C9"/>
    <w:rsid w:val="008753FA"/>
    <w:rsid w:val="00884AA9"/>
    <w:rsid w:val="00890B12"/>
    <w:rsid w:val="008B5D30"/>
    <w:rsid w:val="008D0049"/>
    <w:rsid w:val="008D1940"/>
    <w:rsid w:val="008D3156"/>
    <w:rsid w:val="008D7B44"/>
    <w:rsid w:val="008E3A8E"/>
    <w:rsid w:val="009457AC"/>
    <w:rsid w:val="00952545"/>
    <w:rsid w:val="009538D0"/>
    <w:rsid w:val="009576FF"/>
    <w:rsid w:val="00963E3A"/>
    <w:rsid w:val="00964506"/>
    <w:rsid w:val="0099228E"/>
    <w:rsid w:val="009D5E39"/>
    <w:rsid w:val="009E2899"/>
    <w:rsid w:val="009E7CBD"/>
    <w:rsid w:val="009F70DF"/>
    <w:rsid w:val="00A10AF3"/>
    <w:rsid w:val="00A13FE5"/>
    <w:rsid w:val="00A17C22"/>
    <w:rsid w:val="00A3791A"/>
    <w:rsid w:val="00A62C0D"/>
    <w:rsid w:val="00A71FC9"/>
    <w:rsid w:val="00A82B0F"/>
    <w:rsid w:val="00A936F3"/>
    <w:rsid w:val="00A95C2C"/>
    <w:rsid w:val="00AB27B9"/>
    <w:rsid w:val="00AB7F86"/>
    <w:rsid w:val="00AC5706"/>
    <w:rsid w:val="00AD619A"/>
    <w:rsid w:val="00AF120C"/>
    <w:rsid w:val="00AF2B36"/>
    <w:rsid w:val="00B00D1B"/>
    <w:rsid w:val="00B1265F"/>
    <w:rsid w:val="00B27FB4"/>
    <w:rsid w:val="00B37F08"/>
    <w:rsid w:val="00B43228"/>
    <w:rsid w:val="00B439BE"/>
    <w:rsid w:val="00B50191"/>
    <w:rsid w:val="00B5569C"/>
    <w:rsid w:val="00B56F84"/>
    <w:rsid w:val="00B60105"/>
    <w:rsid w:val="00B85B2C"/>
    <w:rsid w:val="00B92ED4"/>
    <w:rsid w:val="00B933CB"/>
    <w:rsid w:val="00B975DB"/>
    <w:rsid w:val="00BA33C6"/>
    <w:rsid w:val="00BC7313"/>
    <w:rsid w:val="00BD0461"/>
    <w:rsid w:val="00BD2800"/>
    <w:rsid w:val="00BD6D55"/>
    <w:rsid w:val="00BE5545"/>
    <w:rsid w:val="00BE62E3"/>
    <w:rsid w:val="00BE7900"/>
    <w:rsid w:val="00BF431E"/>
    <w:rsid w:val="00BF63F1"/>
    <w:rsid w:val="00C029A0"/>
    <w:rsid w:val="00C2243A"/>
    <w:rsid w:val="00C42DAE"/>
    <w:rsid w:val="00C44D97"/>
    <w:rsid w:val="00C638AB"/>
    <w:rsid w:val="00C752E8"/>
    <w:rsid w:val="00C7719B"/>
    <w:rsid w:val="00C913A0"/>
    <w:rsid w:val="00C92084"/>
    <w:rsid w:val="00CA265E"/>
    <w:rsid w:val="00CC7E05"/>
    <w:rsid w:val="00CD2851"/>
    <w:rsid w:val="00CD4310"/>
    <w:rsid w:val="00D02816"/>
    <w:rsid w:val="00D05F34"/>
    <w:rsid w:val="00D1687E"/>
    <w:rsid w:val="00D24DA8"/>
    <w:rsid w:val="00D3050B"/>
    <w:rsid w:val="00D33D0B"/>
    <w:rsid w:val="00D35FB1"/>
    <w:rsid w:val="00D40874"/>
    <w:rsid w:val="00D45A1E"/>
    <w:rsid w:val="00D52FD0"/>
    <w:rsid w:val="00D65BF5"/>
    <w:rsid w:val="00D93C24"/>
    <w:rsid w:val="00DA74EB"/>
    <w:rsid w:val="00DE7797"/>
    <w:rsid w:val="00E06974"/>
    <w:rsid w:val="00E212A1"/>
    <w:rsid w:val="00E22CEA"/>
    <w:rsid w:val="00E435B5"/>
    <w:rsid w:val="00E47699"/>
    <w:rsid w:val="00E65699"/>
    <w:rsid w:val="00E81FEE"/>
    <w:rsid w:val="00E8351B"/>
    <w:rsid w:val="00E83C86"/>
    <w:rsid w:val="00E84F57"/>
    <w:rsid w:val="00E87551"/>
    <w:rsid w:val="00E90753"/>
    <w:rsid w:val="00EA5DB0"/>
    <w:rsid w:val="00EC7EA7"/>
    <w:rsid w:val="00ED32D6"/>
    <w:rsid w:val="00EE3FD1"/>
    <w:rsid w:val="00EE7238"/>
    <w:rsid w:val="00F037A9"/>
    <w:rsid w:val="00F04092"/>
    <w:rsid w:val="00F236E1"/>
    <w:rsid w:val="00F30218"/>
    <w:rsid w:val="00F46698"/>
    <w:rsid w:val="00F5323C"/>
    <w:rsid w:val="00F5634B"/>
    <w:rsid w:val="00F84D63"/>
    <w:rsid w:val="00F901E1"/>
    <w:rsid w:val="00F97A77"/>
    <w:rsid w:val="00FB04D4"/>
    <w:rsid w:val="00FC2FE5"/>
    <w:rsid w:val="00FC7441"/>
    <w:rsid w:val="00FE2E7C"/>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37217"/>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18476D"/>
  </w:style>
  <w:style w:type="character" w:customStyle="1" w:styleId="ParagraphChar">
    <w:name w:val="Paragraph Char"/>
    <w:link w:val="Paragraph"/>
    <w:rsid w:val="0018476D"/>
  </w:style>
  <w:style w:type="character" w:customStyle="1" w:styleId="HistoryChar">
    <w:name w:val="History Char"/>
    <w:link w:val="History"/>
    <w:locked/>
    <w:rsid w:val="0018476D"/>
    <w:rPr>
      <w:i/>
    </w:rPr>
  </w:style>
  <w:style w:type="character" w:customStyle="1" w:styleId="RuleChar">
    <w:name w:val="Rule Char"/>
    <w:link w:val="Rule"/>
    <w:rsid w:val="0018476D"/>
    <w:rPr>
      <w:b/>
      <w:caps/>
    </w:rPr>
  </w:style>
  <w:style w:type="character" w:customStyle="1" w:styleId="SubParagraphChar">
    <w:name w:val="SubParagraph Char"/>
    <w:link w:val="SubParagraph"/>
    <w:rsid w:val="0018476D"/>
  </w:style>
  <w:style w:type="table" w:styleId="TableGrid">
    <w:name w:val="Table Grid"/>
    <w:basedOn w:val="TableNormal"/>
    <w:uiPriority w:val="39"/>
    <w:rsid w:val="008B5D3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8B5D30"/>
    <w:rPr>
      <w:color w:val="235986"/>
      <w:u w:val="single"/>
    </w:rPr>
  </w:style>
  <w:style w:type="paragraph" w:customStyle="1" w:styleId="msonormal0">
    <w:name w:val="msonormal"/>
    <w:basedOn w:val="Normal"/>
    <w:rsid w:val="008B5D30"/>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8B5D30"/>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8B5D30"/>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8B5D30"/>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8B5D30"/>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8B5D30"/>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8B5D30"/>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8B5D30"/>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8B5D30"/>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8B5D30"/>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8B5D30"/>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8B5D30"/>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8B5D30"/>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8B5D30"/>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8B5D30"/>
    <w:pPr>
      <w:pBdr>
        <w:bottom w:val="single" w:sz="6" w:space="0" w:color="235986"/>
      </w:pBdr>
      <w:spacing w:before="100" w:beforeAutospacing="1" w:after="150"/>
      <w:jc w:val="left"/>
    </w:pPr>
    <w:rPr>
      <w:rFonts w:ascii="Arial" w:eastAsiaTheme="minorEastAsia" w:hAnsi="Arial" w:cs="Arial"/>
      <w:b/>
      <w:bCs/>
      <w:kern w:val="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eader" Target="header4.xml"/><Relationship Id="rId39"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footer" Target="footer2.xml"/><Relationship Id="rId34" Type="http://schemas.openxmlformats.org/officeDocument/2006/relationships/footer" Target="footer5.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image" Target="media/image13.jpg"/><Relationship Id="rId33" Type="http://schemas.openxmlformats.org/officeDocument/2006/relationships/header" Target="header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eader" Target="header3.xml"/><Relationship Id="rId29" Type="http://schemas.openxmlformats.org/officeDocument/2006/relationships/footer" Target="footer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2.jpg"/><Relationship Id="rId32" Type="http://schemas.openxmlformats.org/officeDocument/2006/relationships/image" Target="media/image16.png"/><Relationship Id="rId37" Type="http://schemas.openxmlformats.org/officeDocument/2006/relationships/header" Target="header8.xml"/><Relationship Id="rId40"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image" Target="media/image11.jpg"/><Relationship Id="rId28" Type="http://schemas.openxmlformats.org/officeDocument/2006/relationships/header" Target="header5.xml"/><Relationship Id="rId36"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9.jpg"/><Relationship Id="rId31" Type="http://schemas.openxmlformats.org/officeDocument/2006/relationships/image" Target="media/image15.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image" Target="media/image10.jpg"/><Relationship Id="rId27" Type="http://schemas.openxmlformats.org/officeDocument/2006/relationships/footer" Target="footer3.xml"/><Relationship Id="rId30" Type="http://schemas.openxmlformats.org/officeDocument/2006/relationships/image" Target="media/image14.png"/><Relationship Id="rId35" Type="http://schemas.openxmlformats.org/officeDocument/2006/relationships/header" Target="header7.xml"/><Relationship Id="rId43"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72</TotalTime>
  <Pages>68</Pages>
  <Words>32724</Words>
  <Characters>181897</Characters>
  <Application>Microsoft Office Word</Application>
  <DocSecurity>0</DocSecurity>
  <Lines>1515</Lines>
  <Paragraphs>428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62</cp:revision>
  <cp:lastPrinted>2017-04-03T14:24:00Z</cp:lastPrinted>
  <dcterms:created xsi:type="dcterms:W3CDTF">2017-11-01T17:27:00Z</dcterms:created>
  <dcterms:modified xsi:type="dcterms:W3CDTF">2021-10-14T14:01:00Z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vt:lpwstr>
  </property>
  <property fmtid="{D5CDD505-2E9C-101B-9397-08002B2CF9AE}" pid="3" name="Issue">
    <vt:lpwstr>?</vt:lpwstr>
  </property>
  <property fmtid="{D5CDD505-2E9C-101B-9397-08002B2CF9AE}" pid="4" name="IssueDate">
    <vt:lpwstr>?</vt:lpwstr>
  </property>
  <property fmtid="{D5CDD505-2E9C-101B-9397-08002B2CF9AE}" pid="5" name="StartPage">
    <vt:lpwstr>1</vt:lpwstr>
  </property>
</Properties>
</file>