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2785E356" w:rsidR="00BF63F1" w:rsidRDefault="00BF63F1" w:rsidP="00BF63F1">
      <w:pPr>
        <w:jc w:val="center"/>
        <w:outlineLvl w:val="0"/>
        <w:rPr>
          <w:b/>
          <w:bCs/>
          <w:sz w:val="30"/>
          <w:szCs w:val="30"/>
        </w:rPr>
      </w:pPr>
      <w:r>
        <w:rPr>
          <w:b/>
          <w:bCs/>
          <w:sz w:val="30"/>
          <w:szCs w:val="30"/>
        </w:rPr>
        <w:t xml:space="preserve">VOLUME  </w:t>
      </w:r>
      <w:proofErr w:type="gramStart"/>
      <w:r w:rsidR="00714FE2">
        <w:rPr>
          <w:b/>
          <w:bCs/>
          <w:sz w:val="30"/>
          <w:szCs w:val="30"/>
        </w:rPr>
        <w:t>36</w:t>
      </w:r>
      <w:r>
        <w:rPr>
          <w:b/>
          <w:bCs/>
          <w:sz w:val="30"/>
          <w:szCs w:val="30"/>
        </w:rPr>
        <w:t xml:space="preserve">  ●</w:t>
      </w:r>
      <w:proofErr w:type="gramEnd"/>
      <w:r>
        <w:rPr>
          <w:b/>
          <w:bCs/>
          <w:sz w:val="30"/>
          <w:szCs w:val="30"/>
        </w:rPr>
        <w:t xml:space="preserve">  ISSUE  </w:t>
      </w:r>
      <w:r w:rsidR="00714FE2">
        <w:rPr>
          <w:b/>
          <w:bCs/>
          <w:sz w:val="30"/>
          <w:szCs w:val="30"/>
        </w:rPr>
        <w:t>08</w:t>
      </w:r>
      <w:r>
        <w:rPr>
          <w:b/>
          <w:bCs/>
          <w:sz w:val="30"/>
          <w:szCs w:val="30"/>
        </w:rPr>
        <w:t xml:space="preserve">  </w:t>
      </w:r>
      <w:r>
        <w:rPr>
          <w:rFonts w:ascii="Courier New" w:hAnsi="Courier New" w:cs="Courier New"/>
          <w:b/>
          <w:bCs/>
          <w:sz w:val="30"/>
          <w:szCs w:val="30"/>
        </w:rPr>
        <w:t>●</w:t>
      </w:r>
      <w:r>
        <w:rPr>
          <w:b/>
          <w:bCs/>
          <w:sz w:val="30"/>
          <w:szCs w:val="30"/>
        </w:rPr>
        <w:t xml:space="preserve">  Pages  </w:t>
      </w:r>
      <w:r w:rsidR="00714FE2">
        <w:rPr>
          <w:b/>
          <w:bCs/>
          <w:sz w:val="30"/>
          <w:szCs w:val="30"/>
        </w:rPr>
        <w:t xml:space="preserve">571 </w:t>
      </w:r>
      <w:r>
        <w:rPr>
          <w:b/>
          <w:bCs/>
          <w:sz w:val="30"/>
          <w:szCs w:val="30"/>
        </w:rPr>
        <w:t xml:space="preserve">– </w:t>
      </w:r>
      <w:r w:rsidR="007A3E71">
        <w:rPr>
          <w:b/>
          <w:bCs/>
          <w:sz w:val="30"/>
          <w:szCs w:val="30"/>
        </w:rPr>
        <w:t>63</w:t>
      </w:r>
      <w:r w:rsidR="00016D16">
        <w:rPr>
          <w:b/>
          <w:bCs/>
          <w:sz w:val="30"/>
          <w:szCs w:val="30"/>
        </w:rPr>
        <w:t>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BAD2A62" w:rsidR="00BF63F1" w:rsidRDefault="00654E44" w:rsidP="00BF63F1">
      <w:pPr>
        <w:jc w:val="center"/>
        <w:rPr>
          <w:b/>
          <w:sz w:val="24"/>
        </w:rPr>
      </w:pPr>
      <w:r>
        <w:rPr>
          <w:b/>
          <w:sz w:val="24"/>
        </w:rPr>
        <w:t>October 15, 2021</w:t>
      </w:r>
    </w:p>
    <w:p w14:paraId="06290F74" w14:textId="77777777" w:rsidR="00D52FD0" w:rsidRDefault="00D52FD0" w:rsidP="00D52FD0">
      <w:pPr>
        <w:jc w:val="center"/>
        <w:rPr>
          <w:b/>
        </w:rPr>
      </w:pPr>
    </w:p>
    <w:p w14:paraId="5F7C16B4" w14:textId="77777777" w:rsidR="00E06974" w:rsidRDefault="00E06974" w:rsidP="00E06974">
      <w:pPr>
        <w:pStyle w:val="oahRegisterTOC1"/>
      </w:pPr>
    </w:p>
    <w:p w14:paraId="41F9C842" w14:textId="65E6BA0B" w:rsidR="00E06974" w:rsidRDefault="00E06974" w:rsidP="00E06974">
      <w:pPr>
        <w:pStyle w:val="oahRegisterTOC1"/>
      </w:pPr>
      <w:r>
        <w:tab/>
        <w:t>I.</w:t>
      </w:r>
      <w:r>
        <w:tab/>
        <w:t>EXECUTIVE ORDERS</w:t>
      </w:r>
    </w:p>
    <w:p w14:paraId="42C3D7C2" w14:textId="358E1707" w:rsidR="00E06974" w:rsidRDefault="00E06974" w:rsidP="00E06974">
      <w:pPr>
        <w:pStyle w:val="oahRegisterTOC3"/>
      </w:pPr>
      <w:r>
        <w:tab/>
      </w:r>
      <w:r>
        <w:tab/>
      </w:r>
      <w:r>
        <w:tab/>
        <w:t>Executive Order</w:t>
      </w:r>
      <w:r w:rsidR="004A69DB">
        <w:t>s</w:t>
      </w:r>
      <w:r>
        <w:t xml:space="preserve"> No. </w:t>
      </w:r>
      <w:r w:rsidR="00CD2851">
        <w:t>233 - 234</w:t>
      </w:r>
      <w:r>
        <w:tab/>
        <w:t>571 – 578</w:t>
      </w:r>
    </w:p>
    <w:p w14:paraId="09463833" w14:textId="77777777" w:rsidR="00E06974" w:rsidRDefault="00E06974" w:rsidP="00E06974">
      <w:pPr>
        <w:pStyle w:val="oahRegisterTOC1"/>
      </w:pPr>
    </w:p>
    <w:p w14:paraId="1D0B5DE7" w14:textId="53268EEF" w:rsidR="00E06974" w:rsidRDefault="00E06974" w:rsidP="00E06974">
      <w:pPr>
        <w:pStyle w:val="oahRegisterTOC1"/>
      </w:pPr>
      <w:r>
        <w:tab/>
        <w:t>II.</w:t>
      </w:r>
      <w:r>
        <w:tab/>
        <w:t>IN ADDITION</w:t>
      </w:r>
    </w:p>
    <w:p w14:paraId="16D8DB81" w14:textId="29C601DE" w:rsidR="00E06974" w:rsidRDefault="00E06974" w:rsidP="00E06974">
      <w:pPr>
        <w:pStyle w:val="oahRegisterTOC3"/>
      </w:pPr>
      <w:r>
        <w:tab/>
      </w:r>
      <w:r>
        <w:tab/>
      </w:r>
      <w:r>
        <w:tab/>
      </w:r>
      <w:r w:rsidR="004A69DB">
        <w:t xml:space="preserve">Elections, </w:t>
      </w:r>
      <w:r w:rsidR="004970D3">
        <w:t xml:space="preserve">State </w:t>
      </w:r>
      <w:r w:rsidR="004A69DB">
        <w:t>Board of – Advisory Opinion</w:t>
      </w:r>
      <w:r>
        <w:tab/>
      </w:r>
      <w:r w:rsidR="004A69DB">
        <w:t>579</w:t>
      </w:r>
      <w:r>
        <w:t xml:space="preserve"> – </w:t>
      </w:r>
      <w:r w:rsidR="004A69DB">
        <w:t>582</w:t>
      </w:r>
    </w:p>
    <w:p w14:paraId="69DB7C83" w14:textId="2397936A" w:rsidR="004A69DB" w:rsidRDefault="004A69DB" w:rsidP="00E06974">
      <w:pPr>
        <w:pStyle w:val="oahRegisterTOC3"/>
      </w:pPr>
      <w:r>
        <w:tab/>
      </w:r>
      <w:r>
        <w:tab/>
      </w:r>
      <w:r>
        <w:tab/>
      </w:r>
      <w:r w:rsidR="004970D3">
        <w:t>DHHS</w:t>
      </w:r>
      <w:r>
        <w:t xml:space="preserve"> – Notice </w:t>
      </w:r>
      <w:r w:rsidR="004970D3">
        <w:t>o</w:t>
      </w:r>
      <w:r>
        <w:t xml:space="preserve">f Application for Approval of </w:t>
      </w:r>
      <w:r w:rsidR="004E410D">
        <w:t xml:space="preserve">a </w:t>
      </w:r>
      <w:r>
        <w:t>Wastewater System</w:t>
      </w:r>
      <w:r>
        <w:tab/>
        <w:t>583</w:t>
      </w:r>
    </w:p>
    <w:p w14:paraId="4760443C" w14:textId="77777777" w:rsidR="00E06974" w:rsidRDefault="00E06974" w:rsidP="00E06974">
      <w:pPr>
        <w:pStyle w:val="oahRegisterTOC1"/>
      </w:pPr>
    </w:p>
    <w:p w14:paraId="25ABF89B" w14:textId="6E30209E" w:rsidR="00E06974" w:rsidRDefault="00E06974" w:rsidP="00E06974">
      <w:pPr>
        <w:pStyle w:val="oahRegisterTOC1"/>
      </w:pPr>
      <w:r>
        <w:tab/>
        <w:t>III.</w:t>
      </w:r>
      <w:r>
        <w:tab/>
        <w:t>PROPOSED RULES</w:t>
      </w:r>
    </w:p>
    <w:p w14:paraId="5F32403B" w14:textId="77777777" w:rsidR="00E06974" w:rsidRDefault="00E06974" w:rsidP="00E06974">
      <w:pPr>
        <w:pStyle w:val="oahRegisterTOC2"/>
      </w:pPr>
      <w:r>
        <w:tab/>
      </w:r>
      <w:r>
        <w:tab/>
        <w:t>Environmental Quality, Department of</w:t>
      </w:r>
    </w:p>
    <w:p w14:paraId="43B347ED" w14:textId="77777777" w:rsidR="00E06974" w:rsidRDefault="00E06974" w:rsidP="00E06974">
      <w:pPr>
        <w:pStyle w:val="oahRegisterTOC3"/>
      </w:pPr>
      <w:r>
        <w:tab/>
      </w:r>
      <w:r>
        <w:tab/>
      </w:r>
      <w:r>
        <w:tab/>
        <w:t>Department</w:t>
      </w:r>
      <w:r>
        <w:tab/>
        <w:t>584 – 595</w:t>
      </w:r>
    </w:p>
    <w:p w14:paraId="2711819A" w14:textId="77777777" w:rsidR="00E06974" w:rsidRDefault="00E06974" w:rsidP="00E06974">
      <w:pPr>
        <w:pStyle w:val="oahRegisterTOC3"/>
      </w:pPr>
      <w:r>
        <w:tab/>
      </w:r>
      <w:r>
        <w:tab/>
      </w:r>
      <w:r>
        <w:tab/>
        <w:t>Environmental Management Commission</w:t>
      </w:r>
      <w:r>
        <w:tab/>
        <w:t>595 – 616</w:t>
      </w:r>
    </w:p>
    <w:p w14:paraId="23DC902E" w14:textId="277286CE" w:rsidR="00E06974" w:rsidRDefault="00E06974" w:rsidP="00E06974">
      <w:pPr>
        <w:pStyle w:val="oahRegisterTOC2"/>
      </w:pPr>
      <w:r>
        <w:tab/>
      </w:r>
      <w:r>
        <w:tab/>
        <w:t>Occupational Licensing Boards and Commissions</w:t>
      </w:r>
    </w:p>
    <w:p w14:paraId="17ABEF82" w14:textId="01B690AC" w:rsidR="00E06974" w:rsidRDefault="00E06974" w:rsidP="00E06974">
      <w:pPr>
        <w:pStyle w:val="oahRegisterTOC3"/>
      </w:pPr>
      <w:r>
        <w:tab/>
      </w:r>
      <w:r>
        <w:tab/>
      </w:r>
      <w:r>
        <w:tab/>
        <w:t>Dental Examiners, Board of</w:t>
      </w:r>
      <w:r>
        <w:tab/>
        <w:t>616 – 61</w:t>
      </w:r>
      <w:r w:rsidR="004970D3">
        <w:t>7</w:t>
      </w:r>
    </w:p>
    <w:p w14:paraId="60065678" w14:textId="77777777" w:rsidR="00E06974" w:rsidRDefault="00E06974" w:rsidP="00E06974">
      <w:pPr>
        <w:pStyle w:val="oahRegisterTOC1"/>
      </w:pPr>
    </w:p>
    <w:p w14:paraId="158DEC00" w14:textId="7F399B43" w:rsidR="00E06974" w:rsidRDefault="00E06974" w:rsidP="00E06974">
      <w:pPr>
        <w:pStyle w:val="oahRegisterTOC1"/>
      </w:pPr>
      <w:r>
        <w:tab/>
        <w:t>IV.</w:t>
      </w:r>
      <w:r>
        <w:tab/>
        <w:t>TEMPORARY RULES</w:t>
      </w:r>
    </w:p>
    <w:p w14:paraId="1A747AD9" w14:textId="77777777" w:rsidR="00E06974" w:rsidRDefault="00E06974" w:rsidP="00E06974">
      <w:pPr>
        <w:pStyle w:val="oahRegisterTOC2"/>
      </w:pPr>
      <w:r>
        <w:tab/>
      </w:r>
      <w:r>
        <w:tab/>
        <w:t>Agriculture and Consumer Services, Department of</w:t>
      </w:r>
    </w:p>
    <w:p w14:paraId="7B48EFB3" w14:textId="77777777" w:rsidR="00E06974" w:rsidRDefault="00E06974" w:rsidP="00E06974">
      <w:pPr>
        <w:pStyle w:val="oahRegisterTOC3"/>
      </w:pPr>
      <w:r>
        <w:tab/>
      </w:r>
      <w:r>
        <w:tab/>
      </w:r>
      <w:r>
        <w:tab/>
        <w:t>Agriculture, Board of</w:t>
      </w:r>
      <w:r>
        <w:tab/>
        <w:t>618 – 619</w:t>
      </w:r>
    </w:p>
    <w:p w14:paraId="556F8B72" w14:textId="65EF20F0" w:rsidR="00E06974" w:rsidRDefault="00E06974" w:rsidP="00E06974">
      <w:pPr>
        <w:pStyle w:val="oahRegisterTOC2"/>
      </w:pPr>
      <w:r>
        <w:tab/>
      </w:r>
      <w:r>
        <w:tab/>
        <w:t>Occupational Licensing Boards and Commissions</w:t>
      </w:r>
    </w:p>
    <w:p w14:paraId="2E6BD77A" w14:textId="0CFD0F85" w:rsidR="00E06974" w:rsidRPr="00E06974" w:rsidRDefault="00E06974" w:rsidP="00E06974">
      <w:pPr>
        <w:pStyle w:val="oahRegisterTOC3"/>
        <w:rPr>
          <w:bCs w:val="0"/>
        </w:rPr>
      </w:pPr>
      <w:r>
        <w:tab/>
      </w:r>
      <w:r>
        <w:tab/>
      </w:r>
      <w:r>
        <w:tab/>
        <w:t>Pharmacy, Board of</w:t>
      </w:r>
      <w:r>
        <w:tab/>
        <w:t>619</w:t>
      </w:r>
      <w:r>
        <w:rPr>
          <w:b/>
        </w:rPr>
        <w:t xml:space="preserve"> – </w:t>
      </w:r>
      <w:r>
        <w:rPr>
          <w:bCs w:val="0"/>
        </w:rPr>
        <w:t>620</w:t>
      </w:r>
    </w:p>
    <w:p w14:paraId="0A0DA524" w14:textId="77777777" w:rsidR="00E06974" w:rsidRDefault="00E06974" w:rsidP="00E06974">
      <w:pPr>
        <w:pStyle w:val="oahRegisterTOC1"/>
      </w:pPr>
    </w:p>
    <w:p w14:paraId="09D00DDE" w14:textId="0105F423" w:rsidR="00E06974" w:rsidRPr="00E06974" w:rsidRDefault="00E06974" w:rsidP="00E06974">
      <w:pPr>
        <w:pStyle w:val="oahRegisterTOC1"/>
        <w:rPr>
          <w:b w:val="0"/>
        </w:rPr>
      </w:pPr>
      <w:r>
        <w:tab/>
        <w:t>V.</w:t>
      </w:r>
      <w:r>
        <w:tab/>
        <w:t>RULES REVIEW COMMISSION</w:t>
      </w:r>
      <w:r w:rsidRPr="00E06974">
        <w:rPr>
          <w:b w:val="0"/>
        </w:rPr>
        <w:tab/>
        <w:t>621 – 63</w:t>
      </w:r>
      <w:r w:rsidR="00016D16">
        <w:rPr>
          <w:b w:val="0"/>
        </w:rPr>
        <w:t>3</w:t>
      </w:r>
    </w:p>
    <w:p w14:paraId="4AD7064C" w14:textId="77777777" w:rsidR="00E06974" w:rsidRDefault="00E06974" w:rsidP="00E06974">
      <w:pPr>
        <w:pStyle w:val="oahRegisterTOC1"/>
      </w:pPr>
    </w:p>
    <w:p w14:paraId="294A49E8" w14:textId="6FAA5776" w:rsidR="00E06974" w:rsidRDefault="00E06974" w:rsidP="009F70DF">
      <w:pPr>
        <w:pStyle w:val="oahRegisterTOC1"/>
        <w:rPr>
          <w:b w:val="0"/>
          <w:bCs w:val="0"/>
        </w:rPr>
      </w:pPr>
      <w:r>
        <w:tab/>
      </w:r>
    </w:p>
    <w:p w14:paraId="2E40F665" w14:textId="0D39500B" w:rsidR="00E06974" w:rsidRDefault="00E06974" w:rsidP="00D52FD0">
      <w:pPr>
        <w:tabs>
          <w:tab w:val="decimal" w:pos="2160"/>
          <w:tab w:val="left" w:pos="2340"/>
          <w:tab w:val="left" w:pos="2520"/>
          <w:tab w:val="left" w:leader="dot" w:pos="8640"/>
        </w:tabs>
        <w:outlineLvl w:val="0"/>
        <w:rPr>
          <w:b/>
          <w:bCs/>
        </w:rPr>
      </w:pPr>
    </w:p>
    <w:p w14:paraId="6AC0772E" w14:textId="74A920F6" w:rsidR="00E06974" w:rsidRDefault="00E06974" w:rsidP="00D52FD0">
      <w:pPr>
        <w:tabs>
          <w:tab w:val="decimal" w:pos="2160"/>
          <w:tab w:val="left" w:pos="2340"/>
          <w:tab w:val="left" w:pos="2520"/>
          <w:tab w:val="left" w:leader="dot" w:pos="8640"/>
        </w:tabs>
        <w:outlineLvl w:val="0"/>
        <w:rPr>
          <w:b/>
          <w:bCs/>
        </w:rPr>
      </w:pPr>
    </w:p>
    <w:p w14:paraId="176263DF" w14:textId="77777777" w:rsidR="00E06974" w:rsidRDefault="00E06974"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1D13E585" w:rsidR="00D52FD0" w:rsidRDefault="00D52FD0" w:rsidP="00D52FD0">
      <w:pPr>
        <w:tabs>
          <w:tab w:val="left" w:pos="0"/>
          <w:tab w:val="decimal" w:pos="2160"/>
          <w:tab w:val="left" w:pos="2340"/>
          <w:tab w:val="left" w:pos="2520"/>
          <w:tab w:val="left" w:leader="dot" w:pos="8640"/>
        </w:tabs>
        <w:outlineLvl w:val="0"/>
      </w:pPr>
    </w:p>
    <w:p w14:paraId="1F58E095" w14:textId="2FAC6FA0" w:rsidR="00E87551" w:rsidRDefault="00E87551" w:rsidP="00D52FD0">
      <w:pPr>
        <w:tabs>
          <w:tab w:val="left" w:pos="0"/>
          <w:tab w:val="decimal" w:pos="2160"/>
          <w:tab w:val="left" w:pos="2340"/>
          <w:tab w:val="left" w:pos="2520"/>
          <w:tab w:val="left" w:leader="dot" w:pos="8640"/>
        </w:tabs>
        <w:outlineLvl w:val="0"/>
      </w:pPr>
    </w:p>
    <w:p w14:paraId="05430925" w14:textId="77C296DF" w:rsidR="00E87551" w:rsidRDefault="00E87551" w:rsidP="00D52FD0">
      <w:pPr>
        <w:tabs>
          <w:tab w:val="left" w:pos="0"/>
          <w:tab w:val="decimal" w:pos="2160"/>
          <w:tab w:val="left" w:pos="2340"/>
          <w:tab w:val="left" w:pos="2520"/>
          <w:tab w:val="left" w:leader="dot" w:pos="8640"/>
        </w:tabs>
        <w:outlineLvl w:val="0"/>
      </w:pPr>
    </w:p>
    <w:p w14:paraId="7F22DF52" w14:textId="77DE45CC" w:rsidR="00E87551" w:rsidRDefault="00E87551" w:rsidP="00D52FD0">
      <w:pPr>
        <w:tabs>
          <w:tab w:val="left" w:pos="0"/>
          <w:tab w:val="decimal" w:pos="2160"/>
          <w:tab w:val="left" w:pos="2340"/>
          <w:tab w:val="left" w:pos="2520"/>
          <w:tab w:val="left" w:leader="dot" w:pos="8640"/>
        </w:tabs>
        <w:outlineLvl w:val="0"/>
      </w:pPr>
    </w:p>
    <w:p w14:paraId="25288A70" w14:textId="1F53B0BF" w:rsidR="00E87551" w:rsidRDefault="00E87551" w:rsidP="00D52FD0">
      <w:pPr>
        <w:tabs>
          <w:tab w:val="left" w:pos="0"/>
          <w:tab w:val="decimal" w:pos="2160"/>
          <w:tab w:val="left" w:pos="2340"/>
          <w:tab w:val="left" w:pos="2520"/>
          <w:tab w:val="left" w:leader="dot" w:pos="8640"/>
        </w:tabs>
        <w:outlineLvl w:val="0"/>
      </w:pPr>
    </w:p>
    <w:p w14:paraId="68B062DB" w14:textId="77777777" w:rsidR="00E87551" w:rsidRDefault="00E87551"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1A79F6CA" w:rsidR="001A33D2" w:rsidRDefault="001A33D2" w:rsidP="003A19EA">
      <w:pPr>
        <w:tabs>
          <w:tab w:val="right" w:pos="9630"/>
        </w:tabs>
        <w:ind w:left="1260"/>
        <w:rPr>
          <w:b/>
          <w:i/>
        </w:rPr>
      </w:pPr>
      <w:r>
        <w:rPr>
          <w:b/>
          <w:i/>
        </w:rPr>
        <w:t>6714 Mail Service Center</w:t>
      </w:r>
      <w:r>
        <w:rPr>
          <w:b/>
          <w:i/>
        </w:rPr>
        <w:tab/>
        <w:t>Ashley B. Snyder, Codifier of Rules</w:t>
      </w:r>
    </w:p>
    <w:p w14:paraId="25C484A3" w14:textId="7DD1D7B3" w:rsidR="003A19EA" w:rsidRDefault="001A33D2" w:rsidP="003A19EA">
      <w:pPr>
        <w:tabs>
          <w:tab w:val="right" w:pos="9630"/>
        </w:tabs>
        <w:ind w:left="1260"/>
        <w:rPr>
          <w:b/>
          <w:i/>
        </w:rPr>
      </w:pPr>
      <w:r>
        <w:rPr>
          <w:b/>
          <w:i/>
        </w:rPr>
        <w:t>Raleigh, NC  27699-6714</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33FBF165" w14:textId="77777777" w:rsidR="002F3A23" w:rsidRDefault="002F3A23" w:rsidP="00EC2B72">
      <w:pPr>
        <w:jc w:val="center"/>
      </w:pPr>
      <w:r>
        <w:rPr>
          <w:noProof/>
        </w:rPr>
        <w:lastRenderedPageBreak/>
        <w:drawing>
          <wp:inline distT="0" distB="0" distL="0" distR="0" wp14:anchorId="63687B24" wp14:editId="3A4910E9">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01A85A6" wp14:editId="34860454">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E650E7B" w14:textId="77777777" w:rsidR="002F3A23" w:rsidRDefault="002F3A23" w:rsidP="00395583">
      <w:pPr>
        <w:jc w:val="center"/>
      </w:pPr>
      <w:r>
        <w:rPr>
          <w:noProof/>
        </w:rPr>
        <w:lastRenderedPageBreak/>
        <w:drawing>
          <wp:inline distT="0" distB="0" distL="0" distR="0" wp14:anchorId="45E95874" wp14:editId="23F336D4">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48B30F1" wp14:editId="2AE163CB">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3BE3F36" wp14:editId="548BB3A3">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E7756D3" wp14:editId="134A91A1">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EC19113" wp14:editId="52E75999">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065184E" wp14:editId="11621406">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E47699">
          <w:headerReference w:type="default" r:id="rId20"/>
          <w:footerReference w:type="default" r:id="rId21"/>
          <w:type w:val="continuous"/>
          <w:pgSz w:w="12240" w:h="15840"/>
          <w:pgMar w:top="360" w:right="720" w:bottom="360" w:left="720" w:header="360" w:footer="360" w:gutter="0"/>
          <w:pgNumType w:start="571"/>
          <w:cols w:space="720"/>
        </w:sectPr>
      </w:pPr>
    </w:p>
    <w:p w14:paraId="41065427" w14:textId="77777777" w:rsidR="00A82B0F" w:rsidRDefault="00A82B0F" w:rsidP="00694B20">
      <w:pPr>
        <w:jc w:val="center"/>
      </w:pPr>
      <w:r>
        <w:rPr>
          <w:noProof/>
        </w:rPr>
        <w:lastRenderedPageBreak/>
        <w:drawing>
          <wp:inline distT="0" distB="0" distL="0" distR="0" wp14:anchorId="2AD745E5" wp14:editId="1FA120FC">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37B1F45" wp14:editId="256B44A1">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F348E8F" wp14:editId="3E4DD506">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AF20F2F" wp14:editId="433D6D45">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E9AACF8" w14:textId="59D0F346" w:rsidR="00A82B0F" w:rsidRDefault="00A82B0F">
      <w:pPr>
        <w:pStyle w:val="Base"/>
      </w:pPr>
    </w:p>
    <w:p w14:paraId="4011A144" w14:textId="7F648990" w:rsidR="00A82B0F" w:rsidRDefault="00A82B0F">
      <w:pPr>
        <w:jc w:val="left"/>
        <w:rPr>
          <w:kern w:val="0"/>
        </w:rPr>
      </w:pPr>
      <w:r>
        <w:br w:type="page"/>
      </w:r>
    </w:p>
    <w:p w14:paraId="4EFE4DAD" w14:textId="77777777" w:rsidR="00A82B0F" w:rsidRDefault="00A82B0F">
      <w:pPr>
        <w:pStyle w:val="Base"/>
      </w:pPr>
    </w:p>
    <w:p w14:paraId="3EEAAA31" w14:textId="77777777" w:rsidR="00A82B0F" w:rsidRDefault="00A82B0F">
      <w:pPr>
        <w:pStyle w:val="Paragraph"/>
      </w:pPr>
      <w:r>
        <w:t>Notice of Application for a new Innovative Approval of a Wastewater System for On-site Subsurface Use</w:t>
      </w:r>
    </w:p>
    <w:p w14:paraId="4B8FFCA1" w14:textId="77777777" w:rsidR="00A82B0F" w:rsidRDefault="00A82B0F">
      <w:pPr>
        <w:pStyle w:val="Base"/>
      </w:pPr>
    </w:p>
    <w:p w14:paraId="6DDB9CBA" w14:textId="77777777" w:rsidR="00A82B0F" w:rsidRDefault="00A82B0F">
      <w:pPr>
        <w:pStyle w:val="Paragraph"/>
      </w:pPr>
      <w:r>
        <w:t>Pursuant to NCGS 130A-343(g), the North Carolina Department of Health and Human Services (DHHS) shall publish a Notice in the NC Register that a manufacturer has submitted a request for approval of a wastewater system, component, or device for on-site subsurface use. The following applications have been submitted to DHHS:</w:t>
      </w:r>
    </w:p>
    <w:p w14:paraId="1D188F86" w14:textId="77777777" w:rsidR="00A82B0F" w:rsidRDefault="00A82B0F">
      <w:pPr>
        <w:pStyle w:val="Base"/>
      </w:pPr>
    </w:p>
    <w:p w14:paraId="5246B636" w14:textId="77777777" w:rsidR="00A82B0F" w:rsidRDefault="00A82B0F" w:rsidP="00E0619E">
      <w:pPr>
        <w:pStyle w:val="Paragraph"/>
      </w:pPr>
      <w:r>
        <w:t xml:space="preserve">Application by:   </w:t>
      </w:r>
      <w:r>
        <w:tab/>
        <w:t>Tom Loughlin</w:t>
      </w:r>
    </w:p>
    <w:p w14:paraId="7DC907BC" w14:textId="77777777" w:rsidR="00A82B0F" w:rsidRDefault="00A82B0F" w:rsidP="00E0619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2520" w:hanging="2520"/>
      </w:pPr>
      <w:r>
        <w:tab/>
      </w:r>
      <w:r>
        <w:tab/>
        <w:t xml:space="preserve">       Cur-Tech Systems DBA </w:t>
      </w:r>
      <w:proofErr w:type="spellStart"/>
      <w:r>
        <w:t>GoodFlow</w:t>
      </w:r>
      <w:proofErr w:type="spellEnd"/>
      <w:r>
        <w:t xml:space="preserve"> Solutions</w:t>
      </w:r>
    </w:p>
    <w:p w14:paraId="243ABA80" w14:textId="77777777" w:rsidR="00A82B0F" w:rsidRDefault="00A82B0F" w:rsidP="00E0619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
        <w:tab/>
        <w:t xml:space="preserve"> </w:t>
      </w:r>
      <w:r>
        <w:tab/>
        <w:t xml:space="preserve">       23 Ryan St</w:t>
      </w:r>
    </w:p>
    <w:p w14:paraId="7C117612" w14:textId="77777777" w:rsidR="00A82B0F" w:rsidRDefault="00A82B0F" w:rsidP="00E0619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
        <w:rPr>
          <w:lang w:val="fr-CA"/>
        </w:rPr>
        <w:tab/>
      </w:r>
      <w:r>
        <w:rPr>
          <w:lang w:val="fr-CA"/>
        </w:rPr>
        <w:tab/>
        <w:t xml:space="preserve">       Stamford, CT  06907</w:t>
      </w:r>
    </w:p>
    <w:p w14:paraId="44EB8BDF" w14:textId="77777777" w:rsidR="00A82B0F" w:rsidRDefault="00A82B0F">
      <w:pPr>
        <w:pStyle w:val="Paragraph"/>
      </w:pPr>
    </w:p>
    <w:p w14:paraId="1B61C341" w14:textId="77777777" w:rsidR="00A82B0F" w:rsidRDefault="00A82B0F" w:rsidP="00CF031A">
      <w:pPr>
        <w:pStyle w:val="Paragraph"/>
      </w:pPr>
      <w:r>
        <w:tab/>
        <w:t>For:        New Innovative Approval for CTL 12 and CTL 18 Chamber Trench Systems</w:t>
      </w:r>
    </w:p>
    <w:p w14:paraId="108C54E8" w14:textId="77777777" w:rsidR="00A82B0F" w:rsidRDefault="00A82B0F" w:rsidP="00CF031A">
      <w:pPr>
        <w:pStyle w:val="Paragraph"/>
      </w:pPr>
    </w:p>
    <w:p w14:paraId="72A1F5E9" w14:textId="77777777" w:rsidR="00A82B0F" w:rsidRDefault="00A82B0F" w:rsidP="00A555A7">
      <w:pPr>
        <w:pStyle w:val="Paragraph"/>
      </w:pPr>
      <w:r>
        <w:t>Application by:   Trey Johnson</w:t>
      </w:r>
    </w:p>
    <w:p w14:paraId="4A63DD3C" w14:textId="77777777" w:rsidR="00A82B0F" w:rsidRDefault="00A82B0F" w:rsidP="00A555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2520" w:hanging="2520"/>
      </w:pPr>
      <w:r>
        <w:tab/>
      </w:r>
      <w:r>
        <w:tab/>
        <w:t xml:space="preserve">       Ecological Tanks, Inc</w:t>
      </w:r>
    </w:p>
    <w:p w14:paraId="742B2EB8" w14:textId="77777777" w:rsidR="00A82B0F" w:rsidRDefault="00A82B0F" w:rsidP="00A555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
        <w:tab/>
        <w:t xml:space="preserve"> </w:t>
      </w:r>
      <w:r>
        <w:tab/>
        <w:t xml:space="preserve">       2247 Hwy 151 North</w:t>
      </w:r>
    </w:p>
    <w:p w14:paraId="37AC4693" w14:textId="77777777" w:rsidR="00A82B0F" w:rsidRDefault="00A82B0F" w:rsidP="00A555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
        <w:rPr>
          <w:lang w:val="fr-CA"/>
        </w:rPr>
        <w:tab/>
      </w:r>
      <w:r>
        <w:rPr>
          <w:lang w:val="fr-CA"/>
        </w:rPr>
        <w:tab/>
        <w:t xml:space="preserve">       </w:t>
      </w:r>
      <w:proofErr w:type="spellStart"/>
      <w:r>
        <w:rPr>
          <w:lang w:val="fr-CA"/>
        </w:rPr>
        <w:t>Downsville</w:t>
      </w:r>
      <w:proofErr w:type="spellEnd"/>
      <w:r>
        <w:rPr>
          <w:lang w:val="fr-CA"/>
        </w:rPr>
        <w:t>, LA  71234</w:t>
      </w:r>
    </w:p>
    <w:p w14:paraId="671C4772" w14:textId="77777777" w:rsidR="00A82B0F" w:rsidRDefault="00A82B0F" w:rsidP="00A555A7">
      <w:pPr>
        <w:pStyle w:val="Paragraph"/>
      </w:pPr>
    </w:p>
    <w:p w14:paraId="42EDDCA5" w14:textId="77777777" w:rsidR="00A82B0F" w:rsidRDefault="00A82B0F" w:rsidP="00A555A7">
      <w:pPr>
        <w:pStyle w:val="Paragraph"/>
      </w:pPr>
      <w:r>
        <w:tab/>
        <w:t xml:space="preserve">For:        New Innovative Approval for </w:t>
      </w:r>
      <w:proofErr w:type="spellStart"/>
      <w:r>
        <w:t>AquaSafe</w:t>
      </w:r>
      <w:proofErr w:type="spellEnd"/>
      <w:r>
        <w:t xml:space="preserve"> Wastewater Treatment System</w:t>
      </w:r>
    </w:p>
    <w:p w14:paraId="3A3685ED" w14:textId="77777777" w:rsidR="00A82B0F" w:rsidRDefault="00A82B0F" w:rsidP="00CF031A">
      <w:pPr>
        <w:pStyle w:val="Paragraph"/>
      </w:pPr>
    </w:p>
    <w:p w14:paraId="58BCA2B9" w14:textId="77777777" w:rsidR="00A82B0F" w:rsidRDefault="00A82B0F">
      <w:pPr>
        <w:pStyle w:val="Paragraph"/>
      </w:pPr>
      <w:r>
        <w:t>DHHS Contact:</w:t>
      </w:r>
      <w:r>
        <w:tab/>
        <w:t>Jon Fowlkes</w:t>
      </w:r>
    </w:p>
    <w:p w14:paraId="57BB73F0" w14:textId="77777777" w:rsidR="00A82B0F" w:rsidRDefault="00A82B0F">
      <w:pPr>
        <w:pStyle w:val="Paragraph"/>
        <w:ind w:left="1440"/>
      </w:pPr>
      <w:r>
        <w:t>1-919-707-5875</w:t>
      </w:r>
    </w:p>
    <w:p w14:paraId="4D5BAB22" w14:textId="77777777" w:rsidR="00A82B0F" w:rsidRDefault="00A82B0F">
      <w:pPr>
        <w:pStyle w:val="Paragraph"/>
        <w:ind w:left="1440"/>
      </w:pPr>
      <w:r>
        <w:t>Fax:  919-845-3973</w:t>
      </w:r>
    </w:p>
    <w:p w14:paraId="50C1153C" w14:textId="764289F3" w:rsidR="00A82B0F" w:rsidRDefault="00A82B0F">
      <w:pPr>
        <w:pStyle w:val="Paragraph"/>
        <w:ind w:left="1440"/>
      </w:pPr>
      <w:r w:rsidRPr="00E47699">
        <w:t>jon.fowlkes@dhhs.nc.gov</w:t>
      </w:r>
    </w:p>
    <w:p w14:paraId="1A588F7E" w14:textId="77777777" w:rsidR="00A82B0F" w:rsidRDefault="00A82B0F">
      <w:pPr>
        <w:pStyle w:val="Paragraph"/>
        <w:ind w:left="1440"/>
      </w:pPr>
      <w:r>
        <w:t xml:space="preserve"> </w:t>
      </w:r>
    </w:p>
    <w:p w14:paraId="52858F71" w14:textId="77777777" w:rsidR="00A82B0F" w:rsidRDefault="00A82B0F">
      <w:pPr>
        <w:pStyle w:val="Base"/>
      </w:pPr>
    </w:p>
    <w:p w14:paraId="68DCC481" w14:textId="77777777" w:rsidR="00A82B0F" w:rsidRDefault="00A82B0F">
      <w:pPr>
        <w:pStyle w:val="Paragraph"/>
      </w:pPr>
      <w:r>
        <w:t xml:space="preserve">These applications may be reviewed by contacting the applicant or Jon Fowlkes, Branch Head, at 5605 Six Forks Rd, Raleigh, NC, On-Site Water Protection Branch, Environmental Health Section, Division of Public Health.  Draft proposed innovative approvals and proposed final action on the application by DHHS can be viewed on the On-Site Water Protection Branch web site: </w:t>
      </w:r>
      <w:r w:rsidRPr="00EB1127">
        <w:t>http://ehs.ncpublichealth.com/oswp/</w:t>
      </w:r>
      <w:r>
        <w:t>.</w:t>
      </w:r>
    </w:p>
    <w:p w14:paraId="786B7CA0" w14:textId="77777777" w:rsidR="00A82B0F" w:rsidRDefault="00A82B0F">
      <w:pPr>
        <w:pStyle w:val="Base"/>
      </w:pPr>
    </w:p>
    <w:p w14:paraId="4E98F851" w14:textId="77777777" w:rsidR="00A82B0F" w:rsidRDefault="00A82B0F">
      <w:pPr>
        <w:pStyle w:val="Paragraph"/>
      </w:pPr>
      <w:r>
        <w:t>Written public comments may be submitted to DHHS within 30 days of the date of the Notice publication in the North Carolina Register. All written comments should be submitted to Mr. Jon Fowlkes, Branch Head, On-site Water Protection Branch, 1642 Mail Service Center, Raleigh, NC 27699-1642, jon.fowlkes@dhhs.nc.gov, or fax 919-845-3973. Written comments received by DHHS in accordance with this Notice will be taken into consideration before a final agency decision is made on the innovative subsurface wastewater system application.</w:t>
      </w:r>
    </w:p>
    <w:p w14:paraId="5D7B0E5F" w14:textId="77777777" w:rsidR="00A82B0F" w:rsidRDefault="00A82B0F">
      <w:pPr>
        <w:pStyle w:val="Base"/>
      </w:pPr>
    </w:p>
    <w:p w14:paraId="40F3286A" w14:textId="77777777" w:rsidR="002A056D" w:rsidRDefault="002A056D" w:rsidP="00D52FD0"/>
    <w:p w14:paraId="4B6252A8" w14:textId="77777777" w:rsidR="002A056D" w:rsidRDefault="002A056D" w:rsidP="00D52FD0">
      <w:pPr>
        <w:rPr>
          <w:kern w:val="0"/>
        </w:rPr>
        <w:sectPr w:rsidR="002A056D" w:rsidSect="002A056D">
          <w:headerReference w:type="default" r:id="rId26"/>
          <w:footerReference w:type="default" r:id="rId27"/>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565B8CED" w14:textId="77777777" w:rsidR="0018476D" w:rsidRDefault="0018476D" w:rsidP="00A407A0">
      <w:pPr>
        <w:pStyle w:val="Chapter"/>
        <w:rPr>
          <w:caps w:val="0"/>
        </w:rPr>
      </w:pPr>
      <w:r>
        <w:t>Title 15A – Department of Environmental Quality</w:t>
      </w:r>
    </w:p>
    <w:p w14:paraId="113A330C" w14:textId="77777777" w:rsidR="0018476D" w:rsidRPr="00AF10F3" w:rsidRDefault="0018476D" w:rsidP="00AF10F3">
      <w:pPr>
        <w:pStyle w:val="Base"/>
        <w:rPr>
          <w:b/>
        </w:rPr>
      </w:pPr>
    </w:p>
    <w:p w14:paraId="00C509C3" w14:textId="77777777" w:rsidR="0018476D" w:rsidRDefault="0018476D" w:rsidP="002C0F41">
      <w:pPr>
        <w:pStyle w:val="Paragraph"/>
        <w:rPr>
          <w:i/>
          <w:iCs/>
        </w:rPr>
      </w:pPr>
      <w:r>
        <w:rPr>
          <w:b/>
          <w:bCs/>
          <w:i/>
          <w:iCs/>
        </w:rPr>
        <w:t>Notice</w:t>
      </w:r>
      <w:r>
        <w:rPr>
          <w:i/>
          <w:iCs/>
        </w:rPr>
        <w:t xml:space="preserve"> is hereby given in accordance with G.S. 150B-21.3A(c)(2)g. that the Department of Environmental Quality intends to readopt with substantive changes the rules cited as 15A NCAC 01C .0101, .0103-.0109, .0206-.0208, .0305, .0306, .0405-.0411 and repeal through readoption the rules cited as 15A NCAC 01C .0205 and .0304.</w:t>
      </w:r>
    </w:p>
    <w:p w14:paraId="22142C5F" w14:textId="77777777" w:rsidR="0018476D" w:rsidRPr="00AF10F3" w:rsidRDefault="0018476D" w:rsidP="00AF10F3">
      <w:pPr>
        <w:pStyle w:val="Base"/>
        <w:rPr>
          <w:i/>
        </w:rPr>
      </w:pPr>
    </w:p>
    <w:p w14:paraId="7AF70AA2" w14:textId="77777777" w:rsidR="0018476D" w:rsidRPr="00B31E75" w:rsidRDefault="0018476D" w:rsidP="002C0F41">
      <w:pPr>
        <w:pStyle w:val="Paragraph"/>
        <w:rPr>
          <w:b/>
          <w:i/>
        </w:rPr>
      </w:pPr>
      <w:r w:rsidRPr="00B31E75">
        <w:rPr>
          <w:b/>
        </w:rPr>
        <w:t>Link to agency website pursuant to G.S. 150B-19.1(c):</w:t>
      </w:r>
      <w:r w:rsidRPr="00B31E75">
        <w:rPr>
          <w:b/>
          <w:i/>
        </w:rPr>
        <w:t xml:space="preserve">  </w:t>
      </w:r>
      <w:r>
        <w:rPr>
          <w:i/>
        </w:rPr>
        <w:t>https://deq.nc.gov/permits-regulations/rules-regulations/proposed-main/proposed-rules</w:t>
      </w:r>
    </w:p>
    <w:p w14:paraId="725FD130" w14:textId="77777777" w:rsidR="0018476D" w:rsidRPr="00AF10F3" w:rsidRDefault="0018476D" w:rsidP="00AF10F3">
      <w:pPr>
        <w:pStyle w:val="Base"/>
        <w:rPr>
          <w:b/>
        </w:rPr>
      </w:pPr>
    </w:p>
    <w:p w14:paraId="60E9090F" w14:textId="77777777" w:rsidR="0018476D" w:rsidRPr="00B31E75" w:rsidRDefault="0018476D" w:rsidP="002C0F41">
      <w:pPr>
        <w:pStyle w:val="Paragraph"/>
        <w:rPr>
          <w:i/>
        </w:rPr>
      </w:pPr>
      <w:r w:rsidRPr="00B31E75">
        <w:rPr>
          <w:b/>
          <w:bCs/>
        </w:rPr>
        <w:t>Proposed Effective Date:</w:t>
      </w:r>
      <w:r w:rsidRPr="00B31E75">
        <w:rPr>
          <w:b/>
          <w:bCs/>
          <w:i/>
        </w:rPr>
        <w:t xml:space="preserve">  </w:t>
      </w:r>
      <w:r>
        <w:rPr>
          <w:i/>
          <w:color w:val="000000"/>
          <w:highlight w:val="white"/>
        </w:rPr>
        <w:t>March 1, 2022</w:t>
      </w:r>
    </w:p>
    <w:p w14:paraId="670D7092" w14:textId="77777777" w:rsidR="0018476D" w:rsidRPr="00B31E75" w:rsidRDefault="0018476D" w:rsidP="002C0F41">
      <w:pPr>
        <w:pStyle w:val="Base"/>
      </w:pPr>
    </w:p>
    <w:p w14:paraId="09A46F01" w14:textId="77777777" w:rsidR="0018476D" w:rsidRDefault="0018476D" w:rsidP="00016B33">
      <w:pPr>
        <w:pStyle w:val="Base"/>
        <w:tabs>
          <w:tab w:val="left" w:pos="936"/>
        </w:tabs>
        <w:rPr>
          <w:b/>
        </w:rPr>
      </w:pPr>
      <w:r>
        <w:rPr>
          <w:b/>
        </w:rPr>
        <w:t>Public Hearing:</w:t>
      </w:r>
    </w:p>
    <w:p w14:paraId="0443244D" w14:textId="77777777" w:rsidR="0018476D" w:rsidRDefault="0018476D" w:rsidP="00016B33">
      <w:pPr>
        <w:pStyle w:val="Base"/>
        <w:tabs>
          <w:tab w:val="left" w:pos="936"/>
        </w:tabs>
      </w:pPr>
      <w:r>
        <w:rPr>
          <w:b/>
        </w:rPr>
        <w:t>Date:</w:t>
      </w:r>
      <w:r>
        <w:rPr>
          <w:i/>
        </w:rPr>
        <w:t xml:space="preserve">  December 2, 2021</w:t>
      </w:r>
    </w:p>
    <w:p w14:paraId="1ED45486" w14:textId="77777777" w:rsidR="0018476D" w:rsidRDefault="0018476D" w:rsidP="00016B33">
      <w:pPr>
        <w:pStyle w:val="Base"/>
        <w:tabs>
          <w:tab w:val="left" w:pos="936"/>
        </w:tabs>
      </w:pPr>
      <w:r>
        <w:rPr>
          <w:b/>
        </w:rPr>
        <w:t>Time:</w:t>
      </w:r>
      <w:r>
        <w:rPr>
          <w:i/>
        </w:rPr>
        <w:t xml:space="preserve">  5:00 p.m.</w:t>
      </w:r>
    </w:p>
    <w:p w14:paraId="52BB5525" w14:textId="77777777" w:rsidR="0018476D" w:rsidRDefault="0018476D" w:rsidP="00016B33">
      <w:pPr>
        <w:pStyle w:val="Base"/>
        <w:tabs>
          <w:tab w:val="left" w:pos="936"/>
        </w:tabs>
        <w:rPr>
          <w:i/>
        </w:rPr>
      </w:pPr>
      <w:r>
        <w:rPr>
          <w:b/>
        </w:rPr>
        <w:t>Location:</w:t>
      </w:r>
      <w:r>
        <w:rPr>
          <w:i/>
        </w:rPr>
        <w:t xml:space="preserve">  </w:t>
      </w:r>
    </w:p>
    <w:p w14:paraId="3E8F36A1" w14:textId="77777777" w:rsidR="004970D3" w:rsidRDefault="0018476D" w:rsidP="00016B33">
      <w:pPr>
        <w:pStyle w:val="Base"/>
        <w:tabs>
          <w:tab w:val="left" w:pos="936"/>
        </w:tabs>
        <w:rPr>
          <w:i/>
        </w:rPr>
      </w:pPr>
      <w:r>
        <w:rPr>
          <w:i/>
        </w:rPr>
        <w:t>WebEx link:</w:t>
      </w:r>
    </w:p>
    <w:p w14:paraId="77BE5CAE" w14:textId="172F8E37" w:rsidR="0018476D" w:rsidRDefault="0018476D" w:rsidP="00016B33">
      <w:pPr>
        <w:pStyle w:val="Base"/>
        <w:tabs>
          <w:tab w:val="left" w:pos="936"/>
        </w:tabs>
        <w:rPr>
          <w:i/>
        </w:rPr>
      </w:pPr>
      <w:r>
        <w:rPr>
          <w:i/>
        </w:rPr>
        <w:t xml:space="preserve">https://ncdenrits.webex.com/ncdenrits/onstage/g.php?MTID=efa9744ccc8b4b8711e6ffe493ca18a2b </w:t>
      </w:r>
    </w:p>
    <w:p w14:paraId="5CF68329" w14:textId="77777777" w:rsidR="0018476D" w:rsidRDefault="0018476D" w:rsidP="00016B33">
      <w:pPr>
        <w:pStyle w:val="Base"/>
        <w:tabs>
          <w:tab w:val="left" w:pos="936"/>
        </w:tabs>
        <w:rPr>
          <w:i/>
        </w:rPr>
      </w:pPr>
      <w:r>
        <w:rPr>
          <w:i/>
        </w:rPr>
        <w:t xml:space="preserve">WebEx password: NCDEQ  </w:t>
      </w:r>
    </w:p>
    <w:p w14:paraId="781290C9" w14:textId="77777777" w:rsidR="0018476D" w:rsidRDefault="0018476D" w:rsidP="00016B33">
      <w:pPr>
        <w:pStyle w:val="Base"/>
        <w:tabs>
          <w:tab w:val="left" w:pos="936"/>
        </w:tabs>
        <w:rPr>
          <w:i/>
        </w:rPr>
      </w:pPr>
    </w:p>
    <w:p w14:paraId="7B496780" w14:textId="77777777" w:rsidR="0018476D" w:rsidRDefault="0018476D" w:rsidP="00016B33">
      <w:pPr>
        <w:pStyle w:val="Base"/>
        <w:tabs>
          <w:tab w:val="left" w:pos="936"/>
        </w:tabs>
        <w:rPr>
          <w:i/>
        </w:rPr>
      </w:pPr>
      <w:r>
        <w:rPr>
          <w:i/>
        </w:rPr>
        <w:t xml:space="preserve">Audio Conference: 1-415-655-0003 </w:t>
      </w:r>
    </w:p>
    <w:p w14:paraId="4A149CB3" w14:textId="77777777" w:rsidR="0018476D" w:rsidRDefault="0018476D" w:rsidP="00016B33">
      <w:pPr>
        <w:pStyle w:val="Base"/>
        <w:tabs>
          <w:tab w:val="left" w:pos="936"/>
        </w:tabs>
        <w:rPr>
          <w:i/>
        </w:rPr>
      </w:pPr>
      <w:r>
        <w:rPr>
          <w:i/>
        </w:rPr>
        <w:t>Audio Conference Access code: 2437 801 8812</w:t>
      </w:r>
    </w:p>
    <w:p w14:paraId="13CC5AF8" w14:textId="77777777" w:rsidR="0018476D" w:rsidRDefault="0018476D" w:rsidP="00016B33">
      <w:pPr>
        <w:pStyle w:val="Base"/>
        <w:tabs>
          <w:tab w:val="left" w:pos="936"/>
        </w:tabs>
        <w:rPr>
          <w:i/>
        </w:rPr>
      </w:pPr>
    </w:p>
    <w:p w14:paraId="21CA8AB4" w14:textId="77777777" w:rsidR="0018476D" w:rsidRDefault="0018476D" w:rsidP="00016B33">
      <w:pPr>
        <w:pStyle w:val="Base"/>
        <w:tabs>
          <w:tab w:val="left" w:pos="936"/>
        </w:tabs>
        <w:rPr>
          <w:i/>
        </w:rPr>
      </w:pPr>
      <w:r>
        <w:rPr>
          <w:i/>
        </w:rPr>
        <w:t>If you wish to speak at the virtual public hearing, you must register before noon on December 2, 2021.  To register, please use the following link:  https://forms.office.com/g/ESsj4Jzfkq or QR Code:</w:t>
      </w:r>
    </w:p>
    <w:p w14:paraId="7237CE1D" w14:textId="77777777" w:rsidR="0018476D" w:rsidRDefault="0018476D" w:rsidP="00016B33">
      <w:pPr>
        <w:pStyle w:val="Base"/>
        <w:tabs>
          <w:tab w:val="left" w:pos="936"/>
        </w:tabs>
      </w:pPr>
    </w:p>
    <w:p w14:paraId="61EB2D9D" w14:textId="77777777" w:rsidR="0018476D" w:rsidRDefault="0018476D" w:rsidP="00A94DD0">
      <w:pPr>
        <w:pStyle w:val="SubParagraph"/>
      </w:pPr>
      <w:r>
        <w:rPr>
          <w:noProof/>
        </w:rPr>
        <w:drawing>
          <wp:inline distT="0" distB="0" distL="0" distR="0" wp14:anchorId="18095AEB" wp14:editId="39F1AC6F">
            <wp:extent cx="8191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819150" cy="819150"/>
                    </a:xfrm>
                    <a:prstGeom prst="rect">
                      <a:avLst/>
                    </a:prstGeom>
                  </pic:spPr>
                </pic:pic>
              </a:graphicData>
            </a:graphic>
          </wp:inline>
        </w:drawing>
      </w:r>
    </w:p>
    <w:p w14:paraId="1641BC46" w14:textId="77777777" w:rsidR="0018476D" w:rsidRDefault="0018476D" w:rsidP="00AF10F3"/>
    <w:p w14:paraId="72E093E8" w14:textId="77777777" w:rsidR="0018476D" w:rsidRPr="00B31E75" w:rsidRDefault="0018476D" w:rsidP="002C0F41">
      <w:pPr>
        <w:pStyle w:val="Paragraph"/>
        <w:rPr>
          <w:i/>
          <w:iCs/>
        </w:rPr>
      </w:pPr>
      <w:r w:rsidRPr="00B31E75">
        <w:rPr>
          <w:b/>
          <w:bCs/>
        </w:rPr>
        <w:t>Reason for Proposed Action:</w:t>
      </w:r>
      <w:r w:rsidRPr="00B31E75">
        <w:t xml:space="preserve">  </w:t>
      </w:r>
      <w:r>
        <w:rPr>
          <w:i/>
          <w:color w:val="000000"/>
          <w:highlight w:val="white"/>
        </w:rPr>
        <w:t xml:space="preserve">G.S. 150B-21.3A requires state agencies to review existing rules every ten years, determine which rules are still necessary, and either readopt or repeal each rule.  Two rules are proposed for repeal. 15A NCAC 01C .0205 is proposed for repeal because the content of the first sentence is being moved to 15A NCAC 01C .0109 and the second sentence was duplicative of language that was in and continues to be in 15A NCAC 01C .0109.  15A NCAC 01C .0304 is proposed for repeal because the significance of the minimum criteria and its relationship to the statutory thresholds is more completely described in 15A NCAC 01C .0206, .0306, and .0405.  The remaining rules are proposed for readoption and all proposed revisions are technical in nature for the purpose of providing </w:t>
      </w:r>
      <w:r>
        <w:rPr>
          <w:i/>
          <w:color w:val="000000"/>
          <w:highlight w:val="white"/>
        </w:rPr>
        <w:t>clarity, updating agency names, recognizing that some divisions are no longer within DEQ, reducing redundancy with other State regulations, and updating language to reflect changes to North Carolina General Statutes.</w:t>
      </w:r>
    </w:p>
    <w:p w14:paraId="2C971A40" w14:textId="77777777" w:rsidR="0018476D" w:rsidRPr="00B31E75" w:rsidRDefault="0018476D" w:rsidP="002C0F41">
      <w:pPr>
        <w:pStyle w:val="Paragraph"/>
        <w:rPr>
          <w:i/>
          <w:iCs/>
        </w:rPr>
      </w:pPr>
    </w:p>
    <w:p w14:paraId="3BD6E38A" w14:textId="77777777" w:rsidR="0018476D" w:rsidRPr="00AF10F3" w:rsidRDefault="0018476D" w:rsidP="00AF10F3">
      <w:pPr>
        <w:pStyle w:val="Paragraph"/>
        <w:rPr>
          <w:i/>
          <w:iCs/>
        </w:rPr>
      </w:pPr>
      <w:r w:rsidRPr="00AF10F3">
        <w:rPr>
          <w:b/>
          <w:bCs/>
        </w:rPr>
        <w:t xml:space="preserve">Comments may be submitted to:  </w:t>
      </w:r>
      <w:r w:rsidRPr="00AF10F3">
        <w:rPr>
          <w:i/>
          <w:iCs/>
          <w:highlight w:val="white"/>
        </w:rPr>
        <w:t>Jennifer Everett, 1601 Mail Service Center, Raleigh, NC 27699-1601; email jennifer.everett@ncdenr.gov</w:t>
      </w:r>
    </w:p>
    <w:p w14:paraId="3DE3FA40" w14:textId="77777777" w:rsidR="0018476D" w:rsidRPr="00AF10F3" w:rsidRDefault="0018476D" w:rsidP="00AF10F3">
      <w:pPr>
        <w:pStyle w:val="Base"/>
        <w:rPr>
          <w:i/>
        </w:rPr>
      </w:pPr>
    </w:p>
    <w:p w14:paraId="6E045046" w14:textId="77777777" w:rsidR="0018476D" w:rsidRPr="00B31E75" w:rsidRDefault="0018476D" w:rsidP="00B3160C">
      <w:pPr>
        <w:pStyle w:val="Paragraph"/>
        <w:rPr>
          <w:b/>
        </w:rPr>
      </w:pPr>
      <w:r w:rsidRPr="00B31E75">
        <w:rPr>
          <w:b/>
          <w:iCs/>
        </w:rPr>
        <w:t>Comment period ends:</w:t>
      </w:r>
      <w:r w:rsidRPr="00B31E75">
        <w:rPr>
          <w:b/>
          <w:i/>
          <w:iCs/>
        </w:rPr>
        <w:t xml:space="preserve">  </w:t>
      </w:r>
      <w:r>
        <w:rPr>
          <w:i/>
          <w:color w:val="000000"/>
          <w:highlight w:val="white"/>
        </w:rPr>
        <w:t>December 14, 2021</w:t>
      </w:r>
    </w:p>
    <w:p w14:paraId="36888444" w14:textId="77777777" w:rsidR="0018476D" w:rsidRPr="00B31E75" w:rsidRDefault="0018476D" w:rsidP="00AF10F3">
      <w:pPr>
        <w:pStyle w:val="Base"/>
      </w:pPr>
    </w:p>
    <w:p w14:paraId="2E4701D7" w14:textId="77777777" w:rsidR="0018476D" w:rsidRPr="006D6687" w:rsidRDefault="0018476D" w:rsidP="002C0F4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51E667A" w14:textId="77777777" w:rsidR="0018476D" w:rsidRDefault="0018476D" w:rsidP="00AF10F3">
      <w:pPr>
        <w:pStyle w:val="Base"/>
      </w:pPr>
    </w:p>
    <w:p w14:paraId="2A4E3A34" w14:textId="77777777" w:rsidR="0018476D" w:rsidRPr="00B31E75" w:rsidRDefault="0018476D" w:rsidP="002C0F41">
      <w:pPr>
        <w:pStyle w:val="Paragraph"/>
        <w:rPr>
          <w:b/>
        </w:rPr>
      </w:pPr>
      <w:r w:rsidRPr="00B31E75">
        <w:rPr>
          <w:b/>
        </w:rPr>
        <w:t>Fiscal impact. Does any rule or combination of rules in this notice create an economic impact? Check all that apply.</w:t>
      </w:r>
    </w:p>
    <w:p w14:paraId="161B9551"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State funds affected</w:t>
      </w:r>
    </w:p>
    <w:p w14:paraId="3B3BEF49"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Local funds affected</w:t>
      </w:r>
    </w:p>
    <w:p w14:paraId="05579977"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Substantial economic impact (&gt;= $1,000,000)</w:t>
      </w:r>
    </w:p>
    <w:p w14:paraId="0CA72AD2"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Approved by OSBM</w:t>
      </w:r>
    </w:p>
    <w:p w14:paraId="042283CC"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No fiscal note required</w:t>
      </w:r>
    </w:p>
    <w:p w14:paraId="3B26E3DB" w14:textId="77777777" w:rsidR="0018476D" w:rsidRPr="002C0F41" w:rsidRDefault="0018476D" w:rsidP="00AF10F3">
      <w:pPr>
        <w:pStyle w:val="Base"/>
      </w:pPr>
    </w:p>
    <w:p w14:paraId="5E000B9E" w14:textId="77777777" w:rsidR="0018476D" w:rsidRDefault="0018476D" w:rsidP="003B371A">
      <w:pPr>
        <w:pStyle w:val="Chapter"/>
      </w:pPr>
      <w:r>
        <w:t>Chapter 01 - Departmental Rules</w:t>
      </w:r>
    </w:p>
    <w:p w14:paraId="42CA9C0B" w14:textId="77777777" w:rsidR="0018476D" w:rsidRDefault="0018476D" w:rsidP="003B371A">
      <w:pPr>
        <w:pStyle w:val="Base"/>
      </w:pPr>
    </w:p>
    <w:p w14:paraId="71D11E32" w14:textId="77777777" w:rsidR="0018476D" w:rsidRDefault="0018476D" w:rsidP="003B371A">
      <w:pPr>
        <w:pStyle w:val="SubChapter"/>
      </w:pPr>
      <w:r>
        <w:t>SUBCHAPTER 01C - CONFORMITY WITH NORTH CAROLINA ENVIRONMENTAL POLICY ACT</w:t>
      </w:r>
    </w:p>
    <w:p w14:paraId="7E8059F3" w14:textId="77777777" w:rsidR="0018476D" w:rsidRDefault="0018476D" w:rsidP="003B371A">
      <w:pPr>
        <w:pStyle w:val="Base"/>
      </w:pPr>
    </w:p>
    <w:p w14:paraId="1D07ADCD" w14:textId="77777777" w:rsidR="0018476D" w:rsidRPr="003B371A" w:rsidRDefault="0018476D" w:rsidP="003B371A">
      <w:pPr>
        <w:pStyle w:val="Section"/>
      </w:pPr>
      <w:r w:rsidRPr="003B371A">
        <w:t xml:space="preserve">section </w:t>
      </w:r>
      <w:r w:rsidRPr="003B371A">
        <w:rPr>
          <w:strike/>
        </w:rPr>
        <w:t>.0101</w:t>
      </w:r>
      <w:r w:rsidRPr="003B371A">
        <w:t xml:space="preserve"> </w:t>
      </w:r>
      <w:r w:rsidRPr="003B371A">
        <w:rPr>
          <w:u w:val="single"/>
        </w:rPr>
        <w:t>.0100</w:t>
      </w:r>
      <w:r w:rsidRPr="003B371A">
        <w:t xml:space="preserve"> – general provisions</w:t>
      </w:r>
    </w:p>
    <w:p w14:paraId="4AA341F3" w14:textId="77777777" w:rsidR="0018476D" w:rsidRPr="003B371A" w:rsidRDefault="0018476D" w:rsidP="003B371A">
      <w:pPr>
        <w:pStyle w:val="Base"/>
      </w:pPr>
    </w:p>
    <w:p w14:paraId="7425F51F" w14:textId="77777777" w:rsidR="0018476D" w:rsidRPr="003B371A" w:rsidRDefault="0018476D" w:rsidP="003B371A">
      <w:pPr>
        <w:pStyle w:val="Rule"/>
      </w:pPr>
      <w:r w:rsidRPr="003B371A">
        <w:t>15A NCAC 01C .0101</w:t>
      </w:r>
      <w:r w:rsidRPr="003B371A">
        <w:tab/>
        <w:t>STATEMENT OF PURPOSE, POLICY, AND SCOPE</w:t>
      </w:r>
    </w:p>
    <w:p w14:paraId="6F398B0A" w14:textId="77777777" w:rsidR="0018476D" w:rsidRPr="003B371A" w:rsidRDefault="0018476D" w:rsidP="003B371A">
      <w:pPr>
        <w:pStyle w:val="Paragraph"/>
      </w:pPr>
      <w:r w:rsidRPr="003B371A">
        <w:t xml:space="preserve">(a)  The purpose of the rules in this Subchapter is to establish procedures within the Department of </w:t>
      </w:r>
      <w:r w:rsidRPr="003B371A">
        <w:rPr>
          <w:strike/>
        </w:rPr>
        <w:t>Environment and Natural Resources (DENR)</w:t>
      </w:r>
      <w:r w:rsidRPr="003B371A">
        <w:t xml:space="preserve"> </w:t>
      </w:r>
      <w:r w:rsidRPr="003B371A">
        <w:rPr>
          <w:u w:val="single"/>
        </w:rPr>
        <w:t>Environmental Quality (DEQ)</w:t>
      </w:r>
      <w:r w:rsidRPr="003B371A">
        <w:t xml:space="preserve"> </w:t>
      </w:r>
      <w:r w:rsidRPr="003B371A">
        <w:rPr>
          <w:strike/>
        </w:rPr>
        <w:t>for conforming with</w:t>
      </w:r>
      <w:r w:rsidRPr="003B371A">
        <w:t xml:space="preserve"> </w:t>
      </w:r>
      <w:r w:rsidRPr="003B371A">
        <w:rPr>
          <w:u w:val="single"/>
        </w:rPr>
        <w:t>related to</w:t>
      </w:r>
      <w:r w:rsidRPr="003B371A">
        <w:t xml:space="preserve"> the North Carolina Environmental Policy Act (NCEPA).</w:t>
      </w:r>
    </w:p>
    <w:p w14:paraId="0D97E450" w14:textId="77777777" w:rsidR="0018476D" w:rsidRPr="003B371A" w:rsidRDefault="0018476D" w:rsidP="003B371A">
      <w:pPr>
        <w:pStyle w:val="Paragraph"/>
      </w:pPr>
      <w:r w:rsidRPr="003B371A">
        <w:rPr>
          <w:strike/>
        </w:rPr>
        <w:t xml:space="preserve">(b)  Rules for implementation of the NCEPA (01 NCAC 25) are hereby incorporated by including subsequent amendments and </w:t>
      </w:r>
      <w:r w:rsidRPr="003B371A">
        <w:rPr>
          <w:strike/>
        </w:rPr>
        <w:lastRenderedPageBreak/>
        <w:t>editions.</w:t>
      </w:r>
      <w:r>
        <w:rPr>
          <w:strike/>
        </w:rPr>
        <w:t xml:space="preserve"> </w:t>
      </w:r>
      <w:r w:rsidRPr="003B371A">
        <w:rPr>
          <w:strike/>
        </w:rPr>
        <w:t>Copies of these Rules can be obtained from the Department of Administration, State Clearinghouse, 1302 Mail Service Center, Raleigh, NC 27699-1302.</w:t>
      </w:r>
    </w:p>
    <w:p w14:paraId="171E9746" w14:textId="77777777" w:rsidR="0018476D" w:rsidRPr="003B371A" w:rsidRDefault="0018476D" w:rsidP="003B371A">
      <w:pPr>
        <w:pStyle w:val="Paragraph"/>
      </w:pPr>
      <w:r w:rsidRPr="003B371A">
        <w:rPr>
          <w:strike/>
        </w:rPr>
        <w:t>(c)</w:t>
      </w:r>
      <w:r w:rsidRPr="003B371A">
        <w:rPr>
          <w:u w:val="single"/>
        </w:rPr>
        <w:t>(b)</w:t>
      </w:r>
      <w:r w:rsidRPr="003B371A">
        <w:t xml:space="preserve">  Environmental documents shall be available to public officials and citizens before decisions are made and before actions are taken.</w:t>
      </w:r>
      <w:r>
        <w:t xml:space="preserve"> </w:t>
      </w:r>
      <w:r w:rsidRPr="003B371A">
        <w:t>The information shall be reliable and sufficient to allow selection among alternatives.</w:t>
      </w:r>
    </w:p>
    <w:p w14:paraId="0B9E137A" w14:textId="77777777" w:rsidR="0018476D" w:rsidRPr="003B371A" w:rsidRDefault="0018476D" w:rsidP="003B371A">
      <w:pPr>
        <w:pStyle w:val="Paragraph"/>
      </w:pPr>
      <w:r w:rsidRPr="003B371A">
        <w:rPr>
          <w:strike/>
        </w:rPr>
        <w:t>(d)</w:t>
      </w:r>
      <w:r w:rsidRPr="003B371A">
        <w:rPr>
          <w:u w:val="single"/>
        </w:rPr>
        <w:t>(c)</w:t>
      </w:r>
      <w:r w:rsidRPr="003B371A">
        <w:t xml:space="preserve">  The Secretary is the "responsible state official" for </w:t>
      </w:r>
      <w:r w:rsidRPr="003B371A">
        <w:rPr>
          <w:strike/>
        </w:rPr>
        <w:t>DENR</w:t>
      </w:r>
      <w:r>
        <w:rPr>
          <w:strike/>
        </w:rPr>
        <w:t>.</w:t>
      </w:r>
      <w:r w:rsidRPr="003B371A">
        <w:t xml:space="preserve"> </w:t>
      </w:r>
      <w:r w:rsidRPr="001D289A">
        <w:rPr>
          <w:u w:val="single"/>
        </w:rPr>
        <w:t>DEQ.</w:t>
      </w:r>
      <w:r>
        <w:t xml:space="preserve"> </w:t>
      </w:r>
      <w:r w:rsidRPr="003B371A">
        <w:t>The Secretary may delegate responsibility for the implementation of the NCEPA to staff.</w:t>
      </w:r>
    </w:p>
    <w:p w14:paraId="4A5DE7E4" w14:textId="77777777" w:rsidR="0018476D" w:rsidRPr="003B371A" w:rsidRDefault="0018476D" w:rsidP="003B371A">
      <w:pPr>
        <w:pStyle w:val="Paragraph"/>
      </w:pPr>
      <w:r w:rsidRPr="003B371A">
        <w:rPr>
          <w:strike/>
        </w:rPr>
        <w:t>(e)</w:t>
      </w:r>
      <w:r w:rsidRPr="003B371A">
        <w:rPr>
          <w:u w:val="single"/>
        </w:rPr>
        <w:t>(d)</w:t>
      </w:r>
      <w:r w:rsidRPr="003B371A">
        <w:t xml:space="preserve">  The provisions of the rules in this Subchapter, the </w:t>
      </w:r>
      <w:r w:rsidRPr="003B371A">
        <w:rPr>
          <w:strike/>
        </w:rPr>
        <w:t>state</w:t>
      </w:r>
      <w:r w:rsidRPr="003B371A">
        <w:t xml:space="preserve"> </w:t>
      </w:r>
      <w:r w:rsidRPr="003B371A">
        <w:rPr>
          <w:u w:val="single"/>
        </w:rPr>
        <w:t>Department of Administration's</w:t>
      </w:r>
      <w:r w:rsidRPr="003B371A">
        <w:t xml:space="preserve"> rules (01 NCAC 25), and the NCEPA shall be read together as a whole in order to comply with the spirit and letter of the law.</w:t>
      </w:r>
    </w:p>
    <w:p w14:paraId="0F95F4FE" w14:textId="77777777" w:rsidR="0018476D" w:rsidRPr="003B371A" w:rsidRDefault="0018476D" w:rsidP="003B371A">
      <w:pPr>
        <w:pStyle w:val="Paragraph"/>
      </w:pPr>
      <w:r w:rsidRPr="003B371A">
        <w:rPr>
          <w:strike/>
        </w:rPr>
        <w:t>(f)</w:t>
      </w:r>
      <w:r w:rsidRPr="003B371A">
        <w:rPr>
          <w:u w:val="single"/>
        </w:rPr>
        <w:t>(e)</w:t>
      </w:r>
      <w:r w:rsidRPr="003B371A">
        <w:t xml:space="preserve">  These </w:t>
      </w:r>
      <w:r w:rsidRPr="003B371A">
        <w:rPr>
          <w:strike/>
        </w:rPr>
        <w:t>Rules</w:t>
      </w:r>
      <w:r w:rsidRPr="003B371A">
        <w:t xml:space="preserve"> </w:t>
      </w:r>
      <w:r w:rsidRPr="003B371A">
        <w:rPr>
          <w:u w:val="single"/>
        </w:rPr>
        <w:t>rules</w:t>
      </w:r>
      <w:r w:rsidRPr="003B371A">
        <w:t xml:space="preserve"> establish </w:t>
      </w:r>
      <w:r w:rsidRPr="003B371A">
        <w:rPr>
          <w:u w:val="single"/>
        </w:rPr>
        <w:t>minimum criteria to determine when preparation of an environmental document is not required when DEQ is the state project agency</w:t>
      </w:r>
      <w:r w:rsidRPr="003B371A">
        <w:t xml:space="preserve">. </w:t>
      </w:r>
      <w:r w:rsidRPr="003B371A">
        <w:rPr>
          <w:strike/>
        </w:rPr>
        <w:t>the procedures for determining whether an environmental document is required when DENR is the State Project Agency</w:t>
      </w:r>
      <w:r w:rsidRPr="003B371A">
        <w:t>.</w:t>
      </w:r>
    </w:p>
    <w:p w14:paraId="06E45B9D" w14:textId="77777777" w:rsidR="0018476D" w:rsidRPr="003B371A" w:rsidRDefault="0018476D" w:rsidP="003B371A">
      <w:pPr>
        <w:pStyle w:val="Base"/>
      </w:pPr>
    </w:p>
    <w:p w14:paraId="019B5760" w14:textId="0A0C20ED" w:rsidR="0018476D" w:rsidRPr="003B371A" w:rsidRDefault="0018476D" w:rsidP="0018476D">
      <w:pPr>
        <w:pStyle w:val="HistoryAuthority"/>
      </w:pPr>
      <w:r w:rsidRPr="003B371A">
        <w:t>Authority G.S. 113A</w:t>
      </w:r>
      <w:r w:rsidRPr="003B371A">
        <w:noBreakHyphen/>
        <w:t>2; 113A</w:t>
      </w:r>
      <w:r w:rsidRPr="003B371A">
        <w:noBreakHyphen/>
        <w:t>6; 113A</w:t>
      </w:r>
      <w:r w:rsidRPr="003B371A">
        <w:noBreakHyphen/>
        <w:t>9; 143B</w:t>
      </w:r>
      <w:r w:rsidRPr="003B371A">
        <w:noBreakHyphen/>
        <w:t>10</w:t>
      </w:r>
      <w:r>
        <w:t>.</w:t>
      </w:r>
    </w:p>
    <w:p w14:paraId="5820DA3E" w14:textId="77777777" w:rsidR="0018476D" w:rsidRPr="003B371A" w:rsidRDefault="0018476D" w:rsidP="003B371A">
      <w:pPr>
        <w:pStyle w:val="Base"/>
      </w:pPr>
    </w:p>
    <w:p w14:paraId="7F6171A2" w14:textId="77777777" w:rsidR="0018476D" w:rsidRPr="00571798" w:rsidRDefault="0018476D" w:rsidP="00571798">
      <w:pPr>
        <w:pStyle w:val="Rule"/>
      </w:pPr>
      <w:r w:rsidRPr="00571798">
        <w:t>15A NCAC 01C .0103</w:t>
      </w:r>
      <w:r w:rsidRPr="00571798">
        <w:tab/>
        <w:t>DEFINITIONS</w:t>
      </w:r>
    </w:p>
    <w:p w14:paraId="58515062" w14:textId="77777777" w:rsidR="0018476D" w:rsidRPr="00571798" w:rsidRDefault="0018476D" w:rsidP="00571798">
      <w:pPr>
        <w:pStyle w:val="Paragraph"/>
      </w:pPr>
      <w:r w:rsidRPr="00571798">
        <w:t xml:space="preserve">The definition of any word or phrase used in rules of this Subchapter is the same as given in G.S. </w:t>
      </w:r>
      <w:r w:rsidRPr="00571798">
        <w:rPr>
          <w:strike/>
        </w:rPr>
        <w:t>113A-9</w:t>
      </w:r>
      <w:r w:rsidRPr="00571798">
        <w:t xml:space="preserve"> </w:t>
      </w:r>
      <w:r w:rsidRPr="00571798">
        <w:rPr>
          <w:u w:val="single"/>
        </w:rPr>
        <w:t>113A-</w:t>
      </w:r>
      <w:r w:rsidRPr="001D289A">
        <w:rPr>
          <w:u w:val="single"/>
        </w:rPr>
        <w:t>9.</w:t>
      </w:r>
      <w:r w:rsidRPr="00571798">
        <w:t xml:space="preserve"> </w:t>
      </w:r>
      <w:r w:rsidRPr="00571798">
        <w:rPr>
          <w:strike/>
        </w:rPr>
        <w:t xml:space="preserve">and in 1 NCAC 25, including subsequent amendments and </w:t>
      </w:r>
      <w:r w:rsidRPr="001D289A">
        <w:rPr>
          <w:strike/>
        </w:rPr>
        <w:t>editions.</w:t>
      </w:r>
      <w:r>
        <w:t xml:space="preserve"> </w:t>
      </w:r>
      <w:r w:rsidRPr="00571798">
        <w:t>The following words and phrases have the following meaning.</w:t>
      </w:r>
    </w:p>
    <w:p w14:paraId="4285953F" w14:textId="77777777" w:rsidR="0018476D" w:rsidRPr="00571798" w:rsidRDefault="0018476D" w:rsidP="00571798">
      <w:pPr>
        <w:pStyle w:val="Item"/>
        <w:tabs>
          <w:tab w:val="clear" w:pos="1800"/>
        </w:tabs>
      </w:pPr>
      <w:r w:rsidRPr="00571798">
        <w:rPr>
          <w:strike/>
        </w:rPr>
        <w:t>(1)</w:t>
      </w:r>
      <w:r w:rsidRPr="00571798">
        <w:tab/>
      </w:r>
      <w:r w:rsidRPr="00571798">
        <w:rPr>
          <w:strike/>
        </w:rPr>
        <w:t>"Agency" means the Divisions and Offices of DENR, as well as the boards, commissions, committees, and councils of DENR having decision</w:t>
      </w:r>
      <w:r w:rsidRPr="00571798">
        <w:rPr>
          <w:strike/>
        </w:rPr>
        <w:noBreakHyphen/>
        <w:t>making authority and adopting these rules by reference; except where the context clearly indicates otherwise.</w:t>
      </w:r>
    </w:p>
    <w:p w14:paraId="19BB5CF8" w14:textId="77777777" w:rsidR="0018476D" w:rsidRPr="00571798" w:rsidRDefault="0018476D" w:rsidP="00571798">
      <w:pPr>
        <w:pStyle w:val="Item"/>
        <w:tabs>
          <w:tab w:val="clear" w:pos="1800"/>
        </w:tabs>
      </w:pPr>
      <w:r w:rsidRPr="00571798">
        <w:rPr>
          <w:strike/>
        </w:rPr>
        <w:t>(2)</w:t>
      </w:r>
      <w:r w:rsidRPr="00571798">
        <w:rPr>
          <w:u w:val="single"/>
        </w:rPr>
        <w:t>(1)</w:t>
      </w:r>
      <w:r w:rsidRPr="00571798">
        <w:tab/>
        <w:t>"Channel Disturbance" means activities that permanently remove or degrade the natural functions of the stream such as culverting, relocation, channelization or streambank stabilization methods including gabions, rip rap or similar hard structures.</w:t>
      </w:r>
    </w:p>
    <w:p w14:paraId="43EA49B8" w14:textId="77777777" w:rsidR="0018476D" w:rsidRPr="00571798" w:rsidRDefault="0018476D" w:rsidP="00571798">
      <w:pPr>
        <w:pStyle w:val="Item"/>
        <w:tabs>
          <w:tab w:val="clear" w:pos="1800"/>
        </w:tabs>
      </w:pPr>
      <w:r w:rsidRPr="00571798">
        <w:rPr>
          <w:strike/>
        </w:rPr>
        <w:t>(3)</w:t>
      </w:r>
      <w:r w:rsidRPr="00571798">
        <w:rPr>
          <w:u w:val="single"/>
        </w:rPr>
        <w:t>(2)</w:t>
      </w:r>
      <w:r w:rsidRPr="00571798">
        <w:tab/>
        <w:t xml:space="preserve">"Cumulative Impacts" </w:t>
      </w:r>
      <w:r w:rsidRPr="00571798">
        <w:rPr>
          <w:strike/>
        </w:rPr>
        <w:t>mean</w:t>
      </w:r>
      <w:r w:rsidRPr="00571798">
        <w:t xml:space="preserve"> </w:t>
      </w:r>
      <w:r w:rsidRPr="00571798">
        <w:rPr>
          <w:u w:val="single"/>
        </w:rPr>
        <w:t>means</w:t>
      </w:r>
      <w:r w:rsidRPr="00571798">
        <w:t xml:space="preserve"> environmental impacts resulting from incremental effects of an activity when added to other past, present, and reasonably foreseeable future activities regardless of what entities undertake such other actions.</w:t>
      </w:r>
      <w:r>
        <w:t xml:space="preserve"> </w:t>
      </w:r>
      <w:r w:rsidRPr="00571798">
        <w:t>Cumulative impacts are the reasonably foreseeable impacts from individually minor but collectively significant activities.</w:t>
      </w:r>
    </w:p>
    <w:p w14:paraId="0E1AF775" w14:textId="77777777" w:rsidR="0018476D" w:rsidRPr="00571798" w:rsidRDefault="0018476D" w:rsidP="00571798">
      <w:pPr>
        <w:pStyle w:val="Item"/>
        <w:tabs>
          <w:tab w:val="clear" w:pos="1800"/>
        </w:tabs>
      </w:pPr>
      <w:r w:rsidRPr="00571798">
        <w:rPr>
          <w:strike/>
        </w:rPr>
        <w:t>(4)</w:t>
      </w:r>
      <w:r w:rsidRPr="00571798">
        <w:rPr>
          <w:u w:val="single"/>
        </w:rPr>
        <w:t>(3)</w:t>
      </w:r>
      <w:r w:rsidRPr="00571798">
        <w:tab/>
        <w:t>"Direct Impacts" mean environmental impacts which are caused by an activity and occurring at the same time and place.</w:t>
      </w:r>
    </w:p>
    <w:p w14:paraId="3B93EE4A" w14:textId="77777777" w:rsidR="0018476D" w:rsidRPr="00571798" w:rsidRDefault="0018476D" w:rsidP="00571798">
      <w:pPr>
        <w:pStyle w:val="Item"/>
        <w:tabs>
          <w:tab w:val="clear" w:pos="1800"/>
        </w:tabs>
      </w:pPr>
      <w:r w:rsidRPr="00571798">
        <w:rPr>
          <w:strike/>
        </w:rPr>
        <w:t>(5)</w:t>
      </w:r>
      <w:r w:rsidRPr="00571798">
        <w:rPr>
          <w:u w:val="single"/>
        </w:rPr>
        <w:t>(4)</w:t>
      </w:r>
      <w:r w:rsidRPr="00571798">
        <w:tab/>
        <w:t>"Disposal" means the discharge, deposit, injection, dumping, spilling, leaking or placing of any waste into or on any land or water so that the waste or any constituent part of the waste may enter the environment or be emitted into the air or discharged into any waters, including groundwaters, or beneath or on the surface of the land.</w:t>
      </w:r>
    </w:p>
    <w:p w14:paraId="35295BDC" w14:textId="77777777" w:rsidR="0018476D" w:rsidRPr="00571798" w:rsidRDefault="0018476D" w:rsidP="00571798">
      <w:pPr>
        <w:pStyle w:val="Item"/>
        <w:tabs>
          <w:tab w:val="clear" w:pos="1800"/>
        </w:tabs>
      </w:pPr>
      <w:r w:rsidRPr="00571798">
        <w:rPr>
          <w:strike/>
        </w:rPr>
        <w:t>(6)</w:t>
      </w:r>
      <w:r w:rsidRPr="00571798">
        <w:rPr>
          <w:u w:val="single"/>
        </w:rPr>
        <w:t>(5)</w:t>
      </w:r>
      <w:r w:rsidRPr="00571798">
        <w:tab/>
        <w:t>"Ecosystem" means all the interrelated organisms and their environment within a defined area.</w:t>
      </w:r>
    </w:p>
    <w:p w14:paraId="0EB5CBA2" w14:textId="77777777" w:rsidR="0018476D" w:rsidRPr="00571798" w:rsidRDefault="0018476D" w:rsidP="00571798">
      <w:pPr>
        <w:pStyle w:val="Item"/>
        <w:tabs>
          <w:tab w:val="clear" w:pos="1800"/>
        </w:tabs>
      </w:pPr>
      <w:r w:rsidRPr="00571798">
        <w:rPr>
          <w:strike/>
        </w:rPr>
        <w:t>(7)</w:t>
      </w:r>
      <w:r w:rsidRPr="00571798">
        <w:rPr>
          <w:u w:val="single"/>
        </w:rPr>
        <w:t>(6)</w:t>
      </w:r>
      <w:r w:rsidRPr="00571798">
        <w:tab/>
        <w:t>"Forestry Management Plan" means a document that guides the practical and sustainable application of biological, physical, quantitative, managerial, economic, social and policy principles to the regeneration, management, utilization and conservation of forests to meet specified goals and objectives while maintaining the productivity of the forest.</w:t>
      </w:r>
      <w:r>
        <w:t xml:space="preserve"> </w:t>
      </w:r>
      <w:r w:rsidRPr="00571798">
        <w:t>Forest management includes management for aesthetics, fish, recreation, urban values, water, wilderness, wildlife, wood products and other forest resource values.</w:t>
      </w:r>
    </w:p>
    <w:p w14:paraId="6F51CEFB" w14:textId="77777777" w:rsidR="0018476D" w:rsidRPr="00571798" w:rsidRDefault="0018476D" w:rsidP="00571798">
      <w:pPr>
        <w:pStyle w:val="Item"/>
        <w:tabs>
          <w:tab w:val="clear" w:pos="1800"/>
        </w:tabs>
      </w:pPr>
      <w:r w:rsidRPr="00571798">
        <w:rPr>
          <w:strike/>
        </w:rPr>
        <w:t>(8)</w:t>
      </w:r>
      <w:r w:rsidRPr="00571798">
        <w:rPr>
          <w:u w:val="single"/>
        </w:rPr>
        <w:t>(7)</w:t>
      </w:r>
      <w:r w:rsidRPr="00571798">
        <w:tab/>
        <w:t>"Hazardous Waste" means a waste, or combination of wastes, in any state or form including gas, liquid or solid, that because of its quantity, concentration or physical, chemical or infectious characteristics may cause or contribute to an increase in mortality or an increase in irreversible or incapacitating reversible illness, or pose a present or potential hazard to human health or the environment when improperly treated, stored, transported, disposed of or otherwise managed.</w:t>
      </w:r>
    </w:p>
    <w:p w14:paraId="307E57D0" w14:textId="77777777" w:rsidR="0018476D" w:rsidRPr="00571798" w:rsidRDefault="0018476D" w:rsidP="00571798">
      <w:pPr>
        <w:pStyle w:val="Item"/>
        <w:tabs>
          <w:tab w:val="clear" w:pos="1800"/>
        </w:tabs>
      </w:pPr>
      <w:r w:rsidRPr="00571798">
        <w:rPr>
          <w:strike/>
        </w:rPr>
        <w:t>(9)</w:t>
      </w:r>
      <w:r w:rsidRPr="00571798">
        <w:rPr>
          <w:u w:val="single"/>
        </w:rPr>
        <w:t>(8)</w:t>
      </w:r>
      <w:r w:rsidRPr="00571798">
        <w:tab/>
        <w:t xml:space="preserve">"High Quality Waters (HQW)" </w:t>
      </w:r>
      <w:r w:rsidRPr="00571798">
        <w:rPr>
          <w:u w:val="single"/>
        </w:rPr>
        <w:t>has the same meaning as in 15A NCAC 02B .0224.</w:t>
      </w:r>
      <w:r w:rsidRPr="00571798">
        <w:t xml:space="preserve"> </w:t>
      </w:r>
      <w:r w:rsidRPr="00571798">
        <w:rPr>
          <w:strike/>
        </w:rPr>
        <w:t>means a subset of waters with quality higher than the existing classification standards.</w:t>
      </w:r>
      <w:r>
        <w:rPr>
          <w:strike/>
        </w:rPr>
        <w:t xml:space="preserve"> </w:t>
      </w:r>
      <w:r w:rsidRPr="00571798">
        <w:rPr>
          <w:strike/>
        </w:rPr>
        <w:t>These include those rated as excellent based on biological and physical/chemical characteristics through Division of Water Quality monitoring or special studies; native and special native trout waters (and their tributaries) designated by the Wildlife Resources Commission; primary nursery areas (PNA) designated by the Marine Fisheries Commission and other functional nursery areas designated by the Marine Fisheries Commission; all water supply watersheds which are either classified as WS-I or WS-II or those for which a formal petition for reclassification as WS-I or WS-II has been received from the appropriate local government and accepted by the Division of Water Quality; and all Class SA waters.</w:t>
      </w:r>
    </w:p>
    <w:p w14:paraId="79FB9E4D" w14:textId="77777777" w:rsidR="0018476D" w:rsidRPr="00571798" w:rsidRDefault="0018476D" w:rsidP="00571798">
      <w:pPr>
        <w:pStyle w:val="Item"/>
        <w:tabs>
          <w:tab w:val="clear" w:pos="1800"/>
        </w:tabs>
      </w:pPr>
      <w:r w:rsidRPr="00571798">
        <w:rPr>
          <w:strike/>
        </w:rPr>
        <w:t>(10)</w:t>
      </w:r>
      <w:r w:rsidRPr="00571798">
        <w:rPr>
          <w:u w:val="single"/>
        </w:rPr>
        <w:t>(9)</w:t>
      </w:r>
      <w:r w:rsidRPr="00571798">
        <w:tab/>
        <w:t>"Inlet" means a waterway between islands connecting a lagoon, estuary, sound or similar water body with the ocean.</w:t>
      </w:r>
    </w:p>
    <w:p w14:paraId="44F4E4B6" w14:textId="77777777" w:rsidR="0018476D" w:rsidRPr="00571798" w:rsidRDefault="0018476D" w:rsidP="00571798">
      <w:pPr>
        <w:pStyle w:val="Item"/>
        <w:tabs>
          <w:tab w:val="clear" w:pos="1800"/>
        </w:tabs>
      </w:pPr>
      <w:r w:rsidRPr="00571798">
        <w:rPr>
          <w:strike/>
        </w:rPr>
        <w:t>(11)</w:t>
      </w:r>
      <w:r w:rsidRPr="00571798">
        <w:rPr>
          <w:u w:val="single"/>
        </w:rPr>
        <w:t>(10)</w:t>
      </w:r>
      <w:r w:rsidRPr="00571798">
        <w:tab/>
        <w:t>"Instream Flow" means the amount of water needed in a stream to adequately provide for downstream uses occurring within the stream channel, including some or all of the following: aquatic habitat, recreation, wetlands maintenance, navigation, hydropower, riparian vegetation, and water quality.</w:t>
      </w:r>
    </w:p>
    <w:p w14:paraId="01F6F3F6" w14:textId="77777777" w:rsidR="0018476D" w:rsidRPr="00571798" w:rsidRDefault="0018476D" w:rsidP="00571798">
      <w:pPr>
        <w:pStyle w:val="Item"/>
        <w:tabs>
          <w:tab w:val="clear" w:pos="1800"/>
        </w:tabs>
      </w:pPr>
      <w:r w:rsidRPr="00571798">
        <w:rPr>
          <w:strike/>
        </w:rPr>
        <w:t>(12)</w:t>
      </w:r>
      <w:r w:rsidRPr="00571798">
        <w:rPr>
          <w:u w:val="single"/>
        </w:rPr>
        <w:t>(11)</w:t>
      </w:r>
      <w:r w:rsidRPr="00571798">
        <w:tab/>
        <w:t xml:space="preserve">"Land-Disturbing Activity" </w:t>
      </w:r>
      <w:r w:rsidRPr="00571798">
        <w:rPr>
          <w:u w:val="single"/>
        </w:rPr>
        <w:t>has the same meaning as in G.S. 113A-</w:t>
      </w:r>
      <w:r w:rsidRPr="005D4758">
        <w:rPr>
          <w:u w:val="single"/>
        </w:rPr>
        <w:t>52.</w:t>
      </w:r>
      <w:r w:rsidRPr="00571798">
        <w:t xml:space="preserve"> </w:t>
      </w:r>
      <w:r w:rsidRPr="00571798">
        <w:rPr>
          <w:strike/>
        </w:rPr>
        <w:t xml:space="preserve">means any use of the land by any person in residential, industrial, </w:t>
      </w:r>
      <w:r w:rsidRPr="00571798">
        <w:rPr>
          <w:strike/>
        </w:rPr>
        <w:lastRenderedPageBreak/>
        <w:t>educational, institutional or commercial development, highway and road construction and maintenance that results in a change in the natural cover or topography and that may cause or contribute to sedimentation.</w:t>
      </w:r>
    </w:p>
    <w:p w14:paraId="79F9CFAC" w14:textId="77777777" w:rsidR="0018476D" w:rsidRPr="00571798" w:rsidRDefault="0018476D" w:rsidP="00571798">
      <w:pPr>
        <w:pStyle w:val="Item"/>
        <w:tabs>
          <w:tab w:val="clear" w:pos="1800"/>
        </w:tabs>
      </w:pPr>
      <w:r w:rsidRPr="00571798">
        <w:rPr>
          <w:strike/>
        </w:rPr>
        <w:t>(13)</w:t>
      </w:r>
      <w:r w:rsidRPr="00571798">
        <w:tab/>
      </w:r>
      <w:r w:rsidRPr="00571798">
        <w:rPr>
          <w:strike/>
        </w:rPr>
        <w:t>"Lead Agency" means the agency or agencies preparing or having taken primary responsibility for preparing an environmental document.</w:t>
      </w:r>
      <w:r>
        <w:rPr>
          <w:strike/>
        </w:rPr>
        <w:t xml:space="preserve"> </w:t>
      </w:r>
      <w:r w:rsidRPr="00571798">
        <w:rPr>
          <w:strike/>
        </w:rPr>
        <w:t>The lead agency is a sub-agency of the state project agency.</w:t>
      </w:r>
    </w:p>
    <w:p w14:paraId="7FA0F93C" w14:textId="77777777" w:rsidR="0018476D" w:rsidRPr="00571798" w:rsidRDefault="0018476D" w:rsidP="00571798">
      <w:pPr>
        <w:pStyle w:val="Item"/>
        <w:tabs>
          <w:tab w:val="clear" w:pos="1800"/>
        </w:tabs>
      </w:pPr>
      <w:r w:rsidRPr="00571798">
        <w:rPr>
          <w:strike/>
        </w:rPr>
        <w:t>(14)</w:t>
      </w:r>
      <w:r w:rsidRPr="00571798">
        <w:tab/>
      </w:r>
      <w:r w:rsidRPr="00571798">
        <w:rPr>
          <w:strike/>
        </w:rPr>
        <w:t>"Non</w:t>
      </w:r>
      <w:r w:rsidRPr="00571798">
        <w:rPr>
          <w:strike/>
        </w:rPr>
        <w:noBreakHyphen/>
        <w:t>State Entity" means local governments, special purpose units of government, contractors, and individuals or corporations to whom NCEPA may apply.</w:t>
      </w:r>
    </w:p>
    <w:p w14:paraId="5D867E63" w14:textId="77777777" w:rsidR="0018476D" w:rsidRPr="00571798" w:rsidRDefault="0018476D" w:rsidP="00571798">
      <w:pPr>
        <w:pStyle w:val="Item"/>
        <w:tabs>
          <w:tab w:val="clear" w:pos="1800"/>
        </w:tabs>
      </w:pPr>
      <w:r w:rsidRPr="00571798">
        <w:rPr>
          <w:u w:val="single"/>
        </w:rPr>
        <w:t>(12)</w:t>
      </w:r>
      <w:r w:rsidRPr="00571798">
        <w:tab/>
      </w:r>
      <w:r w:rsidRPr="00571798">
        <w:rPr>
          <w:u w:val="single"/>
        </w:rPr>
        <w:t>"Lead Division" means the division within DEQ that has been appointed by the Secretary, pursuant to 15A NCAC 01C .0105, to have primary responsibility for preparation of an environmental document when DEQ is the state project agency.</w:t>
      </w:r>
    </w:p>
    <w:p w14:paraId="0BAB8518" w14:textId="77777777" w:rsidR="0018476D" w:rsidRPr="00571798" w:rsidRDefault="0018476D" w:rsidP="00571798">
      <w:pPr>
        <w:pStyle w:val="Item"/>
        <w:tabs>
          <w:tab w:val="clear" w:pos="1800"/>
        </w:tabs>
      </w:pPr>
      <w:r w:rsidRPr="00571798">
        <w:rPr>
          <w:strike/>
        </w:rPr>
        <w:t>(15)</w:t>
      </w:r>
      <w:r w:rsidRPr="00571798">
        <w:rPr>
          <w:u w:val="single"/>
        </w:rPr>
        <w:t>(13)</w:t>
      </w:r>
      <w:r w:rsidRPr="00571798">
        <w:tab/>
        <w:t>"Perennial Stream" means a channel that contains water year round during a year of normal rainfall with the aquatic bed located below the water table for most of the year.</w:t>
      </w:r>
      <w:r>
        <w:t xml:space="preserve"> </w:t>
      </w:r>
      <w:r w:rsidRPr="00571798">
        <w:t>Groundwater is the primary source of water for a perennial stream, but it also carries stormwater runoff.</w:t>
      </w:r>
      <w:r>
        <w:t xml:space="preserve"> </w:t>
      </w:r>
      <w:r w:rsidRPr="00571798">
        <w:t>A perennial stream exhibits the typical biological, hydrological, and physical characteristics commonly associated with the continuous conveyance of water.</w:t>
      </w:r>
    </w:p>
    <w:p w14:paraId="4E1D9720" w14:textId="77777777" w:rsidR="0018476D" w:rsidRPr="00571798" w:rsidRDefault="0018476D" w:rsidP="00571798">
      <w:pPr>
        <w:pStyle w:val="Item"/>
        <w:tabs>
          <w:tab w:val="clear" w:pos="1800"/>
        </w:tabs>
      </w:pPr>
      <w:r w:rsidRPr="00571798">
        <w:rPr>
          <w:strike/>
        </w:rPr>
        <w:t>(16)</w:t>
      </w:r>
      <w:r w:rsidRPr="00571798">
        <w:rPr>
          <w:u w:val="single"/>
        </w:rPr>
        <w:t>(14)</w:t>
      </w:r>
      <w:r>
        <w:rPr>
          <w:u w:val="single"/>
        </w:rPr>
        <w:tab/>
      </w:r>
      <w:r w:rsidRPr="00571798">
        <w:t xml:space="preserve">"Prime agricultural and forest land" means lands </w:t>
      </w:r>
      <w:r w:rsidRPr="00571798">
        <w:rPr>
          <w:strike/>
        </w:rPr>
        <w:t>which</w:t>
      </w:r>
      <w:r w:rsidRPr="00571798">
        <w:t xml:space="preserve"> </w:t>
      </w:r>
      <w:r w:rsidRPr="00571798">
        <w:rPr>
          <w:u w:val="single"/>
        </w:rPr>
        <w:t>that</w:t>
      </w:r>
      <w:r w:rsidRPr="00571798">
        <w:t xml:space="preserve"> possess the best combination of physical and chemical characteristics for producing food, feed, fiber (including forest products), forage, oilseed, and other agricultural products (including livestock), without intolerable soil erosion.</w:t>
      </w:r>
      <w:r>
        <w:t xml:space="preserve"> </w:t>
      </w:r>
      <w:r w:rsidRPr="00571798">
        <w:t xml:space="preserve">This does not apply to lands </w:t>
      </w:r>
      <w:r w:rsidRPr="00571798">
        <w:rPr>
          <w:strike/>
        </w:rPr>
        <w:t>which</w:t>
      </w:r>
      <w:r w:rsidRPr="00571798">
        <w:t xml:space="preserve"> </w:t>
      </w:r>
      <w:r w:rsidRPr="00571798">
        <w:rPr>
          <w:u w:val="single"/>
        </w:rPr>
        <w:t>that</w:t>
      </w:r>
      <w:r w:rsidRPr="00571798">
        <w:t xml:space="preserve"> are already in or committed to development projects such as water impoundment, transportation, and urban development.</w:t>
      </w:r>
    </w:p>
    <w:p w14:paraId="603B834F" w14:textId="77777777" w:rsidR="0018476D" w:rsidRPr="00571798" w:rsidRDefault="0018476D" w:rsidP="00571798">
      <w:pPr>
        <w:pStyle w:val="Item"/>
        <w:tabs>
          <w:tab w:val="clear" w:pos="1800"/>
        </w:tabs>
      </w:pPr>
      <w:r w:rsidRPr="00571798">
        <w:rPr>
          <w:strike/>
        </w:rPr>
        <w:t>(17)</w:t>
      </w:r>
      <w:r w:rsidRPr="00571798">
        <w:rPr>
          <w:u w:val="single"/>
        </w:rPr>
        <w:t>(15)</w:t>
      </w:r>
      <w:r>
        <w:rPr>
          <w:u w:val="single"/>
        </w:rPr>
        <w:tab/>
      </w:r>
      <w:r w:rsidRPr="00571798">
        <w:rPr>
          <w:strike/>
        </w:rPr>
        <w:t>"Reclaimed Water Utilization" means the use of reclaimed water that meets the criteria provided in 15A NCAC 02H .0219(k) for beneficial uses in lieu of water from other sources.</w:t>
      </w:r>
      <w:r w:rsidRPr="00571798">
        <w:t xml:space="preserve"> </w:t>
      </w:r>
      <w:r w:rsidRPr="00571798">
        <w:rPr>
          <w:u w:val="single"/>
        </w:rPr>
        <w:t>"Reclaimed Water" has the same meaning as in 15A NCAC 02U .0103.</w:t>
      </w:r>
    </w:p>
    <w:p w14:paraId="662961FC" w14:textId="77777777" w:rsidR="0018476D" w:rsidRPr="00571798" w:rsidRDefault="0018476D" w:rsidP="00571798">
      <w:pPr>
        <w:pStyle w:val="Item"/>
        <w:tabs>
          <w:tab w:val="clear" w:pos="1800"/>
        </w:tabs>
      </w:pPr>
      <w:r w:rsidRPr="00571798">
        <w:rPr>
          <w:strike/>
        </w:rPr>
        <w:t>(18)</w:t>
      </w:r>
      <w:r w:rsidRPr="00571798">
        <w:rPr>
          <w:u w:val="single"/>
        </w:rPr>
        <w:t>(16)</w:t>
      </w:r>
      <w:r>
        <w:rPr>
          <w:u w:val="single"/>
        </w:rPr>
        <w:tab/>
      </w:r>
      <w:r w:rsidRPr="00571798">
        <w:t>"Resource" means any natural product or value, not necessarily economic, but including trees, minerals, wildlife, clean air and water, fisheries, ecosystems, landscapes and open space.</w:t>
      </w:r>
    </w:p>
    <w:p w14:paraId="5CA0FD27" w14:textId="77777777" w:rsidR="0018476D" w:rsidRPr="00571798" w:rsidRDefault="0018476D" w:rsidP="00571798">
      <w:pPr>
        <w:pStyle w:val="Item"/>
        <w:tabs>
          <w:tab w:val="clear" w:pos="1800"/>
        </w:tabs>
      </w:pPr>
      <w:r w:rsidRPr="00571798">
        <w:rPr>
          <w:strike/>
        </w:rPr>
        <w:t>(19)</w:t>
      </w:r>
      <w:r w:rsidRPr="00571798">
        <w:t>(</w:t>
      </w:r>
      <w:r w:rsidRPr="00571798">
        <w:rPr>
          <w:u w:val="single"/>
        </w:rPr>
        <w:t>17)</w:t>
      </w:r>
      <w:r w:rsidRPr="00571798">
        <w:tab/>
        <w:t>"River Basin" means the watershed of a major river system.</w:t>
      </w:r>
    </w:p>
    <w:p w14:paraId="271C9DA2" w14:textId="77777777" w:rsidR="0018476D" w:rsidRPr="00571798" w:rsidRDefault="0018476D" w:rsidP="00571798">
      <w:pPr>
        <w:pStyle w:val="Item"/>
        <w:tabs>
          <w:tab w:val="clear" w:pos="1800"/>
        </w:tabs>
      </w:pPr>
      <w:r w:rsidRPr="00571798">
        <w:rPr>
          <w:strike/>
        </w:rPr>
        <w:t>(20)</w:t>
      </w:r>
      <w:r w:rsidRPr="00571798">
        <w:rPr>
          <w:u w:val="single"/>
        </w:rPr>
        <w:t>(18)</w:t>
      </w:r>
      <w:r>
        <w:rPr>
          <w:u w:val="single"/>
        </w:rPr>
        <w:tab/>
      </w:r>
      <w:r w:rsidRPr="00571798">
        <w:t>"Secondary Impacts" mean indirect impacts caused by and resulting from a specific activity that occur later in time or further removed in distance than direct impacts, but are reasonably foreseeable.</w:t>
      </w:r>
      <w:r>
        <w:t xml:space="preserve"> </w:t>
      </w:r>
      <w:r w:rsidRPr="00571798">
        <w:t xml:space="preserve">Indirect impacts may include growth inducing effects and other effects </w:t>
      </w:r>
      <w:r w:rsidRPr="00571798">
        <w:t>related to induced changes in the pattern of land use, population density or growth rate, and related effects on air and water and other natural systems, including ecosystems.</w:t>
      </w:r>
    </w:p>
    <w:p w14:paraId="0FD808E0" w14:textId="77777777" w:rsidR="0018476D" w:rsidRPr="00571798" w:rsidRDefault="0018476D" w:rsidP="00571798">
      <w:pPr>
        <w:pStyle w:val="Item"/>
        <w:tabs>
          <w:tab w:val="clear" w:pos="1800"/>
        </w:tabs>
      </w:pPr>
      <w:r w:rsidRPr="00571798">
        <w:rPr>
          <w:strike/>
        </w:rPr>
        <w:t>(21)</w:t>
      </w:r>
      <w:r w:rsidRPr="00571798">
        <w:rPr>
          <w:u w:val="single"/>
        </w:rPr>
        <w:t>(19)</w:t>
      </w:r>
      <w:r>
        <w:rPr>
          <w:u w:val="single"/>
        </w:rPr>
        <w:tab/>
      </w:r>
      <w:r w:rsidRPr="00571798">
        <w:t xml:space="preserve">"Secretary" means the Secretary of </w:t>
      </w:r>
      <w:r w:rsidRPr="00571798">
        <w:rPr>
          <w:strike/>
        </w:rPr>
        <w:t>DENR</w:t>
      </w:r>
      <w:r>
        <w:rPr>
          <w:strike/>
        </w:rPr>
        <w:t>.</w:t>
      </w:r>
      <w:r w:rsidRPr="00571798">
        <w:t xml:space="preserve"> </w:t>
      </w:r>
      <w:r w:rsidRPr="00571798">
        <w:rPr>
          <w:u w:val="single"/>
        </w:rPr>
        <w:t>DEQ</w:t>
      </w:r>
      <w:r w:rsidRPr="00FC52F9">
        <w:rPr>
          <w:u w:val="single"/>
        </w:rPr>
        <w:t>.</w:t>
      </w:r>
    </w:p>
    <w:p w14:paraId="6DD9359D" w14:textId="77777777" w:rsidR="0018476D" w:rsidRPr="00571798" w:rsidRDefault="0018476D" w:rsidP="00571798">
      <w:pPr>
        <w:pStyle w:val="Item"/>
        <w:tabs>
          <w:tab w:val="clear" w:pos="1800"/>
        </w:tabs>
      </w:pPr>
      <w:r w:rsidRPr="00571798">
        <w:rPr>
          <w:strike/>
        </w:rPr>
        <w:t>(22)</w:t>
      </w:r>
      <w:r w:rsidRPr="00571798">
        <w:rPr>
          <w:u w:val="single"/>
        </w:rPr>
        <w:t>(20)</w:t>
      </w:r>
      <w:r>
        <w:rPr>
          <w:u w:val="single"/>
        </w:rPr>
        <w:tab/>
      </w:r>
      <w:r w:rsidRPr="00571798">
        <w:t xml:space="preserve">"State Project Agency" means the state department or council of state agency </w:t>
      </w:r>
      <w:r w:rsidRPr="00571798">
        <w:rPr>
          <w:strike/>
        </w:rPr>
        <w:t>which</w:t>
      </w:r>
      <w:r w:rsidRPr="00571798">
        <w:t xml:space="preserve"> </w:t>
      </w:r>
      <w:r w:rsidRPr="00571798">
        <w:rPr>
          <w:u w:val="single"/>
        </w:rPr>
        <w:t>that</w:t>
      </w:r>
      <w:r w:rsidRPr="00571798">
        <w:t xml:space="preserve"> has been designated pursuant to </w:t>
      </w:r>
      <w:r w:rsidRPr="00571798">
        <w:rPr>
          <w:strike/>
        </w:rPr>
        <w:t>1</w:t>
      </w:r>
      <w:r w:rsidRPr="00571798">
        <w:t xml:space="preserve"> </w:t>
      </w:r>
      <w:r w:rsidRPr="00571798">
        <w:rPr>
          <w:u w:val="single"/>
        </w:rPr>
        <w:t>01</w:t>
      </w:r>
      <w:r w:rsidRPr="00571798">
        <w:t xml:space="preserve"> NCAC 25 .0210(a) for ensuring compliance with NCEPA.</w:t>
      </w:r>
    </w:p>
    <w:p w14:paraId="40EAC9BC" w14:textId="77777777" w:rsidR="0018476D" w:rsidRPr="00571798" w:rsidRDefault="0018476D" w:rsidP="00571798">
      <w:pPr>
        <w:pStyle w:val="Item"/>
        <w:tabs>
          <w:tab w:val="clear" w:pos="1800"/>
        </w:tabs>
      </w:pPr>
      <w:r w:rsidRPr="00571798">
        <w:rPr>
          <w:strike/>
        </w:rPr>
        <w:t>(23)</w:t>
      </w:r>
      <w:r w:rsidRPr="00571798">
        <w:rPr>
          <w:u w:val="single"/>
        </w:rPr>
        <w:t>(21)</w:t>
      </w:r>
      <w:r>
        <w:rPr>
          <w:u w:val="single"/>
        </w:rPr>
        <w:tab/>
      </w:r>
      <w:r w:rsidRPr="00571798">
        <w:t>"Stream Enhancement" means the process of implementing stream rehabilitation practices in order to improve water quality or ecological function.</w:t>
      </w:r>
      <w:r>
        <w:t xml:space="preserve"> </w:t>
      </w:r>
      <w:r w:rsidRPr="00571798">
        <w:t>These practices are typically conducted on the stream bank or in the flood prone area.</w:t>
      </w:r>
      <w:r>
        <w:t xml:space="preserve"> </w:t>
      </w:r>
      <w:r w:rsidRPr="00571798">
        <w:t>Enhancement activities may also include the placement of in-stream habitat structures.</w:t>
      </w:r>
    </w:p>
    <w:p w14:paraId="0A4A1B53" w14:textId="77777777" w:rsidR="0018476D" w:rsidRPr="00571798" w:rsidRDefault="0018476D" w:rsidP="00571798">
      <w:pPr>
        <w:pStyle w:val="Item"/>
        <w:tabs>
          <w:tab w:val="clear" w:pos="1800"/>
        </w:tabs>
      </w:pPr>
      <w:r w:rsidRPr="00571798">
        <w:rPr>
          <w:strike/>
        </w:rPr>
        <w:t>(24)</w:t>
      </w:r>
      <w:r w:rsidRPr="00571798">
        <w:rPr>
          <w:u w:val="single"/>
        </w:rPr>
        <w:t>(22)</w:t>
      </w:r>
      <w:r>
        <w:rPr>
          <w:u w:val="single"/>
        </w:rPr>
        <w:tab/>
      </w:r>
      <w:r w:rsidRPr="00571798">
        <w:t>"Stream Restoration" means the process of converting an unstable, altered or degraded stream corridor, including adjacent riparian zone and flood prone areas to its natural or referenced, stable conditions considering recent and future watershed conditions.</w:t>
      </w:r>
      <w:r>
        <w:t xml:space="preserve"> </w:t>
      </w:r>
      <w:r w:rsidRPr="00571798">
        <w:t>This process also includes restoring the geomorphic dimension, pattern and profile as well as biological and chemical integrity, including transport of water and sediment produced by the stream's watershed in order to achieve dynamic equilibrium.</w:t>
      </w:r>
    </w:p>
    <w:p w14:paraId="5806F373" w14:textId="77777777" w:rsidR="0018476D" w:rsidRPr="00571798" w:rsidRDefault="0018476D" w:rsidP="00571798">
      <w:pPr>
        <w:pStyle w:val="Item"/>
        <w:tabs>
          <w:tab w:val="clear" w:pos="1800"/>
        </w:tabs>
      </w:pPr>
      <w:r w:rsidRPr="00571798">
        <w:rPr>
          <w:strike/>
        </w:rPr>
        <w:t>(25)</w:t>
      </w:r>
      <w:r w:rsidRPr="00571798">
        <w:rPr>
          <w:u w:val="single"/>
        </w:rPr>
        <w:t>(23)</w:t>
      </w:r>
      <w:r w:rsidRPr="00571798">
        <w:tab/>
        <w:t>"Total Design Withdrawal" means the pumping rate at which water can be removed from the contributing stream.</w:t>
      </w:r>
      <w:r>
        <w:t xml:space="preserve"> </w:t>
      </w:r>
      <w:r w:rsidRPr="00571798">
        <w:t>It is the sum of any pre-existing withdrawal capacity plus any withdrawal increase.</w:t>
      </w:r>
    </w:p>
    <w:p w14:paraId="1DB67ABD" w14:textId="77777777" w:rsidR="0018476D" w:rsidRPr="00571798" w:rsidRDefault="0018476D" w:rsidP="00571798">
      <w:pPr>
        <w:pStyle w:val="Item"/>
        <w:tabs>
          <w:tab w:val="clear" w:pos="1800"/>
        </w:tabs>
      </w:pPr>
      <w:r w:rsidRPr="00571798">
        <w:rPr>
          <w:strike/>
        </w:rPr>
        <w:t>(26)</w:t>
      </w:r>
      <w:r w:rsidRPr="00571798">
        <w:rPr>
          <w:u w:val="single"/>
        </w:rPr>
        <w:t>(24)</w:t>
      </w:r>
      <w:r>
        <w:rPr>
          <w:u w:val="single"/>
        </w:rPr>
        <w:tab/>
      </w:r>
      <w:r w:rsidRPr="00571798">
        <w:t xml:space="preserve">"Wetlands" </w:t>
      </w:r>
      <w:r w:rsidRPr="00571798">
        <w:rPr>
          <w:strike/>
        </w:rPr>
        <w:t>mean "wetlands" as defined</w:t>
      </w:r>
      <w:r w:rsidRPr="00571798">
        <w:t xml:space="preserve"> </w:t>
      </w:r>
      <w:r w:rsidRPr="00571798">
        <w:rPr>
          <w:u w:val="single"/>
        </w:rPr>
        <w:t>has the same meaning as</w:t>
      </w:r>
      <w:r w:rsidRPr="00571798">
        <w:t xml:space="preserve"> in 15A NCAC 02B .0202.</w:t>
      </w:r>
    </w:p>
    <w:p w14:paraId="7C8F7714" w14:textId="77777777" w:rsidR="0018476D" w:rsidRPr="00571798" w:rsidRDefault="0018476D" w:rsidP="00571798">
      <w:pPr>
        <w:pStyle w:val="Base"/>
      </w:pPr>
    </w:p>
    <w:p w14:paraId="26D832FA" w14:textId="41B84271" w:rsidR="0018476D" w:rsidRPr="00571798" w:rsidRDefault="0018476D" w:rsidP="0018476D">
      <w:pPr>
        <w:pStyle w:val="HistoryAuthority"/>
      </w:pPr>
      <w:r w:rsidRPr="00571798">
        <w:t>Authority G.S. 113A</w:t>
      </w:r>
      <w:r w:rsidRPr="00571798">
        <w:noBreakHyphen/>
        <w:t>2; 113A</w:t>
      </w:r>
      <w:r w:rsidRPr="00571798">
        <w:noBreakHyphen/>
        <w:t>6; 113A</w:t>
      </w:r>
      <w:r w:rsidRPr="00571798">
        <w:noBreakHyphen/>
        <w:t>9; 143B</w:t>
      </w:r>
      <w:r w:rsidRPr="00571798">
        <w:noBreakHyphen/>
        <w:t>10</w:t>
      </w:r>
      <w:r>
        <w:t>.</w:t>
      </w:r>
    </w:p>
    <w:p w14:paraId="7B73358E" w14:textId="77777777" w:rsidR="0018476D" w:rsidRPr="00571798" w:rsidRDefault="0018476D" w:rsidP="00571798">
      <w:pPr>
        <w:pStyle w:val="Base"/>
      </w:pPr>
    </w:p>
    <w:p w14:paraId="0DDA81F9" w14:textId="77777777" w:rsidR="0018476D" w:rsidRPr="00470BF9" w:rsidRDefault="0018476D" w:rsidP="00470BF9">
      <w:pPr>
        <w:pStyle w:val="Rule"/>
      </w:pPr>
      <w:r w:rsidRPr="00470BF9">
        <w:t>15A NCAC 01C .0104</w:t>
      </w:r>
      <w:r w:rsidRPr="00470BF9">
        <w:tab/>
        <w:t>AGENCY COMPLIANCE</w:t>
      </w:r>
    </w:p>
    <w:p w14:paraId="12B8EAD4" w14:textId="77777777" w:rsidR="0018476D" w:rsidRPr="00470BF9" w:rsidRDefault="0018476D" w:rsidP="00470BF9">
      <w:pPr>
        <w:pStyle w:val="Paragraph"/>
      </w:pPr>
      <w:r w:rsidRPr="00470BF9">
        <w:t xml:space="preserve">(a)  </w:t>
      </w:r>
      <w:r w:rsidRPr="00470BF9">
        <w:rPr>
          <w:strike/>
        </w:rPr>
        <w:t>Each DENR agency</w:t>
      </w:r>
      <w:r w:rsidRPr="00470BF9">
        <w:t xml:space="preserve"> </w:t>
      </w:r>
      <w:r w:rsidRPr="00470BF9">
        <w:rPr>
          <w:u w:val="single"/>
        </w:rPr>
        <w:t>DEQ</w:t>
      </w:r>
      <w:r w:rsidRPr="00470BF9">
        <w:t xml:space="preserve"> shall interpret the provisions of the </w:t>
      </w:r>
      <w:r w:rsidRPr="00470BF9">
        <w:rPr>
          <w:strike/>
        </w:rPr>
        <w:t>NC EPA</w:t>
      </w:r>
      <w:r w:rsidRPr="00470BF9">
        <w:t xml:space="preserve"> </w:t>
      </w:r>
      <w:r w:rsidRPr="00470BF9">
        <w:rPr>
          <w:u w:val="single"/>
        </w:rPr>
        <w:t>NCEPA</w:t>
      </w:r>
      <w:r w:rsidRPr="00470BF9">
        <w:t xml:space="preserve"> as a supplement to its existing authority and as a mandate to view its policies and programs in the light of the </w:t>
      </w:r>
      <w:r w:rsidRPr="00470BF9">
        <w:rPr>
          <w:strike/>
        </w:rPr>
        <w:t>NC EPA's</w:t>
      </w:r>
      <w:r w:rsidRPr="00470BF9">
        <w:t xml:space="preserve"> </w:t>
      </w:r>
      <w:r w:rsidRPr="00470BF9">
        <w:rPr>
          <w:u w:val="single"/>
        </w:rPr>
        <w:t>NCEPA's</w:t>
      </w:r>
      <w:r w:rsidRPr="00470BF9">
        <w:t xml:space="preserve"> comprehensive environmental </w:t>
      </w:r>
      <w:r w:rsidRPr="00470BF9">
        <w:rPr>
          <w:u w:val="single"/>
        </w:rPr>
        <w:t>objectives.</w:t>
      </w:r>
      <w:r w:rsidRPr="00470BF9">
        <w:t xml:space="preserve"> </w:t>
      </w:r>
      <w:r w:rsidRPr="00470BF9">
        <w:rPr>
          <w:strike/>
        </w:rPr>
        <w:t>objectives, except where existing law applicable to the DENR agency's</w:t>
      </w:r>
      <w:r w:rsidRPr="000771E8">
        <w:rPr>
          <w:strike/>
        </w:rPr>
        <w:t xml:space="preserve"> DEQ's </w:t>
      </w:r>
      <w:r w:rsidRPr="00470BF9">
        <w:rPr>
          <w:strike/>
        </w:rPr>
        <w:t>operations expressly prohibits compliance or makes compliance impossible.</w:t>
      </w:r>
    </w:p>
    <w:p w14:paraId="5B15716C" w14:textId="77777777" w:rsidR="0018476D" w:rsidRPr="00470BF9" w:rsidRDefault="0018476D" w:rsidP="00470BF9">
      <w:pPr>
        <w:pStyle w:val="Paragraph"/>
      </w:pPr>
      <w:r w:rsidRPr="00470BF9">
        <w:t xml:space="preserve">(b)  As part of making a decision on a project for which an environmental document has been prepared, </w:t>
      </w:r>
      <w:r w:rsidRPr="00470BF9">
        <w:rPr>
          <w:strike/>
        </w:rPr>
        <w:t>the DENR agency decision-maker</w:t>
      </w:r>
      <w:r w:rsidRPr="00470BF9">
        <w:t xml:space="preserve"> </w:t>
      </w:r>
      <w:r w:rsidRPr="00470BF9">
        <w:rPr>
          <w:u w:val="single"/>
        </w:rPr>
        <w:t>DEQ</w:t>
      </w:r>
      <w:r w:rsidRPr="00470BF9">
        <w:t xml:space="preserve"> shall review the document and incorporate it as part of continuing deliberations.</w:t>
      </w:r>
      <w:r>
        <w:t xml:space="preserve"> </w:t>
      </w:r>
      <w:r w:rsidRPr="00470BF9">
        <w:t>The resulting decision shall be made after weighing all of the impacts and mitigation measures presented in the environmental document, which shall become part of the decision-making record.</w:t>
      </w:r>
    </w:p>
    <w:p w14:paraId="60AD3518" w14:textId="77777777" w:rsidR="0018476D" w:rsidRPr="00470BF9" w:rsidRDefault="0018476D" w:rsidP="00470BF9">
      <w:pPr>
        <w:pStyle w:val="Base"/>
      </w:pPr>
    </w:p>
    <w:p w14:paraId="6FDAB308" w14:textId="34F5D58E" w:rsidR="0018476D" w:rsidRPr="00470BF9" w:rsidRDefault="0018476D" w:rsidP="0018476D">
      <w:pPr>
        <w:pStyle w:val="HistoryAuthority"/>
      </w:pPr>
      <w:r w:rsidRPr="00470BF9">
        <w:t>Authority G.S. 113A</w:t>
      </w:r>
      <w:r w:rsidRPr="00470BF9">
        <w:noBreakHyphen/>
        <w:t>2; 113A</w:t>
      </w:r>
      <w:r w:rsidRPr="00470BF9">
        <w:noBreakHyphen/>
        <w:t>5; 113A</w:t>
      </w:r>
      <w:r w:rsidRPr="00470BF9">
        <w:noBreakHyphen/>
        <w:t>6; 113A</w:t>
      </w:r>
      <w:r w:rsidRPr="00470BF9">
        <w:noBreakHyphen/>
        <w:t>10; 143B</w:t>
      </w:r>
      <w:r w:rsidRPr="00470BF9">
        <w:noBreakHyphen/>
        <w:t>10</w:t>
      </w:r>
      <w:r>
        <w:t>.</w:t>
      </w:r>
    </w:p>
    <w:p w14:paraId="7D8423D7" w14:textId="77777777" w:rsidR="0018476D" w:rsidRPr="00470BF9" w:rsidRDefault="0018476D" w:rsidP="00470BF9">
      <w:pPr>
        <w:pStyle w:val="Base"/>
      </w:pPr>
    </w:p>
    <w:p w14:paraId="515FF5C0" w14:textId="77777777" w:rsidR="0018476D" w:rsidRPr="00C60CB8" w:rsidRDefault="0018476D" w:rsidP="00C60CB8">
      <w:pPr>
        <w:pStyle w:val="Rule"/>
      </w:pPr>
      <w:r w:rsidRPr="00C60CB8">
        <w:lastRenderedPageBreak/>
        <w:t>15A NCAC 01C .0105</w:t>
      </w:r>
      <w:r w:rsidRPr="00C60CB8">
        <w:tab/>
        <w:t xml:space="preserve">LEAD AND COOPERATING </w:t>
      </w:r>
      <w:r w:rsidRPr="00C60CB8">
        <w:rPr>
          <w:strike/>
        </w:rPr>
        <w:t>AGENCY</w:t>
      </w:r>
      <w:r w:rsidRPr="00C60CB8">
        <w:t xml:space="preserve"> </w:t>
      </w:r>
      <w:r w:rsidRPr="00C60CB8">
        <w:rPr>
          <w:u w:val="single"/>
        </w:rPr>
        <w:t>DivisionS</w:t>
      </w:r>
      <w:r w:rsidRPr="00C60CB8">
        <w:t xml:space="preserve"> RESPONSIBILITY</w:t>
      </w:r>
    </w:p>
    <w:p w14:paraId="6963B052" w14:textId="77777777" w:rsidR="0018476D" w:rsidRPr="00C60CB8" w:rsidRDefault="0018476D" w:rsidP="00C60CB8">
      <w:pPr>
        <w:pStyle w:val="Paragraph"/>
      </w:pPr>
      <w:r w:rsidRPr="00C60CB8">
        <w:t xml:space="preserve">Where </w:t>
      </w:r>
      <w:r w:rsidRPr="00C60CB8">
        <w:rPr>
          <w:strike/>
        </w:rPr>
        <w:t>DENR</w:t>
      </w:r>
      <w:r w:rsidRPr="00C60CB8">
        <w:t xml:space="preserve"> </w:t>
      </w:r>
      <w:r w:rsidRPr="00C60CB8">
        <w:rPr>
          <w:u w:val="single"/>
        </w:rPr>
        <w:t>DEQ</w:t>
      </w:r>
      <w:r w:rsidRPr="00C60CB8">
        <w:t xml:space="preserve"> is the </w:t>
      </w:r>
      <w:r w:rsidRPr="00C60CB8">
        <w:rPr>
          <w:strike/>
        </w:rPr>
        <w:t>State Project Agency</w:t>
      </w:r>
      <w:r w:rsidRPr="00C60CB8">
        <w:t xml:space="preserve"> </w:t>
      </w:r>
      <w:r w:rsidRPr="00C60CB8">
        <w:rPr>
          <w:u w:val="single"/>
        </w:rPr>
        <w:t>state project agency</w:t>
      </w:r>
      <w:r w:rsidRPr="00C60CB8">
        <w:t xml:space="preserve"> and more than one </w:t>
      </w:r>
      <w:r w:rsidRPr="00C60CB8">
        <w:rPr>
          <w:u w:val="single"/>
        </w:rPr>
        <w:t>of its divisions</w:t>
      </w:r>
      <w:r w:rsidRPr="00C60CB8">
        <w:t xml:space="preserve"> </w:t>
      </w:r>
      <w:r w:rsidRPr="00C60CB8">
        <w:rPr>
          <w:strike/>
        </w:rPr>
        <w:t>DENR agency</w:t>
      </w:r>
      <w:r w:rsidRPr="00C60CB8">
        <w:t xml:space="preserve"> must issue a permit or other authorization for the project requiring review under NCEPA, the Secretary shall appoint a lead </w:t>
      </w:r>
      <w:r w:rsidRPr="00C60CB8">
        <w:rPr>
          <w:u w:val="single"/>
        </w:rPr>
        <w:t>division</w:t>
      </w:r>
      <w:r w:rsidRPr="00C60CB8">
        <w:t xml:space="preserve"> </w:t>
      </w:r>
      <w:r w:rsidRPr="00C60CB8">
        <w:rPr>
          <w:strike/>
        </w:rPr>
        <w:t>DENR agency</w:t>
      </w:r>
      <w:r w:rsidRPr="00C60CB8">
        <w:t xml:space="preserve"> to be responsible for </w:t>
      </w:r>
      <w:r w:rsidRPr="00C60CB8">
        <w:rPr>
          <w:strike/>
        </w:rPr>
        <w:t>issuance</w:t>
      </w:r>
      <w:r w:rsidRPr="00C60CB8">
        <w:t xml:space="preserve"> </w:t>
      </w:r>
      <w:r w:rsidRPr="00C60CB8">
        <w:rPr>
          <w:u w:val="single"/>
        </w:rPr>
        <w:t>preparation</w:t>
      </w:r>
      <w:r w:rsidRPr="00C60CB8">
        <w:t xml:space="preserve"> of the environmental document.</w:t>
      </w:r>
      <w:r>
        <w:t xml:space="preserve"> </w:t>
      </w:r>
      <w:r w:rsidRPr="00C60CB8">
        <w:t xml:space="preserve">The lead and cooperating </w:t>
      </w:r>
      <w:r w:rsidRPr="00C60CB8">
        <w:rPr>
          <w:strike/>
        </w:rPr>
        <w:t>DENR agencies'</w:t>
      </w:r>
      <w:r w:rsidRPr="00C60CB8">
        <w:t xml:space="preserve"> </w:t>
      </w:r>
      <w:r w:rsidRPr="00C60CB8">
        <w:rPr>
          <w:u w:val="single"/>
        </w:rPr>
        <w:t>divisions'</w:t>
      </w:r>
      <w:r w:rsidRPr="00C60CB8">
        <w:t xml:space="preserve"> responsibilities shall be established by the Secretary.</w:t>
      </w:r>
    </w:p>
    <w:p w14:paraId="3070375F" w14:textId="77777777" w:rsidR="0018476D" w:rsidRPr="00C60CB8" w:rsidRDefault="0018476D" w:rsidP="00C60CB8">
      <w:pPr>
        <w:pStyle w:val="Base"/>
      </w:pPr>
    </w:p>
    <w:p w14:paraId="5C08FB78" w14:textId="4B596EAE" w:rsidR="0018476D" w:rsidRPr="00C60CB8" w:rsidRDefault="0018476D" w:rsidP="0018476D">
      <w:pPr>
        <w:pStyle w:val="HistoryAuthority"/>
      </w:pPr>
      <w:r w:rsidRPr="00C60CB8">
        <w:t>Authority G.S. 113A</w:t>
      </w:r>
      <w:r w:rsidRPr="00C60CB8">
        <w:noBreakHyphen/>
        <w:t>2; 113A</w:t>
      </w:r>
      <w:r w:rsidRPr="00C60CB8">
        <w:noBreakHyphen/>
        <w:t>4; 113A</w:t>
      </w:r>
      <w:r w:rsidRPr="00C60CB8">
        <w:noBreakHyphen/>
        <w:t>6; 113A</w:t>
      </w:r>
      <w:r w:rsidRPr="00C60CB8">
        <w:noBreakHyphen/>
        <w:t>7; 143B</w:t>
      </w:r>
      <w:r w:rsidRPr="00C60CB8">
        <w:noBreakHyphen/>
        <w:t>10</w:t>
      </w:r>
      <w:r>
        <w:t>.</w:t>
      </w:r>
    </w:p>
    <w:p w14:paraId="3697D677" w14:textId="77777777" w:rsidR="0018476D" w:rsidRPr="00C60CB8" w:rsidRDefault="0018476D" w:rsidP="00C60CB8">
      <w:pPr>
        <w:pStyle w:val="Base"/>
      </w:pPr>
    </w:p>
    <w:p w14:paraId="7A0B6726" w14:textId="77777777" w:rsidR="0018476D" w:rsidRPr="00F47059" w:rsidRDefault="0018476D" w:rsidP="00F47059">
      <w:pPr>
        <w:pStyle w:val="Rule"/>
      </w:pPr>
      <w:r w:rsidRPr="00F47059">
        <w:t>15A NCAC 01C .0106</w:t>
      </w:r>
      <w:r w:rsidRPr="00F47059">
        <w:tab/>
        <w:t>SCOPING AND HEARINGS</w:t>
      </w:r>
    </w:p>
    <w:p w14:paraId="2281076E" w14:textId="77777777" w:rsidR="0018476D" w:rsidRPr="00F47059" w:rsidRDefault="0018476D" w:rsidP="00F47059">
      <w:pPr>
        <w:pStyle w:val="Paragraph"/>
      </w:pPr>
      <w:r w:rsidRPr="00F47059">
        <w:rPr>
          <w:strike/>
        </w:rPr>
        <w:t>DENR agencies</w:t>
      </w:r>
      <w:r w:rsidRPr="00F47059">
        <w:t xml:space="preserve"> </w:t>
      </w:r>
      <w:r w:rsidRPr="00F47059">
        <w:rPr>
          <w:u w:val="single"/>
        </w:rPr>
        <w:t>When DEQ is the state project agency, DEQ</w:t>
      </w:r>
      <w:r w:rsidRPr="00F47059">
        <w:t xml:space="preserve"> shall utilize scoping and hearing processes </w:t>
      </w:r>
      <w:r w:rsidRPr="00F47059">
        <w:rPr>
          <w:strike/>
        </w:rPr>
        <w:t>in their NCEPA activities</w:t>
      </w:r>
      <w:r w:rsidRPr="00F47059">
        <w:t xml:space="preserve"> to the extent appropriate to the complexity, potential for environmental effects, and level of expressed interest associated with the proposed </w:t>
      </w:r>
      <w:r w:rsidRPr="00F47059">
        <w:rPr>
          <w:strike/>
        </w:rPr>
        <w:t>activity</w:t>
      </w:r>
      <w:r>
        <w:rPr>
          <w:strike/>
        </w:rPr>
        <w:t>.</w:t>
      </w:r>
      <w:r w:rsidRPr="00F47059">
        <w:t xml:space="preserve"> </w:t>
      </w:r>
      <w:r w:rsidRPr="00B90BBE">
        <w:rPr>
          <w:u w:val="single"/>
        </w:rPr>
        <w:t>action.</w:t>
      </w:r>
      <w:r>
        <w:t xml:space="preserve"> </w:t>
      </w:r>
      <w:r w:rsidRPr="00F47059">
        <w:t>Scoping and hearing processes are public processes designed to determine the types of environmental issues to be addressed in environmental documents.</w:t>
      </w:r>
      <w:r>
        <w:t xml:space="preserve"> </w:t>
      </w:r>
      <w:r w:rsidRPr="00F47059">
        <w:t>They are open processes intended to obtain the view of other agencies and the public in order for state agencies to make informed decisions.</w:t>
      </w:r>
    </w:p>
    <w:p w14:paraId="4B06CCB8" w14:textId="77777777" w:rsidR="0018476D" w:rsidRPr="00F47059" w:rsidRDefault="0018476D" w:rsidP="00F47059">
      <w:pPr>
        <w:pStyle w:val="Base"/>
      </w:pPr>
    </w:p>
    <w:p w14:paraId="5EE88CCD" w14:textId="1BA42483" w:rsidR="0018476D" w:rsidRPr="00F47059" w:rsidRDefault="0018476D" w:rsidP="0018476D">
      <w:pPr>
        <w:pStyle w:val="HistoryAuthority"/>
      </w:pPr>
      <w:r w:rsidRPr="00F47059">
        <w:t>Authority G.S. 113A</w:t>
      </w:r>
      <w:r w:rsidRPr="00F47059">
        <w:noBreakHyphen/>
        <w:t>2; 113A</w:t>
      </w:r>
      <w:r w:rsidRPr="00F47059">
        <w:noBreakHyphen/>
        <w:t>4; 113A</w:t>
      </w:r>
      <w:r w:rsidRPr="00F47059">
        <w:noBreakHyphen/>
        <w:t>6; 143B</w:t>
      </w:r>
      <w:r w:rsidRPr="00F47059">
        <w:noBreakHyphen/>
        <w:t>10</w:t>
      </w:r>
      <w:r>
        <w:t>.</w:t>
      </w:r>
    </w:p>
    <w:p w14:paraId="6D22DA2B" w14:textId="77777777" w:rsidR="0018476D" w:rsidRPr="00F47059" w:rsidRDefault="0018476D" w:rsidP="00F47059">
      <w:pPr>
        <w:pStyle w:val="Base"/>
      </w:pPr>
    </w:p>
    <w:p w14:paraId="6D1893DC" w14:textId="77777777" w:rsidR="0018476D" w:rsidRPr="002F7B95" w:rsidRDefault="0018476D" w:rsidP="002F7B95">
      <w:pPr>
        <w:pStyle w:val="Rule"/>
      </w:pPr>
      <w:r w:rsidRPr="002F7B95">
        <w:t>15A NCAC 01C .0107</w:t>
      </w:r>
      <w:r w:rsidRPr="002F7B95">
        <w:tab/>
        <w:t>LIMITATION ON ACTIONS DURING NCEPA PROCESS</w:t>
      </w:r>
    </w:p>
    <w:p w14:paraId="62ED6305" w14:textId="77777777" w:rsidR="0018476D" w:rsidRPr="002F7B95" w:rsidRDefault="0018476D" w:rsidP="002F7B95">
      <w:pPr>
        <w:pStyle w:val="Paragraph"/>
      </w:pPr>
      <w:r w:rsidRPr="002F7B95">
        <w:t xml:space="preserve">(a)  </w:t>
      </w:r>
      <w:r w:rsidRPr="002F7B95">
        <w:rPr>
          <w:strike/>
        </w:rPr>
        <w:t>While work on an environmental document is in progress, no DENR agency shall undertake in the interim any action which might limit the choice among alternatives or otherwise prejudice the ultimate decision on the issue.</w:t>
      </w:r>
      <w:r>
        <w:rPr>
          <w:strike/>
        </w:rPr>
        <w:t xml:space="preserve"> </w:t>
      </w:r>
      <w:r w:rsidRPr="002F7B95">
        <w:rPr>
          <w:strike/>
        </w:rPr>
        <w:t>A permit approval or other action to approve land disturbing activity or construction of part of the project or action, other than those actions necessary for gathering information needed to prepare the environmental document, limits the choice among alternatives and shall not be approved until the final environmental document for the action is published in the Environmental Bulletin pursuant to 01 NCAC 25 .0212 and adopted by the DENR agency</w:t>
      </w:r>
      <w:r>
        <w:rPr>
          <w:strike/>
        </w:rPr>
        <w:t xml:space="preserve"> </w:t>
      </w:r>
      <w:r w:rsidRPr="002F7B95">
        <w:rPr>
          <w:strike/>
        </w:rPr>
        <w:t>through the procedures established by to the Department of Administration's Rules for administering NC EPA and this Subchapter of the Department's rules.</w:t>
      </w:r>
      <w:r w:rsidRPr="002F7B95">
        <w:t xml:space="preserve"> </w:t>
      </w:r>
      <w:r w:rsidRPr="002F7B95">
        <w:rPr>
          <w:u w:val="single"/>
        </w:rPr>
        <w:t>If an environmental document is required under NCEPA, DEQ shall not undertake an action until the environmental document for that action is final.</w:t>
      </w:r>
    </w:p>
    <w:p w14:paraId="47FC99A6" w14:textId="77777777" w:rsidR="0018476D" w:rsidRPr="002F7B95" w:rsidRDefault="0018476D" w:rsidP="002F7B95">
      <w:pPr>
        <w:pStyle w:val="Paragraph"/>
      </w:pPr>
      <w:r w:rsidRPr="002F7B95">
        <w:t xml:space="preserve">(b)  If </w:t>
      </w:r>
      <w:r w:rsidRPr="002F7B95">
        <w:rPr>
          <w:strike/>
        </w:rPr>
        <w:t>a DENR agency</w:t>
      </w:r>
      <w:r w:rsidRPr="002F7B95">
        <w:t xml:space="preserve"> </w:t>
      </w:r>
      <w:r w:rsidRPr="002F7B95">
        <w:rPr>
          <w:u w:val="single"/>
        </w:rPr>
        <w:t>DEQ</w:t>
      </w:r>
      <w:r w:rsidRPr="002F7B95">
        <w:t xml:space="preserve"> is considering a proposed action for which an environmental document is to be or is being </w:t>
      </w:r>
      <w:r w:rsidRPr="00E67AE2">
        <w:rPr>
          <w:strike/>
        </w:rPr>
        <w:t>prepared,</w:t>
      </w:r>
      <w:r>
        <w:t xml:space="preserve"> </w:t>
      </w:r>
      <w:r w:rsidRPr="00E67AE2">
        <w:rPr>
          <w:u w:val="single"/>
        </w:rPr>
        <w:t xml:space="preserve">prepared </w:t>
      </w:r>
      <w:r w:rsidRPr="002F7B95">
        <w:rPr>
          <w:u w:val="single"/>
        </w:rPr>
        <w:t>under NCEPA</w:t>
      </w:r>
      <w:r w:rsidRPr="001E0F3E">
        <w:rPr>
          <w:u w:val="single"/>
        </w:rPr>
        <w:t>,</w:t>
      </w:r>
      <w:r w:rsidRPr="002F7B95">
        <w:t xml:space="preserve"> </w:t>
      </w:r>
      <w:r w:rsidRPr="002F7B95">
        <w:rPr>
          <w:strike/>
        </w:rPr>
        <w:t>the DENR agency</w:t>
      </w:r>
      <w:r w:rsidRPr="002F7B95">
        <w:t xml:space="preserve"> </w:t>
      </w:r>
      <w:r w:rsidRPr="002F7B95">
        <w:rPr>
          <w:u w:val="single"/>
        </w:rPr>
        <w:t>DEQ</w:t>
      </w:r>
      <w:r w:rsidRPr="002F7B95">
        <w:t xml:space="preserve"> shall promptly notify the </w:t>
      </w:r>
      <w:r w:rsidRPr="002F7B95">
        <w:rPr>
          <w:strike/>
        </w:rPr>
        <w:t>initiating party</w:t>
      </w:r>
      <w:r w:rsidRPr="002F7B95">
        <w:t xml:space="preserve"> </w:t>
      </w:r>
      <w:r w:rsidRPr="002F7B95">
        <w:rPr>
          <w:u w:val="single"/>
        </w:rPr>
        <w:t>applicant</w:t>
      </w:r>
      <w:r w:rsidRPr="002F7B95">
        <w:t xml:space="preserve"> that </w:t>
      </w:r>
      <w:r w:rsidRPr="002F7B95">
        <w:rPr>
          <w:strike/>
        </w:rPr>
        <w:t>the DENR agency</w:t>
      </w:r>
      <w:r w:rsidRPr="002F7B95">
        <w:t xml:space="preserve"> </w:t>
      </w:r>
      <w:r w:rsidRPr="002F7B95">
        <w:rPr>
          <w:u w:val="single"/>
        </w:rPr>
        <w:t>DEQ</w:t>
      </w:r>
      <w:r w:rsidRPr="002F7B95">
        <w:t xml:space="preserve"> cannot take final action until the environmental </w:t>
      </w:r>
      <w:r w:rsidRPr="002F7B95">
        <w:rPr>
          <w:strike/>
        </w:rPr>
        <w:t>documentation</w:t>
      </w:r>
      <w:r w:rsidRPr="002F7B95">
        <w:t xml:space="preserve"> </w:t>
      </w:r>
      <w:r w:rsidRPr="002F7B95">
        <w:rPr>
          <w:u w:val="single"/>
        </w:rPr>
        <w:t>document</w:t>
      </w:r>
      <w:r w:rsidRPr="002F7B95">
        <w:t xml:space="preserve"> is completed and available for use as a decision</w:t>
      </w:r>
      <w:r w:rsidRPr="002F7B95">
        <w:noBreakHyphen/>
        <w:t>making tool.</w:t>
      </w:r>
      <w:r>
        <w:t xml:space="preserve"> </w:t>
      </w:r>
      <w:r w:rsidRPr="002F7B95">
        <w:t xml:space="preserve">The notification shall be consistent with the statutory and regulatory requirements of </w:t>
      </w:r>
      <w:r w:rsidRPr="002F7B95">
        <w:rPr>
          <w:strike/>
        </w:rPr>
        <w:t>the DENR agency</w:t>
      </w:r>
      <w:r w:rsidRPr="002F7B95">
        <w:t xml:space="preserve"> </w:t>
      </w:r>
      <w:r w:rsidRPr="002F7B95">
        <w:rPr>
          <w:u w:val="single"/>
        </w:rPr>
        <w:t>DEQ</w:t>
      </w:r>
      <w:r w:rsidRPr="002F7B95">
        <w:t xml:space="preserve"> and may be in the form of a notification that the application is incomplete.</w:t>
      </w:r>
    </w:p>
    <w:p w14:paraId="409F3F2F" w14:textId="77777777" w:rsidR="0018476D" w:rsidRPr="002F7B95" w:rsidRDefault="0018476D" w:rsidP="002F7B95">
      <w:pPr>
        <w:pStyle w:val="Paragraph"/>
      </w:pPr>
      <w:r w:rsidRPr="002F7B95">
        <w:t xml:space="preserve">(c)  When </w:t>
      </w:r>
      <w:r w:rsidRPr="002F7B95">
        <w:rPr>
          <w:strike/>
        </w:rPr>
        <w:t>a DENR agency</w:t>
      </w:r>
      <w:r w:rsidRPr="002F7B95">
        <w:t xml:space="preserve"> </w:t>
      </w:r>
      <w:r w:rsidRPr="002F7B95">
        <w:rPr>
          <w:u w:val="single"/>
        </w:rPr>
        <w:t>a program within DEQ</w:t>
      </w:r>
      <w:r w:rsidRPr="002F7B95">
        <w:t xml:space="preserve"> decides that a proposed </w:t>
      </w:r>
      <w:r w:rsidRPr="002F7B95">
        <w:rPr>
          <w:u w:val="single"/>
        </w:rPr>
        <w:t>action</w:t>
      </w:r>
      <w:r>
        <w:rPr>
          <w:u w:val="single"/>
        </w:rPr>
        <w:t>,</w:t>
      </w:r>
      <w:r w:rsidRPr="002F7B95">
        <w:t xml:space="preserve"> </w:t>
      </w:r>
      <w:r w:rsidRPr="002F7B95">
        <w:rPr>
          <w:strike/>
        </w:rPr>
        <w:t>activity</w:t>
      </w:r>
      <w:r w:rsidRPr="00E67AE2">
        <w:rPr>
          <w:strike/>
        </w:rPr>
        <w:t>,</w:t>
      </w:r>
      <w:r w:rsidRPr="002F7B95">
        <w:t xml:space="preserve"> for which </w:t>
      </w:r>
      <w:r w:rsidRPr="002F7B95">
        <w:rPr>
          <w:strike/>
        </w:rPr>
        <w:t>state</w:t>
      </w:r>
      <w:r w:rsidRPr="002F7B95">
        <w:t xml:space="preserve"> </w:t>
      </w:r>
      <w:r w:rsidRPr="002F7B95">
        <w:rPr>
          <w:u w:val="single"/>
        </w:rPr>
        <w:t>other DEQ</w:t>
      </w:r>
      <w:r w:rsidRPr="002F7B95">
        <w:t xml:space="preserve"> actions are pending or have been taken, requires environmental documentation, then </w:t>
      </w:r>
      <w:r w:rsidRPr="002F7B95">
        <w:rPr>
          <w:strike/>
        </w:rPr>
        <w:t>the DENR agency</w:t>
      </w:r>
      <w:r w:rsidRPr="002F7B95">
        <w:t xml:space="preserve"> </w:t>
      </w:r>
      <w:r w:rsidRPr="002F7B95">
        <w:rPr>
          <w:u w:val="single"/>
        </w:rPr>
        <w:t>that program</w:t>
      </w:r>
      <w:r w:rsidRPr="002F7B95">
        <w:t xml:space="preserve"> shall promptly notify all </w:t>
      </w:r>
      <w:r w:rsidRPr="002F7B95">
        <w:rPr>
          <w:u w:val="single"/>
        </w:rPr>
        <w:t>the other relevant DEQ programs</w:t>
      </w:r>
      <w:r w:rsidRPr="002F7B95">
        <w:t xml:space="preserve"> </w:t>
      </w:r>
      <w:r w:rsidRPr="002F7B95">
        <w:rPr>
          <w:strike/>
        </w:rPr>
        <w:t xml:space="preserve">DENR </w:t>
      </w:r>
      <w:r w:rsidRPr="002F7B95">
        <w:rPr>
          <w:strike/>
        </w:rPr>
        <w:t>action agencies</w:t>
      </w:r>
      <w:r w:rsidRPr="002F7B95">
        <w:t xml:space="preserve"> of the decision. </w:t>
      </w:r>
      <w:r w:rsidRPr="002F7B95">
        <w:rPr>
          <w:strike/>
        </w:rPr>
        <w:t>When statutory and regulatory requirements prevent a DENR agency from suspending action, the DENR agency shall deny any action for which it determines an environmental document is necessary but not yet available as a decision</w:t>
      </w:r>
      <w:r w:rsidRPr="002F7B95">
        <w:rPr>
          <w:strike/>
        </w:rPr>
        <w:noBreakHyphen/>
        <w:t>making tool.</w:t>
      </w:r>
    </w:p>
    <w:p w14:paraId="3847CBA9" w14:textId="77777777" w:rsidR="0018476D" w:rsidRPr="002F7B95" w:rsidRDefault="0018476D" w:rsidP="002F7B95">
      <w:pPr>
        <w:pStyle w:val="Paragraph"/>
      </w:pPr>
      <w:r w:rsidRPr="002F7B95">
        <w:rPr>
          <w:u w:val="single"/>
        </w:rPr>
        <w:t>(d)  When statutory and regulatory requirements prevent DEQ from suspending action, DEQ shall deny any action for which it determines an environmental document is required under NCEPA but not yet available as a decision</w:t>
      </w:r>
      <w:r w:rsidRPr="002F7B95">
        <w:rPr>
          <w:u w:val="single"/>
        </w:rPr>
        <w:noBreakHyphen/>
        <w:t>making tool.</w:t>
      </w:r>
    </w:p>
    <w:p w14:paraId="355CE737" w14:textId="77777777" w:rsidR="0018476D" w:rsidRPr="002F7B95" w:rsidRDefault="0018476D" w:rsidP="002F7B95">
      <w:pPr>
        <w:pStyle w:val="Base"/>
      </w:pPr>
    </w:p>
    <w:p w14:paraId="481EF422" w14:textId="1A14FDE6" w:rsidR="0018476D" w:rsidRPr="002F7B95" w:rsidRDefault="0018476D" w:rsidP="0018476D">
      <w:pPr>
        <w:pStyle w:val="HistoryAuthority"/>
      </w:pPr>
      <w:r w:rsidRPr="002F7B95">
        <w:t>Authority G.S. 113A</w:t>
      </w:r>
      <w:r w:rsidRPr="002F7B95">
        <w:noBreakHyphen/>
        <w:t>2; 113A</w:t>
      </w:r>
      <w:r w:rsidRPr="002F7B95">
        <w:noBreakHyphen/>
        <w:t>4; 113A</w:t>
      </w:r>
      <w:r w:rsidRPr="002F7B95">
        <w:noBreakHyphen/>
        <w:t>6; 113A</w:t>
      </w:r>
      <w:r w:rsidRPr="002F7B95">
        <w:noBreakHyphen/>
        <w:t>7; 143B</w:t>
      </w:r>
      <w:r w:rsidRPr="002F7B95">
        <w:noBreakHyphen/>
        <w:t>10</w:t>
      </w:r>
      <w:r>
        <w:t>.</w:t>
      </w:r>
    </w:p>
    <w:p w14:paraId="1DA4F1F6" w14:textId="77777777" w:rsidR="0018476D" w:rsidRPr="002F7B95" w:rsidRDefault="0018476D" w:rsidP="002F7B95">
      <w:pPr>
        <w:pStyle w:val="Base"/>
      </w:pPr>
    </w:p>
    <w:p w14:paraId="5BE335D2" w14:textId="77777777" w:rsidR="0018476D" w:rsidRPr="00AC05D5" w:rsidRDefault="0018476D" w:rsidP="00AC05D5">
      <w:pPr>
        <w:pStyle w:val="Rule"/>
      </w:pPr>
      <w:r w:rsidRPr="00AC05D5">
        <w:t>15A NCAC 01C .0108</w:t>
      </w:r>
      <w:r w:rsidRPr="00AC05D5">
        <w:tab/>
        <w:t>EMERGENCIES</w:t>
      </w:r>
    </w:p>
    <w:p w14:paraId="36948FC2" w14:textId="77777777" w:rsidR="0018476D" w:rsidRPr="00AC05D5" w:rsidRDefault="0018476D" w:rsidP="00AC05D5">
      <w:pPr>
        <w:pStyle w:val="Paragraph"/>
      </w:pPr>
      <w:r w:rsidRPr="00AC05D5">
        <w:t xml:space="preserve">(a)  </w:t>
      </w:r>
      <w:r w:rsidRPr="00AC05D5">
        <w:rPr>
          <w:strike/>
        </w:rPr>
        <w:t>Where emergency circumstances make it necessary to take an otherwise lawful action with potential environmental effects without observing the public review provisions of the NC EPA, the DENR agency taking the action shall notify the Secretary and limit actions to those necessary to control and mitigate for the immediate threat to the public health, safety, and welfare.</w:t>
      </w:r>
      <w:r w:rsidRPr="00AC05D5">
        <w:t xml:space="preserve"> </w:t>
      </w:r>
      <w:r w:rsidRPr="00AC05D5">
        <w:rPr>
          <w:u w:val="single"/>
        </w:rPr>
        <w:t>If there is an immediate threat to public health, safety, and welfare, DEQ may take otherwise lawful actions with potential environmental effects without preparing an environmental document.</w:t>
      </w:r>
      <w:r>
        <w:rPr>
          <w:u w:val="single"/>
        </w:rPr>
        <w:t xml:space="preserve"> </w:t>
      </w:r>
      <w:r w:rsidRPr="00AC05D5">
        <w:rPr>
          <w:u w:val="single"/>
        </w:rPr>
        <w:t>In those emergency circumstances, DEQ shall limit actions to those necessary to control and mitigate for the immediate threat to the public health, safety, and welfare.</w:t>
      </w:r>
    </w:p>
    <w:p w14:paraId="7C5BD07A" w14:textId="77777777" w:rsidR="0018476D" w:rsidRPr="00AC05D5" w:rsidRDefault="0018476D" w:rsidP="00AC05D5">
      <w:pPr>
        <w:pStyle w:val="Paragraph"/>
      </w:pPr>
      <w:r w:rsidRPr="00AC05D5">
        <w:t xml:space="preserve">(b)  </w:t>
      </w:r>
      <w:r w:rsidRPr="00AC05D5">
        <w:rPr>
          <w:strike/>
        </w:rPr>
        <w:t>DENR agencies</w:t>
      </w:r>
      <w:r w:rsidRPr="00AC05D5">
        <w:t xml:space="preserve"> </w:t>
      </w:r>
      <w:r w:rsidRPr="00AC05D5">
        <w:rPr>
          <w:u w:val="single"/>
        </w:rPr>
        <w:t>DEQ</w:t>
      </w:r>
      <w:r w:rsidRPr="00AC05D5">
        <w:t xml:space="preserve"> may prepare and maintain environmental documents for repetitive emergency programs affecting the public, to review the scope of involved activities, identify specific effects to be expected, and mitigation measures that can be employed in various circumstances to assure protection of the public and long</w:t>
      </w:r>
      <w:r w:rsidRPr="00AC05D5">
        <w:noBreakHyphen/>
        <w:t>term environmental productivity.</w:t>
      </w:r>
    </w:p>
    <w:p w14:paraId="6959D1B4" w14:textId="77777777" w:rsidR="0018476D" w:rsidRPr="00AC05D5" w:rsidRDefault="0018476D" w:rsidP="00AC05D5">
      <w:pPr>
        <w:pStyle w:val="Paragraph"/>
      </w:pPr>
      <w:r w:rsidRPr="00AC05D5">
        <w:rPr>
          <w:strike/>
        </w:rPr>
        <w:t>(c)  The minimum criteria established pursuant to Section .0400 of this Subchapter or the review processes for environmental assessments or environmental impact statements set out in Rules 01 NCAC 25 .0506 and .0605, may be altered where an emergency makes it necessary to take action or control or mitigate any threat to the public health, safety and welfare caused by the emergency.</w:t>
      </w:r>
      <w:r>
        <w:rPr>
          <w:strike/>
        </w:rPr>
        <w:t xml:space="preserve"> </w:t>
      </w:r>
      <w:r w:rsidRPr="00AC05D5">
        <w:rPr>
          <w:strike/>
        </w:rPr>
        <w:t>Rule 01 NCAC 25 .1002 establishes the procedures to supplement the provisions of this Chapter in an emergency consistent with the policies of NC EPA.</w:t>
      </w:r>
    </w:p>
    <w:p w14:paraId="35CECA1F" w14:textId="77777777" w:rsidR="0018476D" w:rsidRPr="00AC05D5" w:rsidRDefault="0018476D" w:rsidP="00AC05D5">
      <w:pPr>
        <w:pStyle w:val="Base"/>
      </w:pPr>
    </w:p>
    <w:p w14:paraId="592CD809" w14:textId="11E4C976" w:rsidR="0018476D" w:rsidRPr="00AC05D5" w:rsidRDefault="0018476D" w:rsidP="0018476D">
      <w:pPr>
        <w:pStyle w:val="HistoryAuthority"/>
      </w:pPr>
      <w:r w:rsidRPr="00AC05D5">
        <w:t>Authority G.S. 113A</w:t>
      </w:r>
      <w:r w:rsidRPr="00AC05D5">
        <w:noBreakHyphen/>
        <w:t>4; 113A</w:t>
      </w:r>
      <w:r w:rsidRPr="00AC05D5">
        <w:noBreakHyphen/>
        <w:t>6; 113A</w:t>
      </w:r>
      <w:r w:rsidRPr="00AC05D5">
        <w:noBreakHyphen/>
        <w:t>7; 143B</w:t>
      </w:r>
      <w:r w:rsidRPr="00AC05D5">
        <w:noBreakHyphen/>
        <w:t>10</w:t>
      </w:r>
      <w:r>
        <w:t>.</w:t>
      </w:r>
    </w:p>
    <w:p w14:paraId="55460892" w14:textId="77777777" w:rsidR="0018476D" w:rsidRPr="00AC05D5" w:rsidRDefault="0018476D" w:rsidP="00AC05D5">
      <w:pPr>
        <w:pStyle w:val="Base"/>
      </w:pPr>
    </w:p>
    <w:p w14:paraId="7AC3BF46" w14:textId="77777777" w:rsidR="0018476D" w:rsidRPr="00995D17" w:rsidRDefault="0018476D" w:rsidP="00995D17">
      <w:pPr>
        <w:pStyle w:val="Rule"/>
      </w:pPr>
      <w:r w:rsidRPr="00995D17">
        <w:t>15A NCAC 01C .0109</w:t>
      </w:r>
      <w:r w:rsidRPr="00995D17">
        <w:tab/>
      </w:r>
      <w:r w:rsidRPr="00995D17">
        <w:rPr>
          <w:strike/>
        </w:rPr>
        <w:t>NON</w:t>
      </w:r>
      <w:r w:rsidRPr="00995D17">
        <w:rPr>
          <w:strike/>
        </w:rPr>
        <w:noBreakHyphen/>
        <w:t>STATE INVOLVEMENT AND CONSULTANTS</w:t>
      </w:r>
      <w:r w:rsidRPr="00995D17">
        <w:t xml:space="preserve"> </w:t>
      </w:r>
      <w:r w:rsidRPr="00995D17">
        <w:rPr>
          <w:u w:val="single"/>
        </w:rPr>
        <w:t>PREPARATION OF ENVIRONMENTAL DOCUMENTS</w:t>
      </w:r>
    </w:p>
    <w:p w14:paraId="428DD265" w14:textId="77777777" w:rsidR="0018476D" w:rsidRPr="00995D17" w:rsidRDefault="0018476D" w:rsidP="00995D17">
      <w:pPr>
        <w:pStyle w:val="Paragraph"/>
      </w:pPr>
      <w:r w:rsidRPr="00995D17">
        <w:t xml:space="preserve">(a)  </w:t>
      </w:r>
      <w:r w:rsidRPr="00995D17">
        <w:rPr>
          <w:strike/>
        </w:rPr>
        <w:t>If a lead DENR agency</w:t>
      </w:r>
      <w:r>
        <w:rPr>
          <w:strike/>
        </w:rPr>
        <w:t xml:space="preserve"> </w:t>
      </w:r>
      <w:r w:rsidRPr="00995D17">
        <w:rPr>
          <w:strike/>
        </w:rPr>
        <w:t>requires a non-state entity to submit environmental information for use by the DENR agency in preparing an environmental document for the non-state entity's activity, then the DENR agency shall assist by outlining the types of information requested.</w:t>
      </w:r>
      <w:r w:rsidRPr="00995D17">
        <w:t xml:space="preserve"> </w:t>
      </w:r>
      <w:r w:rsidRPr="00995D17">
        <w:rPr>
          <w:u w:val="single"/>
        </w:rPr>
        <w:t>When DEQ is the state project agency, DEQ may request information from an applicant to prepare an environmental document.</w:t>
      </w:r>
      <w:r w:rsidRPr="00995D17">
        <w:t xml:space="preserve"> </w:t>
      </w:r>
      <w:r w:rsidRPr="00995D17">
        <w:rPr>
          <w:strike/>
        </w:rPr>
        <w:t>The DENR agency</w:t>
      </w:r>
      <w:r w:rsidRPr="00995D17">
        <w:t xml:space="preserve"> </w:t>
      </w:r>
      <w:r w:rsidRPr="00995D17">
        <w:rPr>
          <w:u w:val="single"/>
        </w:rPr>
        <w:t>DEQ</w:t>
      </w:r>
      <w:r w:rsidRPr="00995D17">
        <w:t xml:space="preserve"> shall independently evaluate the information provided and shall be responsible for its accuracy.</w:t>
      </w:r>
    </w:p>
    <w:p w14:paraId="55CD512B" w14:textId="77777777" w:rsidR="0018476D" w:rsidRPr="00995D17" w:rsidRDefault="0018476D" w:rsidP="00995D17">
      <w:pPr>
        <w:pStyle w:val="Paragraph"/>
      </w:pPr>
      <w:r w:rsidRPr="00995D17">
        <w:t xml:space="preserve">(b)  </w:t>
      </w:r>
      <w:r w:rsidRPr="00995D17">
        <w:rPr>
          <w:u w:val="single"/>
        </w:rPr>
        <w:t>When DEQ is the state project agency, an environmental document may be prepared by a consultant, including the applicant for the action's consultant.</w:t>
      </w:r>
      <w:r w:rsidRPr="00995D17">
        <w:t xml:space="preserve"> If </w:t>
      </w:r>
      <w:r w:rsidRPr="00995D17">
        <w:rPr>
          <w:strike/>
        </w:rPr>
        <w:t>a lead DENR agency</w:t>
      </w:r>
      <w:r w:rsidRPr="00995D17">
        <w:t xml:space="preserve"> </w:t>
      </w:r>
      <w:r w:rsidRPr="00995D17">
        <w:rPr>
          <w:u w:val="single"/>
        </w:rPr>
        <w:t>DEQ</w:t>
      </w:r>
      <w:r w:rsidRPr="00995D17">
        <w:t xml:space="preserve"> </w:t>
      </w:r>
      <w:r w:rsidRPr="00995D17">
        <w:rPr>
          <w:strike/>
        </w:rPr>
        <w:lastRenderedPageBreak/>
        <w:t>a non-state entity</w:t>
      </w:r>
      <w:r w:rsidRPr="00995D17">
        <w:t xml:space="preserve"> </w:t>
      </w:r>
      <w:r w:rsidRPr="00995D17">
        <w:rPr>
          <w:u w:val="single"/>
        </w:rPr>
        <w:t>allows an applicant for the action</w:t>
      </w:r>
      <w:r w:rsidRPr="00995D17">
        <w:t xml:space="preserve"> to prepare an environmental document, </w:t>
      </w:r>
      <w:r w:rsidRPr="00995D17">
        <w:rPr>
          <w:strike/>
        </w:rPr>
        <w:t>the lead DENR agency</w:t>
      </w:r>
      <w:r w:rsidRPr="00995D17">
        <w:t xml:space="preserve"> DEQ shall furnish guidance and participate in the preparation, and take responsibility for its scope, objectivity, content, and accuracy.</w:t>
      </w:r>
    </w:p>
    <w:p w14:paraId="40AFCEB7" w14:textId="77777777" w:rsidR="0018476D" w:rsidRPr="00995D17" w:rsidRDefault="0018476D" w:rsidP="00995D17">
      <w:pPr>
        <w:pStyle w:val="Paragraph"/>
      </w:pPr>
      <w:r w:rsidRPr="00995D17">
        <w:rPr>
          <w:strike/>
        </w:rPr>
        <w:t>(c)  An environmental document may be prepared by a consultant.</w:t>
      </w:r>
    </w:p>
    <w:p w14:paraId="339A1221" w14:textId="77777777" w:rsidR="0018476D" w:rsidRPr="00995D17" w:rsidRDefault="0018476D" w:rsidP="00995D17">
      <w:pPr>
        <w:pStyle w:val="Paragraph"/>
      </w:pPr>
      <w:r w:rsidRPr="00333747">
        <w:rPr>
          <w:strike/>
        </w:rPr>
        <w:t>(d)</w:t>
      </w:r>
      <w:r w:rsidRPr="00995D17">
        <w:rPr>
          <w:u w:val="single"/>
        </w:rPr>
        <w:t>(c)</w:t>
      </w:r>
      <w:r w:rsidRPr="00995D17">
        <w:t xml:space="preserve">  The Environmental Assessment Guidance Document available through the State Clearinghouse </w:t>
      </w:r>
      <w:r w:rsidRPr="00995D17">
        <w:rPr>
          <w:strike/>
        </w:rPr>
        <w:t>and Rules 01 NCAC 25 .0400 through .1000 offer</w:t>
      </w:r>
      <w:r w:rsidRPr="00995D17">
        <w:t xml:space="preserve"> </w:t>
      </w:r>
      <w:r w:rsidRPr="00995D17">
        <w:rPr>
          <w:u w:val="single"/>
        </w:rPr>
        <w:t>provides</w:t>
      </w:r>
      <w:r w:rsidRPr="00995D17">
        <w:t xml:space="preserve"> guidance in preparing environmental documents.</w:t>
      </w:r>
    </w:p>
    <w:p w14:paraId="38B6590D" w14:textId="77777777" w:rsidR="0018476D" w:rsidRPr="00995D17" w:rsidRDefault="0018476D" w:rsidP="00995D17">
      <w:pPr>
        <w:pStyle w:val="Paragraph"/>
      </w:pPr>
      <w:r w:rsidRPr="00995D17">
        <w:rPr>
          <w:u w:val="single"/>
        </w:rPr>
        <w:t>(d)  When DEQ is the state project agency, the content and finalization of an environmental document shall comply with NCEPA, DEQ's rules, and the Department of Administration's rules (01 NCAC 25).</w:t>
      </w:r>
    </w:p>
    <w:p w14:paraId="46831220" w14:textId="77777777" w:rsidR="0018476D" w:rsidRPr="00995D17" w:rsidRDefault="0018476D" w:rsidP="00995D17">
      <w:pPr>
        <w:pStyle w:val="Base"/>
      </w:pPr>
    </w:p>
    <w:p w14:paraId="2D5B3DA0" w14:textId="09FEF120" w:rsidR="0018476D" w:rsidRPr="00995D17" w:rsidRDefault="0018476D" w:rsidP="0018476D">
      <w:pPr>
        <w:pStyle w:val="HistoryAuthority"/>
      </w:pPr>
      <w:r w:rsidRPr="00995D17">
        <w:t>Authority G.S. 113A</w:t>
      </w:r>
      <w:r w:rsidRPr="00995D17">
        <w:noBreakHyphen/>
        <w:t>4; 113A</w:t>
      </w:r>
      <w:r w:rsidRPr="00995D17">
        <w:noBreakHyphen/>
        <w:t>5; 113A</w:t>
      </w:r>
      <w:r w:rsidRPr="00995D17">
        <w:noBreakHyphen/>
        <w:t>6; 113A</w:t>
      </w:r>
      <w:r w:rsidRPr="00995D17">
        <w:noBreakHyphen/>
        <w:t>9; 143B</w:t>
      </w:r>
      <w:r w:rsidRPr="00995D17">
        <w:noBreakHyphen/>
        <w:t>10</w:t>
      </w:r>
      <w:r>
        <w:t>.</w:t>
      </w:r>
    </w:p>
    <w:p w14:paraId="18765740" w14:textId="77777777" w:rsidR="0018476D" w:rsidRPr="00995D17" w:rsidRDefault="0018476D" w:rsidP="00995D17">
      <w:pPr>
        <w:pStyle w:val="Base"/>
      </w:pPr>
    </w:p>
    <w:p w14:paraId="0EFDF0AB" w14:textId="77777777" w:rsidR="0018476D" w:rsidRDefault="0018476D" w:rsidP="008D5580">
      <w:pPr>
        <w:pStyle w:val="Section"/>
      </w:pPr>
      <w:r>
        <w:t>section .0200 - INTEGRATION WITH AGENCY ACTIVITY</w:t>
      </w:r>
    </w:p>
    <w:p w14:paraId="3F068F5C" w14:textId="77777777" w:rsidR="0018476D" w:rsidRPr="008D5580" w:rsidRDefault="0018476D" w:rsidP="008D5580">
      <w:pPr>
        <w:pStyle w:val="Base"/>
      </w:pPr>
    </w:p>
    <w:p w14:paraId="79B6A1F2" w14:textId="77777777" w:rsidR="0018476D" w:rsidRPr="002817C8" w:rsidRDefault="0018476D" w:rsidP="00BE5E09">
      <w:pPr>
        <w:pStyle w:val="Rule"/>
      </w:pPr>
      <w:r w:rsidRPr="002817C8">
        <w:t>15A NCAC 01C .0205</w:t>
      </w:r>
      <w:r w:rsidRPr="002817C8">
        <w:tab/>
        <w:t>IMPLEMENTATION</w:t>
      </w:r>
    </w:p>
    <w:p w14:paraId="6E6FC5D6" w14:textId="77777777" w:rsidR="0018476D" w:rsidRPr="00BE5E09" w:rsidRDefault="0018476D" w:rsidP="00BE5E09">
      <w:pPr>
        <w:pStyle w:val="Paragraph"/>
      </w:pPr>
      <w:r w:rsidRPr="00BE5E09">
        <w:rPr>
          <w:strike/>
        </w:rPr>
        <w:t>DENR agencies shall prepare environmental documents in accordance with the NC EPA, its related rules at 01 NCAC 25, and the rules in this Subchapter.</w:t>
      </w:r>
      <w:r>
        <w:rPr>
          <w:strike/>
        </w:rPr>
        <w:t xml:space="preserve"> </w:t>
      </w:r>
      <w:r w:rsidRPr="00BE5E09">
        <w:rPr>
          <w:strike/>
        </w:rPr>
        <w:t>As set out in Rule .0109 of this Subchapter, consultants may prepare environmental documents.</w:t>
      </w:r>
    </w:p>
    <w:p w14:paraId="51058592" w14:textId="77777777" w:rsidR="0018476D" w:rsidRPr="00BE5E09" w:rsidRDefault="0018476D" w:rsidP="00BE5E09">
      <w:pPr>
        <w:pStyle w:val="Base"/>
      </w:pPr>
    </w:p>
    <w:p w14:paraId="5BE2225B" w14:textId="48FF5307" w:rsidR="0018476D" w:rsidRPr="002817C8" w:rsidRDefault="0018476D" w:rsidP="0018476D">
      <w:pPr>
        <w:pStyle w:val="HistoryAuthority"/>
      </w:pPr>
      <w:r w:rsidRPr="002817C8">
        <w:t>Authority G.S. 113A</w:t>
      </w:r>
      <w:r w:rsidRPr="002817C8">
        <w:noBreakHyphen/>
        <w:t>2; 113A</w:t>
      </w:r>
      <w:r w:rsidRPr="002817C8">
        <w:noBreakHyphen/>
        <w:t>4; 113A</w:t>
      </w:r>
      <w:r w:rsidRPr="002817C8">
        <w:noBreakHyphen/>
        <w:t>5; 113A</w:t>
      </w:r>
      <w:r w:rsidRPr="002817C8">
        <w:noBreakHyphen/>
        <w:t>6; 143B</w:t>
      </w:r>
      <w:r w:rsidRPr="002817C8">
        <w:noBreakHyphen/>
        <w:t>10</w:t>
      </w:r>
      <w:r>
        <w:t>.</w:t>
      </w:r>
    </w:p>
    <w:p w14:paraId="597814BB" w14:textId="77777777" w:rsidR="0018476D" w:rsidRPr="00BE5E09" w:rsidRDefault="0018476D" w:rsidP="00BE5E09">
      <w:pPr>
        <w:pStyle w:val="Base"/>
      </w:pPr>
    </w:p>
    <w:p w14:paraId="6EC03BD2" w14:textId="77777777" w:rsidR="0018476D" w:rsidRPr="000A050C" w:rsidRDefault="0018476D" w:rsidP="000A050C">
      <w:pPr>
        <w:pStyle w:val="Rule"/>
      </w:pPr>
      <w:r w:rsidRPr="000A050C">
        <w:t>15A NCAC 01C .0206</w:t>
      </w:r>
      <w:r w:rsidRPr="000A050C">
        <w:tab/>
        <w:t>WHEN TO PREPARE ENVIRONMENTAL DOCUMENTS</w:t>
      </w:r>
    </w:p>
    <w:p w14:paraId="5FC3EB16" w14:textId="77777777" w:rsidR="0018476D" w:rsidRPr="000A050C" w:rsidRDefault="0018476D" w:rsidP="000A050C">
      <w:pPr>
        <w:pStyle w:val="Paragraph"/>
      </w:pPr>
      <w:r w:rsidRPr="000A050C">
        <w:t xml:space="preserve">(a)  </w:t>
      </w:r>
      <w:r w:rsidRPr="000A050C">
        <w:rPr>
          <w:strike/>
        </w:rPr>
        <w:t>DENR agencies shall prepare an environmental assessment in accordance with the NC EPA and the related state rules at 01 NCAC 25 for those activities described in Section .0300 of this Subchapter, and for those activities above the thresholds set in DENR's minimum criteria described in Section .0400 of this Subchapter.</w:t>
      </w:r>
      <w:r w:rsidRPr="000A050C">
        <w:t xml:space="preserve"> </w:t>
      </w:r>
      <w:r w:rsidRPr="000A050C">
        <w:rPr>
          <w:u w:val="single"/>
        </w:rPr>
        <w:t>When an environmental document is required under NCEPA and DEQ is the state project agency, DEQ shall prepare an environmental document unless the action falls below the minimum criteria set forth in Section .0400 of this Subchapter.</w:t>
      </w:r>
      <w:r>
        <w:rPr>
          <w:u w:val="single"/>
        </w:rPr>
        <w:t xml:space="preserve"> </w:t>
      </w:r>
      <w:r w:rsidRPr="000A050C">
        <w:rPr>
          <w:u w:val="single"/>
        </w:rPr>
        <w:t>As described in 15A NCAC 01C .0306, the Secretary may require preparation of an environmental document that would otherwise not be required through application of DEQ's minimum criteria.</w:t>
      </w:r>
    </w:p>
    <w:p w14:paraId="7A1E984F" w14:textId="77777777" w:rsidR="0018476D" w:rsidRPr="000A050C" w:rsidRDefault="0018476D" w:rsidP="000A050C">
      <w:pPr>
        <w:pStyle w:val="Paragraph"/>
      </w:pPr>
      <w:r w:rsidRPr="000A050C">
        <w:t xml:space="preserve">(b)  An environmental assessment is not necessary if </w:t>
      </w:r>
      <w:r w:rsidRPr="000A050C">
        <w:rPr>
          <w:strike/>
        </w:rPr>
        <w:t>a DENR agency</w:t>
      </w:r>
      <w:r w:rsidRPr="000A050C">
        <w:t xml:space="preserve"> </w:t>
      </w:r>
      <w:r w:rsidRPr="000A050C">
        <w:rPr>
          <w:u w:val="single"/>
        </w:rPr>
        <w:t>DEQ</w:t>
      </w:r>
      <w:r w:rsidRPr="000A050C">
        <w:t xml:space="preserve"> has decided to prepare an environmental impact </w:t>
      </w:r>
      <w:r w:rsidRPr="002817C8">
        <w:rPr>
          <w:u w:val="single"/>
        </w:rPr>
        <w:t>statement</w:t>
      </w:r>
      <w:r>
        <w:rPr>
          <w:u w:val="single"/>
        </w:rPr>
        <w:t>.</w:t>
      </w:r>
      <w:r>
        <w:t xml:space="preserve"> </w:t>
      </w:r>
      <w:r w:rsidRPr="002817C8">
        <w:rPr>
          <w:strike/>
        </w:rPr>
        <w:t>statement, because</w:t>
      </w:r>
      <w:r w:rsidRPr="000A050C">
        <w:rPr>
          <w:strike/>
        </w:rPr>
        <w:t xml:space="preserve"> the scope or complexity of the activity has a clear potential for environmental effects.</w:t>
      </w:r>
    </w:p>
    <w:p w14:paraId="02C60F6E" w14:textId="77777777" w:rsidR="0018476D" w:rsidRPr="000A050C" w:rsidRDefault="0018476D" w:rsidP="000A050C">
      <w:pPr>
        <w:pStyle w:val="Paragraph"/>
      </w:pPr>
      <w:r w:rsidRPr="000A050C">
        <w:t xml:space="preserve">(c)  </w:t>
      </w:r>
      <w:r w:rsidRPr="000A050C">
        <w:rPr>
          <w:strike/>
        </w:rPr>
        <w:t>DENR agencies</w:t>
      </w:r>
      <w:r w:rsidRPr="000A050C">
        <w:t xml:space="preserve"> </w:t>
      </w:r>
      <w:r w:rsidRPr="000A050C">
        <w:rPr>
          <w:u w:val="single"/>
        </w:rPr>
        <w:t>DEQ</w:t>
      </w:r>
      <w:r w:rsidRPr="000A050C">
        <w:t xml:space="preserve"> shall </w:t>
      </w:r>
      <w:r w:rsidRPr="000A050C">
        <w:rPr>
          <w:strike/>
        </w:rPr>
        <w:t>insure</w:t>
      </w:r>
      <w:r w:rsidRPr="000A050C">
        <w:t xml:space="preserve"> </w:t>
      </w:r>
      <w:r w:rsidRPr="000A050C">
        <w:rPr>
          <w:u w:val="single"/>
        </w:rPr>
        <w:t>ensure</w:t>
      </w:r>
      <w:r w:rsidRPr="000A050C">
        <w:t xml:space="preserve"> that the activity that is the subject of the environmental document is properly defined.</w:t>
      </w:r>
      <w:r>
        <w:t xml:space="preserve"> </w:t>
      </w:r>
      <w:r w:rsidRPr="000A050C">
        <w:t>Closely connected activities should be reviewed together.</w:t>
      </w:r>
      <w:r>
        <w:t xml:space="preserve"> </w:t>
      </w:r>
      <w:r w:rsidRPr="000A050C">
        <w:t>Closely connected activities include:</w:t>
      </w:r>
    </w:p>
    <w:p w14:paraId="034AA4D7" w14:textId="77777777" w:rsidR="0018476D" w:rsidRPr="000A050C" w:rsidRDefault="0018476D" w:rsidP="000A050C">
      <w:pPr>
        <w:pStyle w:val="SubParagraph"/>
        <w:tabs>
          <w:tab w:val="clear" w:pos="1800"/>
        </w:tabs>
      </w:pPr>
      <w:r w:rsidRPr="000A050C">
        <w:t>(1)</w:t>
      </w:r>
      <w:r w:rsidRPr="000A050C">
        <w:tab/>
        <w:t>activities that automatically trigger other activities that may require environmental impact statements;</w:t>
      </w:r>
    </w:p>
    <w:p w14:paraId="61A27039" w14:textId="77777777" w:rsidR="0018476D" w:rsidRPr="000A050C" w:rsidRDefault="0018476D" w:rsidP="000A050C">
      <w:pPr>
        <w:pStyle w:val="SubParagraph"/>
        <w:tabs>
          <w:tab w:val="clear" w:pos="1800"/>
        </w:tabs>
      </w:pPr>
      <w:r w:rsidRPr="000A050C">
        <w:t>(2)</w:t>
      </w:r>
      <w:r w:rsidRPr="000A050C">
        <w:tab/>
        <w:t>activities that cannot or will not proceed unless other activities occur either previously or simultaneously; and</w:t>
      </w:r>
    </w:p>
    <w:p w14:paraId="2FB81A50" w14:textId="77777777" w:rsidR="0018476D" w:rsidRPr="000A050C" w:rsidRDefault="0018476D" w:rsidP="000A050C">
      <w:pPr>
        <w:pStyle w:val="SubParagraph"/>
        <w:tabs>
          <w:tab w:val="clear" w:pos="1800"/>
        </w:tabs>
      </w:pPr>
      <w:r w:rsidRPr="000A050C">
        <w:t>(3)</w:t>
      </w:r>
      <w:r w:rsidRPr="000A050C">
        <w:tab/>
        <w:t>activities that are interdependent parts of a larger plan of development and depend on the larger plan of development for justification.</w:t>
      </w:r>
    </w:p>
    <w:p w14:paraId="44D63891" w14:textId="77777777" w:rsidR="0018476D" w:rsidRPr="000A050C" w:rsidRDefault="0018476D" w:rsidP="000A050C">
      <w:pPr>
        <w:pStyle w:val="Base"/>
      </w:pPr>
    </w:p>
    <w:p w14:paraId="6944F3C8" w14:textId="50FCE673" w:rsidR="0018476D" w:rsidRPr="000A050C" w:rsidRDefault="0018476D" w:rsidP="0018476D">
      <w:pPr>
        <w:pStyle w:val="HistoryAuthority"/>
      </w:pPr>
      <w:r w:rsidRPr="000A050C">
        <w:t>Authority G.S. 113A</w:t>
      </w:r>
      <w:r w:rsidRPr="000A050C">
        <w:noBreakHyphen/>
        <w:t>2; 113A</w:t>
      </w:r>
      <w:r w:rsidRPr="000A050C">
        <w:noBreakHyphen/>
        <w:t>4; 113A</w:t>
      </w:r>
      <w:r w:rsidRPr="000A050C">
        <w:noBreakHyphen/>
        <w:t>6; 143B</w:t>
      </w:r>
      <w:r w:rsidRPr="000A050C">
        <w:noBreakHyphen/>
        <w:t>10</w:t>
      </w:r>
      <w:r>
        <w:t>.</w:t>
      </w:r>
    </w:p>
    <w:p w14:paraId="1E035DD9" w14:textId="77777777" w:rsidR="0018476D" w:rsidRPr="000A050C" w:rsidRDefault="0018476D" w:rsidP="000A050C">
      <w:pPr>
        <w:pStyle w:val="Base"/>
      </w:pPr>
    </w:p>
    <w:p w14:paraId="02341D43" w14:textId="77777777" w:rsidR="0018476D" w:rsidRPr="00BC253B" w:rsidRDefault="0018476D" w:rsidP="00BC253B">
      <w:pPr>
        <w:pStyle w:val="Rule"/>
      </w:pPr>
      <w:r w:rsidRPr="00BC253B">
        <w:t>15A NCAC 01C .0207</w:t>
      </w:r>
      <w:r w:rsidRPr="00BC253B">
        <w:tab/>
        <w:t>INCORPORATION BY REFERENCE</w:t>
      </w:r>
    </w:p>
    <w:p w14:paraId="24533522" w14:textId="77777777" w:rsidR="0018476D" w:rsidRPr="00BC253B" w:rsidRDefault="0018476D" w:rsidP="00BC253B">
      <w:pPr>
        <w:pStyle w:val="Paragraph"/>
      </w:pPr>
      <w:r w:rsidRPr="00BC253B">
        <w:t xml:space="preserve">(a)  </w:t>
      </w:r>
      <w:r w:rsidRPr="00BC253B">
        <w:rPr>
          <w:strike/>
        </w:rPr>
        <w:t>DENR agencies</w:t>
      </w:r>
      <w:r w:rsidRPr="00BC253B">
        <w:t xml:space="preserve"> </w:t>
      </w:r>
      <w:r w:rsidRPr="00BC253B">
        <w:rPr>
          <w:u w:val="single"/>
        </w:rPr>
        <w:t>DEQ</w:t>
      </w:r>
      <w:r w:rsidRPr="00BC253B">
        <w:t xml:space="preserve"> shall incorporate material into environmental documents by reference to cut down on bulk without impeding </w:t>
      </w:r>
      <w:r w:rsidRPr="00BC253B">
        <w:rPr>
          <w:strike/>
        </w:rPr>
        <w:t>DENR agency</w:t>
      </w:r>
      <w:r w:rsidRPr="00BC253B">
        <w:t xml:space="preserve"> </w:t>
      </w:r>
      <w:r w:rsidRPr="00BC253B">
        <w:rPr>
          <w:u w:val="single"/>
        </w:rPr>
        <w:t>DEQ</w:t>
      </w:r>
      <w:r w:rsidRPr="00BC253B">
        <w:t xml:space="preserve"> and public reviews of the action.</w:t>
      </w:r>
      <w:r>
        <w:t xml:space="preserve"> </w:t>
      </w:r>
      <w:r w:rsidRPr="00BC253B">
        <w:t>The incorporated material shall be cited in the document and its contents briefly described.</w:t>
      </w:r>
    </w:p>
    <w:p w14:paraId="272A301F" w14:textId="77777777" w:rsidR="0018476D" w:rsidRPr="00BC253B" w:rsidRDefault="0018476D" w:rsidP="00BC253B">
      <w:pPr>
        <w:pStyle w:val="Paragraph"/>
      </w:pPr>
      <w:r w:rsidRPr="00BC253B">
        <w:t xml:space="preserve">(b)  Incorporated-by-reference material </w:t>
      </w:r>
      <w:r w:rsidRPr="00BC253B">
        <w:rPr>
          <w:strike/>
        </w:rPr>
        <w:t>must</w:t>
      </w:r>
      <w:r w:rsidRPr="00BC253B">
        <w:t xml:space="preserve"> </w:t>
      </w:r>
      <w:r w:rsidRPr="00BC253B">
        <w:rPr>
          <w:u w:val="single"/>
        </w:rPr>
        <w:t>shall</w:t>
      </w:r>
      <w:r w:rsidRPr="00BC253B">
        <w:t xml:space="preserve"> be made available by the applicant for inspection by reviewers and potentially interested persons within the time allowed for comment.</w:t>
      </w:r>
    </w:p>
    <w:p w14:paraId="1884ECC8" w14:textId="77777777" w:rsidR="0018476D" w:rsidRPr="00BC253B" w:rsidRDefault="0018476D" w:rsidP="00BC253B">
      <w:pPr>
        <w:pStyle w:val="Base"/>
      </w:pPr>
    </w:p>
    <w:p w14:paraId="3E7C6E20" w14:textId="4D813903" w:rsidR="0018476D" w:rsidRPr="00BC253B" w:rsidRDefault="0018476D" w:rsidP="0018476D">
      <w:pPr>
        <w:pStyle w:val="HistoryAuthority"/>
      </w:pPr>
      <w:r w:rsidRPr="00BC253B">
        <w:t>Authority G.S. 113A</w:t>
      </w:r>
      <w:r w:rsidRPr="00BC253B">
        <w:noBreakHyphen/>
        <w:t>4; 113A</w:t>
      </w:r>
      <w:r w:rsidRPr="00BC253B">
        <w:noBreakHyphen/>
        <w:t>6; 113A</w:t>
      </w:r>
      <w:r w:rsidRPr="00BC253B">
        <w:noBreakHyphen/>
        <w:t>10; 143B</w:t>
      </w:r>
      <w:r w:rsidRPr="00BC253B">
        <w:noBreakHyphen/>
        <w:t>10</w:t>
      </w:r>
      <w:r>
        <w:t>.</w:t>
      </w:r>
    </w:p>
    <w:p w14:paraId="33D4E47D" w14:textId="77777777" w:rsidR="0018476D" w:rsidRPr="00BC253B" w:rsidRDefault="0018476D" w:rsidP="00BC253B">
      <w:pPr>
        <w:pStyle w:val="Base"/>
      </w:pPr>
    </w:p>
    <w:p w14:paraId="094E4DFB" w14:textId="77777777" w:rsidR="0018476D" w:rsidRPr="000B750D" w:rsidRDefault="0018476D" w:rsidP="000B750D">
      <w:pPr>
        <w:pStyle w:val="Rule"/>
      </w:pPr>
      <w:r w:rsidRPr="000B750D">
        <w:t>15A NCAC 01C .0208</w:t>
      </w:r>
      <w:r w:rsidRPr="000B750D">
        <w:tab/>
        <w:t>INCOMPLETE OR UNAVAILABLE INFORMATION</w:t>
      </w:r>
    </w:p>
    <w:p w14:paraId="1C123D00" w14:textId="77777777" w:rsidR="0018476D" w:rsidRPr="000B750D" w:rsidRDefault="0018476D" w:rsidP="000B750D">
      <w:pPr>
        <w:pStyle w:val="Paragraph"/>
      </w:pPr>
      <w:r w:rsidRPr="000B750D">
        <w:t xml:space="preserve">(a)  Where </w:t>
      </w:r>
      <w:r w:rsidRPr="000B750D">
        <w:rPr>
          <w:strike/>
        </w:rPr>
        <w:t>a DENR agency</w:t>
      </w:r>
      <w:r w:rsidRPr="000B750D">
        <w:t xml:space="preserve"> </w:t>
      </w:r>
      <w:r w:rsidRPr="000B750D">
        <w:rPr>
          <w:u w:val="single"/>
        </w:rPr>
        <w:t>DEQ</w:t>
      </w:r>
      <w:r w:rsidRPr="000B750D">
        <w:t xml:space="preserve"> is evaluating </w:t>
      </w:r>
      <w:r w:rsidRPr="000B750D">
        <w:rPr>
          <w:strike/>
        </w:rPr>
        <w:t>significant</w:t>
      </w:r>
      <w:r w:rsidRPr="000B750D">
        <w:t xml:space="preserve"> effects upon the environment in an environmental document and there are gaps in relevant information or scientific uncertainty, </w:t>
      </w:r>
      <w:r w:rsidRPr="000B750D">
        <w:rPr>
          <w:strike/>
        </w:rPr>
        <w:t>the DENR agency</w:t>
      </w:r>
      <w:r w:rsidRPr="000B750D">
        <w:t xml:space="preserve"> </w:t>
      </w:r>
      <w:r w:rsidRPr="000B750D">
        <w:rPr>
          <w:u w:val="single"/>
        </w:rPr>
        <w:t>DEQ</w:t>
      </w:r>
      <w:r w:rsidRPr="000B750D">
        <w:t xml:space="preserve"> </w:t>
      </w:r>
      <w:r w:rsidRPr="000B750D">
        <w:rPr>
          <w:strike/>
        </w:rPr>
        <w:t>should always</w:t>
      </w:r>
      <w:r w:rsidRPr="000B750D">
        <w:t xml:space="preserve"> </w:t>
      </w:r>
      <w:r w:rsidRPr="000B750D">
        <w:rPr>
          <w:u w:val="single"/>
        </w:rPr>
        <w:t>shall</w:t>
      </w:r>
      <w:r w:rsidRPr="000B750D">
        <w:t xml:space="preserve"> make clear that such information is lacking or that uncertainty exists.</w:t>
      </w:r>
    </w:p>
    <w:p w14:paraId="02BADFED" w14:textId="77777777" w:rsidR="0018476D" w:rsidRPr="000B750D" w:rsidRDefault="0018476D" w:rsidP="000B750D">
      <w:pPr>
        <w:pStyle w:val="Paragraph"/>
      </w:pPr>
      <w:r w:rsidRPr="000B750D">
        <w:t xml:space="preserve">(b)  If the information relevant to the effects is essential to a reasonable choice among alternatives and the overall costs of and time for obtaining it are not out of proportion to the potential environmental effects of the activity, </w:t>
      </w:r>
      <w:r w:rsidRPr="000B750D">
        <w:rPr>
          <w:strike/>
        </w:rPr>
        <w:t>the DENR agency</w:t>
      </w:r>
      <w:r w:rsidRPr="000B750D">
        <w:t xml:space="preserve"> </w:t>
      </w:r>
      <w:r w:rsidRPr="000B750D">
        <w:rPr>
          <w:u w:val="single"/>
        </w:rPr>
        <w:t>DEQ</w:t>
      </w:r>
      <w:r w:rsidRPr="000B750D">
        <w:t xml:space="preserve"> </w:t>
      </w:r>
      <w:r w:rsidRPr="000B750D">
        <w:rPr>
          <w:strike/>
        </w:rPr>
        <w:t>should</w:t>
      </w:r>
      <w:r w:rsidRPr="000B750D">
        <w:t xml:space="preserve"> </w:t>
      </w:r>
      <w:r w:rsidRPr="000B750D">
        <w:rPr>
          <w:u w:val="single"/>
        </w:rPr>
        <w:t>shall</w:t>
      </w:r>
      <w:r w:rsidRPr="000B750D">
        <w:t xml:space="preserve"> include the information in the environmental document.</w:t>
      </w:r>
    </w:p>
    <w:p w14:paraId="562D400B" w14:textId="77777777" w:rsidR="0018476D" w:rsidRPr="000B750D" w:rsidRDefault="0018476D" w:rsidP="000B750D">
      <w:pPr>
        <w:pStyle w:val="Paragraph"/>
      </w:pPr>
      <w:r w:rsidRPr="000B750D">
        <w:t xml:space="preserve">(c)  If the information relevant to the effects is essential to a reasoned choice among alternatives and the overall cost of and time for obtaining it are out of proportion to the potential environmental effects of the activity, or the means of obtaining it are not known (beyond the state of the art), then </w:t>
      </w:r>
      <w:r w:rsidRPr="000B750D">
        <w:rPr>
          <w:strike/>
        </w:rPr>
        <w:t>the DENR agency</w:t>
      </w:r>
      <w:r w:rsidRPr="000B750D">
        <w:t xml:space="preserve"> </w:t>
      </w:r>
      <w:r w:rsidRPr="000B750D">
        <w:rPr>
          <w:u w:val="single"/>
        </w:rPr>
        <w:t>DEQ</w:t>
      </w:r>
      <w:r w:rsidRPr="000B750D">
        <w:t xml:space="preserve"> shall weigh the need for the action against the risk and severity of possible adverse impacts were the action to proceed in the face of uncertainty.</w:t>
      </w:r>
      <w:r>
        <w:t xml:space="preserve"> </w:t>
      </w:r>
      <w:r w:rsidRPr="000B750D">
        <w:t xml:space="preserve">If </w:t>
      </w:r>
      <w:r w:rsidRPr="000B750D">
        <w:rPr>
          <w:strike/>
        </w:rPr>
        <w:t>the DENR agency</w:t>
      </w:r>
      <w:r w:rsidRPr="000B750D">
        <w:t xml:space="preserve"> </w:t>
      </w:r>
      <w:r w:rsidRPr="000B750D">
        <w:rPr>
          <w:u w:val="single"/>
        </w:rPr>
        <w:t>DEQ</w:t>
      </w:r>
      <w:r w:rsidRPr="000B750D">
        <w:t xml:space="preserve"> proceeds, it shall include within the environmental document:</w:t>
      </w:r>
    </w:p>
    <w:p w14:paraId="20FEC1A3" w14:textId="77777777" w:rsidR="0018476D" w:rsidRPr="000B750D" w:rsidRDefault="0018476D" w:rsidP="000B750D">
      <w:pPr>
        <w:pStyle w:val="SubParagraph"/>
        <w:tabs>
          <w:tab w:val="clear" w:pos="1800"/>
        </w:tabs>
      </w:pPr>
      <w:r w:rsidRPr="000B750D">
        <w:t>(1)</w:t>
      </w:r>
      <w:r w:rsidRPr="000B750D">
        <w:tab/>
        <w:t>a statement that such information is incomplete or unavailable;</w:t>
      </w:r>
    </w:p>
    <w:p w14:paraId="68575A50" w14:textId="77777777" w:rsidR="0018476D" w:rsidRPr="000B750D" w:rsidRDefault="0018476D" w:rsidP="000B750D">
      <w:pPr>
        <w:pStyle w:val="SubParagraph"/>
        <w:tabs>
          <w:tab w:val="clear" w:pos="1800"/>
        </w:tabs>
      </w:pPr>
      <w:r w:rsidRPr="000B750D">
        <w:t>(2)</w:t>
      </w:r>
      <w:r w:rsidRPr="000B750D">
        <w:tab/>
        <w:t>a statement of the relevance of the incomplete or unavailable information to evaluating reasonably foreseeable significant adverse impacts on the human environment;</w:t>
      </w:r>
    </w:p>
    <w:p w14:paraId="7A308F91" w14:textId="77777777" w:rsidR="0018476D" w:rsidRPr="000B750D" w:rsidRDefault="0018476D" w:rsidP="000B750D">
      <w:pPr>
        <w:pStyle w:val="SubParagraph"/>
        <w:tabs>
          <w:tab w:val="clear" w:pos="1800"/>
        </w:tabs>
      </w:pPr>
      <w:r w:rsidRPr="000B750D">
        <w:t>(3)</w:t>
      </w:r>
      <w:r w:rsidRPr="000B750D">
        <w:tab/>
        <w:t>a summary of existing credible scientific evidence which is relevant to evaluating the reasonably foreseeable significant adverse impacts on the human environment; and</w:t>
      </w:r>
    </w:p>
    <w:p w14:paraId="3400AC15" w14:textId="77777777" w:rsidR="0018476D" w:rsidRPr="000B750D" w:rsidRDefault="0018476D" w:rsidP="000B750D">
      <w:pPr>
        <w:pStyle w:val="SubParagraph"/>
        <w:tabs>
          <w:tab w:val="clear" w:pos="1800"/>
        </w:tabs>
      </w:pPr>
      <w:r w:rsidRPr="000B750D">
        <w:t>(4)</w:t>
      </w:r>
      <w:r w:rsidRPr="000B750D">
        <w:tab/>
      </w:r>
      <w:r w:rsidRPr="000B750D">
        <w:rPr>
          <w:strike/>
        </w:rPr>
        <w:t>the DENR agency's</w:t>
      </w:r>
      <w:r w:rsidRPr="000B750D">
        <w:t xml:space="preserve"> </w:t>
      </w:r>
      <w:r w:rsidRPr="000B750D">
        <w:rPr>
          <w:u w:val="single"/>
        </w:rPr>
        <w:t>DEQ's</w:t>
      </w:r>
      <w:r w:rsidRPr="000B750D">
        <w:t xml:space="preserve"> evaluation of such impacts based upon theoretical approaches or research methods generally accepted in the scientific community.</w:t>
      </w:r>
    </w:p>
    <w:p w14:paraId="18D66597" w14:textId="77777777" w:rsidR="0018476D" w:rsidRPr="000B750D" w:rsidRDefault="0018476D" w:rsidP="000B750D">
      <w:pPr>
        <w:pStyle w:val="Paragraph"/>
      </w:pPr>
      <w:r w:rsidRPr="000B750D">
        <w:t>(d)  For the purposes of this Section, "reasonably foreseeable" includes impacts which have catastrophic consequences, even if their probability of occurrence is low, provided that the analysis of the impacts is supported by credible scientific evidence, is not based on pure conjecture, and is within the rule of reason.</w:t>
      </w:r>
    </w:p>
    <w:p w14:paraId="74042207" w14:textId="77777777" w:rsidR="0018476D" w:rsidRPr="000B750D" w:rsidRDefault="0018476D" w:rsidP="000B750D">
      <w:pPr>
        <w:pStyle w:val="Base"/>
      </w:pPr>
    </w:p>
    <w:p w14:paraId="5D9A4E04" w14:textId="2E27AD18" w:rsidR="0018476D" w:rsidRPr="000B750D" w:rsidRDefault="0018476D" w:rsidP="0018476D">
      <w:pPr>
        <w:pStyle w:val="HistoryAuthority"/>
      </w:pPr>
      <w:r w:rsidRPr="000B750D">
        <w:t>Authority G.S. 113A</w:t>
      </w:r>
      <w:r w:rsidRPr="000B750D">
        <w:noBreakHyphen/>
        <w:t>4; 113A</w:t>
      </w:r>
      <w:r w:rsidRPr="000B750D">
        <w:noBreakHyphen/>
        <w:t>6; 143B</w:t>
      </w:r>
      <w:r w:rsidRPr="000B750D">
        <w:noBreakHyphen/>
        <w:t>10</w:t>
      </w:r>
      <w:r>
        <w:t>.</w:t>
      </w:r>
    </w:p>
    <w:p w14:paraId="420FBA11" w14:textId="77777777" w:rsidR="0018476D" w:rsidRPr="00CF4D19" w:rsidRDefault="0018476D" w:rsidP="008D5580">
      <w:pPr>
        <w:pStyle w:val="Section"/>
        <w:rPr>
          <w:u w:val="single"/>
        </w:rPr>
      </w:pPr>
      <w:r>
        <w:lastRenderedPageBreak/>
        <w:t xml:space="preserve">section .0300 - </w:t>
      </w:r>
      <w:r w:rsidRPr="00CF4D19">
        <w:rPr>
          <w:strike/>
        </w:rPr>
        <w:t>PREPARATION OF ENVIRONMENTAL DOCUMENTS</w:t>
      </w:r>
      <w:r>
        <w:rPr>
          <w:u w:val="single"/>
        </w:rPr>
        <w:t xml:space="preserve"> SPECIAL CIRUMSTANCES</w:t>
      </w:r>
    </w:p>
    <w:p w14:paraId="7061F012" w14:textId="77777777" w:rsidR="0018476D" w:rsidRPr="008D5580" w:rsidRDefault="0018476D" w:rsidP="008D5580">
      <w:pPr>
        <w:pStyle w:val="Base"/>
        <w:rPr>
          <w:strike/>
        </w:rPr>
      </w:pPr>
    </w:p>
    <w:p w14:paraId="7843D0D5" w14:textId="77777777" w:rsidR="0018476D" w:rsidRPr="00CF4D19" w:rsidRDefault="0018476D" w:rsidP="009F4955">
      <w:pPr>
        <w:pStyle w:val="Rule"/>
      </w:pPr>
      <w:r w:rsidRPr="00CF4D19">
        <w:t>15A NCAC 01C .0304</w:t>
      </w:r>
      <w:r w:rsidRPr="00CF4D19">
        <w:tab/>
        <w:t>ACTIVITIES ABOVE THE MINIMUM CRITERIA</w:t>
      </w:r>
    </w:p>
    <w:p w14:paraId="5CAF639A" w14:textId="77777777" w:rsidR="0018476D" w:rsidRPr="009F4955" w:rsidRDefault="0018476D" w:rsidP="009F4955">
      <w:pPr>
        <w:pStyle w:val="Paragraph"/>
      </w:pPr>
      <w:r w:rsidRPr="009F4955">
        <w:rPr>
          <w:strike/>
        </w:rPr>
        <w:t>Any activity which is outside the parameters of the minimum criteria set out in Section .0400 of this Subchapter is required to have environmental documentation under the NCEPA.</w:t>
      </w:r>
    </w:p>
    <w:p w14:paraId="4F8CFE42" w14:textId="77777777" w:rsidR="0018476D" w:rsidRPr="009F4955" w:rsidRDefault="0018476D" w:rsidP="009F4955">
      <w:pPr>
        <w:pStyle w:val="Base"/>
      </w:pPr>
    </w:p>
    <w:p w14:paraId="6F0318B8" w14:textId="10F545D2" w:rsidR="0018476D" w:rsidRPr="00CF4D19" w:rsidRDefault="0018476D" w:rsidP="0018476D">
      <w:pPr>
        <w:pStyle w:val="HistoryAuthority"/>
      </w:pPr>
      <w:r w:rsidRPr="00CF4D19">
        <w:t>Authority G.S. 113A-2; 113A-4; 113A-6; 113A-11; 143B-10</w:t>
      </w:r>
      <w:r>
        <w:t>.</w:t>
      </w:r>
    </w:p>
    <w:p w14:paraId="55B0408A" w14:textId="77777777" w:rsidR="0018476D" w:rsidRPr="00CF4D19" w:rsidRDefault="0018476D" w:rsidP="009F4955">
      <w:pPr>
        <w:pStyle w:val="Base"/>
      </w:pPr>
    </w:p>
    <w:p w14:paraId="65A8DF1F" w14:textId="77777777" w:rsidR="0018476D" w:rsidRPr="00896A29" w:rsidRDefault="0018476D" w:rsidP="00896A29">
      <w:pPr>
        <w:pStyle w:val="Rule"/>
      </w:pPr>
      <w:r w:rsidRPr="00896A29">
        <w:t>15A NCAC 01C .0305</w:t>
      </w:r>
      <w:r w:rsidRPr="00896A29">
        <w:tab/>
      </w:r>
      <w:r w:rsidRPr="00896A29">
        <w:rPr>
          <w:u w:val="single"/>
        </w:rPr>
        <w:t>ACTIVITIES UNDERTAKEN BY DEQ</w:t>
      </w:r>
      <w:r w:rsidRPr="00896A29">
        <w:t xml:space="preserve"> </w:t>
      </w:r>
      <w:r w:rsidRPr="00896A29">
        <w:rPr>
          <w:strike/>
        </w:rPr>
        <w:t>TYPES OF ACTIVITIES REQUIRING ENVIRONMENTAL DOCUMENTATION</w:t>
      </w:r>
    </w:p>
    <w:p w14:paraId="1A84A52B" w14:textId="77777777" w:rsidR="0018476D" w:rsidRPr="00896A29" w:rsidRDefault="0018476D" w:rsidP="00896A29">
      <w:pPr>
        <w:pStyle w:val="Paragraph"/>
      </w:pPr>
      <w:r w:rsidRPr="00896A29">
        <w:t xml:space="preserve">The following </w:t>
      </w:r>
      <w:r w:rsidRPr="00896A29">
        <w:rPr>
          <w:strike/>
        </w:rPr>
        <w:t>DENR agency activities</w:t>
      </w:r>
      <w:r w:rsidRPr="00896A29">
        <w:t xml:space="preserve"> </w:t>
      </w:r>
      <w:r w:rsidRPr="00896A29">
        <w:rPr>
          <w:u w:val="single"/>
        </w:rPr>
        <w:t>activities, when undertaken by DEQ,</w:t>
      </w:r>
      <w:r w:rsidRPr="00896A29">
        <w:t xml:space="preserve"> </w:t>
      </w:r>
      <w:r w:rsidRPr="00896A29">
        <w:rPr>
          <w:strike/>
        </w:rPr>
        <w:t>will</w:t>
      </w:r>
      <w:r w:rsidRPr="00896A29">
        <w:t xml:space="preserve"> </w:t>
      </w:r>
      <w:r w:rsidRPr="00896A29">
        <w:rPr>
          <w:u w:val="single"/>
        </w:rPr>
        <w:t>shall</w:t>
      </w:r>
      <w:r w:rsidRPr="00896A29">
        <w:t xml:space="preserve"> </w:t>
      </w:r>
      <w:r w:rsidRPr="00896A29">
        <w:rPr>
          <w:strike/>
        </w:rPr>
        <w:t>be deemed to have a potential effect upon the environment of the state and</w:t>
      </w:r>
      <w:r w:rsidRPr="00896A29">
        <w:t xml:space="preserve"> require preparation of an environmental document unless they </w:t>
      </w:r>
      <w:r w:rsidRPr="00896A29">
        <w:rPr>
          <w:strike/>
        </w:rPr>
        <w:t>fall under</w:t>
      </w:r>
      <w:r w:rsidRPr="00896A29">
        <w:t xml:space="preserve"> </w:t>
      </w:r>
      <w:r w:rsidRPr="00896A29">
        <w:rPr>
          <w:u w:val="single"/>
        </w:rPr>
        <w:t>satisfy</w:t>
      </w:r>
      <w:r w:rsidRPr="00896A29">
        <w:t xml:space="preserve"> the minimum criteria set out in Section .0400 of this Subchapter.</w:t>
      </w:r>
    </w:p>
    <w:p w14:paraId="6DC13497" w14:textId="77777777" w:rsidR="0018476D" w:rsidRPr="00896A29" w:rsidRDefault="0018476D" w:rsidP="00896A29">
      <w:pPr>
        <w:pStyle w:val="Item"/>
        <w:tabs>
          <w:tab w:val="clear" w:pos="1800"/>
        </w:tabs>
      </w:pPr>
      <w:r w:rsidRPr="00896A29">
        <w:t>(1)</w:t>
      </w:r>
      <w:r w:rsidRPr="00896A29">
        <w:tab/>
      </w:r>
      <w:r w:rsidRPr="00896A29">
        <w:rPr>
          <w:strike/>
        </w:rPr>
        <w:t>Proposed</w:t>
      </w:r>
      <w:r w:rsidRPr="00896A29">
        <w:t xml:space="preserve"> construction of facilities or infrastructures on lands and waters owned or managed by </w:t>
      </w:r>
      <w:r w:rsidRPr="00896A29">
        <w:rPr>
          <w:strike/>
        </w:rPr>
        <w:t>any DENR agency</w:t>
      </w:r>
      <w:r w:rsidRPr="00896A29">
        <w:t xml:space="preserve"> </w:t>
      </w:r>
      <w:r w:rsidRPr="00896A29">
        <w:rPr>
          <w:u w:val="single"/>
        </w:rPr>
        <w:t>DEQ</w:t>
      </w:r>
      <w:r w:rsidRPr="00896A29">
        <w:t>.</w:t>
      </w:r>
    </w:p>
    <w:p w14:paraId="280B7A1F" w14:textId="77777777" w:rsidR="0018476D" w:rsidRPr="00896A29" w:rsidRDefault="0018476D" w:rsidP="00896A29">
      <w:pPr>
        <w:pStyle w:val="Item"/>
        <w:tabs>
          <w:tab w:val="clear" w:pos="1800"/>
        </w:tabs>
      </w:pPr>
      <w:r w:rsidRPr="00896A29">
        <w:rPr>
          <w:strike/>
        </w:rPr>
        <w:t>(2)</w:t>
      </w:r>
      <w:r w:rsidRPr="00896A29">
        <w:tab/>
      </w:r>
      <w:r w:rsidRPr="00896A29">
        <w:rPr>
          <w:strike/>
        </w:rPr>
        <w:t>Specific programs conducted by DENR agencies on lands and waters or in the atmosphere owned or managed by the state.</w:t>
      </w:r>
    </w:p>
    <w:p w14:paraId="5B58B514" w14:textId="77777777" w:rsidR="0018476D" w:rsidRPr="00896A29" w:rsidRDefault="0018476D" w:rsidP="00896A29">
      <w:pPr>
        <w:pStyle w:val="Item"/>
        <w:tabs>
          <w:tab w:val="clear" w:pos="1800"/>
        </w:tabs>
      </w:pPr>
      <w:r w:rsidRPr="00896A29">
        <w:rPr>
          <w:strike/>
        </w:rPr>
        <w:t>(3)</w:t>
      </w:r>
      <w:r w:rsidRPr="00896A29">
        <w:rPr>
          <w:u w:val="single"/>
        </w:rPr>
        <w:t>(2)</w:t>
      </w:r>
      <w:r w:rsidRPr="00896A29">
        <w:tab/>
        <w:t xml:space="preserve">Demolition of or additions, rehabilitation and/or renovations to a structure listed in the National Register of Historic Places or more than 50 years of age except where agreement exists with the Department of </w:t>
      </w:r>
      <w:r w:rsidRPr="00896A29">
        <w:rPr>
          <w:u w:val="single"/>
        </w:rPr>
        <w:t>Natural and</w:t>
      </w:r>
      <w:r w:rsidRPr="00896A29">
        <w:t xml:space="preserve"> Cultural Resources that the structure lacks architectural or historical significance.</w:t>
      </w:r>
    </w:p>
    <w:p w14:paraId="7527947B" w14:textId="77777777" w:rsidR="0018476D" w:rsidRPr="00896A29" w:rsidRDefault="0018476D" w:rsidP="00896A29">
      <w:pPr>
        <w:pStyle w:val="Item"/>
        <w:tabs>
          <w:tab w:val="clear" w:pos="1800"/>
        </w:tabs>
      </w:pPr>
      <w:r w:rsidRPr="00896A29">
        <w:rPr>
          <w:strike/>
        </w:rPr>
        <w:t>(4)</w:t>
      </w:r>
      <w:r w:rsidRPr="00896A29">
        <w:rPr>
          <w:u w:val="single"/>
        </w:rPr>
        <w:t>(3)</w:t>
      </w:r>
      <w:r w:rsidRPr="00896A29">
        <w:tab/>
        <w:t xml:space="preserve">Ground disturbances involving National Register listed archaeological sites or areas around buildings 50 years old or older, except where agreement exists with the Department of </w:t>
      </w:r>
      <w:r w:rsidRPr="00896A29">
        <w:rPr>
          <w:u w:val="single"/>
        </w:rPr>
        <w:t>Natural and</w:t>
      </w:r>
      <w:r w:rsidRPr="00896A29">
        <w:t xml:space="preserve"> Cultural Resources.</w:t>
      </w:r>
    </w:p>
    <w:p w14:paraId="0A78392F" w14:textId="77777777" w:rsidR="0018476D" w:rsidRPr="00896A29" w:rsidRDefault="0018476D" w:rsidP="00896A29">
      <w:pPr>
        <w:pStyle w:val="Base"/>
      </w:pPr>
    </w:p>
    <w:p w14:paraId="41367559" w14:textId="57D98713" w:rsidR="0018476D" w:rsidRPr="00896A29" w:rsidRDefault="0018476D" w:rsidP="0018476D">
      <w:pPr>
        <w:pStyle w:val="HistoryAuthority"/>
      </w:pPr>
      <w:r w:rsidRPr="00896A29">
        <w:t>Authority G.S. 113A</w:t>
      </w:r>
      <w:r w:rsidRPr="00896A29">
        <w:noBreakHyphen/>
        <w:t>4; 113A</w:t>
      </w:r>
      <w:r w:rsidRPr="00896A29">
        <w:noBreakHyphen/>
        <w:t>6; 113A</w:t>
      </w:r>
      <w:r w:rsidRPr="00896A29">
        <w:noBreakHyphen/>
        <w:t>8; 113A</w:t>
      </w:r>
      <w:r w:rsidRPr="00896A29">
        <w:noBreakHyphen/>
        <w:t>9; 113A-10; 143B</w:t>
      </w:r>
      <w:r w:rsidRPr="00896A29">
        <w:noBreakHyphen/>
        <w:t>10</w:t>
      </w:r>
      <w:r>
        <w:t>.</w:t>
      </w:r>
    </w:p>
    <w:p w14:paraId="0AB14CF6" w14:textId="77777777" w:rsidR="0018476D" w:rsidRPr="00896A29" w:rsidRDefault="0018476D" w:rsidP="00896A29">
      <w:pPr>
        <w:pStyle w:val="Base"/>
      </w:pPr>
    </w:p>
    <w:p w14:paraId="4EE22A38" w14:textId="77777777" w:rsidR="0018476D" w:rsidRPr="00C3186B" w:rsidRDefault="0018476D" w:rsidP="00C3186B">
      <w:pPr>
        <w:pStyle w:val="Rule"/>
      </w:pPr>
      <w:r w:rsidRPr="00C3186B">
        <w:t>15A NCAC 01C .0306</w:t>
      </w:r>
      <w:r w:rsidRPr="00C3186B">
        <w:tab/>
        <w:t>ACTIVITIES OF A SPECIAL NATURE</w:t>
      </w:r>
    </w:p>
    <w:p w14:paraId="557A90AA" w14:textId="77777777" w:rsidR="0018476D" w:rsidRPr="00C3186B" w:rsidRDefault="0018476D" w:rsidP="00C3186B">
      <w:pPr>
        <w:pStyle w:val="Paragraph"/>
      </w:pPr>
      <w:r w:rsidRPr="00C3186B">
        <w:rPr>
          <w:strike/>
        </w:rPr>
        <w:t>Any activity falling within the parameters of the minimum criteria set out in Section .0400 of this Subchapter shall not routinely be required to have environmental documentation under the NCEPA.</w:t>
      </w:r>
      <w:r>
        <w:rPr>
          <w:strike/>
        </w:rPr>
        <w:t xml:space="preserve"> </w:t>
      </w:r>
      <w:r w:rsidRPr="00C3186B">
        <w:rPr>
          <w:strike/>
        </w:rPr>
        <w:t>However, an environmental document is required when the Secretary determines that</w:t>
      </w:r>
      <w:r w:rsidRPr="00C3186B">
        <w:t xml:space="preserve"> </w:t>
      </w:r>
      <w:r w:rsidRPr="00C3186B">
        <w:rPr>
          <w:u w:val="single"/>
        </w:rPr>
        <w:t>The Secretary may require preparation of an environmental document that would otherwise not be required through application of DEQ's minimum criteria if the Secretary determines</w:t>
      </w:r>
      <w:r w:rsidRPr="00C3186B">
        <w:t>:</w:t>
      </w:r>
    </w:p>
    <w:p w14:paraId="5A0CC04B" w14:textId="77777777" w:rsidR="0018476D" w:rsidRPr="00C3186B" w:rsidRDefault="0018476D" w:rsidP="00C3186B">
      <w:pPr>
        <w:pStyle w:val="Item"/>
        <w:tabs>
          <w:tab w:val="clear" w:pos="1800"/>
        </w:tabs>
      </w:pPr>
      <w:r w:rsidRPr="00C3186B">
        <w:t>(1)</w:t>
      </w:r>
      <w:r w:rsidRPr="00C3186B">
        <w:tab/>
        <w:t xml:space="preserve">the proposed activity may have a potential for significant adverse effects on wetlands; surface waters such as rivers, streams and estuaries; parklands; game lands; prime agricultural or forest lands; or areas of local, state or federally recognized scenic, recreational, archaeological, ecological, scientific research or historical </w:t>
      </w:r>
      <w:r w:rsidRPr="00C3186B">
        <w:t>value, including secondary impacts; or would threaten a species identified on the Department of Interior's or the state's threatened and endangered species lists; or</w:t>
      </w:r>
    </w:p>
    <w:p w14:paraId="3639E4B9" w14:textId="77777777" w:rsidR="0018476D" w:rsidRPr="00C3186B" w:rsidRDefault="0018476D" w:rsidP="00C3186B">
      <w:pPr>
        <w:pStyle w:val="Item"/>
        <w:tabs>
          <w:tab w:val="clear" w:pos="1800"/>
        </w:tabs>
      </w:pPr>
      <w:r w:rsidRPr="00C3186B">
        <w:t>(2)</w:t>
      </w:r>
      <w:r w:rsidRPr="00C3186B">
        <w:tab/>
        <w:t>the proposed activity could cause changes in industrial, commercial, residential, agricultural, or silvicultural land use concentrations or distributions which would be expected to create adverse water quality, instream flow, air quality, or ground water impacts; or affect long</w:t>
      </w:r>
      <w:r w:rsidRPr="00C3186B">
        <w:noBreakHyphen/>
        <w:t>term recreational benefits, fish, wildlife, or their natural habitats; or</w:t>
      </w:r>
    </w:p>
    <w:p w14:paraId="66086120" w14:textId="77777777" w:rsidR="0018476D" w:rsidRPr="00C3186B" w:rsidRDefault="0018476D" w:rsidP="00C3186B">
      <w:pPr>
        <w:pStyle w:val="Item"/>
        <w:tabs>
          <w:tab w:val="clear" w:pos="1800"/>
        </w:tabs>
      </w:pPr>
      <w:r w:rsidRPr="00C3186B">
        <w:t>(3)</w:t>
      </w:r>
      <w:r w:rsidRPr="00C3186B">
        <w:tab/>
        <w:t>the proposed activity has secondary impacts, or is part of cumulative impacts, not generally covered in the approval process for the state action, and that may result in a potential risk to human health or the environment; or</w:t>
      </w:r>
    </w:p>
    <w:p w14:paraId="6A82F33F" w14:textId="77777777" w:rsidR="0018476D" w:rsidRPr="00092A17" w:rsidRDefault="0018476D" w:rsidP="00C3186B">
      <w:pPr>
        <w:pStyle w:val="Item"/>
        <w:tabs>
          <w:tab w:val="clear" w:pos="1800"/>
        </w:tabs>
        <w:rPr>
          <w:u w:val="single"/>
        </w:rPr>
      </w:pPr>
      <w:r w:rsidRPr="00C3186B">
        <w:t>(4)</w:t>
      </w:r>
      <w:r w:rsidRPr="00C3186B">
        <w:tab/>
        <w:t xml:space="preserve">the proposed activity is of such an unusual nature or has such widespread implications that a concern for its environmental effects has been identified by </w:t>
      </w:r>
      <w:r w:rsidRPr="00C3186B">
        <w:rPr>
          <w:strike/>
        </w:rPr>
        <w:t>the DENR agency</w:t>
      </w:r>
      <w:r w:rsidRPr="00C3186B">
        <w:t xml:space="preserve"> </w:t>
      </w:r>
      <w:r w:rsidRPr="00C3186B">
        <w:rPr>
          <w:u w:val="single"/>
        </w:rPr>
        <w:t>DEQ</w:t>
      </w:r>
      <w:r w:rsidRPr="00C3186B">
        <w:t xml:space="preserve"> or expressed to </w:t>
      </w:r>
      <w:r w:rsidRPr="00C3186B">
        <w:rPr>
          <w:strike/>
        </w:rPr>
        <w:t>the DENR agency</w:t>
      </w:r>
      <w:r>
        <w:rPr>
          <w:strike/>
        </w:rPr>
        <w:t>.</w:t>
      </w:r>
      <w:r w:rsidRPr="00C3186B">
        <w:t xml:space="preserve"> </w:t>
      </w:r>
      <w:r w:rsidRPr="00092A17">
        <w:rPr>
          <w:u w:val="single"/>
        </w:rPr>
        <w:t>DEQ.</w:t>
      </w:r>
    </w:p>
    <w:p w14:paraId="3CBAA3EF" w14:textId="77777777" w:rsidR="0018476D" w:rsidRPr="00C3186B" w:rsidRDefault="0018476D" w:rsidP="00C3186B">
      <w:pPr>
        <w:pStyle w:val="Base"/>
      </w:pPr>
    </w:p>
    <w:p w14:paraId="5F2FDED0" w14:textId="43444992" w:rsidR="0018476D" w:rsidRPr="00C3186B" w:rsidRDefault="0018476D" w:rsidP="0018476D">
      <w:pPr>
        <w:pStyle w:val="HistoryAuthority"/>
      </w:pPr>
      <w:r w:rsidRPr="00C3186B">
        <w:t>Authority G.S. 113A</w:t>
      </w:r>
      <w:r w:rsidRPr="00C3186B">
        <w:noBreakHyphen/>
        <w:t>4; 113A</w:t>
      </w:r>
      <w:r w:rsidRPr="00C3186B">
        <w:noBreakHyphen/>
        <w:t>6; 113A</w:t>
      </w:r>
      <w:r w:rsidRPr="00C3186B">
        <w:noBreakHyphen/>
        <w:t>9; 113A</w:t>
      </w:r>
      <w:r w:rsidRPr="00C3186B">
        <w:noBreakHyphen/>
        <w:t>10; 113A-11; 113A-12; 143B</w:t>
      </w:r>
      <w:r w:rsidRPr="00C3186B">
        <w:noBreakHyphen/>
        <w:t>10</w:t>
      </w:r>
      <w:r>
        <w:t>.</w:t>
      </w:r>
    </w:p>
    <w:p w14:paraId="14338C38" w14:textId="77777777" w:rsidR="0018476D" w:rsidRPr="00C3186B" w:rsidRDefault="0018476D" w:rsidP="00C3186B">
      <w:pPr>
        <w:pStyle w:val="Base"/>
      </w:pPr>
    </w:p>
    <w:p w14:paraId="1896F878" w14:textId="77777777" w:rsidR="0018476D" w:rsidRPr="008D5580" w:rsidRDefault="0018476D" w:rsidP="008D5580">
      <w:pPr>
        <w:pStyle w:val="Section"/>
      </w:pPr>
      <w:r w:rsidRPr="008D5580">
        <w:t>SECTION .0400</w:t>
      </w:r>
      <w:r>
        <w:t xml:space="preserve"> </w:t>
      </w:r>
      <w:r w:rsidRPr="008D5580">
        <w:t xml:space="preserve">— </w:t>
      </w:r>
      <w:r w:rsidRPr="008D5580">
        <w:rPr>
          <w:strike/>
        </w:rPr>
        <w:t>OTHER REQUIREMENTS</w:t>
      </w:r>
      <w:r w:rsidRPr="008D5580">
        <w:t xml:space="preserve"> </w:t>
      </w:r>
      <w:r w:rsidRPr="008D5580">
        <w:rPr>
          <w:u w:val="single"/>
        </w:rPr>
        <w:t>MINIMUM CRITERIA</w:t>
      </w:r>
    </w:p>
    <w:p w14:paraId="72C6C8F1" w14:textId="77777777" w:rsidR="0018476D" w:rsidRPr="00AB4D9C" w:rsidRDefault="0018476D" w:rsidP="00AB4D9C">
      <w:pPr>
        <w:pStyle w:val="Base"/>
      </w:pPr>
    </w:p>
    <w:p w14:paraId="4F17ABFA" w14:textId="77777777" w:rsidR="0018476D" w:rsidRPr="00AB4D9C" w:rsidRDefault="0018476D" w:rsidP="00AB4D9C">
      <w:pPr>
        <w:pStyle w:val="Rule"/>
      </w:pPr>
      <w:r w:rsidRPr="00AB4D9C">
        <w:t>15A NCAC 01C .0405</w:t>
      </w:r>
      <w:r w:rsidRPr="00AB4D9C">
        <w:tab/>
        <w:t>PURPOSE OF THE MINIMUM CRITERIA THRESHOLDS</w:t>
      </w:r>
    </w:p>
    <w:p w14:paraId="5A2D7B59" w14:textId="77777777" w:rsidR="0018476D" w:rsidRPr="00AB4D9C" w:rsidRDefault="0018476D" w:rsidP="00AB4D9C">
      <w:pPr>
        <w:pStyle w:val="Paragraph"/>
      </w:pPr>
      <w:r w:rsidRPr="00AB4D9C">
        <w:rPr>
          <w:strike/>
        </w:rPr>
        <w:t>(a)  This Section establishes minimum criteria to be used in determining when environmental documents are not required. The minimum criteria, as defined in state rules at 01 NCAC 25, shall be used by the Secretary and DENR agencies to provide sound decision</w:t>
      </w:r>
      <w:r w:rsidRPr="00AB4D9C">
        <w:rPr>
          <w:strike/>
        </w:rPr>
        <w:noBreakHyphen/>
        <w:t>making processes by allowing separation of activities with a high potential for environmental effects from those with only a minimum potential.</w:t>
      </w:r>
    </w:p>
    <w:p w14:paraId="1DE1E3E5" w14:textId="77777777" w:rsidR="0018476D" w:rsidRPr="00AB4D9C" w:rsidRDefault="0018476D" w:rsidP="00AB4D9C">
      <w:pPr>
        <w:pStyle w:val="Paragraph"/>
      </w:pPr>
      <w:r w:rsidRPr="00AB4D9C">
        <w:t>(</w:t>
      </w:r>
      <w:r w:rsidRPr="00AB4D9C">
        <w:rPr>
          <w:strike/>
        </w:rPr>
        <w:t>b)  The minimum criteria set out in this Section are established to determine when environmental documentation under the NCEPA is not required.</w:t>
      </w:r>
      <w:r w:rsidRPr="00AB4D9C">
        <w:t xml:space="preserve"> </w:t>
      </w:r>
      <w:r w:rsidRPr="00AB4D9C">
        <w:rPr>
          <w:u w:val="single"/>
        </w:rPr>
        <w:t>If</w:t>
      </w:r>
      <w:r>
        <w:rPr>
          <w:u w:val="single"/>
        </w:rPr>
        <w:t xml:space="preserve"> </w:t>
      </w:r>
      <w:r w:rsidRPr="00AB4D9C">
        <w:rPr>
          <w:u w:val="single"/>
        </w:rPr>
        <w:t>NCEPA requires preparation of an environmental document and DEQ is the state project agency, the minimum criteria set forth in this Section determine when preparation of an environmental document is not required because the action or class of actions have no significant long-term impact on the environment.</w:t>
      </w:r>
      <w:r w:rsidRPr="00AB4D9C">
        <w:t xml:space="preserve"> An activity </w:t>
      </w:r>
      <w:r w:rsidRPr="00AB4D9C">
        <w:rPr>
          <w:strike/>
        </w:rPr>
        <w:t>must be at or below</w:t>
      </w:r>
      <w:r w:rsidRPr="00AB4D9C">
        <w:t xml:space="preserve"> </w:t>
      </w:r>
      <w:r w:rsidRPr="00AB4D9C">
        <w:rPr>
          <w:u w:val="single"/>
        </w:rPr>
        <w:t>shall satisfy</w:t>
      </w:r>
      <w:r w:rsidRPr="00AB4D9C">
        <w:t xml:space="preserve"> each applicable minimum criteria threshold to maintain this status.</w:t>
      </w:r>
      <w:r>
        <w:t xml:space="preserve"> </w:t>
      </w:r>
      <w:r w:rsidRPr="00AB4D9C">
        <w:t xml:space="preserve">As set out in </w:t>
      </w:r>
      <w:r w:rsidRPr="00C52E02">
        <w:t>Rule</w:t>
      </w:r>
      <w:r w:rsidRPr="00AB4D9C">
        <w:t xml:space="preserve"> .0306 of </w:t>
      </w:r>
      <w:r w:rsidRPr="00AB4D9C">
        <w:rPr>
          <w:strike/>
        </w:rPr>
        <w:t>Section .0300</w:t>
      </w:r>
      <w:r w:rsidRPr="00AB4D9C">
        <w:t xml:space="preserve"> </w:t>
      </w:r>
      <w:r w:rsidRPr="00AB4D9C">
        <w:rPr>
          <w:u w:val="single"/>
        </w:rPr>
        <w:t>this Subchapter</w:t>
      </w:r>
      <w:r w:rsidRPr="00AB4D9C">
        <w:t xml:space="preserve">, the Secretary may require </w:t>
      </w:r>
      <w:r w:rsidRPr="00AB4D9C">
        <w:rPr>
          <w:u w:val="single"/>
        </w:rPr>
        <w:t>preparation of an</w:t>
      </w:r>
      <w:r w:rsidRPr="00AB4D9C">
        <w:t xml:space="preserve"> environmental </w:t>
      </w:r>
      <w:r w:rsidRPr="00AB4D9C">
        <w:rPr>
          <w:strike/>
        </w:rPr>
        <w:t>documentation</w:t>
      </w:r>
      <w:r w:rsidRPr="00AB4D9C">
        <w:t xml:space="preserve"> </w:t>
      </w:r>
      <w:r w:rsidRPr="00AB4D9C">
        <w:rPr>
          <w:u w:val="single"/>
        </w:rPr>
        <w:t>document</w:t>
      </w:r>
      <w:r w:rsidRPr="00AB4D9C">
        <w:t xml:space="preserve"> </w:t>
      </w:r>
      <w:r w:rsidRPr="00AB4D9C">
        <w:rPr>
          <w:strike/>
        </w:rPr>
        <w:t>for activities</w:t>
      </w:r>
      <w:r w:rsidRPr="00AB4D9C">
        <w:t xml:space="preserve"> that would otherwise </w:t>
      </w:r>
      <w:r w:rsidRPr="00AB4D9C">
        <w:rPr>
          <w:u w:val="single"/>
        </w:rPr>
        <w:t>not be required through application of DEQ's</w:t>
      </w:r>
      <w:r w:rsidRPr="00AB4D9C">
        <w:t xml:space="preserve"> </w:t>
      </w:r>
      <w:r w:rsidRPr="00AB4D9C">
        <w:rPr>
          <w:strike/>
        </w:rPr>
        <w:t>qualify under these</w:t>
      </w:r>
      <w:r w:rsidRPr="00AB4D9C">
        <w:t xml:space="preserve"> minimum </w:t>
      </w:r>
      <w:r w:rsidRPr="00AB4D9C">
        <w:rPr>
          <w:u w:val="single"/>
        </w:rPr>
        <w:t>criteria.</w:t>
      </w:r>
      <w:r w:rsidRPr="00AB4D9C">
        <w:t xml:space="preserve"> </w:t>
      </w:r>
      <w:r w:rsidRPr="00AB4D9C">
        <w:rPr>
          <w:strike/>
        </w:rPr>
        <w:t>criteria thresholds.</w:t>
      </w:r>
    </w:p>
    <w:p w14:paraId="7DF08481" w14:textId="77777777" w:rsidR="0018476D" w:rsidRPr="00AB4D9C" w:rsidRDefault="0018476D" w:rsidP="00AB4D9C">
      <w:pPr>
        <w:pStyle w:val="Base"/>
      </w:pPr>
    </w:p>
    <w:p w14:paraId="0F185189" w14:textId="210A230F" w:rsidR="0018476D" w:rsidRPr="00AB4D9C" w:rsidRDefault="0018476D" w:rsidP="0018476D">
      <w:pPr>
        <w:pStyle w:val="HistoryAuthority"/>
      </w:pPr>
      <w:r w:rsidRPr="00AB4D9C">
        <w:t>Authority G.S. 113A-2; 113A-4; 113A-6; 113A-11; 143B-10</w:t>
      </w:r>
      <w:r>
        <w:t>.</w:t>
      </w:r>
    </w:p>
    <w:p w14:paraId="146E57D9" w14:textId="77777777" w:rsidR="0018476D" w:rsidRPr="00AB4D9C" w:rsidRDefault="0018476D" w:rsidP="00AB4D9C">
      <w:pPr>
        <w:pStyle w:val="Base"/>
      </w:pPr>
    </w:p>
    <w:p w14:paraId="682CDD45" w14:textId="77777777" w:rsidR="0018476D" w:rsidRPr="00B75D45" w:rsidRDefault="0018476D" w:rsidP="00B75D45">
      <w:pPr>
        <w:pStyle w:val="Rule"/>
      </w:pPr>
      <w:r w:rsidRPr="00B75D45">
        <w:lastRenderedPageBreak/>
        <w:t>15A NCAC 01C .0406</w:t>
      </w:r>
      <w:r w:rsidRPr="00B75D45">
        <w:tab/>
        <w:t>SAMPLING, SURVEY, MONITORING, AND RELATED RESEARCH ACTIVITIES</w:t>
      </w:r>
    </w:p>
    <w:p w14:paraId="1C319E2C" w14:textId="77777777" w:rsidR="0018476D" w:rsidRPr="00B75D45" w:rsidRDefault="0018476D" w:rsidP="00B75D45">
      <w:pPr>
        <w:pStyle w:val="Paragraph"/>
      </w:pPr>
      <w:r w:rsidRPr="00B75D45">
        <w:t xml:space="preserve">Sampling, survey, monitoring and research activities do not require the </w:t>
      </w:r>
      <w:r w:rsidRPr="00B75D45">
        <w:rPr>
          <w:strike/>
        </w:rPr>
        <w:t>filing</w:t>
      </w:r>
      <w:r w:rsidRPr="00B75D45">
        <w:t xml:space="preserve"> </w:t>
      </w:r>
      <w:r w:rsidRPr="00B75D45">
        <w:rPr>
          <w:u w:val="single"/>
        </w:rPr>
        <w:t>preparation</w:t>
      </w:r>
      <w:r w:rsidRPr="00B75D45">
        <w:t xml:space="preserve"> of environmental </w:t>
      </w:r>
      <w:r w:rsidRPr="00B75D45">
        <w:rPr>
          <w:strike/>
        </w:rPr>
        <w:t>documentation</w:t>
      </w:r>
      <w:r>
        <w:rPr>
          <w:strike/>
        </w:rPr>
        <w:t>.</w:t>
      </w:r>
      <w:r w:rsidRPr="00B75D45">
        <w:t xml:space="preserve"> </w:t>
      </w:r>
      <w:r w:rsidRPr="00B75D45">
        <w:rPr>
          <w:u w:val="single"/>
        </w:rPr>
        <w:t>documents</w:t>
      </w:r>
      <w:r w:rsidRPr="00794101">
        <w:rPr>
          <w:u w:val="single"/>
        </w:rPr>
        <w:t xml:space="preserve">. </w:t>
      </w:r>
      <w:r w:rsidRPr="00B75D45">
        <w:t>These activities include, but are not limited to the following:</w:t>
      </w:r>
    </w:p>
    <w:p w14:paraId="368DCC5C" w14:textId="77777777" w:rsidR="0018476D" w:rsidRPr="00B75D45" w:rsidRDefault="0018476D" w:rsidP="00B75D45">
      <w:pPr>
        <w:pStyle w:val="Item"/>
        <w:tabs>
          <w:tab w:val="clear" w:pos="1800"/>
        </w:tabs>
      </w:pPr>
      <w:r w:rsidRPr="00B75D45">
        <w:t>(1)</w:t>
      </w:r>
      <w:r w:rsidRPr="00B75D45">
        <w:tab/>
        <w:t>Aerial photography projects involving the photographing or mapping of the lands of the state;</w:t>
      </w:r>
    </w:p>
    <w:p w14:paraId="78E5BF1C" w14:textId="77777777" w:rsidR="0018476D" w:rsidRPr="00B75D45" w:rsidRDefault="0018476D" w:rsidP="00B75D45">
      <w:pPr>
        <w:pStyle w:val="Item"/>
        <w:tabs>
          <w:tab w:val="clear" w:pos="1800"/>
        </w:tabs>
      </w:pPr>
      <w:r w:rsidRPr="00B75D45">
        <w:t>(2)</w:t>
      </w:r>
      <w:r w:rsidRPr="00B75D45">
        <w:tab/>
        <w:t>Biology sampling and monitoring of:</w:t>
      </w:r>
    </w:p>
    <w:p w14:paraId="20E17F46" w14:textId="77777777" w:rsidR="0018476D" w:rsidRPr="00B75D45" w:rsidRDefault="0018476D" w:rsidP="00B75D45">
      <w:pPr>
        <w:pStyle w:val="SubItemLvl1"/>
        <w:tabs>
          <w:tab w:val="clear" w:pos="2520"/>
        </w:tabs>
      </w:pPr>
      <w:r w:rsidRPr="00B75D45">
        <w:t>(a)</w:t>
      </w:r>
      <w:r w:rsidRPr="00B75D45">
        <w:tab/>
        <w:t>Fisheries resources through the use of traditional commercial fishing gear, electricity, and rotenone; and</w:t>
      </w:r>
    </w:p>
    <w:p w14:paraId="05DC5BB4" w14:textId="77777777" w:rsidR="0018476D" w:rsidRPr="00B75D45" w:rsidRDefault="0018476D" w:rsidP="00B75D45">
      <w:pPr>
        <w:pStyle w:val="SubItemLvl1"/>
        <w:tabs>
          <w:tab w:val="clear" w:pos="2520"/>
        </w:tabs>
      </w:pPr>
      <w:r w:rsidRPr="00B75D45">
        <w:t>(b)</w:t>
      </w:r>
      <w:r w:rsidRPr="00B75D45">
        <w:tab/>
        <w:t>Wildlife resources through the use of traditional techniques, including but not limited to traps, drugs, and firearms;</w:t>
      </w:r>
    </w:p>
    <w:p w14:paraId="71B6AF80" w14:textId="77777777" w:rsidR="0018476D" w:rsidRPr="00B75D45" w:rsidRDefault="0018476D" w:rsidP="00B75D45">
      <w:pPr>
        <w:pStyle w:val="Item"/>
        <w:tabs>
          <w:tab w:val="clear" w:pos="1800"/>
        </w:tabs>
      </w:pPr>
      <w:r w:rsidRPr="00B75D45">
        <w:t>(3)</w:t>
      </w:r>
      <w:r w:rsidRPr="00B75D45">
        <w:tab/>
        <w:t>Soil survey projects involving the sampling or mapping of the soils of the state;</w:t>
      </w:r>
    </w:p>
    <w:p w14:paraId="0877BAAA" w14:textId="77777777" w:rsidR="0018476D" w:rsidRPr="00B75D45" w:rsidRDefault="0018476D" w:rsidP="00B75D45">
      <w:pPr>
        <w:pStyle w:val="Item"/>
        <w:tabs>
          <w:tab w:val="clear" w:pos="1800"/>
        </w:tabs>
      </w:pPr>
      <w:r w:rsidRPr="00B75D45">
        <w:t>(4)</w:t>
      </w:r>
      <w:r w:rsidRPr="00B75D45">
        <w:tab/>
        <w:t>Establishing stream gaging stations for the purpose of measuring water flow at a particular site;</w:t>
      </w:r>
    </w:p>
    <w:p w14:paraId="7440B44B" w14:textId="77777777" w:rsidR="0018476D" w:rsidRPr="00B75D45" w:rsidRDefault="0018476D" w:rsidP="00B75D45">
      <w:pPr>
        <w:pStyle w:val="Item"/>
        <w:tabs>
          <w:tab w:val="clear" w:pos="1800"/>
        </w:tabs>
      </w:pPr>
      <w:r w:rsidRPr="00B75D45">
        <w:t>(5)</w:t>
      </w:r>
      <w:r w:rsidRPr="00B75D45">
        <w:tab/>
        <w:t>Placement of monitoring wells for the purpose of measuring groundwater levels, quantity, or quality;</w:t>
      </w:r>
    </w:p>
    <w:p w14:paraId="71518559" w14:textId="77777777" w:rsidR="0018476D" w:rsidRPr="00B75D45" w:rsidRDefault="0018476D" w:rsidP="00B75D45">
      <w:pPr>
        <w:pStyle w:val="Item"/>
        <w:tabs>
          <w:tab w:val="clear" w:pos="1800"/>
        </w:tabs>
      </w:pPr>
      <w:r w:rsidRPr="00B75D45">
        <w:t>(6)</w:t>
      </w:r>
      <w:r w:rsidRPr="00B75D45">
        <w:tab/>
        <w:t>Gathering surface or subsurface information on the geology, minerals, or energy resources, of the state.</w:t>
      </w:r>
    </w:p>
    <w:p w14:paraId="5F759AF2" w14:textId="77777777" w:rsidR="0018476D" w:rsidRPr="00B75D45" w:rsidRDefault="0018476D" w:rsidP="00B75D45">
      <w:pPr>
        <w:pStyle w:val="Item"/>
        <w:tabs>
          <w:tab w:val="clear" w:pos="1800"/>
        </w:tabs>
      </w:pPr>
      <w:r w:rsidRPr="00B75D45">
        <w:t>(7)</w:t>
      </w:r>
      <w:r w:rsidRPr="00B75D45">
        <w:tab/>
        <w:t>Placement and use of geodetic survey control points;</w:t>
      </w:r>
    </w:p>
    <w:p w14:paraId="3DC61A3E" w14:textId="77777777" w:rsidR="0018476D" w:rsidRPr="00B75D45" w:rsidRDefault="0018476D" w:rsidP="00B75D45">
      <w:pPr>
        <w:pStyle w:val="Item"/>
        <w:tabs>
          <w:tab w:val="clear" w:pos="1800"/>
        </w:tabs>
      </w:pPr>
      <w:r w:rsidRPr="00B75D45">
        <w:t>(8)</w:t>
      </w:r>
      <w:r w:rsidRPr="00B75D45">
        <w:tab/>
        <w:t xml:space="preserve">Other routine survey and resource monitoring activities, or other temporary activities required for research into the environment </w:t>
      </w:r>
      <w:r w:rsidRPr="00B75D45">
        <w:rPr>
          <w:strike/>
        </w:rPr>
        <w:t>which</w:t>
      </w:r>
      <w:r w:rsidRPr="00B75D45">
        <w:t xml:space="preserve"> </w:t>
      </w:r>
      <w:r w:rsidRPr="00B75D45">
        <w:rPr>
          <w:u w:val="single"/>
        </w:rPr>
        <w:t>that</w:t>
      </w:r>
      <w:r w:rsidRPr="00B75D45">
        <w:t xml:space="preserve"> do not have adverse effects; and</w:t>
      </w:r>
    </w:p>
    <w:p w14:paraId="73E99EAD" w14:textId="77777777" w:rsidR="0018476D" w:rsidRPr="00B75D45" w:rsidRDefault="0018476D" w:rsidP="00B75D45">
      <w:pPr>
        <w:pStyle w:val="Item"/>
        <w:tabs>
          <w:tab w:val="clear" w:pos="1800"/>
        </w:tabs>
      </w:pPr>
      <w:r w:rsidRPr="00B75D45">
        <w:t>(9)</w:t>
      </w:r>
      <w:r w:rsidRPr="00B75D45">
        <w:tab/>
        <w:t>Investigation and assessment of sites contaminated with regulated substances.</w:t>
      </w:r>
    </w:p>
    <w:p w14:paraId="6479511A" w14:textId="77777777" w:rsidR="0018476D" w:rsidRPr="00B75D45" w:rsidRDefault="0018476D" w:rsidP="00B75D45">
      <w:pPr>
        <w:pStyle w:val="Base"/>
      </w:pPr>
    </w:p>
    <w:p w14:paraId="1D292ED6" w14:textId="41CEC391" w:rsidR="0018476D" w:rsidRPr="00B75D45" w:rsidRDefault="0018476D" w:rsidP="0018476D">
      <w:pPr>
        <w:pStyle w:val="HistoryAuthority"/>
      </w:pPr>
      <w:r w:rsidRPr="00B75D45">
        <w:t>Authority G.S. 113A</w:t>
      </w:r>
      <w:r w:rsidRPr="00B75D45">
        <w:noBreakHyphen/>
        <w:t>4; 113A</w:t>
      </w:r>
      <w:r w:rsidRPr="00B75D45">
        <w:noBreakHyphen/>
        <w:t>6; 113A</w:t>
      </w:r>
      <w:r w:rsidRPr="00B75D45">
        <w:noBreakHyphen/>
        <w:t>9; 113A</w:t>
      </w:r>
      <w:r w:rsidRPr="00B75D45">
        <w:noBreakHyphen/>
        <w:t>10; 113A-11; 113A-12; 143B</w:t>
      </w:r>
      <w:r w:rsidRPr="00B75D45">
        <w:noBreakHyphen/>
        <w:t>10</w:t>
      </w:r>
      <w:r>
        <w:t>.</w:t>
      </w:r>
    </w:p>
    <w:p w14:paraId="6EE1C7EB" w14:textId="77777777" w:rsidR="0018476D" w:rsidRPr="00B75D45" w:rsidRDefault="0018476D" w:rsidP="00B75D45">
      <w:pPr>
        <w:pStyle w:val="Base"/>
      </w:pPr>
    </w:p>
    <w:p w14:paraId="66BF6FD7" w14:textId="77777777" w:rsidR="0018476D" w:rsidRPr="00AA5E18" w:rsidRDefault="0018476D" w:rsidP="00AA5E18">
      <w:pPr>
        <w:pStyle w:val="Rule"/>
      </w:pPr>
      <w:r w:rsidRPr="00AA5E18">
        <w:t>15A NCAC 01C .0407</w:t>
      </w:r>
      <w:r w:rsidRPr="00AA5E18">
        <w:tab/>
        <w:t>STANDARD MAINTENANCE OR REPAIR ACTIVITIES</w:t>
      </w:r>
    </w:p>
    <w:p w14:paraId="5932737B" w14:textId="77777777" w:rsidR="0018476D" w:rsidRPr="00AA5E18" w:rsidRDefault="0018476D" w:rsidP="00AA5E18">
      <w:pPr>
        <w:pStyle w:val="Paragraph"/>
      </w:pPr>
      <w:r w:rsidRPr="00AA5E18">
        <w:t xml:space="preserve">Standard maintenance or repair activities, if needed to maintain the originally defined function of an existing project or facility (but without expansion, increase in quantity, decrease in quality, use, or release of hazardous waste), do not require the </w:t>
      </w:r>
      <w:r w:rsidRPr="00AA5E18">
        <w:rPr>
          <w:strike/>
        </w:rPr>
        <w:t>filing</w:t>
      </w:r>
      <w:r w:rsidRPr="00AA5E18">
        <w:t xml:space="preserve"> </w:t>
      </w:r>
      <w:r w:rsidRPr="00AA5E18">
        <w:rPr>
          <w:u w:val="single"/>
        </w:rPr>
        <w:t>preparation</w:t>
      </w:r>
      <w:r w:rsidRPr="00AA5E18">
        <w:t xml:space="preserve"> of environmental documents.</w:t>
      </w:r>
      <w:r>
        <w:t xml:space="preserve"> </w:t>
      </w:r>
      <w:r w:rsidRPr="00AA5E18">
        <w:t>These activities include but are not limited to maintenance and repair of the following:</w:t>
      </w:r>
    </w:p>
    <w:p w14:paraId="7F85107E" w14:textId="77777777" w:rsidR="0018476D" w:rsidRPr="00AA5E18" w:rsidRDefault="0018476D" w:rsidP="00AA5E18">
      <w:pPr>
        <w:pStyle w:val="Item"/>
        <w:tabs>
          <w:tab w:val="clear" w:pos="1800"/>
        </w:tabs>
      </w:pPr>
      <w:r w:rsidRPr="00AA5E18">
        <w:t>(1)</w:t>
      </w:r>
      <w:r w:rsidRPr="00AA5E18">
        <w:tab/>
        <w:t xml:space="preserve">Housekeeping projects </w:t>
      </w:r>
      <w:r w:rsidRPr="00AA5E18">
        <w:rPr>
          <w:strike/>
        </w:rPr>
        <w:t>which</w:t>
      </w:r>
      <w:r w:rsidRPr="00AA5E18">
        <w:t xml:space="preserve"> </w:t>
      </w:r>
      <w:r w:rsidRPr="00AA5E18">
        <w:rPr>
          <w:u w:val="single"/>
        </w:rPr>
        <w:t>that</w:t>
      </w:r>
      <w:r w:rsidRPr="00AA5E18">
        <w:t xml:space="preserve"> maintain a facility's original condition and physical features, including re-roofing and minor alterations where in-kind materials and techniques are used.</w:t>
      </w:r>
      <w:r>
        <w:t xml:space="preserve"> </w:t>
      </w:r>
      <w:r w:rsidRPr="00AA5E18">
        <w:t>This also encompasses structures 50 years of age and older and for which no separate law, rule, or regulation dictates a formal review and approval process;</w:t>
      </w:r>
    </w:p>
    <w:p w14:paraId="2ED6B7AC" w14:textId="77777777" w:rsidR="0018476D" w:rsidRPr="00AA5E18" w:rsidRDefault="0018476D" w:rsidP="00AA5E18">
      <w:pPr>
        <w:pStyle w:val="Item"/>
        <w:tabs>
          <w:tab w:val="clear" w:pos="1800"/>
        </w:tabs>
      </w:pPr>
      <w:r w:rsidRPr="00AA5E18">
        <w:t>(2)</w:t>
      </w:r>
      <w:r w:rsidRPr="00AA5E18">
        <w:tab/>
        <w:t>Roads, bridges, parking lots, and their related facilities;</w:t>
      </w:r>
    </w:p>
    <w:p w14:paraId="7E510BBC" w14:textId="77777777" w:rsidR="0018476D" w:rsidRPr="00AA5E18" w:rsidRDefault="0018476D" w:rsidP="00AA5E18">
      <w:pPr>
        <w:pStyle w:val="Item"/>
        <w:tabs>
          <w:tab w:val="clear" w:pos="1800"/>
        </w:tabs>
      </w:pPr>
      <w:r w:rsidRPr="00AA5E18">
        <w:t>(3)</w:t>
      </w:r>
      <w:r w:rsidRPr="00AA5E18">
        <w:tab/>
        <w:t>Utilities on their existing rights-of-way;</w:t>
      </w:r>
    </w:p>
    <w:p w14:paraId="063C2BBA" w14:textId="77777777" w:rsidR="0018476D" w:rsidRPr="00AA5E18" w:rsidRDefault="0018476D" w:rsidP="00AA5E18">
      <w:pPr>
        <w:pStyle w:val="Item"/>
        <w:tabs>
          <w:tab w:val="clear" w:pos="1800"/>
        </w:tabs>
      </w:pPr>
      <w:r w:rsidRPr="00AA5E18">
        <w:t>(4)</w:t>
      </w:r>
      <w:r w:rsidRPr="00AA5E18">
        <w:tab/>
        <w:t>Surface drainage systems;</w:t>
      </w:r>
    </w:p>
    <w:p w14:paraId="4D663EEF" w14:textId="77777777" w:rsidR="0018476D" w:rsidRPr="00AA5E18" w:rsidRDefault="0018476D" w:rsidP="00AA5E18">
      <w:pPr>
        <w:pStyle w:val="Item"/>
        <w:tabs>
          <w:tab w:val="clear" w:pos="1800"/>
        </w:tabs>
      </w:pPr>
      <w:r w:rsidRPr="00AA5E18">
        <w:t>(5)</w:t>
      </w:r>
      <w:r w:rsidRPr="00AA5E18">
        <w:tab/>
        <w:t>Boat ramps, docks, piers, bulkheads, rip rap, breakwaters and associated facilities;</w:t>
      </w:r>
    </w:p>
    <w:p w14:paraId="668931C9" w14:textId="77777777" w:rsidR="0018476D" w:rsidRPr="00AA5E18" w:rsidRDefault="0018476D" w:rsidP="00AA5E18">
      <w:pPr>
        <w:pStyle w:val="Item"/>
        <w:tabs>
          <w:tab w:val="clear" w:pos="1800"/>
        </w:tabs>
      </w:pPr>
      <w:r w:rsidRPr="00AA5E18">
        <w:t>(6)</w:t>
      </w:r>
      <w:r w:rsidRPr="00AA5E18">
        <w:tab/>
        <w:t>Diked, high ground dredge-material disposal areas;</w:t>
      </w:r>
    </w:p>
    <w:p w14:paraId="3847D97E" w14:textId="77777777" w:rsidR="0018476D" w:rsidRPr="00AA5E18" w:rsidRDefault="0018476D" w:rsidP="00AA5E18">
      <w:pPr>
        <w:pStyle w:val="Item"/>
        <w:tabs>
          <w:tab w:val="clear" w:pos="1800"/>
        </w:tabs>
      </w:pPr>
      <w:r w:rsidRPr="00AA5E18">
        <w:t>(7)</w:t>
      </w:r>
      <w:r w:rsidRPr="00AA5E18">
        <w:tab/>
        <w:t>Activities necessary to fulfill the existing requirements of in-effect permits for the protection of the environment and human health;</w:t>
      </w:r>
    </w:p>
    <w:p w14:paraId="376F78B6" w14:textId="77777777" w:rsidR="0018476D" w:rsidRPr="00AA5E18" w:rsidRDefault="0018476D" w:rsidP="00AA5E18">
      <w:pPr>
        <w:pStyle w:val="Item"/>
        <w:tabs>
          <w:tab w:val="clear" w:pos="1800"/>
        </w:tabs>
      </w:pPr>
      <w:r w:rsidRPr="00AA5E18">
        <w:t>(8)</w:t>
      </w:r>
      <w:r w:rsidRPr="00AA5E18">
        <w:tab/>
        <w:t xml:space="preserve">Other maintenance and repair activities on projects </w:t>
      </w:r>
      <w:r w:rsidRPr="00AA5E18">
        <w:rPr>
          <w:strike/>
        </w:rPr>
        <w:t>which</w:t>
      </w:r>
      <w:r w:rsidRPr="00AA5E18">
        <w:t xml:space="preserve"> </w:t>
      </w:r>
      <w:r w:rsidRPr="00AA5E18">
        <w:rPr>
          <w:u w:val="single"/>
        </w:rPr>
        <w:t>that</w:t>
      </w:r>
      <w:r w:rsidRPr="00AA5E18">
        <w:t xml:space="preserve"> are consistent with previously approved environmental documents; and</w:t>
      </w:r>
    </w:p>
    <w:p w14:paraId="4A76B1F6" w14:textId="77777777" w:rsidR="0018476D" w:rsidRPr="00AA5E18" w:rsidRDefault="0018476D" w:rsidP="00AA5E18">
      <w:pPr>
        <w:pStyle w:val="Item"/>
        <w:tabs>
          <w:tab w:val="clear" w:pos="1800"/>
        </w:tabs>
      </w:pPr>
      <w:r w:rsidRPr="00AA5E18">
        <w:t>(9)</w:t>
      </w:r>
      <w:r w:rsidRPr="00AA5E18">
        <w:tab/>
        <w:t>Routine grounds maintenance and landscaping of sidewalks, trails, walls, gates, and related facilities, including outdoor exhibits.</w:t>
      </w:r>
    </w:p>
    <w:p w14:paraId="46960E06" w14:textId="77777777" w:rsidR="0018476D" w:rsidRPr="00AA5E18" w:rsidRDefault="0018476D" w:rsidP="00AA5E18">
      <w:pPr>
        <w:pStyle w:val="Base"/>
      </w:pPr>
    </w:p>
    <w:p w14:paraId="05A4C5FD" w14:textId="187E6B84" w:rsidR="0018476D" w:rsidRPr="00AA5E18" w:rsidRDefault="0018476D" w:rsidP="0018476D">
      <w:pPr>
        <w:pStyle w:val="HistoryAuthority"/>
      </w:pPr>
      <w:r w:rsidRPr="00AA5E18">
        <w:t>Authority G.S. 113A</w:t>
      </w:r>
      <w:r w:rsidRPr="00AA5E18">
        <w:noBreakHyphen/>
        <w:t>4; 113A</w:t>
      </w:r>
      <w:r w:rsidRPr="00AA5E18">
        <w:noBreakHyphen/>
        <w:t>6; 113A</w:t>
      </w:r>
      <w:r w:rsidRPr="00AA5E18">
        <w:noBreakHyphen/>
        <w:t>9; 113A</w:t>
      </w:r>
      <w:r w:rsidRPr="00AA5E18">
        <w:noBreakHyphen/>
        <w:t>10; 113A-11; 113A-12; 143B</w:t>
      </w:r>
      <w:r w:rsidRPr="00AA5E18">
        <w:noBreakHyphen/>
        <w:t>10</w:t>
      </w:r>
      <w:r>
        <w:t>.</w:t>
      </w:r>
    </w:p>
    <w:p w14:paraId="19ED464F" w14:textId="77777777" w:rsidR="0018476D" w:rsidRPr="00AA5E18" w:rsidRDefault="0018476D" w:rsidP="00AA5E18">
      <w:pPr>
        <w:pStyle w:val="Base"/>
      </w:pPr>
    </w:p>
    <w:p w14:paraId="3EAF02D1" w14:textId="77777777" w:rsidR="0018476D" w:rsidRPr="00420589" w:rsidRDefault="0018476D" w:rsidP="00420589">
      <w:pPr>
        <w:pStyle w:val="Rule"/>
      </w:pPr>
      <w:r w:rsidRPr="00420589">
        <w:t>15A NCAC 01C .0408</w:t>
      </w:r>
      <w:r w:rsidRPr="00420589">
        <w:tab/>
        <w:t>MINOR CONSTRUCTION ACTIVITIES</w:t>
      </w:r>
    </w:p>
    <w:p w14:paraId="5B0BD5A7" w14:textId="77777777" w:rsidR="0018476D" w:rsidRPr="00C52E02" w:rsidRDefault="0018476D" w:rsidP="00420589">
      <w:pPr>
        <w:pStyle w:val="Paragraph"/>
        <w:rPr>
          <w:u w:val="single"/>
        </w:rPr>
      </w:pPr>
      <w:r w:rsidRPr="00420589">
        <w:t>This Rule sets out the general and specific minimum criteria for construction activities.</w:t>
      </w:r>
      <w:r>
        <w:t xml:space="preserve"> </w:t>
      </w:r>
      <w:r w:rsidRPr="00420589">
        <w:t xml:space="preserve">Construction and land disturbing activities </w:t>
      </w:r>
      <w:r w:rsidRPr="00420589">
        <w:rPr>
          <w:strike/>
        </w:rPr>
        <w:t>must fall under</w:t>
      </w:r>
      <w:r w:rsidRPr="00420589">
        <w:t xml:space="preserve"> </w:t>
      </w:r>
      <w:r w:rsidRPr="00420589">
        <w:rPr>
          <w:u w:val="single"/>
        </w:rPr>
        <w:t>that satisfy</w:t>
      </w:r>
      <w:r w:rsidRPr="00420589">
        <w:t xml:space="preserve"> both the general minimum criteria and any specific minimum criteria applicable to the </w:t>
      </w:r>
      <w:r w:rsidRPr="00420589">
        <w:rPr>
          <w:strike/>
        </w:rPr>
        <w:t>project.</w:t>
      </w:r>
      <w:r w:rsidRPr="00420589">
        <w:t xml:space="preserve"> </w:t>
      </w:r>
      <w:r w:rsidRPr="00420589">
        <w:rPr>
          <w:u w:val="single"/>
        </w:rPr>
        <w:t>project do not require preparation of environmental documents</w:t>
      </w:r>
      <w:r w:rsidRPr="00C52E02">
        <w:rPr>
          <w:u w:val="single"/>
        </w:rPr>
        <w:t>.</w:t>
      </w:r>
    </w:p>
    <w:p w14:paraId="70105DAD" w14:textId="77777777" w:rsidR="0018476D" w:rsidRPr="00420589" w:rsidRDefault="0018476D" w:rsidP="00420589">
      <w:pPr>
        <w:pStyle w:val="Item"/>
        <w:tabs>
          <w:tab w:val="clear" w:pos="1800"/>
        </w:tabs>
      </w:pPr>
      <w:r w:rsidRPr="00420589">
        <w:t>(1)</w:t>
      </w:r>
      <w:r w:rsidRPr="00420589">
        <w:tab/>
        <w:t xml:space="preserve">General criteria. </w:t>
      </w:r>
      <w:r w:rsidRPr="00420589">
        <w:rPr>
          <w:strike/>
        </w:rPr>
        <w:t>The following categories of land disturbing activity do not require preparation of an environmental document.</w:t>
      </w:r>
    </w:p>
    <w:p w14:paraId="3EE6B946" w14:textId="77777777" w:rsidR="0018476D" w:rsidRPr="00420589" w:rsidRDefault="0018476D" w:rsidP="00420589">
      <w:pPr>
        <w:pStyle w:val="SubItemLvl1"/>
        <w:tabs>
          <w:tab w:val="clear" w:pos="2520"/>
        </w:tabs>
      </w:pPr>
      <w:r w:rsidRPr="00420589">
        <w:t>(a)</w:t>
      </w:r>
      <w:r w:rsidRPr="00420589">
        <w:tab/>
        <w:t>In the 20 coastal counties, land disturbing activity that:</w:t>
      </w:r>
    </w:p>
    <w:p w14:paraId="345E7CFC"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is located more than 575 feet away from waters classified as High Quality Waters (HQW) or impacts less than five acres located all or in part within 575 feet of waters classified as High Quality Waters (HQW);</w:t>
      </w:r>
    </w:p>
    <w:p w14:paraId="27ED9F1F" w14:textId="77777777" w:rsidR="0018476D" w:rsidRPr="00420589" w:rsidRDefault="0018476D" w:rsidP="00420589">
      <w:pPr>
        <w:pStyle w:val="SubItemLvl2"/>
      </w:pPr>
      <w:r w:rsidRPr="00420589">
        <w:t>(ii)</w:t>
      </w:r>
      <w:r w:rsidRPr="00420589">
        <w:tab/>
        <w:t>is located outside of any Outstanding Resource Waters (ORW) watershed or area that requires specific management actions to protect ORW waters as defined in 15A NCAC 02B .0225; and</w:t>
      </w:r>
    </w:p>
    <w:p w14:paraId="61FE3E5A" w14:textId="77777777" w:rsidR="0018476D" w:rsidRPr="00420589" w:rsidRDefault="0018476D" w:rsidP="00420589">
      <w:pPr>
        <w:pStyle w:val="SubItemLvl2"/>
      </w:pPr>
      <w:r w:rsidRPr="00420589">
        <w:t>(iii)</w:t>
      </w:r>
      <w:r w:rsidRPr="00420589">
        <w:tab/>
        <w:t>impacts less than five acres located in any Outstanding Resource Waters (ORW) watershed or in any area that requires specific management actions to protect ORW waters as defined in 15A NCAC 02B .0225.</w:t>
      </w:r>
    </w:p>
    <w:p w14:paraId="71AAF795" w14:textId="77777777" w:rsidR="0018476D" w:rsidRPr="00420589" w:rsidRDefault="0018476D" w:rsidP="00420589">
      <w:pPr>
        <w:pStyle w:val="SubItemLvl1"/>
        <w:tabs>
          <w:tab w:val="clear" w:pos="2520"/>
        </w:tabs>
      </w:pPr>
      <w:r w:rsidRPr="00420589">
        <w:lastRenderedPageBreak/>
        <w:t>(b)</w:t>
      </w:r>
      <w:r w:rsidRPr="00420589">
        <w:tab/>
        <w:t xml:space="preserve">Land disturbing activity outside the </w:t>
      </w:r>
      <w:r w:rsidRPr="00420589">
        <w:rPr>
          <w:strike/>
        </w:rPr>
        <w:t>twenty</w:t>
      </w:r>
      <w:r w:rsidRPr="00420589">
        <w:t xml:space="preserve"> </w:t>
      </w:r>
      <w:r w:rsidRPr="00420589">
        <w:rPr>
          <w:u w:val="single"/>
        </w:rPr>
        <w:t>20</w:t>
      </w:r>
      <w:r w:rsidRPr="00420589">
        <w:t xml:space="preserve"> coastal counties that:</w:t>
      </w:r>
    </w:p>
    <w:p w14:paraId="46E8F6C1"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is located more than one mile from waters classified as HQW or impacts less than five acres located within one mile of and draining to waters classified as HQW;</w:t>
      </w:r>
    </w:p>
    <w:p w14:paraId="724F2C0B" w14:textId="77777777" w:rsidR="0018476D" w:rsidRPr="00420589" w:rsidRDefault="0018476D" w:rsidP="00420589">
      <w:pPr>
        <w:pStyle w:val="SubItemLvl2"/>
      </w:pPr>
      <w:r w:rsidRPr="00420589">
        <w:t>(ii)</w:t>
      </w:r>
      <w:r w:rsidRPr="00420589">
        <w:tab/>
        <w:t>is located outside of any Outstanding Resource Waters (ORW) watershed or area that requires specific management actions to protect ORW waters as defined in 15A NCAC 02B .0225;</w:t>
      </w:r>
    </w:p>
    <w:p w14:paraId="62598B58" w14:textId="77777777" w:rsidR="0018476D" w:rsidRPr="00420589" w:rsidRDefault="0018476D" w:rsidP="00420589">
      <w:pPr>
        <w:pStyle w:val="SubItemLvl2"/>
      </w:pPr>
      <w:r w:rsidRPr="00420589">
        <w:t>(iii)</w:t>
      </w:r>
      <w:r w:rsidRPr="00420589">
        <w:tab/>
        <w:t>impacts less than five acres located in any Outstanding Resource Waters (ORW) watershed or in any area that requires specific management actions to protect ORW waters as defined in 15A NCAC 02B .0225; and</w:t>
      </w:r>
    </w:p>
    <w:p w14:paraId="204397CC" w14:textId="77777777" w:rsidR="0018476D" w:rsidRPr="00420589" w:rsidRDefault="0018476D" w:rsidP="00420589">
      <w:pPr>
        <w:pStyle w:val="SubItemLvl2"/>
      </w:pPr>
      <w:r w:rsidRPr="00420589">
        <w:t>(iv)</w:t>
      </w:r>
      <w:r w:rsidRPr="00420589">
        <w:tab/>
        <w:t>is located more than 25 feet from any waters classified as Trout (Tr) waters or impacts less than five acres located all or in part within 25 feet of any waters classified as Trout (Tr) waters.</w:t>
      </w:r>
    </w:p>
    <w:p w14:paraId="5C232501" w14:textId="77777777" w:rsidR="0018476D" w:rsidRPr="00420589" w:rsidRDefault="0018476D" w:rsidP="00420589">
      <w:pPr>
        <w:pStyle w:val="SubItemLvl1"/>
        <w:tabs>
          <w:tab w:val="clear" w:pos="2520"/>
        </w:tabs>
      </w:pPr>
      <w:r w:rsidRPr="00420589">
        <w:t>(c)</w:t>
      </w:r>
      <w:r w:rsidRPr="00420589">
        <w:tab/>
        <w:t>Channel disturbance and land disturbing activities associated with non-compensatory stream restoration or stream enhancement.</w:t>
      </w:r>
    </w:p>
    <w:p w14:paraId="4B4F8489" w14:textId="77777777" w:rsidR="0018476D" w:rsidRPr="00420589" w:rsidRDefault="0018476D" w:rsidP="00420589">
      <w:pPr>
        <w:pStyle w:val="SubItemLvl1"/>
        <w:tabs>
          <w:tab w:val="clear" w:pos="2520"/>
        </w:tabs>
      </w:pPr>
      <w:r w:rsidRPr="00420589">
        <w:t>(d)</w:t>
      </w:r>
      <w:r w:rsidRPr="00420589">
        <w:tab/>
        <w:t>Land disturbing activities impacting wetlands if the activity will result in the loss of one acre or less of Class WL wetlands.</w:t>
      </w:r>
    </w:p>
    <w:p w14:paraId="449C4832" w14:textId="77777777" w:rsidR="0018476D" w:rsidRPr="00420589" w:rsidRDefault="0018476D" w:rsidP="00420589">
      <w:pPr>
        <w:pStyle w:val="SubItemLvl1"/>
        <w:tabs>
          <w:tab w:val="clear" w:pos="2520"/>
        </w:tabs>
      </w:pPr>
      <w:r w:rsidRPr="00420589">
        <w:t>(e)</w:t>
      </w:r>
      <w:r w:rsidRPr="00420589">
        <w:tab/>
        <w:t>Land disturbing activities impacting streams if the activity will result in channel disturbance of less than 500 linear feet of perennial streams. Land disturbing activities that impact 500 linear feet or more of perennial streams do not require preparation of an environmental document if stream restoration or stream enhancement is performed.</w:t>
      </w:r>
    </w:p>
    <w:p w14:paraId="3A8A8A7E" w14:textId="77777777" w:rsidR="0018476D" w:rsidRPr="00420589" w:rsidRDefault="0018476D" w:rsidP="00420589">
      <w:pPr>
        <w:pStyle w:val="Item"/>
        <w:tabs>
          <w:tab w:val="clear" w:pos="1800"/>
        </w:tabs>
      </w:pPr>
      <w:r w:rsidRPr="00420589">
        <w:t>(2)</w:t>
      </w:r>
      <w:r w:rsidRPr="00420589">
        <w:tab/>
        <w:t xml:space="preserve">Specific Criteria. </w:t>
      </w:r>
      <w:r w:rsidRPr="00420589">
        <w:rPr>
          <w:strike/>
        </w:rPr>
        <w:t>Construction or expansion activities listed below require an environmental document if they exceed either the minimum criteria set out in Item (1) of this Rule or the thresholds established below.</w:t>
      </w:r>
    </w:p>
    <w:p w14:paraId="6FEFE5ED" w14:textId="77777777" w:rsidR="0018476D" w:rsidRPr="00420589" w:rsidRDefault="0018476D" w:rsidP="00420589">
      <w:pPr>
        <w:pStyle w:val="SubItemLvl1"/>
        <w:tabs>
          <w:tab w:val="clear" w:pos="2520"/>
        </w:tabs>
      </w:pPr>
      <w:r w:rsidRPr="00420589">
        <w:t>(a)</w:t>
      </w:r>
      <w:r w:rsidRPr="00420589">
        <w:tab/>
        <w:t>The following activities related to wastewater treatment systems.</w:t>
      </w:r>
    </w:p>
    <w:p w14:paraId="6154B35A"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Relocation of discharge points within the same river basin;</w:t>
      </w:r>
    </w:p>
    <w:p w14:paraId="09716016" w14:textId="77777777" w:rsidR="0018476D" w:rsidRPr="00420589" w:rsidRDefault="0018476D" w:rsidP="00420589">
      <w:pPr>
        <w:pStyle w:val="SubItemLvl2"/>
      </w:pPr>
      <w:r w:rsidRPr="00420589">
        <w:t>(ii)</w:t>
      </w:r>
      <w:r w:rsidRPr="00420589">
        <w:tab/>
        <w:t xml:space="preserve">New discharge facilities with a proposed permitted expansion of less than 500,000 gallons per day and producing an instream waste concentration of less than 33 percent during the </w:t>
      </w:r>
      <w:r w:rsidRPr="00C52E02">
        <w:t>7</w:t>
      </w:r>
      <w:r w:rsidRPr="00420589">
        <w:t>-day 10-year low flow conditions;</w:t>
      </w:r>
    </w:p>
    <w:p w14:paraId="5D7FDE0B" w14:textId="77777777" w:rsidR="0018476D" w:rsidRPr="00420589" w:rsidRDefault="0018476D" w:rsidP="00420589">
      <w:pPr>
        <w:pStyle w:val="SubItemLvl2"/>
      </w:pPr>
      <w:r w:rsidRPr="00420589">
        <w:t>(iii)</w:t>
      </w:r>
      <w:r w:rsidRPr="00420589">
        <w:tab/>
        <w:t>Expansion of an existing discharge facility of less than 500,000 gallons per day additional flow;</w:t>
      </w:r>
    </w:p>
    <w:p w14:paraId="0D7632BA" w14:textId="77777777" w:rsidR="0018476D" w:rsidRPr="00420589" w:rsidRDefault="0018476D" w:rsidP="00420589">
      <w:pPr>
        <w:pStyle w:val="SubItemLvl2"/>
      </w:pPr>
      <w:r w:rsidRPr="00420589">
        <w:t>(iv)</w:t>
      </w:r>
      <w:r w:rsidRPr="00420589">
        <w:tab/>
        <w:t>New surface irrigation, high rate infiltration, or subsurface waste water systems with a proposed permitted capacity not exceeding 100,000 gallons per day;</w:t>
      </w:r>
    </w:p>
    <w:p w14:paraId="0A84BE2C" w14:textId="77777777" w:rsidR="0018476D" w:rsidRPr="00420589" w:rsidRDefault="0018476D" w:rsidP="00420589">
      <w:pPr>
        <w:pStyle w:val="SubItemLvl2"/>
      </w:pPr>
      <w:r w:rsidRPr="00420589">
        <w:t>(v)</w:t>
      </w:r>
      <w:r w:rsidRPr="00420589">
        <w:tab/>
        <w:t>Reclaimed water utilization systems with reclaimed water utilization being the sole disposal option with a proposed permitted capacity not exceeding 200,000 gallons per day;</w:t>
      </w:r>
    </w:p>
    <w:p w14:paraId="21806518" w14:textId="77777777" w:rsidR="0018476D" w:rsidRPr="00420589" w:rsidRDefault="0018476D" w:rsidP="00420589">
      <w:pPr>
        <w:pStyle w:val="SubItemLvl2"/>
      </w:pPr>
      <w:r w:rsidRPr="00420589">
        <w:t>(vi)</w:t>
      </w:r>
      <w:r w:rsidRPr="00420589">
        <w:tab/>
        <w:t>New reclaimed water utilization sites with a proposed permitted capacity not to exceed 500,000 gallons per day when the reclaimed water utilization system is required for compliance with any other wastewater disposal permit;</w:t>
      </w:r>
    </w:p>
    <w:p w14:paraId="55B30BA8" w14:textId="77777777" w:rsidR="0018476D" w:rsidRPr="00420589" w:rsidRDefault="0018476D" w:rsidP="00420589">
      <w:pPr>
        <w:pStyle w:val="SubItemLvl2"/>
      </w:pPr>
      <w:r w:rsidRPr="00420589">
        <w:t>(vii)</w:t>
      </w:r>
      <w:r w:rsidRPr="00420589">
        <w:tab/>
        <w:t>New reclaimed water utilization sites with a proposed permitted capacity not to exceed 1,000,000 gallons per day when the reclaimed water utilization system is not required for compliance with any other wastewater disposal permit;</w:t>
      </w:r>
    </w:p>
    <w:p w14:paraId="50D2FFE0" w14:textId="77777777" w:rsidR="0018476D" w:rsidRPr="00420589" w:rsidRDefault="0018476D" w:rsidP="00420589">
      <w:pPr>
        <w:pStyle w:val="SubItemLvl2"/>
      </w:pPr>
      <w:r w:rsidRPr="00420589">
        <w:t>(viii)</w:t>
      </w:r>
      <w:r w:rsidRPr="00420589">
        <w:tab/>
        <w:t>New reclaimed water utilization distribution lines;</w:t>
      </w:r>
    </w:p>
    <w:p w14:paraId="49AF1808" w14:textId="77777777" w:rsidR="0018476D" w:rsidRPr="00420589" w:rsidRDefault="0018476D" w:rsidP="00420589">
      <w:pPr>
        <w:pStyle w:val="SubItemLvl2"/>
      </w:pPr>
      <w:r w:rsidRPr="00420589">
        <w:t>(ix)</w:t>
      </w:r>
      <w:r w:rsidRPr="00420589">
        <w:tab/>
        <w:t xml:space="preserve">New permits or modification to existing permits for land application of residuals utilization, where less than </w:t>
      </w:r>
      <w:r w:rsidRPr="00C52E02">
        <w:t xml:space="preserve">10 </w:t>
      </w:r>
      <w:r w:rsidRPr="00420589">
        <w:t>acres not previously permitted is prior converted within three years or will be converted from a non-plantation forested area to application area;</w:t>
      </w:r>
    </w:p>
    <w:p w14:paraId="5D39B4B6" w14:textId="77777777" w:rsidR="0018476D" w:rsidRPr="00420589" w:rsidRDefault="0018476D" w:rsidP="00420589">
      <w:pPr>
        <w:pStyle w:val="SubItemLvl2"/>
      </w:pPr>
      <w:r w:rsidRPr="00420589">
        <w:lastRenderedPageBreak/>
        <w:t>(x)</w:t>
      </w:r>
      <w:r w:rsidRPr="00420589">
        <w:tab/>
        <w:t>New or expanding surface disposal sites disposing less than 3000 dry tons of residuals per year;</w:t>
      </w:r>
    </w:p>
    <w:p w14:paraId="09D680BD" w14:textId="77777777" w:rsidR="0018476D" w:rsidRPr="00420589" w:rsidRDefault="0018476D" w:rsidP="00420589">
      <w:pPr>
        <w:pStyle w:val="SubItemLvl2"/>
      </w:pPr>
      <w:r w:rsidRPr="00420589">
        <w:t>(xi)</w:t>
      </w:r>
      <w:r w:rsidRPr="00420589">
        <w:tab/>
        <w:t>Gravity sewer extensions with less than three miles of new lines or lines of less than 18 inches in diameter; and</w:t>
      </w:r>
    </w:p>
    <w:p w14:paraId="0515853E" w14:textId="77777777" w:rsidR="0018476D" w:rsidRPr="00420589" w:rsidRDefault="0018476D" w:rsidP="00420589">
      <w:pPr>
        <w:pStyle w:val="SubItemLvl2"/>
      </w:pPr>
      <w:r w:rsidRPr="00420589">
        <w:t>(xii)</w:t>
      </w:r>
      <w:r w:rsidRPr="00420589">
        <w:tab/>
        <w:t>New or expanding individual pump stations and associated force mains with a proposed permitted capacity of less than 1750 gallons per minute.</w:t>
      </w:r>
    </w:p>
    <w:p w14:paraId="25A53FF1" w14:textId="77777777" w:rsidR="0018476D" w:rsidRPr="00420589" w:rsidRDefault="0018476D" w:rsidP="00420589">
      <w:pPr>
        <w:pStyle w:val="SubItemLvl1"/>
        <w:tabs>
          <w:tab w:val="clear" w:pos="2520"/>
        </w:tabs>
      </w:pPr>
      <w:r w:rsidRPr="00420589">
        <w:t>(b)</w:t>
      </w:r>
      <w:r w:rsidRPr="00420589">
        <w:tab/>
        <w:t>The following activities related to potable water systems.</w:t>
      </w:r>
    </w:p>
    <w:p w14:paraId="4F92BEAA"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 xml:space="preserve">Improvements to water treatment plants that involve less than 1,000,000 gallons per day added capacity and total design withdrawal less than one-fifth of the </w:t>
      </w:r>
      <w:r w:rsidRPr="00C52E02">
        <w:t>7-</w:t>
      </w:r>
      <w:r w:rsidRPr="00420589">
        <w:t>day, 10-year low flow of the contributing stream;</w:t>
      </w:r>
    </w:p>
    <w:p w14:paraId="4BA96FDA" w14:textId="77777777" w:rsidR="0018476D" w:rsidRPr="00420589" w:rsidRDefault="0018476D" w:rsidP="00420589">
      <w:pPr>
        <w:pStyle w:val="SubItemLvl2"/>
      </w:pPr>
      <w:r w:rsidRPr="00420589">
        <w:t>(ii)</w:t>
      </w:r>
      <w:r w:rsidRPr="00420589">
        <w:tab/>
        <w:t>Improvements not intended to add capacity to the facility;</w:t>
      </w:r>
    </w:p>
    <w:p w14:paraId="3E34CDD8" w14:textId="77777777" w:rsidR="0018476D" w:rsidRPr="00420589" w:rsidRDefault="0018476D" w:rsidP="00420589">
      <w:pPr>
        <w:pStyle w:val="SubItemLvl2"/>
      </w:pPr>
      <w:r w:rsidRPr="00420589">
        <w:t>(iii)</w:t>
      </w:r>
      <w:r w:rsidRPr="00420589">
        <w:tab/>
        <w:t>Installation of appurtenances in existing rights-of-way for streets or utilities, or water lines and appurtenances less than five miles in length and having only directional bore stream crossings or no stream crossings; and</w:t>
      </w:r>
    </w:p>
    <w:p w14:paraId="0AC9B489" w14:textId="77777777" w:rsidR="0018476D" w:rsidRPr="00420589" w:rsidRDefault="0018476D" w:rsidP="00420589">
      <w:pPr>
        <w:pStyle w:val="SubItemLvl2"/>
      </w:pPr>
      <w:r w:rsidRPr="00420589">
        <w:t>(iv)</w:t>
      </w:r>
      <w:r w:rsidRPr="00420589">
        <w:tab/>
        <w:t>Construction of water tanks, or booster pumping or secondary or remote disinfection stations.</w:t>
      </w:r>
    </w:p>
    <w:p w14:paraId="771F8FCF" w14:textId="77777777" w:rsidR="0018476D" w:rsidRPr="00420589" w:rsidRDefault="0018476D" w:rsidP="00420589">
      <w:pPr>
        <w:pStyle w:val="SubItemLvl1"/>
        <w:tabs>
          <w:tab w:val="clear" w:pos="2520"/>
        </w:tabs>
      </w:pPr>
      <w:r w:rsidRPr="00420589">
        <w:t>(c)</w:t>
      </w:r>
      <w:r w:rsidRPr="00420589">
        <w:tab/>
        <w:t>Groundwater withdrawals of less than 1,000,000 gallons per day where such withdrawals are not expected to cause alterations in established land use patterns, or degradation of groundwater or surface water quality.</w:t>
      </w:r>
    </w:p>
    <w:p w14:paraId="10DCE034" w14:textId="77777777" w:rsidR="0018476D" w:rsidRPr="00420589" w:rsidRDefault="0018476D" w:rsidP="00420589">
      <w:pPr>
        <w:pStyle w:val="SubItemLvl1"/>
        <w:tabs>
          <w:tab w:val="clear" w:pos="2520"/>
        </w:tabs>
      </w:pPr>
      <w:r w:rsidRPr="00420589">
        <w:t>(d)</w:t>
      </w:r>
      <w:r w:rsidRPr="00420589">
        <w:tab/>
        <w:t>The following activities related to solid waste disposal:</w:t>
      </w:r>
    </w:p>
    <w:p w14:paraId="0491E2DE"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Construction of solid waste management facilities, other than landfills exempt pursuant to G.S. 130A-294 (a)(4), which store, treat, process incinerate, or dispose of less than 350 tons per day (averaged over one year) of solid waste; and</w:t>
      </w:r>
    </w:p>
    <w:p w14:paraId="6BB9060F" w14:textId="77777777" w:rsidR="0018476D" w:rsidRPr="00420589" w:rsidRDefault="0018476D" w:rsidP="00420589">
      <w:pPr>
        <w:pStyle w:val="SubItemLvl2"/>
      </w:pPr>
      <w:r w:rsidRPr="00420589">
        <w:t>(ii)</w:t>
      </w:r>
      <w:r w:rsidRPr="00420589">
        <w:tab/>
        <w:t xml:space="preserve">Disposal of solid waste by land application on 100 total acres or less, where less than </w:t>
      </w:r>
      <w:r w:rsidRPr="00E657BB">
        <w:t xml:space="preserve">10 </w:t>
      </w:r>
      <w:r w:rsidRPr="00420589">
        <w:t xml:space="preserve">percent of the total land application area is converted </w:t>
      </w:r>
      <w:r w:rsidRPr="00420589">
        <w:t>from a non-plantation forested area.</w:t>
      </w:r>
    </w:p>
    <w:p w14:paraId="342A5C1F" w14:textId="77777777" w:rsidR="0018476D" w:rsidRPr="00420589" w:rsidRDefault="0018476D" w:rsidP="00420589">
      <w:pPr>
        <w:pStyle w:val="SubItemLvl1"/>
        <w:tabs>
          <w:tab w:val="clear" w:pos="2520"/>
        </w:tabs>
      </w:pPr>
      <w:r w:rsidRPr="00E657BB">
        <w:rPr>
          <w:strike/>
        </w:rPr>
        <w:t>(e)</w:t>
      </w:r>
      <w:r w:rsidRPr="00420589">
        <w:tab/>
      </w:r>
      <w:r w:rsidRPr="00420589">
        <w:rPr>
          <w:strike/>
        </w:rPr>
        <w:t>Development requiring a Coastal Area Management Act (CAMA) permit or State Dredge and Fill Law permit that does not involve:</w:t>
      </w:r>
    </w:p>
    <w:p w14:paraId="581CCFAD" w14:textId="77777777" w:rsidR="0018476D" w:rsidRPr="00420589" w:rsidRDefault="0018476D" w:rsidP="00420589">
      <w:pPr>
        <w:pStyle w:val="SubItemLvl2"/>
      </w:pPr>
      <w:r w:rsidRPr="00420589">
        <w:rPr>
          <w:strike/>
        </w:rPr>
        <w:t>(</w:t>
      </w:r>
      <w:proofErr w:type="spellStart"/>
      <w:r w:rsidRPr="00420589">
        <w:rPr>
          <w:strike/>
        </w:rPr>
        <w:t>i</w:t>
      </w:r>
      <w:proofErr w:type="spellEnd"/>
      <w:r w:rsidRPr="00420589">
        <w:rPr>
          <w:strike/>
        </w:rPr>
        <w:t>)</w:t>
      </w:r>
      <w:r w:rsidRPr="00420589">
        <w:tab/>
      </w:r>
      <w:r w:rsidRPr="00420589">
        <w:rPr>
          <w:strike/>
        </w:rPr>
        <w:t>Construction of a new marina, or a 25% or greater expansion in the number of slips at existing and operating marinas;</w:t>
      </w:r>
    </w:p>
    <w:p w14:paraId="64580573" w14:textId="77777777" w:rsidR="0018476D" w:rsidRPr="00420589" w:rsidRDefault="0018476D" w:rsidP="00420589">
      <w:pPr>
        <w:pStyle w:val="SubItemLvl2"/>
      </w:pPr>
      <w:r w:rsidRPr="00420589">
        <w:rPr>
          <w:strike/>
        </w:rPr>
        <w:t>(ii)</w:t>
      </w:r>
      <w:r w:rsidRPr="00420589">
        <w:tab/>
      </w:r>
      <w:r w:rsidRPr="00420589">
        <w:rPr>
          <w:strike/>
        </w:rPr>
        <w:t>Excavation of a new navigation channel.</w:t>
      </w:r>
      <w:r>
        <w:rPr>
          <w:strike/>
        </w:rPr>
        <w:t xml:space="preserve"> </w:t>
      </w:r>
      <w:r w:rsidRPr="00420589">
        <w:rPr>
          <w:strike/>
        </w:rPr>
        <w:t>Maintenance activities associated with maintaining the traditional and established use of a channel and new excavation activities located entirely within 100 feet of the shoreline, or within 50 feet from the waterward edge of any existing or authorized docking facility and involving the excavation of less than 5,000 square feet of public trust bottom do not constitute excavation of a new navigation channel for purposes of these rules.</w:t>
      </w:r>
    </w:p>
    <w:p w14:paraId="1FD5F24F" w14:textId="77777777" w:rsidR="0018476D" w:rsidRPr="00420589" w:rsidRDefault="0018476D" w:rsidP="00420589">
      <w:pPr>
        <w:pStyle w:val="SubItemLvl2"/>
      </w:pPr>
      <w:r w:rsidRPr="00420589">
        <w:rPr>
          <w:strike/>
        </w:rPr>
        <w:t>(iii)</w:t>
      </w:r>
      <w:r w:rsidRPr="00420589">
        <w:tab/>
      </w:r>
      <w:r w:rsidRPr="00420589">
        <w:rPr>
          <w:strike/>
        </w:rPr>
        <w:t>Excavation of materials from aquatic environments for use for beach nourishment or other purposes not directly related to approved navigation projects;</w:t>
      </w:r>
    </w:p>
    <w:p w14:paraId="6DBD78E5" w14:textId="77777777" w:rsidR="0018476D" w:rsidRPr="00420589" w:rsidRDefault="0018476D" w:rsidP="00420589">
      <w:pPr>
        <w:pStyle w:val="SubItemLvl2"/>
      </w:pPr>
      <w:r w:rsidRPr="00420589">
        <w:rPr>
          <w:strike/>
        </w:rPr>
        <w:t>(iv)</w:t>
      </w:r>
      <w:r w:rsidRPr="00420589">
        <w:tab/>
      </w:r>
      <w:r w:rsidRPr="00420589">
        <w:rPr>
          <w:strike/>
        </w:rPr>
        <w:t>A large scale beach nourishment or spoil deposition project.</w:t>
      </w:r>
      <w:r>
        <w:rPr>
          <w:strike/>
        </w:rPr>
        <w:t xml:space="preserve"> </w:t>
      </w:r>
      <w:r w:rsidRPr="00420589">
        <w:rPr>
          <w:strike/>
        </w:rPr>
        <w:t>A project shall be considered large scale when it places more than a total volume of 200,000 cubic yards of sand at an average ratio of more than 50 cubic yards of sand per linear foot of shoreline;</w:t>
      </w:r>
    </w:p>
    <w:p w14:paraId="18D3CBE0" w14:textId="77777777" w:rsidR="0018476D" w:rsidRPr="00420589" w:rsidRDefault="0018476D" w:rsidP="00420589">
      <w:pPr>
        <w:pStyle w:val="SubItemLvl2"/>
      </w:pPr>
      <w:r w:rsidRPr="00420589">
        <w:rPr>
          <w:strike/>
        </w:rPr>
        <w:t>(v)</w:t>
      </w:r>
      <w:r w:rsidRPr="00420589">
        <w:tab/>
      </w:r>
      <w:r w:rsidRPr="00420589">
        <w:rPr>
          <w:strike/>
        </w:rPr>
        <w:t>The salvaging of cut logs from public trust waters for commercial use, unless the salvage operation complies with any departmentally-approved best management practices developed for such activities;</w:t>
      </w:r>
    </w:p>
    <w:p w14:paraId="10410C65" w14:textId="77777777" w:rsidR="0018476D" w:rsidRPr="00420589" w:rsidRDefault="0018476D" w:rsidP="00420589">
      <w:pPr>
        <w:pStyle w:val="SubItemLvl2"/>
      </w:pPr>
      <w:r w:rsidRPr="00420589">
        <w:rPr>
          <w:strike/>
        </w:rPr>
        <w:t>(vi)</w:t>
      </w:r>
      <w:r w:rsidRPr="00420589">
        <w:tab/>
      </w:r>
      <w:r w:rsidRPr="00420589">
        <w:rPr>
          <w:strike/>
        </w:rPr>
        <w:t xml:space="preserve">The construction over state owned submerged lands of private bridges to privately owned islands, unless the </w:t>
      </w:r>
      <w:r w:rsidRPr="00420589">
        <w:rPr>
          <w:strike/>
        </w:rPr>
        <w:lastRenderedPageBreak/>
        <w:t>length of the bridge is less than 50 feet; and</w:t>
      </w:r>
    </w:p>
    <w:p w14:paraId="2A854520" w14:textId="77777777" w:rsidR="0018476D" w:rsidRPr="00420589" w:rsidRDefault="0018476D" w:rsidP="00420589">
      <w:pPr>
        <w:pStyle w:val="SubItemLvl2"/>
      </w:pPr>
      <w:r w:rsidRPr="00420589">
        <w:rPr>
          <w:strike/>
        </w:rPr>
        <w:t>(vii)</w:t>
      </w:r>
      <w:r w:rsidRPr="00420589">
        <w:tab/>
      </w:r>
      <w:r w:rsidRPr="00420589">
        <w:rPr>
          <w:strike/>
        </w:rPr>
        <w:t>The excavation, dredging or other hydrodynamic manipulation of an inlet, inlet channel(s) or inlet shoal(s) for non-navigational purposes.</w:t>
      </w:r>
    </w:p>
    <w:p w14:paraId="55B9AC93" w14:textId="77777777" w:rsidR="0018476D" w:rsidRPr="00420589" w:rsidRDefault="0018476D" w:rsidP="00420589">
      <w:pPr>
        <w:pStyle w:val="SubItemLvl1"/>
        <w:tabs>
          <w:tab w:val="clear" w:pos="2520"/>
        </w:tabs>
      </w:pPr>
      <w:r w:rsidRPr="00E657BB">
        <w:rPr>
          <w:strike/>
        </w:rPr>
        <w:t>(f)</w:t>
      </w:r>
      <w:r>
        <w:rPr>
          <w:u w:val="single"/>
        </w:rPr>
        <w:t>(e)</w:t>
      </w:r>
      <w:r w:rsidRPr="00420589">
        <w:tab/>
        <w:t>Construction of a minor source or modification of a minor source of air emissions as defined in 15A NCAC 02D .0530, that are less than 100 tons per year or 250 tons per year as defined therein.</w:t>
      </w:r>
    </w:p>
    <w:p w14:paraId="4F1E55F9" w14:textId="77777777" w:rsidR="0018476D" w:rsidRPr="00420589" w:rsidRDefault="0018476D" w:rsidP="00420589">
      <w:pPr>
        <w:pStyle w:val="SubItemLvl1"/>
        <w:tabs>
          <w:tab w:val="clear" w:pos="2520"/>
        </w:tabs>
      </w:pPr>
      <w:r w:rsidRPr="00E657BB">
        <w:rPr>
          <w:strike/>
        </w:rPr>
        <w:t>(g)</w:t>
      </w:r>
      <w:r>
        <w:rPr>
          <w:u w:val="single"/>
        </w:rPr>
        <w:t>(f)</w:t>
      </w:r>
      <w:r w:rsidRPr="00420589">
        <w:tab/>
        <w:t>Construction relating to the reclamation of underground storage tanks and restoration of groundwater quality.</w:t>
      </w:r>
    </w:p>
    <w:p w14:paraId="59D511BD" w14:textId="77777777" w:rsidR="0018476D" w:rsidRPr="00420589" w:rsidRDefault="0018476D" w:rsidP="00420589">
      <w:pPr>
        <w:pStyle w:val="SubItemLvl1"/>
        <w:tabs>
          <w:tab w:val="clear" w:pos="2520"/>
        </w:tabs>
      </w:pPr>
      <w:r w:rsidRPr="00E657BB">
        <w:rPr>
          <w:strike/>
        </w:rPr>
        <w:t>(h)</w:t>
      </w:r>
      <w:r>
        <w:rPr>
          <w:u w:val="single"/>
        </w:rPr>
        <w:t>(g)</w:t>
      </w:r>
      <w:r w:rsidRPr="00420589">
        <w:tab/>
        <w:t>The construction, repair or removal of dams less than 25 feet in height and having less than 50 acre-feet of effective storage capacity.</w:t>
      </w:r>
    </w:p>
    <w:p w14:paraId="5E166928" w14:textId="77777777" w:rsidR="0018476D" w:rsidRPr="00420589" w:rsidRDefault="0018476D" w:rsidP="00420589">
      <w:pPr>
        <w:pStyle w:val="SubItemLvl1"/>
        <w:tabs>
          <w:tab w:val="clear" w:pos="2520"/>
        </w:tabs>
      </w:pPr>
      <w:r w:rsidRPr="00E657BB">
        <w:rPr>
          <w:strike/>
        </w:rPr>
        <w:t>(</w:t>
      </w:r>
      <w:proofErr w:type="spellStart"/>
      <w:r w:rsidRPr="00E657BB">
        <w:rPr>
          <w:strike/>
        </w:rPr>
        <w:t>i</w:t>
      </w:r>
      <w:proofErr w:type="spellEnd"/>
      <w:r w:rsidRPr="00E657BB">
        <w:rPr>
          <w:strike/>
        </w:rPr>
        <w:t>)</w:t>
      </w:r>
      <w:r>
        <w:rPr>
          <w:u w:val="single"/>
        </w:rPr>
        <w:t>(h)</w:t>
      </w:r>
      <w:r w:rsidRPr="00420589">
        <w:tab/>
        <w:t xml:space="preserve">Any new construction for a building </w:t>
      </w:r>
      <w:r w:rsidRPr="00420589">
        <w:rPr>
          <w:strike/>
        </w:rPr>
        <w:t>which</w:t>
      </w:r>
      <w:r w:rsidRPr="00420589">
        <w:t xml:space="preserve"> </w:t>
      </w:r>
      <w:r w:rsidRPr="00420589">
        <w:rPr>
          <w:u w:val="single"/>
        </w:rPr>
        <w:t>that</w:t>
      </w:r>
      <w:r w:rsidRPr="00420589">
        <w:t xml:space="preserve"> involves all of the following;</w:t>
      </w:r>
    </w:p>
    <w:p w14:paraId="1CCD1A25" w14:textId="77777777" w:rsidR="0018476D" w:rsidRPr="00420589" w:rsidRDefault="0018476D" w:rsidP="00420589">
      <w:pPr>
        <w:pStyle w:val="SubItemLvl2"/>
      </w:pPr>
      <w:r w:rsidRPr="00420589">
        <w:t>(</w:t>
      </w:r>
      <w:proofErr w:type="spellStart"/>
      <w:r w:rsidRPr="00420589">
        <w:t>i</w:t>
      </w:r>
      <w:proofErr w:type="spellEnd"/>
      <w:r w:rsidRPr="00420589">
        <w:t>)</w:t>
      </w:r>
      <w:r w:rsidRPr="00420589">
        <w:tab/>
        <w:t>A footprint of less than 10,000 square feet;</w:t>
      </w:r>
    </w:p>
    <w:p w14:paraId="0370C587" w14:textId="77777777" w:rsidR="0018476D" w:rsidRPr="00420589" w:rsidRDefault="0018476D" w:rsidP="00420589">
      <w:pPr>
        <w:pStyle w:val="SubItemLvl2"/>
      </w:pPr>
      <w:r w:rsidRPr="00420589">
        <w:t>(ii)</w:t>
      </w:r>
      <w:r w:rsidRPr="00420589">
        <w:tab/>
        <w:t>A location that is not a National Register Archaeological site; and</w:t>
      </w:r>
    </w:p>
    <w:p w14:paraId="1856757B" w14:textId="77777777" w:rsidR="0018476D" w:rsidRPr="00420589" w:rsidRDefault="0018476D" w:rsidP="00420589">
      <w:pPr>
        <w:pStyle w:val="SubItemLvl2"/>
      </w:pPr>
      <w:r w:rsidRPr="00420589">
        <w:t>(iii)</w:t>
      </w:r>
      <w:r w:rsidRPr="00420589">
        <w:tab/>
        <w:t>The building's purpose is not for storage of hazardous waste.</w:t>
      </w:r>
    </w:p>
    <w:p w14:paraId="47E5B451" w14:textId="77777777" w:rsidR="0018476D" w:rsidRPr="00420589" w:rsidRDefault="0018476D" w:rsidP="00420589">
      <w:pPr>
        <w:pStyle w:val="SubItemLvl1"/>
        <w:tabs>
          <w:tab w:val="clear" w:pos="2520"/>
        </w:tabs>
      </w:pPr>
      <w:r w:rsidRPr="00E657BB">
        <w:rPr>
          <w:strike/>
        </w:rPr>
        <w:t>(j)</w:t>
      </w:r>
      <w:r>
        <w:rPr>
          <w:u w:val="single"/>
        </w:rPr>
        <w:t>(</w:t>
      </w:r>
      <w:proofErr w:type="spellStart"/>
      <w:r>
        <w:rPr>
          <w:u w:val="single"/>
        </w:rPr>
        <w:t>i</w:t>
      </w:r>
      <w:proofErr w:type="spellEnd"/>
      <w:r>
        <w:rPr>
          <w:u w:val="single"/>
        </w:rPr>
        <w:t>)</w:t>
      </w:r>
      <w:r w:rsidRPr="00420589">
        <w:tab/>
        <w:t>Demolition of or additions, rehabilitation or renovations to a structure not listed in the National Register of Historic places or less than 50 years of age.</w:t>
      </w:r>
    </w:p>
    <w:p w14:paraId="52436FF3" w14:textId="77777777" w:rsidR="0018476D" w:rsidRPr="00420589" w:rsidRDefault="0018476D" w:rsidP="00420589">
      <w:pPr>
        <w:pStyle w:val="SubItemLvl1"/>
        <w:tabs>
          <w:tab w:val="clear" w:pos="2520"/>
        </w:tabs>
      </w:pPr>
      <w:r w:rsidRPr="00E657BB">
        <w:rPr>
          <w:strike/>
        </w:rPr>
        <w:t>(k)</w:t>
      </w:r>
      <w:r>
        <w:rPr>
          <w:u w:val="single"/>
        </w:rPr>
        <w:t>(j)</w:t>
      </w:r>
      <w:r w:rsidRPr="00420589">
        <w:tab/>
        <w:t>Routine grounds construction and landscaping of sidewalks, trails, walls, gates and related facilities, including outdoor exhibits.</w:t>
      </w:r>
    </w:p>
    <w:p w14:paraId="002AA608" w14:textId="77777777" w:rsidR="0018476D" w:rsidRPr="00420589" w:rsidRDefault="0018476D" w:rsidP="00420589">
      <w:pPr>
        <w:pStyle w:val="SubItemLvl1"/>
        <w:tabs>
          <w:tab w:val="clear" w:pos="2520"/>
        </w:tabs>
      </w:pPr>
      <w:r w:rsidRPr="00E657BB">
        <w:rPr>
          <w:strike/>
        </w:rPr>
        <w:t>(l)</w:t>
      </w:r>
      <w:r>
        <w:rPr>
          <w:u w:val="single"/>
        </w:rPr>
        <w:t>(k)</w:t>
      </w:r>
      <w:r w:rsidRPr="00420589">
        <w:tab/>
        <w:t>Installation of on-farm Best Management Practices that meet the standards of the North Carolina Soil and Water Conservation Commission and the federal Natural Resources Conservation Service.</w:t>
      </w:r>
    </w:p>
    <w:p w14:paraId="7F3031D5" w14:textId="77777777" w:rsidR="0018476D" w:rsidRPr="00420589" w:rsidRDefault="0018476D" w:rsidP="00420589">
      <w:pPr>
        <w:pStyle w:val="SubItemLvl1"/>
        <w:tabs>
          <w:tab w:val="clear" w:pos="2520"/>
        </w:tabs>
      </w:pPr>
      <w:r w:rsidRPr="00E657BB">
        <w:rPr>
          <w:strike/>
        </w:rPr>
        <w:t>(m)</w:t>
      </w:r>
      <w:r>
        <w:rPr>
          <w:u w:val="single"/>
        </w:rPr>
        <w:t>(l)</w:t>
      </w:r>
      <w:r w:rsidRPr="00420589">
        <w:tab/>
        <w:t>Construction or remodeling of swimming pools.</w:t>
      </w:r>
    </w:p>
    <w:p w14:paraId="76F4A9AB" w14:textId="77777777" w:rsidR="0018476D" w:rsidRPr="00420589" w:rsidRDefault="0018476D" w:rsidP="00420589">
      <w:pPr>
        <w:pStyle w:val="SubItemLvl1"/>
        <w:tabs>
          <w:tab w:val="clear" w:pos="2520"/>
        </w:tabs>
      </w:pPr>
      <w:r w:rsidRPr="00E657BB">
        <w:rPr>
          <w:strike/>
        </w:rPr>
        <w:t>(n)</w:t>
      </w:r>
      <w:r>
        <w:rPr>
          <w:u w:val="single"/>
        </w:rPr>
        <w:t>(m)</w:t>
      </w:r>
      <w:r w:rsidRPr="00420589">
        <w:tab/>
        <w:t>Construction of a new two-lane road in accordance with DOT accepted design practices and DOT standards and specifications involving less than a total of 25 cumulative acres of ground surface limited to a single project, and not contiguous to any other project making use of this provision.</w:t>
      </w:r>
    </w:p>
    <w:p w14:paraId="231E05ED" w14:textId="77777777" w:rsidR="0018476D" w:rsidRPr="00420589" w:rsidRDefault="0018476D" w:rsidP="00420589">
      <w:pPr>
        <w:pStyle w:val="SubItemLvl1"/>
        <w:tabs>
          <w:tab w:val="clear" w:pos="2520"/>
        </w:tabs>
      </w:pPr>
      <w:r w:rsidRPr="00E657BB">
        <w:rPr>
          <w:strike/>
        </w:rPr>
        <w:t>(o)</w:t>
      </w:r>
      <w:r>
        <w:rPr>
          <w:u w:val="single"/>
        </w:rPr>
        <w:t>(n)</w:t>
      </w:r>
      <w:r w:rsidRPr="00420589">
        <w:tab/>
        <w:t xml:space="preserve">Expansion of a two-lane road in accordance with DOT accepted design practices and DOT standards and specifications involving less than a total of </w:t>
      </w:r>
      <w:r w:rsidRPr="00E657BB">
        <w:t xml:space="preserve">10 </w:t>
      </w:r>
      <w:r w:rsidRPr="00420589">
        <w:t>cumulative acres of ground surface limited to a single project, and not contiguous to any other project making use of this provision.</w:t>
      </w:r>
    </w:p>
    <w:p w14:paraId="51D611DD" w14:textId="77777777" w:rsidR="0018476D" w:rsidRPr="00420589" w:rsidRDefault="0018476D" w:rsidP="00420589">
      <w:pPr>
        <w:pStyle w:val="Base"/>
      </w:pPr>
    </w:p>
    <w:p w14:paraId="1C78310A" w14:textId="11C96E36" w:rsidR="0018476D" w:rsidRPr="00420589" w:rsidRDefault="0018476D" w:rsidP="0018476D">
      <w:pPr>
        <w:pStyle w:val="HistoryAuthority"/>
      </w:pPr>
      <w:r w:rsidRPr="00420589">
        <w:t>Authority G.S. 113A</w:t>
      </w:r>
      <w:r w:rsidRPr="00420589">
        <w:noBreakHyphen/>
        <w:t>4; 113A</w:t>
      </w:r>
      <w:r w:rsidRPr="00420589">
        <w:noBreakHyphen/>
        <w:t>6; 113A</w:t>
      </w:r>
      <w:r w:rsidRPr="00420589">
        <w:noBreakHyphen/>
        <w:t>9; 113A</w:t>
      </w:r>
      <w:r w:rsidRPr="00420589">
        <w:noBreakHyphen/>
        <w:t>10; 113A-11; 113A-12; 143B</w:t>
      </w:r>
      <w:r w:rsidRPr="00420589">
        <w:noBreakHyphen/>
        <w:t>10</w:t>
      </w:r>
      <w:r>
        <w:t>.</w:t>
      </w:r>
    </w:p>
    <w:p w14:paraId="674CC577" w14:textId="77777777" w:rsidR="0018476D" w:rsidRPr="00420589" w:rsidRDefault="0018476D" w:rsidP="00420589">
      <w:pPr>
        <w:pStyle w:val="Base"/>
      </w:pPr>
    </w:p>
    <w:p w14:paraId="0740417F" w14:textId="77777777" w:rsidR="0018476D" w:rsidRPr="0068456A" w:rsidRDefault="0018476D" w:rsidP="0068456A">
      <w:pPr>
        <w:pStyle w:val="Rule"/>
      </w:pPr>
      <w:r w:rsidRPr="0068456A">
        <w:t>15A NCAC 01C .0409</w:t>
      </w:r>
      <w:r w:rsidRPr="0068456A">
        <w:tab/>
        <w:t>MANAGEMENT ACTIVITIES</w:t>
      </w:r>
    </w:p>
    <w:p w14:paraId="471D61C1" w14:textId="77777777" w:rsidR="0018476D" w:rsidRPr="0068456A" w:rsidRDefault="0018476D" w:rsidP="0068456A">
      <w:pPr>
        <w:pStyle w:val="Paragraph"/>
      </w:pPr>
      <w:r w:rsidRPr="0068456A">
        <w:t xml:space="preserve">Management activities do not require the </w:t>
      </w:r>
      <w:r w:rsidRPr="0068456A">
        <w:rPr>
          <w:strike/>
        </w:rPr>
        <w:t>filing</w:t>
      </w:r>
      <w:r w:rsidRPr="0068456A">
        <w:t xml:space="preserve"> </w:t>
      </w:r>
      <w:r w:rsidRPr="0068456A">
        <w:rPr>
          <w:u w:val="single"/>
        </w:rPr>
        <w:t>preparation</w:t>
      </w:r>
      <w:r w:rsidRPr="0068456A">
        <w:t xml:space="preserve"> of environmental documents.</w:t>
      </w:r>
      <w:r>
        <w:t xml:space="preserve"> </w:t>
      </w:r>
      <w:r w:rsidRPr="0068456A">
        <w:t>These activities include but are not limited to the following:</w:t>
      </w:r>
    </w:p>
    <w:p w14:paraId="4D3C00EE" w14:textId="77777777" w:rsidR="0018476D" w:rsidRPr="0068456A" w:rsidRDefault="0018476D" w:rsidP="0068456A">
      <w:pPr>
        <w:pStyle w:val="Item"/>
        <w:tabs>
          <w:tab w:val="clear" w:pos="1800"/>
        </w:tabs>
      </w:pPr>
      <w:r w:rsidRPr="0068456A">
        <w:t>(1)</w:t>
      </w:r>
      <w:r w:rsidRPr="0068456A">
        <w:tab/>
        <w:t>Replenishment of shellfish beds through the placement of seed oysters, seed clams or shellfish cultch on marine or estuarine habitats.</w:t>
      </w:r>
    </w:p>
    <w:p w14:paraId="11FC7FCF" w14:textId="77777777" w:rsidR="0018476D" w:rsidRPr="0068456A" w:rsidRDefault="0018476D" w:rsidP="0068456A">
      <w:pPr>
        <w:pStyle w:val="Item"/>
        <w:tabs>
          <w:tab w:val="clear" w:pos="1800"/>
        </w:tabs>
      </w:pPr>
      <w:r w:rsidRPr="0068456A">
        <w:t>(2)</w:t>
      </w:r>
      <w:r w:rsidRPr="0068456A">
        <w:tab/>
        <w:t>Creation and enhancement of marine fisheries habitat through the establishment of artificial reefs in accordance with the Division of Marine Fisheries' Artificial Reef Master Plan.</w:t>
      </w:r>
    </w:p>
    <w:p w14:paraId="1EBFD768" w14:textId="77777777" w:rsidR="0018476D" w:rsidRPr="0068456A" w:rsidRDefault="0018476D" w:rsidP="0068456A">
      <w:pPr>
        <w:pStyle w:val="Item"/>
        <w:tabs>
          <w:tab w:val="clear" w:pos="1800"/>
        </w:tabs>
      </w:pPr>
      <w:r w:rsidRPr="0068456A">
        <w:t>(3)</w:t>
      </w:r>
      <w:r w:rsidRPr="0068456A">
        <w:tab/>
        <w:t>Placement of fish attractors and shelter in public waters managed by the N.C. Wildlife Resources Commission.</w:t>
      </w:r>
    </w:p>
    <w:p w14:paraId="40B774E4" w14:textId="77777777" w:rsidR="0018476D" w:rsidRPr="0068456A" w:rsidRDefault="0018476D" w:rsidP="0068456A">
      <w:pPr>
        <w:pStyle w:val="Item"/>
        <w:tabs>
          <w:tab w:val="clear" w:pos="1800"/>
        </w:tabs>
      </w:pPr>
      <w:r w:rsidRPr="0068456A">
        <w:t>(4)</w:t>
      </w:r>
      <w:r w:rsidRPr="0068456A">
        <w:tab/>
        <w:t xml:space="preserve">Translocation and stocking of native or naturalized fish and wildlife in accordance with appropriate </w:t>
      </w:r>
      <w:r w:rsidRPr="0068456A">
        <w:rPr>
          <w:strike/>
        </w:rPr>
        <w:t>DENR agency</w:t>
      </w:r>
      <w:r w:rsidRPr="0068456A">
        <w:t xml:space="preserve"> </w:t>
      </w:r>
      <w:r w:rsidRPr="0068456A">
        <w:rPr>
          <w:u w:val="single"/>
        </w:rPr>
        <w:t>DEQ</w:t>
      </w:r>
      <w:r w:rsidRPr="0068456A">
        <w:t xml:space="preserve"> species management plans, watershed management plans, or other state agency approved resource management plans.</w:t>
      </w:r>
    </w:p>
    <w:p w14:paraId="590C2CF0" w14:textId="77777777" w:rsidR="0018476D" w:rsidRPr="0068456A" w:rsidRDefault="0018476D" w:rsidP="0068456A">
      <w:pPr>
        <w:pStyle w:val="Item"/>
        <w:tabs>
          <w:tab w:val="clear" w:pos="1800"/>
        </w:tabs>
      </w:pPr>
      <w:r w:rsidRPr="0068456A">
        <w:t>(5)</w:t>
      </w:r>
      <w:r w:rsidRPr="0068456A">
        <w:tab/>
        <w:t>Reintroduction of native endangered or threatened species in accordance with state or federal guidelines or recovery plans.</w:t>
      </w:r>
    </w:p>
    <w:p w14:paraId="4324D26C" w14:textId="77777777" w:rsidR="0018476D" w:rsidRPr="0068456A" w:rsidRDefault="0018476D" w:rsidP="0068456A">
      <w:pPr>
        <w:pStyle w:val="Item"/>
        <w:tabs>
          <w:tab w:val="clear" w:pos="1800"/>
        </w:tabs>
      </w:pPr>
      <w:r w:rsidRPr="0068456A">
        <w:t>(6)</w:t>
      </w:r>
      <w:r w:rsidRPr="0068456A">
        <w:tab/>
        <w:t>Production of native and agricultural plant species to create or enhance fish or wildlife habitat and forest resources, including fertilization, planting, mowing, and burning in accordance with fisheries, wildlife, or forestry management plans.</w:t>
      </w:r>
    </w:p>
    <w:p w14:paraId="76A94DE6" w14:textId="77777777" w:rsidR="0018476D" w:rsidRPr="0068456A" w:rsidRDefault="0018476D" w:rsidP="0068456A">
      <w:pPr>
        <w:pStyle w:val="Item"/>
        <w:tabs>
          <w:tab w:val="clear" w:pos="1800"/>
        </w:tabs>
      </w:pPr>
      <w:r w:rsidRPr="0068456A">
        <w:rPr>
          <w:strike/>
        </w:rPr>
        <w:t>(7)</w:t>
      </w:r>
      <w:r w:rsidRPr="0068456A">
        <w:tab/>
      </w:r>
      <w:r w:rsidRPr="0068456A">
        <w:rPr>
          <w:strike/>
        </w:rPr>
        <w:t>Forest products harvest in accordance with the forestry Best Management Practices (BMPs) and the performance standards in the Forest Practice Guidelines (FPGs) Related to Water Quality (15A NCAC 01I .0201 - .0209) and the United States Forest Service or the N.C. Division of Forest Resources forest management plans.</w:t>
      </w:r>
    </w:p>
    <w:p w14:paraId="581E7A7F" w14:textId="77777777" w:rsidR="0018476D" w:rsidRPr="0068456A" w:rsidRDefault="0018476D" w:rsidP="0068456A">
      <w:pPr>
        <w:pStyle w:val="Item"/>
        <w:tabs>
          <w:tab w:val="clear" w:pos="1800"/>
        </w:tabs>
      </w:pPr>
      <w:r w:rsidRPr="0068456A">
        <w:rPr>
          <w:strike/>
        </w:rPr>
        <w:t>(8)</w:t>
      </w:r>
      <w:r w:rsidRPr="0068456A">
        <w:tab/>
      </w:r>
      <w:r w:rsidRPr="0068456A">
        <w:rPr>
          <w:strike/>
        </w:rPr>
        <w:t>Reforestation of woodlands in accordance with the United States Forest Service or the N.C. Division of Forest Resources forest management plans.</w:t>
      </w:r>
    </w:p>
    <w:p w14:paraId="244E436A" w14:textId="77777777" w:rsidR="0018476D" w:rsidRPr="0068456A" w:rsidRDefault="0018476D" w:rsidP="0068456A">
      <w:pPr>
        <w:pStyle w:val="Item"/>
        <w:tabs>
          <w:tab w:val="clear" w:pos="1800"/>
        </w:tabs>
      </w:pPr>
      <w:r w:rsidRPr="0068456A">
        <w:rPr>
          <w:strike/>
        </w:rPr>
        <w:t>(9)</w:t>
      </w:r>
      <w:r w:rsidRPr="0068456A">
        <w:tab/>
      </w:r>
      <w:r w:rsidRPr="0068456A">
        <w:rPr>
          <w:strike/>
        </w:rPr>
        <w:t>Use of forestry best management practices to meet the performance standards in Forest Practice Guidelines Related to Water Quality codified as 15A NCAC 01I.</w:t>
      </w:r>
    </w:p>
    <w:p w14:paraId="697CF4D9" w14:textId="77777777" w:rsidR="0018476D" w:rsidRPr="0068456A" w:rsidRDefault="0018476D" w:rsidP="0068456A">
      <w:pPr>
        <w:pStyle w:val="Item"/>
        <w:tabs>
          <w:tab w:val="clear" w:pos="1800"/>
        </w:tabs>
      </w:pPr>
      <w:r w:rsidRPr="0068456A">
        <w:rPr>
          <w:strike/>
        </w:rPr>
        <w:t>(10)</w:t>
      </w:r>
      <w:r w:rsidRPr="0068456A">
        <w:tab/>
      </w:r>
      <w:r w:rsidRPr="0068456A">
        <w:rPr>
          <w:strike/>
        </w:rPr>
        <w:t xml:space="preserve">The control of forest or agricultural insects and disease outbreaks by biological treatments, </w:t>
      </w:r>
      <w:r w:rsidRPr="0068456A">
        <w:rPr>
          <w:strike/>
        </w:rPr>
        <w:lastRenderedPageBreak/>
        <w:t>mechanical treatments, or the lawful application of labeled pesticides by licensed applicators, or any combination of those practices, on areas of no more than 100 acres.</w:t>
      </w:r>
    </w:p>
    <w:p w14:paraId="79CA23A3" w14:textId="77777777" w:rsidR="0018476D" w:rsidRPr="0068456A" w:rsidRDefault="0018476D" w:rsidP="0068456A">
      <w:pPr>
        <w:pStyle w:val="Item"/>
        <w:tabs>
          <w:tab w:val="clear" w:pos="1800"/>
        </w:tabs>
      </w:pPr>
      <w:r w:rsidRPr="0068456A">
        <w:rPr>
          <w:strike/>
        </w:rPr>
        <w:t>(11)</w:t>
      </w:r>
      <w:r w:rsidRPr="0068456A">
        <w:tab/>
      </w:r>
      <w:r w:rsidRPr="0068456A">
        <w:rPr>
          <w:strike/>
        </w:rPr>
        <w:t>Control of species composition on managed forestlands as prescribed by approved forest management plans by the lawful application of labeled herbicides by licensed applicators, on areas no more than 100 acres.</w:t>
      </w:r>
    </w:p>
    <w:p w14:paraId="5AC61940" w14:textId="77777777" w:rsidR="0018476D" w:rsidRPr="0068456A" w:rsidRDefault="0018476D" w:rsidP="0068456A">
      <w:pPr>
        <w:pStyle w:val="Item"/>
        <w:tabs>
          <w:tab w:val="clear" w:pos="1800"/>
        </w:tabs>
      </w:pPr>
      <w:r w:rsidRPr="0068456A">
        <w:rPr>
          <w:strike/>
        </w:rPr>
        <w:t>(12)</w:t>
      </w:r>
      <w:r w:rsidRPr="0068456A">
        <w:rPr>
          <w:u w:val="single"/>
        </w:rPr>
        <w:t>(7)</w:t>
      </w:r>
      <w:r w:rsidRPr="0068456A">
        <w:tab/>
        <w:t xml:space="preserve">Control of aquatic weeds in stream channels, canals and other water bodies, by the lawful application of labeled herbicides by licensed </w:t>
      </w:r>
      <w:r w:rsidRPr="00EF4A6B">
        <w:rPr>
          <w:u w:val="single"/>
        </w:rPr>
        <w:t>applicators p</w:t>
      </w:r>
      <w:r w:rsidRPr="0068456A">
        <w:rPr>
          <w:u w:val="single"/>
        </w:rPr>
        <w:t>ursuant to Article 15, Chapter 113A of the NC General Statutes.</w:t>
      </w:r>
      <w:r w:rsidRPr="0068456A">
        <w:t xml:space="preserve"> </w:t>
      </w:r>
      <w:r w:rsidRPr="00E657BB">
        <w:rPr>
          <w:strike/>
        </w:rPr>
        <w:t>applicators, on</w:t>
      </w:r>
      <w:r w:rsidRPr="0068456A">
        <w:rPr>
          <w:strike/>
        </w:rPr>
        <w:t xml:space="preserve"> areas of no more than two acres or 25 percent of surface area, whichever is less, except in Primary Nursery Areas designated by the Marine Fisheries Commission, Inland Primary Nursery Areas designated by the Wildlife Resources Commission, and Anadromous Fish Spawning Areas designated by the Marine Fisheries Commission or the Wildlife Resources Commission.</w:t>
      </w:r>
    </w:p>
    <w:p w14:paraId="7CC3A1F5" w14:textId="77777777" w:rsidR="0018476D" w:rsidRPr="0068456A" w:rsidRDefault="0018476D" w:rsidP="0068456A">
      <w:pPr>
        <w:pStyle w:val="Item"/>
        <w:tabs>
          <w:tab w:val="clear" w:pos="1800"/>
        </w:tabs>
      </w:pPr>
      <w:r w:rsidRPr="0068456A">
        <w:rPr>
          <w:strike/>
        </w:rPr>
        <w:t>(13)</w:t>
      </w:r>
      <w:r w:rsidRPr="00E657BB">
        <w:rPr>
          <w:u w:val="single"/>
        </w:rPr>
        <w:t>(8)</w:t>
      </w:r>
      <w:r w:rsidRPr="0068456A">
        <w:tab/>
        <w:t>Removal of logs, stumps, trees, and other debris from stream channels where there is no channel excavation, and activities are carried out in accordance with "Best Management Practices (BMPs) for Selective Clearing and Snagging," Appendix B in Incremental Effects of Large Woody Debris Removal on Physical Aquatic Habitat, US Army Corps of Engineers Technical Report EL-92-35, Smith et al, 1992, or other guidelines approved through the Intergovernmental Review process as set out at 01 NCAC 25 .0211.</w:t>
      </w:r>
    </w:p>
    <w:p w14:paraId="782941EA" w14:textId="77777777" w:rsidR="0018476D" w:rsidRPr="0068456A" w:rsidRDefault="0018476D" w:rsidP="0068456A">
      <w:pPr>
        <w:pStyle w:val="Item"/>
        <w:tabs>
          <w:tab w:val="clear" w:pos="1800"/>
        </w:tabs>
      </w:pPr>
      <w:r w:rsidRPr="0068456A">
        <w:rPr>
          <w:strike/>
        </w:rPr>
        <w:t>(14)</w:t>
      </w:r>
      <w:r w:rsidRPr="0068456A">
        <w:rPr>
          <w:u w:val="single"/>
        </w:rPr>
        <w:t>(9)</w:t>
      </w:r>
      <w:r w:rsidRPr="0068456A">
        <w:tab/>
        <w:t>Dredging of existing navigation channels and basins to originally approved specifications, provided that the spoil is placed in existing and approved high ground disposal areas.</w:t>
      </w:r>
    </w:p>
    <w:p w14:paraId="61D2AF68" w14:textId="77777777" w:rsidR="0018476D" w:rsidRPr="0068456A" w:rsidRDefault="0018476D" w:rsidP="0068456A">
      <w:pPr>
        <w:pStyle w:val="Item"/>
        <w:tabs>
          <w:tab w:val="clear" w:pos="1800"/>
        </w:tabs>
      </w:pPr>
      <w:r w:rsidRPr="0068456A">
        <w:rPr>
          <w:strike/>
        </w:rPr>
        <w:t>(15)</w:t>
      </w:r>
      <w:r w:rsidRPr="0068456A">
        <w:t>(</w:t>
      </w:r>
      <w:r w:rsidRPr="0068456A">
        <w:rPr>
          <w:u w:val="single"/>
        </w:rPr>
        <w:t>10)</w:t>
      </w:r>
      <w:r w:rsidRPr="0068456A">
        <w:tab/>
        <w:t>Controlled or prescribed burning for wildlife, timber enhancement, and hazard reduction in accordance with applicable management plans.</w:t>
      </w:r>
    </w:p>
    <w:p w14:paraId="6AA01D4B" w14:textId="77777777" w:rsidR="0018476D" w:rsidRPr="0068456A" w:rsidRDefault="0018476D" w:rsidP="0068456A">
      <w:pPr>
        <w:pStyle w:val="Item"/>
        <w:tabs>
          <w:tab w:val="clear" w:pos="1800"/>
        </w:tabs>
      </w:pPr>
      <w:r w:rsidRPr="0068456A">
        <w:rPr>
          <w:strike/>
        </w:rPr>
        <w:t>(16)</w:t>
      </w:r>
      <w:r w:rsidRPr="0068456A">
        <w:rPr>
          <w:u w:val="single"/>
        </w:rPr>
        <w:t>(11)</w:t>
      </w:r>
      <w:r w:rsidRPr="0068456A">
        <w:tab/>
        <w:t>Plowing fire lines with tractor plow units, or other mechanized equipment, for the purpose of suppressing wildland (brush, grass, or woodland) fires and prescribed burning.</w:t>
      </w:r>
    </w:p>
    <w:p w14:paraId="1B90B165" w14:textId="77777777" w:rsidR="0018476D" w:rsidRPr="0068456A" w:rsidRDefault="0018476D" w:rsidP="0068456A">
      <w:pPr>
        <w:pStyle w:val="Item"/>
        <w:tabs>
          <w:tab w:val="clear" w:pos="1800"/>
        </w:tabs>
      </w:pPr>
      <w:r w:rsidRPr="0068456A">
        <w:rPr>
          <w:strike/>
        </w:rPr>
        <w:t>(17)</w:t>
      </w:r>
      <w:r w:rsidRPr="0068456A">
        <w:t>(</w:t>
      </w:r>
      <w:r w:rsidRPr="0068456A">
        <w:rPr>
          <w:u w:val="single"/>
        </w:rPr>
        <w:t>11)</w:t>
      </w:r>
      <w:r w:rsidRPr="0068456A">
        <w:tab/>
        <w:t>Scooping or dipping water from streams, lakes, or sounds with aircraft or helicopters for the purpose of suppressing wild land (brush, grass, or woodland) fires.</w:t>
      </w:r>
    </w:p>
    <w:p w14:paraId="18F23FCB" w14:textId="77777777" w:rsidR="0018476D" w:rsidRPr="0068456A" w:rsidRDefault="0018476D" w:rsidP="0068456A">
      <w:pPr>
        <w:pStyle w:val="Item"/>
        <w:tabs>
          <w:tab w:val="clear" w:pos="1800"/>
        </w:tabs>
      </w:pPr>
      <w:r w:rsidRPr="0068456A">
        <w:rPr>
          <w:strike/>
        </w:rPr>
        <w:t>(18)</w:t>
      </w:r>
      <w:r w:rsidRPr="0068456A">
        <w:rPr>
          <w:u w:val="single"/>
        </w:rPr>
        <w:t>(12)</w:t>
      </w:r>
      <w:r w:rsidRPr="0068456A">
        <w:tab/>
        <w:t>Drainage projects where the mean seasonal water table elevation will be lowered less than one foot over an area of one square mile or less, and riparian and wetland areas will not be affected.</w:t>
      </w:r>
    </w:p>
    <w:p w14:paraId="208608E5" w14:textId="77777777" w:rsidR="0018476D" w:rsidRPr="0068456A" w:rsidRDefault="0018476D" w:rsidP="0068456A">
      <w:pPr>
        <w:pStyle w:val="Item"/>
        <w:tabs>
          <w:tab w:val="clear" w:pos="1800"/>
        </w:tabs>
      </w:pPr>
      <w:r w:rsidRPr="0068456A">
        <w:rPr>
          <w:strike/>
        </w:rPr>
        <w:t>(19)</w:t>
      </w:r>
      <w:r w:rsidRPr="0068456A">
        <w:rPr>
          <w:u w:val="single"/>
        </w:rPr>
        <w:t>(13)</w:t>
      </w:r>
      <w:r w:rsidRPr="0068456A">
        <w:tab/>
        <w:t xml:space="preserve">Manipulation of water levels in reservoirs or impoundments in accordance with approved management plans, for the purpose of providing for water supply storage, flood control, </w:t>
      </w:r>
      <w:r w:rsidRPr="0068456A">
        <w:t>recreation, hydroelectric power, fish and wildlife, downstream water quality and aquatic weed control.</w:t>
      </w:r>
    </w:p>
    <w:p w14:paraId="510FEADE" w14:textId="77777777" w:rsidR="0018476D" w:rsidRPr="0068456A" w:rsidRDefault="0018476D" w:rsidP="0068456A">
      <w:pPr>
        <w:pStyle w:val="Item"/>
        <w:tabs>
          <w:tab w:val="clear" w:pos="1800"/>
        </w:tabs>
      </w:pPr>
      <w:r w:rsidRPr="0068456A">
        <w:rPr>
          <w:strike/>
        </w:rPr>
        <w:t>(20)</w:t>
      </w:r>
      <w:r w:rsidRPr="0068456A">
        <w:rPr>
          <w:u w:val="single"/>
        </w:rPr>
        <w:t>(14)</w:t>
      </w:r>
      <w:r w:rsidRPr="0068456A">
        <w:tab/>
        <w:t>Installation of on-farm Best Management Practices that meet the standards of the North Carolina Soil and Water Conservation Commission and the federal Natural Resources Conservation Service.</w:t>
      </w:r>
    </w:p>
    <w:p w14:paraId="6AB230E5" w14:textId="77777777" w:rsidR="0018476D" w:rsidRPr="0068456A" w:rsidRDefault="0018476D" w:rsidP="0068456A">
      <w:pPr>
        <w:pStyle w:val="Item"/>
        <w:tabs>
          <w:tab w:val="clear" w:pos="1800"/>
        </w:tabs>
      </w:pPr>
      <w:r w:rsidRPr="0068456A">
        <w:rPr>
          <w:strike/>
        </w:rPr>
        <w:t>(21)</w:t>
      </w:r>
      <w:r w:rsidRPr="0068456A">
        <w:rPr>
          <w:u w:val="single"/>
        </w:rPr>
        <w:t>(15)</w:t>
      </w:r>
      <w:r w:rsidRPr="0068456A">
        <w:tab/>
        <w:t>Continuation of previously permitted activities where no increase in quantity or decrease in quality are proposed.</w:t>
      </w:r>
    </w:p>
    <w:p w14:paraId="510AB0C2" w14:textId="77777777" w:rsidR="0018476D" w:rsidRPr="0068456A" w:rsidRDefault="0018476D" w:rsidP="0068456A">
      <w:pPr>
        <w:pStyle w:val="Item"/>
        <w:tabs>
          <w:tab w:val="clear" w:pos="1800"/>
        </w:tabs>
      </w:pPr>
      <w:r w:rsidRPr="0068456A">
        <w:rPr>
          <w:strike/>
        </w:rPr>
        <w:t>(22)</w:t>
      </w:r>
      <w:r w:rsidRPr="0068456A">
        <w:rPr>
          <w:u w:val="single"/>
        </w:rPr>
        <w:t>(16)</w:t>
      </w:r>
      <w:r w:rsidRPr="0068456A">
        <w:tab/>
        <w:t>Acquisition or acceptance of real property to be retained in a totally natural condition for its environmental benefits.</w:t>
      </w:r>
    </w:p>
    <w:p w14:paraId="222BEE13" w14:textId="77777777" w:rsidR="0018476D" w:rsidRPr="0068456A" w:rsidRDefault="0018476D" w:rsidP="0068456A">
      <w:pPr>
        <w:pStyle w:val="Item"/>
        <w:tabs>
          <w:tab w:val="clear" w:pos="1800"/>
        </w:tabs>
      </w:pPr>
      <w:r w:rsidRPr="0068456A">
        <w:rPr>
          <w:strike/>
        </w:rPr>
        <w:t>(23)</w:t>
      </w:r>
      <w:r w:rsidRPr="0068456A">
        <w:rPr>
          <w:u w:val="single"/>
        </w:rPr>
        <w:t>(17)</w:t>
      </w:r>
      <w:r w:rsidRPr="0068456A">
        <w:tab/>
        <w:t>Acquisition or acceptance of real property to be managed in accordance with plans for which environmental documents have been approved.</w:t>
      </w:r>
    </w:p>
    <w:p w14:paraId="0A592273" w14:textId="77777777" w:rsidR="0018476D" w:rsidRPr="0068456A" w:rsidRDefault="0018476D" w:rsidP="0068456A">
      <w:pPr>
        <w:pStyle w:val="Item"/>
        <w:tabs>
          <w:tab w:val="clear" w:pos="1800"/>
        </w:tabs>
      </w:pPr>
      <w:r w:rsidRPr="0068456A">
        <w:rPr>
          <w:strike/>
        </w:rPr>
        <w:t>(24)</w:t>
      </w:r>
      <w:r w:rsidRPr="0068456A">
        <w:rPr>
          <w:u w:val="single"/>
        </w:rPr>
        <w:t>(18)</w:t>
      </w:r>
      <w:r w:rsidRPr="0068456A">
        <w:tab/>
        <w:t>Care of all trees, plants, and groundcovers on public lands.</w:t>
      </w:r>
    </w:p>
    <w:p w14:paraId="188B5D90" w14:textId="77777777" w:rsidR="0018476D" w:rsidRPr="0068456A" w:rsidRDefault="0018476D" w:rsidP="0068456A">
      <w:pPr>
        <w:pStyle w:val="Item"/>
        <w:tabs>
          <w:tab w:val="clear" w:pos="1800"/>
        </w:tabs>
      </w:pPr>
      <w:r w:rsidRPr="0068456A">
        <w:rPr>
          <w:strike/>
        </w:rPr>
        <w:t>(25)</w:t>
      </w:r>
      <w:r w:rsidRPr="0068456A">
        <w:rPr>
          <w:u w:val="single"/>
        </w:rPr>
        <w:t>(19)</w:t>
      </w:r>
      <w:r w:rsidRPr="0068456A">
        <w:tab/>
        <w:t>Care, including medical treatment, of all animals maintained for public display.</w:t>
      </w:r>
    </w:p>
    <w:p w14:paraId="3591113D" w14:textId="77777777" w:rsidR="0018476D" w:rsidRPr="0068456A" w:rsidRDefault="0018476D" w:rsidP="0068456A">
      <w:pPr>
        <w:pStyle w:val="Item"/>
        <w:tabs>
          <w:tab w:val="clear" w:pos="1800"/>
        </w:tabs>
      </w:pPr>
      <w:r w:rsidRPr="0068456A">
        <w:rPr>
          <w:strike/>
        </w:rPr>
        <w:t>(26)</w:t>
      </w:r>
      <w:r w:rsidRPr="0068456A">
        <w:rPr>
          <w:u w:val="single"/>
        </w:rPr>
        <w:t>(20)</w:t>
      </w:r>
      <w:r w:rsidRPr="0068456A">
        <w:tab/>
        <w:t>Activities authorized for control of mosquitoes such as the following:</w:t>
      </w:r>
    </w:p>
    <w:p w14:paraId="194F2648" w14:textId="77777777" w:rsidR="0018476D" w:rsidRPr="0068456A" w:rsidRDefault="0018476D" w:rsidP="0068456A">
      <w:pPr>
        <w:pStyle w:val="SubItemLvl1"/>
        <w:tabs>
          <w:tab w:val="clear" w:pos="2520"/>
        </w:tabs>
      </w:pPr>
      <w:r w:rsidRPr="0068456A">
        <w:t>(a)</w:t>
      </w:r>
      <w:r w:rsidRPr="0068456A">
        <w:tab/>
        <w:t>Mosquito control water management work in freshwater streams performed in accordance with "Best Management Practices (BMPs) for Selective Clearing and Snagging" Appendix B in Incremental Effects of Large Woody Debris Removal on Physical Aquatic Habitat, US Army Corps of Engineers Technical Report EL-92-35, Smith et al, 1992, or other guidelines reviewed through the Intergovernmental Review process as set out at 01 NCAC 25 .0211;</w:t>
      </w:r>
    </w:p>
    <w:p w14:paraId="0C7C58D3" w14:textId="77777777" w:rsidR="0018476D" w:rsidRPr="0068456A" w:rsidRDefault="0018476D" w:rsidP="0068456A">
      <w:pPr>
        <w:pStyle w:val="SubItemLvl1"/>
        <w:tabs>
          <w:tab w:val="clear" w:pos="2520"/>
        </w:tabs>
      </w:pPr>
      <w:r w:rsidRPr="0068456A">
        <w:t>(b)</w:t>
      </w:r>
      <w:r w:rsidRPr="0068456A">
        <w:tab/>
        <w:t>Mosquito control water management work in salt marsh environments performed under Open Marsh Water Management guidelines reviewed through the Intergovernmental Review process as set out at 01 NCAC 25 .0211;</w:t>
      </w:r>
    </w:p>
    <w:p w14:paraId="196840C4" w14:textId="77777777" w:rsidR="0018476D" w:rsidRPr="0068456A" w:rsidRDefault="0018476D" w:rsidP="0068456A">
      <w:pPr>
        <w:pStyle w:val="SubItemLvl1"/>
        <w:tabs>
          <w:tab w:val="clear" w:pos="2520"/>
        </w:tabs>
      </w:pPr>
      <w:r w:rsidRPr="0068456A">
        <w:t>(c)</w:t>
      </w:r>
      <w:r w:rsidRPr="0068456A">
        <w:tab/>
        <w:t>Lawful application of chemicals approved for mosquito control by the United States Environmental Protection Agency and the State when performed under the supervision of licensed operators; and</w:t>
      </w:r>
    </w:p>
    <w:p w14:paraId="4F8955D3" w14:textId="77777777" w:rsidR="0018476D" w:rsidRPr="0068456A" w:rsidRDefault="0018476D" w:rsidP="0068456A">
      <w:pPr>
        <w:pStyle w:val="SubItemLvl1"/>
        <w:tabs>
          <w:tab w:val="clear" w:pos="2520"/>
        </w:tabs>
      </w:pPr>
      <w:r w:rsidRPr="0068456A">
        <w:t>(d)</w:t>
      </w:r>
      <w:r w:rsidRPr="0068456A">
        <w:tab/>
        <w:t>Lawful use of established species to control mosquitoes.</w:t>
      </w:r>
    </w:p>
    <w:p w14:paraId="62AE6973" w14:textId="77777777" w:rsidR="0018476D" w:rsidRPr="0068456A" w:rsidRDefault="0018476D" w:rsidP="0068456A">
      <w:pPr>
        <w:pStyle w:val="Base"/>
      </w:pPr>
    </w:p>
    <w:p w14:paraId="58104CE6" w14:textId="50BAC270" w:rsidR="0018476D" w:rsidRPr="0068456A" w:rsidRDefault="0018476D" w:rsidP="0018476D">
      <w:pPr>
        <w:pStyle w:val="HistoryAuthority"/>
      </w:pPr>
      <w:r w:rsidRPr="0068456A">
        <w:t>Authority G.S. 113A</w:t>
      </w:r>
      <w:r w:rsidRPr="0068456A">
        <w:noBreakHyphen/>
        <w:t>4; 113A</w:t>
      </w:r>
      <w:r w:rsidRPr="0068456A">
        <w:noBreakHyphen/>
        <w:t>6; 113A</w:t>
      </w:r>
      <w:r w:rsidRPr="0068456A">
        <w:noBreakHyphen/>
        <w:t>9; 113A</w:t>
      </w:r>
      <w:r w:rsidRPr="0068456A">
        <w:noBreakHyphen/>
        <w:t>10; 113A-11; 113A-12; 143B</w:t>
      </w:r>
      <w:r w:rsidRPr="0068456A">
        <w:noBreakHyphen/>
        <w:t>10</w:t>
      </w:r>
      <w:r>
        <w:t>.</w:t>
      </w:r>
    </w:p>
    <w:p w14:paraId="1940422A" w14:textId="77777777" w:rsidR="0018476D" w:rsidRPr="0068456A" w:rsidRDefault="0018476D" w:rsidP="0068456A">
      <w:pPr>
        <w:pStyle w:val="Base"/>
      </w:pPr>
    </w:p>
    <w:p w14:paraId="513701B9" w14:textId="77777777" w:rsidR="0018476D" w:rsidRPr="00896ABE" w:rsidRDefault="0018476D" w:rsidP="00896ABE">
      <w:pPr>
        <w:pStyle w:val="Rule"/>
      </w:pPr>
      <w:r w:rsidRPr="00896ABE">
        <w:t>15A NCAC 01C .0410</w:t>
      </w:r>
      <w:r w:rsidRPr="00896ABE">
        <w:tab/>
        <w:t>PRIVATE USE OF PUBLIC LANDS</w:t>
      </w:r>
    </w:p>
    <w:p w14:paraId="464A0673" w14:textId="77777777" w:rsidR="0018476D" w:rsidRPr="00896ABE" w:rsidRDefault="0018476D" w:rsidP="00896ABE">
      <w:pPr>
        <w:pStyle w:val="Paragraph"/>
      </w:pPr>
      <w:r w:rsidRPr="00896ABE">
        <w:t xml:space="preserve">Activities related to the private use of public lands, when conducted in accordance with permit requirements, do not require </w:t>
      </w:r>
      <w:r w:rsidRPr="00896ABE">
        <w:lastRenderedPageBreak/>
        <w:t xml:space="preserve">the </w:t>
      </w:r>
      <w:r w:rsidRPr="00896ABE">
        <w:rPr>
          <w:strike/>
        </w:rPr>
        <w:t>filing</w:t>
      </w:r>
      <w:r w:rsidRPr="00896ABE">
        <w:t xml:space="preserve"> </w:t>
      </w:r>
      <w:r w:rsidRPr="00896ABE">
        <w:rPr>
          <w:u w:val="single"/>
        </w:rPr>
        <w:t>preparation</w:t>
      </w:r>
      <w:r w:rsidRPr="00896ABE">
        <w:t xml:space="preserve"> of environmental documents.</w:t>
      </w:r>
      <w:r>
        <w:t xml:space="preserve"> </w:t>
      </w:r>
      <w:r w:rsidRPr="00896ABE">
        <w:t>These activities include but are not limited to the following:</w:t>
      </w:r>
    </w:p>
    <w:p w14:paraId="20E6475D" w14:textId="77777777" w:rsidR="0018476D" w:rsidRPr="00896ABE" w:rsidRDefault="0018476D" w:rsidP="00896ABE">
      <w:pPr>
        <w:pStyle w:val="Item"/>
        <w:tabs>
          <w:tab w:val="clear" w:pos="1800"/>
        </w:tabs>
      </w:pPr>
      <w:r w:rsidRPr="00896ABE">
        <w:t>(1)</w:t>
      </w:r>
      <w:r w:rsidRPr="00896ABE">
        <w:tab/>
        <w:t>Use of pound nets.</w:t>
      </w:r>
    </w:p>
    <w:p w14:paraId="3D4C8F9B" w14:textId="77777777" w:rsidR="0018476D" w:rsidRPr="00896ABE" w:rsidRDefault="0018476D" w:rsidP="00896ABE">
      <w:pPr>
        <w:pStyle w:val="Item"/>
        <w:tabs>
          <w:tab w:val="clear" w:pos="1800"/>
        </w:tabs>
      </w:pPr>
      <w:r w:rsidRPr="00896ABE">
        <w:t>(2)</w:t>
      </w:r>
      <w:r w:rsidRPr="00896ABE">
        <w:tab/>
        <w:t>Shellfish relaying and transplanting.</w:t>
      </w:r>
    </w:p>
    <w:p w14:paraId="3D2DF876" w14:textId="77777777" w:rsidR="0018476D" w:rsidRPr="00896ABE" w:rsidRDefault="0018476D" w:rsidP="00896ABE">
      <w:pPr>
        <w:pStyle w:val="Item"/>
        <w:tabs>
          <w:tab w:val="clear" w:pos="1800"/>
        </w:tabs>
      </w:pPr>
      <w:r w:rsidRPr="00896ABE">
        <w:t>(3)</w:t>
      </w:r>
      <w:r w:rsidRPr="00896ABE">
        <w:tab/>
        <w:t>Harvest of shellfish during closed season.</w:t>
      </w:r>
    </w:p>
    <w:p w14:paraId="27A1A7D4" w14:textId="77777777" w:rsidR="0018476D" w:rsidRPr="00896ABE" w:rsidRDefault="0018476D" w:rsidP="00896ABE">
      <w:pPr>
        <w:pStyle w:val="Item"/>
        <w:tabs>
          <w:tab w:val="clear" w:pos="1800"/>
        </w:tabs>
      </w:pPr>
      <w:r w:rsidRPr="00896ABE">
        <w:t>(4)</w:t>
      </w:r>
      <w:r w:rsidRPr="00896ABE">
        <w:tab/>
        <w:t xml:space="preserve">Special fisheries management activities under </w:t>
      </w:r>
      <w:r w:rsidRPr="00896ABE">
        <w:rPr>
          <w:strike/>
        </w:rPr>
        <w:t>15A NCAC 03I .0012</w:t>
      </w:r>
      <w:r w:rsidRPr="00896ABE">
        <w:t xml:space="preserve"> </w:t>
      </w:r>
      <w:r w:rsidRPr="00896ABE">
        <w:rPr>
          <w:u w:val="single"/>
        </w:rPr>
        <w:t>15A NCAC 03O .0506</w:t>
      </w:r>
      <w:r w:rsidRPr="00896ABE">
        <w:t>.</w:t>
      </w:r>
    </w:p>
    <w:p w14:paraId="7FB02523" w14:textId="77777777" w:rsidR="0018476D" w:rsidRPr="00E657BB" w:rsidRDefault="0018476D" w:rsidP="00896ABE">
      <w:pPr>
        <w:pStyle w:val="Item"/>
        <w:tabs>
          <w:tab w:val="clear" w:pos="1800"/>
        </w:tabs>
      </w:pPr>
      <w:r w:rsidRPr="00E657BB">
        <w:t>(5)</w:t>
      </w:r>
      <w:r w:rsidRPr="00E657BB">
        <w:tab/>
        <w:t>Aquaculture operations within coastal waters.</w:t>
      </w:r>
    </w:p>
    <w:p w14:paraId="238DA79A" w14:textId="77777777" w:rsidR="0018476D" w:rsidRPr="00E657BB" w:rsidRDefault="0018476D" w:rsidP="00896ABE">
      <w:pPr>
        <w:pStyle w:val="Item"/>
        <w:tabs>
          <w:tab w:val="clear" w:pos="1800"/>
        </w:tabs>
      </w:pPr>
      <w:r w:rsidRPr="00E657BB">
        <w:t>(6)</w:t>
      </w:r>
      <w:r w:rsidRPr="00E657BB">
        <w:tab/>
        <w:t>Scientific collecting within coastal waters.</w:t>
      </w:r>
    </w:p>
    <w:p w14:paraId="0C638A67" w14:textId="77777777" w:rsidR="0018476D" w:rsidRPr="00E657BB" w:rsidRDefault="0018476D" w:rsidP="00896ABE">
      <w:pPr>
        <w:pStyle w:val="Item"/>
        <w:tabs>
          <w:tab w:val="clear" w:pos="1800"/>
        </w:tabs>
      </w:pPr>
      <w:r w:rsidRPr="00E657BB">
        <w:t>(7)</w:t>
      </w:r>
      <w:r w:rsidRPr="00E657BB">
        <w:tab/>
        <w:t>Introduction and transfer of marine and estuarine organisms.</w:t>
      </w:r>
    </w:p>
    <w:p w14:paraId="61C14185" w14:textId="77777777" w:rsidR="0018476D" w:rsidRPr="00896ABE" w:rsidRDefault="0018476D" w:rsidP="00896ABE">
      <w:pPr>
        <w:pStyle w:val="Item"/>
        <w:tabs>
          <w:tab w:val="clear" w:pos="1800"/>
        </w:tabs>
      </w:pPr>
      <w:r w:rsidRPr="00EF4A6B">
        <w:rPr>
          <w:strike/>
        </w:rPr>
        <w:t>(8)</w:t>
      </w:r>
      <w:r w:rsidRPr="00896ABE">
        <w:tab/>
      </w:r>
      <w:r w:rsidRPr="00896ABE">
        <w:rPr>
          <w:strike/>
        </w:rPr>
        <w:t>Development requiring a Coastal Area Management Act (CAMA) or a State Dredge and Fill Law permit that does not involve:</w:t>
      </w:r>
    </w:p>
    <w:p w14:paraId="4DFB7CAF" w14:textId="77777777" w:rsidR="0018476D" w:rsidRPr="00896ABE" w:rsidRDefault="0018476D" w:rsidP="00896ABE">
      <w:pPr>
        <w:pStyle w:val="SubItemLvl1"/>
        <w:tabs>
          <w:tab w:val="clear" w:pos="2520"/>
          <w:tab w:val="left" w:pos="3240"/>
        </w:tabs>
      </w:pPr>
      <w:r w:rsidRPr="00896ABE">
        <w:rPr>
          <w:strike/>
        </w:rPr>
        <w:t>(a)</w:t>
      </w:r>
      <w:r w:rsidRPr="00896ABE">
        <w:tab/>
      </w:r>
      <w:r w:rsidRPr="00896ABE">
        <w:rPr>
          <w:strike/>
        </w:rPr>
        <w:t>Construction of a new marina, or a 25% or greater expansion in the number of slips at existing and operating marinas;</w:t>
      </w:r>
    </w:p>
    <w:p w14:paraId="43EB1898" w14:textId="77777777" w:rsidR="0018476D" w:rsidRPr="00896ABE" w:rsidRDefault="0018476D" w:rsidP="00896ABE">
      <w:pPr>
        <w:pStyle w:val="SubItemLvl1"/>
        <w:tabs>
          <w:tab w:val="clear" w:pos="2520"/>
          <w:tab w:val="left" w:pos="3240"/>
        </w:tabs>
      </w:pPr>
      <w:r w:rsidRPr="00896ABE">
        <w:rPr>
          <w:strike/>
        </w:rPr>
        <w:t>(b)</w:t>
      </w:r>
      <w:r w:rsidRPr="00896ABE">
        <w:tab/>
      </w:r>
      <w:r w:rsidRPr="00896ABE">
        <w:rPr>
          <w:strike/>
        </w:rPr>
        <w:t>Excavation of a new navigation channel.</w:t>
      </w:r>
      <w:r>
        <w:rPr>
          <w:strike/>
        </w:rPr>
        <w:t xml:space="preserve"> </w:t>
      </w:r>
      <w:r w:rsidRPr="00896ABE">
        <w:rPr>
          <w:strike/>
        </w:rPr>
        <w:t>Maintenance activities associated with maintaining the traditional and established use of a channel and new excavation activities located entirely within 100 feet of the shoreline, or within 50 feet from the waterward edge of any existing or authorized docking facility and involving the excavation of less than 5,000 square feet of public trust bottom do not constitute excavation of a new navigation channel for purposes of these rules.</w:t>
      </w:r>
    </w:p>
    <w:p w14:paraId="2D1B62F3" w14:textId="77777777" w:rsidR="0018476D" w:rsidRPr="00896ABE" w:rsidRDefault="0018476D" w:rsidP="00896ABE">
      <w:pPr>
        <w:pStyle w:val="SubItemLvl1"/>
        <w:tabs>
          <w:tab w:val="clear" w:pos="2520"/>
          <w:tab w:val="left" w:pos="3240"/>
        </w:tabs>
      </w:pPr>
      <w:r w:rsidRPr="00896ABE">
        <w:rPr>
          <w:strike/>
        </w:rPr>
        <w:t>(c)</w:t>
      </w:r>
      <w:r w:rsidRPr="00896ABE">
        <w:tab/>
      </w:r>
      <w:r w:rsidRPr="00896ABE">
        <w:rPr>
          <w:strike/>
        </w:rPr>
        <w:t>Excavation of materials from aquatic environments for use for beach nourishment or other purposes not directly related to approved navigation projects;</w:t>
      </w:r>
    </w:p>
    <w:p w14:paraId="0EAFD50E" w14:textId="77777777" w:rsidR="0018476D" w:rsidRPr="00896ABE" w:rsidRDefault="0018476D" w:rsidP="00896ABE">
      <w:pPr>
        <w:pStyle w:val="SubItemLvl1"/>
        <w:tabs>
          <w:tab w:val="clear" w:pos="2520"/>
          <w:tab w:val="left" w:pos="3240"/>
        </w:tabs>
      </w:pPr>
      <w:r w:rsidRPr="00896ABE">
        <w:rPr>
          <w:strike/>
        </w:rPr>
        <w:t>(d)</w:t>
      </w:r>
      <w:r w:rsidRPr="00896ABE">
        <w:tab/>
      </w:r>
      <w:r w:rsidRPr="00896ABE">
        <w:rPr>
          <w:strike/>
        </w:rPr>
        <w:t>A large scale beach nourishment or spoil deposition project.</w:t>
      </w:r>
      <w:r>
        <w:rPr>
          <w:strike/>
        </w:rPr>
        <w:t xml:space="preserve"> </w:t>
      </w:r>
      <w:r w:rsidRPr="00896ABE">
        <w:rPr>
          <w:strike/>
        </w:rPr>
        <w:t>A project shall be considered large scale when it places more than a total volume of 200,000 cubic yards of sand at an average ratio of more than 50 cubic yards of sand per linear foot of shoreline;</w:t>
      </w:r>
    </w:p>
    <w:p w14:paraId="0A8D2639" w14:textId="77777777" w:rsidR="0018476D" w:rsidRPr="00896ABE" w:rsidRDefault="0018476D" w:rsidP="00896ABE">
      <w:pPr>
        <w:pStyle w:val="SubItemLvl1"/>
        <w:tabs>
          <w:tab w:val="clear" w:pos="2520"/>
          <w:tab w:val="left" w:pos="3240"/>
        </w:tabs>
      </w:pPr>
      <w:r w:rsidRPr="00896ABE">
        <w:rPr>
          <w:strike/>
        </w:rPr>
        <w:t>(e)</w:t>
      </w:r>
      <w:r w:rsidRPr="00896ABE">
        <w:tab/>
      </w:r>
      <w:r w:rsidRPr="00896ABE">
        <w:rPr>
          <w:strike/>
        </w:rPr>
        <w:t>The salvaging of cut logs from public trust waters for commercial use, unless the salvage operation complies with any Departmentally approved best management practices developed for such activities;</w:t>
      </w:r>
    </w:p>
    <w:p w14:paraId="64000BA8" w14:textId="77777777" w:rsidR="0018476D" w:rsidRPr="00896ABE" w:rsidRDefault="0018476D" w:rsidP="00896ABE">
      <w:pPr>
        <w:pStyle w:val="SubItemLvl1"/>
        <w:tabs>
          <w:tab w:val="clear" w:pos="2520"/>
          <w:tab w:val="left" w:pos="3240"/>
        </w:tabs>
      </w:pPr>
      <w:r w:rsidRPr="00896ABE">
        <w:rPr>
          <w:strike/>
        </w:rPr>
        <w:t>(f)</w:t>
      </w:r>
      <w:r w:rsidRPr="00896ABE">
        <w:tab/>
      </w:r>
      <w:r w:rsidRPr="00896ABE">
        <w:rPr>
          <w:strike/>
        </w:rPr>
        <w:t>The construction over state owned submerged lands or private bridges to privately owned islands, unless the length of the bridge is less than 50 feet; and</w:t>
      </w:r>
    </w:p>
    <w:p w14:paraId="70CC19A6" w14:textId="77777777" w:rsidR="0018476D" w:rsidRPr="00896ABE" w:rsidRDefault="0018476D" w:rsidP="00896ABE">
      <w:pPr>
        <w:pStyle w:val="SubItemLvl1"/>
        <w:tabs>
          <w:tab w:val="clear" w:pos="2520"/>
          <w:tab w:val="left" w:pos="3240"/>
        </w:tabs>
      </w:pPr>
      <w:r w:rsidRPr="00896ABE">
        <w:rPr>
          <w:strike/>
        </w:rPr>
        <w:t>(g)</w:t>
      </w:r>
      <w:r w:rsidRPr="00896ABE">
        <w:tab/>
      </w:r>
      <w:r w:rsidRPr="00896ABE">
        <w:rPr>
          <w:strike/>
        </w:rPr>
        <w:t xml:space="preserve">The excavation, dredging or other hydrodynamic manipulation of an </w:t>
      </w:r>
      <w:r w:rsidRPr="00896ABE">
        <w:rPr>
          <w:strike/>
        </w:rPr>
        <w:t>inlet, inlet channel(s) or inlet shoal(s) for non-navigational purposes.</w:t>
      </w:r>
    </w:p>
    <w:p w14:paraId="6100EB8A" w14:textId="77777777" w:rsidR="0018476D" w:rsidRPr="00896ABE" w:rsidRDefault="0018476D" w:rsidP="00896ABE">
      <w:pPr>
        <w:pStyle w:val="Item"/>
        <w:tabs>
          <w:tab w:val="clear" w:pos="1800"/>
        </w:tabs>
      </w:pPr>
      <w:r w:rsidRPr="00896ABE">
        <w:rPr>
          <w:strike/>
        </w:rPr>
        <w:t>(9)</w:t>
      </w:r>
      <w:r w:rsidRPr="00896ABE">
        <w:tab/>
      </w:r>
      <w:r w:rsidRPr="00896ABE">
        <w:rPr>
          <w:strike/>
        </w:rPr>
        <w:t>Construction of piers and boat docks on all State Lakes when conducted in accordance with 15A NCAC 12C .0300.</w:t>
      </w:r>
    </w:p>
    <w:p w14:paraId="7B58FF3F" w14:textId="77777777" w:rsidR="0018476D" w:rsidRPr="00896ABE" w:rsidRDefault="0018476D" w:rsidP="00896ABE">
      <w:pPr>
        <w:pStyle w:val="Base"/>
      </w:pPr>
    </w:p>
    <w:p w14:paraId="2045063B" w14:textId="78A9E96D" w:rsidR="0018476D" w:rsidRPr="00896ABE" w:rsidRDefault="0018476D" w:rsidP="0018476D">
      <w:pPr>
        <w:pStyle w:val="HistoryAuthority"/>
      </w:pPr>
      <w:r w:rsidRPr="00896ABE">
        <w:t>Authority G.S. 113A</w:t>
      </w:r>
      <w:r w:rsidRPr="00896ABE">
        <w:noBreakHyphen/>
        <w:t>4; 113A</w:t>
      </w:r>
      <w:r w:rsidRPr="00896ABE">
        <w:noBreakHyphen/>
        <w:t>6; 113A</w:t>
      </w:r>
      <w:r w:rsidRPr="00896ABE">
        <w:noBreakHyphen/>
        <w:t>9; 113A</w:t>
      </w:r>
      <w:r w:rsidRPr="00896ABE">
        <w:noBreakHyphen/>
        <w:t>10; 113A-11; 113A-12; 143B</w:t>
      </w:r>
      <w:r w:rsidRPr="00896ABE">
        <w:noBreakHyphen/>
        <w:t>10</w:t>
      </w:r>
      <w:r>
        <w:t>.</w:t>
      </w:r>
    </w:p>
    <w:p w14:paraId="0C947653" w14:textId="77777777" w:rsidR="0018476D" w:rsidRPr="00896ABE" w:rsidRDefault="0018476D" w:rsidP="00896ABE">
      <w:pPr>
        <w:pStyle w:val="Base"/>
      </w:pPr>
    </w:p>
    <w:p w14:paraId="368BF3B1" w14:textId="77777777" w:rsidR="0018476D" w:rsidRPr="006B3F9B" w:rsidRDefault="0018476D" w:rsidP="006B3F9B">
      <w:pPr>
        <w:pStyle w:val="Rule"/>
      </w:pPr>
      <w:r w:rsidRPr="006B3F9B">
        <w:t>15A NCAC 01C .0411</w:t>
      </w:r>
      <w:r w:rsidRPr="006B3F9B">
        <w:tab/>
        <w:t>REMEDIATION ACTIVITIES</w:t>
      </w:r>
    </w:p>
    <w:p w14:paraId="3210A737" w14:textId="77777777" w:rsidR="0018476D" w:rsidRPr="006B3F9B" w:rsidRDefault="0018476D" w:rsidP="006B3F9B">
      <w:pPr>
        <w:pStyle w:val="Paragraph"/>
      </w:pPr>
      <w:r w:rsidRPr="006B3F9B">
        <w:t xml:space="preserve">Activities that seek to clean up, remove, remediate, abate, contain or otherwise protect public health or the environment from the effect of contamination released to the environment do not require the </w:t>
      </w:r>
      <w:r w:rsidRPr="006B3F9B">
        <w:rPr>
          <w:strike/>
        </w:rPr>
        <w:t>filing</w:t>
      </w:r>
      <w:r w:rsidRPr="006B3F9B">
        <w:t xml:space="preserve"> </w:t>
      </w:r>
      <w:r w:rsidRPr="006B3F9B">
        <w:rPr>
          <w:u w:val="single"/>
        </w:rPr>
        <w:t>preparation</w:t>
      </w:r>
      <w:r w:rsidRPr="006B3F9B">
        <w:t xml:space="preserve"> of environmental </w:t>
      </w:r>
      <w:r w:rsidRPr="006B3F9B">
        <w:rPr>
          <w:strike/>
        </w:rPr>
        <w:t>documentation</w:t>
      </w:r>
      <w:r w:rsidRPr="006B3F9B">
        <w:t xml:space="preserve"> </w:t>
      </w:r>
      <w:r w:rsidRPr="006B3F9B">
        <w:rPr>
          <w:u w:val="single"/>
        </w:rPr>
        <w:t>documents</w:t>
      </w:r>
      <w:r w:rsidRPr="006B3F9B">
        <w:t>.</w:t>
      </w:r>
    </w:p>
    <w:p w14:paraId="43EBC19F" w14:textId="77777777" w:rsidR="0018476D" w:rsidRPr="006B3F9B" w:rsidRDefault="0018476D" w:rsidP="006B3F9B">
      <w:pPr>
        <w:pStyle w:val="Base"/>
      </w:pPr>
    </w:p>
    <w:p w14:paraId="466FC608" w14:textId="799CB562" w:rsidR="0018476D" w:rsidRPr="006B3F9B" w:rsidRDefault="0018476D" w:rsidP="0018476D">
      <w:pPr>
        <w:pStyle w:val="HistoryAuthority"/>
      </w:pPr>
      <w:r w:rsidRPr="006B3F9B">
        <w:t>Authority G.S. 113A-4; 113A-6; 113A-9; 113A-10; 113A-11; 113A-12; 143B-10</w:t>
      </w:r>
      <w:r>
        <w:t>.</w:t>
      </w:r>
    </w:p>
    <w:p w14:paraId="7863643C" w14:textId="77777777" w:rsidR="0018476D" w:rsidRPr="005E4FB1" w:rsidRDefault="0018476D" w:rsidP="00D63C8F">
      <w:pPr>
        <w:pStyle w:val="Base"/>
      </w:pPr>
    </w:p>
    <w:p w14:paraId="77C34BC7" w14:textId="1D3FCCDE" w:rsidR="00D52FD0" w:rsidRDefault="0018476D" w:rsidP="0018476D">
      <w:pPr>
        <w:pStyle w:val="Base"/>
        <w:jc w:val="center"/>
      </w:pPr>
      <w:r>
        <w:t>* * * * * * * * * * * * * * * * * * * *</w:t>
      </w:r>
    </w:p>
    <w:p w14:paraId="33A31D44" w14:textId="77777777" w:rsidR="00654E44" w:rsidRDefault="00654E44" w:rsidP="00654E44">
      <w:pPr>
        <w:pStyle w:val="Base"/>
        <w:jc w:val="left"/>
      </w:pPr>
    </w:p>
    <w:p w14:paraId="36418E18" w14:textId="77777777" w:rsidR="0018476D" w:rsidRDefault="0018476D">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adopt the rules cited as 15A NCAC 02D .1424, .1425 and amend the rules cited as 15A NCAC 02D .1401 and .1402</w:t>
      </w:r>
      <w:r w:rsidRPr="00B31E75">
        <w:rPr>
          <w:i/>
          <w:iCs/>
        </w:rPr>
        <w:t>.</w:t>
      </w:r>
    </w:p>
    <w:p w14:paraId="0BF5051D" w14:textId="77777777" w:rsidR="0018476D" w:rsidRPr="00E36724" w:rsidRDefault="0018476D" w:rsidP="00E36724">
      <w:pPr>
        <w:pStyle w:val="Base"/>
        <w:rPr>
          <w:i/>
        </w:rPr>
      </w:pPr>
    </w:p>
    <w:p w14:paraId="51D1ED92" w14:textId="77777777" w:rsidR="0018476D" w:rsidRPr="00B31E75" w:rsidRDefault="0018476D" w:rsidP="00D30C7E">
      <w:pPr>
        <w:pStyle w:val="Paragraph"/>
        <w:rPr>
          <w:b/>
          <w:i/>
        </w:rPr>
      </w:pPr>
      <w:r w:rsidRPr="00B31E75">
        <w:rPr>
          <w:b/>
        </w:rPr>
        <w:t>Link to agency website pursuant to G.S. 150B-19.1(c):</w:t>
      </w:r>
      <w:r w:rsidRPr="00B31E75">
        <w:rPr>
          <w:b/>
          <w:i/>
        </w:rPr>
        <w:t xml:space="preserve">  </w:t>
      </w:r>
      <w:r>
        <w:rPr>
          <w:i/>
        </w:rPr>
        <w:t>http://deq.nc.gov/about/divisions/air-quality/air-quality-rules/rules-hearing-process</w:t>
      </w:r>
    </w:p>
    <w:p w14:paraId="7D93D12D" w14:textId="77777777" w:rsidR="0018476D" w:rsidRPr="00E36724" w:rsidRDefault="0018476D" w:rsidP="00E36724">
      <w:pPr>
        <w:pStyle w:val="Base"/>
        <w:rPr>
          <w:b/>
        </w:rPr>
      </w:pPr>
    </w:p>
    <w:p w14:paraId="2ACCB511" w14:textId="77777777" w:rsidR="0018476D" w:rsidRPr="00B31E75" w:rsidRDefault="0018476D">
      <w:pPr>
        <w:pStyle w:val="Paragraph"/>
        <w:rPr>
          <w:i/>
        </w:rPr>
      </w:pPr>
      <w:r w:rsidRPr="00B31E75">
        <w:rPr>
          <w:b/>
          <w:bCs/>
        </w:rPr>
        <w:t>Proposed Effective Date:</w:t>
      </w:r>
      <w:r w:rsidRPr="00B31E75">
        <w:rPr>
          <w:b/>
          <w:bCs/>
          <w:i/>
        </w:rPr>
        <w:t xml:space="preserve">  </w:t>
      </w:r>
      <w:r>
        <w:rPr>
          <w:i/>
          <w:color w:val="000000"/>
          <w:highlight w:val="white"/>
        </w:rPr>
        <w:t>May 1, 2022</w:t>
      </w:r>
    </w:p>
    <w:p w14:paraId="0A4B21A0" w14:textId="77777777" w:rsidR="0018476D" w:rsidRPr="00B31E75" w:rsidRDefault="0018476D">
      <w:pPr>
        <w:pStyle w:val="Base"/>
      </w:pPr>
    </w:p>
    <w:p w14:paraId="7F559F6F" w14:textId="77777777" w:rsidR="0018476D" w:rsidRDefault="0018476D" w:rsidP="007724AD">
      <w:pPr>
        <w:pStyle w:val="Base"/>
        <w:tabs>
          <w:tab w:val="left" w:pos="936"/>
        </w:tabs>
        <w:rPr>
          <w:b/>
        </w:rPr>
      </w:pPr>
      <w:r>
        <w:rPr>
          <w:b/>
        </w:rPr>
        <w:t>Public Hearing:</w:t>
      </w:r>
    </w:p>
    <w:p w14:paraId="12D25AE4" w14:textId="77777777" w:rsidR="0018476D" w:rsidRDefault="0018476D" w:rsidP="007724AD">
      <w:pPr>
        <w:pStyle w:val="Base"/>
        <w:tabs>
          <w:tab w:val="left" w:pos="936"/>
        </w:tabs>
      </w:pPr>
      <w:r>
        <w:rPr>
          <w:b/>
        </w:rPr>
        <w:t>Date:</w:t>
      </w:r>
      <w:r>
        <w:rPr>
          <w:i/>
        </w:rPr>
        <w:t xml:space="preserve">  December 1, 2021</w:t>
      </w:r>
    </w:p>
    <w:p w14:paraId="2AF59028" w14:textId="77777777" w:rsidR="0018476D" w:rsidRDefault="0018476D" w:rsidP="007724AD">
      <w:pPr>
        <w:pStyle w:val="Base"/>
        <w:tabs>
          <w:tab w:val="left" w:pos="936"/>
        </w:tabs>
      </w:pPr>
      <w:r>
        <w:rPr>
          <w:b/>
        </w:rPr>
        <w:t>Time:</w:t>
      </w:r>
      <w:r>
        <w:rPr>
          <w:i/>
        </w:rPr>
        <w:t xml:space="preserve">  6:00 p.m.</w:t>
      </w:r>
    </w:p>
    <w:p w14:paraId="29A81245" w14:textId="77777777" w:rsidR="0018476D" w:rsidRDefault="0018476D" w:rsidP="007724AD">
      <w:pPr>
        <w:pStyle w:val="Base"/>
        <w:tabs>
          <w:tab w:val="left" w:pos="936"/>
        </w:tabs>
        <w:rPr>
          <w:i/>
        </w:rPr>
      </w:pPr>
      <w:r>
        <w:rPr>
          <w:b/>
        </w:rPr>
        <w:t>Location:</w:t>
      </w:r>
      <w:r>
        <w:rPr>
          <w:i/>
        </w:rPr>
        <w:t xml:space="preserve">  A virtual public hearing will be held by webinar as follows: WebEx Events meeting link: </w:t>
      </w:r>
      <w:r w:rsidRPr="00CB6829">
        <w:rPr>
          <w:i/>
          <w:iCs/>
          <w:bdr w:val="none" w:sz="0" w:space="0" w:color="auto" w:frame="1"/>
          <w:shd w:val="clear" w:color="auto" w:fill="FFFFFF"/>
        </w:rPr>
        <w:t>https://bit.ly/3oDLv7T</w:t>
      </w:r>
      <w:r>
        <w:rPr>
          <w:i/>
        </w:rPr>
        <w:t>, Event password: NCDAQ</w:t>
      </w:r>
    </w:p>
    <w:p w14:paraId="2FD19C56" w14:textId="77777777" w:rsidR="0018476D" w:rsidRDefault="0018476D" w:rsidP="007724AD">
      <w:pPr>
        <w:pStyle w:val="Base"/>
        <w:tabs>
          <w:tab w:val="left" w:pos="936"/>
        </w:tabs>
        <w:rPr>
          <w:i/>
        </w:rPr>
      </w:pPr>
      <w:r>
        <w:rPr>
          <w:i/>
        </w:rPr>
        <w:t xml:space="preserve">Audio conference: To receive a call back, provide your phone number when you join the event, or call the number below and enter the access code. US TOLL +1-415-655-0003, Access code: </w:t>
      </w:r>
      <w:r w:rsidRPr="00CB6829">
        <w:rPr>
          <w:i/>
          <w:iCs/>
        </w:rPr>
        <w:t>2438 351 6868</w:t>
      </w:r>
    </w:p>
    <w:p w14:paraId="17675CB9" w14:textId="77777777" w:rsidR="0018476D" w:rsidRDefault="0018476D" w:rsidP="007724AD">
      <w:pPr>
        <w:pStyle w:val="Base"/>
        <w:tabs>
          <w:tab w:val="left" w:pos="936"/>
        </w:tabs>
      </w:pPr>
      <w:r>
        <w:rPr>
          <w:i/>
        </w:rPr>
        <w:t xml:space="preserve">If you wish to speak at the digital public hearing, you must register, provide the required information, and follow instructions on ways to join the public hearing. Registration must be completed by 4:00 p.m. on December 1, 2021. To register, please go to the following link: </w:t>
      </w:r>
      <w:r w:rsidRPr="00CB6829">
        <w:rPr>
          <w:i/>
          <w:iCs/>
          <w:bdr w:val="none" w:sz="0" w:space="0" w:color="auto" w:frame="1"/>
          <w:shd w:val="clear" w:color="auto" w:fill="FFFFFF"/>
        </w:rPr>
        <w:t>https://bit.ly/3v0EoI9</w:t>
      </w:r>
    </w:p>
    <w:p w14:paraId="735CD1A3" w14:textId="77777777" w:rsidR="0018476D" w:rsidRDefault="0018476D" w:rsidP="007724AD">
      <w:pPr>
        <w:pStyle w:val="Base"/>
        <w:tabs>
          <w:tab w:val="left" w:pos="936"/>
        </w:tabs>
      </w:pPr>
    </w:p>
    <w:p w14:paraId="4AE34F67" w14:textId="77777777" w:rsidR="0018476D" w:rsidRDefault="0018476D">
      <w:pPr>
        <w:pStyle w:val="Paragraph"/>
        <w:rPr>
          <w:i/>
          <w:color w:val="000000"/>
          <w:highlight w:val="white"/>
        </w:rPr>
      </w:pPr>
      <w:r w:rsidRPr="00B31E75">
        <w:rPr>
          <w:b/>
          <w:bCs/>
        </w:rPr>
        <w:t>Reason for Proposed Action:</w:t>
      </w:r>
      <w:r w:rsidRPr="00B31E75">
        <w:t xml:space="preserve">  </w:t>
      </w:r>
      <w:r>
        <w:rPr>
          <w:i/>
          <w:color w:val="000000"/>
          <w:highlight w:val="white"/>
        </w:rPr>
        <w:t>To receive comments on the adoption of the Large Non-Electric Generating Units and NOx SIP Call Budget rules and amendments to the Definition and Applicability rules. Also, to receive comment on the accompanying regulatory impact analysis for the proposed adoptions and amendments.</w:t>
      </w:r>
    </w:p>
    <w:p w14:paraId="0D69FF8F" w14:textId="77777777" w:rsidR="0018476D" w:rsidRPr="00E36724" w:rsidRDefault="0018476D" w:rsidP="00E36724">
      <w:pPr>
        <w:pStyle w:val="Base"/>
        <w:rPr>
          <w:i/>
          <w:highlight w:val="white"/>
        </w:rPr>
      </w:pPr>
    </w:p>
    <w:p w14:paraId="367DBBF5" w14:textId="77777777" w:rsidR="0018476D" w:rsidRDefault="0018476D">
      <w:pPr>
        <w:pStyle w:val="Paragraph"/>
        <w:rPr>
          <w:i/>
          <w:color w:val="000000"/>
          <w:highlight w:val="white"/>
        </w:rPr>
      </w:pPr>
      <w:r>
        <w:rPr>
          <w:i/>
          <w:color w:val="000000"/>
          <w:highlight w:val="white"/>
        </w:rPr>
        <w:t xml:space="preserve">On March 8, 2019 (84 FR 8422), the Environmental Protection Agency (EPA) finalized the NOx SIP Alternative Monitoring Rule providing states with flexibility to allow large non-Electric Generating Units (EGU) subject to the NOx SIP Call to use </w:t>
      </w:r>
      <w:r>
        <w:rPr>
          <w:i/>
          <w:color w:val="000000"/>
          <w:highlight w:val="white"/>
        </w:rPr>
        <w:lastRenderedPageBreak/>
        <w:t>monitoring methods other than a Continuous Emissions Monitoring System (CEMS) to demonstrate compliance with the state’s NOx SIP Call budget. During the 2020 rule readoption process for Group 6, the existing Paragraph (j) of 15A NCAC 02D .1404 allowed facilities to use alternative monitoring in compliance of the NOx SIP Call budget, at the time it was believed this was sufficient to comply with the EPA’s rule. Based on consultation with the EPA, the Division of Air Quality (DAQ) determined the existing Paragraph (j) of 15A NCAC 02D .1404 does not fulfill the requirements specified in the EPA’s NOx SIP Call Alternative Monitoring Rule for large non-EGUs, therefore North Carolina DAQ requested the Environmental Management Commissions (EMC) to amend existing rules (15A NCAC 02D .1401, .1402) and adopt new rules (15A NCAC 02D .1424, .1425) to fully implement the monitoring flexibility offered by EPA. On September 9, 2021 the EMC approved proceeding to public comment.</w:t>
      </w:r>
    </w:p>
    <w:p w14:paraId="10A089E3" w14:textId="77777777" w:rsidR="0018476D" w:rsidRPr="00E36724" w:rsidRDefault="0018476D" w:rsidP="00E36724">
      <w:pPr>
        <w:pStyle w:val="Base"/>
        <w:rPr>
          <w:i/>
          <w:highlight w:val="white"/>
        </w:rPr>
      </w:pPr>
    </w:p>
    <w:p w14:paraId="79D681CF" w14:textId="77777777" w:rsidR="0018476D" w:rsidRDefault="0018476D">
      <w:pPr>
        <w:pStyle w:val="Paragraph"/>
        <w:rPr>
          <w:i/>
          <w:color w:val="000000"/>
          <w:highlight w:val="white"/>
        </w:rPr>
      </w:pPr>
      <w:r>
        <w:rPr>
          <w:i/>
          <w:color w:val="000000"/>
          <w:highlight w:val="white"/>
        </w:rPr>
        <w:t xml:space="preserve">The proposed rulemaking amends the existing 15A NCAC 02D.1400 rules to incorporate the NOx SIP Call statewide ozone season budgets for EGUs and large non-EGUs to satisfy the anti-backsliding requirements of 40 CFR Part 51. Actual ozone season NOx emissions associated with the impacted EGUs and large non-EGUs are below their respective emission budgets and this action is not expected to require any additional NOx controls. It is also recommended the 15A NCAC 02D .1400 rules be revised to provide large non-EGUs subject the NOx SIP Call the option to use non-CEMS alternative methods to track NOx emissions reported to North Carolina DAQ used to demonstrate to the EPA compliance with the statewide budget. Adoption of the alternative monitoring requirements potentially reduce the regulatory burden for some owners or operators of large industrial boilers, satisfy the anti-backsliding requirements of 40 CFR Part 51 relative to the state budgets, and facilitate clean-up and synchronization of the approved state and federal requirements. Related clarifications and/or cross reference adjustments are included. </w:t>
      </w:r>
    </w:p>
    <w:p w14:paraId="353ED2D1" w14:textId="77777777" w:rsidR="0018476D" w:rsidRPr="00E36724" w:rsidRDefault="0018476D" w:rsidP="00E36724">
      <w:pPr>
        <w:pStyle w:val="Base"/>
        <w:rPr>
          <w:i/>
          <w:highlight w:val="white"/>
        </w:rPr>
      </w:pPr>
    </w:p>
    <w:p w14:paraId="462A7611" w14:textId="77777777" w:rsidR="0018476D" w:rsidRDefault="0018476D">
      <w:pPr>
        <w:pStyle w:val="Paragraph"/>
        <w:rPr>
          <w:i/>
          <w:color w:val="000000"/>
          <w:highlight w:val="white"/>
        </w:rPr>
      </w:pPr>
      <w:r>
        <w:rPr>
          <w:i/>
          <w:color w:val="000000"/>
          <w:highlight w:val="white"/>
        </w:rPr>
        <w:t xml:space="preserve">The proposed adoptions and amendments are as follows: </w:t>
      </w:r>
    </w:p>
    <w:p w14:paraId="6600315B" w14:textId="77777777" w:rsidR="0018476D" w:rsidRPr="00E36724" w:rsidRDefault="0018476D" w:rsidP="00E36724">
      <w:pPr>
        <w:pStyle w:val="Base"/>
        <w:rPr>
          <w:i/>
          <w:highlight w:val="white"/>
        </w:rPr>
      </w:pPr>
    </w:p>
    <w:p w14:paraId="30725F54" w14:textId="77777777" w:rsidR="0018476D" w:rsidRDefault="0018476D">
      <w:pPr>
        <w:pStyle w:val="Paragraph"/>
        <w:rPr>
          <w:i/>
          <w:color w:val="000000"/>
          <w:highlight w:val="white"/>
        </w:rPr>
      </w:pPr>
      <w:r>
        <w:rPr>
          <w:i/>
          <w:color w:val="000000"/>
          <w:highlight w:val="white"/>
        </w:rPr>
        <w:t xml:space="preserve">15A NCAC 02D .1401, Definitions. This rule is proposed for amendment to add clarity and consistency for the definitions of “EGU”, “Large non-EGU”, and “NOx SIP Call control period.”; and </w:t>
      </w:r>
    </w:p>
    <w:p w14:paraId="2EBFE93E" w14:textId="77777777" w:rsidR="0018476D" w:rsidRPr="00E36724" w:rsidRDefault="0018476D" w:rsidP="00E36724">
      <w:pPr>
        <w:pStyle w:val="Base"/>
        <w:rPr>
          <w:i/>
          <w:highlight w:val="white"/>
        </w:rPr>
      </w:pPr>
    </w:p>
    <w:p w14:paraId="1363AD31" w14:textId="77777777" w:rsidR="0018476D" w:rsidRDefault="0018476D">
      <w:pPr>
        <w:pStyle w:val="Paragraph"/>
        <w:rPr>
          <w:i/>
          <w:color w:val="000000"/>
          <w:highlight w:val="white"/>
        </w:rPr>
      </w:pPr>
      <w:r>
        <w:rPr>
          <w:i/>
          <w:color w:val="000000"/>
          <w:highlight w:val="white"/>
        </w:rPr>
        <w:t xml:space="preserve">15A NCAC 02D .1402, Applicability. This rule is proposed for amendment to add clarity and consistency by updating the rule references for applicability.  </w:t>
      </w:r>
    </w:p>
    <w:p w14:paraId="71F7F715" w14:textId="77777777" w:rsidR="0018476D" w:rsidRPr="00E36724" w:rsidRDefault="0018476D" w:rsidP="00E36724">
      <w:pPr>
        <w:pStyle w:val="Base"/>
        <w:rPr>
          <w:i/>
          <w:highlight w:val="white"/>
        </w:rPr>
      </w:pPr>
    </w:p>
    <w:p w14:paraId="50CEC901" w14:textId="77777777" w:rsidR="0018476D" w:rsidRDefault="0018476D">
      <w:pPr>
        <w:pStyle w:val="Paragraph"/>
        <w:rPr>
          <w:i/>
          <w:color w:val="000000"/>
          <w:highlight w:val="white"/>
        </w:rPr>
      </w:pPr>
      <w:r>
        <w:rPr>
          <w:i/>
          <w:color w:val="000000"/>
          <w:highlight w:val="white"/>
        </w:rPr>
        <w:t xml:space="preserve">15A NCAC 02D .1424, Large Non-Electric Generating Units. This rule is proposed for adoption to specify the monitoring, record keeping, and reporting for permitted facilities with large non-EGUs that opt to implement alternative monitoring to the 40 CFR Part 75 monitoring requirements. The rule outlines specific methodology for facilities to implement to qualify for the alternative monitoring approach. </w:t>
      </w:r>
    </w:p>
    <w:p w14:paraId="28020641" w14:textId="77777777" w:rsidR="0018476D" w:rsidRPr="00E36724" w:rsidRDefault="0018476D" w:rsidP="00E36724">
      <w:pPr>
        <w:pStyle w:val="Base"/>
        <w:rPr>
          <w:i/>
          <w:highlight w:val="white"/>
        </w:rPr>
      </w:pPr>
    </w:p>
    <w:p w14:paraId="70B6ABC0" w14:textId="77777777" w:rsidR="0018476D" w:rsidRDefault="0018476D">
      <w:pPr>
        <w:pStyle w:val="Paragraph"/>
        <w:rPr>
          <w:i/>
          <w:color w:val="000000"/>
          <w:highlight w:val="white"/>
        </w:rPr>
      </w:pPr>
      <w:r>
        <w:rPr>
          <w:i/>
          <w:color w:val="000000"/>
          <w:highlight w:val="white"/>
        </w:rPr>
        <w:t xml:space="preserve">15A NCAC 02D .1425, NOx Call SIP Budget. This rule is proposed for adoption to directly incorporate the statewide NOx </w:t>
      </w:r>
      <w:r>
        <w:rPr>
          <w:i/>
          <w:color w:val="000000"/>
          <w:highlight w:val="white"/>
        </w:rPr>
        <w:t xml:space="preserve">SIP Call Budgets and the reporting requirements of effected facilities with EGUs.  </w:t>
      </w:r>
    </w:p>
    <w:p w14:paraId="2AE7D12C" w14:textId="77777777" w:rsidR="0018476D" w:rsidRPr="00E36724" w:rsidRDefault="0018476D" w:rsidP="00E36724">
      <w:pPr>
        <w:pStyle w:val="Base"/>
        <w:rPr>
          <w:i/>
          <w:highlight w:val="white"/>
        </w:rPr>
      </w:pPr>
    </w:p>
    <w:p w14:paraId="1A505888" w14:textId="77777777" w:rsidR="0018476D" w:rsidRPr="00B31E75" w:rsidRDefault="0018476D">
      <w:pPr>
        <w:pStyle w:val="Paragraph"/>
        <w:rPr>
          <w:i/>
          <w:iCs/>
        </w:rPr>
      </w:pPr>
      <w:r>
        <w:rPr>
          <w:i/>
          <w:color w:val="000000"/>
          <w:highlight w:val="white"/>
        </w:rPr>
        <w:t>The text of the rules and fiscal note are available on the DAQ website:  http://deq.nc.gov/about/divisions/air-quality/air-quality-rules/rules-hearing-process</w:t>
      </w:r>
    </w:p>
    <w:p w14:paraId="17612131" w14:textId="77777777" w:rsidR="0018476D" w:rsidRPr="00E36724" w:rsidRDefault="0018476D" w:rsidP="00E36724">
      <w:pPr>
        <w:pStyle w:val="Base"/>
        <w:rPr>
          <w:i/>
        </w:rPr>
      </w:pPr>
    </w:p>
    <w:p w14:paraId="044308BB" w14:textId="77777777" w:rsidR="0018476D" w:rsidRPr="00E36724" w:rsidRDefault="0018476D" w:rsidP="00E36724">
      <w:pPr>
        <w:pStyle w:val="Paragraph"/>
        <w:rPr>
          <w:i/>
          <w:iCs/>
        </w:rPr>
      </w:pPr>
      <w:r w:rsidRPr="00E36724">
        <w:rPr>
          <w:b/>
          <w:bCs/>
        </w:rPr>
        <w:t>Comments may be submitted to</w:t>
      </w:r>
      <w:r w:rsidRPr="00E36724">
        <w:rPr>
          <w:b/>
          <w:bCs/>
          <w:i/>
          <w:iCs/>
        </w:rPr>
        <w:t xml:space="preserve">:  </w:t>
      </w:r>
      <w:r w:rsidRPr="00E36724">
        <w:rPr>
          <w:i/>
          <w:iCs/>
          <w:highlight w:val="white"/>
        </w:rPr>
        <w:t xml:space="preserve">Patrick Knowlson, 217 West Jones St., 1641 Mail Service Center, Raleigh, NC 27699-1641; </w:t>
      </w:r>
      <w:r>
        <w:rPr>
          <w:i/>
          <w:iCs/>
          <w:highlight w:val="white"/>
        </w:rPr>
        <w:t>voicemail</w:t>
      </w:r>
      <w:r w:rsidRPr="00E36724">
        <w:rPr>
          <w:i/>
          <w:iCs/>
          <w:highlight w:val="white"/>
        </w:rPr>
        <w:t xml:space="preserve"> (919) 707-8</w:t>
      </w:r>
      <w:r>
        <w:rPr>
          <w:i/>
          <w:iCs/>
          <w:highlight w:val="white"/>
        </w:rPr>
        <w:t>403</w:t>
      </w:r>
      <w:r w:rsidRPr="00E36724">
        <w:rPr>
          <w:i/>
          <w:iCs/>
          <w:highlight w:val="white"/>
        </w:rPr>
        <w:t xml:space="preserve">; fax (919) 715-0717; email </w:t>
      </w:r>
      <w:r w:rsidRPr="00B55622">
        <w:rPr>
          <w:i/>
          <w:iCs/>
          <w:highlight w:val="white"/>
        </w:rPr>
        <w:t>daq.publiccomments@ncdenr.gov</w:t>
      </w:r>
      <w:r>
        <w:rPr>
          <w:i/>
          <w:iCs/>
        </w:rPr>
        <w:t>. (Please type "</w:t>
      </w:r>
      <w:proofErr w:type="spellStart"/>
      <w:r>
        <w:rPr>
          <w:i/>
          <w:iCs/>
        </w:rPr>
        <w:t>Nox</w:t>
      </w:r>
      <w:proofErr w:type="spellEnd"/>
      <w:r>
        <w:rPr>
          <w:i/>
          <w:iCs/>
        </w:rPr>
        <w:t xml:space="preserve"> SIP Call" in subject line)</w:t>
      </w:r>
    </w:p>
    <w:p w14:paraId="1AB29CB1" w14:textId="77777777" w:rsidR="0018476D" w:rsidRPr="00E36724" w:rsidRDefault="0018476D" w:rsidP="00E36724">
      <w:pPr>
        <w:pStyle w:val="Base"/>
        <w:rPr>
          <w:i/>
        </w:rPr>
      </w:pPr>
    </w:p>
    <w:p w14:paraId="5131F2F7" w14:textId="77777777" w:rsidR="0018476D" w:rsidRPr="00B31E75" w:rsidRDefault="0018476D" w:rsidP="007C396A">
      <w:pPr>
        <w:pStyle w:val="Paragraph"/>
        <w:rPr>
          <w:b/>
        </w:rPr>
      </w:pPr>
      <w:r w:rsidRPr="00B31E75">
        <w:rPr>
          <w:b/>
          <w:iCs/>
        </w:rPr>
        <w:t>Comment period ends:</w:t>
      </w:r>
      <w:r w:rsidRPr="00B31E75">
        <w:rPr>
          <w:b/>
          <w:i/>
          <w:iCs/>
        </w:rPr>
        <w:t xml:space="preserve">  </w:t>
      </w:r>
      <w:r>
        <w:rPr>
          <w:i/>
          <w:color w:val="000000"/>
          <w:highlight w:val="white"/>
        </w:rPr>
        <w:t>December 14, 2021</w:t>
      </w:r>
    </w:p>
    <w:p w14:paraId="0442BE35" w14:textId="77777777" w:rsidR="0018476D" w:rsidRPr="00B31E75" w:rsidRDefault="0018476D" w:rsidP="00E36724">
      <w:pPr>
        <w:pStyle w:val="Base"/>
      </w:pPr>
    </w:p>
    <w:p w14:paraId="0F87ADE1" w14:textId="77777777" w:rsidR="0018476D" w:rsidRPr="00B31E75" w:rsidRDefault="0018476D"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326542C" w14:textId="77777777" w:rsidR="0018476D" w:rsidRPr="00B31E75" w:rsidRDefault="0018476D" w:rsidP="00E36724">
      <w:pPr>
        <w:pStyle w:val="Base"/>
      </w:pPr>
    </w:p>
    <w:p w14:paraId="5078081B" w14:textId="77777777" w:rsidR="0018476D" w:rsidRPr="00B31E75" w:rsidRDefault="0018476D" w:rsidP="00EB6EED">
      <w:pPr>
        <w:pStyle w:val="Paragraph"/>
        <w:rPr>
          <w:b/>
        </w:rPr>
      </w:pPr>
      <w:r w:rsidRPr="00B31E75">
        <w:rPr>
          <w:b/>
        </w:rPr>
        <w:t>Fiscal impact. Does any rule or combination of rules in this notice create an economic impact? Check all that apply.</w:t>
      </w:r>
    </w:p>
    <w:p w14:paraId="27DBD1C5"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State funds affected</w:t>
      </w:r>
    </w:p>
    <w:p w14:paraId="370B43DD"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Local funds affected</w:t>
      </w:r>
    </w:p>
    <w:p w14:paraId="46375232"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Substantial economic impact (&gt;= $1,000,000)</w:t>
      </w:r>
    </w:p>
    <w:p w14:paraId="53592AFE"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Approved by OSBM</w:t>
      </w:r>
    </w:p>
    <w:p w14:paraId="1ED34285"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No fiscal note required</w:t>
      </w:r>
    </w:p>
    <w:p w14:paraId="29AB9F8A" w14:textId="77777777" w:rsidR="0018476D" w:rsidRPr="00B31E75" w:rsidRDefault="0018476D" w:rsidP="00E36724">
      <w:pPr>
        <w:pStyle w:val="Base"/>
      </w:pPr>
    </w:p>
    <w:p w14:paraId="381445F4" w14:textId="77777777" w:rsidR="0018476D" w:rsidRDefault="0018476D" w:rsidP="009549E0">
      <w:pPr>
        <w:pStyle w:val="Chapter"/>
      </w:pPr>
      <w:r>
        <w:t>Chapter 02 - Environmental Management</w:t>
      </w:r>
    </w:p>
    <w:p w14:paraId="7CCC6CCA" w14:textId="77777777" w:rsidR="0018476D" w:rsidRDefault="0018476D" w:rsidP="009549E0">
      <w:pPr>
        <w:pStyle w:val="Base"/>
      </w:pPr>
    </w:p>
    <w:p w14:paraId="497688B4" w14:textId="77777777" w:rsidR="0018476D" w:rsidRDefault="0018476D" w:rsidP="009549E0">
      <w:pPr>
        <w:pStyle w:val="SubChapter"/>
      </w:pPr>
      <w:r>
        <w:t>SUBCHAPTER 02D - AIR POLLUTION CONTROL REQUIREMENTS</w:t>
      </w:r>
    </w:p>
    <w:p w14:paraId="63673D07" w14:textId="77777777" w:rsidR="0018476D" w:rsidRDefault="0018476D" w:rsidP="009549E0">
      <w:pPr>
        <w:pStyle w:val="Base"/>
      </w:pPr>
    </w:p>
    <w:p w14:paraId="0A9D1501" w14:textId="77777777" w:rsidR="0018476D" w:rsidRDefault="0018476D" w:rsidP="009549E0">
      <w:pPr>
        <w:pStyle w:val="Section"/>
      </w:pPr>
      <w:r>
        <w:t>SECTION .1400 – NITROGEN OXIDES</w:t>
      </w:r>
    </w:p>
    <w:p w14:paraId="473B8A93" w14:textId="77777777" w:rsidR="0018476D" w:rsidRPr="009549E0" w:rsidRDefault="0018476D" w:rsidP="009549E0">
      <w:pPr>
        <w:pStyle w:val="Base"/>
      </w:pPr>
    </w:p>
    <w:p w14:paraId="5240009E" w14:textId="77777777" w:rsidR="0018476D" w:rsidRPr="009549E0" w:rsidRDefault="0018476D" w:rsidP="009549E0">
      <w:pPr>
        <w:pStyle w:val="Rule"/>
      </w:pPr>
      <w:r w:rsidRPr="009549E0">
        <w:t>15A NCAC 02D .1401</w:t>
      </w:r>
      <w:r w:rsidRPr="009549E0">
        <w:tab/>
        <w:t>DEFINITIONS</w:t>
      </w:r>
    </w:p>
    <w:p w14:paraId="7C6497B8" w14:textId="77777777" w:rsidR="0018476D" w:rsidRPr="009549E0" w:rsidRDefault="0018476D" w:rsidP="009549E0">
      <w:pPr>
        <w:pStyle w:val="Paragraph"/>
      </w:pPr>
      <w:r w:rsidRPr="009549E0">
        <w:t>(a)  For the purpose of this Section, in addition to the definitions in G.S. 143-212, G.S. 143-213, and 15A NCAC 02D .0101, the following definitions shall apply. If a term in this Rule is also defined at 15A NCAC 02D .0101, then the definition in this Rule controls.</w:t>
      </w:r>
    </w:p>
    <w:p w14:paraId="3A1D6462" w14:textId="77777777" w:rsidR="0018476D" w:rsidRPr="009549E0" w:rsidRDefault="0018476D" w:rsidP="009549E0">
      <w:pPr>
        <w:pStyle w:val="SubParagraph"/>
        <w:tabs>
          <w:tab w:val="clear" w:pos="1800"/>
        </w:tabs>
      </w:pPr>
      <w:r w:rsidRPr="009549E0">
        <w:t>(1)</w:t>
      </w:r>
      <w:r w:rsidRPr="009549E0">
        <w:tab/>
        <w:t>"Acid Rain Program" means the federal program for the reduction of acid rain including 40 CFR Parts 72, 75, 76, and 77.</w:t>
      </w:r>
    </w:p>
    <w:p w14:paraId="14A0C4DE" w14:textId="77777777" w:rsidR="0018476D" w:rsidRPr="009549E0" w:rsidRDefault="0018476D" w:rsidP="009549E0">
      <w:pPr>
        <w:pStyle w:val="SubParagraph"/>
        <w:tabs>
          <w:tab w:val="clear" w:pos="1800"/>
        </w:tabs>
      </w:pPr>
      <w:r w:rsidRPr="009549E0">
        <w:t>(2)</w:t>
      </w:r>
      <w:r w:rsidRPr="009549E0">
        <w:tab/>
        <w:t xml:space="preserve">"Actual emissions" means for 15A NCAC 02D .1418, emissions of NOx as measured and </w:t>
      </w:r>
      <w:r w:rsidRPr="009549E0">
        <w:lastRenderedPageBreak/>
        <w:t>calculated pursuant to 40 CFR Part 75, Subpart H.</w:t>
      </w:r>
    </w:p>
    <w:p w14:paraId="76AD3423" w14:textId="77777777" w:rsidR="0018476D" w:rsidRPr="009549E0" w:rsidRDefault="0018476D" w:rsidP="009549E0">
      <w:pPr>
        <w:pStyle w:val="SubParagraph"/>
        <w:tabs>
          <w:tab w:val="clear" w:pos="1800"/>
        </w:tabs>
      </w:pPr>
      <w:r w:rsidRPr="009549E0">
        <w:t>(3)</w:t>
      </w:r>
      <w:r w:rsidRPr="009549E0">
        <w:tab/>
        <w:t>"Actual heat input" means for 15A NCAC 02D .1418, heat input as measured and calculated pursuant to 40 CFR Part 75, Subpart H.</w:t>
      </w:r>
    </w:p>
    <w:p w14:paraId="6DB62B75" w14:textId="77777777" w:rsidR="0018476D" w:rsidRPr="009549E0" w:rsidRDefault="0018476D" w:rsidP="009549E0">
      <w:pPr>
        <w:pStyle w:val="SubParagraph"/>
        <w:tabs>
          <w:tab w:val="clear" w:pos="1800"/>
        </w:tabs>
      </w:pPr>
      <w:r w:rsidRPr="009549E0">
        <w:t>(4)</w:t>
      </w:r>
      <w:r w:rsidRPr="009549E0">
        <w:tab/>
        <w:t>"Averaging set of sources" means all the stationary sources included in an emissions averaging plan pursuant to 15A NCAC 02D .1410.</w:t>
      </w:r>
    </w:p>
    <w:p w14:paraId="00AE1461" w14:textId="77777777" w:rsidR="0018476D" w:rsidRPr="009549E0" w:rsidRDefault="0018476D" w:rsidP="009549E0">
      <w:pPr>
        <w:pStyle w:val="SubParagraph"/>
        <w:tabs>
          <w:tab w:val="clear" w:pos="1800"/>
        </w:tabs>
      </w:pPr>
      <w:r w:rsidRPr="009549E0">
        <w:t>(5)</w:t>
      </w:r>
      <w:r w:rsidRPr="009549E0">
        <w:tab/>
        <w:t>"Averaging source" means a stationary source that is included in an emissions averaging plan pursuant to 15A NCAC 02D .1410.</w:t>
      </w:r>
    </w:p>
    <w:p w14:paraId="31507DDE" w14:textId="77777777" w:rsidR="0018476D" w:rsidRPr="009549E0" w:rsidRDefault="0018476D" w:rsidP="009549E0">
      <w:pPr>
        <w:pStyle w:val="SubParagraph"/>
        <w:tabs>
          <w:tab w:val="clear" w:pos="1800"/>
        </w:tabs>
      </w:pPr>
      <w:r w:rsidRPr="009549E0">
        <w:t>(6)</w:t>
      </w:r>
      <w:r w:rsidRPr="009549E0">
        <w:tab/>
        <w:t>"Boiler" means an enclosed fossil or other fuel-fired combustion device used to produce heat and to transfer heat to recirculating water, steam, or other medium.</w:t>
      </w:r>
    </w:p>
    <w:p w14:paraId="77F98311" w14:textId="77777777" w:rsidR="0018476D" w:rsidRPr="009549E0" w:rsidRDefault="0018476D" w:rsidP="009549E0">
      <w:pPr>
        <w:pStyle w:val="SubParagraph"/>
        <w:tabs>
          <w:tab w:val="clear" w:pos="1800"/>
        </w:tabs>
      </w:pPr>
      <w:r w:rsidRPr="009549E0">
        <w:t>(7)</w:t>
      </w:r>
      <w:r w:rsidRPr="009549E0">
        <w:tab/>
        <w:t>"Combined cycle system" means a system consisting of one or more combustion turbines, heat recovery steam generators, and steam turbines configured to improve overall efficiency of electricity generation or steam production.</w:t>
      </w:r>
    </w:p>
    <w:p w14:paraId="3A260B37" w14:textId="77777777" w:rsidR="0018476D" w:rsidRPr="009549E0" w:rsidRDefault="0018476D" w:rsidP="009549E0">
      <w:pPr>
        <w:pStyle w:val="SubParagraph"/>
        <w:tabs>
          <w:tab w:val="clear" w:pos="1800"/>
        </w:tabs>
      </w:pPr>
      <w:r w:rsidRPr="009549E0">
        <w:t>(8)</w:t>
      </w:r>
      <w:r w:rsidRPr="009549E0">
        <w:tab/>
        <w:t>"Combustion turbine" means an enclosed fossil or other fuel-fired device that is comprised of a compressor, a combustor, and a turbine, and in which the flue gas resulting from the combustion of fuel in the combustor passes through the turbine, rotating the turbine.</w:t>
      </w:r>
    </w:p>
    <w:p w14:paraId="60890BBA" w14:textId="77777777" w:rsidR="0018476D" w:rsidRPr="009549E0" w:rsidRDefault="0018476D" w:rsidP="009549E0">
      <w:pPr>
        <w:pStyle w:val="SubParagraph"/>
        <w:tabs>
          <w:tab w:val="clear" w:pos="1800"/>
        </w:tabs>
      </w:pPr>
      <w:r w:rsidRPr="009549E0">
        <w:t>(9)</w:t>
      </w:r>
      <w:r w:rsidRPr="009549E0">
        <w:tab/>
        <w:t>"Diesel engine" means a compression ignited two- or four-stroke engine in which liquid fuel injected into the combustion chamber ignites when the air charge has been compressed to a temperature sufficiently high for auto-ignition.</w:t>
      </w:r>
    </w:p>
    <w:p w14:paraId="0493DB1B" w14:textId="77777777" w:rsidR="0018476D" w:rsidRPr="009549E0" w:rsidRDefault="0018476D" w:rsidP="009549E0">
      <w:pPr>
        <w:pStyle w:val="SubParagraph"/>
        <w:tabs>
          <w:tab w:val="clear" w:pos="1800"/>
        </w:tabs>
      </w:pPr>
      <w:r w:rsidRPr="009549E0">
        <w:t>(10)</w:t>
      </w:r>
      <w:r w:rsidRPr="009549E0">
        <w:tab/>
        <w:t>"Dual fuel engine" means a compression ignited stationary internal combustion engine that is burning liquid fuel and gaseous fuel simultaneously.</w:t>
      </w:r>
    </w:p>
    <w:p w14:paraId="374949F0" w14:textId="77777777" w:rsidR="0018476D" w:rsidRPr="009549E0" w:rsidRDefault="0018476D" w:rsidP="009549E0">
      <w:pPr>
        <w:pStyle w:val="SubParagraph"/>
        <w:tabs>
          <w:tab w:val="clear" w:pos="1800"/>
        </w:tabs>
      </w:pPr>
      <w:r w:rsidRPr="009549E0">
        <w:rPr>
          <w:u w:val="single"/>
        </w:rPr>
        <w:t>(11)</w:t>
      </w:r>
      <w:r w:rsidRPr="009549E0">
        <w:tab/>
      </w:r>
      <w:r w:rsidRPr="009549E0">
        <w:rPr>
          <w:u w:val="single"/>
        </w:rPr>
        <w:t>"EGU" or electric generating unit means a stationary, fossil fuel-fired boiler or combustion turbine that serves a generator with a nameplate capacity greater than 25 MWe producing electricity for sale at any time, except a large non-EGU.</w:t>
      </w:r>
    </w:p>
    <w:p w14:paraId="11A65FB2" w14:textId="77777777" w:rsidR="0018476D" w:rsidRPr="009549E0" w:rsidRDefault="0018476D" w:rsidP="009549E0">
      <w:pPr>
        <w:pStyle w:val="SubParagraph"/>
        <w:tabs>
          <w:tab w:val="clear" w:pos="1800"/>
        </w:tabs>
      </w:pPr>
      <w:r w:rsidRPr="009549E0">
        <w:rPr>
          <w:strike/>
        </w:rPr>
        <w:t>(11)</w:t>
      </w:r>
      <w:r w:rsidRPr="009549E0">
        <w:rPr>
          <w:u w:val="single"/>
        </w:rPr>
        <w:t>(12)</w:t>
      </w:r>
      <w:r w:rsidRPr="009549E0">
        <w:tab/>
        <w:t>"Emergency generator" means a stationary internal combustion engine used to generate electricity only during:</w:t>
      </w:r>
    </w:p>
    <w:p w14:paraId="36B1EB88" w14:textId="77777777" w:rsidR="0018476D" w:rsidRPr="009549E0" w:rsidRDefault="0018476D" w:rsidP="009549E0">
      <w:pPr>
        <w:pStyle w:val="Part"/>
        <w:tabs>
          <w:tab w:val="clear" w:pos="2520"/>
        </w:tabs>
      </w:pPr>
      <w:r w:rsidRPr="009549E0">
        <w:t>(A)</w:t>
      </w:r>
      <w:r w:rsidRPr="009549E0">
        <w:tab/>
        <w:t>the loss of primary power at the facility that is beyond the control of the owner or operator of the facility; or</w:t>
      </w:r>
    </w:p>
    <w:p w14:paraId="62A59F44" w14:textId="77777777" w:rsidR="0018476D" w:rsidRPr="009549E0" w:rsidRDefault="0018476D" w:rsidP="009549E0">
      <w:pPr>
        <w:pStyle w:val="Part"/>
        <w:tabs>
          <w:tab w:val="clear" w:pos="2520"/>
        </w:tabs>
      </w:pPr>
      <w:r w:rsidRPr="009549E0">
        <w:t>(B)</w:t>
      </w:r>
      <w:r w:rsidRPr="009549E0">
        <w:tab/>
        <w:t>maintenance when maintenance is being performed on the power supply to equipment that is essential in protecting the environment or to such equipment itself.</w:t>
      </w:r>
    </w:p>
    <w:p w14:paraId="06DBCBE6" w14:textId="77777777" w:rsidR="0018476D" w:rsidRPr="009549E0" w:rsidRDefault="0018476D" w:rsidP="00E36724">
      <w:pPr>
        <w:pStyle w:val="Part"/>
      </w:pPr>
      <w:r w:rsidRPr="009549E0">
        <w:t>An emergency generator may be operated periodically to ensure that it will operate.</w:t>
      </w:r>
    </w:p>
    <w:p w14:paraId="3929E204" w14:textId="77777777" w:rsidR="0018476D" w:rsidRPr="009549E0" w:rsidRDefault="0018476D" w:rsidP="009549E0">
      <w:pPr>
        <w:pStyle w:val="SubParagraph"/>
        <w:tabs>
          <w:tab w:val="clear" w:pos="1800"/>
        </w:tabs>
      </w:pPr>
      <w:r w:rsidRPr="009549E0">
        <w:rPr>
          <w:strike/>
        </w:rPr>
        <w:t>(12)</w:t>
      </w:r>
      <w:r w:rsidRPr="009549E0">
        <w:rPr>
          <w:u w:val="single"/>
        </w:rPr>
        <w:t>(13)</w:t>
      </w:r>
      <w:r w:rsidRPr="009549E0">
        <w:tab/>
        <w:t xml:space="preserve">"Emergency use internal combustion engines" means stationary internal combustion engines </w:t>
      </w:r>
      <w:r w:rsidRPr="009549E0">
        <w:t>used to drive pumps, aerators, and other equipment only during:</w:t>
      </w:r>
    </w:p>
    <w:p w14:paraId="16D0746B" w14:textId="77777777" w:rsidR="0018476D" w:rsidRPr="009549E0" w:rsidRDefault="0018476D" w:rsidP="009549E0">
      <w:pPr>
        <w:pStyle w:val="Part"/>
        <w:tabs>
          <w:tab w:val="clear" w:pos="2520"/>
        </w:tabs>
      </w:pPr>
      <w:r w:rsidRPr="009549E0">
        <w:t>(A)</w:t>
      </w:r>
      <w:r w:rsidRPr="009549E0">
        <w:tab/>
        <w:t>the loss of primary power at the facility that is beyond the control of the owner or operator of the facility; or</w:t>
      </w:r>
    </w:p>
    <w:p w14:paraId="560EF2DA" w14:textId="77777777" w:rsidR="0018476D" w:rsidRPr="009549E0" w:rsidRDefault="0018476D" w:rsidP="009549E0">
      <w:pPr>
        <w:pStyle w:val="Part"/>
        <w:tabs>
          <w:tab w:val="clear" w:pos="2520"/>
        </w:tabs>
      </w:pPr>
      <w:r w:rsidRPr="009549E0">
        <w:t>(B)</w:t>
      </w:r>
      <w:r w:rsidRPr="009549E0">
        <w:tab/>
        <w:t>maintenance when maintenance is being performed on the power supply to equipment that is essential in protecting the environment or to such equipment itself.</w:t>
      </w:r>
    </w:p>
    <w:p w14:paraId="16878810" w14:textId="77777777" w:rsidR="0018476D" w:rsidRPr="009549E0" w:rsidRDefault="0018476D" w:rsidP="00E36724">
      <w:pPr>
        <w:pStyle w:val="Part"/>
      </w:pPr>
      <w:r w:rsidRPr="009549E0">
        <w:t>An emergency use internal combustion engine may be operated periodically to ensure that it will operate.</w:t>
      </w:r>
    </w:p>
    <w:p w14:paraId="687B92BF" w14:textId="77777777" w:rsidR="0018476D" w:rsidRPr="009549E0" w:rsidRDefault="0018476D" w:rsidP="009549E0">
      <w:pPr>
        <w:pStyle w:val="SubParagraph"/>
        <w:tabs>
          <w:tab w:val="clear" w:pos="1800"/>
        </w:tabs>
      </w:pPr>
      <w:r w:rsidRPr="009549E0">
        <w:rPr>
          <w:strike/>
        </w:rPr>
        <w:t>(13)</w:t>
      </w:r>
      <w:r w:rsidRPr="009549E0">
        <w:rPr>
          <w:u w:val="single"/>
        </w:rPr>
        <w:t>(14)</w:t>
      </w:r>
      <w:r w:rsidRPr="009549E0">
        <w:tab/>
        <w:t>"Excess emissions" means an emission rate that exceeds the applicable limitation or standard; for the purposes of this definition, NOx emitted by a source regulated by 15A NCAC 02D .1418 during the ozone season above its allocation are not considered excess emissions.</w:t>
      </w:r>
    </w:p>
    <w:p w14:paraId="67B9876B" w14:textId="77777777" w:rsidR="0018476D" w:rsidRPr="009549E0" w:rsidRDefault="0018476D" w:rsidP="009549E0">
      <w:pPr>
        <w:pStyle w:val="SubParagraph"/>
        <w:tabs>
          <w:tab w:val="clear" w:pos="1800"/>
        </w:tabs>
      </w:pPr>
      <w:r w:rsidRPr="009549E0">
        <w:rPr>
          <w:strike/>
        </w:rPr>
        <w:t>(14)</w:t>
      </w:r>
      <w:r w:rsidRPr="009549E0">
        <w:rPr>
          <w:u w:val="single"/>
        </w:rPr>
        <w:t>(15)</w:t>
      </w:r>
      <w:r w:rsidRPr="009549E0">
        <w:tab/>
        <w:t>"Fossil fuel fired" means:</w:t>
      </w:r>
    </w:p>
    <w:p w14:paraId="538D1280" w14:textId="77777777" w:rsidR="0018476D" w:rsidRPr="009549E0" w:rsidRDefault="0018476D" w:rsidP="009549E0">
      <w:pPr>
        <w:pStyle w:val="Part"/>
        <w:tabs>
          <w:tab w:val="clear" w:pos="2520"/>
        </w:tabs>
      </w:pPr>
      <w:r w:rsidRPr="009549E0">
        <w:t>(A)</w:t>
      </w:r>
      <w:r w:rsidRPr="009549E0">
        <w:tab/>
        <w:t>For sources that began operation before January 1, 1996, where fossil fuel combusted either alone or in combination with any other fuel, comprises more than 50 percent of the annual heat input on a Btu basis during 1995, or, if a source had no heat input in 1995, during the last year of operation of the unit before 1995;</w:t>
      </w:r>
    </w:p>
    <w:p w14:paraId="660B914A" w14:textId="77777777" w:rsidR="0018476D" w:rsidRPr="009549E0" w:rsidRDefault="0018476D" w:rsidP="009549E0">
      <w:pPr>
        <w:pStyle w:val="Part"/>
        <w:tabs>
          <w:tab w:val="clear" w:pos="2520"/>
        </w:tabs>
      </w:pPr>
      <w:r w:rsidRPr="009549E0">
        <w:t>(B)</w:t>
      </w:r>
      <w:r w:rsidRPr="009549E0">
        <w:tab/>
        <w:t>For sources that began operation on or after January 1, 1996 and before January 1, 1997, where fossil fuel combusted either alone or in combination with any other fuel, comprises more than 50 percent of the annual heat input on a Btu basis during 1996; or</w:t>
      </w:r>
    </w:p>
    <w:p w14:paraId="64D1A716" w14:textId="77777777" w:rsidR="0018476D" w:rsidRPr="009549E0" w:rsidRDefault="0018476D" w:rsidP="009549E0">
      <w:pPr>
        <w:pStyle w:val="Part"/>
        <w:tabs>
          <w:tab w:val="clear" w:pos="2520"/>
        </w:tabs>
      </w:pPr>
      <w:r w:rsidRPr="009549E0">
        <w:t>(C)</w:t>
      </w:r>
      <w:r w:rsidRPr="009549E0">
        <w:tab/>
        <w:t>For sources that began operation on or after January 1, 1997:</w:t>
      </w:r>
    </w:p>
    <w:p w14:paraId="5A03E3B6" w14:textId="77777777" w:rsidR="0018476D" w:rsidRPr="009549E0" w:rsidRDefault="0018476D" w:rsidP="009549E0">
      <w:pPr>
        <w:pStyle w:val="SubPart"/>
      </w:pPr>
      <w:r w:rsidRPr="009549E0">
        <w:t>(</w:t>
      </w:r>
      <w:proofErr w:type="spellStart"/>
      <w:r w:rsidRPr="009549E0">
        <w:t>i</w:t>
      </w:r>
      <w:proofErr w:type="spellEnd"/>
      <w:r w:rsidRPr="009549E0">
        <w:t>)</w:t>
      </w:r>
      <w:r w:rsidRPr="009549E0">
        <w:tab/>
        <w:t>Where fossil fuel combusted either alone or in combination with any other fuel, comprises more than 50 percent of the annual heat input on a Btu basis during any year; or</w:t>
      </w:r>
    </w:p>
    <w:p w14:paraId="6243AC75" w14:textId="77777777" w:rsidR="0018476D" w:rsidRPr="009549E0" w:rsidRDefault="0018476D" w:rsidP="009549E0">
      <w:pPr>
        <w:pStyle w:val="SubPart"/>
      </w:pPr>
      <w:r w:rsidRPr="009549E0">
        <w:t>(ii)</w:t>
      </w:r>
      <w:r w:rsidRPr="009549E0">
        <w:tab/>
        <w:t>Where fossil fuel combusted either alone or in combination with any other fuel, is projected to comprise more than 50 percent of the annual heat input on a Btu basis during any year, provided that the unit shall be "fossil fuel-fired" as of the date, during such year, on which the source begins combusting fossil fuel.</w:t>
      </w:r>
    </w:p>
    <w:p w14:paraId="593C018F" w14:textId="77777777" w:rsidR="0018476D" w:rsidRPr="009549E0" w:rsidRDefault="0018476D" w:rsidP="009549E0">
      <w:pPr>
        <w:pStyle w:val="SubParagraph"/>
        <w:tabs>
          <w:tab w:val="clear" w:pos="1800"/>
        </w:tabs>
      </w:pPr>
      <w:r w:rsidRPr="009549E0">
        <w:rPr>
          <w:strike/>
        </w:rPr>
        <w:lastRenderedPageBreak/>
        <w:t>(15)</w:t>
      </w:r>
      <w:r w:rsidRPr="009549E0">
        <w:rPr>
          <w:u w:val="single"/>
        </w:rPr>
        <w:t>(16)</w:t>
      </w:r>
      <w:r w:rsidRPr="009549E0">
        <w:tab/>
        <w:t>"Indirect-fired process heater" means an enclosed device using controlled flame where the device's primary purpose is to transfer heat by indirect heat exchange to a process fluid, a process material that is not a fluid, or a heat transfer material, instead of steam, for use in a process.</w:t>
      </w:r>
    </w:p>
    <w:p w14:paraId="6E14AADB" w14:textId="77777777" w:rsidR="0018476D" w:rsidRPr="009549E0" w:rsidRDefault="0018476D" w:rsidP="009549E0">
      <w:pPr>
        <w:pStyle w:val="SubParagraph"/>
        <w:tabs>
          <w:tab w:val="clear" w:pos="1800"/>
        </w:tabs>
      </w:pPr>
      <w:r w:rsidRPr="009549E0">
        <w:rPr>
          <w:u w:val="single"/>
        </w:rPr>
        <w:t>(17)</w:t>
      </w:r>
      <w:r w:rsidRPr="009549E0">
        <w:tab/>
      </w:r>
      <w:r w:rsidRPr="009549E0">
        <w:rPr>
          <w:u w:val="single"/>
        </w:rPr>
        <w:t>"Large non-EGU" or large non-electric generating unit means a stationary fossil fuel fired boiler or combustion turbine with a maximum heat input greater than 250 MMBtu/</w:t>
      </w:r>
      <w:proofErr w:type="spellStart"/>
      <w:r w:rsidRPr="009549E0">
        <w:rPr>
          <w:u w:val="single"/>
        </w:rPr>
        <w:t>hr</w:t>
      </w:r>
      <w:proofErr w:type="spellEnd"/>
      <w:r w:rsidRPr="009549E0">
        <w:rPr>
          <w:u w:val="single"/>
        </w:rPr>
        <w:t xml:space="preserve"> which was permitted before October 31, 2000 that either:</w:t>
      </w:r>
    </w:p>
    <w:p w14:paraId="29EB8095" w14:textId="77777777" w:rsidR="0018476D" w:rsidRPr="009549E0" w:rsidRDefault="0018476D" w:rsidP="009549E0">
      <w:pPr>
        <w:pStyle w:val="Part"/>
        <w:tabs>
          <w:tab w:val="clear" w:pos="2520"/>
        </w:tabs>
      </w:pPr>
      <w:r w:rsidRPr="009549E0">
        <w:rPr>
          <w:u w:val="single"/>
        </w:rPr>
        <w:t>(A)</w:t>
      </w:r>
      <w:r w:rsidRPr="009549E0">
        <w:tab/>
      </w:r>
      <w:r w:rsidRPr="009549E0">
        <w:rPr>
          <w:u w:val="single"/>
        </w:rPr>
        <w:t>does not serve at any time a generator producing electricity for sale; or</w:t>
      </w:r>
    </w:p>
    <w:p w14:paraId="4AB092B2" w14:textId="77777777" w:rsidR="0018476D" w:rsidRPr="009549E0" w:rsidRDefault="0018476D" w:rsidP="009549E0">
      <w:pPr>
        <w:pStyle w:val="Part"/>
        <w:tabs>
          <w:tab w:val="clear" w:pos="2520"/>
        </w:tabs>
      </w:pPr>
      <w:r w:rsidRPr="009549E0">
        <w:rPr>
          <w:u w:val="single"/>
        </w:rPr>
        <w:t>(B)</w:t>
      </w:r>
      <w:r w:rsidRPr="009549E0">
        <w:tab/>
      </w:r>
      <w:r w:rsidRPr="009549E0">
        <w:rPr>
          <w:u w:val="single"/>
        </w:rPr>
        <w:t>serves at any time a generator producing electricity for sale and qualifies under 40 CFR 72.6(b)(4), that addresses certain cogeneration facilities, as an unaffected unit for purposes of the Acid Rain Program.</w:t>
      </w:r>
    </w:p>
    <w:p w14:paraId="72F883D6" w14:textId="77777777" w:rsidR="0018476D" w:rsidRPr="009549E0" w:rsidRDefault="0018476D" w:rsidP="0078721F">
      <w:pPr>
        <w:pStyle w:val="SubParagraph"/>
        <w:tabs>
          <w:tab w:val="clear" w:pos="1800"/>
        </w:tabs>
      </w:pPr>
      <w:r w:rsidRPr="009549E0">
        <w:rPr>
          <w:strike/>
        </w:rPr>
        <w:t>(16)</w:t>
      </w:r>
      <w:r w:rsidRPr="009549E0">
        <w:rPr>
          <w:u w:val="single"/>
        </w:rPr>
        <w:t>(18)</w:t>
      </w:r>
      <w:r w:rsidRPr="009549E0">
        <w:tab/>
        <w:t>"Lean-burn internal combustion engine" means</w:t>
      </w:r>
      <w:r>
        <w:t xml:space="preserve"> </w:t>
      </w:r>
      <w:r w:rsidRPr="009549E0">
        <w:t>a spark ignition internal combustion engine originally designed and manufactured to operate with an exhaust oxygen concentration greater than one percent.</w:t>
      </w:r>
    </w:p>
    <w:p w14:paraId="42E6AC64" w14:textId="77777777" w:rsidR="0018476D" w:rsidRPr="009549E0" w:rsidRDefault="0018476D" w:rsidP="009549E0">
      <w:pPr>
        <w:pStyle w:val="SubParagraph"/>
        <w:tabs>
          <w:tab w:val="clear" w:pos="1800"/>
        </w:tabs>
      </w:pPr>
      <w:r w:rsidRPr="009549E0">
        <w:rPr>
          <w:strike/>
        </w:rPr>
        <w:t>(17)</w:t>
      </w:r>
      <w:r w:rsidRPr="009549E0">
        <w:rPr>
          <w:u w:val="single"/>
        </w:rPr>
        <w:t>(19)</w:t>
      </w:r>
      <w:r w:rsidRPr="009549E0">
        <w:tab/>
        <w:t>"NOx" means nitrogen oxides.</w:t>
      </w:r>
    </w:p>
    <w:p w14:paraId="267057B7" w14:textId="77777777" w:rsidR="0018476D" w:rsidRPr="009549E0" w:rsidRDefault="0018476D" w:rsidP="009549E0">
      <w:pPr>
        <w:pStyle w:val="SubParagraph"/>
        <w:tabs>
          <w:tab w:val="clear" w:pos="1800"/>
        </w:tabs>
      </w:pPr>
      <w:r w:rsidRPr="0078721F">
        <w:rPr>
          <w:u w:val="single"/>
        </w:rPr>
        <w:t>(20)</w:t>
      </w:r>
      <w:r>
        <w:tab/>
      </w:r>
      <w:r w:rsidRPr="009549E0">
        <w:rPr>
          <w:u w:val="single"/>
        </w:rPr>
        <w:t>"NOx SIP Call control period" for the purposes of the NOx SIP Call budgets in 15A NCAC 02D .1425 means the period May 1 through the end of September 30.</w:t>
      </w:r>
    </w:p>
    <w:p w14:paraId="3EE1C3B9" w14:textId="77777777" w:rsidR="0018476D" w:rsidRPr="009549E0" w:rsidRDefault="0018476D" w:rsidP="009549E0">
      <w:pPr>
        <w:pStyle w:val="SubParagraph"/>
        <w:tabs>
          <w:tab w:val="clear" w:pos="1800"/>
        </w:tabs>
      </w:pPr>
      <w:r w:rsidRPr="009549E0">
        <w:rPr>
          <w:strike/>
        </w:rPr>
        <w:t>(18)</w:t>
      </w:r>
      <w:r w:rsidRPr="009549E0">
        <w:rPr>
          <w:u w:val="single"/>
        </w:rPr>
        <w:t>(21)</w:t>
      </w:r>
      <w:r w:rsidRPr="009549E0">
        <w:tab/>
        <w:t xml:space="preserve">"Ozone season" means the period beginning </w:t>
      </w:r>
      <w:r w:rsidRPr="009549E0">
        <w:rPr>
          <w:strike/>
        </w:rPr>
        <w:t>May 31 and ending September 30 for 2004 and beginning</w:t>
      </w:r>
      <w:r w:rsidRPr="009549E0">
        <w:t xml:space="preserve"> May 1 and ending September </w:t>
      </w:r>
      <w:r w:rsidRPr="009549E0">
        <w:rPr>
          <w:strike/>
        </w:rPr>
        <w:t>30 for all other years.</w:t>
      </w:r>
      <w:r w:rsidRPr="009549E0">
        <w:t xml:space="preserve"> </w:t>
      </w:r>
      <w:r w:rsidRPr="009549E0">
        <w:rPr>
          <w:u w:val="single"/>
        </w:rPr>
        <w:t>30.</w:t>
      </w:r>
    </w:p>
    <w:p w14:paraId="761E6B8B" w14:textId="77777777" w:rsidR="0018476D" w:rsidRPr="009549E0" w:rsidRDefault="0018476D" w:rsidP="009549E0">
      <w:pPr>
        <w:pStyle w:val="SubParagraph"/>
        <w:tabs>
          <w:tab w:val="clear" w:pos="1800"/>
        </w:tabs>
      </w:pPr>
      <w:r w:rsidRPr="009549E0">
        <w:rPr>
          <w:strike/>
        </w:rPr>
        <w:t>(19)</w:t>
      </w:r>
      <w:r w:rsidRPr="009549E0">
        <w:rPr>
          <w:u w:val="single"/>
        </w:rPr>
        <w:t>(22)</w:t>
      </w:r>
      <w:r w:rsidRPr="009549E0">
        <w:tab/>
        <w:t>"Potential emissions" means the quantity of NOx that would be emitted at the maximum capacity of a stationary source to emit NOx under its physical and operational design. Any physical or operational limitation on the capacity of the source to emit</w:t>
      </w:r>
      <w:r w:rsidRPr="009549E0">
        <w:rPr>
          <w:vertAlign w:val="subscript"/>
        </w:rPr>
        <w:t xml:space="preserve"> </w:t>
      </w:r>
      <w:r w:rsidRPr="009549E0">
        <w:t>NOx shall be treated as a part of its design if the limitation is federally enforceable. Such physical or operational limitations include air pollution control equipment and restrictions on hours of operation or on the type or amount of material combusted, stored, or processed.</w:t>
      </w:r>
    </w:p>
    <w:p w14:paraId="08109D73" w14:textId="77777777" w:rsidR="0018476D" w:rsidRPr="009549E0" w:rsidRDefault="0018476D" w:rsidP="009549E0">
      <w:pPr>
        <w:pStyle w:val="SubParagraph"/>
        <w:tabs>
          <w:tab w:val="clear" w:pos="1800"/>
        </w:tabs>
      </w:pPr>
      <w:r w:rsidRPr="009549E0">
        <w:rPr>
          <w:strike/>
        </w:rPr>
        <w:t>(20)</w:t>
      </w:r>
      <w:r w:rsidRPr="009549E0">
        <w:rPr>
          <w:u w:val="single"/>
        </w:rPr>
        <w:t>(23)</w:t>
      </w:r>
      <w:r w:rsidRPr="009549E0">
        <w:tab/>
        <w:t>"Projected seasonal energy input" means the maximum design heat input per hour times 3300 hours.</w:t>
      </w:r>
    </w:p>
    <w:p w14:paraId="0074F243" w14:textId="77777777" w:rsidR="0018476D" w:rsidRPr="009549E0" w:rsidRDefault="0018476D" w:rsidP="009549E0">
      <w:pPr>
        <w:pStyle w:val="SubParagraph"/>
        <w:tabs>
          <w:tab w:val="clear" w:pos="1800"/>
        </w:tabs>
      </w:pPr>
      <w:r w:rsidRPr="009549E0">
        <w:rPr>
          <w:strike/>
        </w:rPr>
        <w:t>(21)</w:t>
      </w:r>
      <w:r w:rsidRPr="009549E0">
        <w:rPr>
          <w:u w:val="single"/>
        </w:rPr>
        <w:t>(24)</w:t>
      </w:r>
      <w:r w:rsidRPr="009549E0">
        <w:tab/>
        <w:t>"Projected seasonal energy output" means the maximum design energy output per hour times 3300 hours.</w:t>
      </w:r>
    </w:p>
    <w:p w14:paraId="217EB1A2" w14:textId="77777777" w:rsidR="0018476D" w:rsidRPr="009549E0" w:rsidRDefault="0018476D" w:rsidP="009549E0">
      <w:pPr>
        <w:pStyle w:val="SubParagraph"/>
        <w:tabs>
          <w:tab w:val="clear" w:pos="1800"/>
        </w:tabs>
      </w:pPr>
      <w:r w:rsidRPr="009549E0">
        <w:rPr>
          <w:strike/>
        </w:rPr>
        <w:t>(22)</w:t>
      </w:r>
      <w:r w:rsidRPr="009549E0">
        <w:rPr>
          <w:u w:val="single"/>
        </w:rPr>
        <w:t>(25)</w:t>
      </w:r>
      <w:r w:rsidRPr="009549E0">
        <w:tab/>
        <w:t>"Reasonable assurance" means a demonstration to the Director that a method, procedure, or technique is possible and practical for a source or facility under the expected operating conditions.</w:t>
      </w:r>
    </w:p>
    <w:p w14:paraId="14715DA9" w14:textId="77777777" w:rsidR="0018476D" w:rsidRPr="009549E0" w:rsidRDefault="0018476D" w:rsidP="009549E0">
      <w:pPr>
        <w:pStyle w:val="SubParagraph"/>
        <w:tabs>
          <w:tab w:val="clear" w:pos="1800"/>
        </w:tabs>
      </w:pPr>
      <w:r w:rsidRPr="009549E0">
        <w:rPr>
          <w:strike/>
        </w:rPr>
        <w:t>(23)</w:t>
      </w:r>
      <w:r w:rsidRPr="009549E0">
        <w:rPr>
          <w:u w:val="single"/>
        </w:rPr>
        <w:t>(26)</w:t>
      </w:r>
      <w:r w:rsidRPr="009549E0">
        <w:tab/>
        <w:t>"Reasonably Available Control Technology" or "RACT" means the lowest emission limitation for NOx that a particular source can meet by the application of control technology that is reasonably available considering technological and economic feasibility.</w:t>
      </w:r>
    </w:p>
    <w:p w14:paraId="5C22D826" w14:textId="77777777" w:rsidR="0018476D" w:rsidRPr="009549E0" w:rsidRDefault="0018476D" w:rsidP="009549E0">
      <w:pPr>
        <w:pStyle w:val="SubParagraph"/>
        <w:tabs>
          <w:tab w:val="clear" w:pos="1800"/>
        </w:tabs>
      </w:pPr>
      <w:r w:rsidRPr="009549E0">
        <w:rPr>
          <w:strike/>
        </w:rPr>
        <w:t>(24)</w:t>
      </w:r>
      <w:r w:rsidRPr="009549E0">
        <w:rPr>
          <w:u w:val="single"/>
        </w:rPr>
        <w:t>(27)</w:t>
      </w:r>
      <w:r w:rsidRPr="009549E0">
        <w:tab/>
        <w:t>"Reasonable effort" means the proper installation of technology designed to meet the requirements of 15A NCAC 02D .1407, .1408, or .1409 and the utilization of this technology according to the manufacturer's recommendations or other similar guidance for not less than six months, in an effort to meet the applicable limitation for a source.</w:t>
      </w:r>
    </w:p>
    <w:p w14:paraId="3FCB1165" w14:textId="77777777" w:rsidR="0018476D" w:rsidRPr="009549E0" w:rsidRDefault="0018476D" w:rsidP="009549E0">
      <w:pPr>
        <w:pStyle w:val="SubParagraph"/>
        <w:tabs>
          <w:tab w:val="clear" w:pos="1800"/>
        </w:tabs>
      </w:pPr>
      <w:r w:rsidRPr="009549E0">
        <w:rPr>
          <w:strike/>
        </w:rPr>
        <w:t>(25)</w:t>
      </w:r>
      <w:r w:rsidRPr="009549E0">
        <w:rPr>
          <w:u w:val="single"/>
        </w:rPr>
        <w:t>(28)</w:t>
      </w:r>
      <w:r w:rsidRPr="009549E0">
        <w:tab/>
        <w:t>"Rich-burn internal combustion engine" means a spark ignition internal combustion engine originally designed and manufactured to operate with an exhaust oxygen concentration less than or equal to one percent.</w:t>
      </w:r>
    </w:p>
    <w:p w14:paraId="6C671AEB" w14:textId="77777777" w:rsidR="0018476D" w:rsidRPr="009549E0" w:rsidRDefault="0018476D" w:rsidP="009549E0">
      <w:pPr>
        <w:pStyle w:val="SubParagraph"/>
        <w:tabs>
          <w:tab w:val="clear" w:pos="1800"/>
        </w:tabs>
      </w:pPr>
      <w:r w:rsidRPr="009549E0">
        <w:rPr>
          <w:strike/>
        </w:rPr>
        <w:t>(26)</w:t>
      </w:r>
      <w:r w:rsidRPr="009549E0">
        <w:rPr>
          <w:u w:val="single"/>
        </w:rPr>
        <w:t>(29)</w:t>
      </w:r>
      <w:r w:rsidRPr="009549E0">
        <w:tab/>
        <w:t>"Seasonal energy input" means the total energy input of a combustion source during the period beginning May 1 and ending September 30.</w:t>
      </w:r>
    </w:p>
    <w:p w14:paraId="4A80914C" w14:textId="77777777" w:rsidR="0018476D" w:rsidRPr="009549E0" w:rsidRDefault="0018476D" w:rsidP="009549E0">
      <w:pPr>
        <w:pStyle w:val="SubParagraph"/>
        <w:tabs>
          <w:tab w:val="clear" w:pos="1800"/>
        </w:tabs>
      </w:pPr>
      <w:r w:rsidRPr="009549E0">
        <w:rPr>
          <w:strike/>
        </w:rPr>
        <w:t>(27)</w:t>
      </w:r>
      <w:r w:rsidRPr="009549E0">
        <w:rPr>
          <w:u w:val="single"/>
        </w:rPr>
        <w:t>(30)</w:t>
      </w:r>
      <w:r w:rsidRPr="009549E0">
        <w:tab/>
        <w:t>"Seasonal energy output" means the total energy output of a combustion source during the period beginning May 1 and ending September 30.</w:t>
      </w:r>
    </w:p>
    <w:p w14:paraId="4152E80D" w14:textId="77777777" w:rsidR="0018476D" w:rsidRPr="009549E0" w:rsidRDefault="0018476D" w:rsidP="009549E0">
      <w:pPr>
        <w:pStyle w:val="SubParagraph"/>
        <w:tabs>
          <w:tab w:val="clear" w:pos="1800"/>
        </w:tabs>
      </w:pPr>
      <w:r w:rsidRPr="009549E0">
        <w:rPr>
          <w:strike/>
        </w:rPr>
        <w:t>(28)</w:t>
      </w:r>
      <w:r w:rsidRPr="009549E0">
        <w:rPr>
          <w:u w:val="single"/>
        </w:rPr>
        <w:t>(31)</w:t>
      </w:r>
      <w:r w:rsidRPr="009549E0">
        <w:tab/>
        <w:t>"Shutdown" means the cessation of operation of a source or its emission control equipment.</w:t>
      </w:r>
    </w:p>
    <w:p w14:paraId="249D1397" w14:textId="77777777" w:rsidR="0018476D" w:rsidRPr="009549E0" w:rsidRDefault="0018476D" w:rsidP="009549E0">
      <w:pPr>
        <w:pStyle w:val="SubParagraph"/>
        <w:tabs>
          <w:tab w:val="clear" w:pos="1800"/>
        </w:tabs>
      </w:pPr>
      <w:r w:rsidRPr="009549E0">
        <w:rPr>
          <w:strike/>
        </w:rPr>
        <w:t>(29)</w:t>
      </w:r>
      <w:r w:rsidRPr="009549E0">
        <w:rPr>
          <w:u w:val="single"/>
        </w:rPr>
        <w:t>(32)</w:t>
      </w:r>
      <w:r w:rsidRPr="009549E0">
        <w:tab/>
        <w:t>"Source" means a stationary boiler, combustion turbine, combined cycle system, reciprocating internal combustion engine, indirect-fired process heater, or a stationary article, machine, process equipment, or other contrivance, or combination thereof, from which NOx emanate or are emitted.</w:t>
      </w:r>
    </w:p>
    <w:p w14:paraId="39054BAB" w14:textId="77777777" w:rsidR="0018476D" w:rsidRPr="009549E0" w:rsidRDefault="0018476D" w:rsidP="009549E0">
      <w:pPr>
        <w:pStyle w:val="SubParagraph"/>
        <w:tabs>
          <w:tab w:val="clear" w:pos="1800"/>
        </w:tabs>
      </w:pPr>
      <w:r w:rsidRPr="009549E0">
        <w:rPr>
          <w:strike/>
        </w:rPr>
        <w:t>(30)</w:t>
      </w:r>
      <w:r w:rsidRPr="009549E0">
        <w:rPr>
          <w:u w:val="single"/>
        </w:rPr>
        <w:t>(33)</w:t>
      </w:r>
      <w:r w:rsidRPr="009549E0">
        <w:tab/>
        <w:t xml:space="preserve">"Startup" means the commencement of operation of any source that has </w:t>
      </w:r>
      <w:proofErr w:type="spellStart"/>
      <w:r w:rsidRPr="009549E0">
        <w:t>shutdown</w:t>
      </w:r>
      <w:proofErr w:type="spellEnd"/>
      <w:r w:rsidRPr="009549E0">
        <w:t xml:space="preserve"> or ceased operation for a period sufficient to cause temperature, pressure, process, chemical, or pollution control device imbalance that would result in excess emissions.</w:t>
      </w:r>
    </w:p>
    <w:p w14:paraId="1B34A15C" w14:textId="77777777" w:rsidR="0018476D" w:rsidRPr="009549E0" w:rsidRDefault="0018476D" w:rsidP="009549E0">
      <w:pPr>
        <w:pStyle w:val="SubParagraph"/>
        <w:tabs>
          <w:tab w:val="clear" w:pos="1800"/>
        </w:tabs>
      </w:pPr>
      <w:r w:rsidRPr="009549E0">
        <w:rPr>
          <w:strike/>
        </w:rPr>
        <w:t>(31)</w:t>
      </w:r>
      <w:r w:rsidRPr="009549E0">
        <w:rPr>
          <w:u w:val="single"/>
        </w:rPr>
        <w:t>(34)</w:t>
      </w:r>
      <w:r w:rsidRPr="009549E0">
        <w:tab/>
        <w:t>"Stationary internal combustion engine" means a reciprocating internal combustion engine that is not self-propelled; however, it may be mounted on a vehicle for portability.</w:t>
      </w:r>
    </w:p>
    <w:p w14:paraId="4D1F0FC7" w14:textId="77777777" w:rsidR="0018476D" w:rsidRPr="009549E0" w:rsidRDefault="0018476D" w:rsidP="009549E0">
      <w:pPr>
        <w:pStyle w:val="Paragraph"/>
      </w:pPr>
      <w:r w:rsidRPr="009549E0">
        <w:t>(b)  Whenever reference is made to the Code of Federal Regulations in this Section, the definitions in the Code of Federal Regulations shall apply unless specifically stated otherwise in a particular rule in this Section.</w:t>
      </w:r>
    </w:p>
    <w:p w14:paraId="3BAD1877" w14:textId="77777777" w:rsidR="0018476D" w:rsidRPr="009549E0" w:rsidRDefault="0018476D" w:rsidP="009549E0">
      <w:pPr>
        <w:pStyle w:val="Base"/>
      </w:pPr>
    </w:p>
    <w:p w14:paraId="7A905888" w14:textId="7C1216E1" w:rsidR="0018476D" w:rsidRPr="009549E0" w:rsidRDefault="0018476D" w:rsidP="0018476D">
      <w:pPr>
        <w:pStyle w:val="HistoryAuthority"/>
      </w:pPr>
      <w:r w:rsidRPr="009549E0">
        <w:t>Authority G.S. 143-215.3(a)(1); 143-215.107(a)(5); 143-215.107(a)(7); 143-215.107(a)(10)</w:t>
      </w:r>
      <w:r>
        <w:t>.</w:t>
      </w:r>
    </w:p>
    <w:p w14:paraId="164C1B0B" w14:textId="77777777" w:rsidR="0018476D" w:rsidRPr="009549E0" w:rsidRDefault="0018476D" w:rsidP="009549E0">
      <w:pPr>
        <w:pStyle w:val="Base"/>
      </w:pPr>
    </w:p>
    <w:p w14:paraId="00B624CE" w14:textId="77777777" w:rsidR="0018476D" w:rsidRPr="00AB71C4" w:rsidRDefault="0018476D" w:rsidP="00AB71C4">
      <w:pPr>
        <w:pStyle w:val="Rule"/>
      </w:pPr>
      <w:r w:rsidRPr="00AB71C4">
        <w:t>15A NCAC 02D .1402</w:t>
      </w:r>
      <w:r w:rsidRPr="00AB71C4">
        <w:tab/>
        <w:t>APPLICABILITY</w:t>
      </w:r>
    </w:p>
    <w:p w14:paraId="66AEA1F7" w14:textId="77777777" w:rsidR="0018476D" w:rsidRPr="00AB71C4" w:rsidRDefault="0018476D" w:rsidP="00AB71C4">
      <w:pPr>
        <w:pStyle w:val="Paragraph"/>
      </w:pPr>
      <w:r w:rsidRPr="00AB71C4">
        <w:t>(a)  The rules in this Section do not apply except as specifically set out in this Rule.</w:t>
      </w:r>
    </w:p>
    <w:p w14:paraId="5488643C" w14:textId="77777777" w:rsidR="0018476D" w:rsidRPr="00AB71C4" w:rsidRDefault="0018476D" w:rsidP="00AB71C4">
      <w:pPr>
        <w:pStyle w:val="Paragraph"/>
      </w:pPr>
      <w:r w:rsidRPr="00AB71C4">
        <w:t>(b)  The requirements of this Section apply to all sources May 1 through September 30 of each year.</w:t>
      </w:r>
    </w:p>
    <w:p w14:paraId="0F7A3F7F" w14:textId="77777777" w:rsidR="0018476D" w:rsidRPr="00AB71C4" w:rsidRDefault="0018476D" w:rsidP="00AB71C4">
      <w:pPr>
        <w:pStyle w:val="Paragraph"/>
      </w:pPr>
      <w:r w:rsidRPr="00AB71C4">
        <w:lastRenderedPageBreak/>
        <w:t xml:space="preserve">(c)  Rules 15A NCAC 02D .1409(c), </w:t>
      </w:r>
      <w:r w:rsidRPr="00AB71C4">
        <w:rPr>
          <w:strike/>
        </w:rPr>
        <w:t>.1418</w:t>
      </w:r>
      <w:r w:rsidRPr="00AB71C4">
        <w:t xml:space="preserve"> </w:t>
      </w:r>
      <w:r w:rsidRPr="00AB71C4">
        <w:rPr>
          <w:u w:val="single"/>
        </w:rPr>
        <w:t>.1418, .1423, .1424,</w:t>
      </w:r>
      <w:r w:rsidRPr="00AB71C4">
        <w:t xml:space="preserve"> and </w:t>
      </w:r>
      <w:r w:rsidRPr="00AB71C4">
        <w:rPr>
          <w:strike/>
        </w:rPr>
        <w:t>.1423</w:t>
      </w:r>
      <w:r w:rsidRPr="00AB71C4">
        <w:t xml:space="preserve"> </w:t>
      </w:r>
      <w:r w:rsidRPr="00AB71C4">
        <w:rPr>
          <w:u w:val="single"/>
        </w:rPr>
        <w:t>.1425</w:t>
      </w:r>
      <w:r w:rsidRPr="00AB71C4">
        <w:t xml:space="preserve"> apply Statewide.</w:t>
      </w:r>
    </w:p>
    <w:p w14:paraId="5FE29B9D" w14:textId="77777777" w:rsidR="0018476D" w:rsidRPr="00AB71C4" w:rsidRDefault="0018476D" w:rsidP="00AB71C4">
      <w:pPr>
        <w:pStyle w:val="Paragraph"/>
      </w:pPr>
      <w:r w:rsidRPr="00AB71C4">
        <w:t>(d)  Rules 15A NCAC 02D .1407 through .1409(b) and .1413 apply to facilities with potential emissions of NOx greater than or equal to 100 tons per year or 560 pounds per calendar day beginning May 1 through September 30 of any year in the following areas:</w:t>
      </w:r>
    </w:p>
    <w:p w14:paraId="1378C3E2" w14:textId="77777777" w:rsidR="0018476D" w:rsidRPr="00AB71C4" w:rsidRDefault="0018476D" w:rsidP="00AB71C4">
      <w:pPr>
        <w:pStyle w:val="SubParagraph"/>
        <w:tabs>
          <w:tab w:val="clear" w:pos="1800"/>
        </w:tabs>
      </w:pPr>
      <w:r w:rsidRPr="00AB71C4">
        <w:t>(1)</w:t>
      </w:r>
      <w:r w:rsidRPr="00AB71C4">
        <w:tab/>
        <w:t>Cabarrus County;</w:t>
      </w:r>
    </w:p>
    <w:p w14:paraId="1AFF7385" w14:textId="77777777" w:rsidR="0018476D" w:rsidRPr="00AB71C4" w:rsidRDefault="0018476D" w:rsidP="00AB71C4">
      <w:pPr>
        <w:pStyle w:val="SubParagraph"/>
        <w:tabs>
          <w:tab w:val="clear" w:pos="1800"/>
        </w:tabs>
      </w:pPr>
      <w:r w:rsidRPr="00AB71C4">
        <w:t>(2)</w:t>
      </w:r>
      <w:r w:rsidRPr="00AB71C4">
        <w:tab/>
        <w:t>Gaston County;</w:t>
      </w:r>
    </w:p>
    <w:p w14:paraId="54FF748E" w14:textId="77777777" w:rsidR="0018476D" w:rsidRPr="00AB71C4" w:rsidRDefault="0018476D" w:rsidP="00AB71C4">
      <w:pPr>
        <w:pStyle w:val="SubParagraph"/>
        <w:tabs>
          <w:tab w:val="clear" w:pos="1800"/>
        </w:tabs>
      </w:pPr>
      <w:r w:rsidRPr="00AB71C4">
        <w:t>(3)</w:t>
      </w:r>
      <w:r w:rsidRPr="00AB71C4">
        <w:tab/>
        <w:t>Lincoln County;</w:t>
      </w:r>
    </w:p>
    <w:p w14:paraId="6727511D" w14:textId="77777777" w:rsidR="0018476D" w:rsidRPr="00AB71C4" w:rsidRDefault="0018476D" w:rsidP="00AB71C4">
      <w:pPr>
        <w:pStyle w:val="SubParagraph"/>
        <w:tabs>
          <w:tab w:val="clear" w:pos="1800"/>
        </w:tabs>
      </w:pPr>
      <w:r w:rsidRPr="00AB71C4">
        <w:t>(4)</w:t>
      </w:r>
      <w:r w:rsidRPr="00AB71C4">
        <w:tab/>
        <w:t>Mecklenburg County;</w:t>
      </w:r>
    </w:p>
    <w:p w14:paraId="6A5FA418" w14:textId="77777777" w:rsidR="0018476D" w:rsidRPr="00AB71C4" w:rsidRDefault="0018476D" w:rsidP="00AB71C4">
      <w:pPr>
        <w:pStyle w:val="SubParagraph"/>
        <w:tabs>
          <w:tab w:val="clear" w:pos="1800"/>
        </w:tabs>
      </w:pPr>
      <w:r w:rsidRPr="00AB71C4">
        <w:t>(5)</w:t>
      </w:r>
      <w:r w:rsidRPr="00AB71C4">
        <w:tab/>
        <w:t>Rowan County;</w:t>
      </w:r>
    </w:p>
    <w:p w14:paraId="72270F66" w14:textId="77777777" w:rsidR="0018476D" w:rsidRPr="00AB71C4" w:rsidRDefault="0018476D" w:rsidP="00AB71C4">
      <w:pPr>
        <w:pStyle w:val="SubParagraph"/>
        <w:tabs>
          <w:tab w:val="clear" w:pos="1800"/>
        </w:tabs>
      </w:pPr>
      <w:r w:rsidRPr="00AB71C4">
        <w:t>(6)</w:t>
      </w:r>
      <w:r w:rsidRPr="00AB71C4">
        <w:tab/>
        <w:t>Union County; and</w:t>
      </w:r>
    </w:p>
    <w:p w14:paraId="5F869E5C" w14:textId="77777777" w:rsidR="0018476D" w:rsidRPr="00AB71C4" w:rsidRDefault="0018476D" w:rsidP="00AB71C4">
      <w:pPr>
        <w:pStyle w:val="SubParagraph"/>
        <w:tabs>
          <w:tab w:val="clear" w:pos="1800"/>
        </w:tabs>
      </w:pPr>
      <w:r w:rsidRPr="00AB71C4">
        <w:t>(7)</w:t>
      </w:r>
      <w:r w:rsidRPr="00AB71C4">
        <w:tab/>
        <w:t>Davidson Township and Coddle Creek Township in Iredell County.</w:t>
      </w:r>
    </w:p>
    <w:p w14:paraId="4A761540" w14:textId="77777777" w:rsidR="0018476D" w:rsidRPr="00AB71C4" w:rsidRDefault="0018476D" w:rsidP="00AB71C4">
      <w:pPr>
        <w:pStyle w:val="Paragraph"/>
      </w:pPr>
      <w:r w:rsidRPr="00AB71C4">
        <w:t xml:space="preserve">(e)  If a violation of the ambient air quality standard for ozone is measured according to 40 CFR 50.9 in Davidson, Forsyth, or Guilford County or that part of Davie County bounded by the Yadkin River, </w:t>
      </w:r>
      <w:proofErr w:type="spellStart"/>
      <w:r w:rsidRPr="00AB71C4">
        <w:t>Dutchmans</w:t>
      </w:r>
      <w:proofErr w:type="spellEnd"/>
      <w:r w:rsidRPr="00AB71C4">
        <w:t xml:space="preserve"> Creek, North Carolina Highway 801, Fulton Creek and back to Yadkin River, the Director shall initiate analysis to determine the control measures needed to attain and maintain the ambient air quality standard for ozone. By the following May 1, the Director shall implement the specific stationary source control measures contained in this Section that are required as part of the control strategy necessary to bring the area into compliance and to maintain compliance with the ambient air quality standard for ozone. The Director shall implement the rules in this Section identified as necessary by the analysis by notice in the North Carolina Register. The notice shall identify the rules that are to be implemented and shall identify whether the rules implemented are to apply in Davidson, Forsyth, or Guilford County or that part of Davie County bounded by the Yadkin River, </w:t>
      </w:r>
      <w:proofErr w:type="spellStart"/>
      <w:r w:rsidRPr="00AB71C4">
        <w:t>Dutchmans</w:t>
      </w:r>
      <w:proofErr w:type="spellEnd"/>
      <w:r w:rsidRPr="00AB71C4">
        <w:t xml:space="preserve"> Creek, North Carolina Highway 801, Fulton Creek and back to Yadkin River or any combination thereof. At least one week before the scheduled publication date of the North Carolina Register containing the Director's notice implementing rules in this Section, the Director shall send written notification to all permitted facilities within the county where the Rules are being implemented that are or may be subject to the requirements of this Section, informing them that they are or may be subject to the requirements of this Section. For the purposes of notifying permitted facilities in Forsyth County, "Director" means the Director of the Forsyth County local air pollution control program. Compliance shall be determined by 15A NCAC 02D .1403.</w:t>
      </w:r>
    </w:p>
    <w:p w14:paraId="2F1A0C52" w14:textId="77777777" w:rsidR="0018476D" w:rsidRPr="00AB71C4" w:rsidRDefault="0018476D" w:rsidP="00AB71C4">
      <w:pPr>
        <w:pStyle w:val="Paragraph"/>
      </w:pPr>
      <w:r w:rsidRPr="00AB71C4">
        <w:t xml:space="preserve">(f)  If a violation of the ambient air quality standard for ozone is measured according to 40 CFR 50.9 in Durham County, Wake County, or </w:t>
      </w:r>
      <w:proofErr w:type="spellStart"/>
      <w:r w:rsidRPr="00AB71C4">
        <w:t>Dutchville</w:t>
      </w:r>
      <w:proofErr w:type="spellEnd"/>
      <w:r w:rsidRPr="00AB71C4">
        <w:t xml:space="preserve"> Township in Granville County, the Director shall initiate analysis to determine the control measures needed to attain and maintain the ambient air quality standard for ozone. By the following May 1, the Director shall implement the specific stationary source control measures contained in this Section that are required as part of the control strategy necessary to bring the area into compliance and to maintain compliance with the ambient air quality standard for ozone. The Director shall implement the rules in this Section identified as necessary by the analysis by notice in the North Carolina Register. The notice shall identify the rules that are to be implemented and shall identify whether the rules implemented are to apply in Durham County, Wake County, </w:t>
      </w:r>
      <w:r w:rsidRPr="00AB71C4">
        <w:t xml:space="preserve">or </w:t>
      </w:r>
      <w:proofErr w:type="spellStart"/>
      <w:r w:rsidRPr="00AB71C4">
        <w:t>Dutchville</w:t>
      </w:r>
      <w:proofErr w:type="spellEnd"/>
      <w:r w:rsidRPr="00AB71C4">
        <w:t xml:space="preserve"> Township in Granville County or any combination thereof. At least one week before the scheduled publication date of the North Carolina Register containing the Director's notice implementing 15A NCAC 02D .1407 through .1409(b) and 15A NCAC 02D .1413, the Director shall send written notification to all permitted facilities within the county where the Rules are being implemented that are or may be subject to the requirements of this Section, informing them that they are or may be subject to the requirements of this Section. Compliance shall be according to 15A NCAC 02D .1403.</w:t>
      </w:r>
    </w:p>
    <w:p w14:paraId="155777FD" w14:textId="77777777" w:rsidR="0018476D" w:rsidRPr="00AB71C4" w:rsidRDefault="0018476D" w:rsidP="00AB71C4">
      <w:pPr>
        <w:pStyle w:val="Paragraph"/>
      </w:pPr>
      <w:r w:rsidRPr="00AB71C4">
        <w:t>(g)  If the State nonattainment plan for ozone has failed to attain the ambient air quality standard for ozone in 40 CFR 50.9 and does not qualify for an extension of the attainment date in the Charlotte-Gastonia-Rock Hill ozone nonattainment area, the rules in this Section shall apply to facilities in Cabarrus, Gaston, Lincoln, Mecklenburg, Rowan, and Union Counties and Davidson and Coddle Creek townships in Iredell County with the potential to emit at least 50 tons of NOx per year. Once the nonattainment plan for ozone has failed and the area does not qualify for an extension of the attainment date, the Director shall notice the applicability of these Rules to those sources in the North Carolina Register and shall send written notification to all permitted facilities within the counties where the Rules are being implemented that are or may be subject to the requirements of this Section, informing them that they are or may be subject to the requirements of this Section. For the purposes of notifying permitted facilities in Mecklenburg County, "Director" means the Director of the Mecklenburg County local air pollution control program. Compliance shall be according to 15A NCAC 02D .1403.</w:t>
      </w:r>
    </w:p>
    <w:p w14:paraId="57A2E25A" w14:textId="77777777" w:rsidR="0018476D" w:rsidRPr="00AB71C4" w:rsidRDefault="0018476D" w:rsidP="00AB71C4">
      <w:pPr>
        <w:pStyle w:val="Paragraph"/>
      </w:pPr>
      <w:r w:rsidRPr="00AB71C4">
        <w:t>(h)  Regardless of any other statement of applicability of this Section, this Section does not apply to any:</w:t>
      </w:r>
    </w:p>
    <w:p w14:paraId="1ED26E70" w14:textId="77777777" w:rsidR="0018476D" w:rsidRPr="00AB71C4" w:rsidRDefault="0018476D" w:rsidP="00AB71C4">
      <w:pPr>
        <w:pStyle w:val="SubParagraph"/>
        <w:tabs>
          <w:tab w:val="clear" w:pos="1800"/>
        </w:tabs>
      </w:pPr>
      <w:r w:rsidRPr="00AB71C4">
        <w:t>(1)</w:t>
      </w:r>
      <w:r w:rsidRPr="00AB71C4">
        <w:tab/>
        <w:t>source not required to obtain an air permit pursuant to 15A NCAC 02Q .0102 or is an insignificant activity as defined in 15A NCAC 02Q .0103;</w:t>
      </w:r>
    </w:p>
    <w:p w14:paraId="09E38D11" w14:textId="77777777" w:rsidR="0018476D" w:rsidRPr="00AB71C4" w:rsidRDefault="0018476D" w:rsidP="00AB71C4">
      <w:pPr>
        <w:pStyle w:val="SubParagraph"/>
        <w:tabs>
          <w:tab w:val="clear" w:pos="1800"/>
        </w:tabs>
      </w:pPr>
      <w:r w:rsidRPr="00AB71C4">
        <w:t>(2)</w:t>
      </w:r>
      <w:r w:rsidRPr="00AB71C4">
        <w:tab/>
        <w:t>incinerator or thermal or catalytic oxidizer used primarily for the control of air pollution;</w:t>
      </w:r>
    </w:p>
    <w:p w14:paraId="79A77880" w14:textId="77777777" w:rsidR="0018476D" w:rsidRPr="00AB71C4" w:rsidRDefault="0018476D" w:rsidP="00AB71C4">
      <w:pPr>
        <w:pStyle w:val="SubParagraph"/>
        <w:tabs>
          <w:tab w:val="clear" w:pos="1800"/>
        </w:tabs>
      </w:pPr>
      <w:r w:rsidRPr="00AB71C4">
        <w:t>(3)</w:t>
      </w:r>
      <w:r w:rsidRPr="00AB71C4">
        <w:tab/>
        <w:t>emergency generator;</w:t>
      </w:r>
    </w:p>
    <w:p w14:paraId="28C6B09A" w14:textId="77777777" w:rsidR="0018476D" w:rsidRPr="00AB71C4" w:rsidRDefault="0018476D" w:rsidP="00AB71C4">
      <w:pPr>
        <w:pStyle w:val="SubParagraph"/>
        <w:tabs>
          <w:tab w:val="clear" w:pos="1800"/>
        </w:tabs>
      </w:pPr>
      <w:r w:rsidRPr="00AB71C4">
        <w:t>(4)</w:t>
      </w:r>
      <w:r w:rsidRPr="00AB71C4">
        <w:tab/>
        <w:t>emergency use internal combustion engine; or</w:t>
      </w:r>
    </w:p>
    <w:p w14:paraId="6971BF36" w14:textId="77777777" w:rsidR="0018476D" w:rsidRPr="00AB71C4" w:rsidRDefault="0018476D" w:rsidP="00AB71C4">
      <w:pPr>
        <w:pStyle w:val="SubParagraph"/>
        <w:tabs>
          <w:tab w:val="clear" w:pos="1800"/>
        </w:tabs>
      </w:pPr>
      <w:r w:rsidRPr="00AB71C4">
        <w:t>(5)</w:t>
      </w:r>
      <w:r w:rsidRPr="00AB71C4">
        <w:tab/>
        <w:t>stationary internal combustion engine less than 2400 brake horsepower that operates no more than the following hours between May 1 and September 30:</w:t>
      </w:r>
    </w:p>
    <w:p w14:paraId="4BC16E75" w14:textId="77777777" w:rsidR="0018476D" w:rsidRPr="00AB71C4" w:rsidRDefault="0018476D" w:rsidP="00AB71C4">
      <w:pPr>
        <w:pStyle w:val="Part"/>
        <w:tabs>
          <w:tab w:val="clear" w:pos="2520"/>
        </w:tabs>
      </w:pPr>
      <w:r w:rsidRPr="00AB71C4">
        <w:t>(A)</w:t>
      </w:r>
      <w:r w:rsidRPr="00AB71C4">
        <w:tab/>
        <w:t>for diesel engines:</w:t>
      </w:r>
    </w:p>
    <w:p w14:paraId="56B7514C" w14:textId="77777777" w:rsidR="0018476D" w:rsidRPr="00AB71C4" w:rsidRDefault="0018476D" w:rsidP="00A63F58">
      <w:pPr>
        <w:pStyle w:val="Paragraph"/>
        <w:ind w:left="2160"/>
      </w:pPr>
      <w:r w:rsidRPr="00AB71C4">
        <w:fldChar w:fldCharType="begin"/>
      </w:r>
      <w:r w:rsidRPr="00AB71C4">
        <w:instrText xml:space="preserve"> QUOTE </w:instrText>
      </w:r>
      <w:r w:rsidR="00E87551">
        <w:pict w14:anchorId="44B5C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removePersonalInformation/&gt;&lt;w:mirrorMargins/&gt;&lt;w:bordersDontSurroundHeader/&gt;&lt;w:bordersDontSurroundFooter/&gt;&lt;w:stylePaneFormatFilter w:val=&quot;3A01&quot;/&gt;&lt;w:revisionView w:ink-annotations=&quot;off&quot;/&gt;&lt;w:defaultTabStop w:val=&quot;72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suppressBottomSpacing/&gt;&lt;w:breakWrappedTables/&gt;&lt;w:snapToGridInCell/&gt;&lt;w:wrapTextWithPunct/&gt;&lt;w:useAsianBreakRules/&gt;&lt;w:dontGrowAutofit/&gt;&lt;/w:compat&gt;&lt;wsp:rsids&gt;&lt;wsp:rsidRoot wsp:val=&quot;00DD1B5F&quot;/&gt;&lt;wsp:rsid wsp:val=&quot;00005A49&quot;/&gt;&lt;wsp:rsid wsp:val=&quot;00007579&quot;/&gt;&lt;wsp:rsid wsp:val=&quot;0001116A&quot;/&gt;&lt;wsp:rsid wsp:val=&quot;00020986&quot;/&gt;&lt;wsp:rsid wsp:val=&quot;00030B09&quot;/&gt;&lt;wsp:rsid wsp:val=&quot;00031B3F&quot;/&gt;&lt;wsp:rsid wsp:val=&quot;000368F8&quot;/&gt;&lt;wsp:rsid wsp:val=&quot;00037311&quot;/&gt;&lt;wsp:rsid wsp:val=&quot;000378F8&quot;/&gt;&lt;wsp:rsid wsp:val=&quot;0005731A&quot;/&gt;&lt;wsp:rsid wsp:val=&quot;000A7F3D&quot;/&gt;&lt;wsp:rsid wsp:val=&quot;000F5E9B&quot;/&gt;&lt;wsp:rsid wsp:val=&quot;001030E4&quot;/&gt;&lt;wsp:rsid wsp:val=&quot;0011650F&quot;/&gt;&lt;wsp:rsid wsp:val=&quot;00116E76&quot;/&gt;&lt;wsp:rsid wsp:val=&quot;00131537&quot;/&gt;&lt;wsp:rsid wsp:val=&quot;00145BC8&quot;/&gt;&lt;wsp:rsid wsp:val=&quot;00151C2A&quot;/&gt;&lt;wsp:rsid wsp:val=&quot;001C3275&quot;/&gt;&lt;wsp:rsid wsp:val=&quot;001C7098&quot;/&gt;&lt;wsp:rsid wsp:val=&quot;001E0D7D&quot;/&gt;&lt;wsp:rsid wsp:val=&quot;001E6CAD&quot;/&gt;&lt;wsp:rsid wsp:val=&quot;00200A6F&quot;/&gt;&lt;wsp:rsid wsp:val=&quot;002038B6&quot;/&gt;&lt;wsp:rsid wsp:val=&quot;002278C1&quot;/&gt;&lt;wsp:rsid wsp:val=&quot;002334A7&quot;/&gt;&lt;wsp:rsid wsp:val=&quot;002412EC&quot;/&gt;&lt;wsp:rsid wsp:val=&quot;00285E85&quot;/&gt;&lt;wsp:rsid wsp:val=&quot;002C15DC&quot;/&gt;&lt;wsp:rsid wsp:val=&quot;002C3244&quot;/&gt;&lt;wsp:rsid wsp:val=&quot;002C5B89&quot;/&gt;&lt;wsp:rsid wsp:val=&quot;002C6772&quot;/&gt;&lt;wsp:rsid wsp:val=&quot;002D46CC&quot;/&gt;&lt;wsp:rsid wsp:val=&quot;002D6D8F&quot;/&gt;&lt;wsp:rsid wsp:val=&quot;002E07A1&quot;/&gt;&lt;wsp:rsid wsp:val=&quot;002F13FA&quot;/&gt;&lt;wsp:rsid wsp:val=&quot;002F4BB1&quot;/&gt;&lt;wsp:rsid wsp:val=&quot;00306851&quot;/&gt;&lt;wsp:rsid wsp:val=&quot;00311D07&quot;/&gt;&lt;wsp:rsid wsp:val=&quot;00324CBB&quot;/&gt;&lt;wsp:rsid wsp:val=&quot;003344B3&quot;/&gt;&lt;wsp:rsid wsp:val=&quot;00334C50&quot;/&gt;&lt;wsp:rsid wsp:val=&quot;003448EF&quot;/&gt;&lt;wsp:rsid wsp:val=&quot;003513F4&quot;/&gt;&lt;wsp:rsid wsp:val=&quot;003549DA&quot;/&gt;&lt;wsp:rsid wsp:val=&quot;00363953&quot;/&gt;&lt;wsp:rsid wsp:val=&quot;00367570&quot;/&gt;&lt;wsp:rsid wsp:val=&quot;0036787D&quot;/&gt;&lt;wsp:rsid wsp:val=&quot;0037090C&quot;/&gt;&lt;wsp:rsid wsp:val=&quot;00375918&quot;/&gt;&lt;wsp:rsid wsp:val=&quot;00382004&quot;/&gt;&lt;wsp:rsid wsp:val=&quot;003A67B9&quot;/&gt;&lt;wsp:rsid wsp:val=&quot;00443812&quot;/&gt;&lt;wsp:rsid wsp:val=&quot;00447D51&quot;/&gt;&lt;wsp:rsid wsp:val=&quot;0046175E&quot;/&gt;&lt;wsp:rsid wsp:val=&quot;004768BF&quot;/&gt;&lt;wsp:rsid wsp:val=&quot;00494958&quot;/&gt;&lt;wsp:rsid wsp:val=&quot;004A1A79&quot;/&gt;&lt;wsp:rsid wsp:val=&quot;004D1647&quot;/&gt;&lt;wsp:rsid wsp:val=&quot;004D375A&quot;/&gt;&lt;wsp:rsid wsp:val=&quot;004F2E90&quot;/&gt;&lt;wsp:rsid wsp:val=&quot;0050536D&quot;/&gt;&lt;wsp:rsid wsp:val=&quot;005215BD&quot;/&gt;&lt;wsp:rsid wsp:val=&quot;00546B4D&quot;/&gt;&lt;wsp:rsid wsp:val=&quot;005477A0&quot;/&gt;&lt;wsp:rsid wsp:val=&quot;00572C19&quot;/&gt;&lt;wsp:rsid wsp:val=&quot;005C4925&quot;/&gt;&lt;wsp:rsid wsp:val=&quot;005E4FB1&quot;/&gt;&lt;wsp:rsid wsp:val=&quot;005F0F1A&quot;/&gt;&lt;wsp:rsid wsp:val=&quot;00624BE0&quot;/&gt;&lt;wsp:rsid wsp:val=&quot;00636642&quot;/&gt;&lt;wsp:rsid wsp:val=&quot;006458BB&quot;/&gt;&lt;wsp:rsid wsp:val=&quot;00661091&quot;/&gt;&lt;wsp:rsid wsp:val=&quot;00674C70&quot;/&gt;&lt;wsp:rsid wsp:val=&quot;00683684&quot;/&gt;&lt;wsp:rsid wsp:val=&quot;006920A4&quot;/&gt;&lt;wsp:rsid wsp:val=&quot;0069220D&quot;/&gt;&lt;wsp:rsid wsp:val=&quot;006A7BC2&quot;/&gt;&lt;wsp:rsid wsp:val=&quot;006C2082&quot;/&gt;&lt;wsp:rsid wsp:val=&quot;006D0465&quot;/&gt;&lt;wsp:rsid wsp:val=&quot;007070F7&quot;/&gt;&lt;wsp:rsid wsp:val=&quot;00707418&quot;/&gt;&lt;wsp:rsid wsp:val=&quot;00727EA6&quot;/&gt;&lt;wsp:rsid wsp:val=&quot;00770BAF&quot;/&gt;&lt;wsp:rsid wsp:val=&quot;007B126B&quot;/&gt;&lt;wsp:rsid wsp:val=&quot;007B698D&quot;/&gt;&lt;wsp:rsid wsp:val=&quot;007D210E&quot;/&gt;&lt;wsp:rsid wsp:val=&quot;007D4CE1&quot;/&gt;&lt;wsp:rsid wsp:val=&quot;007E5F94&quot;/&gt;&lt;wsp:rsid wsp:val=&quot;007E61E8&quot;/&gt;&lt;wsp:rsid wsp:val=&quot;007E657F&quot;/&gt;&lt;wsp:rsid wsp:val=&quot;007F632D&quot;/&gt;&lt;wsp:rsid wsp:val=&quot;00834EF3&quot;/&gt;&lt;wsp:rsid wsp:val=&quot;00840AD2&quot;/&gt;&lt;wsp:rsid wsp:val=&quot;00843621&quot;/&gt;&lt;wsp:rsid wsp:val=&quot;00845EBF&quot;/&gt;&lt;wsp:rsid wsp:val=&quot;00884AA9&quot;/&gt;&lt;wsp:rsid wsp:val=&quot;008D0049&quot;/&gt;&lt;wsp:rsid wsp:val=&quot;008D3156&quot;/&gt;&lt;wsp:rsid wsp:val=&quot;008D7B44&quot;/&gt;&lt;wsp:rsid wsp:val=&quot;008E3A8E&quot;/&gt;&lt;wsp:rsid wsp:val=&quot;008F2B4B&quot;/&gt;&lt;wsp:rsid wsp:val=&quot;00952545&quot;/&gt;&lt;wsp:rsid wsp:val=&quot;009538D0&quot;/&gt;&lt;wsp:rsid wsp:val=&quot;009576FF&quot;/&gt;&lt;wsp:rsid wsp:val=&quot;00963E3A&quot;/&gt;&lt;wsp:rsid wsp:val=&quot;00964506&quot;/&gt;&lt;wsp:rsid wsp:val=&quot;0099228E&quot;/&gt;&lt;wsp:rsid wsp:val=&quot;009A6388&quot;/&gt;&lt;wsp:rsid wsp:val=&quot;009F1D54&quot;/&gt;&lt;wsp:rsid wsp:val=&quot;00A13FE5&quot;/&gt;&lt;wsp:rsid wsp:val=&quot;00A71FC9&quot;/&gt;&lt;wsp:rsid wsp:val=&quot;00A745D1&quot;/&gt;&lt;wsp:rsid wsp:val=&quot;00A936F3&quot;/&gt;&lt;wsp:rsid wsp:val=&quot;00A94739&quot;/&gt;&lt;wsp:rsid wsp:val=&quot;00A95D19&quot;/&gt;&lt;wsp:rsid wsp:val=&quot;00AB27B9&quot;/&gt;&lt;wsp:rsid wsp:val=&quot;00AB7F86&quot;/&gt;&lt;wsp:rsid wsp:val=&quot;00AF120C&quot;/&gt;&lt;wsp:rsid wsp:val=&quot;00B27FB4&quot;/&gt;&lt;wsp:rsid wsp:val=&quot;00B37F08&quot;/&gt;&lt;wsp:rsid wsp:val=&quot;00B50191&quot;/&gt;&lt;wsp:rsid wsp:val=&quot;00B5569C&quot;/&gt;&lt;wsp:rsid wsp:val=&quot;00B56F84&quot;/&gt;&lt;wsp:rsid wsp:val=&quot;00B85B2C&quot;/&gt;&lt;wsp:rsid wsp:val=&quot;00B92ED4&quot;/&gt;&lt;wsp:rsid wsp:val=&quot;00B933CB&quot;/&gt;&lt;wsp:rsid wsp:val=&quot;00B94625&quot;/&gt;&lt;wsp:rsid wsp:val=&quot;00B975DB&quot;/&gt;&lt;wsp:rsid wsp:val=&quot;00BA33C6&quot;/&gt;&lt;wsp:rsid wsp:val=&quot;00BC7313&quot;/&gt;&lt;wsp:rsid wsp:val=&quot;00BD0461&quot;/&gt;&lt;wsp:rsid wsp:val=&quot;00BD2800&quot;/&gt;&lt;wsp:rsid wsp:val=&quot;00BD6D55&quot;/&gt;&lt;wsp:rsid wsp:val=&quot;00BE5545&quot;/&gt;&lt;wsp:rsid wsp:val=&quot;00BE62E3&quot;/&gt;&lt;wsp:rsid wsp:val=&quot;00BE7900&quot;/&gt;&lt;wsp:rsid wsp:val=&quot;00C029A0&quot;/&gt;&lt;wsp:rsid wsp:val=&quot;00C42339&quot;/&gt;&lt;wsp:rsid wsp:val=&quot;00C43C05&quot;/&gt;&lt;wsp:rsid wsp:val=&quot;00C44D97&quot;/&gt;&lt;wsp:rsid wsp:val=&quot;00C638AB&quot;/&gt;&lt;wsp:rsid wsp:val=&quot;00C7719B&quot;/&gt;&lt;wsp:rsid wsp:val=&quot;00C913A0&quot;/&gt;&lt;wsp:rsid wsp:val=&quot;00CA265E&quot;/&gt;&lt;wsp:rsid wsp:val=&quot;00CC7E05&quot;/&gt;&lt;wsp:rsid wsp:val=&quot;00CD4310&quot;/&gt;&lt;wsp:rsid wsp:val=&quot;00CD52C3&quot;/&gt;&lt;wsp:rsid wsp:val=&quot;00CF655D&quot;/&gt;&lt;wsp:rsid wsp:val=&quot;00D02816&quot;/&gt;&lt;wsp:rsid wsp:val=&quot;00D1687E&quot;/&gt;&lt;wsp:rsid wsp:val=&quot;00D24DA8&quot;/&gt;&lt;wsp:rsid wsp:val=&quot;00D33D0B&quot;/&gt;&lt;wsp:rsid wsp:val=&quot;00D40874&quot;/&gt;&lt;wsp:rsid wsp:val=&quot;00D45A1E&quot;/&gt;&lt;wsp:rsid wsp:val=&quot;00D5071B&quot;/&gt;&lt;wsp:rsid wsp:val=&quot;00D65BF5&quot;/&gt;&lt;wsp:rsid wsp:val=&quot;00D93C24&quot;/&gt;&lt;wsp:rsid wsp:val=&quot;00DA74EB&quot;/&gt;&lt;wsp:rsid wsp:val=&quot;00DD1B5F&quot;/&gt;&lt;wsp:rsid wsp:val=&quot;00DE7797&quot;/&gt;&lt;wsp:rsid wsp:val=&quot;00E22CEA&quot;/&gt;&lt;wsp:rsid wsp:val=&quot;00E435B5&quot;/&gt;&lt;wsp:rsid wsp:val=&quot;00E65699&quot;/&gt;&lt;wsp:rsid wsp:val=&quot;00E8351B&quot;/&gt;&lt;wsp:rsid wsp:val=&quot;00E90753&quot;/&gt;&lt;wsp:rsid wsp:val=&quot;00EA5DB0&quot;/&gt;&lt;wsp:rsid wsp:val=&quot;00EC7EA7&quot;/&gt;&lt;wsp:rsid wsp:val=&quot;00ED32D6&quot;/&gt;&lt;wsp:rsid wsp:val=&quot;00EE7238&quot;/&gt;&lt;wsp:rsid wsp:val=&quot;00F04092&quot;/&gt;&lt;wsp:rsid wsp:val=&quot;00F24F46&quot;/&gt;&lt;wsp:rsid wsp:val=&quot;00F30218&quot;/&gt;&lt;wsp:rsid wsp:val=&quot;00F97A77&quot;/&gt;&lt;wsp:rsid wsp:val=&quot;00FC7441&quot;/&gt;&lt;wsp:rsid wsp:val=&quot;00FF18D5&quot;/&gt;&lt;wsp:rsid wsp:val=&quot;00FF558C&quot;/&gt;&lt;/wsp:rsids&gt;&lt;/w:docPr&gt;&lt;w:body&gt;&lt;wx:sect&gt;&lt;w:p wsp:rsidR=&quot;00000000&quot; wsp:rsidRDefault=&quot;007D210E&quot; wsp:rsidP=&quot;007D210E&quot;&gt;&lt;m:oMathPara&gt;&lt;m:oMath&gt;&lt;m:r&gt;&lt;m:rPr&gt;&lt;m:sty m:val=&quot;p&quot;/&gt;&lt;/m:rPr&gt;&lt;w:rPr&gt;&lt;w:rFonts w:ascii=&quot;Cambria Math&quot; w:h-ansi=&quot;Cambria Math&quot;/&gt;&lt;wx:font wx:val=&quot;Cambria Math&quot;/&gt;&lt;/w:rPr&gt;&lt;m:t&gt;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833,333&lt;/m:t&gt;&lt;/m:r&gt;&lt;/m:num&gt;&lt;m:den&gt;&lt;m:r&gt;&lt;m:rPr&gt;&lt;m:sty m:val=&quot;p&quot;/&gt;&lt;/m:rPr&gt;&lt;w:rPr&gt;&lt;w:rFonts w:ascii=&quot;Cambria Math&quot; w:h-ansi=&quot;Cambria Math&quot;/&gt;&lt;wx:font wx:val=&quot;Cambria Math&quot;/&gt;&lt;/w:rPr&gt;&lt;m:t&gt;E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AB71C4">
        <w:instrText xml:space="preserve"> </w:instrText>
      </w:r>
      <w:r w:rsidRPr="00AB71C4">
        <w:fldChar w:fldCharType="separate"/>
      </w:r>
      <w:r w:rsidR="00E87551">
        <w:pict w14:anchorId="0BC07786">
          <v:shape id="_x0000_i1026"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removePersonalInformation/&gt;&lt;w:mirrorMargins/&gt;&lt;w:bordersDontSurroundHeader/&gt;&lt;w:bordersDontSurroundFooter/&gt;&lt;w:stylePaneFormatFilter w:val=&quot;3A01&quot;/&gt;&lt;w:revisionView w:ink-annotations=&quot;off&quot;/&gt;&lt;w:defaultTabStop w:val=&quot;72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suppressBottomSpacing/&gt;&lt;w:breakWrappedTables/&gt;&lt;w:snapToGridInCell/&gt;&lt;w:wrapTextWithPunct/&gt;&lt;w:useAsianBreakRules/&gt;&lt;w:dontGrowAutofit/&gt;&lt;/w:compat&gt;&lt;wsp:rsids&gt;&lt;wsp:rsidRoot wsp:val=&quot;00DD1B5F&quot;/&gt;&lt;wsp:rsid wsp:val=&quot;00005A49&quot;/&gt;&lt;wsp:rsid wsp:val=&quot;00007579&quot;/&gt;&lt;wsp:rsid wsp:val=&quot;0001116A&quot;/&gt;&lt;wsp:rsid wsp:val=&quot;00020986&quot;/&gt;&lt;wsp:rsid wsp:val=&quot;00030B09&quot;/&gt;&lt;wsp:rsid wsp:val=&quot;00031B3F&quot;/&gt;&lt;wsp:rsid wsp:val=&quot;000368F8&quot;/&gt;&lt;wsp:rsid wsp:val=&quot;00037311&quot;/&gt;&lt;wsp:rsid wsp:val=&quot;000378F8&quot;/&gt;&lt;wsp:rsid wsp:val=&quot;0005731A&quot;/&gt;&lt;wsp:rsid wsp:val=&quot;000A7F3D&quot;/&gt;&lt;wsp:rsid wsp:val=&quot;000F5E9B&quot;/&gt;&lt;wsp:rsid wsp:val=&quot;001030E4&quot;/&gt;&lt;wsp:rsid wsp:val=&quot;0011650F&quot;/&gt;&lt;wsp:rsid wsp:val=&quot;00116E76&quot;/&gt;&lt;wsp:rsid wsp:val=&quot;00131537&quot;/&gt;&lt;wsp:rsid wsp:val=&quot;00145BC8&quot;/&gt;&lt;wsp:rsid wsp:val=&quot;00151C2A&quot;/&gt;&lt;wsp:rsid wsp:val=&quot;001C3275&quot;/&gt;&lt;wsp:rsid wsp:val=&quot;001C7098&quot;/&gt;&lt;wsp:rsid wsp:val=&quot;001E0D7D&quot;/&gt;&lt;wsp:rsid wsp:val=&quot;001E6CAD&quot;/&gt;&lt;wsp:rsid wsp:val=&quot;00200A6F&quot;/&gt;&lt;wsp:rsid wsp:val=&quot;002038B6&quot;/&gt;&lt;wsp:rsid wsp:val=&quot;002278C1&quot;/&gt;&lt;wsp:rsid wsp:val=&quot;002334A7&quot;/&gt;&lt;wsp:rsid wsp:val=&quot;002412EC&quot;/&gt;&lt;wsp:rsid wsp:val=&quot;00285E85&quot;/&gt;&lt;wsp:rsid wsp:val=&quot;002C15DC&quot;/&gt;&lt;wsp:rsid wsp:val=&quot;002C3244&quot;/&gt;&lt;wsp:rsid wsp:val=&quot;002C5B89&quot;/&gt;&lt;wsp:rsid wsp:val=&quot;002C6772&quot;/&gt;&lt;wsp:rsid wsp:val=&quot;002D46CC&quot;/&gt;&lt;wsp:rsid wsp:val=&quot;002D6D8F&quot;/&gt;&lt;wsp:rsid wsp:val=&quot;002E07A1&quot;/&gt;&lt;wsp:rsid wsp:val=&quot;002F13FA&quot;/&gt;&lt;wsp:rsid wsp:val=&quot;002F4BB1&quot;/&gt;&lt;wsp:rsid wsp:val=&quot;00306851&quot;/&gt;&lt;wsp:rsid wsp:val=&quot;00311D07&quot;/&gt;&lt;wsp:rsid wsp:val=&quot;00324CBB&quot;/&gt;&lt;wsp:rsid wsp:val=&quot;003344B3&quot;/&gt;&lt;wsp:rsid wsp:val=&quot;00334C50&quot;/&gt;&lt;wsp:rsid wsp:val=&quot;003448EF&quot;/&gt;&lt;wsp:rsid wsp:val=&quot;003513F4&quot;/&gt;&lt;wsp:rsid wsp:val=&quot;003549DA&quot;/&gt;&lt;wsp:rsid wsp:val=&quot;00363953&quot;/&gt;&lt;wsp:rsid wsp:val=&quot;00367570&quot;/&gt;&lt;wsp:rsid wsp:val=&quot;0036787D&quot;/&gt;&lt;wsp:rsid wsp:val=&quot;0037090C&quot;/&gt;&lt;wsp:rsid wsp:val=&quot;00375918&quot;/&gt;&lt;wsp:rsid wsp:val=&quot;00382004&quot;/&gt;&lt;wsp:rsid wsp:val=&quot;003A67B9&quot;/&gt;&lt;wsp:rsid wsp:val=&quot;00443812&quot;/&gt;&lt;wsp:rsid wsp:val=&quot;00447D51&quot;/&gt;&lt;wsp:rsid wsp:val=&quot;0046175E&quot;/&gt;&lt;wsp:rsid wsp:val=&quot;004768BF&quot;/&gt;&lt;wsp:rsid wsp:val=&quot;00494958&quot;/&gt;&lt;wsp:rsid wsp:val=&quot;004A1A79&quot;/&gt;&lt;wsp:rsid wsp:val=&quot;004D1647&quot;/&gt;&lt;wsp:rsid wsp:val=&quot;004D375A&quot;/&gt;&lt;wsp:rsid wsp:val=&quot;004F2E90&quot;/&gt;&lt;wsp:rsid wsp:val=&quot;0050536D&quot;/&gt;&lt;wsp:rsid wsp:val=&quot;005215BD&quot;/&gt;&lt;wsp:rsid wsp:val=&quot;00546B4D&quot;/&gt;&lt;wsp:rsid wsp:val=&quot;005477A0&quot;/&gt;&lt;wsp:rsid wsp:val=&quot;00572C19&quot;/&gt;&lt;wsp:rsid wsp:val=&quot;005C4925&quot;/&gt;&lt;wsp:rsid wsp:val=&quot;005E4FB1&quot;/&gt;&lt;wsp:rsid wsp:val=&quot;005F0F1A&quot;/&gt;&lt;wsp:rsid wsp:val=&quot;00624BE0&quot;/&gt;&lt;wsp:rsid wsp:val=&quot;00636642&quot;/&gt;&lt;wsp:rsid wsp:val=&quot;006458BB&quot;/&gt;&lt;wsp:rsid wsp:val=&quot;00661091&quot;/&gt;&lt;wsp:rsid wsp:val=&quot;00674C70&quot;/&gt;&lt;wsp:rsid wsp:val=&quot;00683684&quot;/&gt;&lt;wsp:rsid wsp:val=&quot;006920A4&quot;/&gt;&lt;wsp:rsid wsp:val=&quot;0069220D&quot;/&gt;&lt;wsp:rsid wsp:val=&quot;006A7BC2&quot;/&gt;&lt;wsp:rsid wsp:val=&quot;006C2082&quot;/&gt;&lt;wsp:rsid wsp:val=&quot;006D0465&quot;/&gt;&lt;wsp:rsid wsp:val=&quot;007070F7&quot;/&gt;&lt;wsp:rsid wsp:val=&quot;00707418&quot;/&gt;&lt;wsp:rsid wsp:val=&quot;00727EA6&quot;/&gt;&lt;wsp:rsid wsp:val=&quot;00770BAF&quot;/&gt;&lt;wsp:rsid wsp:val=&quot;007B126B&quot;/&gt;&lt;wsp:rsid wsp:val=&quot;007B698D&quot;/&gt;&lt;wsp:rsid wsp:val=&quot;007D210E&quot;/&gt;&lt;wsp:rsid wsp:val=&quot;007D4CE1&quot;/&gt;&lt;wsp:rsid wsp:val=&quot;007E5F94&quot;/&gt;&lt;wsp:rsid wsp:val=&quot;007E61E8&quot;/&gt;&lt;wsp:rsid wsp:val=&quot;007E657F&quot;/&gt;&lt;wsp:rsid wsp:val=&quot;007F632D&quot;/&gt;&lt;wsp:rsid wsp:val=&quot;00834EF3&quot;/&gt;&lt;wsp:rsid wsp:val=&quot;00840AD2&quot;/&gt;&lt;wsp:rsid wsp:val=&quot;00843621&quot;/&gt;&lt;wsp:rsid wsp:val=&quot;00845EBF&quot;/&gt;&lt;wsp:rsid wsp:val=&quot;00884AA9&quot;/&gt;&lt;wsp:rsid wsp:val=&quot;008D0049&quot;/&gt;&lt;wsp:rsid wsp:val=&quot;008D3156&quot;/&gt;&lt;wsp:rsid wsp:val=&quot;008D7B44&quot;/&gt;&lt;wsp:rsid wsp:val=&quot;008E3A8E&quot;/&gt;&lt;wsp:rsid wsp:val=&quot;008F2B4B&quot;/&gt;&lt;wsp:rsid wsp:val=&quot;00952545&quot;/&gt;&lt;wsp:rsid wsp:val=&quot;009538D0&quot;/&gt;&lt;wsp:rsid wsp:val=&quot;009576FF&quot;/&gt;&lt;wsp:rsid wsp:val=&quot;00963E3A&quot;/&gt;&lt;wsp:rsid wsp:val=&quot;00964506&quot;/&gt;&lt;wsp:rsid wsp:val=&quot;0099228E&quot;/&gt;&lt;wsp:rsid wsp:val=&quot;009A6388&quot;/&gt;&lt;wsp:rsid wsp:val=&quot;009F1D54&quot;/&gt;&lt;wsp:rsid wsp:val=&quot;00A13FE5&quot;/&gt;&lt;wsp:rsid wsp:val=&quot;00A71FC9&quot;/&gt;&lt;wsp:rsid wsp:val=&quot;00A745D1&quot;/&gt;&lt;wsp:rsid wsp:val=&quot;00A936F3&quot;/&gt;&lt;wsp:rsid wsp:val=&quot;00A94739&quot;/&gt;&lt;wsp:rsid wsp:val=&quot;00A95D19&quot;/&gt;&lt;wsp:rsid wsp:val=&quot;00AB27B9&quot;/&gt;&lt;wsp:rsid wsp:val=&quot;00AB7F86&quot;/&gt;&lt;wsp:rsid wsp:val=&quot;00AF120C&quot;/&gt;&lt;wsp:rsid wsp:val=&quot;00B27FB4&quot;/&gt;&lt;wsp:rsid wsp:val=&quot;00B37F08&quot;/&gt;&lt;wsp:rsid wsp:val=&quot;00B50191&quot;/&gt;&lt;wsp:rsid wsp:val=&quot;00B5569C&quot;/&gt;&lt;wsp:rsid wsp:val=&quot;00B56F84&quot;/&gt;&lt;wsp:rsid wsp:val=&quot;00B85B2C&quot;/&gt;&lt;wsp:rsid wsp:val=&quot;00B92ED4&quot;/&gt;&lt;wsp:rsid wsp:val=&quot;00B933CB&quot;/&gt;&lt;wsp:rsid wsp:val=&quot;00B94625&quot;/&gt;&lt;wsp:rsid wsp:val=&quot;00B975DB&quot;/&gt;&lt;wsp:rsid wsp:val=&quot;00BA33C6&quot;/&gt;&lt;wsp:rsid wsp:val=&quot;00BC7313&quot;/&gt;&lt;wsp:rsid wsp:val=&quot;00BD0461&quot;/&gt;&lt;wsp:rsid wsp:val=&quot;00BD2800&quot;/&gt;&lt;wsp:rsid wsp:val=&quot;00BD6D55&quot;/&gt;&lt;wsp:rsid wsp:val=&quot;00BE5545&quot;/&gt;&lt;wsp:rsid wsp:val=&quot;00BE62E3&quot;/&gt;&lt;wsp:rsid wsp:val=&quot;00BE7900&quot;/&gt;&lt;wsp:rsid wsp:val=&quot;00C029A0&quot;/&gt;&lt;wsp:rsid wsp:val=&quot;00C42339&quot;/&gt;&lt;wsp:rsid wsp:val=&quot;00C43C05&quot;/&gt;&lt;wsp:rsid wsp:val=&quot;00C44D97&quot;/&gt;&lt;wsp:rsid wsp:val=&quot;00C638AB&quot;/&gt;&lt;wsp:rsid wsp:val=&quot;00C7719B&quot;/&gt;&lt;wsp:rsid wsp:val=&quot;00C913A0&quot;/&gt;&lt;wsp:rsid wsp:val=&quot;00CA265E&quot;/&gt;&lt;wsp:rsid wsp:val=&quot;00CC7E05&quot;/&gt;&lt;wsp:rsid wsp:val=&quot;00CD4310&quot;/&gt;&lt;wsp:rsid wsp:val=&quot;00CD52C3&quot;/&gt;&lt;wsp:rsid wsp:val=&quot;00CF655D&quot;/&gt;&lt;wsp:rsid wsp:val=&quot;00D02816&quot;/&gt;&lt;wsp:rsid wsp:val=&quot;00D1687E&quot;/&gt;&lt;wsp:rsid wsp:val=&quot;00D24DA8&quot;/&gt;&lt;wsp:rsid wsp:val=&quot;00D33D0B&quot;/&gt;&lt;wsp:rsid wsp:val=&quot;00D40874&quot;/&gt;&lt;wsp:rsid wsp:val=&quot;00D45A1E&quot;/&gt;&lt;wsp:rsid wsp:val=&quot;00D5071B&quot;/&gt;&lt;wsp:rsid wsp:val=&quot;00D65BF5&quot;/&gt;&lt;wsp:rsid wsp:val=&quot;00D93C24&quot;/&gt;&lt;wsp:rsid wsp:val=&quot;00DA74EB&quot;/&gt;&lt;wsp:rsid wsp:val=&quot;00DD1B5F&quot;/&gt;&lt;wsp:rsid wsp:val=&quot;00DE7797&quot;/&gt;&lt;wsp:rsid wsp:val=&quot;00E22CEA&quot;/&gt;&lt;wsp:rsid wsp:val=&quot;00E435B5&quot;/&gt;&lt;wsp:rsid wsp:val=&quot;00E65699&quot;/&gt;&lt;wsp:rsid wsp:val=&quot;00E8351B&quot;/&gt;&lt;wsp:rsid wsp:val=&quot;00E90753&quot;/&gt;&lt;wsp:rsid wsp:val=&quot;00EA5DB0&quot;/&gt;&lt;wsp:rsid wsp:val=&quot;00EC7EA7&quot;/&gt;&lt;wsp:rsid wsp:val=&quot;00ED32D6&quot;/&gt;&lt;wsp:rsid wsp:val=&quot;00EE7238&quot;/&gt;&lt;wsp:rsid wsp:val=&quot;00F04092&quot;/&gt;&lt;wsp:rsid wsp:val=&quot;00F24F46&quot;/&gt;&lt;wsp:rsid wsp:val=&quot;00F30218&quot;/&gt;&lt;wsp:rsid wsp:val=&quot;00F97A77&quot;/&gt;&lt;wsp:rsid wsp:val=&quot;00FC7441&quot;/&gt;&lt;wsp:rsid wsp:val=&quot;00FF18D5&quot;/&gt;&lt;wsp:rsid wsp:val=&quot;00FF558C&quot;/&gt;&lt;/wsp:rsids&gt;&lt;/w:docPr&gt;&lt;w:body&gt;&lt;wx:sect&gt;&lt;w:p wsp:rsidR=&quot;00000000&quot; wsp:rsidRDefault=&quot;007D210E&quot; wsp:rsidP=&quot;007D210E&quot;&gt;&lt;m:oMathPara&gt;&lt;m:oMath&gt;&lt;m:r&gt;&lt;m:rPr&gt;&lt;m:sty m:val=&quot;p&quot;/&gt;&lt;/m:rPr&gt;&lt;w:rPr&gt;&lt;w:rFonts w:ascii=&quot;Cambria Math&quot; w:h-ansi=&quot;Cambria Math&quot;/&gt;&lt;wx:font wx:val=&quot;Cambria Math&quot;/&gt;&lt;/w:rPr&gt;&lt;m:t&gt;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833,333&lt;/m:t&gt;&lt;/m:r&gt;&lt;/m:num&gt;&lt;m:den&gt;&lt;m:r&gt;&lt;m:rPr&gt;&lt;m:sty m:val=&quot;p&quot;/&gt;&lt;/m:rPr&gt;&lt;w:rPr&gt;&lt;w:rFonts w:ascii=&quot;Cambria Math&quot; w:h-ansi=&quot;Cambria Math&quot;/&gt;&lt;wx:font wx:val=&quot;Cambria Math&quot;/&gt;&lt;/w:rPr&gt;&lt;m:t&gt;E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AB71C4">
        <w:fldChar w:fldCharType="end"/>
      </w:r>
    </w:p>
    <w:p w14:paraId="51B6C5CC" w14:textId="77777777" w:rsidR="0018476D" w:rsidRPr="00AB71C4" w:rsidRDefault="0018476D" w:rsidP="00AB71C4">
      <w:pPr>
        <w:pStyle w:val="Part"/>
        <w:tabs>
          <w:tab w:val="clear" w:pos="2520"/>
        </w:tabs>
      </w:pPr>
      <w:r w:rsidRPr="00AB71C4">
        <w:t>(B)</w:t>
      </w:r>
      <w:r w:rsidRPr="00AB71C4">
        <w:tab/>
        <w:t>for natural gas-fired engines:</w:t>
      </w:r>
    </w:p>
    <w:p w14:paraId="6BCF003E" w14:textId="77777777" w:rsidR="0018476D" w:rsidRPr="00AB71C4" w:rsidRDefault="0018476D" w:rsidP="00A63F58">
      <w:pPr>
        <w:pStyle w:val="Paragraph"/>
        <w:ind w:firstLine="2160"/>
      </w:pPr>
      <w:r w:rsidRPr="00AB71C4">
        <w:fldChar w:fldCharType="begin"/>
      </w:r>
      <w:r w:rsidRPr="00AB71C4">
        <w:instrText xml:space="preserve"> QUOTE </w:instrText>
      </w:r>
      <w:r w:rsidR="00E87551">
        <w:pict w14:anchorId="71B60E8B">
          <v:shape id="_x0000_i1027"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removePersonalInformation/&gt;&lt;w:mirrorMargins/&gt;&lt;w:bordersDontSurroundHeader/&gt;&lt;w:bordersDontSurroundFooter/&gt;&lt;w:stylePaneFormatFilter w:val=&quot;3A01&quot;/&gt;&lt;w:revisionView w:ink-annotations=&quot;off&quot;/&gt;&lt;w:defaultTabStop w:val=&quot;72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suppressBottomSpacing/&gt;&lt;w:breakWrappedTables/&gt;&lt;w:snapToGridInCell/&gt;&lt;w:wrapTextWithPunct/&gt;&lt;w:useAsianBreakRules/&gt;&lt;w:dontGrowAutofit/&gt;&lt;/w:compat&gt;&lt;wsp:rsids&gt;&lt;wsp:rsidRoot wsp:val=&quot;00DD1B5F&quot;/&gt;&lt;wsp:rsid wsp:val=&quot;00005A49&quot;/&gt;&lt;wsp:rsid wsp:val=&quot;00007579&quot;/&gt;&lt;wsp:rsid wsp:val=&quot;0001116A&quot;/&gt;&lt;wsp:rsid wsp:val=&quot;00020986&quot;/&gt;&lt;wsp:rsid wsp:val=&quot;00030B09&quot;/&gt;&lt;wsp:rsid wsp:val=&quot;00031B3F&quot;/&gt;&lt;wsp:rsid wsp:val=&quot;000368F8&quot;/&gt;&lt;wsp:rsid wsp:val=&quot;00037311&quot;/&gt;&lt;wsp:rsid wsp:val=&quot;000378F8&quot;/&gt;&lt;wsp:rsid wsp:val=&quot;0005731A&quot;/&gt;&lt;wsp:rsid wsp:val=&quot;000A7F3D&quot;/&gt;&lt;wsp:rsid wsp:val=&quot;000F5E9B&quot;/&gt;&lt;wsp:rsid wsp:val=&quot;001030E4&quot;/&gt;&lt;wsp:rsid wsp:val=&quot;0011650F&quot;/&gt;&lt;wsp:rsid wsp:val=&quot;00116E76&quot;/&gt;&lt;wsp:rsid wsp:val=&quot;00131537&quot;/&gt;&lt;wsp:rsid wsp:val=&quot;00145BC8&quot;/&gt;&lt;wsp:rsid wsp:val=&quot;00151C2A&quot;/&gt;&lt;wsp:rsid wsp:val=&quot;001C3275&quot;/&gt;&lt;wsp:rsid wsp:val=&quot;001C7098&quot;/&gt;&lt;wsp:rsid wsp:val=&quot;001E0D7D&quot;/&gt;&lt;wsp:rsid wsp:val=&quot;001E6CAD&quot;/&gt;&lt;wsp:rsid wsp:val=&quot;00200A6F&quot;/&gt;&lt;wsp:rsid wsp:val=&quot;002038B6&quot;/&gt;&lt;wsp:rsid wsp:val=&quot;002278C1&quot;/&gt;&lt;wsp:rsid wsp:val=&quot;002334A7&quot;/&gt;&lt;wsp:rsid wsp:val=&quot;002412EC&quot;/&gt;&lt;wsp:rsid wsp:val=&quot;00285E85&quot;/&gt;&lt;wsp:rsid wsp:val=&quot;002C15DC&quot;/&gt;&lt;wsp:rsid wsp:val=&quot;002C3244&quot;/&gt;&lt;wsp:rsid wsp:val=&quot;002C5B89&quot;/&gt;&lt;wsp:rsid wsp:val=&quot;002C6772&quot;/&gt;&lt;wsp:rsid wsp:val=&quot;002D46CC&quot;/&gt;&lt;wsp:rsid wsp:val=&quot;002D6D8F&quot;/&gt;&lt;wsp:rsid wsp:val=&quot;002E07A1&quot;/&gt;&lt;wsp:rsid wsp:val=&quot;002F13FA&quot;/&gt;&lt;wsp:rsid wsp:val=&quot;002F4BB1&quot;/&gt;&lt;wsp:rsid wsp:val=&quot;00306851&quot;/&gt;&lt;wsp:rsid wsp:val=&quot;00311D07&quot;/&gt;&lt;wsp:rsid wsp:val=&quot;00324CBB&quot;/&gt;&lt;wsp:rsid wsp:val=&quot;003344B3&quot;/&gt;&lt;wsp:rsid wsp:val=&quot;00334C50&quot;/&gt;&lt;wsp:rsid wsp:val=&quot;003448EF&quot;/&gt;&lt;wsp:rsid wsp:val=&quot;003513F4&quot;/&gt;&lt;wsp:rsid wsp:val=&quot;003549DA&quot;/&gt;&lt;wsp:rsid wsp:val=&quot;00363953&quot;/&gt;&lt;wsp:rsid wsp:val=&quot;00367570&quot;/&gt;&lt;wsp:rsid wsp:val=&quot;0036787D&quot;/&gt;&lt;wsp:rsid wsp:val=&quot;0037090C&quot;/&gt;&lt;wsp:rsid wsp:val=&quot;00375918&quot;/&gt;&lt;wsp:rsid wsp:val=&quot;00382004&quot;/&gt;&lt;wsp:rsid wsp:val=&quot;003A67B9&quot;/&gt;&lt;wsp:rsid wsp:val=&quot;00443812&quot;/&gt;&lt;wsp:rsid wsp:val=&quot;00447D51&quot;/&gt;&lt;wsp:rsid wsp:val=&quot;0046175E&quot;/&gt;&lt;wsp:rsid wsp:val=&quot;004768BF&quot;/&gt;&lt;wsp:rsid wsp:val=&quot;00494958&quot;/&gt;&lt;wsp:rsid wsp:val=&quot;004A1A79&quot;/&gt;&lt;wsp:rsid wsp:val=&quot;004D1647&quot;/&gt;&lt;wsp:rsid wsp:val=&quot;004D375A&quot;/&gt;&lt;wsp:rsid wsp:val=&quot;004F2E90&quot;/&gt;&lt;wsp:rsid wsp:val=&quot;0050536D&quot;/&gt;&lt;wsp:rsid wsp:val=&quot;005215BD&quot;/&gt;&lt;wsp:rsid wsp:val=&quot;00546B4D&quot;/&gt;&lt;wsp:rsid wsp:val=&quot;005477A0&quot;/&gt;&lt;wsp:rsid wsp:val=&quot;00572C19&quot;/&gt;&lt;wsp:rsid wsp:val=&quot;005C4925&quot;/&gt;&lt;wsp:rsid wsp:val=&quot;005E4FB1&quot;/&gt;&lt;wsp:rsid wsp:val=&quot;005F0F1A&quot;/&gt;&lt;wsp:rsid wsp:val=&quot;00624BE0&quot;/&gt;&lt;wsp:rsid wsp:val=&quot;00636642&quot;/&gt;&lt;wsp:rsid wsp:val=&quot;006458BB&quot;/&gt;&lt;wsp:rsid wsp:val=&quot;00661091&quot;/&gt;&lt;wsp:rsid wsp:val=&quot;00674C70&quot;/&gt;&lt;wsp:rsid wsp:val=&quot;00683684&quot;/&gt;&lt;wsp:rsid wsp:val=&quot;006920A4&quot;/&gt;&lt;wsp:rsid wsp:val=&quot;0069220D&quot;/&gt;&lt;wsp:rsid wsp:val=&quot;006A7BC2&quot;/&gt;&lt;wsp:rsid wsp:val=&quot;006C2082&quot;/&gt;&lt;wsp:rsid wsp:val=&quot;006D0465&quot;/&gt;&lt;wsp:rsid wsp:val=&quot;007070F7&quot;/&gt;&lt;wsp:rsid wsp:val=&quot;00707418&quot;/&gt;&lt;wsp:rsid wsp:val=&quot;00727EA6&quot;/&gt;&lt;wsp:rsid wsp:val=&quot;00770BAF&quot;/&gt;&lt;wsp:rsid wsp:val=&quot;007B126B&quot;/&gt;&lt;wsp:rsid wsp:val=&quot;007B698D&quot;/&gt;&lt;wsp:rsid wsp:val=&quot;007D4CE1&quot;/&gt;&lt;wsp:rsid wsp:val=&quot;007E5F94&quot;/&gt;&lt;wsp:rsid wsp:val=&quot;007E61E8&quot;/&gt;&lt;wsp:rsid wsp:val=&quot;007E657F&quot;/&gt;&lt;wsp:rsid wsp:val=&quot;007F632D&quot;/&gt;&lt;wsp:rsid wsp:val=&quot;00834EF3&quot;/&gt;&lt;wsp:rsid wsp:val=&quot;00840AD2&quot;/&gt;&lt;wsp:rsid wsp:val=&quot;00843621&quot;/&gt;&lt;wsp:rsid wsp:val=&quot;00845EBF&quot;/&gt;&lt;wsp:rsid wsp:val=&quot;00884AA9&quot;/&gt;&lt;wsp:rsid wsp:val=&quot;008D0049&quot;/&gt;&lt;wsp:rsid wsp:val=&quot;008D3156&quot;/&gt;&lt;wsp:rsid wsp:val=&quot;008D7B44&quot;/&gt;&lt;wsp:rsid wsp:val=&quot;008E3A8E&quot;/&gt;&lt;wsp:rsid wsp:val=&quot;008F2B4B&quot;/&gt;&lt;wsp:rsid wsp:val=&quot;00952545&quot;/&gt;&lt;wsp:rsid wsp:val=&quot;009538D0&quot;/&gt;&lt;wsp:rsid wsp:val=&quot;009576FF&quot;/&gt;&lt;wsp:rsid wsp:val=&quot;00963E3A&quot;/&gt;&lt;wsp:rsid wsp:val=&quot;00964506&quot;/&gt;&lt;wsp:rsid wsp:val=&quot;0099228E&quot;/&gt;&lt;wsp:rsid wsp:val=&quot;009A6388&quot;/&gt;&lt;wsp:rsid wsp:val=&quot;009D11E6&quot;/&gt;&lt;wsp:rsid wsp:val=&quot;009F1D54&quot;/&gt;&lt;wsp:rsid wsp:val=&quot;00A13FE5&quot;/&gt;&lt;wsp:rsid wsp:val=&quot;00A71FC9&quot;/&gt;&lt;wsp:rsid wsp:val=&quot;00A745D1&quot;/&gt;&lt;wsp:rsid wsp:val=&quot;00A936F3&quot;/&gt;&lt;wsp:rsid wsp:val=&quot;00A94739&quot;/&gt;&lt;wsp:rsid wsp:val=&quot;00A95D19&quot;/&gt;&lt;wsp:rsid wsp:val=&quot;00AB27B9&quot;/&gt;&lt;wsp:rsid wsp:val=&quot;00AB7F86&quot;/&gt;&lt;wsp:rsid wsp:val=&quot;00AF120C&quot;/&gt;&lt;wsp:rsid wsp:val=&quot;00B27FB4&quot;/&gt;&lt;wsp:rsid wsp:val=&quot;00B37F08&quot;/&gt;&lt;wsp:rsid wsp:val=&quot;00B50191&quot;/&gt;&lt;wsp:rsid wsp:val=&quot;00B5569C&quot;/&gt;&lt;wsp:rsid wsp:val=&quot;00B56F84&quot;/&gt;&lt;wsp:rsid wsp:val=&quot;00B85B2C&quot;/&gt;&lt;wsp:rsid wsp:val=&quot;00B92ED4&quot;/&gt;&lt;wsp:rsid wsp:val=&quot;00B933CB&quot;/&gt;&lt;wsp:rsid wsp:val=&quot;00B94625&quot;/&gt;&lt;wsp:rsid wsp:val=&quot;00B975DB&quot;/&gt;&lt;wsp:rsid wsp:val=&quot;00BA33C6&quot;/&gt;&lt;wsp:rsid wsp:val=&quot;00BC7313&quot;/&gt;&lt;wsp:rsid wsp:val=&quot;00BD0461&quot;/&gt;&lt;wsp:rsid wsp:val=&quot;00BD2800&quot;/&gt;&lt;wsp:rsid wsp:val=&quot;00BD6D55&quot;/&gt;&lt;wsp:rsid wsp:val=&quot;00BE5545&quot;/&gt;&lt;wsp:rsid wsp:val=&quot;00BE62E3&quot;/&gt;&lt;wsp:rsid wsp:val=&quot;00BE7900&quot;/&gt;&lt;wsp:rsid wsp:val=&quot;00C029A0&quot;/&gt;&lt;wsp:rsid wsp:val=&quot;00C42339&quot;/&gt;&lt;wsp:rsid wsp:val=&quot;00C43C05&quot;/&gt;&lt;wsp:rsid wsp:val=&quot;00C44D97&quot;/&gt;&lt;wsp:rsid wsp:val=&quot;00C638AB&quot;/&gt;&lt;wsp:rsid wsp:val=&quot;00C7719B&quot;/&gt;&lt;wsp:rsid wsp:val=&quot;00C913A0&quot;/&gt;&lt;wsp:rsid wsp:val=&quot;00CA265E&quot;/&gt;&lt;wsp:rsid wsp:val=&quot;00CC7E05&quot;/&gt;&lt;wsp:rsid wsp:val=&quot;00CD4310&quot;/&gt;&lt;wsp:rsid wsp:val=&quot;00CD52C3&quot;/&gt;&lt;wsp:rsid wsp:val=&quot;00CF655D&quot;/&gt;&lt;wsp:rsid wsp:val=&quot;00D02816&quot;/&gt;&lt;wsp:rsid wsp:val=&quot;00D1687E&quot;/&gt;&lt;wsp:rsid wsp:val=&quot;00D24DA8&quot;/&gt;&lt;wsp:rsid wsp:val=&quot;00D33D0B&quot;/&gt;&lt;wsp:rsid wsp:val=&quot;00D40874&quot;/&gt;&lt;wsp:rsid wsp:val=&quot;00D45A1E&quot;/&gt;&lt;wsp:rsid wsp:val=&quot;00D5071B&quot;/&gt;&lt;wsp:rsid wsp:val=&quot;00D65BF5&quot;/&gt;&lt;wsp:rsid wsp:val=&quot;00D93C24&quot;/&gt;&lt;wsp:rsid wsp:val=&quot;00DA74EB&quot;/&gt;&lt;wsp:rsid wsp:val=&quot;00DD1B5F&quot;/&gt;&lt;wsp:rsid wsp:val=&quot;00DE7797&quot;/&gt;&lt;wsp:rsid wsp:val=&quot;00E22CEA&quot;/&gt;&lt;wsp:rsid wsp:val=&quot;00E435B5&quot;/&gt;&lt;wsp:rsid wsp:val=&quot;00E65699&quot;/&gt;&lt;wsp:rsid wsp:val=&quot;00E8351B&quot;/&gt;&lt;wsp:rsid wsp:val=&quot;00E90753&quot;/&gt;&lt;wsp:rsid wsp:val=&quot;00EA5DB0&quot;/&gt;&lt;wsp:rsid wsp:val=&quot;00EC7EA7&quot;/&gt;&lt;wsp:rsid wsp:val=&quot;00ED32D6&quot;/&gt;&lt;wsp:rsid wsp:val=&quot;00EE7238&quot;/&gt;&lt;wsp:rsid wsp:val=&quot;00F04092&quot;/&gt;&lt;wsp:rsid wsp:val=&quot;00F24F46&quot;/&gt;&lt;wsp:rsid wsp:val=&quot;00F30218&quot;/&gt;&lt;wsp:rsid wsp:val=&quot;00F97A77&quot;/&gt;&lt;wsp:rsid wsp:val=&quot;00FC7441&quot;/&gt;&lt;wsp:rsid wsp:val=&quot;00FF18D5&quot;/&gt;&lt;wsp:rsid wsp:val=&quot;00FF558C&quot;/&gt;&lt;/wsp:rsids&gt;&lt;/w:docPr&gt;&lt;w:body&gt;&lt;wx:sect&gt;&lt;w:p wsp:rsidR=&quot;00000000&quot; wsp:rsidRDefault=&quot;009D11E6&quot; wsp:rsidP=&quot;009D11E6&quot;&gt;&lt;m:oMathPara&gt;&lt;m:oMath&gt;&lt;m:r&gt;&lt;m:rPr&gt;&lt;m:sty m:val=&quot;p&quot;/&gt;&lt;/m:rPr&gt;&lt;w:rPr&gt;&lt;w:rFonts w:ascii=&quot;Cambria Math&quot; w:h-ansi=&quot;Cambria Math&quot;/&gt;&lt;wx:font wx:val=&quot;Cambria Math&quot;/&gt;&lt;/w:rPr&gt;&lt;m:t&gt;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00,280&lt;/m:t&gt;&lt;/m:r&gt;&lt;/m:num&gt;&lt;m:den&gt;&lt;m:r&gt;&lt;m:rPr&gt;&lt;m:sty m:val=&quot;p&quot;/&gt;&lt;/m:rPr&gt;&lt;w:rPr&gt;&lt;w:rFonts w:ascii=&quot;Cambria Math&quot; w:h-ansi=&quot;Cambria Math&quot;/&gt;&lt;wx:font wx:val=&quot;Cambria Math&quot;/&gt;&lt;/w:rPr&gt;&lt;m:t&gt;E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AB71C4">
        <w:instrText xml:space="preserve"> </w:instrText>
      </w:r>
      <w:r w:rsidRPr="00AB71C4">
        <w:fldChar w:fldCharType="separate"/>
      </w:r>
      <w:r w:rsidR="00E87551">
        <w:pict w14:anchorId="7058D38B">
          <v:shape id="_x0000_i1028"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removePersonalInformation/&gt;&lt;w:mirrorMargins/&gt;&lt;w:bordersDontSurroundHeader/&gt;&lt;w:bordersDontSurroundFooter/&gt;&lt;w:stylePaneFormatFilter w:val=&quot;3A01&quot;/&gt;&lt;w:revisionView w:ink-annotations=&quot;off&quot;/&gt;&lt;w:defaultTabStop w:val=&quot;720&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endnotePr&gt;&lt;w:numFmt w:val=&quot;decimal&quot;/&gt;&lt;/w:endnotePr&gt;&lt;w:compat&gt;&lt;w:suppressBottomSpacing/&gt;&lt;w:breakWrappedTables/&gt;&lt;w:snapToGridInCell/&gt;&lt;w:wrapTextWithPunct/&gt;&lt;w:useAsianBreakRules/&gt;&lt;w:dontGrowAutofit/&gt;&lt;/w:compat&gt;&lt;wsp:rsids&gt;&lt;wsp:rsidRoot wsp:val=&quot;00DD1B5F&quot;/&gt;&lt;wsp:rsid wsp:val=&quot;00005A49&quot;/&gt;&lt;wsp:rsid wsp:val=&quot;00007579&quot;/&gt;&lt;wsp:rsid wsp:val=&quot;0001116A&quot;/&gt;&lt;wsp:rsid wsp:val=&quot;00020986&quot;/&gt;&lt;wsp:rsid wsp:val=&quot;00030B09&quot;/&gt;&lt;wsp:rsid wsp:val=&quot;00031B3F&quot;/&gt;&lt;wsp:rsid wsp:val=&quot;000368F8&quot;/&gt;&lt;wsp:rsid wsp:val=&quot;00037311&quot;/&gt;&lt;wsp:rsid wsp:val=&quot;000378F8&quot;/&gt;&lt;wsp:rsid wsp:val=&quot;0005731A&quot;/&gt;&lt;wsp:rsid wsp:val=&quot;000A7F3D&quot;/&gt;&lt;wsp:rsid wsp:val=&quot;000F5E9B&quot;/&gt;&lt;wsp:rsid wsp:val=&quot;001030E4&quot;/&gt;&lt;wsp:rsid wsp:val=&quot;0011650F&quot;/&gt;&lt;wsp:rsid wsp:val=&quot;00116E76&quot;/&gt;&lt;wsp:rsid wsp:val=&quot;00131537&quot;/&gt;&lt;wsp:rsid wsp:val=&quot;00145BC8&quot;/&gt;&lt;wsp:rsid wsp:val=&quot;00151C2A&quot;/&gt;&lt;wsp:rsid wsp:val=&quot;001C3275&quot;/&gt;&lt;wsp:rsid wsp:val=&quot;001C7098&quot;/&gt;&lt;wsp:rsid wsp:val=&quot;001E0D7D&quot;/&gt;&lt;wsp:rsid wsp:val=&quot;001E6CAD&quot;/&gt;&lt;wsp:rsid wsp:val=&quot;00200A6F&quot;/&gt;&lt;wsp:rsid wsp:val=&quot;002038B6&quot;/&gt;&lt;wsp:rsid wsp:val=&quot;002278C1&quot;/&gt;&lt;wsp:rsid wsp:val=&quot;002334A7&quot;/&gt;&lt;wsp:rsid wsp:val=&quot;002412EC&quot;/&gt;&lt;wsp:rsid wsp:val=&quot;00285E85&quot;/&gt;&lt;wsp:rsid wsp:val=&quot;002C15DC&quot;/&gt;&lt;wsp:rsid wsp:val=&quot;002C3244&quot;/&gt;&lt;wsp:rsid wsp:val=&quot;002C5B89&quot;/&gt;&lt;wsp:rsid wsp:val=&quot;002C6772&quot;/&gt;&lt;wsp:rsid wsp:val=&quot;002D46CC&quot;/&gt;&lt;wsp:rsid wsp:val=&quot;002D6D8F&quot;/&gt;&lt;wsp:rsid wsp:val=&quot;002E07A1&quot;/&gt;&lt;wsp:rsid wsp:val=&quot;002F13FA&quot;/&gt;&lt;wsp:rsid wsp:val=&quot;002F4BB1&quot;/&gt;&lt;wsp:rsid wsp:val=&quot;00306851&quot;/&gt;&lt;wsp:rsid wsp:val=&quot;00311D07&quot;/&gt;&lt;wsp:rsid wsp:val=&quot;00324CBB&quot;/&gt;&lt;wsp:rsid wsp:val=&quot;003344B3&quot;/&gt;&lt;wsp:rsid wsp:val=&quot;00334C50&quot;/&gt;&lt;wsp:rsid wsp:val=&quot;003448EF&quot;/&gt;&lt;wsp:rsid wsp:val=&quot;003513F4&quot;/&gt;&lt;wsp:rsid wsp:val=&quot;003549DA&quot;/&gt;&lt;wsp:rsid wsp:val=&quot;00363953&quot;/&gt;&lt;wsp:rsid wsp:val=&quot;00367570&quot;/&gt;&lt;wsp:rsid wsp:val=&quot;0036787D&quot;/&gt;&lt;wsp:rsid wsp:val=&quot;0037090C&quot;/&gt;&lt;wsp:rsid wsp:val=&quot;00375918&quot;/&gt;&lt;wsp:rsid wsp:val=&quot;00382004&quot;/&gt;&lt;wsp:rsid wsp:val=&quot;003A67B9&quot;/&gt;&lt;wsp:rsid wsp:val=&quot;00443812&quot;/&gt;&lt;wsp:rsid wsp:val=&quot;00447D51&quot;/&gt;&lt;wsp:rsid wsp:val=&quot;0046175E&quot;/&gt;&lt;wsp:rsid wsp:val=&quot;004768BF&quot;/&gt;&lt;wsp:rsid wsp:val=&quot;00494958&quot;/&gt;&lt;wsp:rsid wsp:val=&quot;004A1A79&quot;/&gt;&lt;wsp:rsid wsp:val=&quot;004D1647&quot;/&gt;&lt;wsp:rsid wsp:val=&quot;004D375A&quot;/&gt;&lt;wsp:rsid wsp:val=&quot;004F2E90&quot;/&gt;&lt;wsp:rsid wsp:val=&quot;0050536D&quot;/&gt;&lt;wsp:rsid wsp:val=&quot;005215BD&quot;/&gt;&lt;wsp:rsid wsp:val=&quot;00546B4D&quot;/&gt;&lt;wsp:rsid wsp:val=&quot;005477A0&quot;/&gt;&lt;wsp:rsid wsp:val=&quot;00572C19&quot;/&gt;&lt;wsp:rsid wsp:val=&quot;005C4925&quot;/&gt;&lt;wsp:rsid wsp:val=&quot;005E4FB1&quot;/&gt;&lt;wsp:rsid wsp:val=&quot;005F0F1A&quot;/&gt;&lt;wsp:rsid wsp:val=&quot;00624BE0&quot;/&gt;&lt;wsp:rsid wsp:val=&quot;00636642&quot;/&gt;&lt;wsp:rsid wsp:val=&quot;006458BB&quot;/&gt;&lt;wsp:rsid wsp:val=&quot;00661091&quot;/&gt;&lt;wsp:rsid wsp:val=&quot;00674C70&quot;/&gt;&lt;wsp:rsid wsp:val=&quot;00683684&quot;/&gt;&lt;wsp:rsid wsp:val=&quot;006920A4&quot;/&gt;&lt;wsp:rsid wsp:val=&quot;0069220D&quot;/&gt;&lt;wsp:rsid wsp:val=&quot;006A7BC2&quot;/&gt;&lt;wsp:rsid wsp:val=&quot;006C2082&quot;/&gt;&lt;wsp:rsid wsp:val=&quot;006D0465&quot;/&gt;&lt;wsp:rsid wsp:val=&quot;007070F7&quot;/&gt;&lt;wsp:rsid wsp:val=&quot;00707418&quot;/&gt;&lt;wsp:rsid wsp:val=&quot;00727EA6&quot;/&gt;&lt;wsp:rsid wsp:val=&quot;00770BAF&quot;/&gt;&lt;wsp:rsid wsp:val=&quot;007B126B&quot;/&gt;&lt;wsp:rsid wsp:val=&quot;007B698D&quot;/&gt;&lt;wsp:rsid wsp:val=&quot;007D4CE1&quot;/&gt;&lt;wsp:rsid wsp:val=&quot;007E5F94&quot;/&gt;&lt;wsp:rsid wsp:val=&quot;007E61E8&quot;/&gt;&lt;wsp:rsid wsp:val=&quot;007E657F&quot;/&gt;&lt;wsp:rsid wsp:val=&quot;007F632D&quot;/&gt;&lt;wsp:rsid wsp:val=&quot;00834EF3&quot;/&gt;&lt;wsp:rsid wsp:val=&quot;00840AD2&quot;/&gt;&lt;wsp:rsid wsp:val=&quot;00843621&quot;/&gt;&lt;wsp:rsid wsp:val=&quot;00845EBF&quot;/&gt;&lt;wsp:rsid wsp:val=&quot;00884AA9&quot;/&gt;&lt;wsp:rsid wsp:val=&quot;008D0049&quot;/&gt;&lt;wsp:rsid wsp:val=&quot;008D3156&quot;/&gt;&lt;wsp:rsid wsp:val=&quot;008D7B44&quot;/&gt;&lt;wsp:rsid wsp:val=&quot;008E3A8E&quot;/&gt;&lt;wsp:rsid wsp:val=&quot;008F2B4B&quot;/&gt;&lt;wsp:rsid wsp:val=&quot;00952545&quot;/&gt;&lt;wsp:rsid wsp:val=&quot;009538D0&quot;/&gt;&lt;wsp:rsid wsp:val=&quot;009576FF&quot;/&gt;&lt;wsp:rsid wsp:val=&quot;00963E3A&quot;/&gt;&lt;wsp:rsid wsp:val=&quot;00964506&quot;/&gt;&lt;wsp:rsid wsp:val=&quot;0099228E&quot;/&gt;&lt;wsp:rsid wsp:val=&quot;009A6388&quot;/&gt;&lt;wsp:rsid wsp:val=&quot;009D11E6&quot;/&gt;&lt;wsp:rsid wsp:val=&quot;009F1D54&quot;/&gt;&lt;wsp:rsid wsp:val=&quot;00A13FE5&quot;/&gt;&lt;wsp:rsid wsp:val=&quot;00A71FC9&quot;/&gt;&lt;wsp:rsid wsp:val=&quot;00A745D1&quot;/&gt;&lt;wsp:rsid wsp:val=&quot;00A936F3&quot;/&gt;&lt;wsp:rsid wsp:val=&quot;00A94739&quot;/&gt;&lt;wsp:rsid wsp:val=&quot;00A95D19&quot;/&gt;&lt;wsp:rsid wsp:val=&quot;00AB27B9&quot;/&gt;&lt;wsp:rsid wsp:val=&quot;00AB7F86&quot;/&gt;&lt;wsp:rsid wsp:val=&quot;00AF120C&quot;/&gt;&lt;wsp:rsid wsp:val=&quot;00B27FB4&quot;/&gt;&lt;wsp:rsid wsp:val=&quot;00B37F08&quot;/&gt;&lt;wsp:rsid wsp:val=&quot;00B50191&quot;/&gt;&lt;wsp:rsid wsp:val=&quot;00B5569C&quot;/&gt;&lt;wsp:rsid wsp:val=&quot;00B56F84&quot;/&gt;&lt;wsp:rsid wsp:val=&quot;00B85B2C&quot;/&gt;&lt;wsp:rsid wsp:val=&quot;00B92ED4&quot;/&gt;&lt;wsp:rsid wsp:val=&quot;00B933CB&quot;/&gt;&lt;wsp:rsid wsp:val=&quot;00B94625&quot;/&gt;&lt;wsp:rsid wsp:val=&quot;00B975DB&quot;/&gt;&lt;wsp:rsid wsp:val=&quot;00BA33C6&quot;/&gt;&lt;wsp:rsid wsp:val=&quot;00BC7313&quot;/&gt;&lt;wsp:rsid wsp:val=&quot;00BD0461&quot;/&gt;&lt;wsp:rsid wsp:val=&quot;00BD2800&quot;/&gt;&lt;wsp:rsid wsp:val=&quot;00BD6D55&quot;/&gt;&lt;wsp:rsid wsp:val=&quot;00BE5545&quot;/&gt;&lt;wsp:rsid wsp:val=&quot;00BE62E3&quot;/&gt;&lt;wsp:rsid wsp:val=&quot;00BE7900&quot;/&gt;&lt;wsp:rsid wsp:val=&quot;00C029A0&quot;/&gt;&lt;wsp:rsid wsp:val=&quot;00C42339&quot;/&gt;&lt;wsp:rsid wsp:val=&quot;00C43C05&quot;/&gt;&lt;wsp:rsid wsp:val=&quot;00C44D97&quot;/&gt;&lt;wsp:rsid wsp:val=&quot;00C638AB&quot;/&gt;&lt;wsp:rsid wsp:val=&quot;00C7719B&quot;/&gt;&lt;wsp:rsid wsp:val=&quot;00C913A0&quot;/&gt;&lt;wsp:rsid wsp:val=&quot;00CA265E&quot;/&gt;&lt;wsp:rsid wsp:val=&quot;00CC7E05&quot;/&gt;&lt;wsp:rsid wsp:val=&quot;00CD4310&quot;/&gt;&lt;wsp:rsid wsp:val=&quot;00CD52C3&quot;/&gt;&lt;wsp:rsid wsp:val=&quot;00CF655D&quot;/&gt;&lt;wsp:rsid wsp:val=&quot;00D02816&quot;/&gt;&lt;wsp:rsid wsp:val=&quot;00D1687E&quot;/&gt;&lt;wsp:rsid wsp:val=&quot;00D24DA8&quot;/&gt;&lt;wsp:rsid wsp:val=&quot;00D33D0B&quot;/&gt;&lt;wsp:rsid wsp:val=&quot;00D40874&quot;/&gt;&lt;wsp:rsid wsp:val=&quot;00D45A1E&quot;/&gt;&lt;wsp:rsid wsp:val=&quot;00D5071B&quot;/&gt;&lt;wsp:rsid wsp:val=&quot;00D65BF5&quot;/&gt;&lt;wsp:rsid wsp:val=&quot;00D93C24&quot;/&gt;&lt;wsp:rsid wsp:val=&quot;00DA74EB&quot;/&gt;&lt;wsp:rsid wsp:val=&quot;00DD1B5F&quot;/&gt;&lt;wsp:rsid wsp:val=&quot;00DE7797&quot;/&gt;&lt;wsp:rsid wsp:val=&quot;00E22CEA&quot;/&gt;&lt;wsp:rsid wsp:val=&quot;00E435B5&quot;/&gt;&lt;wsp:rsid wsp:val=&quot;00E65699&quot;/&gt;&lt;wsp:rsid wsp:val=&quot;00E8351B&quot;/&gt;&lt;wsp:rsid wsp:val=&quot;00E90753&quot;/&gt;&lt;wsp:rsid wsp:val=&quot;00EA5DB0&quot;/&gt;&lt;wsp:rsid wsp:val=&quot;00EC7EA7&quot;/&gt;&lt;wsp:rsid wsp:val=&quot;00ED32D6&quot;/&gt;&lt;wsp:rsid wsp:val=&quot;00EE7238&quot;/&gt;&lt;wsp:rsid wsp:val=&quot;00F04092&quot;/&gt;&lt;wsp:rsid wsp:val=&quot;00F24F46&quot;/&gt;&lt;wsp:rsid wsp:val=&quot;00F30218&quot;/&gt;&lt;wsp:rsid wsp:val=&quot;00F97A77&quot;/&gt;&lt;wsp:rsid wsp:val=&quot;00FC7441&quot;/&gt;&lt;wsp:rsid wsp:val=&quot;00FF18D5&quot;/&gt;&lt;wsp:rsid wsp:val=&quot;00FF558C&quot;/&gt;&lt;/wsp:rsids&gt;&lt;/w:docPr&gt;&lt;w:body&gt;&lt;wx:sect&gt;&lt;w:p wsp:rsidR=&quot;00000000&quot; wsp:rsidRDefault=&quot;009D11E6&quot; wsp:rsidP=&quot;009D11E6&quot;&gt;&lt;m:oMathPara&gt;&lt;m:oMath&gt;&lt;m:r&gt;&lt;m:rPr&gt;&lt;m:sty m:val=&quot;p&quot;/&gt;&lt;/m:rPr&gt;&lt;w:rPr&gt;&lt;w:rFonts w:ascii=&quot;Cambria Math&quot; w:h-ansi=&quot;Cambria Math&quot;/&gt;&lt;wx:font wx:val=&quot;Cambria Math&quot;/&gt;&lt;/w:rPr&gt;&lt;m:t&gt;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00,280&lt;/m:t&gt;&lt;/m:r&gt;&lt;/m:num&gt;&lt;m:den&gt;&lt;m:r&gt;&lt;m:rPr&gt;&lt;m:sty m:val=&quot;p&quot;/&gt;&lt;/m:rPr&gt;&lt;w:rPr&gt;&lt;w:rFonts w:ascii=&quot;Cambria Math&quot; w:h-ansi=&quot;Cambria Math&quot;/&gt;&lt;wx:font wx:val=&quot;Cambria Math&quot;/&gt;&lt;/w:rPr&gt;&lt;m:t&gt;E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AB71C4">
        <w:fldChar w:fldCharType="end"/>
      </w:r>
    </w:p>
    <w:p w14:paraId="7F494241" w14:textId="77777777" w:rsidR="0018476D" w:rsidRPr="00AB71C4" w:rsidRDefault="0018476D" w:rsidP="00106CD8">
      <w:pPr>
        <w:pStyle w:val="Part"/>
      </w:pPr>
      <w:r w:rsidRPr="00AB71C4">
        <w:t>where t equals time in hours and ES equals engine size in horsepower.</w:t>
      </w:r>
    </w:p>
    <w:p w14:paraId="387FC202" w14:textId="77777777" w:rsidR="0018476D" w:rsidRPr="00AB71C4" w:rsidRDefault="0018476D" w:rsidP="00AB71C4">
      <w:pPr>
        <w:pStyle w:val="Base"/>
      </w:pPr>
    </w:p>
    <w:p w14:paraId="18428D16" w14:textId="3B11BAF7" w:rsidR="0018476D" w:rsidRPr="00AB71C4" w:rsidRDefault="0018476D" w:rsidP="0018476D">
      <w:pPr>
        <w:pStyle w:val="HistoryAuthority"/>
      </w:pPr>
      <w:r w:rsidRPr="00AB71C4">
        <w:t>Authority G.S. 143-215.3(a)(1); 143.215.107(a)(5); 143.215.107(a)(7); 143.215.107(a)(10)</w:t>
      </w:r>
      <w:r>
        <w:t>.</w:t>
      </w:r>
    </w:p>
    <w:p w14:paraId="2962CF10" w14:textId="77777777" w:rsidR="0018476D" w:rsidRPr="00AB71C4" w:rsidRDefault="0018476D" w:rsidP="00AB71C4">
      <w:pPr>
        <w:pStyle w:val="Base"/>
      </w:pPr>
    </w:p>
    <w:p w14:paraId="4EAE53EE" w14:textId="77777777" w:rsidR="0018476D" w:rsidRPr="0098210F" w:rsidRDefault="0018476D" w:rsidP="0098210F">
      <w:pPr>
        <w:pStyle w:val="Rule"/>
      </w:pPr>
      <w:r w:rsidRPr="0098210F">
        <w:rPr>
          <w:u w:val="single"/>
        </w:rPr>
        <w:t>15A NCAC 02D .1424</w:t>
      </w:r>
      <w:r w:rsidRPr="0098210F">
        <w:tab/>
      </w:r>
      <w:r w:rsidRPr="0098210F">
        <w:rPr>
          <w:u w:val="single"/>
        </w:rPr>
        <w:t>LARGE NON-ELECTRIc Generating Units</w:t>
      </w:r>
    </w:p>
    <w:p w14:paraId="10D6B75E" w14:textId="77777777" w:rsidR="0018476D" w:rsidRPr="0098210F" w:rsidRDefault="0018476D" w:rsidP="0098210F">
      <w:pPr>
        <w:pStyle w:val="Paragraph"/>
      </w:pPr>
      <w:r w:rsidRPr="0098210F">
        <w:rPr>
          <w:u w:val="single"/>
        </w:rPr>
        <w:t xml:space="preserve">(a)  General requirements. The owner or operator of a large non-EGU shall comply with the monitoring, recordkeeping and </w:t>
      </w:r>
      <w:r w:rsidRPr="0098210F">
        <w:rPr>
          <w:u w:val="single"/>
        </w:rPr>
        <w:lastRenderedPageBreak/>
        <w:t xml:space="preserve">reporting requirements in 15A NCAC 02D .0600, with the exception of </w:t>
      </w:r>
      <w:r>
        <w:rPr>
          <w:u w:val="single"/>
        </w:rPr>
        <w:t xml:space="preserve">Rules </w:t>
      </w:r>
      <w:r w:rsidRPr="0098210F">
        <w:rPr>
          <w:u w:val="single"/>
        </w:rPr>
        <w:t>.0604 and .0612. For a period of five years, the owner or operator shall maintain all records necessary for determining compliance with all applicable limitations and standards of this Section.</w:t>
      </w:r>
    </w:p>
    <w:p w14:paraId="184545D3" w14:textId="77777777" w:rsidR="0018476D" w:rsidRPr="0098210F" w:rsidRDefault="0018476D" w:rsidP="0098210F">
      <w:pPr>
        <w:pStyle w:val="Paragraph"/>
      </w:pPr>
      <w:r w:rsidRPr="0098210F">
        <w:rPr>
          <w:u w:val="single"/>
        </w:rPr>
        <w:t>(b)  The owner or operator of a large non-EGU covered by this Rule may request alternative monitoring procedures if the source is not required by 15A NCAC 02D .1418 or any other federal regulation to comply with 40 CFR Part 75.</w:t>
      </w:r>
    </w:p>
    <w:p w14:paraId="34947DBB" w14:textId="77777777" w:rsidR="0018476D" w:rsidRPr="0098210F" w:rsidRDefault="0018476D" w:rsidP="0098210F">
      <w:pPr>
        <w:pStyle w:val="Paragraph"/>
      </w:pPr>
      <w:r w:rsidRPr="0098210F">
        <w:rPr>
          <w:u w:val="single"/>
        </w:rPr>
        <w:t>(c)  For a source subject to 40 CFR Part 60 Subpart D or Subpart Db, the source shall determine NOx mass emissions using the NOx emission rate, total heat input derived, and time interval from each type of fuel during the NOx SIP Call control period.</w:t>
      </w:r>
    </w:p>
    <w:p w14:paraId="3FA82CC0" w14:textId="77777777" w:rsidR="0018476D" w:rsidRPr="0098210F" w:rsidRDefault="0018476D" w:rsidP="0098210F">
      <w:pPr>
        <w:pStyle w:val="Paragraph"/>
      </w:pPr>
      <w:r w:rsidRPr="0098210F">
        <w:rPr>
          <w:u w:val="single"/>
        </w:rPr>
        <w:t>(d)  For a large non-EGU requesting an alternative monitoring procedure, one of the following monitoring options shall be used to determine NOx emissions.</w:t>
      </w:r>
    </w:p>
    <w:p w14:paraId="31C995F8" w14:textId="77777777" w:rsidR="0018476D" w:rsidRPr="0098210F" w:rsidRDefault="0018476D" w:rsidP="0098210F">
      <w:pPr>
        <w:pStyle w:val="SubParagraph"/>
        <w:tabs>
          <w:tab w:val="clear" w:pos="1800"/>
        </w:tabs>
      </w:pPr>
      <w:r w:rsidRPr="0098210F">
        <w:rPr>
          <w:u w:val="single"/>
        </w:rPr>
        <w:t>(1)</w:t>
      </w:r>
      <w:r w:rsidRPr="0098210F">
        <w:tab/>
      </w:r>
      <w:r w:rsidRPr="0098210F">
        <w:rPr>
          <w:u w:val="single"/>
        </w:rPr>
        <w:t>For sources with at least five years of historical CEMS operational data, the NOx mass emissions shall be determined using:</w:t>
      </w:r>
    </w:p>
    <w:p w14:paraId="1D8B2B3B" w14:textId="77777777" w:rsidR="0018476D" w:rsidRPr="0098210F" w:rsidRDefault="0018476D" w:rsidP="0098210F">
      <w:pPr>
        <w:pStyle w:val="Part"/>
        <w:tabs>
          <w:tab w:val="clear" w:pos="2520"/>
        </w:tabs>
      </w:pPr>
      <w:r w:rsidRPr="0098210F">
        <w:rPr>
          <w:u w:val="single"/>
        </w:rPr>
        <w:t>(A)</w:t>
      </w:r>
      <w:r w:rsidRPr="0098210F">
        <w:tab/>
      </w:r>
      <w:r w:rsidRPr="0098210F">
        <w:rPr>
          <w:u w:val="single"/>
        </w:rPr>
        <w:t>the average NOx concentration of the unit as demonstrated by previous 40 CFR Part 75 monitoring;</w:t>
      </w:r>
    </w:p>
    <w:p w14:paraId="7F062BA1" w14:textId="77777777" w:rsidR="0018476D" w:rsidRPr="0098210F" w:rsidRDefault="0018476D" w:rsidP="0098210F">
      <w:pPr>
        <w:pStyle w:val="Part"/>
        <w:tabs>
          <w:tab w:val="clear" w:pos="2520"/>
        </w:tabs>
      </w:pPr>
      <w:r w:rsidRPr="0098210F">
        <w:rPr>
          <w:u w:val="single"/>
        </w:rPr>
        <w:t>(B)</w:t>
      </w:r>
      <w:r w:rsidRPr="0098210F">
        <w:tab/>
      </w:r>
      <w:r w:rsidRPr="0098210F">
        <w:rPr>
          <w:u w:val="single"/>
        </w:rPr>
        <w:t>the average flow rate of the unit under normal operating conditions as demonstrated by previous 40 CFR Part 75 monitoring; and</w:t>
      </w:r>
    </w:p>
    <w:p w14:paraId="2AC4BE58" w14:textId="77777777" w:rsidR="0018476D" w:rsidRPr="0098210F" w:rsidRDefault="0018476D" w:rsidP="0098210F">
      <w:pPr>
        <w:pStyle w:val="Part"/>
        <w:tabs>
          <w:tab w:val="clear" w:pos="2520"/>
        </w:tabs>
      </w:pPr>
      <w:r w:rsidRPr="0098210F">
        <w:rPr>
          <w:u w:val="single"/>
        </w:rPr>
        <w:t>(C)</w:t>
      </w:r>
      <w:r w:rsidRPr="0098210F">
        <w:tab/>
      </w:r>
      <w:r w:rsidRPr="0098210F">
        <w:rPr>
          <w:u w:val="single"/>
        </w:rPr>
        <w:t>the total operating time.</w:t>
      </w:r>
    </w:p>
    <w:p w14:paraId="58C6FD60" w14:textId="77777777" w:rsidR="0018476D" w:rsidRPr="0098210F" w:rsidRDefault="0018476D" w:rsidP="0098210F">
      <w:pPr>
        <w:pStyle w:val="SubParagraph"/>
        <w:tabs>
          <w:tab w:val="clear" w:pos="1800"/>
        </w:tabs>
      </w:pPr>
      <w:r w:rsidRPr="0098210F">
        <w:rPr>
          <w:u w:val="single"/>
        </w:rPr>
        <w:t>(2)</w:t>
      </w:r>
      <w:r w:rsidRPr="0098210F">
        <w:tab/>
      </w:r>
      <w:r w:rsidRPr="0098210F">
        <w:rPr>
          <w:u w:val="single"/>
        </w:rPr>
        <w:t>For sources without historical CEMS operational data, the source shall test utilizing 40 CFR Part 60, Appendix A, Methods 1-4 and 7 or 7e to determine NOx concentration and flow rate factors prior to the ozone season for three years.</w:t>
      </w:r>
    </w:p>
    <w:p w14:paraId="64F329AF" w14:textId="77777777" w:rsidR="0018476D" w:rsidRPr="0098210F" w:rsidRDefault="0018476D" w:rsidP="0098210F">
      <w:pPr>
        <w:pStyle w:val="Part"/>
        <w:tabs>
          <w:tab w:val="clear" w:pos="2520"/>
        </w:tabs>
      </w:pPr>
      <w:r w:rsidRPr="0098210F">
        <w:rPr>
          <w:u w:val="single"/>
        </w:rPr>
        <w:t>(A)</w:t>
      </w:r>
      <w:r w:rsidRPr="0098210F">
        <w:tab/>
      </w:r>
      <w:r w:rsidRPr="0098210F">
        <w:rPr>
          <w:u w:val="single"/>
        </w:rPr>
        <w:t>The NOx concentration and flow rate factors determined from the testing and the number of hours operated during the ozone season will be used to determine NOx emissions for that ozone season.</w:t>
      </w:r>
    </w:p>
    <w:p w14:paraId="5F93084C" w14:textId="77777777" w:rsidR="0018476D" w:rsidRPr="0098210F" w:rsidRDefault="0018476D" w:rsidP="0098210F">
      <w:pPr>
        <w:pStyle w:val="Part"/>
        <w:tabs>
          <w:tab w:val="clear" w:pos="2520"/>
        </w:tabs>
      </w:pPr>
      <w:r w:rsidRPr="0098210F">
        <w:rPr>
          <w:u w:val="single"/>
        </w:rPr>
        <w:t>(B)</w:t>
      </w:r>
      <w:r w:rsidRPr="0098210F">
        <w:tab/>
      </w:r>
      <w:r w:rsidRPr="0098210F">
        <w:rPr>
          <w:u w:val="single"/>
        </w:rPr>
        <w:t>After a total of three years of testing, the source shall use the average NOx concentration and flow rate factors for subsequent ozone season NOx emissions reporting.</w:t>
      </w:r>
    </w:p>
    <w:p w14:paraId="26B230C4" w14:textId="77777777" w:rsidR="0018476D" w:rsidRPr="0098210F" w:rsidRDefault="0018476D" w:rsidP="0098210F">
      <w:pPr>
        <w:pStyle w:val="Paragraph"/>
      </w:pPr>
      <w:r w:rsidRPr="0098210F">
        <w:rPr>
          <w:u w:val="single"/>
        </w:rPr>
        <w:t>(e)  If the approved alternative monitoring or reporting requirements differ from those specified in a corresponding rule in Subchapters 02D or 02Q of this Chapter, the permit shall contain conditions stating the monitoring or reporting requirements.</w:t>
      </w:r>
    </w:p>
    <w:p w14:paraId="1D058AEC" w14:textId="77777777" w:rsidR="0018476D" w:rsidRPr="0098210F" w:rsidRDefault="0018476D" w:rsidP="0098210F">
      <w:pPr>
        <w:pStyle w:val="Base"/>
      </w:pPr>
    </w:p>
    <w:p w14:paraId="78AF50A7" w14:textId="38337E7A" w:rsidR="0018476D" w:rsidRPr="0098210F" w:rsidRDefault="0018476D" w:rsidP="0018476D">
      <w:pPr>
        <w:pStyle w:val="HistoryAuthority"/>
      </w:pPr>
      <w:r w:rsidRPr="0098210F">
        <w:t>Authority G.S. 143-215.3(a)(1); 143-215.65; 143-215.66; 143.215.107(a)(5); 143.215.107(a)(7); 143.215.107(a)(10)</w:t>
      </w:r>
      <w:r>
        <w:t>.</w:t>
      </w:r>
    </w:p>
    <w:p w14:paraId="7D952F60" w14:textId="77777777" w:rsidR="0018476D" w:rsidRPr="0098210F" w:rsidRDefault="0018476D" w:rsidP="0098210F">
      <w:pPr>
        <w:pStyle w:val="Base"/>
      </w:pPr>
    </w:p>
    <w:p w14:paraId="5F476B49" w14:textId="77777777" w:rsidR="0018476D" w:rsidRPr="000C7AC8" w:rsidRDefault="0018476D" w:rsidP="000C7AC8">
      <w:pPr>
        <w:pStyle w:val="Rule"/>
      </w:pPr>
      <w:r w:rsidRPr="000C7AC8">
        <w:rPr>
          <w:u w:val="single"/>
        </w:rPr>
        <w:t>15A NCAC 02D .1425</w:t>
      </w:r>
      <w:r w:rsidRPr="000C7AC8">
        <w:tab/>
      </w:r>
      <w:r w:rsidRPr="000C7AC8">
        <w:rPr>
          <w:u w:val="single"/>
        </w:rPr>
        <w:t>NOx SIP Call Budget</w:t>
      </w:r>
    </w:p>
    <w:p w14:paraId="51EBC1A2" w14:textId="77777777" w:rsidR="0018476D" w:rsidRPr="000C7AC8" w:rsidRDefault="0018476D" w:rsidP="000C7AC8">
      <w:pPr>
        <w:pStyle w:val="Paragraph"/>
      </w:pPr>
      <w:r w:rsidRPr="000C7AC8">
        <w:rPr>
          <w:u w:val="single"/>
        </w:rPr>
        <w:t>(a)  This Rule establishes general provisions and reporting requirements for the NOx SIP Call control period budgets pursuant to 40 CFR 51.121 through 51.122.</w:t>
      </w:r>
    </w:p>
    <w:p w14:paraId="5C705631" w14:textId="77777777" w:rsidR="0018476D" w:rsidRPr="000C7AC8" w:rsidRDefault="0018476D" w:rsidP="000C7AC8">
      <w:pPr>
        <w:pStyle w:val="Paragraph"/>
      </w:pPr>
      <w:r w:rsidRPr="000C7AC8">
        <w:rPr>
          <w:u w:val="single"/>
        </w:rPr>
        <w:t xml:space="preserve">(b)  The owner or operator of an EGU or large non-EGU as defined in 15A NCAC 02D .1401 shall submit a report to the </w:t>
      </w:r>
      <w:r w:rsidRPr="000C7AC8">
        <w:rPr>
          <w:u w:val="single"/>
        </w:rPr>
        <w:t>Division no later than 120 days after the NOx SIP Call control period listing the NOx emissions from these sources during the NOx SIP Call control period. The NOx emissions in this report shall be determined in accordance with Part 75 for EGUs and in accordance with 15A NCAC 02D .1424 for large non-EGUs.</w:t>
      </w:r>
    </w:p>
    <w:p w14:paraId="5CA776AE" w14:textId="77777777" w:rsidR="0018476D" w:rsidRPr="000C7AC8" w:rsidRDefault="0018476D" w:rsidP="000C7AC8">
      <w:pPr>
        <w:pStyle w:val="Paragraph"/>
      </w:pPr>
      <w:r w:rsidRPr="000C7AC8">
        <w:rPr>
          <w:u w:val="single"/>
        </w:rPr>
        <w:t>(c)  The information provided by the EGU and large non-EGU sources will be used to evaluate state level NOx budgets in Paragraph (d) of this Rule. The sum of the tons of NOx emitted from all such units in each control period beginning after the effective date of this rule shall not exceed this budget amount.</w:t>
      </w:r>
    </w:p>
    <w:p w14:paraId="1F80EC18" w14:textId="77777777" w:rsidR="0018476D" w:rsidRPr="000C7AC8" w:rsidRDefault="0018476D" w:rsidP="000C7AC8">
      <w:pPr>
        <w:pStyle w:val="Paragraph"/>
      </w:pPr>
      <w:r w:rsidRPr="000C7AC8">
        <w:rPr>
          <w:u w:val="single"/>
        </w:rPr>
        <w:t>(d)  For North Carolina's NOx Budget Program, the following budgets shall apply:</w:t>
      </w:r>
    </w:p>
    <w:p w14:paraId="2FEE2A5D" w14:textId="77777777" w:rsidR="0018476D" w:rsidRPr="000C7AC8" w:rsidRDefault="0018476D" w:rsidP="000C7AC8">
      <w:pPr>
        <w:pStyle w:val="SubParagraph"/>
        <w:tabs>
          <w:tab w:val="clear" w:pos="1800"/>
        </w:tabs>
      </w:pPr>
      <w:r w:rsidRPr="000C7AC8">
        <w:rPr>
          <w:u w:val="single"/>
        </w:rPr>
        <w:t>(1)</w:t>
      </w:r>
      <w:r w:rsidRPr="000C7AC8">
        <w:tab/>
      </w:r>
      <w:r w:rsidRPr="000C7AC8">
        <w:rPr>
          <w:u w:val="single"/>
        </w:rPr>
        <w:t>The total NOx SIP Call control period budget for EGU's is 31,212 tons; and</w:t>
      </w:r>
    </w:p>
    <w:p w14:paraId="5EDBFCDD" w14:textId="77777777" w:rsidR="0018476D" w:rsidRPr="000C7AC8" w:rsidRDefault="0018476D" w:rsidP="000C7AC8">
      <w:pPr>
        <w:pStyle w:val="SubParagraph"/>
        <w:tabs>
          <w:tab w:val="clear" w:pos="1800"/>
        </w:tabs>
      </w:pPr>
      <w:r w:rsidRPr="000C7AC8">
        <w:rPr>
          <w:u w:val="single"/>
        </w:rPr>
        <w:t>(2)</w:t>
      </w:r>
      <w:r w:rsidRPr="000C7AC8">
        <w:tab/>
      </w:r>
      <w:r w:rsidRPr="000C7AC8">
        <w:rPr>
          <w:u w:val="single"/>
        </w:rPr>
        <w:t>The total NOx SIP Call control period budget for large non-EGU's is 2,329 tons.</w:t>
      </w:r>
    </w:p>
    <w:p w14:paraId="38808446" w14:textId="77777777" w:rsidR="0018476D" w:rsidRPr="000C7AC8" w:rsidRDefault="0018476D" w:rsidP="000C7AC8">
      <w:pPr>
        <w:pStyle w:val="Base"/>
      </w:pPr>
    </w:p>
    <w:p w14:paraId="355F510A" w14:textId="0B23C2DB" w:rsidR="0018476D" w:rsidRPr="000C7AC8" w:rsidRDefault="0018476D" w:rsidP="0018476D">
      <w:pPr>
        <w:pStyle w:val="HistoryAuthority"/>
      </w:pPr>
      <w:r w:rsidRPr="000C7AC8">
        <w:t>Authority G.S. 143-215.3(a)(1); 143-215.65; 143-215.66; 143.215.107(a)(5); 143.215.107(a)(7); 143.215.107(a)(10)</w:t>
      </w:r>
      <w:r>
        <w:t>.</w:t>
      </w:r>
    </w:p>
    <w:p w14:paraId="44E170A1" w14:textId="77777777" w:rsidR="0018476D" w:rsidRPr="005E4FB1" w:rsidRDefault="0018476D" w:rsidP="00482222">
      <w:pPr>
        <w:pStyle w:val="Base"/>
      </w:pPr>
    </w:p>
    <w:p w14:paraId="454F24A2" w14:textId="4D10D017" w:rsidR="0018476D" w:rsidRDefault="0018476D" w:rsidP="0018476D">
      <w:pPr>
        <w:pStyle w:val="Base"/>
        <w:jc w:val="center"/>
      </w:pPr>
      <w:r>
        <w:t>* * * * * * * * * * * * * * * * * * * *</w:t>
      </w:r>
    </w:p>
    <w:p w14:paraId="190BDAB3" w14:textId="77777777" w:rsidR="00654E44" w:rsidRDefault="00654E44" w:rsidP="0018476D">
      <w:pPr>
        <w:pStyle w:val="Base"/>
        <w:jc w:val="center"/>
      </w:pPr>
    </w:p>
    <w:p w14:paraId="5A331000" w14:textId="77777777" w:rsidR="0018476D" w:rsidRDefault="0018476D" w:rsidP="002C0F41">
      <w:pPr>
        <w:pStyle w:val="Paragraph"/>
        <w:rPr>
          <w:i/>
          <w:iCs/>
        </w:rPr>
      </w:pPr>
      <w:r>
        <w:rPr>
          <w:b/>
          <w:bCs/>
          <w:i/>
          <w:iCs/>
        </w:rPr>
        <w:t>Notice</w:t>
      </w:r>
      <w:r>
        <w:rPr>
          <w:i/>
          <w:iCs/>
        </w:rPr>
        <w:t xml:space="preserve"> is hereby given in accordance with G.S. 150B-21.3A(c)(2)g. that the Environmental Management Commission intends to readopt with substantive changes the rules cited as 15A NCAC 02L .0101-.0104 and .0106-.0114.</w:t>
      </w:r>
    </w:p>
    <w:p w14:paraId="73F9C03D" w14:textId="77777777" w:rsidR="0018476D" w:rsidRPr="0049006B" w:rsidRDefault="0018476D" w:rsidP="0049006B">
      <w:pPr>
        <w:pStyle w:val="Base"/>
        <w:rPr>
          <w:i/>
        </w:rPr>
      </w:pPr>
    </w:p>
    <w:p w14:paraId="4F50E81C" w14:textId="77777777" w:rsidR="0018476D" w:rsidRPr="00B31E75" w:rsidRDefault="0018476D" w:rsidP="002C0F41">
      <w:pPr>
        <w:pStyle w:val="Paragraph"/>
        <w:rPr>
          <w:b/>
          <w:i/>
        </w:rPr>
      </w:pPr>
      <w:r w:rsidRPr="00B31E75">
        <w:rPr>
          <w:b/>
        </w:rPr>
        <w:t>Link to agency website pursuant to G.S. 150B-19.1(c):</w:t>
      </w:r>
      <w:r w:rsidRPr="00B31E75">
        <w:rPr>
          <w:b/>
          <w:i/>
        </w:rPr>
        <w:t xml:space="preserve">  </w:t>
      </w:r>
      <w:r>
        <w:rPr>
          <w:i/>
        </w:rPr>
        <w:t>https://deq.nc.gov/permits-regulations/rules-regulations/proposed-main/proposed-rules</w:t>
      </w:r>
    </w:p>
    <w:p w14:paraId="6DE54F10" w14:textId="77777777" w:rsidR="0018476D" w:rsidRPr="0049006B" w:rsidRDefault="0018476D" w:rsidP="0049006B">
      <w:pPr>
        <w:pStyle w:val="Base"/>
        <w:rPr>
          <w:b/>
        </w:rPr>
      </w:pPr>
    </w:p>
    <w:p w14:paraId="1117114D" w14:textId="77777777" w:rsidR="0018476D" w:rsidRPr="00B31E75" w:rsidRDefault="0018476D" w:rsidP="002C0F41">
      <w:pPr>
        <w:pStyle w:val="Paragraph"/>
        <w:rPr>
          <w:i/>
        </w:rPr>
      </w:pPr>
      <w:r w:rsidRPr="00B31E75">
        <w:rPr>
          <w:b/>
          <w:bCs/>
        </w:rPr>
        <w:t>Proposed Effective Date:</w:t>
      </w:r>
      <w:r w:rsidRPr="00B31E75">
        <w:rPr>
          <w:b/>
          <w:bCs/>
          <w:i/>
        </w:rPr>
        <w:t xml:space="preserve">  </w:t>
      </w:r>
      <w:r>
        <w:rPr>
          <w:i/>
          <w:color w:val="000000"/>
          <w:highlight w:val="white"/>
        </w:rPr>
        <w:t>May 1, 2022</w:t>
      </w:r>
    </w:p>
    <w:p w14:paraId="3CFF6D72" w14:textId="77777777" w:rsidR="0018476D" w:rsidRPr="00B31E75" w:rsidRDefault="0018476D" w:rsidP="002C0F41">
      <w:pPr>
        <w:pStyle w:val="Base"/>
      </w:pPr>
    </w:p>
    <w:p w14:paraId="2E168A47" w14:textId="77777777" w:rsidR="0018476D" w:rsidRDefault="0018476D" w:rsidP="007277AE">
      <w:pPr>
        <w:pStyle w:val="Base"/>
        <w:tabs>
          <w:tab w:val="left" w:pos="936"/>
        </w:tabs>
        <w:rPr>
          <w:b/>
        </w:rPr>
      </w:pPr>
      <w:r>
        <w:rPr>
          <w:b/>
        </w:rPr>
        <w:t>Public Hearing:</w:t>
      </w:r>
    </w:p>
    <w:p w14:paraId="31C393CB" w14:textId="77777777" w:rsidR="0018476D" w:rsidRDefault="0018476D" w:rsidP="007277AE">
      <w:pPr>
        <w:pStyle w:val="Base"/>
        <w:tabs>
          <w:tab w:val="left" w:pos="936"/>
        </w:tabs>
      </w:pPr>
      <w:r>
        <w:rPr>
          <w:b/>
        </w:rPr>
        <w:t>Date:</w:t>
      </w:r>
      <w:r>
        <w:rPr>
          <w:i/>
        </w:rPr>
        <w:t xml:space="preserve">  November 3, 2021</w:t>
      </w:r>
    </w:p>
    <w:p w14:paraId="3709AFF5" w14:textId="77777777" w:rsidR="0018476D" w:rsidRDefault="0018476D" w:rsidP="007277AE">
      <w:pPr>
        <w:pStyle w:val="Base"/>
        <w:tabs>
          <w:tab w:val="left" w:pos="936"/>
        </w:tabs>
      </w:pPr>
      <w:r>
        <w:rPr>
          <w:b/>
        </w:rPr>
        <w:t>Time:</w:t>
      </w:r>
      <w:r>
        <w:rPr>
          <w:i/>
        </w:rPr>
        <w:t xml:space="preserve">  6:00 p.m.</w:t>
      </w:r>
    </w:p>
    <w:p w14:paraId="09B02259" w14:textId="77777777" w:rsidR="0018476D" w:rsidRPr="009B6E17" w:rsidRDefault="0018476D" w:rsidP="00FE17A3">
      <w:pPr>
        <w:pStyle w:val="Paragraph"/>
        <w:rPr>
          <w:rFonts w:eastAsia="Calibri"/>
          <w:bCs/>
          <w:i/>
          <w:iCs/>
        </w:rPr>
      </w:pPr>
      <w:r w:rsidRPr="009B6E17">
        <w:rPr>
          <w:rFonts w:eastAsia="Calibri"/>
          <w:b/>
        </w:rPr>
        <w:t>Public Hearing location:</w:t>
      </w:r>
      <w:r w:rsidRPr="00FE17A3">
        <w:rPr>
          <w:rFonts w:eastAsia="Calibri"/>
          <w:bCs/>
        </w:rPr>
        <w:t xml:space="preserve">  </w:t>
      </w:r>
      <w:r w:rsidRPr="009B6E17">
        <w:rPr>
          <w:rFonts w:eastAsia="Calibri"/>
          <w:bCs/>
          <w:i/>
          <w:iCs/>
        </w:rPr>
        <w:t>A virtual public hearing will be held by webinar as follows:</w:t>
      </w:r>
    </w:p>
    <w:p w14:paraId="452269BA" w14:textId="77777777" w:rsidR="0018476D" w:rsidRPr="009B6E17" w:rsidRDefault="0018476D" w:rsidP="00FE17A3">
      <w:pPr>
        <w:pStyle w:val="Paragraph"/>
        <w:rPr>
          <w:rFonts w:eastAsia="Calibri"/>
          <w:i/>
          <w:iCs/>
        </w:rPr>
      </w:pPr>
      <w:r w:rsidRPr="009B6E17">
        <w:rPr>
          <w:rFonts w:eastAsia="Calibri"/>
          <w:i/>
          <w:iCs/>
        </w:rPr>
        <w:t xml:space="preserve">https://ncdenrits.webex.com/ncdenrits/j.php?MTID=me8e9760d90fbb373c01c9b5790727440 </w:t>
      </w:r>
    </w:p>
    <w:p w14:paraId="543EE3A7" w14:textId="77777777" w:rsidR="0018476D" w:rsidRPr="009B6E17" w:rsidRDefault="0018476D" w:rsidP="00FE17A3">
      <w:pPr>
        <w:pStyle w:val="Paragraph"/>
        <w:rPr>
          <w:rFonts w:eastAsia="Calibri"/>
          <w:i/>
          <w:iCs/>
        </w:rPr>
      </w:pPr>
      <w:r w:rsidRPr="009B6E17">
        <w:rPr>
          <w:rFonts w:eastAsia="Calibri"/>
          <w:i/>
          <w:iCs/>
        </w:rPr>
        <w:t>Event number: 2429 916 8947</w:t>
      </w:r>
    </w:p>
    <w:p w14:paraId="0BB06AC4" w14:textId="77777777" w:rsidR="0018476D" w:rsidRPr="009B6E17" w:rsidRDefault="0018476D" w:rsidP="00FE17A3">
      <w:pPr>
        <w:pStyle w:val="Paragraph"/>
        <w:rPr>
          <w:rFonts w:eastAsia="Calibri"/>
          <w:i/>
          <w:iCs/>
        </w:rPr>
      </w:pPr>
      <w:r w:rsidRPr="009B6E17">
        <w:rPr>
          <w:rFonts w:eastAsia="Calibri"/>
          <w:i/>
          <w:iCs/>
        </w:rPr>
        <w:t xml:space="preserve">Event password: NCDEQ </w:t>
      </w:r>
    </w:p>
    <w:p w14:paraId="09FCA6AA" w14:textId="77777777" w:rsidR="0018476D" w:rsidRPr="009B6E17" w:rsidRDefault="0018476D" w:rsidP="00FE17A3">
      <w:pPr>
        <w:pStyle w:val="Paragraph"/>
        <w:rPr>
          <w:rFonts w:eastAsia="Calibri"/>
          <w:i/>
          <w:iCs/>
        </w:rPr>
      </w:pPr>
    </w:p>
    <w:p w14:paraId="3C9289D8" w14:textId="77777777" w:rsidR="0018476D" w:rsidRPr="009B6E17" w:rsidRDefault="0018476D" w:rsidP="00FE17A3">
      <w:pPr>
        <w:pStyle w:val="Paragraph"/>
        <w:rPr>
          <w:rFonts w:eastAsia="Calibri"/>
          <w:i/>
          <w:iCs/>
        </w:rPr>
      </w:pPr>
      <w:r w:rsidRPr="009B6E17">
        <w:rPr>
          <w:rFonts w:eastAsia="Calibri"/>
          <w:i/>
          <w:iCs/>
        </w:rPr>
        <w:t>Join by phone</w:t>
      </w:r>
    </w:p>
    <w:p w14:paraId="5CBF0540" w14:textId="77777777" w:rsidR="0018476D" w:rsidRPr="009B6E17" w:rsidRDefault="0018476D" w:rsidP="00FE17A3">
      <w:pPr>
        <w:pStyle w:val="Paragraph"/>
        <w:rPr>
          <w:rFonts w:eastAsia="Calibri"/>
          <w:i/>
          <w:iCs/>
        </w:rPr>
      </w:pPr>
      <w:r w:rsidRPr="009B6E17">
        <w:rPr>
          <w:rFonts w:eastAsia="Calibri"/>
          <w:i/>
          <w:iCs/>
        </w:rPr>
        <w:t>+1-415-655-0003 US TOLL</w:t>
      </w:r>
    </w:p>
    <w:p w14:paraId="273943AA" w14:textId="77777777" w:rsidR="0018476D" w:rsidRPr="009B6E17" w:rsidRDefault="0018476D" w:rsidP="00FE17A3">
      <w:pPr>
        <w:pStyle w:val="Paragraph"/>
        <w:rPr>
          <w:rFonts w:eastAsia="Calibri"/>
          <w:i/>
          <w:iCs/>
        </w:rPr>
      </w:pPr>
      <w:r w:rsidRPr="009B6E17">
        <w:rPr>
          <w:rFonts w:eastAsia="Calibri"/>
          <w:i/>
          <w:iCs/>
        </w:rPr>
        <w:t>Access code: 242 991 68947</w:t>
      </w:r>
    </w:p>
    <w:p w14:paraId="5AE59B4F" w14:textId="77777777" w:rsidR="0018476D" w:rsidRDefault="0018476D" w:rsidP="00FE17A3">
      <w:pPr>
        <w:pStyle w:val="Base"/>
      </w:pPr>
    </w:p>
    <w:p w14:paraId="35841BA3" w14:textId="77777777" w:rsidR="0018476D" w:rsidRPr="00B31E75" w:rsidRDefault="0018476D" w:rsidP="00FE17A3">
      <w:pPr>
        <w:pStyle w:val="Base"/>
        <w:tabs>
          <w:tab w:val="left" w:pos="936"/>
        </w:tabs>
        <w:rPr>
          <w:i/>
          <w:iCs/>
        </w:rPr>
      </w:pPr>
      <w:r w:rsidRPr="00B31E75">
        <w:rPr>
          <w:b/>
          <w:bCs/>
        </w:rPr>
        <w:t>Reason for Proposed Action:</w:t>
      </w:r>
      <w:r w:rsidRPr="00B31E75">
        <w:t xml:space="preserve">  </w:t>
      </w:r>
      <w:r>
        <w:rPr>
          <w:i/>
          <w:color w:val="000000"/>
          <w:highlight w:val="white"/>
        </w:rPr>
        <w:t>The purpose of the rule-making is to incorporate changes required by Session Law 2018-114 Sections 19.(a)-(e) and 19.1(a)-(e) and Session Law 2020-74 Section 17.1(a)-(e). In addition, these rules are being readopted pursuant to G.S. 150B-21.3A.</w:t>
      </w:r>
    </w:p>
    <w:p w14:paraId="2825124F" w14:textId="77777777" w:rsidR="0018476D" w:rsidRPr="0049006B" w:rsidRDefault="0018476D" w:rsidP="0049006B">
      <w:pPr>
        <w:pStyle w:val="Base"/>
        <w:rPr>
          <w:i/>
        </w:rPr>
      </w:pPr>
    </w:p>
    <w:p w14:paraId="313C2F3A" w14:textId="77777777" w:rsidR="0018476D" w:rsidRPr="0049006B" w:rsidRDefault="0018476D" w:rsidP="0049006B">
      <w:pPr>
        <w:pStyle w:val="Paragraph"/>
        <w:rPr>
          <w:i/>
          <w:iCs/>
        </w:rPr>
      </w:pPr>
      <w:r w:rsidRPr="0049006B">
        <w:rPr>
          <w:b/>
          <w:bCs/>
        </w:rPr>
        <w:t xml:space="preserve">Comments may be submitted to:  </w:t>
      </w:r>
      <w:r w:rsidRPr="0049006B">
        <w:rPr>
          <w:i/>
          <w:iCs/>
          <w:highlight w:val="white"/>
        </w:rPr>
        <w:t>Eric Smith, 1636 Mail Service Center, Raleigh, NC 27699-1636; email groundwater.comments@ncdenr.gov</w:t>
      </w:r>
    </w:p>
    <w:p w14:paraId="6CEC8555" w14:textId="77777777" w:rsidR="0018476D" w:rsidRPr="0049006B" w:rsidRDefault="0018476D" w:rsidP="0049006B">
      <w:pPr>
        <w:pStyle w:val="Base"/>
        <w:rPr>
          <w:i/>
        </w:rPr>
      </w:pPr>
    </w:p>
    <w:p w14:paraId="48C3EFBC" w14:textId="77777777" w:rsidR="0018476D" w:rsidRPr="00B31E75" w:rsidRDefault="0018476D" w:rsidP="00B3160C">
      <w:pPr>
        <w:pStyle w:val="Paragraph"/>
        <w:rPr>
          <w:b/>
        </w:rPr>
      </w:pPr>
      <w:r w:rsidRPr="00B31E75">
        <w:rPr>
          <w:b/>
          <w:iCs/>
        </w:rPr>
        <w:t>Comment period ends:</w:t>
      </w:r>
      <w:r w:rsidRPr="00B31E75">
        <w:rPr>
          <w:b/>
          <w:i/>
          <w:iCs/>
        </w:rPr>
        <w:t xml:space="preserve">  </w:t>
      </w:r>
      <w:r>
        <w:rPr>
          <w:i/>
          <w:color w:val="000000"/>
          <w:highlight w:val="white"/>
        </w:rPr>
        <w:t>December 14, 2021</w:t>
      </w:r>
    </w:p>
    <w:p w14:paraId="1FD0E1D4" w14:textId="77777777" w:rsidR="0018476D" w:rsidRPr="00B31E75" w:rsidRDefault="0018476D" w:rsidP="0049006B">
      <w:pPr>
        <w:pStyle w:val="Base"/>
      </w:pPr>
    </w:p>
    <w:p w14:paraId="2B745663" w14:textId="77777777" w:rsidR="0018476D" w:rsidRPr="006D6687" w:rsidRDefault="0018476D" w:rsidP="002C0F41">
      <w:pPr>
        <w:pStyle w:val="Paragraph"/>
      </w:pPr>
      <w:r w:rsidRPr="006D6687">
        <w:rPr>
          <w:b/>
        </w:rPr>
        <w:lastRenderedPageBreak/>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2922DBAC" w14:textId="77777777" w:rsidR="0018476D" w:rsidRDefault="0018476D" w:rsidP="0049006B">
      <w:pPr>
        <w:pStyle w:val="Base"/>
      </w:pPr>
    </w:p>
    <w:p w14:paraId="395228CE" w14:textId="77777777" w:rsidR="0018476D" w:rsidRPr="00B31E75" w:rsidRDefault="0018476D" w:rsidP="002C0F41">
      <w:pPr>
        <w:pStyle w:val="Paragraph"/>
        <w:rPr>
          <w:b/>
        </w:rPr>
      </w:pPr>
      <w:r w:rsidRPr="00B31E75">
        <w:rPr>
          <w:b/>
        </w:rPr>
        <w:t>Fiscal impact. Does any rule or combination of rules in this notice create an economic impact? Check all that apply.</w:t>
      </w:r>
    </w:p>
    <w:p w14:paraId="1FF44014"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State funds affected</w:t>
      </w:r>
    </w:p>
    <w:p w14:paraId="784AFF8D"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Local funds affected</w:t>
      </w:r>
    </w:p>
    <w:p w14:paraId="703ABE94"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Substantial economic impact (&gt;= $1,000,000)</w:t>
      </w:r>
    </w:p>
    <w:p w14:paraId="18AE256F"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Approved by OSBM</w:t>
      </w:r>
    </w:p>
    <w:p w14:paraId="6BDEDBED"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No fiscal note required</w:t>
      </w:r>
    </w:p>
    <w:p w14:paraId="5FA813AC" w14:textId="77777777" w:rsidR="0018476D" w:rsidRPr="002C0F41" w:rsidRDefault="0018476D" w:rsidP="0049006B">
      <w:pPr>
        <w:pStyle w:val="Base"/>
      </w:pPr>
    </w:p>
    <w:p w14:paraId="4E07A1FF" w14:textId="77777777" w:rsidR="0018476D" w:rsidRDefault="0018476D" w:rsidP="000B63B2">
      <w:pPr>
        <w:pStyle w:val="Chapter"/>
      </w:pPr>
      <w:r>
        <w:t>Chapter 02 - Environmental Management</w:t>
      </w:r>
    </w:p>
    <w:p w14:paraId="15DE9EC9" w14:textId="77777777" w:rsidR="0018476D" w:rsidRDefault="0018476D" w:rsidP="000B63B2">
      <w:pPr>
        <w:pStyle w:val="Base"/>
      </w:pPr>
    </w:p>
    <w:p w14:paraId="187E551F" w14:textId="77777777" w:rsidR="0018476D" w:rsidRDefault="0018476D" w:rsidP="000B63B2">
      <w:pPr>
        <w:pStyle w:val="SubChapter"/>
      </w:pPr>
      <w:r>
        <w:t xml:space="preserve">SUBCHAPTER 02L </w:t>
      </w:r>
      <w:r>
        <w:noBreakHyphen/>
        <w:t xml:space="preserve"> GROUNDWATER CLASSIFICATION AND STANDARDS</w:t>
      </w:r>
    </w:p>
    <w:p w14:paraId="41944068" w14:textId="77777777" w:rsidR="0018476D" w:rsidRDefault="0018476D" w:rsidP="000B63B2">
      <w:pPr>
        <w:pStyle w:val="Base"/>
      </w:pPr>
    </w:p>
    <w:p w14:paraId="6F77ADD2" w14:textId="77777777" w:rsidR="0018476D" w:rsidRDefault="0018476D" w:rsidP="000B63B2">
      <w:pPr>
        <w:pStyle w:val="Section"/>
      </w:pPr>
      <w:r>
        <w:t xml:space="preserve">SECTION .0100 </w:t>
      </w:r>
      <w:r>
        <w:noBreakHyphen/>
        <w:t xml:space="preserve"> GENERAL CONSIDERATIONS</w:t>
      </w:r>
    </w:p>
    <w:p w14:paraId="5D543B89" w14:textId="77777777" w:rsidR="0018476D" w:rsidRPr="000B63B2" w:rsidRDefault="0018476D" w:rsidP="000B63B2">
      <w:pPr>
        <w:pStyle w:val="Base"/>
      </w:pPr>
    </w:p>
    <w:p w14:paraId="037CE67E" w14:textId="77777777" w:rsidR="0018476D" w:rsidRPr="000B63B2" w:rsidRDefault="0018476D" w:rsidP="000B63B2">
      <w:pPr>
        <w:pStyle w:val="Rule"/>
      </w:pPr>
      <w:r w:rsidRPr="000B63B2">
        <w:t>15A NCAC 02L .0101</w:t>
      </w:r>
      <w:r w:rsidRPr="000B63B2">
        <w:tab/>
      </w:r>
      <w:r w:rsidRPr="000B63B2">
        <w:rPr>
          <w:strike/>
        </w:rPr>
        <w:t>AUTHORIZATION</w:t>
      </w:r>
      <w:r w:rsidRPr="000B63B2">
        <w:t xml:space="preserve"> </w:t>
      </w:r>
      <w:r w:rsidRPr="000B63B2">
        <w:rPr>
          <w:u w:val="single"/>
        </w:rPr>
        <w:t>Purpose</w:t>
      </w:r>
    </w:p>
    <w:p w14:paraId="69A31C94" w14:textId="77777777" w:rsidR="0018476D" w:rsidRPr="000B63B2" w:rsidRDefault="0018476D" w:rsidP="000B63B2">
      <w:pPr>
        <w:pStyle w:val="Paragraph"/>
      </w:pPr>
      <w:r w:rsidRPr="000B63B2">
        <w:t>(a)  N.C. General Statute 143</w:t>
      </w:r>
      <w:r w:rsidRPr="000B63B2">
        <w:noBreakHyphen/>
        <w:t xml:space="preserve">214.1 directs that the Commission develop and adopt after proper study a series of classifications and standards which will be appropriate for the purpose of classifying each of the waters of the </w:t>
      </w:r>
      <w:r w:rsidRPr="000B63B2">
        <w:rPr>
          <w:strike/>
        </w:rPr>
        <w:t>state</w:t>
      </w:r>
      <w:r w:rsidRPr="000B63B2">
        <w:t xml:space="preserve"> </w:t>
      </w:r>
      <w:r w:rsidRPr="000B63B2">
        <w:rPr>
          <w:u w:val="single"/>
        </w:rPr>
        <w:t>State</w:t>
      </w:r>
      <w:r w:rsidRPr="000B63B2">
        <w:t xml:space="preserve"> in such a way as to promote the policy and purposes of the act.</w:t>
      </w:r>
      <w:r>
        <w:t xml:space="preserve"> </w:t>
      </w:r>
      <w:r w:rsidRPr="000B63B2">
        <w:t xml:space="preserve">Pursuant to this statute, </w:t>
      </w:r>
      <w:r w:rsidRPr="006B747F">
        <w:t>the rules</w:t>
      </w:r>
      <w:r w:rsidRPr="000B63B2">
        <w:t xml:space="preserve"> in </w:t>
      </w:r>
      <w:r w:rsidRPr="000B63B2">
        <w:rPr>
          <w:u w:val="single"/>
        </w:rPr>
        <w:t>Sections .0200 and .0300 of</w:t>
      </w:r>
      <w:r w:rsidRPr="000B63B2">
        <w:t xml:space="preserve"> this Subchapter establish a series of classifications and water quality standards applicable to the groundwaters of the </w:t>
      </w:r>
      <w:r w:rsidRPr="000B63B2">
        <w:rPr>
          <w:strike/>
        </w:rPr>
        <w:t>state.</w:t>
      </w:r>
      <w:r w:rsidRPr="000B63B2">
        <w:t xml:space="preserve"> </w:t>
      </w:r>
      <w:r w:rsidRPr="000B63B2">
        <w:rPr>
          <w:u w:val="single"/>
        </w:rPr>
        <w:t>State.</w:t>
      </w:r>
    </w:p>
    <w:p w14:paraId="318C4B6F" w14:textId="77777777" w:rsidR="0018476D" w:rsidRPr="000B63B2" w:rsidRDefault="0018476D" w:rsidP="000B63B2">
      <w:pPr>
        <w:pStyle w:val="Paragraph"/>
      </w:pPr>
      <w:r w:rsidRPr="000B63B2">
        <w:t xml:space="preserve">(b)  </w:t>
      </w:r>
      <w:r w:rsidRPr="000B63B2">
        <w:rPr>
          <w:strike/>
        </w:rPr>
        <w:t>These</w:t>
      </w:r>
      <w:r w:rsidRPr="000B63B2">
        <w:t xml:space="preserve"> </w:t>
      </w:r>
      <w:r w:rsidRPr="000B63B2">
        <w:rPr>
          <w:u w:val="single"/>
        </w:rPr>
        <w:t>The</w:t>
      </w:r>
      <w:r w:rsidRPr="000B63B2">
        <w:t xml:space="preserve"> </w:t>
      </w:r>
      <w:r w:rsidRPr="006E5E21">
        <w:t>rules</w:t>
      </w:r>
      <w:r w:rsidRPr="000B63B2">
        <w:t xml:space="preserve"> </w:t>
      </w:r>
      <w:r w:rsidRPr="000B63B2">
        <w:rPr>
          <w:u w:val="single"/>
        </w:rPr>
        <w:t>in Section .0100 of this Subchapter</w:t>
      </w:r>
      <w:r w:rsidRPr="000B63B2">
        <w:t xml:space="preserve"> </w:t>
      </w:r>
      <w:r w:rsidRPr="000B63B2">
        <w:rPr>
          <w:strike/>
        </w:rPr>
        <w:t>are</w:t>
      </w:r>
      <w:r w:rsidRPr="000B63B2">
        <w:t xml:space="preserve"> </w:t>
      </w:r>
      <w:r w:rsidRPr="000B63B2">
        <w:rPr>
          <w:u w:val="single"/>
        </w:rPr>
        <w:t>shall</w:t>
      </w:r>
      <w:r w:rsidRPr="000B63B2">
        <w:t xml:space="preserve"> </w:t>
      </w:r>
      <w:r w:rsidRPr="000B63B2">
        <w:rPr>
          <w:strike/>
        </w:rPr>
        <w:t>applicable</w:t>
      </w:r>
      <w:r w:rsidRPr="000B63B2">
        <w:t xml:space="preserve"> </w:t>
      </w:r>
      <w:r w:rsidRPr="000B63B2">
        <w:rPr>
          <w:u w:val="single"/>
        </w:rPr>
        <w:t>apply</w:t>
      </w:r>
      <w:r w:rsidRPr="000B63B2">
        <w:t xml:space="preserve"> to all </w:t>
      </w:r>
      <w:r w:rsidRPr="000B63B2">
        <w:rPr>
          <w:u w:val="single"/>
        </w:rPr>
        <w:t>permitted and unpermitted</w:t>
      </w:r>
      <w:r w:rsidRPr="000B63B2">
        <w:t xml:space="preserve"> activities or actions, intentional or accidental, </w:t>
      </w:r>
      <w:r w:rsidRPr="000B63B2">
        <w:rPr>
          <w:strike/>
        </w:rPr>
        <w:t>which</w:t>
      </w:r>
      <w:r w:rsidRPr="000B63B2">
        <w:t xml:space="preserve"> </w:t>
      </w:r>
      <w:r w:rsidRPr="000B63B2">
        <w:rPr>
          <w:u w:val="single"/>
        </w:rPr>
        <w:t>that</w:t>
      </w:r>
      <w:r w:rsidRPr="000B63B2">
        <w:t xml:space="preserve"> contribute to the degradation of groundwater quality, regardless of any permit issued by a governmental agency authorizing such action or </w:t>
      </w:r>
      <w:r w:rsidRPr="000B63B2">
        <w:rPr>
          <w:strike/>
        </w:rPr>
        <w:t>activity</w:t>
      </w:r>
      <w:r w:rsidRPr="000B63B2">
        <w:t xml:space="preserve"> </w:t>
      </w:r>
      <w:r w:rsidRPr="000B63B2">
        <w:rPr>
          <w:u w:val="single"/>
        </w:rPr>
        <w:t>activity.</w:t>
      </w:r>
      <w:r w:rsidRPr="000B63B2">
        <w:t xml:space="preserve"> </w:t>
      </w:r>
      <w:r w:rsidRPr="000B63B2">
        <w:rPr>
          <w:strike/>
        </w:rPr>
        <w:t>except an</w:t>
      </w:r>
      <w:r w:rsidRPr="000B63B2">
        <w:t xml:space="preserve"> </w:t>
      </w:r>
      <w:r w:rsidRPr="000B63B2">
        <w:rPr>
          <w:u w:val="single"/>
        </w:rPr>
        <w:t>An</w:t>
      </w:r>
      <w:r w:rsidRPr="000B63B2">
        <w:t xml:space="preserve"> innocent landowner who is a bona fide purchaser of property which contains a source of groundwater contamination, who purchased such property without knowledge or a reasonable basis for knowing that groundwater contamination had occurred, or a person whose interest or ownership in the property is based or derived from a security interest in the property, shall not be considered a responsible party.</w:t>
      </w:r>
    </w:p>
    <w:p w14:paraId="6E36A9DA" w14:textId="77777777" w:rsidR="0018476D" w:rsidRPr="000B63B2" w:rsidRDefault="0018476D" w:rsidP="000B63B2">
      <w:pPr>
        <w:pStyle w:val="Base"/>
      </w:pPr>
    </w:p>
    <w:p w14:paraId="421F09CE" w14:textId="76ABF708" w:rsidR="0018476D" w:rsidRPr="000B63B2" w:rsidRDefault="0018476D" w:rsidP="0018476D">
      <w:pPr>
        <w:pStyle w:val="HistoryAuthority"/>
      </w:pPr>
      <w:r w:rsidRPr="000B63B2">
        <w:t>Authority G.S. 143</w:t>
      </w:r>
      <w:r w:rsidRPr="000B63B2">
        <w:noBreakHyphen/>
        <w:t>214.1; 143</w:t>
      </w:r>
      <w:r w:rsidRPr="000B63B2">
        <w:noBreakHyphen/>
        <w:t>214.2; 143</w:t>
      </w:r>
      <w:r w:rsidRPr="000B63B2">
        <w:noBreakHyphen/>
        <w:t>215.3(a)(1); 143B</w:t>
      </w:r>
      <w:r w:rsidRPr="000B63B2">
        <w:noBreakHyphen/>
        <w:t>282</w:t>
      </w:r>
      <w:r>
        <w:t>.</w:t>
      </w:r>
    </w:p>
    <w:p w14:paraId="7DB515A3" w14:textId="77777777" w:rsidR="0018476D" w:rsidRPr="000B63B2" w:rsidRDefault="0018476D" w:rsidP="000B63B2">
      <w:pPr>
        <w:pStyle w:val="Base"/>
      </w:pPr>
    </w:p>
    <w:p w14:paraId="270C03B5" w14:textId="77777777" w:rsidR="0018476D" w:rsidRPr="00B27E98" w:rsidRDefault="0018476D" w:rsidP="00B27E98">
      <w:pPr>
        <w:pStyle w:val="Rule"/>
      </w:pPr>
      <w:r w:rsidRPr="00B27E98">
        <w:t>15A NCAC 02L .0102</w:t>
      </w:r>
      <w:r w:rsidRPr="00B27E98">
        <w:tab/>
        <w:t>DEFINITIONS</w:t>
      </w:r>
    </w:p>
    <w:p w14:paraId="12F6EE94" w14:textId="77777777" w:rsidR="0018476D" w:rsidRPr="00B27E98" w:rsidRDefault="0018476D" w:rsidP="00B27E98">
      <w:pPr>
        <w:pStyle w:val="Paragraph"/>
      </w:pPr>
      <w:r w:rsidRPr="00B27E98">
        <w:t xml:space="preserve">The definition of any word or phrase used in </w:t>
      </w:r>
      <w:r w:rsidRPr="00B27E98">
        <w:rPr>
          <w:strike/>
        </w:rPr>
        <w:t>these</w:t>
      </w:r>
      <w:r w:rsidRPr="00B27E98">
        <w:t xml:space="preserve"> </w:t>
      </w:r>
      <w:r w:rsidRPr="00B27E98">
        <w:rPr>
          <w:u w:val="single"/>
        </w:rPr>
        <w:t>the</w:t>
      </w:r>
      <w:r w:rsidRPr="00B27E98">
        <w:t xml:space="preserve"> Rules </w:t>
      </w:r>
      <w:r w:rsidRPr="00B27E98">
        <w:rPr>
          <w:u w:val="single"/>
        </w:rPr>
        <w:t>in this Subchapter</w:t>
      </w:r>
      <w:r w:rsidRPr="00B27E98">
        <w:t xml:space="preserve"> shall be the same as given in G.S. 143</w:t>
      </w:r>
      <w:r w:rsidRPr="00B27E98">
        <w:noBreakHyphen/>
        <w:t>212 and G.S. 143</w:t>
      </w:r>
      <w:r w:rsidRPr="00B27E98">
        <w:noBreakHyphen/>
        <w:t>213 except that the following words and phrases shall have the following meanings:</w:t>
      </w:r>
    </w:p>
    <w:p w14:paraId="262B639B" w14:textId="77777777" w:rsidR="0018476D" w:rsidRPr="00B27E98" w:rsidRDefault="0018476D" w:rsidP="00B27E98">
      <w:pPr>
        <w:pStyle w:val="Item"/>
        <w:tabs>
          <w:tab w:val="clear" w:pos="1800"/>
        </w:tabs>
      </w:pPr>
      <w:r w:rsidRPr="00B27E98">
        <w:rPr>
          <w:u w:val="single"/>
        </w:rPr>
        <w:t>(1)</w:t>
      </w:r>
      <w:r w:rsidRPr="00B27E98">
        <w:tab/>
      </w:r>
      <w:r w:rsidRPr="00B27E98">
        <w:rPr>
          <w:u w:val="single"/>
        </w:rPr>
        <w:t>"Active remediation" means corrective action that includes active physical, biological, or chemical manipulation of groundwater or of the rock or soil media for the purpose of reducing the amount of contamination or minimizing the spread of contamination.</w:t>
      </w:r>
    </w:p>
    <w:p w14:paraId="699901DB" w14:textId="77777777" w:rsidR="0018476D" w:rsidRPr="00B27E98" w:rsidRDefault="0018476D" w:rsidP="00B27E98">
      <w:pPr>
        <w:pStyle w:val="Item"/>
        <w:tabs>
          <w:tab w:val="clear" w:pos="1800"/>
        </w:tabs>
      </w:pPr>
      <w:r w:rsidRPr="00B27E98">
        <w:rPr>
          <w:u w:val="single"/>
        </w:rPr>
        <w:t>(2)</w:t>
      </w:r>
      <w:r w:rsidRPr="00B27E98">
        <w:tab/>
      </w:r>
      <w:r w:rsidRPr="00B27E98">
        <w:rPr>
          <w:u w:val="single"/>
        </w:rPr>
        <w:t>"Anthropogenic" means of, relating to, or resulting from the influence of human beings on nature.</w:t>
      </w:r>
    </w:p>
    <w:p w14:paraId="2DE91284" w14:textId="77777777" w:rsidR="0018476D" w:rsidRPr="00B27E98" w:rsidRDefault="0018476D" w:rsidP="00B27E98">
      <w:pPr>
        <w:pStyle w:val="Item"/>
        <w:tabs>
          <w:tab w:val="clear" w:pos="1800"/>
        </w:tabs>
      </w:pPr>
      <w:r w:rsidRPr="00B27E98">
        <w:rPr>
          <w:u w:val="single"/>
        </w:rPr>
        <w:t>(3)</w:t>
      </w:r>
      <w:r w:rsidRPr="00B27E98">
        <w:tab/>
      </w:r>
      <w:r w:rsidRPr="00B27E98">
        <w:rPr>
          <w:u w:val="single"/>
        </w:rPr>
        <w:t xml:space="preserve">"Background threshold values" mean statistically derived values of the concentrations of substances in environmental media not affected by site conditions, actions, or activities for use as a basis for compliance with the </w:t>
      </w:r>
      <w:r>
        <w:rPr>
          <w:u w:val="single"/>
        </w:rPr>
        <w:t>r</w:t>
      </w:r>
      <w:r w:rsidRPr="00B27E98">
        <w:rPr>
          <w:u w:val="single"/>
        </w:rPr>
        <w:t>ules in this Subchapter.</w:t>
      </w:r>
    </w:p>
    <w:p w14:paraId="61781144" w14:textId="77777777" w:rsidR="0018476D" w:rsidRPr="00B27E98" w:rsidRDefault="0018476D" w:rsidP="00B27E98">
      <w:pPr>
        <w:pStyle w:val="Item"/>
        <w:tabs>
          <w:tab w:val="clear" w:pos="1800"/>
        </w:tabs>
      </w:pPr>
      <w:r w:rsidRPr="00B27E98">
        <w:rPr>
          <w:strike/>
        </w:rPr>
        <w:t>(1)</w:t>
      </w:r>
      <w:r w:rsidRPr="00B27E98">
        <w:rPr>
          <w:u w:val="single"/>
        </w:rPr>
        <w:t>(4)</w:t>
      </w:r>
      <w:r w:rsidRPr="00B27E98">
        <w:tab/>
        <w:t>"Bedrock" means any consolidated rock encountered in the place in which it was formed or deposited and which cannot be readily excavated without the use of explosives or power equipment.</w:t>
      </w:r>
    </w:p>
    <w:p w14:paraId="563B4A33" w14:textId="77777777" w:rsidR="0018476D" w:rsidRPr="00B27E98" w:rsidRDefault="0018476D" w:rsidP="00B27E98">
      <w:pPr>
        <w:pStyle w:val="Item"/>
        <w:tabs>
          <w:tab w:val="clear" w:pos="1800"/>
        </w:tabs>
      </w:pPr>
      <w:r w:rsidRPr="00B27E98">
        <w:rPr>
          <w:strike/>
        </w:rPr>
        <w:t>(2)</w:t>
      </w:r>
      <w:r w:rsidRPr="00B27E98">
        <w:tab/>
      </w:r>
      <w:r w:rsidRPr="00B27E98">
        <w:rPr>
          <w:strike/>
        </w:rPr>
        <w:t>"Commission" means the Environmental Management Commission as organized under G.S. 143B.</w:t>
      </w:r>
    </w:p>
    <w:p w14:paraId="3B9A60F7" w14:textId="77777777" w:rsidR="0018476D" w:rsidRPr="00B27E98" w:rsidRDefault="0018476D" w:rsidP="00B27E98">
      <w:pPr>
        <w:pStyle w:val="Item"/>
        <w:tabs>
          <w:tab w:val="clear" w:pos="1800"/>
        </w:tabs>
      </w:pPr>
      <w:r w:rsidRPr="00B27E98">
        <w:rPr>
          <w:strike/>
        </w:rPr>
        <w:t>(3)</w:t>
      </w:r>
      <w:r w:rsidRPr="00B27E98">
        <w:rPr>
          <w:u w:val="single"/>
        </w:rPr>
        <w:t>(5)</w:t>
      </w:r>
      <w:r w:rsidRPr="00B27E98">
        <w:tab/>
      </w:r>
      <w:r w:rsidRPr="00B27E98">
        <w:rPr>
          <w:u w:val="single"/>
        </w:rPr>
        <w:t>"Chief administrative officer" shall be, for the purposes of this Rule, the mayor, chairman of the county commissioners, the county manager, or the city manager who is responsible for environmental issues in their jurisdiction.</w:t>
      </w:r>
    </w:p>
    <w:p w14:paraId="2C86C6CA" w14:textId="77777777" w:rsidR="0018476D" w:rsidRPr="00B27E98" w:rsidRDefault="0018476D" w:rsidP="00B27E98">
      <w:pPr>
        <w:pStyle w:val="Item"/>
        <w:tabs>
          <w:tab w:val="clear" w:pos="1800"/>
        </w:tabs>
      </w:pPr>
      <w:r w:rsidRPr="00B27E98">
        <w:rPr>
          <w:u w:val="single"/>
        </w:rPr>
        <w:t>(6)</w:t>
      </w:r>
      <w:r w:rsidRPr="00B27E98">
        <w:tab/>
        <w:t xml:space="preserve">"Compliance boundary" means a boundary around </w:t>
      </w:r>
      <w:r w:rsidRPr="00B27E98">
        <w:rPr>
          <w:u w:val="single"/>
        </w:rPr>
        <w:t>the</w:t>
      </w:r>
      <w:r w:rsidRPr="00B27E98">
        <w:t xml:space="preserve"> </w:t>
      </w:r>
      <w:r w:rsidRPr="00B27E98">
        <w:rPr>
          <w:strike/>
        </w:rPr>
        <w:t>a</w:t>
      </w:r>
      <w:r w:rsidRPr="00B27E98">
        <w:t xml:space="preserve"> </w:t>
      </w:r>
      <w:r w:rsidRPr="00B27E98">
        <w:rPr>
          <w:u w:val="single"/>
        </w:rPr>
        <w:t>waste</w:t>
      </w:r>
      <w:r w:rsidRPr="00B27E98">
        <w:t xml:space="preserve"> disposal </w:t>
      </w:r>
      <w:r w:rsidRPr="00B27E98">
        <w:rPr>
          <w:u w:val="single"/>
        </w:rPr>
        <w:t>area of a disposal</w:t>
      </w:r>
      <w:r w:rsidRPr="00B27E98">
        <w:t xml:space="preserve"> system at and beyond which </w:t>
      </w:r>
      <w:r w:rsidRPr="00B27E98">
        <w:rPr>
          <w:strike/>
        </w:rPr>
        <w:t>groundwater quality</w:t>
      </w:r>
      <w:r w:rsidRPr="00B27E98">
        <w:t xml:space="preserve"> standards may not be exceeded and </w:t>
      </w:r>
      <w:r w:rsidRPr="00B27E98">
        <w:rPr>
          <w:strike/>
        </w:rPr>
        <w:t>only</w:t>
      </w:r>
      <w:r w:rsidRPr="00B27E98">
        <w:t xml:space="preserve"> applies to facilities which have received </w:t>
      </w:r>
      <w:r w:rsidRPr="00B27E98">
        <w:rPr>
          <w:strike/>
        </w:rPr>
        <w:t>a</w:t>
      </w:r>
      <w:r w:rsidRPr="00B27E98">
        <w:t xml:space="preserve"> </w:t>
      </w:r>
      <w:r w:rsidRPr="00B27E98">
        <w:rPr>
          <w:u w:val="single"/>
        </w:rPr>
        <w:t>an individual</w:t>
      </w:r>
      <w:r w:rsidRPr="00B27E98">
        <w:t xml:space="preserve"> permit issued under the authority of G.S. </w:t>
      </w:r>
      <w:r w:rsidRPr="00B27E98">
        <w:rPr>
          <w:strike/>
        </w:rPr>
        <w:t>143</w:t>
      </w:r>
      <w:r w:rsidRPr="00B27E98">
        <w:rPr>
          <w:strike/>
        </w:rPr>
        <w:noBreakHyphen/>
        <w:t>215.1 or G.S. 130A.</w:t>
      </w:r>
      <w:r w:rsidRPr="00B27E98">
        <w:t xml:space="preserve"> </w:t>
      </w:r>
      <w:r w:rsidRPr="00B27E98">
        <w:rPr>
          <w:u w:val="single"/>
        </w:rPr>
        <w:t>143 215.1, Article 9 of G.S. 130A, or Article 11 of G.S. 130A.</w:t>
      </w:r>
    </w:p>
    <w:p w14:paraId="4984EBCE" w14:textId="77777777" w:rsidR="0018476D" w:rsidRPr="00B27E98" w:rsidRDefault="0018476D" w:rsidP="00B27E98">
      <w:pPr>
        <w:pStyle w:val="Item"/>
        <w:tabs>
          <w:tab w:val="clear" w:pos="1800"/>
        </w:tabs>
      </w:pPr>
      <w:r w:rsidRPr="00B27E98">
        <w:rPr>
          <w:u w:val="single"/>
        </w:rPr>
        <w:t>(7)</w:t>
      </w:r>
      <w:r w:rsidRPr="00B27E98">
        <w:tab/>
      </w:r>
      <w:r w:rsidRPr="00B27E98">
        <w:rPr>
          <w:u w:val="single"/>
        </w:rPr>
        <w:t>"Compliance zone" means the area encompassed within the compliance boundary.</w:t>
      </w:r>
    </w:p>
    <w:p w14:paraId="0B570F10" w14:textId="77777777" w:rsidR="0018476D" w:rsidRPr="00B27E98" w:rsidRDefault="0018476D" w:rsidP="00B27E98">
      <w:pPr>
        <w:pStyle w:val="Item"/>
        <w:tabs>
          <w:tab w:val="clear" w:pos="1800"/>
        </w:tabs>
      </w:pPr>
      <w:r w:rsidRPr="00B27E98">
        <w:rPr>
          <w:u w:val="single"/>
        </w:rPr>
        <w:t>(8)</w:t>
      </w:r>
      <w:r w:rsidRPr="00B27E98">
        <w:tab/>
      </w:r>
      <w:r w:rsidRPr="00B27E98">
        <w:rPr>
          <w:u w:val="single"/>
        </w:rPr>
        <w:t>"Constituent of interest" means any substance that is manmade or naturally occurring that is or may be associated with or influenced by site activities or actions and that is of interest to the protection of public health and the environment.</w:t>
      </w:r>
    </w:p>
    <w:p w14:paraId="25E98865" w14:textId="77777777" w:rsidR="0018476D" w:rsidRPr="00B27E98" w:rsidRDefault="0018476D" w:rsidP="00B27E98">
      <w:pPr>
        <w:pStyle w:val="Item"/>
        <w:tabs>
          <w:tab w:val="clear" w:pos="1800"/>
        </w:tabs>
      </w:pPr>
      <w:r w:rsidRPr="00B27E98">
        <w:rPr>
          <w:strike/>
        </w:rPr>
        <w:t>(4)</w:t>
      </w:r>
      <w:r w:rsidRPr="00B27E98">
        <w:rPr>
          <w:u w:val="single"/>
        </w:rPr>
        <w:t>(9)</w:t>
      </w:r>
      <w:r w:rsidRPr="00B27E98">
        <w:tab/>
        <w:t xml:space="preserve">"Contaminant" means any substance </w:t>
      </w:r>
      <w:r w:rsidRPr="00B27E98">
        <w:rPr>
          <w:strike/>
        </w:rPr>
        <w:t>occurring</w:t>
      </w:r>
      <w:r w:rsidRPr="00B27E98">
        <w:t xml:space="preserve"> </w:t>
      </w:r>
      <w:r w:rsidRPr="00B27E98">
        <w:rPr>
          <w:u w:val="single"/>
        </w:rPr>
        <w:t>that occurs</w:t>
      </w:r>
      <w:r w:rsidRPr="00B27E98">
        <w:t xml:space="preserve"> in groundwater </w:t>
      </w:r>
      <w:r w:rsidRPr="00B27E98">
        <w:rPr>
          <w:u w:val="single"/>
        </w:rPr>
        <w:t>as a result of anthropogenic sources or activities</w:t>
      </w:r>
      <w:r w:rsidRPr="00B27E98">
        <w:t xml:space="preserve"> in concentrations which exceed the </w:t>
      </w:r>
      <w:r w:rsidRPr="00B27E98">
        <w:rPr>
          <w:strike/>
        </w:rPr>
        <w:t>groundwater quality standards specified in Rule .0202 of this Subchapter.</w:t>
      </w:r>
      <w:r w:rsidRPr="00B27E98">
        <w:t xml:space="preserve"> </w:t>
      </w:r>
      <w:r w:rsidRPr="00B27E98">
        <w:rPr>
          <w:u w:val="single"/>
        </w:rPr>
        <w:t>standards.</w:t>
      </w:r>
    </w:p>
    <w:p w14:paraId="0B224B48" w14:textId="77777777" w:rsidR="0018476D" w:rsidRPr="00B27E98" w:rsidRDefault="0018476D" w:rsidP="00B27E98">
      <w:pPr>
        <w:pStyle w:val="Item"/>
        <w:tabs>
          <w:tab w:val="clear" w:pos="1800"/>
        </w:tabs>
      </w:pPr>
      <w:r w:rsidRPr="00B27E98">
        <w:rPr>
          <w:u w:val="single"/>
        </w:rPr>
        <w:t>(10)</w:t>
      </w:r>
      <w:r w:rsidRPr="00B27E98">
        <w:tab/>
      </w:r>
      <w:r w:rsidRPr="00B27E98">
        <w:rPr>
          <w:u w:val="single"/>
        </w:rPr>
        <w:t>"Control" means the ability to direct, restrain, or influence sources of contamination and contaminant distribution.</w:t>
      </w:r>
    </w:p>
    <w:p w14:paraId="3DAED2A9" w14:textId="77777777" w:rsidR="0018476D" w:rsidRPr="00B27E98" w:rsidRDefault="0018476D" w:rsidP="00B27E98">
      <w:pPr>
        <w:pStyle w:val="Item"/>
        <w:tabs>
          <w:tab w:val="clear" w:pos="1800"/>
        </w:tabs>
      </w:pPr>
      <w:r w:rsidRPr="00B27E98">
        <w:rPr>
          <w:strike/>
        </w:rPr>
        <w:lastRenderedPageBreak/>
        <w:t>(5)</w:t>
      </w:r>
      <w:r w:rsidRPr="00B27E98">
        <w:rPr>
          <w:u w:val="single"/>
        </w:rPr>
        <w:t>(11)</w:t>
      </w:r>
      <w:r w:rsidRPr="00B27E98">
        <w:tab/>
        <w:t xml:space="preserve">"Corrective action plan" means a plan for </w:t>
      </w:r>
      <w:r w:rsidRPr="00B27E98">
        <w:rPr>
          <w:u w:val="single"/>
        </w:rPr>
        <w:t>controlling or</w:t>
      </w:r>
      <w:r w:rsidRPr="00B27E98">
        <w:t xml:space="preserve"> eliminating sources of groundwater contamination or for </w:t>
      </w:r>
      <w:r w:rsidRPr="00B27E98">
        <w:rPr>
          <w:u w:val="single"/>
        </w:rPr>
        <w:t>restoring groundwater quality.</w:t>
      </w:r>
      <w:r w:rsidRPr="00B27E98">
        <w:t xml:space="preserve"> </w:t>
      </w:r>
      <w:r w:rsidRPr="00B27E98">
        <w:rPr>
          <w:strike/>
        </w:rPr>
        <w:t>achieving groundwater quality restoration or both.</w:t>
      </w:r>
    </w:p>
    <w:p w14:paraId="76D47E80" w14:textId="77777777" w:rsidR="0018476D" w:rsidRPr="00B27E98" w:rsidRDefault="0018476D" w:rsidP="00B27E98">
      <w:pPr>
        <w:pStyle w:val="Item"/>
        <w:tabs>
          <w:tab w:val="clear" w:pos="1800"/>
        </w:tabs>
      </w:pPr>
      <w:r w:rsidRPr="00B27E98">
        <w:rPr>
          <w:strike/>
        </w:rPr>
        <w:t>(6)</w:t>
      </w:r>
      <w:r w:rsidRPr="00B27E98">
        <w:rPr>
          <w:u w:val="single"/>
        </w:rPr>
        <w:t>(12)</w:t>
      </w:r>
      <w:r w:rsidRPr="00B27E98">
        <w:tab/>
        <w:t xml:space="preserve">"Director" means Director of the Division of </w:t>
      </w:r>
      <w:r w:rsidRPr="00B27E98">
        <w:rPr>
          <w:strike/>
        </w:rPr>
        <w:t>Environmental Management</w:t>
      </w:r>
      <w:r>
        <w:rPr>
          <w:strike/>
        </w:rPr>
        <w:t>.</w:t>
      </w:r>
      <w:r w:rsidRPr="00B27E98">
        <w:t xml:space="preserve"> </w:t>
      </w:r>
      <w:r w:rsidRPr="00B27E98">
        <w:rPr>
          <w:u w:val="single"/>
        </w:rPr>
        <w:t xml:space="preserve">Water Resources or Waste Management or their </w:t>
      </w:r>
      <w:r w:rsidRPr="00803BBB">
        <w:rPr>
          <w:u w:val="single"/>
        </w:rPr>
        <w:t>delegate.</w:t>
      </w:r>
    </w:p>
    <w:p w14:paraId="5105DDEC" w14:textId="77777777" w:rsidR="0018476D" w:rsidRPr="00B27E98" w:rsidRDefault="0018476D" w:rsidP="00B27E98">
      <w:pPr>
        <w:pStyle w:val="Item"/>
        <w:tabs>
          <w:tab w:val="clear" w:pos="1800"/>
        </w:tabs>
      </w:pPr>
      <w:r w:rsidRPr="00B27E98">
        <w:rPr>
          <w:strike/>
        </w:rPr>
        <w:t>(7)</w:t>
      </w:r>
      <w:r w:rsidRPr="00B27E98">
        <w:rPr>
          <w:u w:val="single"/>
        </w:rPr>
        <w:t>(13)</w:t>
      </w:r>
      <w:r w:rsidRPr="00B27E98">
        <w:tab/>
        <w:t xml:space="preserve">"Division" means the Division of </w:t>
      </w:r>
      <w:r w:rsidRPr="00B27E98">
        <w:rPr>
          <w:strike/>
        </w:rPr>
        <w:t>Environmental Management.</w:t>
      </w:r>
      <w:r w:rsidRPr="00B27E98">
        <w:t xml:space="preserve"> </w:t>
      </w:r>
      <w:r w:rsidRPr="00B27E98">
        <w:rPr>
          <w:u w:val="single"/>
        </w:rPr>
        <w:t>Water Resources or Waste Management.</w:t>
      </w:r>
    </w:p>
    <w:p w14:paraId="691F9673" w14:textId="77777777" w:rsidR="0018476D" w:rsidRPr="00B27E98" w:rsidRDefault="0018476D" w:rsidP="00B27E98">
      <w:pPr>
        <w:pStyle w:val="Item"/>
        <w:tabs>
          <w:tab w:val="clear" w:pos="1800"/>
        </w:tabs>
      </w:pPr>
      <w:r w:rsidRPr="00B27E98">
        <w:rPr>
          <w:strike/>
        </w:rPr>
        <w:t>(8)</w:t>
      </w:r>
      <w:r w:rsidRPr="00B27E98">
        <w:rPr>
          <w:u w:val="single"/>
        </w:rPr>
        <w:t>(14)</w:t>
      </w:r>
      <w:r w:rsidRPr="00B27E98">
        <w:tab/>
        <w:t>"Exposure pathway" means a course taken by a contaminant by way of a transport medium after its release to the environment.</w:t>
      </w:r>
    </w:p>
    <w:p w14:paraId="7BDBB34F" w14:textId="77777777" w:rsidR="0018476D" w:rsidRPr="00B27E98" w:rsidRDefault="0018476D" w:rsidP="00B27E98">
      <w:pPr>
        <w:pStyle w:val="Item"/>
        <w:tabs>
          <w:tab w:val="clear" w:pos="1800"/>
        </w:tabs>
      </w:pPr>
      <w:r w:rsidRPr="00B27E98">
        <w:rPr>
          <w:strike/>
        </w:rPr>
        <w:t>(9)</w:t>
      </w:r>
      <w:r w:rsidRPr="00B27E98">
        <w:rPr>
          <w:u w:val="single"/>
        </w:rPr>
        <w:t>(15)</w:t>
      </w:r>
      <w:r w:rsidRPr="00B27E98">
        <w:tab/>
        <w:t>"Free product" means a non</w:t>
      </w:r>
      <w:r w:rsidRPr="00B27E98">
        <w:noBreakHyphen/>
        <w:t>aqueous phase liquid which may be present within the saturated zone or in surface water.</w:t>
      </w:r>
    </w:p>
    <w:p w14:paraId="367ACF5E" w14:textId="77777777" w:rsidR="0018476D" w:rsidRPr="00B27E98" w:rsidRDefault="0018476D" w:rsidP="00B27E98">
      <w:pPr>
        <w:pStyle w:val="Item"/>
        <w:tabs>
          <w:tab w:val="clear" w:pos="1800"/>
        </w:tabs>
      </w:pPr>
      <w:r w:rsidRPr="00B27E98">
        <w:rPr>
          <w:strike/>
        </w:rPr>
        <w:t>(10)</w:t>
      </w:r>
      <w:r w:rsidRPr="00B27E98">
        <w:rPr>
          <w:u w:val="single"/>
        </w:rPr>
        <w:t>(16)</w:t>
      </w:r>
      <w:r w:rsidRPr="00B27E98">
        <w:tab/>
        <w:t xml:space="preserve">"Fresh </w:t>
      </w:r>
      <w:r w:rsidRPr="00B27E98">
        <w:rPr>
          <w:strike/>
        </w:rPr>
        <w:t>groundwaters"</w:t>
      </w:r>
      <w:r w:rsidRPr="00B27E98">
        <w:t xml:space="preserve"> </w:t>
      </w:r>
      <w:r w:rsidRPr="00B27E98">
        <w:rPr>
          <w:u w:val="single"/>
        </w:rPr>
        <w:t>waters"</w:t>
      </w:r>
      <w:r w:rsidRPr="00B27E98">
        <w:t xml:space="preserve"> means those groundwaters having a chloride concentration equal to or less than 250 milligrams per liter.</w:t>
      </w:r>
    </w:p>
    <w:p w14:paraId="207211C2" w14:textId="77777777" w:rsidR="0018476D" w:rsidRPr="00B27E98" w:rsidRDefault="0018476D" w:rsidP="00B27E98">
      <w:pPr>
        <w:pStyle w:val="Item"/>
        <w:tabs>
          <w:tab w:val="clear" w:pos="1800"/>
        </w:tabs>
      </w:pPr>
      <w:r w:rsidRPr="00B27E98">
        <w:rPr>
          <w:strike/>
        </w:rPr>
        <w:t>(11)</w:t>
      </w:r>
      <w:r w:rsidRPr="00B27E98">
        <w:rPr>
          <w:u w:val="single"/>
        </w:rPr>
        <w:t>(17)</w:t>
      </w:r>
      <w:r w:rsidRPr="00B27E98">
        <w:tab/>
        <w:t xml:space="preserve">"Groundwaters" means </w:t>
      </w:r>
      <w:r w:rsidRPr="00B27E98">
        <w:rPr>
          <w:strike/>
        </w:rPr>
        <w:t>those</w:t>
      </w:r>
      <w:r w:rsidRPr="00B27E98">
        <w:t xml:space="preserve"> waters occurring in the subsurface under saturated conditions.</w:t>
      </w:r>
    </w:p>
    <w:p w14:paraId="531FF353" w14:textId="77777777" w:rsidR="0018476D" w:rsidRPr="00B27E98" w:rsidRDefault="0018476D" w:rsidP="00B27E98">
      <w:pPr>
        <w:pStyle w:val="Item"/>
        <w:tabs>
          <w:tab w:val="clear" w:pos="1800"/>
        </w:tabs>
      </w:pPr>
      <w:r w:rsidRPr="00B27E98">
        <w:rPr>
          <w:strike/>
        </w:rPr>
        <w:t>(12)</w:t>
      </w:r>
      <w:r w:rsidRPr="00B27E98">
        <w:rPr>
          <w:u w:val="single"/>
        </w:rPr>
        <w:t>(18)</w:t>
      </w:r>
      <w:r w:rsidRPr="00B27E98">
        <w:tab/>
        <w:t xml:space="preserve">"Hazardous substance" means any substance as defined by </w:t>
      </w:r>
      <w:r w:rsidRPr="00B27E98">
        <w:rPr>
          <w:strike/>
        </w:rPr>
        <w:t>Section 101(14) of the Comprehensive Environmental Response, Compensation and Liability Act of 1980 (CERCLA).</w:t>
      </w:r>
      <w:r w:rsidRPr="00B27E98">
        <w:t xml:space="preserve"> </w:t>
      </w:r>
      <w:r w:rsidRPr="00B27E98">
        <w:rPr>
          <w:u w:val="single"/>
        </w:rPr>
        <w:t>42 U.S.C. 9601(14).</w:t>
      </w:r>
    </w:p>
    <w:p w14:paraId="0BC6ABAB" w14:textId="77777777" w:rsidR="0018476D" w:rsidRPr="00B27E98" w:rsidRDefault="0018476D" w:rsidP="00B27E98">
      <w:pPr>
        <w:pStyle w:val="Item"/>
        <w:tabs>
          <w:tab w:val="clear" w:pos="1800"/>
        </w:tabs>
      </w:pPr>
      <w:r w:rsidRPr="00B27E98">
        <w:rPr>
          <w:strike/>
        </w:rPr>
        <w:t>(13)</w:t>
      </w:r>
      <w:r w:rsidRPr="00B27E98">
        <w:rPr>
          <w:u w:val="single"/>
        </w:rPr>
        <w:t>(19)</w:t>
      </w:r>
      <w:r w:rsidRPr="00B27E98">
        <w:tab/>
        <w:t xml:space="preserve">"Licensed geologist" means a person who has been </w:t>
      </w:r>
      <w:r w:rsidRPr="00B27E98">
        <w:rPr>
          <w:strike/>
        </w:rPr>
        <w:t>duly</w:t>
      </w:r>
      <w:r w:rsidRPr="00B27E98">
        <w:t xml:space="preserve"> licensed as a geologist in accordance with the requirements of G.S. 89E.</w:t>
      </w:r>
    </w:p>
    <w:p w14:paraId="5FB483E7" w14:textId="77777777" w:rsidR="0018476D" w:rsidRPr="00B27E98" w:rsidRDefault="0018476D" w:rsidP="00B27E98">
      <w:pPr>
        <w:pStyle w:val="Item"/>
        <w:tabs>
          <w:tab w:val="clear" w:pos="1800"/>
        </w:tabs>
      </w:pPr>
      <w:r w:rsidRPr="00B27E98">
        <w:rPr>
          <w:u w:val="single"/>
        </w:rPr>
        <w:t>(20)</w:t>
      </w:r>
      <w:r w:rsidRPr="00B27E98">
        <w:tab/>
      </w:r>
      <w:r w:rsidRPr="00B27E98">
        <w:rPr>
          <w:u w:val="single"/>
        </w:rPr>
        <w:t>"Licensed soil scientist" means a person who has been licensed as a soil scientist in accordance with the requirements of G.S. 89F.</w:t>
      </w:r>
    </w:p>
    <w:p w14:paraId="2B352B62" w14:textId="77777777" w:rsidR="0018476D" w:rsidRPr="00B27E98" w:rsidRDefault="0018476D" w:rsidP="00B27E98">
      <w:pPr>
        <w:pStyle w:val="Item"/>
        <w:tabs>
          <w:tab w:val="clear" w:pos="1800"/>
        </w:tabs>
      </w:pPr>
      <w:r w:rsidRPr="00B27E98">
        <w:rPr>
          <w:strike/>
        </w:rPr>
        <w:t>(14)</w:t>
      </w:r>
      <w:r w:rsidRPr="00B27E98">
        <w:rPr>
          <w:u w:val="single"/>
        </w:rPr>
        <w:t>(21)</w:t>
      </w:r>
      <w:r w:rsidRPr="00B27E98">
        <w:tab/>
        <w:t xml:space="preserve">"Natural </w:t>
      </w:r>
      <w:r w:rsidRPr="00B27E98">
        <w:rPr>
          <w:strike/>
        </w:rPr>
        <w:t>remediation"</w:t>
      </w:r>
      <w:r w:rsidRPr="00B27E98">
        <w:t xml:space="preserve"> </w:t>
      </w:r>
      <w:r w:rsidRPr="00B27E98">
        <w:rPr>
          <w:u w:val="single"/>
        </w:rPr>
        <w:t>attenuation"</w:t>
      </w:r>
      <w:r w:rsidRPr="00B27E98">
        <w:t xml:space="preserve"> means those natural processes acting to restore groundwater quality, including dilution, filtration, sorption, ion</w:t>
      </w:r>
      <w:r w:rsidRPr="00B27E98">
        <w:noBreakHyphen/>
        <w:t xml:space="preserve">exchange, chemical </w:t>
      </w:r>
      <w:r w:rsidRPr="00B27E98">
        <w:rPr>
          <w:strike/>
        </w:rPr>
        <w:t>transformation</w:t>
      </w:r>
      <w:r w:rsidRPr="00B27E98">
        <w:t xml:space="preserve"> </w:t>
      </w:r>
      <w:r w:rsidRPr="00B27E98">
        <w:rPr>
          <w:u w:val="single"/>
        </w:rPr>
        <w:t>transformation,</w:t>
      </w:r>
      <w:r w:rsidRPr="00B27E98">
        <w:t xml:space="preserve"> and biodegradation.</w:t>
      </w:r>
    </w:p>
    <w:p w14:paraId="31CE08BF" w14:textId="77777777" w:rsidR="0018476D" w:rsidRPr="00B27E98" w:rsidRDefault="0018476D" w:rsidP="00B27E98">
      <w:pPr>
        <w:pStyle w:val="Item"/>
        <w:tabs>
          <w:tab w:val="clear" w:pos="1800"/>
        </w:tabs>
      </w:pPr>
      <w:r w:rsidRPr="00B27E98">
        <w:rPr>
          <w:u w:val="single"/>
        </w:rPr>
        <w:t>(22)</w:t>
      </w:r>
      <w:r w:rsidRPr="00B27E98">
        <w:tab/>
      </w:r>
      <w:r w:rsidRPr="00B27E98">
        <w:rPr>
          <w:u w:val="single"/>
        </w:rPr>
        <w:t>"Natural conditions or naturally occurring" means the physical, biological, chemical and radiological conditions which occur naturally and are not a result of anthropogenic sources or activities.</w:t>
      </w:r>
    </w:p>
    <w:p w14:paraId="48325F6D" w14:textId="77777777" w:rsidR="0018476D" w:rsidRPr="00B27E98" w:rsidRDefault="0018476D" w:rsidP="00B27E98">
      <w:pPr>
        <w:pStyle w:val="Item"/>
        <w:tabs>
          <w:tab w:val="clear" w:pos="1800"/>
        </w:tabs>
      </w:pPr>
      <w:r w:rsidRPr="00B27E98">
        <w:rPr>
          <w:u w:val="single"/>
        </w:rPr>
        <w:t>(23)</w:t>
      </w:r>
      <w:r w:rsidRPr="00B27E98">
        <w:tab/>
      </w:r>
      <w:r w:rsidRPr="00B27E98">
        <w:rPr>
          <w:u w:val="single"/>
        </w:rPr>
        <w:t>"Person" shall be as defined in G.S. 130A-290(22).</w:t>
      </w:r>
    </w:p>
    <w:p w14:paraId="4F83C2D8" w14:textId="77777777" w:rsidR="0018476D" w:rsidRPr="00B27E98" w:rsidRDefault="0018476D" w:rsidP="00B27E98">
      <w:pPr>
        <w:pStyle w:val="Item"/>
        <w:tabs>
          <w:tab w:val="clear" w:pos="1800"/>
        </w:tabs>
      </w:pPr>
      <w:r w:rsidRPr="00B27E98">
        <w:rPr>
          <w:u w:val="single"/>
        </w:rPr>
        <w:t>(24)</w:t>
      </w:r>
      <w:r w:rsidRPr="00B27E98">
        <w:tab/>
      </w:r>
      <w:r w:rsidRPr="00B27E98">
        <w:rPr>
          <w:u w:val="single"/>
        </w:rPr>
        <w:t>"Potable waters" means those waters suitable for drinking by humans.</w:t>
      </w:r>
    </w:p>
    <w:p w14:paraId="0CD6C80A" w14:textId="77777777" w:rsidR="0018476D" w:rsidRPr="00B27E98" w:rsidRDefault="0018476D" w:rsidP="00B27E98">
      <w:pPr>
        <w:pStyle w:val="Item"/>
        <w:tabs>
          <w:tab w:val="clear" w:pos="1800"/>
        </w:tabs>
      </w:pPr>
      <w:r w:rsidRPr="00B27E98">
        <w:rPr>
          <w:strike/>
        </w:rPr>
        <w:t>(15)</w:t>
      </w:r>
      <w:r w:rsidRPr="00B27E98">
        <w:rPr>
          <w:u w:val="single"/>
        </w:rPr>
        <w:t>(25)</w:t>
      </w:r>
      <w:r w:rsidRPr="00B27E98">
        <w:tab/>
        <w:t xml:space="preserve">"Practical Quantitation Limit" means the lowest concentration of a given material that can be reliably achieved </w:t>
      </w:r>
      <w:r w:rsidRPr="00B27E98">
        <w:rPr>
          <w:strike/>
        </w:rPr>
        <w:t>among laboratories</w:t>
      </w:r>
      <w:r w:rsidRPr="00B27E98">
        <w:t xml:space="preserve"> within specified limits of precision and accuracy by a given analytical method during routine laboratory analysis.</w:t>
      </w:r>
    </w:p>
    <w:p w14:paraId="26C4ECDE" w14:textId="77777777" w:rsidR="0018476D" w:rsidRPr="00B27E98" w:rsidRDefault="0018476D" w:rsidP="00B27E98">
      <w:pPr>
        <w:pStyle w:val="Item"/>
        <w:tabs>
          <w:tab w:val="clear" w:pos="1800"/>
        </w:tabs>
      </w:pPr>
      <w:r w:rsidRPr="00B27E98">
        <w:rPr>
          <w:strike/>
        </w:rPr>
        <w:t>(16)</w:t>
      </w:r>
      <w:r w:rsidRPr="00B27E98">
        <w:tab/>
      </w:r>
      <w:r w:rsidRPr="00B27E98">
        <w:rPr>
          <w:strike/>
        </w:rPr>
        <w:t>"Natural conditions" means the physical, biological, chemical and radiological conditions which occur naturally.</w:t>
      </w:r>
    </w:p>
    <w:p w14:paraId="6BBFD431" w14:textId="77777777" w:rsidR="0018476D" w:rsidRPr="00B27E98" w:rsidRDefault="0018476D" w:rsidP="00B27E98">
      <w:pPr>
        <w:pStyle w:val="Item"/>
        <w:tabs>
          <w:tab w:val="clear" w:pos="1800"/>
        </w:tabs>
      </w:pPr>
      <w:r w:rsidRPr="00B27E98">
        <w:rPr>
          <w:strike/>
        </w:rPr>
        <w:t>(17)</w:t>
      </w:r>
      <w:r w:rsidRPr="00B27E98">
        <w:tab/>
      </w:r>
      <w:r w:rsidRPr="00B27E98">
        <w:rPr>
          <w:strike/>
        </w:rPr>
        <w:t>"Potable waters" means those waters suitable for drinking by humans.</w:t>
      </w:r>
    </w:p>
    <w:p w14:paraId="393C49F2" w14:textId="77777777" w:rsidR="0018476D" w:rsidRPr="00B27E98" w:rsidRDefault="0018476D" w:rsidP="00B27E98">
      <w:pPr>
        <w:pStyle w:val="Item"/>
        <w:tabs>
          <w:tab w:val="clear" w:pos="1800"/>
        </w:tabs>
      </w:pPr>
      <w:r w:rsidRPr="00B27E98">
        <w:rPr>
          <w:strike/>
        </w:rPr>
        <w:t>(18)</w:t>
      </w:r>
      <w:r w:rsidRPr="00B27E98">
        <w:rPr>
          <w:u w:val="single"/>
        </w:rPr>
        <w:t>(26)</w:t>
      </w:r>
      <w:r w:rsidRPr="00B27E98">
        <w:tab/>
        <w:t xml:space="preserve">"Professional Engineer" means a person who has been </w:t>
      </w:r>
      <w:r w:rsidRPr="00B27E98">
        <w:rPr>
          <w:strike/>
        </w:rPr>
        <w:t>duly</w:t>
      </w:r>
      <w:r w:rsidRPr="00B27E98">
        <w:t xml:space="preserve"> registered and licensed as a professional engineer in accordance with the requirements of G.S. 89C.</w:t>
      </w:r>
    </w:p>
    <w:p w14:paraId="58EDA35A" w14:textId="77777777" w:rsidR="0018476D" w:rsidRPr="00B27E98" w:rsidRDefault="0018476D" w:rsidP="00B27E98">
      <w:pPr>
        <w:pStyle w:val="Item"/>
        <w:tabs>
          <w:tab w:val="clear" w:pos="1800"/>
        </w:tabs>
      </w:pPr>
      <w:r w:rsidRPr="00B27E98">
        <w:rPr>
          <w:strike/>
        </w:rPr>
        <w:t>(19)</w:t>
      </w:r>
      <w:r w:rsidRPr="00B27E98">
        <w:rPr>
          <w:u w:val="single"/>
        </w:rPr>
        <w:t>(27)</w:t>
      </w:r>
      <w:r w:rsidRPr="00B27E98">
        <w:tab/>
        <w:t xml:space="preserve">"Receptor" </w:t>
      </w:r>
      <w:r w:rsidRPr="00B27E98">
        <w:rPr>
          <w:strike/>
        </w:rPr>
        <w:t>means any human, plant, animal, or structure which is, or has the potential to be, adversely effected by the release or migration of contaminants.</w:t>
      </w:r>
      <w:r>
        <w:rPr>
          <w:strike/>
        </w:rPr>
        <w:t xml:space="preserve"> </w:t>
      </w:r>
      <w:r w:rsidRPr="00B27E98">
        <w:rPr>
          <w:strike/>
        </w:rPr>
        <w:t xml:space="preserve">Any </w:t>
      </w:r>
      <w:proofErr w:type="spellStart"/>
      <w:r w:rsidRPr="00B27E98">
        <w:rPr>
          <w:strike/>
        </w:rPr>
        <w:t>well constructed</w:t>
      </w:r>
      <w:proofErr w:type="spellEnd"/>
      <w:r w:rsidRPr="00B27E98">
        <w:rPr>
          <w:strike/>
        </w:rPr>
        <w:t xml:space="preserve"> for the purpose of monitoring groundwater and contaminant concentrations shall not be considered a receptor.</w:t>
      </w:r>
      <w:r w:rsidRPr="00B27E98">
        <w:t xml:space="preserve"> </w:t>
      </w:r>
      <w:r w:rsidRPr="00B27E98">
        <w:rPr>
          <w:u w:val="single"/>
        </w:rPr>
        <w:t>is as defined in G.S. 130A-309.201 and, for the purposes of this Rule, shall also include waters of the State as defined in G.S. 143-212(6).</w:t>
      </w:r>
    </w:p>
    <w:p w14:paraId="2FA096C0" w14:textId="77777777" w:rsidR="0018476D" w:rsidRPr="00B27E98" w:rsidRDefault="0018476D" w:rsidP="00B27E98">
      <w:pPr>
        <w:pStyle w:val="Item"/>
        <w:tabs>
          <w:tab w:val="clear" w:pos="1800"/>
        </w:tabs>
      </w:pPr>
      <w:r w:rsidRPr="00B27E98">
        <w:rPr>
          <w:strike/>
        </w:rPr>
        <w:t>(20)</w:t>
      </w:r>
      <w:r w:rsidRPr="00B27E98">
        <w:rPr>
          <w:u w:val="single"/>
        </w:rPr>
        <w:t>(28)</w:t>
      </w:r>
      <w:r w:rsidRPr="00B27E98">
        <w:tab/>
        <w:t xml:space="preserve">"Review boundary" means a boundary around a permitted </w:t>
      </w:r>
      <w:r w:rsidRPr="00B27E98">
        <w:rPr>
          <w:u w:val="single"/>
        </w:rPr>
        <w:t>waste</w:t>
      </w:r>
      <w:r w:rsidRPr="00B27E98">
        <w:t xml:space="preserve"> disposal </w:t>
      </w:r>
      <w:r w:rsidRPr="00B27E98">
        <w:rPr>
          <w:strike/>
        </w:rPr>
        <w:t>facility,</w:t>
      </w:r>
      <w:r w:rsidRPr="00B27E98">
        <w:t xml:space="preserve"> </w:t>
      </w:r>
      <w:r w:rsidRPr="00B27E98">
        <w:rPr>
          <w:u w:val="single"/>
        </w:rPr>
        <w:t>area</w:t>
      </w:r>
      <w:r w:rsidRPr="00B27E98">
        <w:t xml:space="preserve"> midway between a waste boundary and a compliance boundary at which groundwater monitoring </w:t>
      </w:r>
      <w:r w:rsidRPr="00B27E98">
        <w:rPr>
          <w:strike/>
        </w:rPr>
        <w:t>is</w:t>
      </w:r>
      <w:r w:rsidRPr="00B27E98">
        <w:t xml:space="preserve"> </w:t>
      </w:r>
      <w:r w:rsidRPr="00B27E98">
        <w:rPr>
          <w:u w:val="single"/>
        </w:rPr>
        <w:t>may be</w:t>
      </w:r>
      <w:r w:rsidRPr="00B27E98">
        <w:t xml:space="preserve"> required.</w:t>
      </w:r>
    </w:p>
    <w:p w14:paraId="3EC42289" w14:textId="77777777" w:rsidR="0018476D" w:rsidRPr="00B27E98" w:rsidRDefault="0018476D" w:rsidP="00B27E98">
      <w:pPr>
        <w:pStyle w:val="Item"/>
        <w:tabs>
          <w:tab w:val="clear" w:pos="1800"/>
        </w:tabs>
      </w:pPr>
      <w:r w:rsidRPr="00B27E98">
        <w:rPr>
          <w:strike/>
        </w:rPr>
        <w:t>(21)</w:t>
      </w:r>
      <w:r w:rsidRPr="00B27E98">
        <w:tab/>
      </w:r>
      <w:r w:rsidRPr="00B27E98">
        <w:rPr>
          <w:strike/>
        </w:rPr>
        <w:t>"Saline groundwaters" means those groundwaters having a chloride concentration of more than 250 mg/l.</w:t>
      </w:r>
    </w:p>
    <w:p w14:paraId="056DB2FF" w14:textId="77777777" w:rsidR="0018476D" w:rsidRPr="00B27E98" w:rsidRDefault="0018476D" w:rsidP="00B27E98">
      <w:pPr>
        <w:pStyle w:val="Item"/>
        <w:tabs>
          <w:tab w:val="clear" w:pos="1800"/>
        </w:tabs>
      </w:pPr>
      <w:r w:rsidRPr="00B27E98">
        <w:rPr>
          <w:strike/>
        </w:rPr>
        <w:t>(22)</w:t>
      </w:r>
      <w:r w:rsidRPr="00B27E98">
        <w:rPr>
          <w:u w:val="single"/>
        </w:rPr>
        <w:t>(29)</w:t>
      </w:r>
      <w:r w:rsidRPr="00B27E98">
        <w:tab/>
        <w:t>"Saturated zone" means that part of the subsurface below the water table in which all the interconnected voids are filled with water under pressure at or greater than atmospheric.</w:t>
      </w:r>
      <w:r>
        <w:t xml:space="preserve"> </w:t>
      </w:r>
      <w:r w:rsidRPr="00B27E98">
        <w:t>It does not include the capillary fringe.</w:t>
      </w:r>
    </w:p>
    <w:p w14:paraId="5C789037" w14:textId="77777777" w:rsidR="0018476D" w:rsidRPr="00B27E98" w:rsidRDefault="0018476D" w:rsidP="00B27E98">
      <w:pPr>
        <w:pStyle w:val="Item"/>
        <w:tabs>
          <w:tab w:val="clear" w:pos="1800"/>
        </w:tabs>
      </w:pPr>
      <w:r w:rsidRPr="00B27E98">
        <w:rPr>
          <w:u w:val="single"/>
        </w:rPr>
        <w:t>(30)</w:t>
      </w:r>
      <w:r w:rsidRPr="00B27E98">
        <w:tab/>
      </w:r>
      <w:r w:rsidRPr="00B27E98">
        <w:rPr>
          <w:u w:val="single"/>
        </w:rPr>
        <w:t>"Secretary" means the Secretary of the Department of Environmental Quality or their delegate.</w:t>
      </w:r>
    </w:p>
    <w:p w14:paraId="184174EF" w14:textId="77777777" w:rsidR="0018476D" w:rsidRPr="00B27E98" w:rsidRDefault="0018476D" w:rsidP="00B27E98">
      <w:pPr>
        <w:pStyle w:val="Item"/>
        <w:tabs>
          <w:tab w:val="clear" w:pos="1800"/>
        </w:tabs>
      </w:pPr>
      <w:r w:rsidRPr="00B27E98">
        <w:rPr>
          <w:strike/>
        </w:rPr>
        <w:t>(23)</w:t>
      </w:r>
      <w:r w:rsidRPr="00B27E98">
        <w:rPr>
          <w:u w:val="single"/>
        </w:rPr>
        <w:t>(31)</w:t>
      </w:r>
      <w:r w:rsidRPr="00B27E98">
        <w:tab/>
      </w:r>
      <w:r w:rsidRPr="00B27E98">
        <w:rPr>
          <w:strike/>
        </w:rPr>
        <w:t>"Standards"</w:t>
      </w:r>
      <w:r w:rsidRPr="00B27E98">
        <w:t xml:space="preserve"> </w:t>
      </w:r>
      <w:r w:rsidRPr="00B27E98">
        <w:rPr>
          <w:u w:val="single"/>
        </w:rPr>
        <w:t>"Standard" or "standards"</w:t>
      </w:r>
      <w:r w:rsidRPr="00B27E98">
        <w:t xml:space="preserve"> means groundwater quality standards as specified in Rule .0202 of this </w:t>
      </w:r>
      <w:r w:rsidRPr="00B27E98">
        <w:rPr>
          <w:strike/>
        </w:rPr>
        <w:t>Subchapter.</w:t>
      </w:r>
      <w:r w:rsidRPr="00B27E98">
        <w:t xml:space="preserve"> </w:t>
      </w:r>
      <w:r w:rsidRPr="00B27E98">
        <w:rPr>
          <w:u w:val="single"/>
        </w:rPr>
        <w:t>Subchapter and any interim maximum allowable concentrations established by the Director per Rule .0202(c) of this Subchapter.</w:t>
      </w:r>
    </w:p>
    <w:p w14:paraId="222FBE55" w14:textId="77777777" w:rsidR="0018476D" w:rsidRPr="00B27E98" w:rsidRDefault="0018476D" w:rsidP="00B27E98">
      <w:pPr>
        <w:pStyle w:val="Item"/>
        <w:tabs>
          <w:tab w:val="clear" w:pos="1800"/>
        </w:tabs>
      </w:pPr>
      <w:r w:rsidRPr="00B27E98">
        <w:rPr>
          <w:strike/>
        </w:rPr>
        <w:t>(24)</w:t>
      </w:r>
      <w:r w:rsidRPr="00B27E98">
        <w:rPr>
          <w:u w:val="single"/>
        </w:rPr>
        <w:t>(32)</w:t>
      </w:r>
      <w:r w:rsidRPr="00B27E98">
        <w:tab/>
        <w:t>"Suitable for drinking" means a quality of water which does not contain substances in concentrations which, either singularly or in combination if ingested into the human body, may cause death, disease, behavioral abnormalities, congenital defects, genetic mutations, or result in an incremental lifetime cancer risk in excess of 1x10</w:t>
      </w:r>
      <w:r w:rsidRPr="00B27E98">
        <w:noBreakHyphen/>
        <w:t xml:space="preserve">6, or render the water unacceptable due to aesthetic qualities, including taste, </w:t>
      </w:r>
      <w:r w:rsidRPr="00B27E98">
        <w:rPr>
          <w:strike/>
        </w:rPr>
        <w:t>odor</w:t>
      </w:r>
      <w:r w:rsidRPr="00B27E98">
        <w:t xml:space="preserve"> </w:t>
      </w:r>
      <w:r w:rsidRPr="00B27E98">
        <w:rPr>
          <w:u w:val="single"/>
        </w:rPr>
        <w:t>odor,</w:t>
      </w:r>
      <w:r w:rsidRPr="00B27E98">
        <w:t xml:space="preserve"> or appearance.</w:t>
      </w:r>
    </w:p>
    <w:p w14:paraId="1CA57DA0" w14:textId="77777777" w:rsidR="0018476D" w:rsidRPr="00B27E98" w:rsidRDefault="0018476D" w:rsidP="00B27E98">
      <w:pPr>
        <w:pStyle w:val="Item"/>
        <w:tabs>
          <w:tab w:val="clear" w:pos="1800"/>
        </w:tabs>
      </w:pPr>
      <w:r w:rsidRPr="00B27E98">
        <w:rPr>
          <w:strike/>
        </w:rPr>
        <w:t>(25)</w:t>
      </w:r>
      <w:r w:rsidRPr="00B27E98">
        <w:tab/>
      </w:r>
      <w:r w:rsidRPr="00B27E98">
        <w:rPr>
          <w:strike/>
        </w:rPr>
        <w:t>"Time of travel" means the time required for contaminants in groundwater to move a unit distance.</w:t>
      </w:r>
    </w:p>
    <w:p w14:paraId="13D12630" w14:textId="77777777" w:rsidR="0018476D" w:rsidRPr="00B27E98" w:rsidRDefault="0018476D" w:rsidP="00B27E98">
      <w:pPr>
        <w:pStyle w:val="Item"/>
        <w:tabs>
          <w:tab w:val="clear" w:pos="1800"/>
        </w:tabs>
      </w:pPr>
      <w:r w:rsidRPr="00B27E98">
        <w:rPr>
          <w:strike/>
        </w:rPr>
        <w:t>(26)</w:t>
      </w:r>
      <w:r w:rsidRPr="00B27E98">
        <w:rPr>
          <w:u w:val="single"/>
        </w:rPr>
        <w:t>(33)</w:t>
      </w:r>
      <w:r w:rsidRPr="00B27E98">
        <w:tab/>
        <w:t>"Waste boundary" means the perimeter of the permitted waste disposal area.</w:t>
      </w:r>
    </w:p>
    <w:p w14:paraId="59B2C8B7" w14:textId="77777777" w:rsidR="0018476D" w:rsidRPr="00B27E98" w:rsidRDefault="0018476D" w:rsidP="00B27E98">
      <w:pPr>
        <w:pStyle w:val="Item"/>
        <w:tabs>
          <w:tab w:val="clear" w:pos="1800"/>
        </w:tabs>
      </w:pPr>
      <w:r w:rsidRPr="00B27E98">
        <w:rPr>
          <w:u w:val="single"/>
        </w:rPr>
        <w:t>(34)</w:t>
      </w:r>
      <w:r w:rsidRPr="009605D2">
        <w:tab/>
      </w:r>
      <w:r w:rsidRPr="00B27E98">
        <w:rPr>
          <w:u w:val="single"/>
        </w:rPr>
        <w:t>"Waste disposal area" means that portion of a disposal system permitted under authority of G.S 143-215.1, Article 9 of G.S. 130A, or Article 11 of G.S. 130A whose purpose is the temporary or permanent disposal of waste.</w:t>
      </w:r>
    </w:p>
    <w:p w14:paraId="3ACB070C" w14:textId="77777777" w:rsidR="0018476D" w:rsidRPr="00B27E98" w:rsidRDefault="0018476D" w:rsidP="00B27E98">
      <w:pPr>
        <w:pStyle w:val="Item"/>
        <w:tabs>
          <w:tab w:val="clear" w:pos="1800"/>
        </w:tabs>
      </w:pPr>
      <w:r w:rsidRPr="00B27E98">
        <w:rPr>
          <w:strike/>
        </w:rPr>
        <w:t>(27)</w:t>
      </w:r>
      <w:r w:rsidRPr="00B27E98">
        <w:rPr>
          <w:u w:val="single"/>
        </w:rPr>
        <w:t>(35)</w:t>
      </w:r>
      <w:r w:rsidRPr="00B27E98">
        <w:tab/>
        <w:t xml:space="preserve">"Water table" means the surface of the saturated zone below which all interconnected voids are </w:t>
      </w:r>
      <w:r w:rsidRPr="00B27E98">
        <w:lastRenderedPageBreak/>
        <w:t>filled with water and at which the pressure is atmospheric.</w:t>
      </w:r>
    </w:p>
    <w:p w14:paraId="19DA26C9" w14:textId="77777777" w:rsidR="0018476D" w:rsidRPr="00B27E98" w:rsidRDefault="0018476D" w:rsidP="00B27E98">
      <w:pPr>
        <w:pStyle w:val="Base"/>
      </w:pPr>
    </w:p>
    <w:p w14:paraId="610EB52C" w14:textId="3C5DD1E4" w:rsidR="0018476D" w:rsidRPr="00B27E98" w:rsidRDefault="0018476D" w:rsidP="0018476D">
      <w:pPr>
        <w:pStyle w:val="HistoryAuthority"/>
      </w:pPr>
      <w:r w:rsidRPr="00B27E98">
        <w:t>Authority G.S. 143</w:t>
      </w:r>
      <w:r w:rsidRPr="00B27E98">
        <w:noBreakHyphen/>
        <w:t>214.1; 143</w:t>
      </w:r>
      <w:r w:rsidRPr="00B27E98">
        <w:noBreakHyphen/>
        <w:t>215; 143B</w:t>
      </w:r>
      <w:r w:rsidRPr="00B27E98">
        <w:noBreakHyphen/>
        <w:t>282</w:t>
      </w:r>
      <w:r>
        <w:t>.</w:t>
      </w:r>
    </w:p>
    <w:p w14:paraId="73CD0E0B" w14:textId="77777777" w:rsidR="0018476D" w:rsidRPr="00B27E98" w:rsidRDefault="0018476D" w:rsidP="00B27E98">
      <w:pPr>
        <w:pStyle w:val="Base"/>
      </w:pPr>
    </w:p>
    <w:p w14:paraId="1CA0A13A" w14:textId="77777777" w:rsidR="0018476D" w:rsidRPr="00416587" w:rsidRDefault="0018476D" w:rsidP="00416587">
      <w:pPr>
        <w:pStyle w:val="Rule"/>
      </w:pPr>
      <w:r w:rsidRPr="00416587">
        <w:t>15A NCAC 02L .0103</w:t>
      </w:r>
      <w:r w:rsidRPr="00416587">
        <w:tab/>
        <w:t>POLICY</w:t>
      </w:r>
    </w:p>
    <w:p w14:paraId="5955F0D5" w14:textId="77777777" w:rsidR="0018476D" w:rsidRPr="00416587" w:rsidRDefault="0018476D" w:rsidP="00416587">
      <w:pPr>
        <w:pStyle w:val="Paragraph"/>
      </w:pPr>
      <w:r w:rsidRPr="00416587">
        <w:t>(a)  The rules established in this Subchapter are intended to maintain and preserve the quality of the groundwaters, prevent and abate pollution and contamination of the waters of the state, protect public health, and permit management of the groundwaters for their best usage by the citizens of North Carolina.</w:t>
      </w:r>
      <w:r>
        <w:t xml:space="preserve"> </w:t>
      </w:r>
      <w:r w:rsidRPr="00416587">
        <w:t>It is the policy of the Commission that the best usage of the groundwaters of the state is as a source of drinking water.</w:t>
      </w:r>
      <w:r>
        <w:t xml:space="preserve"> </w:t>
      </w:r>
      <w:r w:rsidRPr="00416587">
        <w:t>These groundwaters generally are a potable source of drinking water without the necessity of significant treatment.</w:t>
      </w:r>
      <w:r>
        <w:t xml:space="preserve"> </w:t>
      </w:r>
      <w:r w:rsidRPr="00416587">
        <w:t>It is the intent of these Rules to protect the overall high quality of North Carolina's groundwaters to the level established by the standards and to enhance and restore the quality of degraded groundwaters where feasible and necessary to protect human health and the environment, or to ensure their suitability as a future source of drinking water.</w:t>
      </w:r>
    </w:p>
    <w:p w14:paraId="5104EF26" w14:textId="77777777" w:rsidR="0018476D" w:rsidRPr="00416587" w:rsidRDefault="0018476D" w:rsidP="00416587">
      <w:pPr>
        <w:pStyle w:val="Paragraph"/>
      </w:pPr>
      <w:r w:rsidRPr="00416587">
        <w:t xml:space="preserve">(b)  </w:t>
      </w:r>
      <w:r w:rsidRPr="00416587">
        <w:rPr>
          <w:strike/>
        </w:rPr>
        <w:t>It is the intention of the Commission to protect all groundwaters to a level of quality at least as high as that required under the standards established in Rule .0202 of this Subchapter. In keeping with the policy of the Commission to protect, maintain, and enhance groundwater quality within the State of North Carolina, the</w:t>
      </w:r>
      <w:r w:rsidRPr="00416587">
        <w:t xml:space="preserve"> </w:t>
      </w:r>
      <w:r w:rsidRPr="00416587">
        <w:rPr>
          <w:u w:val="single"/>
        </w:rPr>
        <w:t>The</w:t>
      </w:r>
      <w:r w:rsidRPr="00416587">
        <w:t xml:space="preserve"> Commission </w:t>
      </w:r>
      <w:r w:rsidRPr="00416587">
        <w:rPr>
          <w:strike/>
        </w:rPr>
        <w:t>will</w:t>
      </w:r>
      <w:r w:rsidRPr="00416587">
        <w:t xml:space="preserve"> </w:t>
      </w:r>
      <w:r w:rsidRPr="00416587">
        <w:rPr>
          <w:u w:val="single"/>
        </w:rPr>
        <w:t>shall</w:t>
      </w:r>
      <w:r w:rsidRPr="00416587">
        <w:t xml:space="preserve"> not approve any disposal system subject to the provisions of G.S. 143</w:t>
      </w:r>
      <w:r w:rsidRPr="00416587">
        <w:noBreakHyphen/>
        <w:t xml:space="preserve">215.1 which would result </w:t>
      </w:r>
      <w:r w:rsidRPr="00416587">
        <w:rPr>
          <w:strike/>
        </w:rPr>
        <w:t>in:</w:t>
      </w:r>
      <w:r w:rsidRPr="00416587">
        <w:t xml:space="preserve"> </w:t>
      </w:r>
      <w:r w:rsidRPr="00416587">
        <w:rPr>
          <w:u w:val="single"/>
        </w:rPr>
        <w:t>in any of the following:</w:t>
      </w:r>
    </w:p>
    <w:p w14:paraId="4557617E" w14:textId="77777777" w:rsidR="0018476D" w:rsidRPr="00416587" w:rsidRDefault="0018476D" w:rsidP="00416587">
      <w:pPr>
        <w:pStyle w:val="SubParagraph"/>
        <w:tabs>
          <w:tab w:val="clear" w:pos="1800"/>
        </w:tabs>
      </w:pPr>
      <w:r w:rsidRPr="00416587">
        <w:t>(1)</w:t>
      </w:r>
      <w:r w:rsidRPr="00416587">
        <w:tab/>
      </w:r>
      <w:r w:rsidRPr="00416587">
        <w:rPr>
          <w:strike/>
        </w:rPr>
        <w:t>the</w:t>
      </w:r>
      <w:r w:rsidRPr="00416587">
        <w:t xml:space="preserve"> </w:t>
      </w:r>
      <w:r w:rsidRPr="00416587">
        <w:rPr>
          <w:u w:val="single"/>
        </w:rPr>
        <w:t>The</w:t>
      </w:r>
      <w:r w:rsidRPr="00416587">
        <w:t xml:space="preserve"> significant degradation of groundwaters which have existing quality that is better than the assigned standard, unless such degradation is found to be in the best interests of the </w:t>
      </w:r>
      <w:r w:rsidRPr="00416587">
        <w:rPr>
          <w:strike/>
        </w:rPr>
        <w:t>citizens of North Carolina</w:t>
      </w:r>
      <w:r w:rsidRPr="00416587">
        <w:t xml:space="preserve"> </w:t>
      </w:r>
      <w:r w:rsidRPr="00416587">
        <w:rPr>
          <w:u w:val="single"/>
        </w:rPr>
        <w:t>public</w:t>
      </w:r>
      <w:r w:rsidRPr="00416587">
        <w:t xml:space="preserve"> based upon the projected economic benefits of the facility and </w:t>
      </w:r>
      <w:r w:rsidRPr="00416587">
        <w:rPr>
          <w:strike/>
        </w:rPr>
        <w:t>a determination</w:t>
      </w:r>
      <w:r w:rsidRPr="00416587">
        <w:t xml:space="preserve"> that public health will be </w:t>
      </w:r>
      <w:r w:rsidRPr="00416587">
        <w:rPr>
          <w:strike/>
        </w:rPr>
        <w:t>protected, or</w:t>
      </w:r>
      <w:r w:rsidRPr="00416587">
        <w:t xml:space="preserve"> </w:t>
      </w:r>
      <w:r w:rsidRPr="00416587">
        <w:rPr>
          <w:u w:val="single"/>
        </w:rPr>
        <w:t>protected.</w:t>
      </w:r>
    </w:p>
    <w:p w14:paraId="4443ECB3" w14:textId="77777777" w:rsidR="0018476D" w:rsidRPr="00416587" w:rsidRDefault="0018476D" w:rsidP="00416587">
      <w:pPr>
        <w:pStyle w:val="SubParagraph"/>
        <w:tabs>
          <w:tab w:val="clear" w:pos="1800"/>
        </w:tabs>
      </w:pPr>
      <w:r w:rsidRPr="00416587">
        <w:t>(2)</w:t>
      </w:r>
      <w:r w:rsidRPr="00416587">
        <w:tab/>
      </w:r>
      <w:r w:rsidRPr="00416587">
        <w:rPr>
          <w:strike/>
        </w:rPr>
        <w:t>a</w:t>
      </w:r>
      <w:r w:rsidRPr="00416587">
        <w:t xml:space="preserve"> </w:t>
      </w:r>
      <w:r w:rsidRPr="009605D2">
        <w:rPr>
          <w:u w:val="single"/>
        </w:rPr>
        <w:t>A</w:t>
      </w:r>
      <w:r w:rsidRPr="00416587">
        <w:t xml:space="preserve"> violation of a </w:t>
      </w:r>
      <w:r w:rsidRPr="00416587">
        <w:rPr>
          <w:strike/>
        </w:rPr>
        <w:t>groundwater quality</w:t>
      </w:r>
      <w:r w:rsidRPr="00416587">
        <w:t xml:space="preserve"> standard beyond a designated compliance </w:t>
      </w:r>
      <w:r w:rsidRPr="00416587">
        <w:rPr>
          <w:strike/>
        </w:rPr>
        <w:t>boundary, or</w:t>
      </w:r>
      <w:r w:rsidRPr="00416587">
        <w:t xml:space="preserve"> </w:t>
      </w:r>
      <w:r w:rsidRPr="00416587">
        <w:rPr>
          <w:u w:val="single"/>
        </w:rPr>
        <w:t>boundary as a result of the permitted activities.</w:t>
      </w:r>
    </w:p>
    <w:p w14:paraId="7CDC6544" w14:textId="77777777" w:rsidR="0018476D" w:rsidRPr="00416587" w:rsidRDefault="0018476D" w:rsidP="00416587">
      <w:pPr>
        <w:pStyle w:val="SubParagraph"/>
        <w:tabs>
          <w:tab w:val="clear" w:pos="1800"/>
        </w:tabs>
      </w:pPr>
      <w:r w:rsidRPr="00416587">
        <w:t>(3)</w:t>
      </w:r>
      <w:r w:rsidRPr="00416587">
        <w:tab/>
      </w:r>
      <w:r w:rsidRPr="00416587">
        <w:rPr>
          <w:strike/>
        </w:rPr>
        <w:t>the</w:t>
      </w:r>
      <w:r w:rsidRPr="00416587">
        <w:t xml:space="preserve"> </w:t>
      </w:r>
      <w:r w:rsidRPr="00416587">
        <w:rPr>
          <w:u w:val="single"/>
        </w:rPr>
        <w:t>The</w:t>
      </w:r>
      <w:r w:rsidRPr="00416587">
        <w:t xml:space="preserve"> impairment of existing groundwater uses or increased risk to </w:t>
      </w:r>
      <w:r w:rsidRPr="00416587">
        <w:rPr>
          <w:strike/>
        </w:rPr>
        <w:t>the</w:t>
      </w:r>
      <w:r w:rsidRPr="00416587">
        <w:t xml:space="preserve"> </w:t>
      </w:r>
      <w:r w:rsidRPr="00416587">
        <w:rPr>
          <w:u w:val="single"/>
        </w:rPr>
        <w:t>public</w:t>
      </w:r>
      <w:r w:rsidRPr="00416587">
        <w:t xml:space="preserve"> health </w:t>
      </w:r>
      <w:r w:rsidRPr="00416587">
        <w:rPr>
          <w:strike/>
        </w:rPr>
        <w:t>or safety of the public</w:t>
      </w:r>
      <w:r w:rsidRPr="00416587">
        <w:t xml:space="preserve"> due to the operation of a </w:t>
      </w:r>
      <w:r w:rsidRPr="00416587">
        <w:rPr>
          <w:strike/>
        </w:rPr>
        <w:t>waste</w:t>
      </w:r>
      <w:r w:rsidRPr="00416587">
        <w:t xml:space="preserve"> disposal system.</w:t>
      </w:r>
    </w:p>
    <w:p w14:paraId="2E25E488" w14:textId="77777777" w:rsidR="0018476D" w:rsidRPr="00416587" w:rsidRDefault="0018476D" w:rsidP="00416587">
      <w:pPr>
        <w:pStyle w:val="Paragraph"/>
      </w:pPr>
      <w:r w:rsidRPr="00416587">
        <w:t xml:space="preserve">(c)  Violations of </w:t>
      </w:r>
      <w:r w:rsidRPr="00416587">
        <w:rPr>
          <w:u w:val="single"/>
        </w:rPr>
        <w:t>the</w:t>
      </w:r>
      <w:r w:rsidRPr="00416587">
        <w:t xml:space="preserve"> standards resulting from groundwater withdrawals which are in compliance with water use permits issued pursuant to G.S. 143</w:t>
      </w:r>
      <w:r w:rsidRPr="00416587">
        <w:noBreakHyphen/>
        <w:t xml:space="preserve">215.15, shall not be subject to the corrective action requirements of Rule .0106 of this </w:t>
      </w:r>
      <w:r w:rsidRPr="00416587">
        <w:rPr>
          <w:strike/>
        </w:rPr>
        <w:t>Subchapter.</w:t>
      </w:r>
      <w:r w:rsidRPr="00416587">
        <w:t xml:space="preserve"> </w:t>
      </w:r>
      <w:r w:rsidRPr="00416587">
        <w:rPr>
          <w:u w:val="single"/>
        </w:rPr>
        <w:t>Section.</w:t>
      </w:r>
    </w:p>
    <w:p w14:paraId="7EBCEE93" w14:textId="77777777" w:rsidR="0018476D" w:rsidRPr="00416587" w:rsidRDefault="0018476D" w:rsidP="00416587">
      <w:pPr>
        <w:pStyle w:val="Paragraph"/>
      </w:pPr>
      <w:r w:rsidRPr="00416587">
        <w:t xml:space="preserve">(d)  No person shall conduct or cause to be conducted, any activity which causes the concentration of any substance to exceed </w:t>
      </w:r>
      <w:r w:rsidRPr="00416587">
        <w:rPr>
          <w:strike/>
        </w:rPr>
        <w:t>that specified in Rule .0202 of this Subchapter,</w:t>
      </w:r>
      <w:r w:rsidRPr="00416587">
        <w:t xml:space="preserve"> </w:t>
      </w:r>
      <w:r w:rsidRPr="00416587">
        <w:rPr>
          <w:u w:val="single"/>
        </w:rPr>
        <w:t>the standards,</w:t>
      </w:r>
      <w:r w:rsidRPr="00416587">
        <w:t xml:space="preserve"> except as authorized by the rules of this Subchapter.</w:t>
      </w:r>
    </w:p>
    <w:p w14:paraId="31196DF2" w14:textId="77777777" w:rsidR="0018476D" w:rsidRPr="00416587" w:rsidRDefault="0018476D" w:rsidP="00416587">
      <w:pPr>
        <w:pStyle w:val="Paragraph"/>
      </w:pPr>
      <w:r w:rsidRPr="00416587">
        <w:t xml:space="preserve">(e)  Work that is within the scope of the practice of geology and engineering, performed pursuant to the requirements of this Subchapter, </w:t>
      </w:r>
      <w:r w:rsidRPr="00416587">
        <w:rPr>
          <w:strike/>
        </w:rPr>
        <w:t>which</w:t>
      </w:r>
      <w:r w:rsidRPr="00416587">
        <w:t xml:space="preserve"> </w:t>
      </w:r>
      <w:r w:rsidRPr="00416587">
        <w:rPr>
          <w:u w:val="single"/>
        </w:rPr>
        <w:t>that</w:t>
      </w:r>
      <w:r w:rsidRPr="00416587">
        <w:t xml:space="preserve"> involves site assessment, the interpretation of </w:t>
      </w:r>
      <w:r w:rsidRPr="00416587">
        <w:rPr>
          <w:strike/>
        </w:rPr>
        <w:t>subsurface</w:t>
      </w:r>
      <w:r w:rsidRPr="00416587">
        <w:t xml:space="preserve"> geologic conditions, preparation of </w:t>
      </w:r>
      <w:r w:rsidRPr="00416587">
        <w:rPr>
          <w:strike/>
        </w:rPr>
        <w:t>conceptual</w:t>
      </w:r>
      <w:r w:rsidRPr="00416587">
        <w:t xml:space="preserve"> corrective action </w:t>
      </w:r>
      <w:r w:rsidRPr="00416587">
        <w:rPr>
          <w:strike/>
        </w:rPr>
        <w:t>plans</w:t>
      </w:r>
      <w:r w:rsidRPr="00416587">
        <w:t xml:space="preserve"> </w:t>
      </w:r>
      <w:r w:rsidRPr="00416587">
        <w:rPr>
          <w:u w:val="single"/>
        </w:rPr>
        <w:t>plans,</w:t>
      </w:r>
      <w:r w:rsidRPr="00416587">
        <w:t xml:space="preserve"> or any work requiring detailed technical knowledge of site conditions which is submitted to the </w:t>
      </w:r>
      <w:r w:rsidRPr="00416587">
        <w:t xml:space="preserve">Director, shall be performed by persons, </w:t>
      </w:r>
      <w:r w:rsidRPr="00416587">
        <w:rPr>
          <w:strike/>
        </w:rPr>
        <w:t>firms</w:t>
      </w:r>
      <w:r w:rsidRPr="00416587">
        <w:t xml:space="preserve"> </w:t>
      </w:r>
      <w:r w:rsidRPr="00416587">
        <w:rPr>
          <w:u w:val="single"/>
        </w:rPr>
        <w:t>firms,</w:t>
      </w:r>
      <w:r w:rsidRPr="00416587">
        <w:t xml:space="preserve"> or professional corporations who are </w:t>
      </w:r>
      <w:r w:rsidRPr="00416587">
        <w:rPr>
          <w:strike/>
        </w:rPr>
        <w:t>duly</w:t>
      </w:r>
      <w:r w:rsidRPr="00416587">
        <w:t xml:space="preserve"> licensed to offer geological or engineering services by the appropriate occupational licensing board or are exempted from such licensing by G.S. 89E-6.</w:t>
      </w:r>
      <w:r>
        <w:t xml:space="preserve"> </w:t>
      </w:r>
      <w:r w:rsidRPr="00416587">
        <w:t xml:space="preserve">Work which involves design of remedial systems or specialized construction techniques shall be performed by persons, </w:t>
      </w:r>
      <w:r w:rsidRPr="00416587">
        <w:rPr>
          <w:strike/>
        </w:rPr>
        <w:t>firms</w:t>
      </w:r>
      <w:r w:rsidRPr="00416587">
        <w:t xml:space="preserve"> </w:t>
      </w:r>
      <w:r w:rsidRPr="00416587">
        <w:rPr>
          <w:u w:val="single"/>
        </w:rPr>
        <w:t>firms,</w:t>
      </w:r>
      <w:r w:rsidRPr="00416587">
        <w:t xml:space="preserve"> or professional corporations who are </w:t>
      </w:r>
      <w:r w:rsidRPr="00416587">
        <w:rPr>
          <w:strike/>
        </w:rPr>
        <w:t>duly</w:t>
      </w:r>
      <w:r w:rsidRPr="00416587">
        <w:t xml:space="preserve"> licensed to offer engineering services.</w:t>
      </w:r>
      <w:r>
        <w:t xml:space="preserve"> </w:t>
      </w:r>
      <w:r w:rsidRPr="00416587">
        <w:t>Corporations that are authorized by law to perform engineering or geological services and are exempt from the Professional Corporation Act, G.S. 55B, may perform these services.</w:t>
      </w:r>
    </w:p>
    <w:p w14:paraId="379BB029" w14:textId="77777777" w:rsidR="0018476D" w:rsidRPr="00416587" w:rsidRDefault="0018476D" w:rsidP="00416587">
      <w:pPr>
        <w:pStyle w:val="Base"/>
      </w:pPr>
    </w:p>
    <w:p w14:paraId="6AC1E72A" w14:textId="7F45CC85" w:rsidR="0018476D" w:rsidRPr="00416587" w:rsidRDefault="0018476D" w:rsidP="0018476D">
      <w:pPr>
        <w:pStyle w:val="HistoryAuthority"/>
      </w:pPr>
      <w:r w:rsidRPr="00416587">
        <w:t xml:space="preserve">Authority G.S. </w:t>
      </w:r>
      <w:r w:rsidRPr="00416587">
        <w:rPr>
          <w:strike/>
        </w:rPr>
        <w:t>143</w:t>
      </w:r>
      <w:r w:rsidRPr="00416587">
        <w:rPr>
          <w:strike/>
        </w:rPr>
        <w:noBreakHyphen/>
        <w:t>214;</w:t>
      </w:r>
      <w:r w:rsidRPr="00416587">
        <w:t xml:space="preserve"> 143</w:t>
      </w:r>
      <w:r w:rsidRPr="00416587">
        <w:noBreakHyphen/>
        <w:t>214.1; 143</w:t>
      </w:r>
      <w:r w:rsidRPr="00416587">
        <w:noBreakHyphen/>
        <w:t xml:space="preserve">214.2; </w:t>
      </w:r>
      <w:r w:rsidRPr="00416587">
        <w:rPr>
          <w:strike/>
        </w:rPr>
        <w:t>143</w:t>
      </w:r>
      <w:r w:rsidRPr="00416587">
        <w:rPr>
          <w:strike/>
        </w:rPr>
        <w:noBreakHyphen/>
        <w:t>215.3(e);</w:t>
      </w:r>
      <w:r w:rsidRPr="00416587">
        <w:t xml:space="preserve"> 143</w:t>
      </w:r>
      <w:r w:rsidRPr="00416587">
        <w:noBreakHyphen/>
        <w:t>215.3(a)(1);</w:t>
      </w:r>
      <w:r>
        <w:t xml:space="preserve"> </w:t>
      </w:r>
      <w:r w:rsidRPr="00416587">
        <w:t>143B</w:t>
      </w:r>
      <w:r w:rsidRPr="00416587">
        <w:noBreakHyphen/>
        <w:t>282</w:t>
      </w:r>
      <w:r>
        <w:t>.</w:t>
      </w:r>
    </w:p>
    <w:p w14:paraId="0DA7A381" w14:textId="77777777" w:rsidR="0018476D" w:rsidRPr="00416587" w:rsidRDefault="0018476D" w:rsidP="00416587">
      <w:pPr>
        <w:pStyle w:val="Base"/>
      </w:pPr>
    </w:p>
    <w:p w14:paraId="73384901" w14:textId="77777777" w:rsidR="0018476D" w:rsidRPr="00E94CD6" w:rsidRDefault="0018476D" w:rsidP="00E94CD6">
      <w:pPr>
        <w:pStyle w:val="Rule"/>
      </w:pPr>
      <w:r w:rsidRPr="00E94CD6">
        <w:t>15A NCAC 02L .0104</w:t>
      </w:r>
      <w:r w:rsidRPr="00E94CD6">
        <w:tab/>
        <w:t xml:space="preserve">RESTRICTED DESIGNATION </w:t>
      </w:r>
      <w:r w:rsidRPr="00E94CD6">
        <w:rPr>
          <w:strike/>
        </w:rPr>
        <w:t>(RS</w:t>
      </w:r>
      <w:r w:rsidRPr="00E94CD6">
        <w:t>)</w:t>
      </w:r>
    </w:p>
    <w:p w14:paraId="51558D98" w14:textId="77777777" w:rsidR="0018476D" w:rsidRPr="00E94CD6" w:rsidRDefault="0018476D" w:rsidP="00E94CD6">
      <w:pPr>
        <w:pStyle w:val="Paragraph"/>
      </w:pPr>
      <w:r w:rsidRPr="00E94CD6">
        <w:t xml:space="preserve">(a)  The </w:t>
      </w:r>
      <w:r w:rsidRPr="00E94CD6">
        <w:rPr>
          <w:strike/>
        </w:rPr>
        <w:t>RS designation</w:t>
      </w:r>
      <w:r w:rsidRPr="00E94CD6">
        <w:t xml:space="preserve"> </w:t>
      </w:r>
      <w:r w:rsidRPr="00E94CD6">
        <w:rPr>
          <w:u w:val="single"/>
        </w:rPr>
        <w:t>restricted designation (RS)</w:t>
      </w:r>
      <w:r w:rsidRPr="00E94CD6">
        <w:t xml:space="preserve"> </w:t>
      </w:r>
      <w:r w:rsidRPr="00E94CD6">
        <w:rPr>
          <w:strike/>
        </w:rPr>
        <w:t>serves as a warning</w:t>
      </w:r>
      <w:r w:rsidRPr="00E94CD6">
        <w:t xml:space="preserve"> </w:t>
      </w:r>
      <w:r w:rsidRPr="00E94CD6">
        <w:rPr>
          <w:u w:val="single"/>
        </w:rPr>
        <w:t>means</w:t>
      </w:r>
      <w:r w:rsidRPr="00E94CD6">
        <w:t xml:space="preserve"> that groundwater </w:t>
      </w:r>
      <w:r w:rsidRPr="00E94CD6">
        <w:rPr>
          <w:strike/>
        </w:rPr>
        <w:t>so designated</w:t>
      </w:r>
      <w:r w:rsidRPr="00E94CD6">
        <w:t xml:space="preserve"> may not be suitable for use as a drinking water supply without treatment. </w:t>
      </w:r>
      <w:r w:rsidRPr="00E94CD6">
        <w:rPr>
          <w:strike/>
        </w:rPr>
        <w:t>The designation is temporary and will be removed by the Director upon a determination that the quality of the groundwater so designated has been restored to the level of the applicable standards or when the groundwaters have been reclassified by the Commission.</w:t>
      </w:r>
      <w:r>
        <w:rPr>
          <w:strike/>
        </w:rPr>
        <w:t xml:space="preserve"> </w:t>
      </w:r>
      <w:r w:rsidRPr="00E94CD6">
        <w:rPr>
          <w:strike/>
        </w:rPr>
        <w:t>The Director is authorized to designate GA or GSA groundwaters as RS under any of the following circumstances:</w:t>
      </w:r>
    </w:p>
    <w:p w14:paraId="5A25DF27" w14:textId="77777777" w:rsidR="0018476D" w:rsidRPr="00E94CD6" w:rsidRDefault="0018476D" w:rsidP="00E94CD6">
      <w:pPr>
        <w:pStyle w:val="SubParagraph"/>
        <w:tabs>
          <w:tab w:val="clear" w:pos="1800"/>
        </w:tabs>
      </w:pPr>
      <w:r w:rsidRPr="00E94CD6">
        <w:rPr>
          <w:strike/>
        </w:rPr>
        <w:t>(1)</w:t>
      </w:r>
      <w:r w:rsidRPr="00E94CD6">
        <w:tab/>
      </w:r>
      <w:r w:rsidRPr="00E94CD6">
        <w:rPr>
          <w:strike/>
        </w:rPr>
        <w:t>Where, as a result of man's activities, groundwaters have been contaminated and the Director has approved a corrective action plan, or termination of corrective action, that will not result in the immediate restoration of such groundwaters to the standards established under this Subchapter.</w:t>
      </w:r>
    </w:p>
    <w:p w14:paraId="79EEBA53" w14:textId="77777777" w:rsidR="0018476D" w:rsidRPr="00E94CD6" w:rsidRDefault="0018476D" w:rsidP="00E94CD6">
      <w:pPr>
        <w:pStyle w:val="SubParagraph"/>
        <w:tabs>
          <w:tab w:val="clear" w:pos="1800"/>
        </w:tabs>
      </w:pPr>
      <w:r w:rsidRPr="00E94CD6">
        <w:rPr>
          <w:strike/>
        </w:rPr>
        <w:t>(2)</w:t>
      </w:r>
      <w:r w:rsidRPr="00E94CD6">
        <w:tab/>
      </w:r>
      <w:r w:rsidRPr="00E94CD6">
        <w:rPr>
          <w:strike/>
        </w:rPr>
        <w:t>Where a statutory variance has been granted as provided in Rule .0113 of this Subchapter.</w:t>
      </w:r>
    </w:p>
    <w:p w14:paraId="566EF637" w14:textId="77777777" w:rsidR="0018476D" w:rsidRPr="00E94CD6" w:rsidRDefault="0018476D" w:rsidP="00E94CD6">
      <w:pPr>
        <w:pStyle w:val="Paragraph"/>
      </w:pPr>
      <w:r w:rsidRPr="00E94CD6">
        <w:rPr>
          <w:u w:val="single"/>
        </w:rPr>
        <w:t>(b)</w:t>
      </w:r>
      <w:r w:rsidRPr="006B747F">
        <w:t xml:space="preserve">  </w:t>
      </w:r>
      <w:r w:rsidRPr="00E94CD6">
        <w:rPr>
          <w:u w:val="single"/>
        </w:rPr>
        <w:t>The Director is authorized to apply the RS to GA or GSA groundwaters, as defined under Rule .0201 of this Subchapter, under any of the following circumstances:</w:t>
      </w:r>
    </w:p>
    <w:p w14:paraId="79E883C1" w14:textId="77777777" w:rsidR="0018476D" w:rsidRPr="00E94CD6" w:rsidRDefault="0018476D" w:rsidP="00E94CD6">
      <w:pPr>
        <w:pStyle w:val="SubParagraph"/>
        <w:tabs>
          <w:tab w:val="clear" w:pos="1800"/>
        </w:tabs>
      </w:pPr>
      <w:r w:rsidRPr="00E94CD6">
        <w:rPr>
          <w:u w:val="single"/>
        </w:rPr>
        <w:t>(1)</w:t>
      </w:r>
      <w:r w:rsidRPr="00E94CD6">
        <w:tab/>
      </w:r>
      <w:r w:rsidRPr="00E94CD6">
        <w:rPr>
          <w:u w:val="single"/>
        </w:rPr>
        <w:t>For sites undergoing risk-based remediation per Rule .0106(</w:t>
      </w:r>
      <w:proofErr w:type="spellStart"/>
      <w:r w:rsidRPr="00E94CD6">
        <w:rPr>
          <w:u w:val="single"/>
        </w:rPr>
        <w:t>i</w:t>
      </w:r>
      <w:proofErr w:type="spellEnd"/>
      <w:r w:rsidRPr="00E94CD6">
        <w:rPr>
          <w:u w:val="single"/>
        </w:rPr>
        <w:t>) of this Section.</w:t>
      </w:r>
    </w:p>
    <w:p w14:paraId="681372E7" w14:textId="77777777" w:rsidR="0018476D" w:rsidRPr="00E94CD6" w:rsidRDefault="0018476D" w:rsidP="00E94CD6">
      <w:pPr>
        <w:pStyle w:val="SubParagraph"/>
        <w:tabs>
          <w:tab w:val="clear" w:pos="1800"/>
        </w:tabs>
      </w:pPr>
      <w:r w:rsidRPr="00E94CD6">
        <w:rPr>
          <w:u w:val="single"/>
        </w:rPr>
        <w:t>(2)</w:t>
      </w:r>
      <w:r w:rsidRPr="00E94CD6">
        <w:tab/>
      </w:r>
      <w:r w:rsidRPr="00E94CD6">
        <w:rPr>
          <w:u w:val="single"/>
        </w:rPr>
        <w:t>Areas of remaining contamination where the Secretary has approved the termination of an approved corrective action per Rule .0106(j) of this Section.</w:t>
      </w:r>
    </w:p>
    <w:p w14:paraId="4D2C086B" w14:textId="77777777" w:rsidR="0018476D" w:rsidRPr="00E94CD6" w:rsidRDefault="0018476D" w:rsidP="00E94CD6">
      <w:pPr>
        <w:pStyle w:val="SubParagraph"/>
        <w:tabs>
          <w:tab w:val="clear" w:pos="1800"/>
        </w:tabs>
      </w:pPr>
      <w:r w:rsidRPr="00E94CD6">
        <w:rPr>
          <w:u w:val="single"/>
        </w:rPr>
        <w:t>(3)</w:t>
      </w:r>
      <w:r w:rsidRPr="00E94CD6">
        <w:tab/>
      </w:r>
      <w:r w:rsidRPr="00E94CD6">
        <w:rPr>
          <w:u w:val="single"/>
        </w:rPr>
        <w:t>Where a variance has been granted by the Commission as provided in Rule .0113 of this Section.</w:t>
      </w:r>
    </w:p>
    <w:p w14:paraId="2D4BDE6B" w14:textId="77777777" w:rsidR="0018476D" w:rsidRPr="00E94CD6" w:rsidRDefault="0018476D" w:rsidP="00E94CD6">
      <w:pPr>
        <w:pStyle w:val="Paragraph"/>
      </w:pPr>
      <w:r w:rsidRPr="00E94CD6">
        <w:rPr>
          <w:strike/>
        </w:rPr>
        <w:t>(b)</w:t>
      </w:r>
      <w:r w:rsidRPr="00E94CD6">
        <w:rPr>
          <w:u w:val="single"/>
        </w:rPr>
        <w:t>(c)</w:t>
      </w:r>
      <w:r w:rsidRPr="00E94CD6">
        <w:t xml:space="preserve">  Groundwaters occurring within an area defined by a compliance boundary in a waste disposal permit are deemed </w:t>
      </w:r>
      <w:r w:rsidRPr="00E94CD6">
        <w:rPr>
          <w:strike/>
        </w:rPr>
        <w:t>to be designated</w:t>
      </w:r>
      <w:r w:rsidRPr="00E94CD6">
        <w:t xml:space="preserve"> RS.</w:t>
      </w:r>
    </w:p>
    <w:p w14:paraId="52A077C7" w14:textId="77777777" w:rsidR="0018476D" w:rsidRPr="00E94CD6" w:rsidRDefault="0018476D" w:rsidP="00E94CD6">
      <w:pPr>
        <w:pStyle w:val="Paragraph"/>
      </w:pPr>
      <w:r w:rsidRPr="00E94CD6">
        <w:rPr>
          <w:strike/>
        </w:rPr>
        <w:t>(c)</w:t>
      </w:r>
      <w:r w:rsidRPr="00E94CD6">
        <w:rPr>
          <w:u w:val="single"/>
        </w:rPr>
        <w:t>(d)</w:t>
      </w:r>
      <w:r w:rsidRPr="00E94CD6">
        <w:t xml:space="preserve">  The boundary of </w:t>
      </w:r>
      <w:r w:rsidRPr="00E94CD6">
        <w:rPr>
          <w:strike/>
        </w:rPr>
        <w:t>a designated RS</w:t>
      </w:r>
      <w:r w:rsidRPr="00E94CD6">
        <w:t xml:space="preserve"> </w:t>
      </w:r>
      <w:r w:rsidRPr="00E94CD6">
        <w:rPr>
          <w:u w:val="single"/>
        </w:rPr>
        <w:t>the RS</w:t>
      </w:r>
      <w:r w:rsidRPr="00E94CD6">
        <w:t xml:space="preserve"> area </w:t>
      </w:r>
      <w:r w:rsidRPr="00E94CD6">
        <w:rPr>
          <w:strike/>
        </w:rPr>
        <w:t>may be approximated in the absence of analytical data sufficient to define the dimension of the area.</w:t>
      </w:r>
      <w:r>
        <w:rPr>
          <w:strike/>
        </w:rPr>
        <w:t xml:space="preserve"> </w:t>
      </w:r>
      <w:r w:rsidRPr="00E94CD6">
        <w:rPr>
          <w:strike/>
        </w:rPr>
        <w:t>The boundary</w:t>
      </w:r>
      <w:r w:rsidRPr="00E94CD6">
        <w:t xml:space="preserve"> shall be located </w:t>
      </w:r>
      <w:r w:rsidRPr="00E94CD6">
        <w:rPr>
          <w:strike/>
        </w:rPr>
        <w:t>at least</w:t>
      </w:r>
      <w:r w:rsidRPr="00E94CD6">
        <w:t xml:space="preserve"> 250 feet </w:t>
      </w:r>
      <w:r w:rsidRPr="00E94CD6">
        <w:rPr>
          <w:u w:val="single"/>
        </w:rPr>
        <w:t>or greater</w:t>
      </w:r>
      <w:r w:rsidRPr="00E94CD6">
        <w:t xml:space="preserve"> </w:t>
      </w:r>
      <w:r w:rsidRPr="00E94CD6">
        <w:rPr>
          <w:strike/>
        </w:rPr>
        <w:t>away</w:t>
      </w:r>
      <w:r w:rsidRPr="00E94CD6">
        <w:t xml:space="preserve"> from the </w:t>
      </w:r>
      <w:r w:rsidRPr="00E94CD6">
        <w:rPr>
          <w:strike/>
        </w:rPr>
        <w:t>predicted edge</w:t>
      </w:r>
      <w:r w:rsidRPr="00E94CD6">
        <w:t xml:space="preserve"> </w:t>
      </w:r>
      <w:r w:rsidRPr="00E94CD6">
        <w:rPr>
          <w:u w:val="single"/>
        </w:rPr>
        <w:t>boundary</w:t>
      </w:r>
      <w:r w:rsidRPr="00E94CD6">
        <w:t xml:space="preserve"> of the contaminant </w:t>
      </w:r>
      <w:r w:rsidRPr="00E94CD6">
        <w:rPr>
          <w:strike/>
        </w:rPr>
        <w:t>plume,</w:t>
      </w:r>
      <w:r w:rsidRPr="00E94CD6">
        <w:t xml:space="preserve"> </w:t>
      </w:r>
      <w:r w:rsidRPr="00E94CD6">
        <w:rPr>
          <w:u w:val="single"/>
        </w:rPr>
        <w:t>plume</w:t>
      </w:r>
      <w:r w:rsidRPr="00E94CD6">
        <w:t xml:space="preserve"> and shall include any areas into which the contamination is expected to migrate. </w:t>
      </w:r>
      <w:r w:rsidRPr="00E94CD6">
        <w:rPr>
          <w:u w:val="single"/>
        </w:rPr>
        <w:t>Predictive modeling may be used to supplement site-specific sample data in characterizing the current and predicted future extent of the plume.</w:t>
      </w:r>
    </w:p>
    <w:p w14:paraId="711FDD04" w14:textId="77777777" w:rsidR="0018476D" w:rsidRPr="00E94CD6" w:rsidRDefault="0018476D" w:rsidP="00E94CD6">
      <w:pPr>
        <w:pStyle w:val="Paragraph"/>
      </w:pPr>
      <w:r w:rsidRPr="00E94CD6">
        <w:rPr>
          <w:strike/>
        </w:rPr>
        <w:lastRenderedPageBreak/>
        <w:t>(d)  In areas designated RS, the person responsible for groundwater contamination shall establish and implement a groundwater monitoring system sufficient to detect changes in groundwater quality within the RS designated area.</w:t>
      </w:r>
      <w:r>
        <w:rPr>
          <w:strike/>
        </w:rPr>
        <w:t xml:space="preserve"> </w:t>
      </w:r>
      <w:r w:rsidRPr="00E94CD6">
        <w:rPr>
          <w:strike/>
        </w:rPr>
        <w:t>Monitoring shall be quarterly for the first year and may be reduced to semi</w:t>
      </w:r>
      <w:r w:rsidRPr="00E94CD6">
        <w:rPr>
          <w:strike/>
        </w:rPr>
        <w:noBreakHyphen/>
        <w:t>annually thereafter until the applicable standards have been achieved.</w:t>
      </w:r>
      <w:r>
        <w:rPr>
          <w:strike/>
        </w:rPr>
        <w:t xml:space="preserve"> </w:t>
      </w:r>
      <w:r w:rsidRPr="00E94CD6">
        <w:rPr>
          <w:strike/>
        </w:rPr>
        <w:t>If during the monitoring period, contaminant concentrations increase, additional remedial action or monitoring pursuant to these Rules may be required.</w:t>
      </w:r>
    </w:p>
    <w:p w14:paraId="6E6EC67B" w14:textId="77777777" w:rsidR="0018476D" w:rsidRPr="00E94CD6" w:rsidRDefault="0018476D" w:rsidP="00E94CD6">
      <w:pPr>
        <w:pStyle w:val="Paragraph"/>
      </w:pPr>
      <w:r w:rsidRPr="00E94CD6">
        <w:rPr>
          <w:strike/>
        </w:rPr>
        <w:t>(e)  The applicant for an RS designation shall also provide written verification that all property owners within and adjacent to the proposed RS area have been notified of the requested RS designation.</w:t>
      </w:r>
    </w:p>
    <w:p w14:paraId="2AC14968" w14:textId="77777777" w:rsidR="0018476D" w:rsidRPr="00E94CD6" w:rsidRDefault="0018476D" w:rsidP="00E94CD6">
      <w:pPr>
        <w:pStyle w:val="Paragraph"/>
      </w:pPr>
      <w:r w:rsidRPr="00E94CD6">
        <w:rPr>
          <w:u w:val="single"/>
        </w:rPr>
        <w:t>(e)</w:t>
      </w:r>
      <w:r w:rsidRPr="006B747F">
        <w:t xml:space="preserve">  </w:t>
      </w:r>
      <w:r w:rsidRPr="00E94CD6">
        <w:rPr>
          <w:u w:val="single"/>
        </w:rPr>
        <w:t>Where the RS area crosses, intercepts, or adjoins surface waters, the RS shall not give the right to cause or contribute to an exceedance of the surface water standards established under</w:t>
      </w:r>
      <w:r>
        <w:rPr>
          <w:u w:val="single"/>
        </w:rPr>
        <w:t xml:space="preserve"> </w:t>
      </w:r>
      <w:r w:rsidRPr="00E94CD6">
        <w:rPr>
          <w:u w:val="single"/>
        </w:rPr>
        <w:t>15A NCAC 02B .0200.</w:t>
      </w:r>
    </w:p>
    <w:p w14:paraId="5429E3D6" w14:textId="77777777" w:rsidR="0018476D" w:rsidRPr="00E94CD6" w:rsidRDefault="0018476D" w:rsidP="00E94CD6">
      <w:pPr>
        <w:pStyle w:val="Paragraph"/>
      </w:pPr>
      <w:r w:rsidRPr="00E94CD6">
        <w:rPr>
          <w:u w:val="single"/>
        </w:rPr>
        <w:t>(f)</w:t>
      </w:r>
      <w:r w:rsidRPr="006B747F">
        <w:t xml:space="preserve">  </w:t>
      </w:r>
      <w:r w:rsidRPr="00E94CD6">
        <w:rPr>
          <w:u w:val="single"/>
        </w:rPr>
        <w:t>Application for RS.</w:t>
      </w:r>
      <w:r>
        <w:rPr>
          <w:u w:val="single"/>
        </w:rPr>
        <w:t xml:space="preserve"> </w:t>
      </w:r>
      <w:r w:rsidRPr="00E94CD6">
        <w:rPr>
          <w:u w:val="single"/>
        </w:rPr>
        <w:t>The person requesting a RS shall provide to the Director a plan that includes the following:</w:t>
      </w:r>
    </w:p>
    <w:p w14:paraId="66166667" w14:textId="77777777" w:rsidR="0018476D" w:rsidRPr="00E94CD6" w:rsidRDefault="0018476D" w:rsidP="00E94CD6">
      <w:pPr>
        <w:pStyle w:val="SubParagraph"/>
        <w:tabs>
          <w:tab w:val="clear" w:pos="1800"/>
        </w:tabs>
      </w:pPr>
      <w:r w:rsidRPr="00E94CD6">
        <w:rPr>
          <w:u w:val="single"/>
        </w:rPr>
        <w:t>(1)</w:t>
      </w:r>
      <w:r w:rsidRPr="007A5DB6">
        <w:tab/>
      </w:r>
      <w:r w:rsidRPr="00E94CD6">
        <w:rPr>
          <w:u w:val="single"/>
        </w:rPr>
        <w:t>The person's name, address, phone number.</w:t>
      </w:r>
    </w:p>
    <w:p w14:paraId="04635936" w14:textId="77777777" w:rsidR="0018476D" w:rsidRPr="00E94CD6" w:rsidRDefault="0018476D" w:rsidP="00E94CD6">
      <w:pPr>
        <w:pStyle w:val="SubParagraph"/>
        <w:tabs>
          <w:tab w:val="clear" w:pos="1800"/>
        </w:tabs>
      </w:pPr>
      <w:r w:rsidRPr="00E94CD6">
        <w:rPr>
          <w:u w:val="single"/>
        </w:rPr>
        <w:t>(2)</w:t>
      </w:r>
      <w:r w:rsidRPr="007A5DB6">
        <w:tab/>
      </w:r>
      <w:r w:rsidRPr="00E94CD6">
        <w:rPr>
          <w:u w:val="single"/>
        </w:rPr>
        <w:t>The physical location of the of facility or site where the contamination originated.</w:t>
      </w:r>
    </w:p>
    <w:p w14:paraId="72620D48" w14:textId="77777777" w:rsidR="0018476D" w:rsidRPr="00E94CD6" w:rsidRDefault="0018476D" w:rsidP="00E94CD6">
      <w:pPr>
        <w:pStyle w:val="SubParagraph"/>
        <w:tabs>
          <w:tab w:val="clear" w:pos="1800"/>
        </w:tabs>
      </w:pPr>
      <w:r w:rsidRPr="00E94CD6">
        <w:rPr>
          <w:u w:val="single"/>
        </w:rPr>
        <w:t>(3)</w:t>
      </w:r>
      <w:r w:rsidRPr="007A5DB6">
        <w:tab/>
      </w:r>
      <w:r w:rsidRPr="00E94CD6">
        <w:rPr>
          <w:u w:val="single"/>
        </w:rPr>
        <w:t>If applicable, a copy of the Secretary's approval for termination of corrective action or a variance granted by the Commission as provided in Rule .0113 of this Section.</w:t>
      </w:r>
    </w:p>
    <w:p w14:paraId="36A48ADA" w14:textId="77777777" w:rsidR="0018476D" w:rsidRPr="00E94CD6" w:rsidRDefault="0018476D" w:rsidP="00E94CD6">
      <w:pPr>
        <w:pStyle w:val="SubParagraph"/>
        <w:tabs>
          <w:tab w:val="clear" w:pos="1800"/>
        </w:tabs>
      </w:pPr>
      <w:r w:rsidRPr="00E94CD6">
        <w:rPr>
          <w:u w:val="single"/>
        </w:rPr>
        <w:t>(4)</w:t>
      </w:r>
      <w:r w:rsidRPr="007A5DB6">
        <w:tab/>
      </w:r>
      <w:r w:rsidRPr="00E94CD6">
        <w:rPr>
          <w:u w:val="single"/>
        </w:rPr>
        <w:t>A summary of the site assessment and corrective actions including the results of any predictive modeling that estimates the time to return compliance for the RS area.</w:t>
      </w:r>
    </w:p>
    <w:p w14:paraId="616FA53C" w14:textId="77777777" w:rsidR="0018476D" w:rsidRPr="00E94CD6" w:rsidRDefault="0018476D" w:rsidP="00E94CD6">
      <w:pPr>
        <w:pStyle w:val="SubParagraph"/>
        <w:tabs>
          <w:tab w:val="clear" w:pos="1800"/>
        </w:tabs>
      </w:pPr>
      <w:r w:rsidRPr="00E94CD6">
        <w:rPr>
          <w:u w:val="single"/>
        </w:rPr>
        <w:t>(5)</w:t>
      </w:r>
      <w:r w:rsidRPr="007A5DB6">
        <w:tab/>
      </w:r>
      <w:r w:rsidRPr="00E94CD6">
        <w:rPr>
          <w:u w:val="single"/>
        </w:rPr>
        <w:t>Maps showing the current horizontal and vertical extent of any contamination and the areas where the contamination is predicted or expected to migrate including the current and predicted quantities of any contaminants and all current and potential future receptors within 1,500 feet of contamination.</w:t>
      </w:r>
    </w:p>
    <w:p w14:paraId="1322D90C" w14:textId="77777777" w:rsidR="0018476D" w:rsidRPr="00E94CD6" w:rsidRDefault="0018476D" w:rsidP="00E94CD6">
      <w:pPr>
        <w:pStyle w:val="SubParagraph"/>
        <w:tabs>
          <w:tab w:val="clear" w:pos="1800"/>
        </w:tabs>
      </w:pPr>
      <w:r w:rsidRPr="00E94CD6">
        <w:rPr>
          <w:u w:val="single"/>
        </w:rPr>
        <w:t>(6)</w:t>
      </w:r>
      <w:r w:rsidRPr="007A5DB6">
        <w:tab/>
      </w:r>
      <w:r w:rsidRPr="00E94CD6">
        <w:rPr>
          <w:u w:val="single"/>
        </w:rPr>
        <w:t>A map showing the proposed RS area including the county title number, county tax identification number, or the property tax book and page identifiers of the properties included within the proposed RS area.</w:t>
      </w:r>
    </w:p>
    <w:p w14:paraId="3AED6A91" w14:textId="77777777" w:rsidR="0018476D" w:rsidRPr="00E94CD6" w:rsidRDefault="0018476D" w:rsidP="00E94CD6">
      <w:pPr>
        <w:pStyle w:val="SubParagraph"/>
        <w:tabs>
          <w:tab w:val="clear" w:pos="1800"/>
        </w:tabs>
      </w:pPr>
      <w:r w:rsidRPr="00E94CD6">
        <w:rPr>
          <w:u w:val="single"/>
        </w:rPr>
        <w:t>(7)</w:t>
      </w:r>
      <w:r w:rsidRPr="007A5DB6">
        <w:tab/>
      </w:r>
      <w:r w:rsidRPr="00E94CD6">
        <w:rPr>
          <w:u w:val="single"/>
        </w:rPr>
        <w:t>A plan for monitoring the groundwater quality within the RS area that includes the current or proposed wells to be monitored, the frequency of the monitoring, and the constituents of interest to be monitored.</w:t>
      </w:r>
    </w:p>
    <w:p w14:paraId="411E01E9" w14:textId="77777777" w:rsidR="0018476D" w:rsidRPr="00E94CD6" w:rsidRDefault="0018476D" w:rsidP="00E94CD6">
      <w:pPr>
        <w:pStyle w:val="SubParagraph"/>
        <w:tabs>
          <w:tab w:val="clear" w:pos="1800"/>
        </w:tabs>
      </w:pPr>
      <w:r w:rsidRPr="00E94CD6">
        <w:rPr>
          <w:u w:val="single"/>
        </w:rPr>
        <w:t>(8)</w:t>
      </w:r>
      <w:r w:rsidRPr="007A5DB6">
        <w:tab/>
      </w:r>
      <w:r w:rsidRPr="00E94CD6">
        <w:rPr>
          <w:u w:val="single"/>
        </w:rPr>
        <w:t>If the proposed RS area extends beyond the source property's boundary, a signed statement from each property owner agreeing to the proposed RS area on their property if required by programmatic statute.</w:t>
      </w:r>
    </w:p>
    <w:p w14:paraId="373C1B31" w14:textId="77777777" w:rsidR="0018476D" w:rsidRPr="00E94CD6" w:rsidRDefault="0018476D" w:rsidP="00E94CD6">
      <w:pPr>
        <w:pStyle w:val="SubParagraph"/>
        <w:tabs>
          <w:tab w:val="clear" w:pos="1800"/>
        </w:tabs>
      </w:pPr>
      <w:r w:rsidRPr="00E94CD6">
        <w:rPr>
          <w:u w:val="single"/>
        </w:rPr>
        <w:t>(9)</w:t>
      </w:r>
      <w:r w:rsidRPr="007A5DB6">
        <w:tab/>
      </w:r>
      <w:r w:rsidRPr="00E94CD6">
        <w:rPr>
          <w:u w:val="single"/>
        </w:rPr>
        <w:t>If the proposed RS area crosses, intercepts, or adjoins surface waters, a plan to ensure the surface water standards established under 15A NCAC 02B .0200 are not violated.</w:t>
      </w:r>
    </w:p>
    <w:p w14:paraId="17EBEE96" w14:textId="77777777" w:rsidR="0018476D" w:rsidRPr="00E94CD6" w:rsidRDefault="0018476D" w:rsidP="00E94CD6">
      <w:pPr>
        <w:pStyle w:val="Paragraph"/>
      </w:pPr>
      <w:r w:rsidRPr="00E94CD6">
        <w:rPr>
          <w:u w:val="single"/>
        </w:rPr>
        <w:t>(g)</w:t>
      </w:r>
      <w:r w:rsidRPr="00144A62">
        <w:t xml:space="preserve">  </w:t>
      </w:r>
      <w:r w:rsidRPr="00E94CD6">
        <w:rPr>
          <w:u w:val="single"/>
        </w:rPr>
        <w:t xml:space="preserve">The Director shall review the proposed plan and whether the proposed plan is protective of public health and the environment </w:t>
      </w:r>
      <w:r w:rsidRPr="00E94CD6">
        <w:rPr>
          <w:u w:val="single"/>
        </w:rPr>
        <w:t>for receptors within the RS and otherwise complies with requirements of this Rule.</w:t>
      </w:r>
    </w:p>
    <w:p w14:paraId="512CA46B" w14:textId="77777777" w:rsidR="0018476D" w:rsidRPr="00E94CD6" w:rsidRDefault="0018476D" w:rsidP="00E94CD6">
      <w:pPr>
        <w:pStyle w:val="Paragraph"/>
      </w:pPr>
      <w:r w:rsidRPr="00E94CD6">
        <w:rPr>
          <w:strike/>
        </w:rPr>
        <w:t>(f)</w:t>
      </w:r>
      <w:r w:rsidRPr="00E94CD6">
        <w:rPr>
          <w:u w:val="single"/>
        </w:rPr>
        <w:t>(h)</w:t>
      </w:r>
      <w:r w:rsidRPr="00144A62">
        <w:t xml:space="preserve">  </w:t>
      </w:r>
      <w:r w:rsidRPr="00E94CD6">
        <w:rPr>
          <w:u w:val="single"/>
        </w:rPr>
        <w:t>Prior to approving the proposed plan in Paragraph (f) of this Rule,</w:t>
      </w:r>
      <w:r w:rsidRPr="00E94CD6">
        <w:t xml:space="preserve"> </w:t>
      </w:r>
      <w:r w:rsidRPr="00E94CD6">
        <w:rPr>
          <w:strike/>
        </w:rPr>
        <w:t>The</w:t>
      </w:r>
      <w:r w:rsidRPr="00E94CD6">
        <w:t xml:space="preserve"> </w:t>
      </w:r>
      <w:r w:rsidRPr="00E94CD6">
        <w:rPr>
          <w:u w:val="single"/>
        </w:rPr>
        <w:t>the</w:t>
      </w:r>
      <w:r w:rsidRPr="00E94CD6">
        <w:t xml:space="preserve"> Division shall provide public notice of the intent to designate any groundwater </w:t>
      </w:r>
      <w:r w:rsidRPr="00E94CD6">
        <w:rPr>
          <w:u w:val="single"/>
        </w:rPr>
        <w:t>with</w:t>
      </w:r>
      <w:r w:rsidRPr="00E94CD6">
        <w:t xml:space="preserve"> RS </w:t>
      </w:r>
      <w:r w:rsidRPr="00E94CD6">
        <w:rPr>
          <w:strike/>
        </w:rPr>
        <w:t>in accordance with the following requirements:</w:t>
      </w:r>
      <w:r w:rsidRPr="00E94CD6">
        <w:t xml:space="preserve"> </w:t>
      </w:r>
      <w:r w:rsidRPr="00E94CD6">
        <w:rPr>
          <w:u w:val="single"/>
        </w:rPr>
        <w:t>as follows:</w:t>
      </w:r>
    </w:p>
    <w:p w14:paraId="38AC71FE" w14:textId="77777777" w:rsidR="0018476D" w:rsidRPr="00E94CD6" w:rsidRDefault="0018476D" w:rsidP="00E94CD6">
      <w:pPr>
        <w:pStyle w:val="SubParagraph"/>
        <w:tabs>
          <w:tab w:val="clear" w:pos="1800"/>
        </w:tabs>
      </w:pPr>
      <w:r w:rsidRPr="00E94CD6">
        <w:t>(1)</w:t>
      </w:r>
      <w:r w:rsidRPr="00E94CD6">
        <w:tab/>
      </w:r>
      <w:r w:rsidRPr="00E94CD6">
        <w:rPr>
          <w:strike/>
        </w:rPr>
        <w:t>Notice shall be published</w:t>
      </w:r>
      <w:r w:rsidRPr="00E94CD6">
        <w:t xml:space="preserve"> </w:t>
      </w:r>
      <w:r w:rsidRPr="00E94CD6">
        <w:rPr>
          <w:u w:val="single"/>
        </w:rPr>
        <w:t>Publish notice</w:t>
      </w:r>
      <w:r w:rsidRPr="00E94CD6">
        <w:t xml:space="preserve"> at least 30 days prior to any proposed final action in accordance with </w:t>
      </w:r>
      <w:r w:rsidRPr="00E94CD6">
        <w:rPr>
          <w:strike/>
        </w:rPr>
        <w:t>G.S. 143</w:t>
      </w:r>
      <w:r w:rsidRPr="00E94CD6">
        <w:rPr>
          <w:strike/>
        </w:rPr>
        <w:noBreakHyphen/>
        <w:t>215.4.</w:t>
      </w:r>
      <w:r w:rsidRPr="00E94CD6">
        <w:t xml:space="preserve"> </w:t>
      </w:r>
      <w:r w:rsidRPr="00E94CD6">
        <w:rPr>
          <w:u w:val="single"/>
        </w:rPr>
        <w:t>G.S. 143</w:t>
      </w:r>
      <w:r w:rsidRPr="00E94CD6">
        <w:rPr>
          <w:u w:val="single"/>
        </w:rPr>
        <w:noBreakHyphen/>
        <w:t>215.4</w:t>
      </w:r>
      <w:r w:rsidRPr="00E94CD6">
        <w:t xml:space="preserve"> </w:t>
      </w:r>
      <w:r w:rsidRPr="00E94CD6">
        <w:rPr>
          <w:strike/>
        </w:rPr>
        <w:t>In addition, notice shall be provided to all property owners identified pursuant to Paragraph (e) of this Rule and to the local County Health Director and the chief administrative officer of the political jurisdiction(s) in which the contamination occurs.</w:t>
      </w:r>
      <w:r w:rsidRPr="00E94CD6">
        <w:t xml:space="preserve"> </w:t>
      </w:r>
      <w:r w:rsidRPr="00E94CD6">
        <w:rPr>
          <w:u w:val="single"/>
        </w:rPr>
        <w:t xml:space="preserve">and provide such notice to all property owners with signed statements per </w:t>
      </w:r>
      <w:r>
        <w:rPr>
          <w:u w:val="single"/>
        </w:rPr>
        <w:t>Subp</w:t>
      </w:r>
      <w:r w:rsidRPr="00E94CD6">
        <w:rPr>
          <w:u w:val="single"/>
        </w:rPr>
        <w:t>aragraph (f)(8) of this Rule, to the local County Health Director, and the chief administrative officer of the jurisdiction(s) in which the contamination occurs.</w:t>
      </w:r>
    </w:p>
    <w:p w14:paraId="4A9DDDF0" w14:textId="77777777" w:rsidR="0018476D" w:rsidRPr="00E94CD6" w:rsidRDefault="0018476D" w:rsidP="00E94CD6">
      <w:pPr>
        <w:pStyle w:val="SubParagraph"/>
        <w:tabs>
          <w:tab w:val="clear" w:pos="1800"/>
        </w:tabs>
      </w:pPr>
      <w:r w:rsidRPr="00E94CD6">
        <w:t>(2)</w:t>
      </w:r>
      <w:r w:rsidRPr="00E94CD6">
        <w:tab/>
        <w:t>The notice shall contain the following information:</w:t>
      </w:r>
    </w:p>
    <w:p w14:paraId="255810AA" w14:textId="77777777" w:rsidR="0018476D" w:rsidRPr="00E94CD6" w:rsidRDefault="0018476D" w:rsidP="00E94CD6">
      <w:pPr>
        <w:pStyle w:val="Part"/>
        <w:tabs>
          <w:tab w:val="clear" w:pos="2520"/>
        </w:tabs>
      </w:pPr>
      <w:r w:rsidRPr="00E94CD6">
        <w:t>(A)</w:t>
      </w:r>
      <w:r w:rsidRPr="00E94CD6">
        <w:tab/>
      </w:r>
      <w:r w:rsidRPr="00E94CD6">
        <w:rPr>
          <w:strike/>
        </w:rPr>
        <w:t>name,</w:t>
      </w:r>
      <w:r w:rsidRPr="00E94CD6">
        <w:t xml:space="preserve"> </w:t>
      </w:r>
      <w:r w:rsidRPr="00E94CD6">
        <w:rPr>
          <w:u w:val="single"/>
        </w:rPr>
        <w:t>Name,</w:t>
      </w:r>
      <w:r w:rsidRPr="00E94CD6">
        <w:t xml:space="preserve"> address, and phone number of the agency issuing the public notice;</w:t>
      </w:r>
    </w:p>
    <w:p w14:paraId="3E840062" w14:textId="77777777" w:rsidR="0018476D" w:rsidRPr="00E94CD6" w:rsidRDefault="0018476D" w:rsidP="00E94CD6">
      <w:pPr>
        <w:pStyle w:val="Part"/>
        <w:tabs>
          <w:tab w:val="clear" w:pos="2520"/>
        </w:tabs>
      </w:pPr>
      <w:r w:rsidRPr="00E94CD6">
        <w:rPr>
          <w:u w:val="single"/>
        </w:rPr>
        <w:t>(B)</w:t>
      </w:r>
      <w:r w:rsidRPr="00E94CD6">
        <w:tab/>
      </w:r>
      <w:r w:rsidRPr="00E94CD6">
        <w:rPr>
          <w:u w:val="single"/>
        </w:rPr>
        <w:t>A copy of the plan in Paragraph (f) of this Rule or where the plan can be obtained.</w:t>
      </w:r>
    </w:p>
    <w:p w14:paraId="690F7309" w14:textId="77777777" w:rsidR="0018476D" w:rsidRPr="00E94CD6" w:rsidRDefault="0018476D" w:rsidP="00E94CD6">
      <w:pPr>
        <w:pStyle w:val="Part"/>
        <w:tabs>
          <w:tab w:val="clear" w:pos="2520"/>
        </w:tabs>
      </w:pPr>
      <w:r w:rsidRPr="00E94CD6">
        <w:rPr>
          <w:strike/>
        </w:rPr>
        <w:t>(B)</w:t>
      </w:r>
      <w:r w:rsidRPr="00E94CD6">
        <w:tab/>
      </w:r>
      <w:r w:rsidRPr="00E94CD6">
        <w:rPr>
          <w:strike/>
        </w:rPr>
        <w:t>the location and extent of the designated area;</w:t>
      </w:r>
    </w:p>
    <w:p w14:paraId="10BD0C65" w14:textId="77777777" w:rsidR="0018476D" w:rsidRPr="00E94CD6" w:rsidRDefault="0018476D" w:rsidP="00E94CD6">
      <w:pPr>
        <w:pStyle w:val="Part"/>
        <w:tabs>
          <w:tab w:val="clear" w:pos="2520"/>
        </w:tabs>
      </w:pPr>
      <w:r w:rsidRPr="00E94CD6">
        <w:rPr>
          <w:strike/>
        </w:rPr>
        <w:t>(C)</w:t>
      </w:r>
      <w:r w:rsidRPr="00E94CD6">
        <w:tab/>
      </w:r>
      <w:r w:rsidRPr="00E94CD6">
        <w:rPr>
          <w:strike/>
        </w:rPr>
        <w:t>the county title number, county tax identification number, or the property tax book and page identifiers;</w:t>
      </w:r>
    </w:p>
    <w:p w14:paraId="3F91364A" w14:textId="77777777" w:rsidR="0018476D" w:rsidRPr="00E94CD6" w:rsidRDefault="0018476D" w:rsidP="00E94CD6">
      <w:pPr>
        <w:pStyle w:val="Part"/>
        <w:tabs>
          <w:tab w:val="clear" w:pos="2520"/>
        </w:tabs>
      </w:pPr>
      <w:r w:rsidRPr="00E94CD6">
        <w:rPr>
          <w:strike/>
        </w:rPr>
        <w:t>(D)</w:t>
      </w:r>
      <w:r w:rsidRPr="00E94CD6">
        <w:tab/>
      </w:r>
      <w:r w:rsidRPr="00E94CD6">
        <w:rPr>
          <w:strike/>
        </w:rPr>
        <w:t>a brief description of the action or actions which resulted in the degradation of groundwater in the area;</w:t>
      </w:r>
    </w:p>
    <w:p w14:paraId="40DC862E" w14:textId="77777777" w:rsidR="0018476D" w:rsidRPr="00E94CD6" w:rsidRDefault="0018476D" w:rsidP="00E94CD6">
      <w:pPr>
        <w:pStyle w:val="Part"/>
        <w:tabs>
          <w:tab w:val="clear" w:pos="2520"/>
        </w:tabs>
      </w:pPr>
      <w:r w:rsidRPr="00E94CD6">
        <w:rPr>
          <w:strike/>
        </w:rPr>
        <w:t>(E)</w:t>
      </w:r>
      <w:r w:rsidRPr="00E94CD6">
        <w:tab/>
      </w:r>
      <w:r w:rsidRPr="00E94CD6">
        <w:rPr>
          <w:strike/>
        </w:rPr>
        <w:t>actions or intended actions taken to restore groundwater quality;</w:t>
      </w:r>
    </w:p>
    <w:p w14:paraId="67146F9F" w14:textId="77777777" w:rsidR="0018476D" w:rsidRPr="00E94CD6" w:rsidRDefault="0018476D" w:rsidP="00E94CD6">
      <w:pPr>
        <w:pStyle w:val="Part"/>
        <w:tabs>
          <w:tab w:val="clear" w:pos="2520"/>
        </w:tabs>
      </w:pPr>
      <w:r w:rsidRPr="00E94CD6">
        <w:rPr>
          <w:strike/>
        </w:rPr>
        <w:t>(F)</w:t>
      </w:r>
      <w:r w:rsidRPr="00E94CD6">
        <w:tab/>
      </w:r>
      <w:r w:rsidRPr="00E94CD6">
        <w:rPr>
          <w:strike/>
        </w:rPr>
        <w:t>the significance of the RS designation;</w:t>
      </w:r>
    </w:p>
    <w:p w14:paraId="160B0998" w14:textId="77777777" w:rsidR="0018476D" w:rsidRPr="00E94CD6" w:rsidRDefault="0018476D" w:rsidP="00E94CD6">
      <w:pPr>
        <w:pStyle w:val="Part"/>
        <w:tabs>
          <w:tab w:val="clear" w:pos="2520"/>
        </w:tabs>
      </w:pPr>
      <w:r w:rsidRPr="00E94CD6">
        <w:rPr>
          <w:strike/>
        </w:rPr>
        <w:t>(G)</w:t>
      </w:r>
      <w:r w:rsidRPr="00E94CD6">
        <w:rPr>
          <w:u w:val="single"/>
        </w:rPr>
        <w:t>(C)</w:t>
      </w:r>
      <w:r w:rsidRPr="00E94CD6">
        <w:tab/>
      </w:r>
      <w:r w:rsidRPr="00E94CD6">
        <w:rPr>
          <w:strike/>
        </w:rPr>
        <w:t>conditions</w:t>
      </w:r>
      <w:r w:rsidRPr="00E94CD6">
        <w:t xml:space="preserve"> </w:t>
      </w:r>
      <w:r w:rsidRPr="00E94CD6">
        <w:rPr>
          <w:u w:val="single"/>
        </w:rPr>
        <w:t>Conditions</w:t>
      </w:r>
      <w:r w:rsidRPr="00E94CD6">
        <w:t xml:space="preserve"> applicable to removal of the RS designation; </w:t>
      </w:r>
      <w:r w:rsidRPr="00E94CD6">
        <w:rPr>
          <w:u w:val="single"/>
        </w:rPr>
        <w:t>and</w:t>
      </w:r>
    </w:p>
    <w:p w14:paraId="407BD619" w14:textId="77777777" w:rsidR="0018476D" w:rsidRPr="00E94CD6" w:rsidRDefault="0018476D" w:rsidP="00E94CD6">
      <w:pPr>
        <w:pStyle w:val="Part"/>
        <w:tabs>
          <w:tab w:val="clear" w:pos="2520"/>
        </w:tabs>
      </w:pPr>
      <w:r w:rsidRPr="00E94CD6">
        <w:rPr>
          <w:strike/>
        </w:rPr>
        <w:t>(H)</w:t>
      </w:r>
      <w:r w:rsidRPr="00E94CD6">
        <w:rPr>
          <w:u w:val="single"/>
        </w:rPr>
        <w:t>(D)</w:t>
      </w:r>
      <w:r w:rsidRPr="00E94CD6">
        <w:tab/>
      </w:r>
      <w:r w:rsidRPr="00E94CD6">
        <w:rPr>
          <w:strike/>
        </w:rPr>
        <w:t>address</w:t>
      </w:r>
      <w:r w:rsidRPr="00E94CD6">
        <w:t xml:space="preserve"> </w:t>
      </w:r>
      <w:r w:rsidRPr="00E94CD6">
        <w:rPr>
          <w:u w:val="single"/>
        </w:rPr>
        <w:t>Address</w:t>
      </w:r>
      <w:r w:rsidRPr="00E94CD6">
        <w:t xml:space="preserve"> and phone number of a Division contact from whom interested parties may obtain further information.</w:t>
      </w:r>
    </w:p>
    <w:p w14:paraId="69D15AAA" w14:textId="77777777" w:rsidR="0018476D" w:rsidRPr="00E94CD6" w:rsidRDefault="0018476D" w:rsidP="00E94CD6">
      <w:pPr>
        <w:pStyle w:val="SubParagraph"/>
        <w:tabs>
          <w:tab w:val="clear" w:pos="1800"/>
        </w:tabs>
      </w:pPr>
      <w:r w:rsidRPr="00E94CD6">
        <w:t>(3)</w:t>
      </w:r>
      <w:r w:rsidRPr="00E94CD6">
        <w:tab/>
        <w:t xml:space="preserve">The Director shall consider all requests for a public hearing, and if </w:t>
      </w:r>
      <w:r w:rsidRPr="00E94CD6">
        <w:rPr>
          <w:strike/>
        </w:rPr>
        <w:t>he</w:t>
      </w:r>
      <w:r w:rsidRPr="00E94CD6">
        <w:t xml:space="preserve"> </w:t>
      </w:r>
      <w:r w:rsidRPr="00E94CD6">
        <w:rPr>
          <w:u w:val="single"/>
        </w:rPr>
        <w:t>they</w:t>
      </w:r>
      <w:r w:rsidRPr="00E94CD6">
        <w:t xml:space="preserve"> </w:t>
      </w:r>
      <w:r w:rsidRPr="00E94CD6">
        <w:rPr>
          <w:strike/>
        </w:rPr>
        <w:t>determines</w:t>
      </w:r>
      <w:r w:rsidRPr="00E94CD6">
        <w:t xml:space="preserve"> </w:t>
      </w:r>
      <w:r w:rsidRPr="00E94CD6">
        <w:rPr>
          <w:u w:val="single"/>
        </w:rPr>
        <w:t>determine</w:t>
      </w:r>
      <w:r w:rsidRPr="00E94CD6">
        <w:t xml:space="preserve"> that there is significant public </w:t>
      </w:r>
      <w:r w:rsidRPr="00E94CD6">
        <w:rPr>
          <w:strike/>
        </w:rPr>
        <w:t>interest he</w:t>
      </w:r>
      <w:r w:rsidRPr="00E94CD6">
        <w:t xml:space="preserve"> </w:t>
      </w:r>
      <w:r w:rsidRPr="00E94CD6">
        <w:rPr>
          <w:u w:val="single"/>
        </w:rPr>
        <w:t>interest, he or she</w:t>
      </w:r>
      <w:r w:rsidRPr="00E94CD6">
        <w:t xml:space="preserve"> shall issue public notice and hold a public hearing in accordance with G.S</w:t>
      </w:r>
      <w:r>
        <w:t>.</w:t>
      </w:r>
      <w:r w:rsidRPr="00E94CD6">
        <w:t xml:space="preserve"> 143</w:t>
      </w:r>
      <w:r w:rsidRPr="00E94CD6">
        <w:noBreakHyphen/>
        <w:t xml:space="preserve">215.4(b) and Rule </w:t>
      </w:r>
      <w:r w:rsidRPr="00E94CD6">
        <w:rPr>
          <w:strike/>
        </w:rPr>
        <w:t>.0113(e)</w:t>
      </w:r>
      <w:r w:rsidRPr="00E94CD6">
        <w:rPr>
          <w:u w:val="single"/>
        </w:rPr>
        <w:t>.0113(e)(2)</w:t>
      </w:r>
      <w:r w:rsidRPr="00E94CD6">
        <w:t xml:space="preserve"> of this Section.</w:t>
      </w:r>
    </w:p>
    <w:p w14:paraId="1F9026F1" w14:textId="77777777" w:rsidR="0018476D" w:rsidRPr="00E94CD6" w:rsidRDefault="0018476D" w:rsidP="00E94CD6">
      <w:pPr>
        <w:pStyle w:val="SubParagraph"/>
        <w:tabs>
          <w:tab w:val="clear" w:pos="1800"/>
        </w:tabs>
      </w:pPr>
      <w:r w:rsidRPr="00E94CD6">
        <w:t>(4)</w:t>
      </w:r>
      <w:r w:rsidRPr="00E94CD6">
        <w:tab/>
      </w:r>
      <w:r w:rsidRPr="00E94CD6">
        <w:rPr>
          <w:strike/>
        </w:rPr>
        <w:t>These</w:t>
      </w:r>
      <w:r w:rsidRPr="00E94CD6">
        <w:t xml:space="preserve"> </w:t>
      </w:r>
      <w:r w:rsidRPr="00E94CD6">
        <w:rPr>
          <w:u w:val="single"/>
        </w:rPr>
        <w:t>The</w:t>
      </w:r>
      <w:r w:rsidRPr="00E94CD6">
        <w:t xml:space="preserve"> requirements </w:t>
      </w:r>
      <w:r w:rsidRPr="00E94CD6">
        <w:rPr>
          <w:u w:val="single"/>
        </w:rPr>
        <w:t>of this Paragraph</w:t>
      </w:r>
      <w:r w:rsidRPr="00E94CD6">
        <w:t xml:space="preserve"> shall not apply to groundwaters defined in Paragraph </w:t>
      </w:r>
      <w:r w:rsidRPr="00E94CD6">
        <w:rPr>
          <w:strike/>
        </w:rPr>
        <w:t>(b)</w:t>
      </w:r>
      <w:r w:rsidRPr="00E94CD6">
        <w:rPr>
          <w:u w:val="single"/>
        </w:rPr>
        <w:t>(c)</w:t>
      </w:r>
      <w:r w:rsidRPr="00E94CD6">
        <w:t xml:space="preserve"> of this Rule.</w:t>
      </w:r>
    </w:p>
    <w:p w14:paraId="7832B6B3" w14:textId="77777777" w:rsidR="0018476D" w:rsidRPr="00E94CD6" w:rsidRDefault="0018476D" w:rsidP="00E94CD6">
      <w:pPr>
        <w:pStyle w:val="Paragraph"/>
      </w:pPr>
      <w:r w:rsidRPr="00E94CD6">
        <w:rPr>
          <w:u w:val="single"/>
        </w:rPr>
        <w:t>(</w:t>
      </w:r>
      <w:proofErr w:type="spellStart"/>
      <w:r w:rsidRPr="00E94CD6">
        <w:rPr>
          <w:u w:val="single"/>
        </w:rPr>
        <w:t>i</w:t>
      </w:r>
      <w:proofErr w:type="spellEnd"/>
      <w:r w:rsidRPr="00E94CD6">
        <w:rPr>
          <w:u w:val="single"/>
        </w:rPr>
        <w:t>)</w:t>
      </w:r>
      <w:r w:rsidRPr="006B747F">
        <w:t xml:space="preserve">  </w:t>
      </w:r>
      <w:r w:rsidRPr="00E94CD6">
        <w:rPr>
          <w:u w:val="single"/>
        </w:rPr>
        <w:t>The Director shall approve the plan if the proposal complies with requirements of this Rule.</w:t>
      </w:r>
      <w:r>
        <w:rPr>
          <w:u w:val="single"/>
        </w:rPr>
        <w:t xml:space="preserve"> </w:t>
      </w:r>
      <w:r w:rsidRPr="00E94CD6">
        <w:rPr>
          <w:u w:val="single"/>
        </w:rPr>
        <w:t xml:space="preserve">Upon making a determination, the </w:t>
      </w:r>
      <w:r w:rsidRPr="00E94CD6">
        <w:rPr>
          <w:u w:val="single"/>
        </w:rPr>
        <w:lastRenderedPageBreak/>
        <w:t>Director shall provide specific findings to support their decision to approve or disapprove a proposed plan and may require a person who proposes a plan to supply any additional information not provided in Paragraph (f) of this Rule necessary to make their determination.</w:t>
      </w:r>
    </w:p>
    <w:p w14:paraId="4C97F859" w14:textId="77777777" w:rsidR="0018476D" w:rsidRPr="00E94CD6" w:rsidRDefault="0018476D" w:rsidP="00E94CD6">
      <w:pPr>
        <w:pStyle w:val="Paragraph"/>
      </w:pPr>
      <w:r w:rsidRPr="00E94CD6">
        <w:rPr>
          <w:u w:val="single"/>
        </w:rPr>
        <w:t>(j)</w:t>
      </w:r>
      <w:r w:rsidRPr="006B747F">
        <w:t xml:space="preserve">  </w:t>
      </w:r>
      <w:r w:rsidRPr="00E94CD6">
        <w:rPr>
          <w:u w:val="single"/>
        </w:rPr>
        <w:t>The process for recordation, application, and removal of an approved RS area shall be in accordance with G.S. 143B-279.10 or G.S. 143B-279.11.</w:t>
      </w:r>
      <w:r>
        <w:rPr>
          <w:u w:val="single"/>
        </w:rPr>
        <w:t xml:space="preserve"> </w:t>
      </w:r>
      <w:r w:rsidRPr="00E94CD6">
        <w:rPr>
          <w:u w:val="single"/>
        </w:rPr>
        <w:t>The land use restriction shall be that groundwater within the RS may not be suitable for drinking without treatment.</w:t>
      </w:r>
    </w:p>
    <w:p w14:paraId="7D1F49F7" w14:textId="77777777" w:rsidR="0018476D" w:rsidRPr="00E94CD6" w:rsidRDefault="0018476D" w:rsidP="00E94CD6">
      <w:pPr>
        <w:pStyle w:val="Paragraph"/>
      </w:pPr>
      <w:r w:rsidRPr="00E94CD6">
        <w:rPr>
          <w:u w:val="single"/>
        </w:rPr>
        <w:t>(k)</w:t>
      </w:r>
      <w:r w:rsidRPr="006B747F">
        <w:t xml:space="preserve">  </w:t>
      </w:r>
      <w:r w:rsidRPr="00E94CD6">
        <w:rPr>
          <w:u w:val="single"/>
        </w:rPr>
        <w:t>The RS shall also be removed if the groundwater within the RS is reclassified by the Commission per G.S. 143-214.1.</w:t>
      </w:r>
    </w:p>
    <w:p w14:paraId="34658E8E" w14:textId="77777777" w:rsidR="0018476D" w:rsidRPr="00E94CD6" w:rsidRDefault="0018476D" w:rsidP="00E94CD6">
      <w:pPr>
        <w:pStyle w:val="Base"/>
      </w:pPr>
    </w:p>
    <w:p w14:paraId="371AA0F3" w14:textId="67B330E6" w:rsidR="0018476D" w:rsidRPr="00E94CD6" w:rsidRDefault="0018476D" w:rsidP="0018476D">
      <w:pPr>
        <w:pStyle w:val="HistoryAuthority"/>
      </w:pPr>
      <w:r w:rsidRPr="00E94CD6">
        <w:t>Authority G.S. 143</w:t>
      </w:r>
      <w:r w:rsidRPr="00E94CD6">
        <w:noBreakHyphen/>
        <w:t>214.1; 143</w:t>
      </w:r>
      <w:r w:rsidRPr="00E94CD6">
        <w:noBreakHyphen/>
        <w:t xml:space="preserve">215.3(a)(1); </w:t>
      </w:r>
      <w:r w:rsidRPr="00E94CD6">
        <w:rPr>
          <w:u w:val="single"/>
        </w:rPr>
        <w:t>143B-279.9; 143B-279.10; 143B-279.11</w:t>
      </w:r>
      <w:r>
        <w:rPr>
          <w:u w:val="single"/>
        </w:rPr>
        <w:t>;</w:t>
      </w:r>
      <w:r w:rsidRPr="006B71E4">
        <w:t xml:space="preserve"> </w:t>
      </w:r>
      <w:r w:rsidRPr="00E94CD6">
        <w:t>143B</w:t>
      </w:r>
      <w:r w:rsidRPr="00E94CD6">
        <w:noBreakHyphen/>
        <w:t>282(2)</w:t>
      </w:r>
      <w:r>
        <w:t>.</w:t>
      </w:r>
    </w:p>
    <w:p w14:paraId="3668FBE6" w14:textId="77777777" w:rsidR="0018476D" w:rsidRPr="00E94CD6" w:rsidRDefault="0018476D" w:rsidP="00E94CD6">
      <w:pPr>
        <w:pStyle w:val="Base"/>
      </w:pPr>
    </w:p>
    <w:p w14:paraId="749486FC" w14:textId="77777777" w:rsidR="0018476D" w:rsidRPr="00180337" w:rsidRDefault="0018476D" w:rsidP="00180337">
      <w:pPr>
        <w:pStyle w:val="Rule"/>
      </w:pPr>
      <w:r w:rsidRPr="00180337">
        <w:t>15A NCAC 02L .0106</w:t>
      </w:r>
      <w:r w:rsidRPr="00180337">
        <w:tab/>
      </w:r>
      <w:r w:rsidRPr="00180337">
        <w:rPr>
          <w:u w:val="single"/>
        </w:rPr>
        <w:t>INITIAL RESPONSE, SITE ASSESSMENT, AND</w:t>
      </w:r>
      <w:r w:rsidRPr="00180337">
        <w:t xml:space="preserve"> CORRECTIVE ACTION</w:t>
      </w:r>
    </w:p>
    <w:p w14:paraId="010B68FD" w14:textId="77777777" w:rsidR="0018476D" w:rsidRPr="00180337" w:rsidRDefault="0018476D" w:rsidP="00180337">
      <w:pPr>
        <w:pStyle w:val="Paragraph"/>
      </w:pPr>
      <w:r w:rsidRPr="00180337">
        <w:t xml:space="preserve">(a)  Where groundwater quality has been degraded, the </w:t>
      </w:r>
      <w:r w:rsidRPr="00180337">
        <w:rPr>
          <w:strike/>
        </w:rPr>
        <w:t>goal of any</w:t>
      </w:r>
      <w:r w:rsidRPr="00180337">
        <w:t xml:space="preserve"> required corrective action shall be restoration to the level of the standards, or as closely thereto as is economically and technologically feasible </w:t>
      </w:r>
      <w:r w:rsidRPr="00180337">
        <w:rPr>
          <w:strike/>
        </w:rPr>
        <w:t>as determined by the Department</w:t>
      </w:r>
      <w:r w:rsidRPr="00180337">
        <w:t xml:space="preserve"> in accordance with this Rule. </w:t>
      </w:r>
      <w:r w:rsidRPr="00180337">
        <w:rPr>
          <w:u w:val="single"/>
        </w:rPr>
        <w:t>The corrective action strategies addressed in this Rule can be through either active remediation in Paragraph (g)</w:t>
      </w:r>
      <w:r>
        <w:rPr>
          <w:u w:val="single"/>
        </w:rPr>
        <w:t xml:space="preserve"> of this Rule</w:t>
      </w:r>
      <w:r w:rsidRPr="00180337">
        <w:rPr>
          <w:u w:val="single"/>
        </w:rPr>
        <w:t>, natural attenuation in Paragraph (h)</w:t>
      </w:r>
      <w:r>
        <w:rPr>
          <w:u w:val="single"/>
        </w:rPr>
        <w:t xml:space="preserve"> of this Rule</w:t>
      </w:r>
      <w:r w:rsidRPr="00180337">
        <w:rPr>
          <w:u w:val="single"/>
        </w:rPr>
        <w:t>, or risk-based remediation in Paragraph (</w:t>
      </w:r>
      <w:proofErr w:type="spellStart"/>
      <w:r w:rsidRPr="00180337">
        <w:rPr>
          <w:u w:val="single"/>
        </w:rPr>
        <w:t>i</w:t>
      </w:r>
      <w:proofErr w:type="spellEnd"/>
      <w:r w:rsidRPr="00180337">
        <w:rPr>
          <w:u w:val="single"/>
        </w:rPr>
        <w:t>)</w:t>
      </w:r>
      <w:r>
        <w:rPr>
          <w:u w:val="single"/>
        </w:rPr>
        <w:t xml:space="preserve"> of this Rule</w:t>
      </w:r>
      <w:r w:rsidRPr="00180337">
        <w:rPr>
          <w:u w:val="single"/>
        </w:rPr>
        <w:t>.</w:t>
      </w:r>
      <w:r w:rsidRPr="00180337">
        <w:t xml:space="preserve"> In all cases involving requests to the </w:t>
      </w:r>
      <w:r w:rsidRPr="00180337">
        <w:rPr>
          <w:strike/>
        </w:rPr>
        <w:t>Secretary, as defined in 15A NCAC 02C .0102,</w:t>
      </w:r>
      <w:r w:rsidRPr="00180337">
        <w:t xml:space="preserve"> </w:t>
      </w:r>
      <w:r w:rsidRPr="00180337">
        <w:rPr>
          <w:u w:val="single"/>
        </w:rPr>
        <w:t>Secretary</w:t>
      </w:r>
      <w:r w:rsidRPr="00180337">
        <w:t xml:space="preserve"> for approval of corrective action </w:t>
      </w:r>
      <w:r w:rsidRPr="00180337">
        <w:rPr>
          <w:strike/>
        </w:rPr>
        <w:t>plans,</w:t>
      </w:r>
      <w:r w:rsidRPr="00180337">
        <w:t xml:space="preserve"> </w:t>
      </w:r>
      <w:r w:rsidRPr="00180337">
        <w:rPr>
          <w:u w:val="single"/>
        </w:rPr>
        <w:t>plans</w:t>
      </w:r>
      <w:r w:rsidRPr="00180337">
        <w:t xml:space="preserve"> or termination of corrective action, the responsibility for providing all information required by this Rule lies with the person(s) making the request.</w:t>
      </w:r>
    </w:p>
    <w:p w14:paraId="2DC753B4" w14:textId="77777777" w:rsidR="0018476D" w:rsidRPr="00180337" w:rsidRDefault="0018476D" w:rsidP="00180337">
      <w:pPr>
        <w:pStyle w:val="Paragraph"/>
      </w:pPr>
      <w:r w:rsidRPr="00180337">
        <w:t xml:space="preserve">(b)  Any person conducting or controlling an </w:t>
      </w:r>
      <w:r w:rsidRPr="00180337">
        <w:rPr>
          <w:strike/>
        </w:rPr>
        <w:t>activity</w:t>
      </w:r>
      <w:r w:rsidRPr="00180337">
        <w:t xml:space="preserve"> </w:t>
      </w:r>
      <w:r w:rsidRPr="00180337">
        <w:rPr>
          <w:u w:val="single"/>
        </w:rPr>
        <w:t>activity, permitted or unpermitted,</w:t>
      </w:r>
      <w:r w:rsidRPr="00180337">
        <w:t xml:space="preserve"> that results in the discharge of a waste or hazardous substance or oil to the </w:t>
      </w:r>
      <w:r w:rsidRPr="00180337">
        <w:rPr>
          <w:u w:val="single"/>
        </w:rPr>
        <w:t>ground surface, vadose zone, or</w:t>
      </w:r>
      <w:r w:rsidRPr="00180337">
        <w:t xml:space="preserve"> groundwaters of the </w:t>
      </w:r>
      <w:r w:rsidRPr="00180337">
        <w:rPr>
          <w:strike/>
        </w:rPr>
        <w:t>State, or in proximity thereto,</w:t>
      </w:r>
      <w:r w:rsidRPr="00180337">
        <w:t xml:space="preserve"> </w:t>
      </w:r>
      <w:r w:rsidRPr="00180337">
        <w:rPr>
          <w:u w:val="single"/>
        </w:rPr>
        <w:t>State</w:t>
      </w:r>
      <w:r w:rsidRPr="00180337">
        <w:t xml:space="preserve"> shall take action upon discovery to terminate and control the discharge, mitigate any hazards resulting from exposure to the </w:t>
      </w:r>
      <w:r w:rsidRPr="00180337">
        <w:rPr>
          <w:strike/>
        </w:rPr>
        <w:t>pollutants</w:t>
      </w:r>
      <w:r w:rsidRPr="00180337">
        <w:t xml:space="preserve"> </w:t>
      </w:r>
      <w:r w:rsidRPr="00180337">
        <w:rPr>
          <w:u w:val="single"/>
        </w:rPr>
        <w:t>contaminants,</w:t>
      </w:r>
      <w:r w:rsidRPr="00180337">
        <w:t xml:space="preserve"> and </w:t>
      </w:r>
      <w:r w:rsidRPr="00180337">
        <w:rPr>
          <w:strike/>
        </w:rPr>
        <w:t>notify the Department, as defined in 15A NCAC 02C .0102, of the discharge.</w:t>
      </w:r>
      <w:r w:rsidRPr="00180337">
        <w:t xml:space="preserve"> </w:t>
      </w:r>
      <w:r w:rsidRPr="00180337">
        <w:rPr>
          <w:u w:val="single"/>
        </w:rPr>
        <w:t>follow the steps in Paragraphs (c), (d), or (e) of this Rule.</w:t>
      </w:r>
    </w:p>
    <w:p w14:paraId="52E2F728" w14:textId="77777777" w:rsidR="0018476D" w:rsidRPr="00180337" w:rsidRDefault="0018476D" w:rsidP="00180337">
      <w:pPr>
        <w:pStyle w:val="Paragraph"/>
      </w:pPr>
      <w:r w:rsidRPr="00180337">
        <w:t xml:space="preserve">(c)  Any person conducting or controlling an activity that has not been permitted by the Department </w:t>
      </w:r>
      <w:r w:rsidRPr="00180337">
        <w:rPr>
          <w:u w:val="single"/>
        </w:rPr>
        <w:t>pursuant to G.S. 143-215.1, Article 9 of G.S. 130A, or Article 11 of G.S. 130A</w:t>
      </w:r>
      <w:r w:rsidRPr="00180337" w:rsidDel="00636CE6">
        <w:t xml:space="preserve"> </w:t>
      </w:r>
      <w:r w:rsidRPr="00180337">
        <w:rPr>
          <w:strike/>
        </w:rPr>
        <w:t>and</w:t>
      </w:r>
      <w:r w:rsidRPr="00180337">
        <w:t xml:space="preserve"> that results in an increase in the concentration of a substance in excess of the standard, other than agricultural </w:t>
      </w:r>
      <w:r w:rsidRPr="00180337">
        <w:rPr>
          <w:strike/>
        </w:rPr>
        <w:t>operations,</w:t>
      </w:r>
      <w:r w:rsidRPr="00180337">
        <w:t xml:space="preserve"> </w:t>
      </w:r>
      <w:r w:rsidRPr="00180337">
        <w:rPr>
          <w:u w:val="single"/>
        </w:rPr>
        <w:t>operations defined under G.S. 106-581.1,</w:t>
      </w:r>
      <w:r w:rsidRPr="00180337">
        <w:t xml:space="preserve"> </w:t>
      </w:r>
      <w:r w:rsidRPr="00180337">
        <w:rPr>
          <w:strike/>
        </w:rPr>
        <w:t>shall:</w:t>
      </w:r>
      <w:r w:rsidRPr="00180337">
        <w:t xml:space="preserve"> </w:t>
      </w:r>
      <w:r w:rsidRPr="00180337">
        <w:rPr>
          <w:u w:val="single"/>
        </w:rPr>
        <w:t>shall take the following steps:</w:t>
      </w:r>
    </w:p>
    <w:p w14:paraId="6830ABE8" w14:textId="77777777" w:rsidR="0018476D" w:rsidRPr="00180337" w:rsidRDefault="0018476D" w:rsidP="00180337">
      <w:pPr>
        <w:pStyle w:val="SubParagraph"/>
        <w:tabs>
          <w:tab w:val="clear" w:pos="1800"/>
        </w:tabs>
      </w:pPr>
      <w:r w:rsidRPr="00180337">
        <w:t>(1)</w:t>
      </w:r>
      <w:r w:rsidRPr="00180337">
        <w:tab/>
      </w:r>
      <w:r w:rsidRPr="00180337">
        <w:rPr>
          <w:strike/>
        </w:rPr>
        <w:t>within</w:t>
      </w:r>
      <w:r w:rsidRPr="00180337">
        <w:t xml:space="preserve"> </w:t>
      </w:r>
      <w:r w:rsidRPr="00180337">
        <w:rPr>
          <w:u w:val="single"/>
        </w:rPr>
        <w:t>Within</w:t>
      </w:r>
      <w:r w:rsidRPr="00180337">
        <w:t xml:space="preserve"> 24 hours of discovery of the violation, notify the Department of the activity that has resulted in the increase and the contaminant concentration </w:t>
      </w:r>
      <w:r w:rsidRPr="00180337">
        <w:rPr>
          <w:strike/>
        </w:rPr>
        <w:t>levels;</w:t>
      </w:r>
      <w:r w:rsidRPr="00180337">
        <w:t xml:space="preserve"> </w:t>
      </w:r>
      <w:r w:rsidRPr="00180337">
        <w:rPr>
          <w:u w:val="single"/>
        </w:rPr>
        <w:t>levels, if known.</w:t>
      </w:r>
    </w:p>
    <w:p w14:paraId="2E3FDADE" w14:textId="77777777" w:rsidR="0018476D" w:rsidRPr="00180337" w:rsidRDefault="0018476D" w:rsidP="00180337">
      <w:pPr>
        <w:pStyle w:val="SubParagraph"/>
        <w:tabs>
          <w:tab w:val="clear" w:pos="1800"/>
        </w:tabs>
      </w:pPr>
      <w:r w:rsidRPr="00180337">
        <w:t>(2)</w:t>
      </w:r>
      <w:r w:rsidRPr="00180337">
        <w:tab/>
      </w:r>
      <w:r w:rsidRPr="00180337">
        <w:rPr>
          <w:strike/>
        </w:rPr>
        <w:t>respond</w:t>
      </w:r>
      <w:r w:rsidRPr="00180337">
        <w:t xml:space="preserve"> </w:t>
      </w:r>
      <w:r w:rsidRPr="00180337">
        <w:rPr>
          <w:u w:val="single"/>
        </w:rPr>
        <w:t>Respond</w:t>
      </w:r>
      <w:r w:rsidRPr="00180337">
        <w:t xml:space="preserve"> in accordance with Paragraph (f) of this </w:t>
      </w:r>
      <w:r w:rsidRPr="00180337">
        <w:rPr>
          <w:strike/>
        </w:rPr>
        <w:t>Rule;</w:t>
      </w:r>
      <w:r w:rsidRPr="00180337">
        <w:t xml:space="preserve"> </w:t>
      </w:r>
      <w:r w:rsidRPr="00180337">
        <w:rPr>
          <w:u w:val="single"/>
        </w:rPr>
        <w:t>Rule.</w:t>
      </w:r>
    </w:p>
    <w:p w14:paraId="62BC4C97" w14:textId="77777777" w:rsidR="0018476D" w:rsidRPr="00180337" w:rsidRDefault="0018476D" w:rsidP="00180337">
      <w:pPr>
        <w:pStyle w:val="SubParagraph"/>
        <w:tabs>
          <w:tab w:val="clear" w:pos="1800"/>
        </w:tabs>
      </w:pPr>
      <w:r w:rsidRPr="00180337">
        <w:rPr>
          <w:strike/>
        </w:rPr>
        <w:t>(3)</w:t>
      </w:r>
      <w:r w:rsidRPr="00180337">
        <w:tab/>
      </w:r>
      <w:r w:rsidRPr="00180337">
        <w:rPr>
          <w:strike/>
        </w:rPr>
        <w:t>submit a report to the Secretary assessing the cause, significance, and extent of the violation; and</w:t>
      </w:r>
    </w:p>
    <w:p w14:paraId="6CD323CE" w14:textId="77777777" w:rsidR="0018476D" w:rsidRPr="00180337" w:rsidRDefault="0018476D" w:rsidP="00180337">
      <w:pPr>
        <w:pStyle w:val="SubParagraph"/>
        <w:tabs>
          <w:tab w:val="clear" w:pos="1800"/>
        </w:tabs>
      </w:pPr>
      <w:r w:rsidRPr="00180337">
        <w:rPr>
          <w:strike/>
        </w:rPr>
        <w:t>(4)</w:t>
      </w:r>
      <w:r w:rsidRPr="00180337">
        <w:tab/>
      </w:r>
      <w:r w:rsidRPr="00180337">
        <w:rPr>
          <w:strike/>
        </w:rPr>
        <w:t xml:space="preserve">implement an approved corrective action plan for restoration of groundwater quality in accordance with a schedule established by the </w:t>
      </w:r>
      <w:r w:rsidRPr="00180337">
        <w:rPr>
          <w:strike/>
        </w:rPr>
        <w:t>Secretary.</w:t>
      </w:r>
      <w:r>
        <w:rPr>
          <w:strike/>
        </w:rPr>
        <w:t xml:space="preserve"> </w:t>
      </w:r>
      <w:r w:rsidRPr="00180337">
        <w:rPr>
          <w:strike/>
        </w:rPr>
        <w:t>In establishing a schedule, the Secretary shall consider a schedule proposed by the person submitting the plan.</w:t>
      </w:r>
      <w:r>
        <w:rPr>
          <w:strike/>
        </w:rPr>
        <w:t xml:space="preserve"> </w:t>
      </w:r>
      <w:r w:rsidRPr="00180337">
        <w:rPr>
          <w:strike/>
        </w:rPr>
        <w:t>A report shall be made to the Health Director of the county or counties in which the contamination occurs in accordance with the requirements of Rule .0114(a) in this Section.</w:t>
      </w:r>
    </w:p>
    <w:p w14:paraId="7B1185B3" w14:textId="77777777" w:rsidR="0018476D" w:rsidRPr="00180337" w:rsidRDefault="0018476D" w:rsidP="00180337">
      <w:pPr>
        <w:pStyle w:val="SubParagraph"/>
        <w:tabs>
          <w:tab w:val="clear" w:pos="1800"/>
        </w:tabs>
      </w:pPr>
      <w:r w:rsidRPr="00180337">
        <w:rPr>
          <w:u w:val="single"/>
        </w:rPr>
        <w:t>(3)</w:t>
      </w:r>
      <w:r w:rsidRPr="00180337">
        <w:tab/>
      </w:r>
      <w:r w:rsidRPr="00180337">
        <w:rPr>
          <w:u w:val="single"/>
        </w:rPr>
        <w:t>Implement a monitoring program in accordance with Rule .0110 of this Section.</w:t>
      </w:r>
    </w:p>
    <w:p w14:paraId="6A432B92" w14:textId="77777777" w:rsidR="0018476D" w:rsidRPr="00180337" w:rsidRDefault="0018476D" w:rsidP="00180337">
      <w:pPr>
        <w:pStyle w:val="SubParagraph"/>
        <w:tabs>
          <w:tab w:val="clear" w:pos="1800"/>
        </w:tabs>
      </w:pPr>
      <w:r w:rsidRPr="00180337">
        <w:rPr>
          <w:u w:val="single"/>
        </w:rPr>
        <w:t>(4)</w:t>
      </w:r>
      <w:r w:rsidRPr="00180337">
        <w:tab/>
      </w:r>
      <w:r w:rsidRPr="00180337">
        <w:rPr>
          <w:u w:val="single"/>
        </w:rPr>
        <w:t>Submit a site assessment report to the Director in accordance with Rule .0111 of this Section.</w:t>
      </w:r>
    </w:p>
    <w:p w14:paraId="2DEB7082" w14:textId="77777777" w:rsidR="0018476D" w:rsidRPr="00180337" w:rsidRDefault="0018476D" w:rsidP="00180337">
      <w:pPr>
        <w:pStyle w:val="SubParagraph"/>
        <w:tabs>
          <w:tab w:val="clear" w:pos="1800"/>
        </w:tabs>
      </w:pPr>
      <w:r w:rsidRPr="00180337">
        <w:rPr>
          <w:u w:val="single"/>
        </w:rPr>
        <w:t>(5)</w:t>
      </w:r>
      <w:r w:rsidRPr="00180337">
        <w:tab/>
      </w:r>
      <w:r w:rsidRPr="00180337">
        <w:rPr>
          <w:u w:val="single"/>
        </w:rPr>
        <w:t>Submit a notification in accordance with the requirements of Rule .0114(a) of this Section.</w:t>
      </w:r>
    </w:p>
    <w:p w14:paraId="3C47F75B" w14:textId="77777777" w:rsidR="0018476D" w:rsidRPr="00180337" w:rsidRDefault="0018476D" w:rsidP="00180337">
      <w:pPr>
        <w:pStyle w:val="SubParagraph"/>
        <w:tabs>
          <w:tab w:val="clear" w:pos="1800"/>
        </w:tabs>
      </w:pPr>
      <w:r w:rsidRPr="00180337">
        <w:rPr>
          <w:u w:val="single"/>
        </w:rPr>
        <w:t>(6)</w:t>
      </w:r>
      <w:r w:rsidRPr="00180337">
        <w:tab/>
      </w:r>
      <w:r w:rsidRPr="00180337">
        <w:rPr>
          <w:u w:val="single"/>
        </w:rPr>
        <w:t>If required, submit a corrective action plan to the Director in accordance with Rule .0111 of this Section or pursue risk-based remediation per Paragraph (</w:t>
      </w:r>
      <w:proofErr w:type="spellStart"/>
      <w:r w:rsidRPr="00180337">
        <w:rPr>
          <w:u w:val="single"/>
        </w:rPr>
        <w:t>i</w:t>
      </w:r>
      <w:proofErr w:type="spellEnd"/>
      <w:r w:rsidRPr="00180337">
        <w:rPr>
          <w:u w:val="single"/>
        </w:rPr>
        <w:t>) of this Rule.</w:t>
      </w:r>
      <w:r>
        <w:rPr>
          <w:u w:val="single"/>
        </w:rPr>
        <w:t xml:space="preserve"> </w:t>
      </w:r>
      <w:r w:rsidRPr="00180337">
        <w:rPr>
          <w:u w:val="single"/>
        </w:rPr>
        <w:t>If a corrective action plan is submitted for active remediation or natural attenuation, then:</w:t>
      </w:r>
    </w:p>
    <w:p w14:paraId="2FE92684" w14:textId="77777777" w:rsidR="0018476D" w:rsidRPr="00180337" w:rsidRDefault="0018476D" w:rsidP="00180337">
      <w:pPr>
        <w:pStyle w:val="Part"/>
        <w:tabs>
          <w:tab w:val="clear" w:pos="2520"/>
        </w:tabs>
      </w:pPr>
      <w:r w:rsidRPr="00180337">
        <w:rPr>
          <w:u w:val="single"/>
        </w:rPr>
        <w:t>(A)</w:t>
      </w:r>
      <w:r w:rsidRPr="00180337">
        <w:tab/>
      </w:r>
      <w:r w:rsidRPr="00180337">
        <w:rPr>
          <w:u w:val="single"/>
        </w:rPr>
        <w:t>Submit a notification in accordance with the requirements of Rule .0114(b) of this Section.</w:t>
      </w:r>
    </w:p>
    <w:p w14:paraId="1E77623C" w14:textId="77777777" w:rsidR="0018476D" w:rsidRPr="00180337" w:rsidRDefault="0018476D" w:rsidP="00180337">
      <w:pPr>
        <w:pStyle w:val="Part"/>
        <w:tabs>
          <w:tab w:val="clear" w:pos="2520"/>
        </w:tabs>
      </w:pPr>
      <w:r w:rsidRPr="00180337">
        <w:rPr>
          <w:u w:val="single"/>
        </w:rPr>
        <w:t>(B)</w:t>
      </w:r>
      <w:r w:rsidRPr="00180337">
        <w:tab/>
      </w:r>
      <w:r w:rsidRPr="00180337">
        <w:rPr>
          <w:u w:val="single"/>
        </w:rPr>
        <w:t>Implement corrective action plan upon its approval by the Secretary.</w:t>
      </w:r>
    </w:p>
    <w:p w14:paraId="650047D3" w14:textId="77777777" w:rsidR="0018476D" w:rsidRPr="00180337" w:rsidRDefault="0018476D" w:rsidP="00180337">
      <w:pPr>
        <w:pStyle w:val="Part"/>
        <w:tabs>
          <w:tab w:val="clear" w:pos="2520"/>
        </w:tabs>
      </w:pPr>
      <w:r w:rsidRPr="00180337">
        <w:rPr>
          <w:u w:val="single"/>
        </w:rPr>
        <w:t>(C)</w:t>
      </w:r>
      <w:r w:rsidRPr="00180337">
        <w:tab/>
      </w:r>
      <w:r w:rsidRPr="00180337">
        <w:rPr>
          <w:u w:val="single"/>
        </w:rPr>
        <w:t>Submit a notification in accordance with the requirements of Rule .0114(c) of this Section.</w:t>
      </w:r>
    </w:p>
    <w:p w14:paraId="56D0540D" w14:textId="77777777" w:rsidR="0018476D" w:rsidRPr="00180337" w:rsidRDefault="0018476D" w:rsidP="00180337">
      <w:pPr>
        <w:pStyle w:val="Paragraph"/>
      </w:pPr>
      <w:r w:rsidRPr="00180337">
        <w:rPr>
          <w:strike/>
        </w:rPr>
        <w:t>Any activity not permitted pursuant to G.S. 143-215.1 or G.S. 130A-294 shall, for the purpose of this Rule, be deemed not permitted by the Department and subject to the provisions of this Paragraph.</w:t>
      </w:r>
    </w:p>
    <w:p w14:paraId="11354DDE" w14:textId="77777777" w:rsidR="0018476D" w:rsidRPr="00180337" w:rsidRDefault="0018476D" w:rsidP="00180337">
      <w:pPr>
        <w:pStyle w:val="Paragraph"/>
      </w:pPr>
      <w:r w:rsidRPr="00180337">
        <w:t xml:space="preserve">(d)  </w:t>
      </w:r>
      <w:r w:rsidRPr="00180337">
        <w:rPr>
          <w:u w:val="single"/>
        </w:rPr>
        <w:t>For</w:t>
      </w:r>
      <w:r w:rsidRPr="00180337">
        <w:t xml:space="preserve"> </w:t>
      </w:r>
      <w:r w:rsidRPr="00180337">
        <w:rPr>
          <w:strike/>
        </w:rPr>
        <w:t>Any</w:t>
      </w:r>
      <w:r w:rsidRPr="00180337">
        <w:t xml:space="preserve"> </w:t>
      </w:r>
      <w:r w:rsidRPr="00180337">
        <w:rPr>
          <w:u w:val="single"/>
        </w:rPr>
        <w:t>any</w:t>
      </w:r>
      <w:r w:rsidRPr="00180337">
        <w:t xml:space="preserve"> person conducting or controlling an activity that is conducted under the authority of a permit </w:t>
      </w:r>
      <w:r w:rsidRPr="00180337">
        <w:rPr>
          <w:strike/>
        </w:rPr>
        <w:t>initially</w:t>
      </w:r>
      <w:r w:rsidRPr="00180337">
        <w:t xml:space="preserve"> issued by the Department </w:t>
      </w:r>
      <w:r w:rsidRPr="00180337">
        <w:rPr>
          <w:strike/>
        </w:rPr>
        <w:t>on or after December 30, 1983</w:t>
      </w:r>
      <w:r w:rsidRPr="00180337">
        <w:t xml:space="preserve"> pursuant to G.S. </w:t>
      </w:r>
      <w:r w:rsidRPr="00180337">
        <w:rPr>
          <w:strike/>
        </w:rPr>
        <w:t>143-215.1</w:t>
      </w:r>
      <w:r w:rsidRPr="00180337">
        <w:t xml:space="preserve"> </w:t>
      </w:r>
      <w:r w:rsidRPr="00180337">
        <w:rPr>
          <w:u w:val="single"/>
        </w:rPr>
        <w:t>143-215.1, Article 9 of G.S. 130A, or Article 11 of G.S. 130A</w:t>
      </w:r>
      <w:r w:rsidRPr="00180337">
        <w:t xml:space="preserve"> </w:t>
      </w:r>
      <w:r w:rsidRPr="00180337">
        <w:rPr>
          <w:strike/>
        </w:rPr>
        <w:t>or G.S. 130A-294 and</w:t>
      </w:r>
      <w:r w:rsidRPr="00180337">
        <w:t xml:space="preserve"> that results in an increase in concentration of a substance in excess of the </w:t>
      </w:r>
      <w:r w:rsidRPr="00180337">
        <w:rPr>
          <w:strike/>
        </w:rPr>
        <w:t>standards:</w:t>
      </w:r>
      <w:r w:rsidRPr="00180337">
        <w:t xml:space="preserve"> </w:t>
      </w:r>
      <w:r w:rsidRPr="00180337">
        <w:rPr>
          <w:u w:val="single"/>
        </w:rPr>
        <w:t>standards at or beyond the review boundary:</w:t>
      </w:r>
    </w:p>
    <w:p w14:paraId="44F8FAA4" w14:textId="77777777" w:rsidR="0018476D" w:rsidRPr="00180337" w:rsidRDefault="0018476D" w:rsidP="00180337">
      <w:pPr>
        <w:pStyle w:val="SubParagraph"/>
        <w:tabs>
          <w:tab w:val="clear" w:pos="1800"/>
        </w:tabs>
      </w:pPr>
      <w:r w:rsidRPr="00180337">
        <w:t>(1)</w:t>
      </w:r>
      <w:r w:rsidRPr="00180337">
        <w:tab/>
      </w:r>
      <w:r w:rsidRPr="00180337">
        <w:rPr>
          <w:strike/>
        </w:rPr>
        <w:t>at or beyond a review boundary:</w:t>
      </w:r>
      <w:r w:rsidRPr="00180337">
        <w:t xml:space="preserve"> </w:t>
      </w:r>
      <w:r w:rsidRPr="00180337">
        <w:rPr>
          <w:u w:val="single"/>
        </w:rPr>
        <w:t>The Director may require, based on information including data trends, geologic and hydrogeologic conditions, and spacing between the review and compliance boundaries, that</w:t>
      </w:r>
      <w:r w:rsidRPr="00180337">
        <w:t xml:space="preserve"> the person shall demonstrate, through predictive calculations or modeling, that </w:t>
      </w:r>
      <w:r w:rsidRPr="00180337">
        <w:rPr>
          <w:u w:val="single"/>
        </w:rPr>
        <w:t>one or more of the following</w:t>
      </w:r>
      <w:r w:rsidRPr="00180337">
        <w:t xml:space="preserve"> </w:t>
      </w:r>
      <w:r w:rsidRPr="00180337">
        <w:rPr>
          <w:strike/>
        </w:rPr>
        <w:t>natural site conditions, facility design and operational controls</w:t>
      </w:r>
      <w:r w:rsidRPr="00180337">
        <w:t xml:space="preserve"> will prevent a violation of standards at the compliance </w:t>
      </w:r>
      <w:r w:rsidRPr="00180337">
        <w:rPr>
          <w:strike/>
        </w:rPr>
        <w:t>boundary.</w:t>
      </w:r>
      <w:r w:rsidRPr="00180337">
        <w:t xml:space="preserve"> </w:t>
      </w:r>
      <w:r w:rsidRPr="00180337">
        <w:rPr>
          <w:u w:val="single"/>
        </w:rPr>
        <w:t>boundary:</w:t>
      </w:r>
    </w:p>
    <w:p w14:paraId="1EB439E0" w14:textId="77777777" w:rsidR="0018476D" w:rsidRPr="00180337" w:rsidRDefault="0018476D" w:rsidP="00180337">
      <w:pPr>
        <w:pStyle w:val="Part"/>
        <w:tabs>
          <w:tab w:val="clear" w:pos="2520"/>
        </w:tabs>
      </w:pPr>
      <w:r w:rsidRPr="00180337">
        <w:rPr>
          <w:u w:val="single"/>
        </w:rPr>
        <w:t>(A)</w:t>
      </w:r>
      <w:r w:rsidRPr="00180337">
        <w:tab/>
      </w:r>
      <w:r w:rsidRPr="00180337">
        <w:rPr>
          <w:u w:val="single"/>
        </w:rPr>
        <w:t>geologic or hydrogeologic conditions;</w:t>
      </w:r>
    </w:p>
    <w:p w14:paraId="031D071E" w14:textId="77777777" w:rsidR="0018476D" w:rsidRPr="00180337" w:rsidRDefault="0018476D" w:rsidP="00180337">
      <w:pPr>
        <w:pStyle w:val="Part"/>
        <w:tabs>
          <w:tab w:val="clear" w:pos="2520"/>
        </w:tabs>
      </w:pPr>
      <w:r w:rsidRPr="00180337">
        <w:rPr>
          <w:u w:val="single"/>
        </w:rPr>
        <w:t>(B)</w:t>
      </w:r>
      <w:r w:rsidRPr="00180337">
        <w:tab/>
      </w:r>
      <w:r w:rsidRPr="00180337">
        <w:rPr>
          <w:u w:val="single"/>
        </w:rPr>
        <w:t>facility design; or</w:t>
      </w:r>
    </w:p>
    <w:p w14:paraId="0BA6BAFB" w14:textId="77777777" w:rsidR="0018476D" w:rsidRPr="00180337" w:rsidRDefault="0018476D" w:rsidP="00180337">
      <w:pPr>
        <w:pStyle w:val="Part"/>
        <w:tabs>
          <w:tab w:val="clear" w:pos="2520"/>
        </w:tabs>
      </w:pPr>
      <w:r w:rsidRPr="00180337">
        <w:rPr>
          <w:u w:val="single"/>
        </w:rPr>
        <w:t>(C)</w:t>
      </w:r>
      <w:r w:rsidRPr="00180337">
        <w:tab/>
      </w:r>
      <w:r w:rsidRPr="00180337">
        <w:rPr>
          <w:u w:val="single"/>
        </w:rPr>
        <w:t>operational controls.</w:t>
      </w:r>
    </w:p>
    <w:p w14:paraId="165FE1B1" w14:textId="77777777" w:rsidR="0018476D" w:rsidRPr="007A5DB6" w:rsidRDefault="0018476D" w:rsidP="007A5DB6">
      <w:pPr>
        <w:pStyle w:val="Part"/>
        <w:ind w:left="1440" w:firstLine="0"/>
        <w:rPr>
          <w:strike/>
        </w:rPr>
      </w:pPr>
      <w:r w:rsidRPr="007A5DB6">
        <w:rPr>
          <w:strike/>
        </w:rPr>
        <w:t>Alternately, the person may submit a plan for alteration of existing site conditions, facility design, or operational controls that will prevent a violation at the compliance boundary, and implement that plan upon its approval by the Secretary.</w:t>
      </w:r>
    </w:p>
    <w:p w14:paraId="7761F7BD" w14:textId="77777777" w:rsidR="0018476D" w:rsidRPr="00180337" w:rsidRDefault="0018476D" w:rsidP="00180337">
      <w:pPr>
        <w:pStyle w:val="SubParagraph"/>
        <w:tabs>
          <w:tab w:val="clear" w:pos="1800"/>
        </w:tabs>
      </w:pPr>
      <w:r w:rsidRPr="00180337">
        <w:rPr>
          <w:strike/>
        </w:rPr>
        <w:lastRenderedPageBreak/>
        <w:t>(2)</w:t>
      </w:r>
      <w:r w:rsidRPr="00180337">
        <w:tab/>
      </w:r>
      <w:r w:rsidRPr="00180337">
        <w:rPr>
          <w:strike/>
        </w:rPr>
        <w:t>at or beyond a compliance boundary: the person shall respond in accordance with Paragraph (f) of this Rule, assess the cause, significance and extent of the violation of standards and submit the results of the investigation, and a plan and proposed schedule for corrective action to the Secretary.</w:t>
      </w:r>
      <w:r>
        <w:rPr>
          <w:strike/>
        </w:rPr>
        <w:t xml:space="preserve"> </w:t>
      </w:r>
      <w:r w:rsidRPr="00180337">
        <w:rPr>
          <w:strike/>
        </w:rPr>
        <w:t>The permittee shall implement the plan as approved by and in accordance with a schedule established by the Secretary.</w:t>
      </w:r>
      <w:r>
        <w:rPr>
          <w:strike/>
        </w:rPr>
        <w:t xml:space="preserve"> </w:t>
      </w:r>
      <w:r w:rsidRPr="00180337">
        <w:rPr>
          <w:strike/>
        </w:rPr>
        <w:t>In establishing a schedule the Secretary shall consider any schedule proposed by the permittee, the scope of the project, the extent of contamination, and the corrective action being proposed.</w:t>
      </w:r>
      <w:r w:rsidRPr="00180337">
        <w:t xml:space="preserve"> </w:t>
      </w:r>
      <w:r w:rsidRPr="00180337">
        <w:rPr>
          <w:u w:val="single"/>
        </w:rPr>
        <w:t>If an exceedance of the standards is predicted at or beyond the compliance boundary, the person may submit a plan for alteration of existing site conditions, facility design, or operational controls that will prevent a violation at the compliance boundary, and implement that plan upon its approval by the Director.</w:t>
      </w:r>
      <w:r>
        <w:rPr>
          <w:u w:val="single"/>
        </w:rPr>
        <w:t xml:space="preserve"> </w:t>
      </w:r>
      <w:r w:rsidRPr="00180337">
        <w:rPr>
          <w:u w:val="single"/>
        </w:rPr>
        <w:t>In approving the plan, the Director shall consider geologic and hydrogeologic conditions, the nature and extent of the contamination, technical and economic feasibility, and public health impacts on all potential receptors should the contaminated plume reach them.</w:t>
      </w:r>
    </w:p>
    <w:p w14:paraId="046A0450" w14:textId="77777777" w:rsidR="0018476D" w:rsidRPr="00180337" w:rsidRDefault="0018476D" w:rsidP="00180337">
      <w:pPr>
        <w:pStyle w:val="Paragraph"/>
      </w:pPr>
      <w:r w:rsidRPr="00180337">
        <w:rPr>
          <w:u w:val="single"/>
        </w:rPr>
        <w:t>(e)  For any person conducting or controlling an activity that is conducted under the authority of a permit issued by the Department pursuant to G.S. 143-215.1, Article 9 of G.S. 130A, or Article 11 of G.S. 130A that results in an increase in concentration of a substance in excess of the standards beyond the compliance boundary or within the compliance zone as specified by Rule .0107(q) of this Section, the person shall take the following steps:</w:t>
      </w:r>
    </w:p>
    <w:p w14:paraId="7234297B" w14:textId="77777777" w:rsidR="0018476D" w:rsidRPr="00180337" w:rsidRDefault="0018476D" w:rsidP="00180337">
      <w:pPr>
        <w:pStyle w:val="SubParagraph"/>
        <w:tabs>
          <w:tab w:val="clear" w:pos="1800"/>
        </w:tabs>
      </w:pPr>
      <w:r w:rsidRPr="00180337">
        <w:rPr>
          <w:u w:val="single"/>
        </w:rPr>
        <w:t>(1)</w:t>
      </w:r>
      <w:r w:rsidRPr="00180337">
        <w:tab/>
      </w:r>
      <w:r w:rsidRPr="00180337">
        <w:rPr>
          <w:u w:val="single"/>
        </w:rPr>
        <w:t>Within 24 hours of discovery of the initial violation, notify the Department of the activity that has resulted in the increase, the contaminants that are in exceedance, and the contaminant concentration levels.</w:t>
      </w:r>
    </w:p>
    <w:p w14:paraId="56284B45" w14:textId="77777777" w:rsidR="0018476D" w:rsidRPr="00180337" w:rsidRDefault="0018476D" w:rsidP="00180337">
      <w:pPr>
        <w:pStyle w:val="SubParagraph"/>
        <w:tabs>
          <w:tab w:val="clear" w:pos="1800"/>
        </w:tabs>
      </w:pPr>
      <w:r w:rsidRPr="00180337">
        <w:rPr>
          <w:u w:val="single"/>
        </w:rPr>
        <w:t>(2)</w:t>
      </w:r>
      <w:r w:rsidRPr="00180337">
        <w:tab/>
      </w:r>
      <w:r w:rsidRPr="00180337">
        <w:rPr>
          <w:u w:val="single"/>
        </w:rPr>
        <w:t>Respond in accordance with Paragraph (f) of this Rule.</w:t>
      </w:r>
    </w:p>
    <w:p w14:paraId="62DC6C02" w14:textId="77777777" w:rsidR="0018476D" w:rsidRPr="00180337" w:rsidRDefault="0018476D" w:rsidP="00180337">
      <w:pPr>
        <w:pStyle w:val="SubParagraph"/>
        <w:tabs>
          <w:tab w:val="clear" w:pos="1800"/>
        </w:tabs>
      </w:pPr>
      <w:r w:rsidRPr="00180337">
        <w:rPr>
          <w:u w:val="single"/>
        </w:rPr>
        <w:t>(3)</w:t>
      </w:r>
      <w:r w:rsidRPr="00180337">
        <w:tab/>
      </w:r>
      <w:r w:rsidRPr="00180337">
        <w:rPr>
          <w:u w:val="single"/>
        </w:rPr>
        <w:t>Implement a monitoring program in accordance with Rule .0110 of this Section.</w:t>
      </w:r>
    </w:p>
    <w:p w14:paraId="3D286FAE" w14:textId="77777777" w:rsidR="0018476D" w:rsidRPr="00180337" w:rsidRDefault="0018476D" w:rsidP="00180337">
      <w:pPr>
        <w:pStyle w:val="SubParagraph"/>
        <w:tabs>
          <w:tab w:val="clear" w:pos="1800"/>
        </w:tabs>
      </w:pPr>
      <w:r w:rsidRPr="00180337">
        <w:rPr>
          <w:u w:val="single"/>
        </w:rPr>
        <w:t>(4)</w:t>
      </w:r>
      <w:r w:rsidRPr="00180337">
        <w:tab/>
      </w:r>
      <w:r w:rsidRPr="00180337">
        <w:rPr>
          <w:u w:val="single"/>
        </w:rPr>
        <w:t>Submit a site assessment report to the Director in accordance with Rule .0111 of this Section.</w:t>
      </w:r>
    </w:p>
    <w:p w14:paraId="53512FB7" w14:textId="77777777" w:rsidR="0018476D" w:rsidRPr="00180337" w:rsidRDefault="0018476D" w:rsidP="00180337">
      <w:pPr>
        <w:pStyle w:val="SubParagraph"/>
        <w:tabs>
          <w:tab w:val="clear" w:pos="1800"/>
        </w:tabs>
      </w:pPr>
      <w:r w:rsidRPr="00180337">
        <w:rPr>
          <w:u w:val="single"/>
        </w:rPr>
        <w:t>(5)</w:t>
      </w:r>
      <w:r w:rsidRPr="00180337">
        <w:tab/>
      </w:r>
      <w:r w:rsidRPr="00180337">
        <w:rPr>
          <w:u w:val="single"/>
        </w:rPr>
        <w:t>Submit a notification in accordance with the requirements of Rule .0114(a) of this Section.</w:t>
      </w:r>
    </w:p>
    <w:p w14:paraId="6CA06096" w14:textId="77777777" w:rsidR="0018476D" w:rsidRPr="00180337" w:rsidRDefault="0018476D" w:rsidP="00180337">
      <w:pPr>
        <w:pStyle w:val="SubParagraph"/>
        <w:tabs>
          <w:tab w:val="clear" w:pos="1800"/>
        </w:tabs>
      </w:pPr>
      <w:r w:rsidRPr="00180337">
        <w:rPr>
          <w:u w:val="single"/>
        </w:rPr>
        <w:t>(6)</w:t>
      </w:r>
      <w:r w:rsidRPr="00180337">
        <w:tab/>
      </w:r>
      <w:r w:rsidRPr="00180337">
        <w:rPr>
          <w:u w:val="single"/>
        </w:rPr>
        <w:t>If required, submit a corrective action plan to the Director in accordance with Rule .0111 of this Section or pursue risk-based remediation per Paragraph (</w:t>
      </w:r>
      <w:proofErr w:type="spellStart"/>
      <w:r w:rsidRPr="00180337">
        <w:rPr>
          <w:u w:val="single"/>
        </w:rPr>
        <w:t>i</w:t>
      </w:r>
      <w:proofErr w:type="spellEnd"/>
      <w:r w:rsidRPr="00180337">
        <w:rPr>
          <w:u w:val="single"/>
        </w:rPr>
        <w:t>) of this Rule.</w:t>
      </w:r>
      <w:r>
        <w:rPr>
          <w:u w:val="single"/>
        </w:rPr>
        <w:t xml:space="preserve"> </w:t>
      </w:r>
      <w:r w:rsidRPr="00180337">
        <w:rPr>
          <w:u w:val="single"/>
        </w:rPr>
        <w:t>The corrective action plan may include alteration of existing site conditions, facility design, or operational controls that will prevent a violation at the compliance boundary.</w:t>
      </w:r>
      <w:r>
        <w:rPr>
          <w:u w:val="single"/>
        </w:rPr>
        <w:t xml:space="preserve"> </w:t>
      </w:r>
      <w:r w:rsidRPr="00180337">
        <w:rPr>
          <w:u w:val="single"/>
        </w:rPr>
        <w:t>If a corrective action plan is submitted for active remediation or natural attenuation, then:</w:t>
      </w:r>
    </w:p>
    <w:p w14:paraId="5FA643EA" w14:textId="77777777" w:rsidR="0018476D" w:rsidRPr="00180337" w:rsidRDefault="0018476D" w:rsidP="00180337">
      <w:pPr>
        <w:pStyle w:val="Part"/>
        <w:tabs>
          <w:tab w:val="clear" w:pos="2520"/>
        </w:tabs>
      </w:pPr>
      <w:r w:rsidRPr="00180337">
        <w:rPr>
          <w:u w:val="single"/>
        </w:rPr>
        <w:t>(A)</w:t>
      </w:r>
      <w:r w:rsidRPr="00180337">
        <w:tab/>
      </w:r>
      <w:r w:rsidRPr="00180337">
        <w:rPr>
          <w:u w:val="single"/>
        </w:rPr>
        <w:t>Submit a notification in accordance with the requirements of Rule .0114(b) of this Section.</w:t>
      </w:r>
    </w:p>
    <w:p w14:paraId="088857BB" w14:textId="77777777" w:rsidR="0018476D" w:rsidRPr="00180337" w:rsidRDefault="0018476D" w:rsidP="00180337">
      <w:pPr>
        <w:pStyle w:val="Part"/>
        <w:tabs>
          <w:tab w:val="clear" w:pos="2520"/>
        </w:tabs>
      </w:pPr>
      <w:r w:rsidRPr="00180337">
        <w:rPr>
          <w:u w:val="single"/>
        </w:rPr>
        <w:t>(B)</w:t>
      </w:r>
      <w:r w:rsidRPr="00180337">
        <w:tab/>
      </w:r>
      <w:r w:rsidRPr="00180337">
        <w:rPr>
          <w:u w:val="single"/>
        </w:rPr>
        <w:t>Implement an approved corrective action upon its approval by the Secretary.</w:t>
      </w:r>
    </w:p>
    <w:p w14:paraId="719A4DBD" w14:textId="77777777" w:rsidR="0018476D" w:rsidRPr="00180337" w:rsidRDefault="0018476D" w:rsidP="00180337">
      <w:pPr>
        <w:pStyle w:val="Part"/>
        <w:tabs>
          <w:tab w:val="clear" w:pos="2520"/>
        </w:tabs>
      </w:pPr>
      <w:r w:rsidRPr="00180337">
        <w:rPr>
          <w:u w:val="single"/>
        </w:rPr>
        <w:t>(C)</w:t>
      </w:r>
      <w:r w:rsidRPr="00180337">
        <w:tab/>
      </w:r>
      <w:r w:rsidRPr="00180337">
        <w:rPr>
          <w:u w:val="single"/>
        </w:rPr>
        <w:t>Submit a notification in accordance with the requirements of Rule .0114(c) of this Section.</w:t>
      </w:r>
    </w:p>
    <w:p w14:paraId="47A53D54" w14:textId="77777777" w:rsidR="0018476D" w:rsidRPr="00180337" w:rsidRDefault="0018476D" w:rsidP="00180337">
      <w:pPr>
        <w:pStyle w:val="Paragraph"/>
      </w:pPr>
      <w:r w:rsidRPr="00180337">
        <w:rPr>
          <w:strike/>
        </w:rPr>
        <w:t>(e)  Any person conducting or controlling an activity that is conducted under the authority of a permit initially issued by the Department prior to December 30, 1983 pursuant to G.S. 143-215.1 or G.S. 130A-294, and that results in an increase in concentration of a substance in excess of the standards at or beyond the compliance boundary specified in the permit, shall:</w:t>
      </w:r>
    </w:p>
    <w:p w14:paraId="292E881F" w14:textId="77777777" w:rsidR="0018476D" w:rsidRPr="00180337" w:rsidRDefault="0018476D" w:rsidP="00180337">
      <w:pPr>
        <w:pStyle w:val="SubParagraph"/>
        <w:tabs>
          <w:tab w:val="clear" w:pos="1800"/>
        </w:tabs>
      </w:pPr>
      <w:r w:rsidRPr="00180337">
        <w:rPr>
          <w:strike/>
        </w:rPr>
        <w:t>(1)</w:t>
      </w:r>
      <w:r w:rsidRPr="00180337">
        <w:tab/>
      </w:r>
      <w:r w:rsidRPr="00180337">
        <w:rPr>
          <w:strike/>
        </w:rPr>
        <w:t>within 24 hours of discovery of the violation, notify the Department of the activity that has resulted in the increase and the contaminant concentration levels;</w:t>
      </w:r>
    </w:p>
    <w:p w14:paraId="7928E779" w14:textId="77777777" w:rsidR="0018476D" w:rsidRPr="00180337" w:rsidRDefault="0018476D" w:rsidP="00180337">
      <w:pPr>
        <w:pStyle w:val="SubParagraph"/>
        <w:tabs>
          <w:tab w:val="clear" w:pos="1800"/>
        </w:tabs>
      </w:pPr>
      <w:r w:rsidRPr="00180337">
        <w:rPr>
          <w:strike/>
        </w:rPr>
        <w:t>(2)</w:t>
      </w:r>
      <w:r w:rsidRPr="00180337">
        <w:tab/>
      </w:r>
      <w:r w:rsidRPr="00180337">
        <w:rPr>
          <w:strike/>
        </w:rPr>
        <w:t>respond in accordance with Paragraph (f) of this Rule;</w:t>
      </w:r>
    </w:p>
    <w:p w14:paraId="31450179" w14:textId="77777777" w:rsidR="0018476D" w:rsidRPr="00180337" w:rsidRDefault="0018476D" w:rsidP="00180337">
      <w:pPr>
        <w:pStyle w:val="SubParagraph"/>
        <w:tabs>
          <w:tab w:val="clear" w:pos="1800"/>
        </w:tabs>
      </w:pPr>
      <w:r w:rsidRPr="00180337">
        <w:rPr>
          <w:strike/>
        </w:rPr>
        <w:t>(3)</w:t>
      </w:r>
      <w:r w:rsidRPr="00180337">
        <w:tab/>
      </w:r>
      <w:r w:rsidRPr="00180337">
        <w:rPr>
          <w:strike/>
        </w:rPr>
        <w:t>submit a report to the Secretary assessing the cause, significance and extent of the violation; and</w:t>
      </w:r>
    </w:p>
    <w:p w14:paraId="3F5643D1" w14:textId="77777777" w:rsidR="0018476D" w:rsidRPr="00180337" w:rsidRDefault="0018476D" w:rsidP="00180337">
      <w:pPr>
        <w:pStyle w:val="SubParagraph"/>
        <w:tabs>
          <w:tab w:val="clear" w:pos="1800"/>
        </w:tabs>
      </w:pPr>
      <w:r w:rsidRPr="00180337">
        <w:rPr>
          <w:strike/>
        </w:rPr>
        <w:t>(4)</w:t>
      </w:r>
      <w:r w:rsidRPr="00180337">
        <w:tab/>
      </w:r>
      <w:r w:rsidRPr="00180337">
        <w:rPr>
          <w:strike/>
        </w:rPr>
        <w:t>implement an approved corrective action plan for restoration of groundwater quality at or beyond the compliance boundary, in accordance with a schedule established by the Secretary. In establishing a schedule the Secretary shall consider any schedule proposed by the person submitting the plan.</w:t>
      </w:r>
      <w:r>
        <w:rPr>
          <w:strike/>
        </w:rPr>
        <w:t xml:space="preserve"> </w:t>
      </w:r>
      <w:r w:rsidRPr="00180337">
        <w:rPr>
          <w:strike/>
        </w:rPr>
        <w:t>A report shall be made to the Health Director of the county or counties where the contamination occurs in accordance with the requirements of Rule .0114(a) in this Section.</w:t>
      </w:r>
    </w:p>
    <w:p w14:paraId="6B747FFD" w14:textId="77777777" w:rsidR="0018476D" w:rsidRPr="00180337" w:rsidRDefault="0018476D" w:rsidP="00180337">
      <w:pPr>
        <w:pStyle w:val="Paragraph"/>
      </w:pPr>
      <w:r w:rsidRPr="00180337">
        <w:t xml:space="preserve">(f)  Initial response </w:t>
      </w:r>
      <w:r w:rsidRPr="00180337">
        <w:rPr>
          <w:u w:val="single"/>
        </w:rPr>
        <w:t>actions</w:t>
      </w:r>
      <w:r w:rsidRPr="00180337">
        <w:t xml:space="preserve"> required to be conducted prior to or concurrent with the </w:t>
      </w:r>
      <w:r w:rsidRPr="00180337">
        <w:rPr>
          <w:u w:val="single"/>
        </w:rPr>
        <w:t>site</w:t>
      </w:r>
      <w:r w:rsidRPr="00180337">
        <w:t xml:space="preserve"> assessment required in Paragraphs </w:t>
      </w:r>
      <w:r w:rsidRPr="00180337">
        <w:rPr>
          <w:strike/>
        </w:rPr>
        <w:t>(c), (d), or (e)</w:t>
      </w:r>
      <w:r w:rsidRPr="00180337">
        <w:rPr>
          <w:u w:val="single"/>
        </w:rPr>
        <w:t>(c) and (e)</w:t>
      </w:r>
      <w:r w:rsidRPr="00180337">
        <w:t xml:space="preserve"> of this Rule shall include:</w:t>
      </w:r>
    </w:p>
    <w:p w14:paraId="6F5F0FA8" w14:textId="77777777" w:rsidR="0018476D" w:rsidRPr="00180337" w:rsidRDefault="0018476D" w:rsidP="00180337">
      <w:pPr>
        <w:pStyle w:val="SubParagraph"/>
        <w:tabs>
          <w:tab w:val="clear" w:pos="1800"/>
        </w:tabs>
      </w:pPr>
      <w:r w:rsidRPr="00180337">
        <w:t>(1)</w:t>
      </w:r>
      <w:r w:rsidRPr="00180337">
        <w:tab/>
        <w:t xml:space="preserve">Prevention of fire, explosion, or the spread of noxious </w:t>
      </w:r>
      <w:r w:rsidRPr="00180337">
        <w:rPr>
          <w:strike/>
        </w:rPr>
        <w:t>fumes;</w:t>
      </w:r>
      <w:r w:rsidRPr="00180337">
        <w:t xml:space="preserve"> </w:t>
      </w:r>
      <w:r w:rsidRPr="00180337">
        <w:rPr>
          <w:u w:val="single"/>
        </w:rPr>
        <w:t>fumes.</w:t>
      </w:r>
    </w:p>
    <w:p w14:paraId="2CE89EE3" w14:textId="77777777" w:rsidR="0018476D" w:rsidRPr="00180337" w:rsidRDefault="0018476D" w:rsidP="00180337">
      <w:pPr>
        <w:pStyle w:val="SubParagraph"/>
        <w:tabs>
          <w:tab w:val="clear" w:pos="1800"/>
        </w:tabs>
      </w:pPr>
      <w:r w:rsidRPr="00180337">
        <w:t>(2)</w:t>
      </w:r>
      <w:r w:rsidRPr="00180337">
        <w:tab/>
        <w:t xml:space="preserve">Abatement, containment, or control of the migration of </w:t>
      </w:r>
      <w:r w:rsidRPr="00180337">
        <w:rPr>
          <w:strike/>
        </w:rPr>
        <w:t>contaminants;</w:t>
      </w:r>
      <w:r w:rsidRPr="00180337">
        <w:t xml:space="preserve"> </w:t>
      </w:r>
      <w:r w:rsidRPr="00180337">
        <w:rPr>
          <w:u w:val="single"/>
        </w:rPr>
        <w:t>contaminants.</w:t>
      </w:r>
    </w:p>
    <w:p w14:paraId="732431DE" w14:textId="77777777" w:rsidR="0018476D" w:rsidRPr="00180337" w:rsidRDefault="0018476D" w:rsidP="00180337">
      <w:pPr>
        <w:pStyle w:val="SubParagraph"/>
        <w:tabs>
          <w:tab w:val="clear" w:pos="1800"/>
        </w:tabs>
      </w:pPr>
      <w:r w:rsidRPr="00180337">
        <w:t>(3)</w:t>
      </w:r>
      <w:r w:rsidRPr="00180337">
        <w:tab/>
        <w:t xml:space="preserve">Removal, treatment, or control of any primary pollution source such as buried waste, waste stockpiles, or surficial accumulations of free </w:t>
      </w:r>
      <w:r w:rsidRPr="00180337">
        <w:rPr>
          <w:strike/>
        </w:rPr>
        <w:t>products;</w:t>
      </w:r>
      <w:r w:rsidRPr="00180337">
        <w:t xml:space="preserve"> </w:t>
      </w:r>
      <w:r w:rsidRPr="00180337">
        <w:rPr>
          <w:u w:val="single"/>
        </w:rPr>
        <w:t>products.</w:t>
      </w:r>
    </w:p>
    <w:p w14:paraId="4E9A15D2" w14:textId="77777777" w:rsidR="0018476D" w:rsidRPr="00180337" w:rsidRDefault="0018476D" w:rsidP="00180337">
      <w:pPr>
        <w:pStyle w:val="SubParagraph"/>
        <w:tabs>
          <w:tab w:val="clear" w:pos="1800"/>
        </w:tabs>
      </w:pPr>
      <w:r w:rsidRPr="00180337">
        <w:t>(4)</w:t>
      </w:r>
      <w:r w:rsidRPr="00180337">
        <w:tab/>
        <w:t>Removal, treatment, or control of secondary pollution sources that would be potential continuing sources of pollutants to the groundwaters, such as contaminated soils and non</w:t>
      </w:r>
      <w:r w:rsidRPr="00180337">
        <w:noBreakHyphen/>
        <w:t>aqueous phase liquids.</w:t>
      </w:r>
      <w:r>
        <w:t xml:space="preserve"> </w:t>
      </w:r>
      <w:r w:rsidRPr="00180337">
        <w:t xml:space="preserve">Contaminated soils that threaten the quality of groundwaters shall be treated, contained, or disposed of in accordance with </w:t>
      </w:r>
      <w:r w:rsidRPr="00156532">
        <w:t>rules</w:t>
      </w:r>
      <w:r w:rsidRPr="00180337">
        <w:t xml:space="preserve"> in this </w:t>
      </w:r>
      <w:r w:rsidRPr="00180337">
        <w:rPr>
          <w:strike/>
        </w:rPr>
        <w:t>Chapter</w:t>
      </w:r>
      <w:r w:rsidRPr="00180337">
        <w:t xml:space="preserve"> </w:t>
      </w:r>
      <w:r w:rsidRPr="00180337">
        <w:rPr>
          <w:u w:val="single"/>
        </w:rPr>
        <w:t>Subchapter</w:t>
      </w:r>
      <w:r w:rsidRPr="00180337">
        <w:t xml:space="preserve"> and in 15A NCAC 13 applicable to such activities.</w:t>
      </w:r>
      <w:r>
        <w:t xml:space="preserve"> </w:t>
      </w:r>
      <w:r w:rsidRPr="00180337">
        <w:t xml:space="preserve">The treatment or disposal of contaminated soils shall be conducted in a manner that will not result in a violation of </w:t>
      </w:r>
      <w:r w:rsidRPr="00180337">
        <w:rPr>
          <w:u w:val="single"/>
        </w:rPr>
        <w:t>the</w:t>
      </w:r>
      <w:r w:rsidRPr="00180337">
        <w:t xml:space="preserve"> </w:t>
      </w:r>
      <w:r w:rsidRPr="00180337">
        <w:rPr>
          <w:strike/>
        </w:rPr>
        <w:t xml:space="preserve">standards or North Carolina Hazardous Waste </w:t>
      </w:r>
      <w:r w:rsidRPr="00180337">
        <w:rPr>
          <w:strike/>
        </w:rPr>
        <w:lastRenderedPageBreak/>
        <w:t>Management rules.</w:t>
      </w:r>
      <w:r w:rsidRPr="00180337">
        <w:t xml:space="preserve"> </w:t>
      </w:r>
      <w:r w:rsidRPr="00180337">
        <w:rPr>
          <w:u w:val="single"/>
        </w:rPr>
        <w:t>standards or 15A NCAC 13 Rules.</w:t>
      </w:r>
    </w:p>
    <w:p w14:paraId="08440304" w14:textId="77777777" w:rsidR="0018476D" w:rsidRPr="00552BEB" w:rsidRDefault="0018476D" w:rsidP="00552BEB">
      <w:pPr>
        <w:pStyle w:val="SubParagraph"/>
        <w:ind w:left="720" w:firstLine="0"/>
        <w:rPr>
          <w:u w:val="single"/>
        </w:rPr>
      </w:pPr>
      <w:r w:rsidRPr="00552BEB">
        <w:rPr>
          <w:u w:val="single"/>
        </w:rPr>
        <w:t>The initial response actions shall be documented in the site assessment report required under Rule .0111(b) of this Section. The Director may request written documentation of the response actions in advance of the site assessment report if there is an immediate threat to human health.</w:t>
      </w:r>
    </w:p>
    <w:p w14:paraId="34346F3E" w14:textId="77777777" w:rsidR="0018476D" w:rsidRPr="00180337" w:rsidRDefault="0018476D" w:rsidP="00180337">
      <w:pPr>
        <w:pStyle w:val="Paragraph"/>
      </w:pPr>
      <w:r w:rsidRPr="00180337">
        <w:rPr>
          <w:strike/>
        </w:rPr>
        <w:t>(g)  The site assessment conducted pursuant to the requirements of Paragraphs (c), (d), or (e) of this Rule, shall include:</w:t>
      </w:r>
    </w:p>
    <w:p w14:paraId="5A9C7F9A" w14:textId="77777777" w:rsidR="0018476D" w:rsidRPr="00180337" w:rsidRDefault="0018476D" w:rsidP="00180337">
      <w:pPr>
        <w:pStyle w:val="SubParagraph"/>
        <w:tabs>
          <w:tab w:val="clear" w:pos="1800"/>
        </w:tabs>
      </w:pPr>
      <w:r w:rsidRPr="00180337">
        <w:rPr>
          <w:strike/>
        </w:rPr>
        <w:t>(1)</w:t>
      </w:r>
      <w:r w:rsidRPr="00180337">
        <w:tab/>
      </w:r>
      <w:r w:rsidRPr="00180337">
        <w:rPr>
          <w:strike/>
        </w:rPr>
        <w:t>The source and cause of contamination;</w:t>
      </w:r>
    </w:p>
    <w:p w14:paraId="40D82E3B" w14:textId="77777777" w:rsidR="0018476D" w:rsidRPr="00180337" w:rsidRDefault="0018476D" w:rsidP="00180337">
      <w:pPr>
        <w:pStyle w:val="SubParagraph"/>
        <w:tabs>
          <w:tab w:val="clear" w:pos="1800"/>
        </w:tabs>
      </w:pPr>
      <w:r w:rsidRPr="00180337">
        <w:rPr>
          <w:strike/>
        </w:rPr>
        <w:t>(2)</w:t>
      </w:r>
      <w:r w:rsidRPr="00180337">
        <w:tab/>
      </w:r>
      <w:r w:rsidRPr="00180337">
        <w:rPr>
          <w:strike/>
        </w:rPr>
        <w:t>Any imminent hazards to public health and safety, as defined in G.S. 130A-2, and any actions taken to mitigate them in accordance with Paragraph (f) of this Rule;</w:t>
      </w:r>
    </w:p>
    <w:p w14:paraId="40726DDE" w14:textId="77777777" w:rsidR="0018476D" w:rsidRPr="00180337" w:rsidRDefault="0018476D" w:rsidP="00180337">
      <w:pPr>
        <w:pStyle w:val="SubParagraph"/>
        <w:tabs>
          <w:tab w:val="clear" w:pos="1800"/>
        </w:tabs>
      </w:pPr>
      <w:r w:rsidRPr="00180337">
        <w:rPr>
          <w:strike/>
        </w:rPr>
        <w:t>(3)</w:t>
      </w:r>
      <w:r w:rsidRPr="00180337">
        <w:tab/>
      </w:r>
      <w:r w:rsidRPr="00180337">
        <w:rPr>
          <w:strike/>
        </w:rPr>
        <w:t>All receptors and significant exposure pathways;</w:t>
      </w:r>
    </w:p>
    <w:p w14:paraId="00EDAEBA" w14:textId="77777777" w:rsidR="0018476D" w:rsidRPr="00180337" w:rsidRDefault="0018476D" w:rsidP="00180337">
      <w:pPr>
        <w:pStyle w:val="SubParagraph"/>
        <w:tabs>
          <w:tab w:val="clear" w:pos="1800"/>
        </w:tabs>
      </w:pPr>
      <w:r w:rsidRPr="00180337">
        <w:rPr>
          <w:strike/>
        </w:rPr>
        <w:t>(4)</w:t>
      </w:r>
      <w:r w:rsidRPr="00180337">
        <w:tab/>
      </w:r>
      <w:r w:rsidRPr="00180337">
        <w:rPr>
          <w:strike/>
        </w:rPr>
        <w:t>The horizontal and vertical extent of soil and groundwater contamination and all significant factors affecting contaminant transport; and</w:t>
      </w:r>
    </w:p>
    <w:p w14:paraId="3954B737" w14:textId="77777777" w:rsidR="0018476D" w:rsidRPr="00180337" w:rsidRDefault="0018476D" w:rsidP="00180337">
      <w:pPr>
        <w:pStyle w:val="SubParagraph"/>
        <w:tabs>
          <w:tab w:val="clear" w:pos="1800"/>
        </w:tabs>
      </w:pPr>
      <w:r w:rsidRPr="00180337">
        <w:rPr>
          <w:strike/>
        </w:rPr>
        <w:t>(5)</w:t>
      </w:r>
      <w:r w:rsidRPr="00180337">
        <w:tab/>
      </w:r>
      <w:r w:rsidRPr="00180337">
        <w:rPr>
          <w:strike/>
        </w:rPr>
        <w:t>Geological and hydrogeological features influencing the movement, chemical, and physical character of the contaminants.</w:t>
      </w:r>
    </w:p>
    <w:p w14:paraId="020581D1" w14:textId="77777777" w:rsidR="0018476D" w:rsidRPr="00180337" w:rsidRDefault="0018476D" w:rsidP="00180337">
      <w:pPr>
        <w:pStyle w:val="Paragraph"/>
        <w:rPr>
          <w:rFonts w:eastAsia="Calibri"/>
        </w:rPr>
      </w:pPr>
      <w:r w:rsidRPr="00180337">
        <w:rPr>
          <w:rFonts w:eastAsia="Calibri"/>
          <w:strike/>
        </w:rPr>
        <w:t>Reports of site assessments shall be submitted to the Department as soon as practicable or in accordance with a schedule established by the Secretary.</w:t>
      </w:r>
      <w:r>
        <w:rPr>
          <w:rFonts w:eastAsia="Calibri"/>
          <w:strike/>
        </w:rPr>
        <w:t xml:space="preserve"> </w:t>
      </w:r>
      <w:r w:rsidRPr="00180337">
        <w:rPr>
          <w:rFonts w:eastAsia="Calibri"/>
          <w:strike/>
        </w:rPr>
        <w:t>In establishing a schedule the Secretary shall consider a proposal by the person submitting the report.</w:t>
      </w:r>
    </w:p>
    <w:p w14:paraId="2851DCC9" w14:textId="77777777" w:rsidR="0018476D" w:rsidRPr="00180337" w:rsidRDefault="0018476D" w:rsidP="00180337">
      <w:pPr>
        <w:pStyle w:val="Paragraph"/>
      </w:pPr>
      <w:r w:rsidRPr="00180337">
        <w:rPr>
          <w:rFonts w:eastAsia="Calibri"/>
          <w:strike/>
        </w:rPr>
        <w:t>(</w:t>
      </w:r>
      <w:r w:rsidRPr="00180337">
        <w:rPr>
          <w:strike/>
        </w:rPr>
        <w:t>h)  Corrective action plans for restoration of groundwater quality, submitted pursuant to Paragraphs (c), (d), and (e) of this Rule shall include:</w:t>
      </w:r>
    </w:p>
    <w:p w14:paraId="678FC4CA" w14:textId="77777777" w:rsidR="0018476D" w:rsidRPr="00180337" w:rsidRDefault="0018476D" w:rsidP="00180337">
      <w:pPr>
        <w:pStyle w:val="SubParagraph"/>
        <w:tabs>
          <w:tab w:val="clear" w:pos="1800"/>
        </w:tabs>
      </w:pPr>
      <w:r w:rsidRPr="00180337">
        <w:rPr>
          <w:strike/>
        </w:rPr>
        <w:t>(1)</w:t>
      </w:r>
      <w:r w:rsidRPr="00180337">
        <w:tab/>
      </w:r>
      <w:r w:rsidRPr="00180337">
        <w:rPr>
          <w:strike/>
        </w:rPr>
        <w:t>A description of the proposed corrective action and reasons for its selection;</w:t>
      </w:r>
    </w:p>
    <w:p w14:paraId="117D6BF4" w14:textId="77777777" w:rsidR="0018476D" w:rsidRPr="00180337" w:rsidRDefault="0018476D" w:rsidP="00180337">
      <w:pPr>
        <w:pStyle w:val="SubParagraph"/>
        <w:tabs>
          <w:tab w:val="clear" w:pos="1800"/>
        </w:tabs>
      </w:pPr>
      <w:r w:rsidRPr="00180337">
        <w:rPr>
          <w:strike/>
        </w:rPr>
        <w:t>(2)</w:t>
      </w:r>
      <w:r w:rsidRPr="00180337">
        <w:tab/>
      </w:r>
      <w:r w:rsidRPr="00180337">
        <w:rPr>
          <w:strike/>
        </w:rPr>
        <w:t>Specific plans, including engineering details where applicable, for restoring groundwater quality;</w:t>
      </w:r>
    </w:p>
    <w:p w14:paraId="13A318B4" w14:textId="77777777" w:rsidR="0018476D" w:rsidRPr="00180337" w:rsidRDefault="0018476D" w:rsidP="00180337">
      <w:pPr>
        <w:pStyle w:val="SubParagraph"/>
        <w:tabs>
          <w:tab w:val="clear" w:pos="1800"/>
        </w:tabs>
      </w:pPr>
      <w:r w:rsidRPr="00180337">
        <w:rPr>
          <w:strike/>
        </w:rPr>
        <w:t>(3)</w:t>
      </w:r>
      <w:r w:rsidRPr="00180337">
        <w:tab/>
      </w:r>
      <w:r w:rsidRPr="00180337">
        <w:rPr>
          <w:strike/>
        </w:rPr>
        <w:t>A schedule for the implementation and operation of the proposed plan; and</w:t>
      </w:r>
    </w:p>
    <w:p w14:paraId="72F7798B" w14:textId="77777777" w:rsidR="0018476D" w:rsidRPr="00180337" w:rsidRDefault="0018476D" w:rsidP="00180337">
      <w:pPr>
        <w:pStyle w:val="SubParagraph"/>
        <w:tabs>
          <w:tab w:val="clear" w:pos="1800"/>
        </w:tabs>
      </w:pPr>
      <w:r w:rsidRPr="00180337">
        <w:rPr>
          <w:strike/>
        </w:rPr>
        <w:t>(4)</w:t>
      </w:r>
      <w:r w:rsidRPr="00180337">
        <w:tab/>
      </w:r>
      <w:r w:rsidRPr="00180337">
        <w:rPr>
          <w:strike/>
        </w:rPr>
        <w:t>A monitoring plan for evaluating the effectiveness of the proposed corrective action and the movement of the contaminant plume.</w:t>
      </w:r>
    </w:p>
    <w:p w14:paraId="1AFEC6A1" w14:textId="77777777" w:rsidR="0018476D" w:rsidRPr="00180337" w:rsidRDefault="0018476D" w:rsidP="00180337">
      <w:pPr>
        <w:pStyle w:val="Paragraph"/>
      </w:pPr>
      <w:r w:rsidRPr="00180337">
        <w:rPr>
          <w:strike/>
        </w:rPr>
        <w:t>(</w:t>
      </w:r>
      <w:proofErr w:type="spellStart"/>
      <w:r w:rsidRPr="00180337">
        <w:rPr>
          <w:strike/>
        </w:rPr>
        <w:t>i</w:t>
      </w:r>
      <w:proofErr w:type="spellEnd"/>
      <w:r w:rsidRPr="00180337">
        <w:rPr>
          <w:strike/>
        </w:rPr>
        <w:t>)  In the evaluation of corrective action plans, the Secretary shall consider the extent of any violations, the extent of any threat to human health or safety, the extent of damage or potential adverse impact to the environment, technology available to accomplish restoration, the potential for degradation of the contaminants in the environment, the time and costs estimated to achieve groundwater quality restoration, and the public and economic benefits to be derived from groundwater quality restoration.</w:t>
      </w:r>
    </w:p>
    <w:p w14:paraId="3B16CF27" w14:textId="77777777" w:rsidR="0018476D" w:rsidRPr="00180337" w:rsidRDefault="0018476D" w:rsidP="00180337">
      <w:pPr>
        <w:pStyle w:val="Paragraph"/>
      </w:pPr>
      <w:r w:rsidRPr="00180337">
        <w:rPr>
          <w:strike/>
        </w:rPr>
        <w:t>(j)</w:t>
      </w:r>
      <w:r w:rsidRPr="00180337">
        <w:rPr>
          <w:u w:val="single"/>
        </w:rPr>
        <w:t>(g)</w:t>
      </w:r>
      <w:r w:rsidRPr="007D2758">
        <w:t xml:space="preserve">  </w:t>
      </w:r>
      <w:r w:rsidRPr="00180337">
        <w:rPr>
          <w:u w:val="single"/>
        </w:rPr>
        <w:t>Corrective action using active remediation.</w:t>
      </w:r>
      <w:r w:rsidRPr="00180337">
        <w:t xml:space="preserve"> A corrective action plan prepared pursuant to Paragraphs </w:t>
      </w:r>
      <w:r w:rsidRPr="00180337">
        <w:rPr>
          <w:strike/>
        </w:rPr>
        <w:t>(c), (d), or (e)</w:t>
      </w:r>
      <w:r w:rsidRPr="00180337">
        <w:rPr>
          <w:u w:val="single"/>
        </w:rPr>
        <w:t>(c) or (e)</w:t>
      </w:r>
      <w:r w:rsidRPr="00180337">
        <w:t xml:space="preserve"> of this Rule shall be implemented using a remedial technology demonstrated to provide the most effective means, taking into consideration geological and hydrogeological conditions at the contaminated site, for restoration of groundwater quality to the level of the standards. </w:t>
      </w:r>
      <w:r w:rsidRPr="00180337">
        <w:rPr>
          <w:strike/>
        </w:rPr>
        <w:t>Corrective action plans prepared pursuant to Paragraphs (c) or (e) of this Rule may request an exception as provided in Paragraphs (k), (l), (m), (r), and (s) of this Rule.</w:t>
      </w:r>
      <w:r w:rsidRPr="00180337">
        <w:t xml:space="preserve"> </w:t>
      </w:r>
      <w:r w:rsidRPr="00180337">
        <w:rPr>
          <w:u w:val="single"/>
        </w:rPr>
        <w:t>Corrective action plans for active remediation shall include the information in Rule .0111(c) of this Section.</w:t>
      </w:r>
    </w:p>
    <w:p w14:paraId="7515DBA3" w14:textId="77777777" w:rsidR="0018476D" w:rsidRPr="00180337" w:rsidRDefault="0018476D" w:rsidP="00180337">
      <w:pPr>
        <w:pStyle w:val="Paragraph"/>
      </w:pPr>
      <w:r w:rsidRPr="00180337">
        <w:rPr>
          <w:strike/>
        </w:rPr>
        <w:t>(k)  Any person required to implement an approved corrective action plan for a site subject to Paragraphs (c) or (e) of this Rule may request that the Secretary approve such a plan without requiring groundwater remediation to the standards.</w:t>
      </w:r>
      <w:r>
        <w:rPr>
          <w:strike/>
        </w:rPr>
        <w:t xml:space="preserve"> </w:t>
      </w:r>
      <w:r w:rsidRPr="00180337">
        <w:rPr>
          <w:strike/>
        </w:rPr>
        <w:t>A request submitted to the Secretary under this Paragraph shall include a description of site-specific conditions, including information on the availability of public water supplies for the affected area; the technical basis for the request; and any other information requested by the Secretary to evaluate the request in accordance with Subparagraphs (1) through (7) of this Paragraph.</w:t>
      </w:r>
      <w:r>
        <w:rPr>
          <w:strike/>
        </w:rPr>
        <w:t xml:space="preserve"> </w:t>
      </w:r>
      <w:r w:rsidRPr="00180337">
        <w:rPr>
          <w:strike/>
        </w:rPr>
        <w:t>The person making the request shall demonstrate:</w:t>
      </w:r>
    </w:p>
    <w:p w14:paraId="6297FF90" w14:textId="77777777" w:rsidR="0018476D" w:rsidRPr="00180337" w:rsidRDefault="0018476D" w:rsidP="00180337">
      <w:pPr>
        <w:pStyle w:val="SubParagraph"/>
        <w:tabs>
          <w:tab w:val="clear" w:pos="1800"/>
        </w:tabs>
      </w:pPr>
      <w:r w:rsidRPr="00180337">
        <w:rPr>
          <w:strike/>
        </w:rPr>
        <w:t>(1)</w:t>
      </w:r>
      <w:r w:rsidRPr="00180337">
        <w:tab/>
      </w:r>
      <w:r w:rsidRPr="00180337">
        <w:rPr>
          <w:strike/>
        </w:rPr>
        <w:t>that all sources of contamination and free product have been removed or controlled pursuant to Paragraph (f) of this Rule;</w:t>
      </w:r>
    </w:p>
    <w:p w14:paraId="7C34212F" w14:textId="77777777" w:rsidR="0018476D" w:rsidRPr="00180337" w:rsidRDefault="0018476D" w:rsidP="00180337">
      <w:pPr>
        <w:pStyle w:val="SubParagraph"/>
        <w:tabs>
          <w:tab w:val="clear" w:pos="1800"/>
        </w:tabs>
      </w:pPr>
      <w:r w:rsidRPr="00180337">
        <w:rPr>
          <w:strike/>
        </w:rPr>
        <w:t>(2)</w:t>
      </w:r>
      <w:r w:rsidRPr="00180337">
        <w:tab/>
      </w:r>
      <w:r w:rsidRPr="00180337">
        <w:rPr>
          <w:strike/>
        </w:rPr>
        <w:t>that the time and direction of contaminant travel can be predicted with reasonable certainty;</w:t>
      </w:r>
    </w:p>
    <w:p w14:paraId="76E9FB29" w14:textId="77777777" w:rsidR="0018476D" w:rsidRPr="00180337" w:rsidRDefault="0018476D" w:rsidP="00180337">
      <w:pPr>
        <w:pStyle w:val="SubParagraph"/>
        <w:tabs>
          <w:tab w:val="clear" w:pos="1800"/>
        </w:tabs>
      </w:pPr>
      <w:r w:rsidRPr="00180337">
        <w:rPr>
          <w:strike/>
        </w:rPr>
        <w:t>(3)</w:t>
      </w:r>
      <w:r w:rsidRPr="00180337">
        <w:tab/>
      </w:r>
      <w:r w:rsidRPr="00180337">
        <w:rPr>
          <w:strike/>
        </w:rPr>
        <w:t>that contaminants have not and will not migrate onto adjacent properties, or that:</w:t>
      </w:r>
    </w:p>
    <w:p w14:paraId="0955541A" w14:textId="77777777" w:rsidR="0018476D" w:rsidRPr="00180337" w:rsidRDefault="0018476D" w:rsidP="00180337">
      <w:pPr>
        <w:pStyle w:val="Part"/>
        <w:tabs>
          <w:tab w:val="clear" w:pos="2520"/>
        </w:tabs>
      </w:pPr>
      <w:r w:rsidRPr="00180337">
        <w:rPr>
          <w:strike/>
        </w:rPr>
        <w:t>(A)</w:t>
      </w:r>
      <w:r w:rsidRPr="00180337">
        <w:tab/>
      </w:r>
      <w:r w:rsidRPr="00180337">
        <w:rPr>
          <w:strike/>
        </w:rPr>
        <w:t>such properties are served by an existing public water supply system dependent on surface waters or hydraulically isolated groundwater; or</w:t>
      </w:r>
    </w:p>
    <w:p w14:paraId="298814D5" w14:textId="77777777" w:rsidR="0018476D" w:rsidRPr="00180337" w:rsidRDefault="0018476D" w:rsidP="00180337">
      <w:pPr>
        <w:pStyle w:val="Part"/>
        <w:tabs>
          <w:tab w:val="clear" w:pos="2520"/>
        </w:tabs>
      </w:pPr>
      <w:r w:rsidRPr="00180337">
        <w:rPr>
          <w:strike/>
        </w:rPr>
        <w:t>(B)</w:t>
      </w:r>
      <w:r w:rsidRPr="00180337">
        <w:tab/>
      </w:r>
      <w:r w:rsidRPr="00180337">
        <w:rPr>
          <w:strike/>
        </w:rPr>
        <w:t>the owners of such properties have consented in writing to the request;</w:t>
      </w:r>
    </w:p>
    <w:p w14:paraId="6493E95F" w14:textId="77777777" w:rsidR="0018476D" w:rsidRPr="00180337" w:rsidRDefault="0018476D" w:rsidP="00180337">
      <w:pPr>
        <w:pStyle w:val="SubParagraph"/>
        <w:tabs>
          <w:tab w:val="clear" w:pos="1800"/>
        </w:tabs>
      </w:pPr>
      <w:r w:rsidRPr="00180337">
        <w:rPr>
          <w:strike/>
        </w:rPr>
        <w:t>(4)</w:t>
      </w:r>
      <w:r w:rsidRPr="00180337">
        <w:tab/>
      </w:r>
      <w:r w:rsidRPr="00180337">
        <w:rPr>
          <w:strike/>
        </w:rPr>
        <w:t>that the standards specified in Rule .0202 of this Subchapter will be met at a location no closer than one year time of travel upgradient of an existing or foreseeable receptor, based on travel time and the natural attenuation capacity of subsurface materials or on a physical barrier to groundwater migration that exists or will be installed by the person making the request;</w:t>
      </w:r>
    </w:p>
    <w:p w14:paraId="196CD1FB" w14:textId="77777777" w:rsidR="0018476D" w:rsidRPr="00180337" w:rsidRDefault="0018476D" w:rsidP="00180337">
      <w:pPr>
        <w:pStyle w:val="SubParagraph"/>
        <w:tabs>
          <w:tab w:val="clear" w:pos="1800"/>
        </w:tabs>
      </w:pPr>
      <w:r w:rsidRPr="00180337">
        <w:rPr>
          <w:strike/>
        </w:rPr>
        <w:t>(5)</w:t>
      </w:r>
      <w:r w:rsidRPr="00180337">
        <w:tab/>
      </w:r>
      <w:r w:rsidRPr="00180337">
        <w:rPr>
          <w:strike/>
        </w:rPr>
        <w:t>that, if the contaminant plume is expected to intercept surface waters, the groundwater discharge will not possess contaminant concentrations that would result in violations of standards for surface waters contained in 15A NCAC 02B .0200;</w:t>
      </w:r>
    </w:p>
    <w:p w14:paraId="7EC0564F" w14:textId="77777777" w:rsidR="0018476D" w:rsidRPr="00180337" w:rsidRDefault="0018476D" w:rsidP="00180337">
      <w:pPr>
        <w:pStyle w:val="SubParagraph"/>
        <w:tabs>
          <w:tab w:val="clear" w:pos="1800"/>
        </w:tabs>
      </w:pPr>
      <w:r w:rsidRPr="00180337">
        <w:rPr>
          <w:strike/>
        </w:rPr>
        <w:t>(6)</w:t>
      </w:r>
      <w:r w:rsidRPr="00180337">
        <w:tab/>
      </w:r>
      <w:r w:rsidRPr="00180337">
        <w:rPr>
          <w:strike/>
        </w:rPr>
        <w:t>that public notice of the request has been provided in accordance with Rule .0114(b) of this Section; and</w:t>
      </w:r>
    </w:p>
    <w:p w14:paraId="33BC0385" w14:textId="77777777" w:rsidR="0018476D" w:rsidRPr="00180337" w:rsidRDefault="0018476D" w:rsidP="00180337">
      <w:pPr>
        <w:pStyle w:val="SubParagraph"/>
        <w:tabs>
          <w:tab w:val="clear" w:pos="1800"/>
        </w:tabs>
      </w:pPr>
      <w:r w:rsidRPr="00180337">
        <w:rPr>
          <w:strike/>
        </w:rPr>
        <w:t>(7)</w:t>
      </w:r>
      <w:r w:rsidRPr="00180337">
        <w:tab/>
      </w:r>
      <w:r w:rsidRPr="00180337">
        <w:rPr>
          <w:strike/>
        </w:rPr>
        <w:t>that the proposed corrective action plan would be consistent with all other environmental laws.</w:t>
      </w:r>
    </w:p>
    <w:p w14:paraId="4EDFD1AB" w14:textId="77777777" w:rsidR="0018476D" w:rsidRPr="00180337" w:rsidRDefault="0018476D" w:rsidP="00180337">
      <w:pPr>
        <w:pStyle w:val="Paragraph"/>
      </w:pPr>
      <w:r w:rsidRPr="00180337">
        <w:rPr>
          <w:strike/>
        </w:rPr>
        <w:t>(l)</w:t>
      </w:r>
      <w:r w:rsidRPr="00180337">
        <w:rPr>
          <w:u w:val="single"/>
        </w:rPr>
        <w:t>(h)</w:t>
      </w:r>
      <w:r w:rsidRPr="007D2758">
        <w:t xml:space="preserve">  </w:t>
      </w:r>
      <w:r w:rsidRPr="00180337">
        <w:rPr>
          <w:u w:val="single"/>
        </w:rPr>
        <w:t>Corrective action using natural attenuation.</w:t>
      </w:r>
      <w:r w:rsidRPr="00180337">
        <w:t xml:space="preserve"> Any person required to implement an approved corrective action plan for a site subject to Paragraphs (c) or (e) of this Rule may request that the Secretary approve such a plan based upon natural processes of degradation and attenuation of contaminants. </w:t>
      </w:r>
      <w:r w:rsidRPr="00180337">
        <w:rPr>
          <w:u w:val="single"/>
        </w:rPr>
        <w:t>Corrective action plans for natural attenuation shall make the demonstration and include the information in Rule .0111(d) of this Section.</w:t>
      </w:r>
      <w:r w:rsidRPr="00180337">
        <w:t xml:space="preserve"> </w:t>
      </w:r>
      <w:r w:rsidRPr="00180337">
        <w:rPr>
          <w:strike/>
        </w:rPr>
        <w:t>A request submitted to the Secretary under this Paragraph shall include a description of site-specific conditions, including written documentation of projected groundwater use in the contaminated area based on current state or local government planning efforts; the technical basis for the request; and any other information requested by the Secretary to evaluate the request in accordance with Subparagraphs (1) through (10) of this Paragraph.</w:t>
      </w:r>
      <w:r>
        <w:rPr>
          <w:strike/>
        </w:rPr>
        <w:t xml:space="preserve"> </w:t>
      </w:r>
      <w:r w:rsidRPr="00180337">
        <w:rPr>
          <w:strike/>
        </w:rPr>
        <w:t>The person making the request shall demonstrate:</w:t>
      </w:r>
    </w:p>
    <w:p w14:paraId="7B7B6A7A" w14:textId="77777777" w:rsidR="0018476D" w:rsidRPr="00180337" w:rsidRDefault="0018476D" w:rsidP="00180337">
      <w:pPr>
        <w:pStyle w:val="SubParagraph"/>
        <w:tabs>
          <w:tab w:val="clear" w:pos="1800"/>
        </w:tabs>
      </w:pPr>
      <w:r w:rsidRPr="00180337">
        <w:rPr>
          <w:strike/>
        </w:rPr>
        <w:lastRenderedPageBreak/>
        <w:t>(1)</w:t>
      </w:r>
      <w:r w:rsidRPr="00180337">
        <w:tab/>
      </w:r>
      <w:r w:rsidRPr="00180337">
        <w:rPr>
          <w:strike/>
        </w:rPr>
        <w:t>that all sources of contamination and free product have been removed or controlled pursuant to Paragraph (f) of this Rule;</w:t>
      </w:r>
    </w:p>
    <w:p w14:paraId="48B0D6F6" w14:textId="77777777" w:rsidR="0018476D" w:rsidRPr="00180337" w:rsidRDefault="0018476D" w:rsidP="00180337">
      <w:pPr>
        <w:pStyle w:val="SubParagraph"/>
        <w:tabs>
          <w:tab w:val="clear" w:pos="1800"/>
        </w:tabs>
      </w:pPr>
      <w:r w:rsidRPr="00180337">
        <w:rPr>
          <w:strike/>
        </w:rPr>
        <w:t>(2)</w:t>
      </w:r>
      <w:r w:rsidRPr="00180337">
        <w:tab/>
      </w:r>
      <w:r w:rsidRPr="00180337">
        <w:rPr>
          <w:strike/>
        </w:rPr>
        <w:t>that the contaminant has the capacity to degrade or attenuate under the site</w:t>
      </w:r>
      <w:r w:rsidRPr="00180337">
        <w:rPr>
          <w:strike/>
        </w:rPr>
        <w:noBreakHyphen/>
        <w:t>specific conditions;</w:t>
      </w:r>
    </w:p>
    <w:p w14:paraId="433372F5" w14:textId="77777777" w:rsidR="0018476D" w:rsidRPr="00180337" w:rsidRDefault="0018476D" w:rsidP="00180337">
      <w:pPr>
        <w:pStyle w:val="SubParagraph"/>
        <w:tabs>
          <w:tab w:val="clear" w:pos="1800"/>
        </w:tabs>
      </w:pPr>
      <w:r w:rsidRPr="00180337">
        <w:rPr>
          <w:strike/>
        </w:rPr>
        <w:t>(3)</w:t>
      </w:r>
      <w:r w:rsidRPr="00180337">
        <w:tab/>
      </w:r>
      <w:r w:rsidRPr="00180337">
        <w:rPr>
          <w:strike/>
        </w:rPr>
        <w:t>that the time and direction of contaminant travel can be predicted based on subsurface conditions and the contaminant's physical and chemical properties;</w:t>
      </w:r>
    </w:p>
    <w:p w14:paraId="27CE07CF" w14:textId="77777777" w:rsidR="0018476D" w:rsidRPr="00180337" w:rsidRDefault="0018476D" w:rsidP="00180337">
      <w:pPr>
        <w:pStyle w:val="SubParagraph"/>
        <w:tabs>
          <w:tab w:val="clear" w:pos="1800"/>
        </w:tabs>
      </w:pPr>
      <w:r w:rsidRPr="00180337">
        <w:rPr>
          <w:strike/>
        </w:rPr>
        <w:t>(4)</w:t>
      </w:r>
      <w:r w:rsidRPr="00180337">
        <w:tab/>
      </w:r>
      <w:r w:rsidRPr="00180337">
        <w:rPr>
          <w:strike/>
        </w:rPr>
        <w:t>that contaminant migration will not result in any violation of applicable groundwater standards at any existing or foreseeable receptor;</w:t>
      </w:r>
    </w:p>
    <w:p w14:paraId="260E4BC5" w14:textId="77777777" w:rsidR="0018476D" w:rsidRPr="00180337" w:rsidRDefault="0018476D" w:rsidP="00180337">
      <w:pPr>
        <w:pStyle w:val="SubParagraph"/>
        <w:tabs>
          <w:tab w:val="clear" w:pos="1800"/>
        </w:tabs>
      </w:pPr>
      <w:r w:rsidRPr="00180337">
        <w:rPr>
          <w:strike/>
        </w:rPr>
        <w:t>(5)</w:t>
      </w:r>
      <w:r w:rsidRPr="00180337">
        <w:tab/>
      </w:r>
      <w:r w:rsidRPr="00180337">
        <w:rPr>
          <w:strike/>
        </w:rPr>
        <w:t>that contaminants have not and will not migrate onto adjacent properties, or that:</w:t>
      </w:r>
    </w:p>
    <w:p w14:paraId="0D7D878E" w14:textId="77777777" w:rsidR="0018476D" w:rsidRPr="00180337" w:rsidRDefault="0018476D" w:rsidP="00180337">
      <w:pPr>
        <w:pStyle w:val="Part"/>
        <w:tabs>
          <w:tab w:val="clear" w:pos="2520"/>
        </w:tabs>
      </w:pPr>
      <w:r w:rsidRPr="00180337">
        <w:rPr>
          <w:strike/>
        </w:rPr>
        <w:t>(A)</w:t>
      </w:r>
      <w:r w:rsidRPr="00180337">
        <w:tab/>
      </w:r>
      <w:r w:rsidRPr="00180337">
        <w:rPr>
          <w:strike/>
        </w:rPr>
        <w:t>such properties are served by an existing public water supply system dependent on surface waters or hydraulically isolated groundwater; or</w:t>
      </w:r>
    </w:p>
    <w:p w14:paraId="23C614E6" w14:textId="77777777" w:rsidR="0018476D" w:rsidRPr="00180337" w:rsidRDefault="0018476D" w:rsidP="00180337">
      <w:pPr>
        <w:pStyle w:val="Part"/>
        <w:tabs>
          <w:tab w:val="clear" w:pos="2520"/>
        </w:tabs>
      </w:pPr>
      <w:r w:rsidRPr="00180337">
        <w:rPr>
          <w:strike/>
        </w:rPr>
        <w:t>(B)</w:t>
      </w:r>
      <w:r w:rsidRPr="00180337">
        <w:tab/>
      </w:r>
      <w:r w:rsidRPr="00180337">
        <w:rPr>
          <w:strike/>
        </w:rPr>
        <w:t>the owners of such properties have consented in writing to the request;</w:t>
      </w:r>
    </w:p>
    <w:p w14:paraId="011C8BE2" w14:textId="77777777" w:rsidR="0018476D" w:rsidRPr="00180337" w:rsidRDefault="0018476D" w:rsidP="00180337">
      <w:pPr>
        <w:pStyle w:val="SubParagraph"/>
        <w:tabs>
          <w:tab w:val="clear" w:pos="1800"/>
        </w:tabs>
      </w:pPr>
      <w:r w:rsidRPr="00180337">
        <w:rPr>
          <w:strike/>
        </w:rPr>
        <w:t>(6)</w:t>
      </w:r>
      <w:r w:rsidRPr="00180337">
        <w:tab/>
      </w:r>
      <w:r w:rsidRPr="00180337">
        <w:rPr>
          <w:strike/>
        </w:rPr>
        <w:t>that, if the contaminant plume is expected to intercept surface waters, the groundwater discharge will not possess contaminant concentrations that would result in violations of standards for surface waters contained in 15A NCAC 02B .0200;</w:t>
      </w:r>
    </w:p>
    <w:p w14:paraId="3F2F05CA" w14:textId="77777777" w:rsidR="0018476D" w:rsidRPr="00180337" w:rsidRDefault="0018476D" w:rsidP="00180337">
      <w:pPr>
        <w:pStyle w:val="SubParagraph"/>
        <w:tabs>
          <w:tab w:val="clear" w:pos="1800"/>
        </w:tabs>
      </w:pPr>
      <w:r w:rsidRPr="00180337">
        <w:rPr>
          <w:strike/>
        </w:rPr>
        <w:t>(7)</w:t>
      </w:r>
      <w:r w:rsidRPr="00180337">
        <w:tab/>
      </w:r>
      <w:r w:rsidRPr="00180337">
        <w:rPr>
          <w:strike/>
        </w:rPr>
        <w:t>that the person making the request will put in place a groundwater monitoring program that, based on subsurface conditions and the physical and chemical properties of the contaminant, will accurately track the degradation and attenuation of contaminants and contaminant by</w:t>
      </w:r>
      <w:r w:rsidRPr="00180337">
        <w:rPr>
          <w:strike/>
        </w:rPr>
        <w:noBreakHyphen/>
        <w:t>products within and down gradient of the plume and to detect contaminants and contaminant by</w:t>
      </w:r>
      <w:r w:rsidRPr="00180337">
        <w:rPr>
          <w:strike/>
        </w:rPr>
        <w:noBreakHyphen/>
        <w:t>products prior to their reaching any existing or foreseeable receptor at least one year's time of travel upgradient of the receptor and no greater than the distance the groundwater at the contaminated site is predicted to travel in five years;</w:t>
      </w:r>
    </w:p>
    <w:p w14:paraId="09FDE211" w14:textId="77777777" w:rsidR="0018476D" w:rsidRPr="00180337" w:rsidRDefault="0018476D" w:rsidP="00180337">
      <w:pPr>
        <w:pStyle w:val="SubParagraph"/>
        <w:tabs>
          <w:tab w:val="clear" w:pos="1800"/>
        </w:tabs>
      </w:pPr>
      <w:r w:rsidRPr="00180337">
        <w:rPr>
          <w:strike/>
        </w:rPr>
        <w:t>(8)</w:t>
      </w:r>
      <w:r w:rsidRPr="00180337">
        <w:tab/>
      </w:r>
      <w:r w:rsidRPr="00180337">
        <w:rPr>
          <w:strike/>
        </w:rPr>
        <w:t>that all necessary access agreements needed to monitor groundwater quality pursuant to Subparagraph (7) of this Paragraph have been or can be obtained;</w:t>
      </w:r>
    </w:p>
    <w:p w14:paraId="6BD65048" w14:textId="77777777" w:rsidR="0018476D" w:rsidRPr="00180337" w:rsidRDefault="0018476D" w:rsidP="00180337">
      <w:pPr>
        <w:pStyle w:val="SubParagraph"/>
        <w:tabs>
          <w:tab w:val="clear" w:pos="1800"/>
        </w:tabs>
      </w:pPr>
      <w:r w:rsidRPr="00180337">
        <w:rPr>
          <w:strike/>
        </w:rPr>
        <w:t>(9)</w:t>
      </w:r>
      <w:r w:rsidRPr="00180337">
        <w:tab/>
      </w:r>
      <w:r w:rsidRPr="00180337">
        <w:rPr>
          <w:strike/>
        </w:rPr>
        <w:t>that public notice of the request has been provided in accordance with Rule .0114(b) of this Section; and</w:t>
      </w:r>
    </w:p>
    <w:p w14:paraId="17D2DD82" w14:textId="77777777" w:rsidR="0018476D" w:rsidRPr="00180337" w:rsidRDefault="0018476D" w:rsidP="00180337">
      <w:pPr>
        <w:pStyle w:val="SubParagraph"/>
        <w:tabs>
          <w:tab w:val="clear" w:pos="1800"/>
        </w:tabs>
      </w:pPr>
      <w:r w:rsidRPr="00180337">
        <w:rPr>
          <w:strike/>
        </w:rPr>
        <w:t>(10)</w:t>
      </w:r>
      <w:r w:rsidRPr="00180337">
        <w:tab/>
      </w:r>
      <w:r w:rsidRPr="00180337">
        <w:rPr>
          <w:strike/>
        </w:rPr>
        <w:t>that the proposed corrective action plan would be consistent with all other environmental laws.</w:t>
      </w:r>
    </w:p>
    <w:p w14:paraId="0F8887BE" w14:textId="77777777" w:rsidR="0018476D" w:rsidRPr="00180337" w:rsidRDefault="0018476D" w:rsidP="00180337">
      <w:pPr>
        <w:pStyle w:val="Paragraph"/>
      </w:pPr>
      <w:r w:rsidRPr="00180337">
        <w:rPr>
          <w:u w:val="single"/>
        </w:rPr>
        <w:t>(</w:t>
      </w:r>
      <w:proofErr w:type="spellStart"/>
      <w:r w:rsidRPr="00180337">
        <w:rPr>
          <w:u w:val="single"/>
        </w:rPr>
        <w:t>i</w:t>
      </w:r>
      <w:proofErr w:type="spellEnd"/>
      <w:r w:rsidRPr="00180337">
        <w:rPr>
          <w:u w:val="single"/>
        </w:rPr>
        <w:t>)</w:t>
      </w:r>
      <w:r w:rsidRPr="007D2758">
        <w:t xml:space="preserve">  </w:t>
      </w:r>
      <w:r w:rsidRPr="00180337">
        <w:rPr>
          <w:u w:val="single"/>
        </w:rPr>
        <w:t>Corrective action using risk-based remediation.</w:t>
      </w:r>
      <w:r>
        <w:rPr>
          <w:u w:val="single"/>
        </w:rPr>
        <w:t xml:space="preserve"> </w:t>
      </w:r>
      <w:r w:rsidRPr="00180337">
        <w:rPr>
          <w:u w:val="single"/>
        </w:rPr>
        <w:t>A person choosing to use risk-based remediation shall comply with the requirements in G.S. 130A Article 9 Part 8.</w:t>
      </w:r>
    </w:p>
    <w:p w14:paraId="03CC2A64" w14:textId="77777777" w:rsidR="0018476D" w:rsidRPr="00180337" w:rsidRDefault="0018476D" w:rsidP="00180337">
      <w:pPr>
        <w:pStyle w:val="Paragraph"/>
      </w:pPr>
      <w:r w:rsidRPr="00180337">
        <w:rPr>
          <w:strike/>
        </w:rPr>
        <w:t>(m)</w:t>
      </w:r>
      <w:r w:rsidRPr="00180337">
        <w:rPr>
          <w:u w:val="single"/>
        </w:rPr>
        <w:t>(j)</w:t>
      </w:r>
      <w:r w:rsidRPr="007D2758">
        <w:t xml:space="preserve">  </w:t>
      </w:r>
      <w:r w:rsidRPr="00180337">
        <w:rPr>
          <w:u w:val="single"/>
        </w:rPr>
        <w:t>Termination of active remediation prior to achieving the standards.</w:t>
      </w:r>
      <w:r w:rsidRPr="00180337">
        <w:t xml:space="preserve"> </w:t>
      </w:r>
      <w:r w:rsidRPr="00180337">
        <w:rPr>
          <w:strike/>
        </w:rPr>
        <w:t>The Department or any</w:t>
      </w:r>
      <w:r w:rsidRPr="00180337">
        <w:t xml:space="preserve"> </w:t>
      </w:r>
      <w:r w:rsidRPr="00180337">
        <w:rPr>
          <w:u w:val="single"/>
        </w:rPr>
        <w:t>Any</w:t>
      </w:r>
      <w:r w:rsidRPr="00180337">
        <w:t xml:space="preserve"> person required to implement an approved corrective action plan for a site subject to </w:t>
      </w:r>
      <w:r w:rsidRPr="00180337">
        <w:rPr>
          <w:strike/>
        </w:rPr>
        <w:t>Paragraphs (c) or (e)</w:t>
      </w:r>
      <w:r w:rsidRPr="00180337">
        <w:t xml:space="preserve"> </w:t>
      </w:r>
      <w:r w:rsidRPr="00180337">
        <w:rPr>
          <w:u w:val="single"/>
        </w:rPr>
        <w:t>Paragraph (g)</w:t>
      </w:r>
      <w:r w:rsidRPr="00180337">
        <w:t xml:space="preserve"> of this Rule may request that the Secretary approve termination of </w:t>
      </w:r>
      <w:r w:rsidRPr="00180337">
        <w:rPr>
          <w:strike/>
        </w:rPr>
        <w:t>corrective action.</w:t>
      </w:r>
      <w:r w:rsidRPr="00180337">
        <w:t xml:space="preserve"> </w:t>
      </w:r>
      <w:r w:rsidRPr="00180337">
        <w:rPr>
          <w:u w:val="single"/>
        </w:rPr>
        <w:t>the active remediation.</w:t>
      </w:r>
      <w:r>
        <w:rPr>
          <w:u w:val="single"/>
        </w:rPr>
        <w:t xml:space="preserve"> </w:t>
      </w:r>
      <w:r w:rsidRPr="00180337">
        <w:rPr>
          <w:u w:val="single"/>
        </w:rPr>
        <w:t xml:space="preserve">The owner and operator of an active remediation </w:t>
      </w:r>
      <w:r w:rsidRPr="00180337">
        <w:rPr>
          <w:u w:val="single"/>
        </w:rPr>
        <w:t>system shall demonstrate that, by terminating the active remediation and then implementing an approved natural attenuation corrective action under Paragraph (h) of this Rule, all potential receptors will be protected.</w:t>
      </w:r>
    </w:p>
    <w:p w14:paraId="4A82F1CE" w14:textId="77777777" w:rsidR="0018476D" w:rsidRPr="00180337" w:rsidRDefault="0018476D" w:rsidP="00180337">
      <w:pPr>
        <w:pStyle w:val="SubParagraph"/>
        <w:tabs>
          <w:tab w:val="clear" w:pos="1800"/>
        </w:tabs>
      </w:pPr>
      <w:r w:rsidRPr="00180337">
        <w:t>(1)</w:t>
      </w:r>
      <w:r w:rsidRPr="00180337">
        <w:tab/>
        <w:t>A request submitted to the Secretary under this Paragraph shall include:</w:t>
      </w:r>
    </w:p>
    <w:p w14:paraId="1C833D83" w14:textId="77777777" w:rsidR="0018476D" w:rsidRPr="00180337" w:rsidRDefault="0018476D" w:rsidP="00180337">
      <w:pPr>
        <w:pStyle w:val="Part"/>
        <w:tabs>
          <w:tab w:val="clear" w:pos="2520"/>
        </w:tabs>
      </w:pPr>
      <w:r w:rsidRPr="00180337">
        <w:t>(A)</w:t>
      </w:r>
      <w:r w:rsidRPr="00180337">
        <w:tab/>
      </w:r>
      <w:r w:rsidRPr="00180337">
        <w:rPr>
          <w:strike/>
        </w:rPr>
        <w:t>a</w:t>
      </w:r>
      <w:r w:rsidRPr="00180337">
        <w:t xml:space="preserve"> </w:t>
      </w:r>
      <w:r w:rsidRPr="007D2758">
        <w:rPr>
          <w:u w:val="single"/>
        </w:rPr>
        <w:t>A</w:t>
      </w:r>
      <w:r w:rsidRPr="00180337">
        <w:t xml:space="preserve"> discussion of the duration of the corrective action, the total project cost, projected annual cost for </w:t>
      </w:r>
      <w:r w:rsidRPr="00180337">
        <w:rPr>
          <w:strike/>
        </w:rPr>
        <w:t>continuance</w:t>
      </w:r>
      <w:r w:rsidRPr="00180337">
        <w:t xml:space="preserve"> </w:t>
      </w:r>
      <w:r w:rsidRPr="00180337">
        <w:rPr>
          <w:u w:val="single"/>
        </w:rPr>
        <w:t>continuance,</w:t>
      </w:r>
      <w:r w:rsidRPr="00180337">
        <w:t xml:space="preserve"> and evaluation of the success of the corrective </w:t>
      </w:r>
      <w:r w:rsidRPr="00180337">
        <w:rPr>
          <w:strike/>
        </w:rPr>
        <w:t>action;</w:t>
      </w:r>
      <w:r w:rsidRPr="00180337">
        <w:t xml:space="preserve"> </w:t>
      </w:r>
      <w:r w:rsidRPr="00180337">
        <w:rPr>
          <w:u w:val="single"/>
        </w:rPr>
        <w:t>action.</w:t>
      </w:r>
    </w:p>
    <w:p w14:paraId="71DB7D9D" w14:textId="77777777" w:rsidR="0018476D" w:rsidRPr="00180337" w:rsidRDefault="0018476D" w:rsidP="00180337">
      <w:pPr>
        <w:pStyle w:val="Part"/>
        <w:tabs>
          <w:tab w:val="clear" w:pos="2520"/>
        </w:tabs>
      </w:pPr>
      <w:r w:rsidRPr="00180337">
        <w:t>(B)</w:t>
      </w:r>
      <w:r w:rsidRPr="00180337">
        <w:tab/>
      </w:r>
      <w:r w:rsidRPr="00180337">
        <w:rPr>
          <w:strike/>
        </w:rPr>
        <w:t>an</w:t>
      </w:r>
      <w:r w:rsidRPr="00180337">
        <w:t xml:space="preserve"> </w:t>
      </w:r>
      <w:r w:rsidRPr="00180337">
        <w:rPr>
          <w:u w:val="single"/>
        </w:rPr>
        <w:t>An</w:t>
      </w:r>
      <w:r w:rsidRPr="00180337">
        <w:t xml:space="preserve"> evaluation of alternate treatment technologies that could </w:t>
      </w:r>
      <w:r w:rsidRPr="00180337">
        <w:rPr>
          <w:u w:val="single"/>
        </w:rPr>
        <w:t>potentially</w:t>
      </w:r>
      <w:r w:rsidRPr="00180337">
        <w:t xml:space="preserve"> result in further reduction of contaminant levels, projected capital, and annual operating costs for each </w:t>
      </w:r>
      <w:r w:rsidRPr="00180337">
        <w:rPr>
          <w:strike/>
        </w:rPr>
        <w:t>technology; and</w:t>
      </w:r>
      <w:r w:rsidRPr="00180337">
        <w:t xml:space="preserve"> </w:t>
      </w:r>
      <w:r w:rsidRPr="00180337">
        <w:rPr>
          <w:u w:val="single"/>
        </w:rPr>
        <w:t>technology.</w:t>
      </w:r>
    </w:p>
    <w:p w14:paraId="0C6EE4A1" w14:textId="77777777" w:rsidR="0018476D" w:rsidRPr="00180337" w:rsidRDefault="0018476D" w:rsidP="00180337">
      <w:pPr>
        <w:pStyle w:val="Part"/>
        <w:tabs>
          <w:tab w:val="clear" w:pos="2520"/>
        </w:tabs>
      </w:pPr>
      <w:r w:rsidRPr="00180337">
        <w:t>(C)</w:t>
      </w:r>
      <w:r w:rsidRPr="00180337">
        <w:tab/>
      </w:r>
      <w:r w:rsidRPr="00180337">
        <w:rPr>
          <w:strike/>
        </w:rPr>
        <w:t>the</w:t>
      </w:r>
      <w:r w:rsidRPr="00180337">
        <w:t xml:space="preserve"> </w:t>
      </w:r>
      <w:r w:rsidRPr="00180337">
        <w:rPr>
          <w:u w:val="single"/>
        </w:rPr>
        <w:t>The</w:t>
      </w:r>
      <w:r w:rsidRPr="00180337">
        <w:t xml:space="preserve"> effects, including </w:t>
      </w:r>
      <w:r w:rsidRPr="00180337">
        <w:rPr>
          <w:u w:val="single"/>
        </w:rPr>
        <w:t>public</w:t>
      </w:r>
      <w:r w:rsidRPr="00180337">
        <w:t xml:space="preserve"> health </w:t>
      </w:r>
      <w:r w:rsidRPr="00180337">
        <w:rPr>
          <w:strike/>
        </w:rPr>
        <w:t>and safety</w:t>
      </w:r>
      <w:r w:rsidRPr="00180337">
        <w:t xml:space="preserve"> impacts, on groundwater users if contaminant levels remain at levels existing at the time corrective action is terminated.</w:t>
      </w:r>
    </w:p>
    <w:p w14:paraId="154599E1" w14:textId="77777777" w:rsidR="0018476D" w:rsidRPr="00180337" w:rsidRDefault="0018476D" w:rsidP="00180337">
      <w:pPr>
        <w:pStyle w:val="Part"/>
        <w:tabs>
          <w:tab w:val="clear" w:pos="2520"/>
        </w:tabs>
      </w:pPr>
      <w:r w:rsidRPr="00180337">
        <w:rPr>
          <w:u w:val="single"/>
        </w:rPr>
        <w:t>(D)</w:t>
      </w:r>
      <w:r w:rsidRPr="00180337">
        <w:tab/>
      </w:r>
      <w:r w:rsidRPr="00180337">
        <w:rPr>
          <w:u w:val="single"/>
        </w:rPr>
        <w:t>The proposed contaminant concentrations to actively remediate to in the source area and all predictive calculations and model runs demonstrating that the standards will be met at all existing or potential receptors, based on travel time and the natural attenuation capacity of subsurface materials or on a barrier to groundwater migration that exists or will be installed by the person making the request.</w:t>
      </w:r>
    </w:p>
    <w:p w14:paraId="2A2D18B8" w14:textId="77777777" w:rsidR="0018476D" w:rsidRPr="00180337" w:rsidRDefault="0018476D" w:rsidP="00180337">
      <w:pPr>
        <w:pStyle w:val="Part"/>
        <w:tabs>
          <w:tab w:val="clear" w:pos="2520"/>
        </w:tabs>
      </w:pPr>
      <w:r w:rsidRPr="00180337">
        <w:rPr>
          <w:u w:val="single"/>
        </w:rPr>
        <w:t>(E)</w:t>
      </w:r>
      <w:r w:rsidRPr="00180337">
        <w:tab/>
      </w:r>
      <w:r w:rsidRPr="00180337">
        <w:rPr>
          <w:u w:val="single"/>
        </w:rPr>
        <w:t>A demonstration that continuation of active remediation would not result in a significant reduction in the concentration of contaminants.</w:t>
      </w:r>
      <w:r>
        <w:rPr>
          <w:u w:val="single"/>
        </w:rPr>
        <w:t xml:space="preserve"> </w:t>
      </w:r>
      <w:r w:rsidRPr="00180337">
        <w:rPr>
          <w:u w:val="single"/>
        </w:rPr>
        <w:t>This demonstration shall show the duration and degree of success of existing remedial efforts to attain the standards.</w:t>
      </w:r>
      <w:r>
        <w:rPr>
          <w:u w:val="single"/>
        </w:rPr>
        <w:t xml:space="preserve"> </w:t>
      </w:r>
      <w:r w:rsidRPr="00180337">
        <w:rPr>
          <w:u w:val="single"/>
        </w:rPr>
        <w:t>For the purpose of this Rule, a "significant reduction" is demonstrated by showing that the asymptotic slope of the contaminant concentrations over time is less than a ratio of 1:40 over a term of one year based on four consecutive quarters with sampling events spaced at least three months apart.</w:t>
      </w:r>
    </w:p>
    <w:p w14:paraId="1F1A055D" w14:textId="77777777" w:rsidR="0018476D" w:rsidRPr="00180337" w:rsidRDefault="0018476D" w:rsidP="00180337">
      <w:pPr>
        <w:pStyle w:val="Part"/>
        <w:tabs>
          <w:tab w:val="clear" w:pos="2520"/>
        </w:tabs>
      </w:pPr>
      <w:r w:rsidRPr="00180337">
        <w:rPr>
          <w:u w:val="single"/>
        </w:rPr>
        <w:t>(F)</w:t>
      </w:r>
      <w:r w:rsidRPr="00180337">
        <w:tab/>
      </w:r>
      <w:r w:rsidRPr="00180337">
        <w:rPr>
          <w:u w:val="single"/>
        </w:rPr>
        <w:t>A natural attenuation corrective action plan for the remaining contamination in accordance with Paragraph (h) of this Rule.</w:t>
      </w:r>
    </w:p>
    <w:p w14:paraId="444C954E" w14:textId="77777777" w:rsidR="0018476D" w:rsidRPr="00180337" w:rsidRDefault="0018476D" w:rsidP="00180337">
      <w:pPr>
        <w:pStyle w:val="SubParagraph"/>
        <w:tabs>
          <w:tab w:val="clear" w:pos="1800"/>
        </w:tabs>
      </w:pPr>
      <w:r w:rsidRPr="00180337">
        <w:rPr>
          <w:strike/>
        </w:rPr>
        <w:t>(2)</w:t>
      </w:r>
      <w:r w:rsidRPr="00180337">
        <w:tab/>
      </w:r>
      <w:r w:rsidRPr="00180337">
        <w:rPr>
          <w:strike/>
        </w:rPr>
        <w:t>In addition, the person making the request shall demonstrate:</w:t>
      </w:r>
    </w:p>
    <w:p w14:paraId="4908A6FB" w14:textId="77777777" w:rsidR="0018476D" w:rsidRPr="00180337" w:rsidRDefault="0018476D" w:rsidP="00180337">
      <w:pPr>
        <w:pStyle w:val="Part"/>
        <w:tabs>
          <w:tab w:val="clear" w:pos="2520"/>
        </w:tabs>
      </w:pPr>
      <w:r w:rsidRPr="00180337">
        <w:rPr>
          <w:strike/>
        </w:rPr>
        <w:t>(A)</w:t>
      </w:r>
      <w:r w:rsidRPr="00180337">
        <w:tab/>
      </w:r>
      <w:r w:rsidRPr="00180337">
        <w:rPr>
          <w:strike/>
        </w:rPr>
        <w:t xml:space="preserve">that continuation of corrective action would not result in a significant </w:t>
      </w:r>
      <w:r w:rsidRPr="00180337">
        <w:rPr>
          <w:strike/>
        </w:rPr>
        <w:lastRenderedPageBreak/>
        <w:t>reduction in the concentration of contaminants. This demonstration shall show the duration and degree of success of existing remedial efforts to attain standards.</w:t>
      </w:r>
      <w:r>
        <w:rPr>
          <w:strike/>
        </w:rPr>
        <w:t xml:space="preserve"> </w:t>
      </w:r>
      <w:r w:rsidRPr="00180337">
        <w:rPr>
          <w:strike/>
        </w:rPr>
        <w:t>For the purpose of this Part, a "significant reduction" is demonstrated by showing that the asymptotic slope of the contaminants curve of decontamination is less than a ratio of 1:40 over a term of one year based on quarterly sampling;</w:t>
      </w:r>
    </w:p>
    <w:p w14:paraId="6BFAB642" w14:textId="77777777" w:rsidR="0018476D" w:rsidRPr="00180337" w:rsidRDefault="0018476D" w:rsidP="00180337">
      <w:pPr>
        <w:pStyle w:val="Part"/>
        <w:tabs>
          <w:tab w:val="clear" w:pos="2520"/>
        </w:tabs>
      </w:pPr>
      <w:r w:rsidRPr="00180337">
        <w:rPr>
          <w:strike/>
        </w:rPr>
        <w:t>(B)</w:t>
      </w:r>
      <w:r w:rsidRPr="00180337">
        <w:tab/>
      </w:r>
      <w:r w:rsidRPr="00180337">
        <w:rPr>
          <w:strike/>
        </w:rPr>
        <w:t>that contaminants have not and will not migrate onto adjacent properties, or that:</w:t>
      </w:r>
    </w:p>
    <w:p w14:paraId="0C2F0255" w14:textId="77777777" w:rsidR="0018476D" w:rsidRPr="00180337" w:rsidRDefault="0018476D" w:rsidP="00180337">
      <w:pPr>
        <w:pStyle w:val="SubPart"/>
      </w:pPr>
      <w:r w:rsidRPr="00180337">
        <w:rPr>
          <w:strike/>
        </w:rPr>
        <w:t>(</w:t>
      </w:r>
      <w:proofErr w:type="spellStart"/>
      <w:r w:rsidRPr="00180337">
        <w:rPr>
          <w:strike/>
        </w:rPr>
        <w:t>i</w:t>
      </w:r>
      <w:proofErr w:type="spellEnd"/>
      <w:r w:rsidRPr="00180337">
        <w:rPr>
          <w:strike/>
        </w:rPr>
        <w:t>)</w:t>
      </w:r>
      <w:r w:rsidRPr="00180337">
        <w:tab/>
      </w:r>
      <w:r w:rsidRPr="00180337">
        <w:rPr>
          <w:strike/>
        </w:rPr>
        <w:t>such properties are served by an existing public water supply system dependent on surface waters or hydraulically isolated groundwater; or</w:t>
      </w:r>
    </w:p>
    <w:p w14:paraId="02793034" w14:textId="77777777" w:rsidR="0018476D" w:rsidRPr="00180337" w:rsidRDefault="0018476D" w:rsidP="00180337">
      <w:pPr>
        <w:pStyle w:val="SubPart"/>
      </w:pPr>
      <w:r w:rsidRPr="00180337">
        <w:rPr>
          <w:strike/>
        </w:rPr>
        <w:t>(ii)</w:t>
      </w:r>
      <w:r w:rsidRPr="00180337">
        <w:tab/>
      </w:r>
      <w:r w:rsidRPr="00180337">
        <w:rPr>
          <w:strike/>
        </w:rPr>
        <w:t>the owners of such properties have consented in writing to the request;</w:t>
      </w:r>
    </w:p>
    <w:p w14:paraId="7E3AECA4" w14:textId="77777777" w:rsidR="0018476D" w:rsidRPr="00180337" w:rsidRDefault="0018476D" w:rsidP="00180337">
      <w:pPr>
        <w:pStyle w:val="Part"/>
        <w:tabs>
          <w:tab w:val="clear" w:pos="2520"/>
        </w:tabs>
      </w:pPr>
      <w:r w:rsidRPr="00180337">
        <w:rPr>
          <w:strike/>
        </w:rPr>
        <w:t>(C)</w:t>
      </w:r>
      <w:r w:rsidRPr="00180337">
        <w:tab/>
      </w:r>
      <w:r w:rsidRPr="00180337">
        <w:rPr>
          <w:strike/>
        </w:rPr>
        <w:t>that, if the contaminant plumes are expected to intercept surface waters, the groundwater discharge will not possess contaminant concentrations that would result in violations of standards for surface waters contained in 15A NCAC 02B .0200;</w:t>
      </w:r>
    </w:p>
    <w:p w14:paraId="359540CC" w14:textId="77777777" w:rsidR="0018476D" w:rsidRPr="00180337" w:rsidRDefault="0018476D" w:rsidP="00180337">
      <w:pPr>
        <w:pStyle w:val="Part"/>
        <w:tabs>
          <w:tab w:val="clear" w:pos="2520"/>
        </w:tabs>
      </w:pPr>
      <w:r w:rsidRPr="00180337">
        <w:rPr>
          <w:strike/>
        </w:rPr>
        <w:t>(D)</w:t>
      </w:r>
      <w:r w:rsidRPr="00180337">
        <w:tab/>
      </w:r>
      <w:r w:rsidRPr="00180337">
        <w:rPr>
          <w:strike/>
        </w:rPr>
        <w:t>that public notice of the request has been provided in accordance with Rule .0114(b) of this Section; and</w:t>
      </w:r>
    </w:p>
    <w:p w14:paraId="39E3AE32" w14:textId="77777777" w:rsidR="0018476D" w:rsidRPr="00180337" w:rsidRDefault="0018476D" w:rsidP="00180337">
      <w:pPr>
        <w:pStyle w:val="Part"/>
        <w:tabs>
          <w:tab w:val="clear" w:pos="2520"/>
        </w:tabs>
      </w:pPr>
      <w:r w:rsidRPr="00180337">
        <w:rPr>
          <w:strike/>
        </w:rPr>
        <w:t>(E)</w:t>
      </w:r>
      <w:r w:rsidRPr="00180337">
        <w:tab/>
      </w:r>
      <w:r w:rsidRPr="00180337">
        <w:rPr>
          <w:strike/>
        </w:rPr>
        <w:t>that the proposed termination would be consistent with all other environmental laws.</w:t>
      </w:r>
    </w:p>
    <w:p w14:paraId="6E9E9711" w14:textId="77777777" w:rsidR="0018476D" w:rsidRPr="00180337" w:rsidRDefault="0018476D" w:rsidP="00180337">
      <w:pPr>
        <w:pStyle w:val="SubParagraph"/>
        <w:tabs>
          <w:tab w:val="clear" w:pos="1800"/>
        </w:tabs>
      </w:pPr>
      <w:r w:rsidRPr="00180337">
        <w:rPr>
          <w:strike/>
        </w:rPr>
        <w:t>(3)</w:t>
      </w:r>
      <w:r w:rsidRPr="00180337">
        <w:rPr>
          <w:u w:val="single"/>
        </w:rPr>
        <w:t>(2)</w:t>
      </w:r>
      <w:r w:rsidRPr="00180337">
        <w:tab/>
        <w:t xml:space="preserve">The Secretary shall not authorize termination of </w:t>
      </w:r>
      <w:r w:rsidRPr="00180337">
        <w:rPr>
          <w:u w:val="single"/>
        </w:rPr>
        <w:t>active remediation</w:t>
      </w:r>
      <w:r w:rsidRPr="00180337">
        <w:t xml:space="preserve"> </w:t>
      </w:r>
      <w:r w:rsidRPr="00180337">
        <w:rPr>
          <w:strike/>
        </w:rPr>
        <w:t>corrective action</w:t>
      </w:r>
      <w:r w:rsidRPr="00180337">
        <w:t xml:space="preserve"> for any area that, at the time the request is made, has been identified by a state or local groundwater use planning process for resource development.</w:t>
      </w:r>
    </w:p>
    <w:p w14:paraId="55165E63" w14:textId="77777777" w:rsidR="0018476D" w:rsidRPr="00180337" w:rsidRDefault="0018476D" w:rsidP="00180337">
      <w:pPr>
        <w:pStyle w:val="SubParagraph"/>
        <w:tabs>
          <w:tab w:val="clear" w:pos="1800"/>
        </w:tabs>
      </w:pPr>
      <w:r w:rsidRPr="00180337">
        <w:rPr>
          <w:strike/>
        </w:rPr>
        <w:t>(4)</w:t>
      </w:r>
      <w:r w:rsidRPr="00180337">
        <w:rPr>
          <w:u w:val="single"/>
        </w:rPr>
        <w:t>(3)</w:t>
      </w:r>
      <w:r w:rsidRPr="00180337">
        <w:tab/>
        <w:t xml:space="preserve">The Secretary may authorize the termination of </w:t>
      </w:r>
      <w:r w:rsidRPr="00180337">
        <w:rPr>
          <w:u w:val="single"/>
        </w:rPr>
        <w:t>active remediation,</w:t>
      </w:r>
      <w:r w:rsidRPr="00180337">
        <w:t xml:space="preserve"> </w:t>
      </w:r>
      <w:r w:rsidRPr="00180337">
        <w:rPr>
          <w:strike/>
        </w:rPr>
        <w:t>corrective action,</w:t>
      </w:r>
      <w:r w:rsidRPr="00180337">
        <w:t xml:space="preserve"> or amend the corrective action plan after considering all the information in the request.</w:t>
      </w:r>
      <w:r>
        <w:t xml:space="preserve"> </w:t>
      </w:r>
      <w:r w:rsidRPr="00180337">
        <w:t xml:space="preserve">In making the authorization, the Secretary shall consider </w:t>
      </w:r>
      <w:r w:rsidRPr="00180337">
        <w:rPr>
          <w:u w:val="single"/>
        </w:rPr>
        <w:t>geologic and hydrogeologic conditions, the nature and extent of the contamination, technical and economic feasibility, and public</w:t>
      </w:r>
      <w:r w:rsidRPr="00180337">
        <w:t xml:space="preserve"> health </w:t>
      </w:r>
      <w:r w:rsidRPr="00180337">
        <w:rPr>
          <w:strike/>
        </w:rPr>
        <w:t>and safety</w:t>
      </w:r>
      <w:r w:rsidRPr="00180337">
        <w:t xml:space="preserve"> impacts on all </w:t>
      </w:r>
      <w:r w:rsidRPr="00180337">
        <w:rPr>
          <w:strike/>
        </w:rPr>
        <w:t>existing and foreseeable</w:t>
      </w:r>
      <w:r w:rsidRPr="00180337">
        <w:t xml:space="preserve"> </w:t>
      </w:r>
      <w:r w:rsidRPr="00180337">
        <w:rPr>
          <w:u w:val="single"/>
        </w:rPr>
        <w:t>potential receptors should the contaminated plume reach them.</w:t>
      </w:r>
      <w:r w:rsidRPr="00180337">
        <w:t xml:space="preserve"> </w:t>
      </w:r>
      <w:r w:rsidRPr="00180337">
        <w:rPr>
          <w:strike/>
        </w:rPr>
        <w:t>receptors and the impacts the contaminated plume may have if it reaches them.</w:t>
      </w:r>
      <w:r w:rsidRPr="00180337">
        <w:t xml:space="preserve"> </w:t>
      </w:r>
      <w:r w:rsidRPr="00180337">
        <w:rPr>
          <w:u w:val="single"/>
        </w:rPr>
        <w:t>The Secretary will review the request for completeness and may request any additional information necessary to make their authorization.</w:t>
      </w:r>
      <w:r w:rsidRPr="00180337">
        <w:t xml:space="preserve"> </w:t>
      </w:r>
      <w:r w:rsidRPr="00180337">
        <w:rPr>
          <w:strike/>
        </w:rPr>
        <w:t xml:space="preserve">Upon termination of corrective action, the Secretary shall require implementation of a groundwater monitoring </w:t>
      </w:r>
      <w:r w:rsidRPr="00180337">
        <w:rPr>
          <w:strike/>
        </w:rPr>
        <w:t>program that, based on subsurface conditions and the physical and chemical properties of the contaminants, will accurately track the degradation and attenuation of contaminants at a location of no less than one year's predicted time of travel upgradient of any existing or foreseeable receptor.</w:t>
      </w:r>
      <w:r>
        <w:rPr>
          <w:strike/>
        </w:rPr>
        <w:t xml:space="preserve"> </w:t>
      </w:r>
      <w:r w:rsidRPr="00180337">
        <w:rPr>
          <w:strike/>
        </w:rPr>
        <w:t>The monitoring program shall remain in effect until there is sufficient evidence that the contaminant concentrations have been reduced to the level of the standards.</w:t>
      </w:r>
      <w:r>
        <w:rPr>
          <w:strike/>
        </w:rPr>
        <w:t xml:space="preserve"> </w:t>
      </w:r>
      <w:r w:rsidRPr="00180337">
        <w:rPr>
          <w:strike/>
        </w:rPr>
        <w:t>For the purpose of this Part, "sufficient evidence" means that sampling and analyses demonstrate that contaminant concentrations have been reduced to the level of the standards on multiple sampling events.</w:t>
      </w:r>
    </w:p>
    <w:p w14:paraId="562FD581" w14:textId="77777777" w:rsidR="0018476D" w:rsidRPr="00180337" w:rsidRDefault="0018476D" w:rsidP="00180337">
      <w:pPr>
        <w:pStyle w:val="Paragraph"/>
      </w:pPr>
      <w:r w:rsidRPr="00180337">
        <w:rPr>
          <w:u w:val="single"/>
        </w:rPr>
        <w:t>(k)  In the evaluation of active remediation or natural attenuation corrective action plans, the Secretary shall consider the extent of any violations, the extent of any threat to human health, the extent of damage or potential adverse impact to the environment, technology available to accomplish restoration, the potential for degradation of the contaminants in the environment, geologic and hydrogeologic conditions, the time estimated to achieve groundwater quality restoration, technical and economic feasibility, and the public and economic benefits to be derived from groundwater quality restoration.</w:t>
      </w:r>
    </w:p>
    <w:p w14:paraId="041E9207" w14:textId="77777777" w:rsidR="0018476D" w:rsidRPr="00180337" w:rsidRDefault="0018476D" w:rsidP="00180337">
      <w:pPr>
        <w:pStyle w:val="Paragraph"/>
      </w:pPr>
      <w:r w:rsidRPr="00180337">
        <w:rPr>
          <w:strike/>
        </w:rPr>
        <w:t>(n)</w:t>
      </w:r>
      <w:r w:rsidRPr="00180337">
        <w:rPr>
          <w:u w:val="single"/>
        </w:rPr>
        <w:t>(l)</w:t>
      </w:r>
      <w:r w:rsidRPr="00180337">
        <w:t xml:space="preserve">  </w:t>
      </w:r>
      <w:r w:rsidRPr="00180337">
        <w:rPr>
          <w:strike/>
        </w:rPr>
        <w:t>Upon a determination by the Secretary that</w:t>
      </w:r>
      <w:r w:rsidRPr="00180337">
        <w:t xml:space="preserve"> </w:t>
      </w:r>
      <w:r w:rsidRPr="00180337">
        <w:rPr>
          <w:u w:val="single"/>
        </w:rPr>
        <w:t>Where</w:t>
      </w:r>
      <w:r w:rsidRPr="00180337">
        <w:t xml:space="preserve"> continued corrective action would result in no significant reduction in contaminant </w:t>
      </w:r>
      <w:r w:rsidRPr="00180337">
        <w:rPr>
          <w:strike/>
        </w:rPr>
        <w:t>concentrations,</w:t>
      </w:r>
      <w:r w:rsidRPr="00180337">
        <w:t xml:space="preserve"> </w:t>
      </w:r>
      <w:r w:rsidRPr="00180337">
        <w:rPr>
          <w:u w:val="single"/>
        </w:rPr>
        <w:t>concentrations as determined in Part (j)(1)(E) of this Rule,</w:t>
      </w:r>
      <w:r w:rsidRPr="00180337">
        <w:t xml:space="preserve"> </w:t>
      </w:r>
      <w:r w:rsidRPr="00180337">
        <w:rPr>
          <w:strike/>
        </w:rPr>
        <w:t>and the contaminated groundwaters can be rendered potable by treatment using technologies that are in use in other applications and shown to be effective for removal of contaminants,</w:t>
      </w:r>
      <w:r w:rsidRPr="00180337">
        <w:t xml:space="preserve"> </w:t>
      </w:r>
      <w:r w:rsidRPr="00180337">
        <w:rPr>
          <w:u w:val="single"/>
        </w:rPr>
        <w:t>the person may request that</w:t>
      </w:r>
      <w:r w:rsidRPr="00180337">
        <w:t xml:space="preserve"> the Secretary </w:t>
      </w:r>
      <w:r w:rsidRPr="00180337">
        <w:rPr>
          <w:strike/>
        </w:rPr>
        <w:t>may</w:t>
      </w:r>
      <w:r w:rsidRPr="00180337">
        <w:t xml:space="preserve"> designate the </w:t>
      </w:r>
      <w:r w:rsidRPr="00180337">
        <w:rPr>
          <w:strike/>
        </w:rPr>
        <w:t>remaining</w:t>
      </w:r>
      <w:r w:rsidRPr="00180337">
        <w:t xml:space="preserve"> area of degraded groundwater RS. </w:t>
      </w:r>
      <w:r w:rsidRPr="00180337">
        <w:rPr>
          <w:strike/>
        </w:rPr>
        <w:t>Where the remaining degraded groundwaters cannot be made potable by such treatment, the</w:t>
      </w:r>
      <w:r w:rsidRPr="00180337">
        <w:t xml:space="preserve"> </w:t>
      </w:r>
      <w:r w:rsidRPr="00180337">
        <w:rPr>
          <w:u w:val="single"/>
        </w:rPr>
        <w:t>The</w:t>
      </w:r>
      <w:r w:rsidRPr="00180337">
        <w:t xml:space="preserve"> </w:t>
      </w:r>
      <w:r w:rsidRPr="00180337">
        <w:rPr>
          <w:strike/>
        </w:rPr>
        <w:t>Secretary</w:t>
      </w:r>
      <w:r w:rsidRPr="00180337">
        <w:t xml:space="preserve"> </w:t>
      </w:r>
      <w:r w:rsidRPr="00180337">
        <w:rPr>
          <w:u w:val="single"/>
        </w:rPr>
        <w:t>Commission</w:t>
      </w:r>
      <w:r w:rsidRPr="00180337">
        <w:t xml:space="preserve"> may </w:t>
      </w:r>
      <w:r w:rsidRPr="00180337">
        <w:rPr>
          <w:u w:val="single"/>
        </w:rPr>
        <w:t>also</w:t>
      </w:r>
      <w:r w:rsidRPr="00180337">
        <w:t xml:space="preserve"> consider a request for reclassification of the groundwater to a GC classification as outlined in Rule </w:t>
      </w:r>
      <w:r w:rsidRPr="00180337">
        <w:rPr>
          <w:strike/>
        </w:rPr>
        <w:t>.0201</w:t>
      </w:r>
      <w:r w:rsidRPr="00180337">
        <w:t xml:space="preserve"> </w:t>
      </w:r>
      <w:r w:rsidRPr="00180337">
        <w:rPr>
          <w:u w:val="single"/>
        </w:rPr>
        <w:t>.0319</w:t>
      </w:r>
      <w:r w:rsidRPr="00180337">
        <w:t xml:space="preserve"> of this Subchapter.</w:t>
      </w:r>
    </w:p>
    <w:p w14:paraId="23D4DA0E" w14:textId="77777777" w:rsidR="0018476D" w:rsidRPr="00180337" w:rsidRDefault="0018476D" w:rsidP="00180337">
      <w:pPr>
        <w:pStyle w:val="Paragraph"/>
      </w:pPr>
      <w:r w:rsidRPr="00180337">
        <w:rPr>
          <w:strike/>
        </w:rPr>
        <w:t>(o)</w:t>
      </w:r>
      <w:r w:rsidRPr="00180337">
        <w:rPr>
          <w:u w:val="single"/>
        </w:rPr>
        <w:t>(m)</w:t>
      </w:r>
      <w:r w:rsidRPr="00180337">
        <w:t xml:space="preserve">  If at any time the Secretary determines that a new technology is available that would remediate the contaminated groundwater to the standards specified in Rule .0202 of this Subchapter, the Secretary may require the </w:t>
      </w:r>
      <w:r w:rsidRPr="00180337">
        <w:rPr>
          <w:strike/>
        </w:rPr>
        <w:t>responsible party</w:t>
      </w:r>
      <w:r w:rsidRPr="00180337">
        <w:t xml:space="preserve"> </w:t>
      </w:r>
      <w:r w:rsidRPr="00180337">
        <w:rPr>
          <w:u w:val="single"/>
        </w:rPr>
        <w:t>person</w:t>
      </w:r>
      <w:r w:rsidRPr="00180337">
        <w:t xml:space="preserve"> to evaluate the economic and technological feasibility of implementing the new technology in an active </w:t>
      </w:r>
      <w:r w:rsidRPr="00180337">
        <w:rPr>
          <w:strike/>
        </w:rPr>
        <w:t>groundwater</w:t>
      </w:r>
      <w:r w:rsidRPr="00180337">
        <w:t xml:space="preserve"> </w:t>
      </w:r>
      <w:r w:rsidRPr="00180337">
        <w:rPr>
          <w:u w:val="single"/>
        </w:rPr>
        <w:t>remediation</w:t>
      </w:r>
      <w:r w:rsidRPr="00180337">
        <w:t xml:space="preserve"> corrective action </w:t>
      </w:r>
      <w:r w:rsidRPr="00180337">
        <w:rPr>
          <w:strike/>
        </w:rPr>
        <w:t>plan in accordance with a schedule established by the Secretary.</w:t>
      </w:r>
      <w:r w:rsidRPr="00180337">
        <w:t xml:space="preserve"> </w:t>
      </w:r>
      <w:r w:rsidRPr="00180337">
        <w:rPr>
          <w:u w:val="single"/>
        </w:rPr>
        <w:t>plan.</w:t>
      </w:r>
      <w:r w:rsidRPr="00180337">
        <w:t xml:space="preserve"> The Secretary's determination to utilize new technology at any site or for any particular </w:t>
      </w:r>
      <w:r w:rsidRPr="00180337">
        <w:rPr>
          <w:u w:val="single"/>
        </w:rPr>
        <w:t>contaminant or</w:t>
      </w:r>
      <w:r w:rsidRPr="00180337">
        <w:t xml:space="preserve"> constituent </w:t>
      </w:r>
      <w:r w:rsidRPr="00180337">
        <w:rPr>
          <w:u w:val="single"/>
        </w:rPr>
        <w:t>of interest</w:t>
      </w:r>
      <w:r w:rsidRPr="00180337">
        <w:t xml:space="preserve"> shall include a consideration of the factors in </w:t>
      </w:r>
      <w:r w:rsidRPr="00180337">
        <w:rPr>
          <w:strike/>
        </w:rPr>
        <w:t>Paragraph (h) of this Rule.</w:t>
      </w:r>
      <w:r w:rsidRPr="00180337">
        <w:t xml:space="preserve"> </w:t>
      </w:r>
      <w:r w:rsidRPr="00180337">
        <w:rPr>
          <w:u w:val="single"/>
        </w:rPr>
        <w:t>Rule .0111(c) of this Section.</w:t>
      </w:r>
    </w:p>
    <w:p w14:paraId="37BE17D0" w14:textId="77777777" w:rsidR="0018476D" w:rsidRPr="00180337" w:rsidRDefault="0018476D" w:rsidP="00180337">
      <w:pPr>
        <w:pStyle w:val="Paragraph"/>
      </w:pPr>
      <w:r w:rsidRPr="00180337">
        <w:rPr>
          <w:strike/>
        </w:rPr>
        <w:t>(p)</w:t>
      </w:r>
      <w:r w:rsidRPr="00180337">
        <w:rPr>
          <w:u w:val="single"/>
        </w:rPr>
        <w:t>(n)</w:t>
      </w:r>
      <w:r w:rsidRPr="00180337">
        <w:t xml:space="preserve">  Where </w:t>
      </w:r>
      <w:r w:rsidRPr="00180337">
        <w:rPr>
          <w:u w:val="single"/>
        </w:rPr>
        <w:t>the</w:t>
      </w:r>
      <w:r w:rsidRPr="00180337">
        <w:t xml:space="preserve"> standards are exceeded as a result of the application of pesticides or other agricultural chemicals, the Secretary shall request the Pesticide Board or the Department of Agriculture and Consumer Services to assist the Department in determining the cause of the violation.</w:t>
      </w:r>
      <w:r>
        <w:t xml:space="preserve"> </w:t>
      </w:r>
      <w:r w:rsidRPr="00180337">
        <w:t xml:space="preserve">If the violation is determined to have resulted from the use of pesticides, the Secretary shall request the Pesticide Board to take appropriate regulatory action to control the use of the chemical or chemicals </w:t>
      </w:r>
      <w:r w:rsidRPr="00180337">
        <w:lastRenderedPageBreak/>
        <w:t>responsible for, or contributing to, such violations, or to discontinue their use.</w:t>
      </w:r>
    </w:p>
    <w:p w14:paraId="12A46068" w14:textId="77777777" w:rsidR="0018476D" w:rsidRPr="00180337" w:rsidRDefault="0018476D" w:rsidP="00180337">
      <w:pPr>
        <w:pStyle w:val="Paragraph"/>
      </w:pPr>
      <w:r w:rsidRPr="00180337">
        <w:rPr>
          <w:strike/>
        </w:rPr>
        <w:t>(q)  The approval pursuant to this Rule of any corrective action plan, or modification or termination thereof, that permits the migration of a contaminant onto adjacent property, shall not affect any private right of action by any party that may be affected by that contamination.</w:t>
      </w:r>
    </w:p>
    <w:p w14:paraId="47132117" w14:textId="77777777" w:rsidR="0018476D" w:rsidRPr="00180337" w:rsidRDefault="0018476D" w:rsidP="00180337">
      <w:pPr>
        <w:pStyle w:val="Paragraph"/>
      </w:pPr>
      <w:r w:rsidRPr="00180337">
        <w:rPr>
          <w:strike/>
        </w:rPr>
        <w:t>(r)</w:t>
      </w:r>
      <w:r w:rsidRPr="00180337">
        <w:rPr>
          <w:u w:val="single"/>
        </w:rPr>
        <w:t>(o)</w:t>
      </w:r>
      <w:r w:rsidRPr="00180337">
        <w:t xml:space="preserve">  If a discharge or release is not governed by the rules in Section .0400 of this Subchapter and the increase in the concentration of a substance in excess of the standard resulted in whole or in part from a release from a commercial or noncommercial underground storage tank as defined in G.S. 143-215.94A, any person required to implement an approved corrective action plan pursuant to this Rule and seeking reimbursement for the Commercial or Noncommercial Leaking Petroleum Underground Storage Tank Cleanup Funds shall implement a corrective action plan meeting the requirements of Paragraph </w:t>
      </w:r>
      <w:r w:rsidRPr="00180337">
        <w:rPr>
          <w:strike/>
        </w:rPr>
        <w:t>(k) or (l)</w:t>
      </w:r>
      <w:r w:rsidRPr="00180337">
        <w:rPr>
          <w:u w:val="single"/>
        </w:rPr>
        <w:t>(g) or (h)</w:t>
      </w:r>
      <w:r w:rsidRPr="00180337">
        <w:t xml:space="preserve"> of this Rule unless the person demonstrates to the Secretary that:</w:t>
      </w:r>
    </w:p>
    <w:p w14:paraId="43E948BF" w14:textId="77777777" w:rsidR="0018476D" w:rsidRPr="00180337" w:rsidRDefault="0018476D" w:rsidP="00180337">
      <w:pPr>
        <w:pStyle w:val="SubParagraph"/>
        <w:tabs>
          <w:tab w:val="clear" w:pos="1800"/>
        </w:tabs>
      </w:pPr>
      <w:r w:rsidRPr="00180337">
        <w:t>(1)</w:t>
      </w:r>
      <w:r w:rsidRPr="00180337">
        <w:tab/>
        <w:t>contamination resulting from the discharge cannot qualify for approval of a plan based on the requirements of the Paragraphs; or</w:t>
      </w:r>
    </w:p>
    <w:p w14:paraId="6798959C" w14:textId="77777777" w:rsidR="0018476D" w:rsidRPr="00180337" w:rsidRDefault="0018476D" w:rsidP="00180337">
      <w:pPr>
        <w:pStyle w:val="SubParagraph"/>
        <w:tabs>
          <w:tab w:val="clear" w:pos="1800"/>
        </w:tabs>
      </w:pPr>
      <w:r w:rsidRPr="00180337">
        <w:t>(2)</w:t>
      </w:r>
      <w:r w:rsidRPr="00180337">
        <w:tab/>
        <w:t xml:space="preserve">the cost of making such a demonstration would exceed the cost of implementing a corrective action plan submitted pursuant to </w:t>
      </w:r>
      <w:r w:rsidRPr="00180337">
        <w:rPr>
          <w:strike/>
        </w:rPr>
        <w:t>Paragraph (c) of this Rule.</w:t>
      </w:r>
      <w:r w:rsidRPr="00180337">
        <w:t xml:space="preserve"> </w:t>
      </w:r>
      <w:r w:rsidRPr="00180337">
        <w:rPr>
          <w:u w:val="single"/>
        </w:rPr>
        <w:t>Rule .0111(c) of this Section.</w:t>
      </w:r>
    </w:p>
    <w:p w14:paraId="63B073C9" w14:textId="77777777" w:rsidR="0018476D" w:rsidRPr="00180337" w:rsidRDefault="0018476D" w:rsidP="00180337">
      <w:pPr>
        <w:pStyle w:val="Paragraph"/>
      </w:pPr>
      <w:r w:rsidRPr="00180337">
        <w:rPr>
          <w:strike/>
        </w:rPr>
        <w:t>(s)</w:t>
      </w:r>
      <w:r w:rsidRPr="00180337">
        <w:rPr>
          <w:u w:val="single"/>
        </w:rPr>
        <w:t>(p)</w:t>
      </w:r>
      <w:r w:rsidRPr="00180337">
        <w:t xml:space="preserve">  If a discharge or release is not governed by the rules in Section .0400 of this Subchapter and the increase in the concentration of a substance in excess of the standard resulted in whole or in part from a release from a commercial or noncommercial underground storage tank as defined in G.S. 143-215.94A, the Secretary may require any person implementing or operating a previously approved corrective action plan pursuant to this Rule to:</w:t>
      </w:r>
    </w:p>
    <w:p w14:paraId="0356D85D" w14:textId="77777777" w:rsidR="0018476D" w:rsidRPr="00180337" w:rsidRDefault="0018476D" w:rsidP="00180337">
      <w:pPr>
        <w:pStyle w:val="SubParagraph"/>
        <w:tabs>
          <w:tab w:val="clear" w:pos="1800"/>
        </w:tabs>
      </w:pPr>
      <w:r w:rsidRPr="00180337">
        <w:t>(1)</w:t>
      </w:r>
      <w:r w:rsidRPr="00180337">
        <w:tab/>
        <w:t xml:space="preserve">develop and implement a corrective action plan meeting the requirements of Paragraphs </w:t>
      </w:r>
      <w:r w:rsidRPr="00180337">
        <w:rPr>
          <w:strike/>
        </w:rPr>
        <w:t>(k) and (l)</w:t>
      </w:r>
      <w:r w:rsidRPr="00180337">
        <w:rPr>
          <w:u w:val="single"/>
        </w:rPr>
        <w:t>(g) and (h)</w:t>
      </w:r>
      <w:r w:rsidRPr="00180337">
        <w:t xml:space="preserve"> of this Rule; or</w:t>
      </w:r>
    </w:p>
    <w:p w14:paraId="35B7224E" w14:textId="77777777" w:rsidR="0018476D" w:rsidRPr="00180337" w:rsidRDefault="0018476D" w:rsidP="00180337">
      <w:pPr>
        <w:pStyle w:val="SubParagraph"/>
        <w:tabs>
          <w:tab w:val="clear" w:pos="1800"/>
        </w:tabs>
      </w:pPr>
      <w:r w:rsidRPr="00180337">
        <w:t>(2)</w:t>
      </w:r>
      <w:r w:rsidRPr="00180337">
        <w:tab/>
        <w:t xml:space="preserve">seek discontinuance of corrective action pursuant to Paragraph </w:t>
      </w:r>
      <w:r w:rsidRPr="00180337">
        <w:rPr>
          <w:strike/>
        </w:rPr>
        <w:t>(m)</w:t>
      </w:r>
      <w:r w:rsidRPr="00180337">
        <w:rPr>
          <w:u w:val="single"/>
        </w:rPr>
        <w:t>(j)</w:t>
      </w:r>
      <w:r w:rsidRPr="00180337">
        <w:t xml:space="preserve"> of this Rule.</w:t>
      </w:r>
    </w:p>
    <w:p w14:paraId="4DABDEDB" w14:textId="77777777" w:rsidR="0018476D" w:rsidRPr="00180337" w:rsidRDefault="0018476D" w:rsidP="00180337">
      <w:pPr>
        <w:pStyle w:val="Paragraph"/>
      </w:pPr>
      <w:r w:rsidRPr="00180337">
        <w:rPr>
          <w:u w:val="single"/>
        </w:rPr>
        <w:t>(q)  Pursuant to this Rule, the approval of any corrective action plan, modification, or termination thereof, that permits the migration of a contaminant onto adjacent property, shall not affect any private right of action by any party that may be affected by that contaminant.</w:t>
      </w:r>
    </w:p>
    <w:p w14:paraId="55914D33" w14:textId="77777777" w:rsidR="0018476D" w:rsidRPr="00180337" w:rsidRDefault="0018476D" w:rsidP="00180337">
      <w:pPr>
        <w:pStyle w:val="Base"/>
      </w:pPr>
    </w:p>
    <w:p w14:paraId="424B8EF8" w14:textId="0501557A" w:rsidR="0018476D" w:rsidRPr="00180337" w:rsidRDefault="0018476D" w:rsidP="0018476D">
      <w:pPr>
        <w:pStyle w:val="HistoryAuthority"/>
      </w:pPr>
      <w:r w:rsidRPr="00180337">
        <w:t xml:space="preserve">Authority G.S. 143-215.1; 143-215.3; </w:t>
      </w:r>
      <w:r w:rsidRPr="00180337">
        <w:rPr>
          <w:strike/>
        </w:rPr>
        <w:t>143-215.94A;</w:t>
      </w:r>
      <w:r w:rsidRPr="00180337">
        <w:t xml:space="preserve"> 143-215.94T; 143-215.94V; 143B</w:t>
      </w:r>
      <w:r w:rsidRPr="00180337">
        <w:noBreakHyphen/>
        <w:t>282</w:t>
      </w:r>
      <w:r>
        <w:t>.</w:t>
      </w:r>
    </w:p>
    <w:p w14:paraId="549240D2" w14:textId="77777777" w:rsidR="0018476D" w:rsidRPr="00180337" w:rsidRDefault="0018476D" w:rsidP="00180337">
      <w:pPr>
        <w:pStyle w:val="Base"/>
      </w:pPr>
    </w:p>
    <w:p w14:paraId="09CD94AE" w14:textId="77777777" w:rsidR="0018476D" w:rsidRPr="0022265B" w:rsidRDefault="0018476D" w:rsidP="0022265B">
      <w:pPr>
        <w:pStyle w:val="Rule"/>
      </w:pPr>
      <w:r w:rsidRPr="0022265B">
        <w:t>15A NCAC 02L .0107</w:t>
      </w:r>
      <w:r w:rsidRPr="0022265B">
        <w:tab/>
        <w:t>COMPLIANCE BOUNDARY</w:t>
      </w:r>
    </w:p>
    <w:p w14:paraId="2ECD8944" w14:textId="77777777" w:rsidR="0018476D" w:rsidRPr="0022265B" w:rsidRDefault="0018476D" w:rsidP="0022265B">
      <w:pPr>
        <w:pStyle w:val="Paragraph"/>
      </w:pPr>
      <w:r w:rsidRPr="0022265B">
        <w:t xml:space="preserve">(a)  For disposal systems individually permitted prior to December 30, 1983, the compliance boundary </w:t>
      </w:r>
      <w:r w:rsidRPr="0022265B">
        <w:rPr>
          <w:strike/>
        </w:rPr>
        <w:t>is</w:t>
      </w:r>
      <w:r w:rsidRPr="0022265B">
        <w:t xml:space="preserve"> </w:t>
      </w:r>
      <w:r w:rsidRPr="0022265B">
        <w:rPr>
          <w:u w:val="single"/>
        </w:rPr>
        <w:t>shall be</w:t>
      </w:r>
      <w:r w:rsidRPr="0022265B">
        <w:t xml:space="preserve"> established at a horizontal distance of 500 feet from the waste boundary or at the property boundary, whichever is closer to the source.</w:t>
      </w:r>
    </w:p>
    <w:p w14:paraId="1E17B612" w14:textId="77777777" w:rsidR="0018476D" w:rsidRPr="0022265B" w:rsidRDefault="0018476D" w:rsidP="0022265B">
      <w:pPr>
        <w:pStyle w:val="Paragraph"/>
      </w:pPr>
      <w:r w:rsidRPr="0022265B">
        <w:t xml:space="preserve">(b)  For disposal systems individually permitted on or after December 30, 1983, a compliance boundary shall be established </w:t>
      </w:r>
      <w:r w:rsidRPr="0022265B">
        <w:rPr>
          <w:u w:val="single"/>
        </w:rPr>
        <w:t>at a horizontal distance of</w:t>
      </w:r>
      <w:r w:rsidRPr="0022265B">
        <w:t xml:space="preserve"> 250 feet from the waste boundary, or 50 feet within the property boundary, whichever point is closer to the source.</w:t>
      </w:r>
    </w:p>
    <w:p w14:paraId="0EB08524" w14:textId="77777777" w:rsidR="0018476D" w:rsidRPr="0022265B" w:rsidRDefault="0018476D" w:rsidP="0022265B">
      <w:pPr>
        <w:pStyle w:val="Paragraph"/>
      </w:pPr>
      <w:r w:rsidRPr="0022265B">
        <w:t xml:space="preserve">(c)  The </w:t>
      </w:r>
      <w:r w:rsidRPr="0022265B">
        <w:rPr>
          <w:u w:val="single"/>
        </w:rPr>
        <w:t>compliance</w:t>
      </w:r>
      <w:r w:rsidRPr="0022265B">
        <w:t xml:space="preserve"> boundary shall be established </w:t>
      </w:r>
      <w:r w:rsidRPr="0022265B">
        <w:rPr>
          <w:strike/>
        </w:rPr>
        <w:t>by the Director, or his designee</w:t>
      </w:r>
      <w:r w:rsidRPr="0022265B">
        <w:t xml:space="preserve"> at the time of permit </w:t>
      </w:r>
      <w:r w:rsidRPr="0022265B">
        <w:rPr>
          <w:strike/>
        </w:rPr>
        <w:t>issuance.</w:t>
      </w:r>
      <w:r w:rsidRPr="0022265B">
        <w:t xml:space="preserve"> </w:t>
      </w:r>
      <w:r w:rsidRPr="0022265B">
        <w:rPr>
          <w:u w:val="single"/>
        </w:rPr>
        <w:t>issuance and shall remain in place for the duration of the permit.</w:t>
      </w:r>
      <w:r w:rsidRPr="0022265B">
        <w:t xml:space="preserve"> </w:t>
      </w:r>
      <w:r w:rsidRPr="0022265B">
        <w:rPr>
          <w:strike/>
        </w:rPr>
        <w:t>Any sale or transfer of property which affects a compliance boundary shall be reported immediately to the Director, or his designee.</w:t>
      </w:r>
      <w:r>
        <w:rPr>
          <w:strike/>
        </w:rPr>
        <w:t xml:space="preserve"> </w:t>
      </w:r>
      <w:r w:rsidRPr="0022265B">
        <w:rPr>
          <w:strike/>
        </w:rPr>
        <w:t>For disposal systems which are not governed by Paragraphs (e) or (f) of this Rule, the compliance boundary affected by the sale or transfer of property will be re</w:t>
      </w:r>
      <w:r w:rsidRPr="0022265B">
        <w:rPr>
          <w:strike/>
        </w:rPr>
        <w:noBreakHyphen/>
        <w:t>established consistent with Paragraphs (a) or (b) of this Rule, whichever is applicable.</w:t>
      </w:r>
    </w:p>
    <w:p w14:paraId="24F07D30" w14:textId="77777777" w:rsidR="0018476D" w:rsidRPr="0022265B" w:rsidRDefault="0018476D" w:rsidP="0022265B">
      <w:pPr>
        <w:pStyle w:val="Paragraph"/>
      </w:pPr>
      <w:r w:rsidRPr="0022265B">
        <w:rPr>
          <w:strike/>
        </w:rPr>
        <w:t xml:space="preserve">(d)  Except as provided in Paragraph (g) of this Rule, no water supply wells shall be constructed or operated within the compliance boundary of a disposal system individually permitted or </w:t>
      </w:r>
      <w:proofErr w:type="spellStart"/>
      <w:r w:rsidRPr="0022265B">
        <w:rPr>
          <w:strike/>
        </w:rPr>
        <w:t>repermitted</w:t>
      </w:r>
      <w:proofErr w:type="spellEnd"/>
      <w:r w:rsidRPr="0022265B">
        <w:rPr>
          <w:strike/>
        </w:rPr>
        <w:t xml:space="preserve"> after January 1, 1993.</w:t>
      </w:r>
    </w:p>
    <w:p w14:paraId="38FF5C60" w14:textId="77777777" w:rsidR="0018476D" w:rsidRPr="0022265B" w:rsidRDefault="0018476D" w:rsidP="0022265B">
      <w:pPr>
        <w:pStyle w:val="Paragraph"/>
      </w:pPr>
      <w:r w:rsidRPr="0022265B">
        <w:rPr>
          <w:u w:val="single"/>
        </w:rPr>
        <w:t>(d)  The compliance boundary and zone shall extend vertically from the surface through the water table to the maximum depth of saturation.</w:t>
      </w:r>
    </w:p>
    <w:p w14:paraId="3787A2B8" w14:textId="77777777" w:rsidR="0018476D" w:rsidRPr="0022265B" w:rsidRDefault="0018476D" w:rsidP="0022265B">
      <w:pPr>
        <w:pStyle w:val="Paragraph"/>
      </w:pPr>
      <w:r w:rsidRPr="0022265B">
        <w:rPr>
          <w:u w:val="single"/>
        </w:rPr>
        <w:t>(e)  The permitted activity shall not cause or contribute to an exceedance of the surface water standards established under 15A NCAC 02B .0200.</w:t>
      </w:r>
    </w:p>
    <w:p w14:paraId="697A507F" w14:textId="77777777" w:rsidR="0018476D" w:rsidRPr="0022265B" w:rsidRDefault="0018476D" w:rsidP="0022265B">
      <w:pPr>
        <w:pStyle w:val="Paragraph"/>
      </w:pPr>
      <w:r w:rsidRPr="0022265B">
        <w:rPr>
          <w:u w:val="single"/>
        </w:rPr>
        <w:t>(f)  Multiple contiguous properties under common ownership and permitted for use as a waste disposal area shall be treated as a single property with regard to determination of a compliance zone and setbacks to property lines as per Paragraphs (a) or (b) of this Rule.</w:t>
      </w:r>
    </w:p>
    <w:p w14:paraId="146F084F" w14:textId="77777777" w:rsidR="0018476D" w:rsidRPr="0022265B" w:rsidRDefault="0018476D" w:rsidP="0022265B">
      <w:pPr>
        <w:pStyle w:val="Paragraph"/>
      </w:pPr>
      <w:r w:rsidRPr="0022265B">
        <w:rPr>
          <w:u w:val="single"/>
        </w:rPr>
        <w:t>(g)  Where compliance zones for separately permitted waste disposal areas under the same ownership on the same property intersect, the Director shall combine the compliance zones into one single compliance zone with a single compliance boundary.</w:t>
      </w:r>
    </w:p>
    <w:p w14:paraId="029E6EF5" w14:textId="77777777" w:rsidR="0018476D" w:rsidRPr="0022265B" w:rsidRDefault="0018476D" w:rsidP="0022265B">
      <w:pPr>
        <w:pStyle w:val="Paragraph"/>
      </w:pPr>
      <w:r w:rsidRPr="0022265B">
        <w:rPr>
          <w:u w:val="single"/>
        </w:rPr>
        <w:t>(h)  The permittee shall establish a monitoring program within the compliance zone per the requirements in Rule .0110 of this Section.</w:t>
      </w:r>
    </w:p>
    <w:p w14:paraId="13135F95" w14:textId="77777777" w:rsidR="0018476D" w:rsidRPr="0022265B" w:rsidRDefault="0018476D" w:rsidP="0022265B">
      <w:pPr>
        <w:pStyle w:val="Paragraph"/>
      </w:pPr>
      <w:r w:rsidRPr="0022265B">
        <w:rPr>
          <w:u w:val="single"/>
        </w:rPr>
        <w:t>(</w:t>
      </w:r>
      <w:proofErr w:type="spellStart"/>
      <w:r w:rsidRPr="0022265B">
        <w:rPr>
          <w:u w:val="single"/>
        </w:rPr>
        <w:t>i</w:t>
      </w:r>
      <w:proofErr w:type="spellEnd"/>
      <w:r w:rsidRPr="0022265B">
        <w:rPr>
          <w:u w:val="single"/>
        </w:rPr>
        <w:t>)  Except as provided in Paragraph (m) of this Rule, no new water supply wells shall be constructed within the compliance zone of a disposal system individually permitted after January 1, 1993.</w:t>
      </w:r>
    </w:p>
    <w:p w14:paraId="6946A1E8" w14:textId="77777777" w:rsidR="0018476D" w:rsidRPr="0022265B" w:rsidRDefault="0018476D" w:rsidP="0022265B">
      <w:pPr>
        <w:pStyle w:val="Paragraph"/>
      </w:pPr>
      <w:r w:rsidRPr="0022265B">
        <w:rPr>
          <w:strike/>
        </w:rPr>
        <w:t>(e)</w:t>
      </w:r>
      <w:r w:rsidRPr="0022265B">
        <w:rPr>
          <w:u w:val="single"/>
        </w:rPr>
        <w:t>(j)</w:t>
      </w:r>
      <w:r w:rsidRPr="0022265B">
        <w:t xml:space="preserve">  Except as provided in Paragraph </w:t>
      </w:r>
      <w:r w:rsidRPr="0022265B">
        <w:rPr>
          <w:strike/>
        </w:rPr>
        <w:t>(g)</w:t>
      </w:r>
      <w:r w:rsidRPr="0022265B">
        <w:rPr>
          <w:u w:val="single"/>
        </w:rPr>
        <w:t>(m)</w:t>
      </w:r>
      <w:r w:rsidRPr="0022265B">
        <w:t xml:space="preserve"> of this Rule, </w:t>
      </w:r>
      <w:r w:rsidRPr="0022265B">
        <w:rPr>
          <w:strike/>
        </w:rPr>
        <w:t>a permittee shall not transfer</w:t>
      </w:r>
      <w:r w:rsidRPr="0022265B">
        <w:t xml:space="preserve"> </w:t>
      </w:r>
      <w:r w:rsidRPr="0022265B">
        <w:rPr>
          <w:u w:val="single"/>
        </w:rPr>
        <w:t>if the</w:t>
      </w:r>
      <w:r w:rsidRPr="0022265B">
        <w:t xml:space="preserve"> land within an established compliance </w:t>
      </w:r>
      <w:r w:rsidRPr="0022265B">
        <w:rPr>
          <w:strike/>
        </w:rPr>
        <w:t>boundary</w:t>
      </w:r>
      <w:r w:rsidRPr="0022265B">
        <w:t xml:space="preserve"> </w:t>
      </w:r>
      <w:r w:rsidRPr="0022265B">
        <w:rPr>
          <w:u w:val="single"/>
        </w:rPr>
        <w:t>zone</w:t>
      </w:r>
      <w:r w:rsidRPr="0022265B">
        <w:t xml:space="preserve"> of a disposal system permitted </w:t>
      </w:r>
      <w:r w:rsidRPr="0022265B">
        <w:rPr>
          <w:strike/>
        </w:rPr>
        <w:t xml:space="preserve">or </w:t>
      </w:r>
      <w:proofErr w:type="spellStart"/>
      <w:r w:rsidRPr="0022265B">
        <w:rPr>
          <w:strike/>
        </w:rPr>
        <w:t>repermitted</w:t>
      </w:r>
      <w:proofErr w:type="spellEnd"/>
      <w:r w:rsidRPr="0022265B">
        <w:t xml:space="preserve"> after January 1, 1993 </w:t>
      </w:r>
      <w:r w:rsidRPr="0022265B">
        <w:rPr>
          <w:strike/>
        </w:rPr>
        <w:t>unless:</w:t>
      </w:r>
      <w:r w:rsidRPr="0022265B">
        <w:t xml:space="preserve"> </w:t>
      </w:r>
      <w:r w:rsidRPr="0022265B">
        <w:rPr>
          <w:u w:val="single"/>
        </w:rPr>
        <w:t>is transferred and that land is serviced by a community water system as regulated under 15A NCAC 18C, the source of which is located outside the compliance boundary, the deed shall contain notice of the permit, including the permit number, a description of the type of permit, and the name, address and telephone number of the permitting agency.</w:t>
      </w:r>
    </w:p>
    <w:p w14:paraId="55BE3CC3" w14:textId="77777777" w:rsidR="0018476D" w:rsidRPr="0022265B" w:rsidRDefault="0018476D" w:rsidP="0022265B">
      <w:pPr>
        <w:pStyle w:val="SubParagraph"/>
        <w:tabs>
          <w:tab w:val="clear" w:pos="1800"/>
        </w:tabs>
      </w:pPr>
      <w:r w:rsidRPr="0022265B">
        <w:rPr>
          <w:strike/>
        </w:rPr>
        <w:t>(1)</w:t>
      </w:r>
      <w:r w:rsidRPr="0022265B">
        <w:tab/>
      </w:r>
      <w:r w:rsidRPr="0022265B">
        <w:rPr>
          <w:strike/>
        </w:rPr>
        <w:t>the land transferred is serviced by a community water system as defined in 15A NCAC 18C, the source of which is located outside the compliance boundary; and</w:t>
      </w:r>
    </w:p>
    <w:p w14:paraId="7E2DEBDD" w14:textId="77777777" w:rsidR="0018476D" w:rsidRPr="0022265B" w:rsidRDefault="0018476D" w:rsidP="0022265B">
      <w:pPr>
        <w:pStyle w:val="SubParagraph"/>
        <w:tabs>
          <w:tab w:val="clear" w:pos="1800"/>
        </w:tabs>
      </w:pPr>
      <w:r w:rsidRPr="0022265B">
        <w:rPr>
          <w:strike/>
        </w:rPr>
        <w:t>(2)</w:t>
      </w:r>
      <w:r w:rsidRPr="0022265B">
        <w:tab/>
      </w:r>
      <w:r w:rsidRPr="0022265B">
        <w:rPr>
          <w:strike/>
        </w:rPr>
        <w:t>the deed transferring the property:</w:t>
      </w:r>
    </w:p>
    <w:p w14:paraId="42BE741F" w14:textId="77777777" w:rsidR="0018476D" w:rsidRPr="0022265B" w:rsidRDefault="0018476D" w:rsidP="0022265B">
      <w:pPr>
        <w:pStyle w:val="Part"/>
        <w:tabs>
          <w:tab w:val="clear" w:pos="2520"/>
        </w:tabs>
      </w:pPr>
      <w:r w:rsidRPr="0022265B">
        <w:rPr>
          <w:strike/>
        </w:rPr>
        <w:t>(A)</w:t>
      </w:r>
      <w:r w:rsidRPr="0022265B">
        <w:tab/>
      </w:r>
      <w:r w:rsidRPr="0022265B">
        <w:rPr>
          <w:strike/>
        </w:rPr>
        <w:t>contains notice of the permit, including the permit number, a description of the type of permit, and the name, address and telephone number of the permitting agency; and</w:t>
      </w:r>
    </w:p>
    <w:p w14:paraId="1F79A666" w14:textId="77777777" w:rsidR="0018476D" w:rsidRPr="0022265B" w:rsidRDefault="0018476D" w:rsidP="0022265B">
      <w:pPr>
        <w:pStyle w:val="Part"/>
        <w:tabs>
          <w:tab w:val="clear" w:pos="2520"/>
        </w:tabs>
      </w:pPr>
      <w:r w:rsidRPr="0022265B">
        <w:rPr>
          <w:strike/>
        </w:rPr>
        <w:t>(B)</w:t>
      </w:r>
      <w:r w:rsidRPr="0022265B">
        <w:tab/>
      </w:r>
      <w:r w:rsidRPr="0022265B">
        <w:rPr>
          <w:strike/>
        </w:rPr>
        <w:t xml:space="preserve">contains a restrictive covenant running with the land and in favor of the permittee and the State, as a third party beneficiary, which prohibits the </w:t>
      </w:r>
      <w:r w:rsidRPr="0022265B">
        <w:rPr>
          <w:strike/>
        </w:rPr>
        <w:lastRenderedPageBreak/>
        <w:t>construction and operation of water supply wells within the compliance boundary; and</w:t>
      </w:r>
    </w:p>
    <w:p w14:paraId="18F1686E" w14:textId="77777777" w:rsidR="0018476D" w:rsidRPr="0022265B" w:rsidRDefault="0018476D" w:rsidP="0022265B">
      <w:pPr>
        <w:pStyle w:val="Part"/>
        <w:tabs>
          <w:tab w:val="clear" w:pos="2520"/>
        </w:tabs>
      </w:pPr>
      <w:r w:rsidRPr="0022265B">
        <w:rPr>
          <w:strike/>
        </w:rPr>
        <w:t>(C)</w:t>
      </w:r>
      <w:r w:rsidRPr="0022265B">
        <w:tab/>
      </w:r>
      <w:r w:rsidRPr="0022265B">
        <w:rPr>
          <w:strike/>
        </w:rPr>
        <w:t>contains a restrictive covenant running with the land and in favor of the permittee and the State, as a third party beneficiary, which grants the right to the permittee and the State to enter on such property within the compliance boundary for groundwater monitoring and remediation purposes.</w:t>
      </w:r>
    </w:p>
    <w:p w14:paraId="0040017B" w14:textId="77777777" w:rsidR="0018476D" w:rsidRPr="0022265B" w:rsidRDefault="0018476D" w:rsidP="0022265B">
      <w:pPr>
        <w:pStyle w:val="Paragraph"/>
      </w:pPr>
      <w:r w:rsidRPr="0022265B">
        <w:rPr>
          <w:strike/>
        </w:rPr>
        <w:t>(f)</w:t>
      </w:r>
      <w:r w:rsidRPr="0022265B">
        <w:rPr>
          <w:u w:val="single"/>
        </w:rPr>
        <w:t>(k)</w:t>
      </w:r>
      <w:r w:rsidRPr="0022265B">
        <w:t xml:space="preserve">  Except as provided in Paragraph </w:t>
      </w:r>
      <w:r w:rsidRPr="0022265B">
        <w:rPr>
          <w:strike/>
        </w:rPr>
        <w:t>(g)</w:t>
      </w:r>
      <w:r w:rsidRPr="0022265B">
        <w:rPr>
          <w:u w:val="single"/>
        </w:rPr>
        <w:t>(m)</w:t>
      </w:r>
      <w:r w:rsidRPr="0022265B">
        <w:t xml:space="preserve"> of this Rule, if at the time a permit is issued </w:t>
      </w:r>
      <w:r w:rsidRPr="0022265B">
        <w:rPr>
          <w:strike/>
        </w:rPr>
        <w:t>or reissued</w:t>
      </w:r>
      <w:r w:rsidRPr="0022265B">
        <w:t xml:space="preserve"> after January 1, 1993, the permittee is not the owner of the land within the compliance </w:t>
      </w:r>
      <w:r w:rsidRPr="0022265B">
        <w:rPr>
          <w:strike/>
        </w:rPr>
        <w:t>boundary,</w:t>
      </w:r>
      <w:r w:rsidRPr="0022265B">
        <w:t xml:space="preserve"> </w:t>
      </w:r>
      <w:r w:rsidRPr="0022265B">
        <w:rPr>
          <w:u w:val="single"/>
        </w:rPr>
        <w:t>zone,</w:t>
      </w:r>
      <w:r w:rsidRPr="0022265B">
        <w:t xml:space="preserve"> it shall be a condition of the permit issued or renewed that the landowner of the land within the compliance </w:t>
      </w:r>
      <w:r w:rsidRPr="0022265B">
        <w:rPr>
          <w:strike/>
        </w:rPr>
        <w:t>boundary,</w:t>
      </w:r>
      <w:r w:rsidRPr="0022265B">
        <w:t xml:space="preserve"> </w:t>
      </w:r>
      <w:r w:rsidRPr="0022265B">
        <w:rPr>
          <w:u w:val="single"/>
        </w:rPr>
        <w:t>zone,</w:t>
      </w:r>
      <w:r w:rsidRPr="0022265B">
        <w:t xml:space="preserve"> if other than the permittee, execute and file in the Register of Deeds in the county in which the land is located, an easement running with the land </w:t>
      </w:r>
      <w:r w:rsidRPr="0022265B">
        <w:rPr>
          <w:strike/>
        </w:rPr>
        <w:t>which:</w:t>
      </w:r>
      <w:r w:rsidRPr="0022265B">
        <w:t xml:space="preserve"> </w:t>
      </w:r>
      <w:r w:rsidRPr="0022265B">
        <w:rPr>
          <w:u w:val="single"/>
        </w:rPr>
        <w:t>that contains either a notice of the permit, including the permit number, a description of the type of permit, and the name, address and telephone number of the permitting agency; or a reference to a notice of the permit with book and page number of its recordation if such notice is required to be filed by statute.</w:t>
      </w:r>
      <w:r>
        <w:rPr>
          <w:u w:val="single"/>
        </w:rPr>
        <w:t xml:space="preserve"> </w:t>
      </w:r>
      <w:r w:rsidRPr="0022265B">
        <w:rPr>
          <w:u w:val="single"/>
        </w:rPr>
        <w:t>The Director shall, upon request by the landowner, file a document terminating the easement with the appropriate Register of Deeds once the following conditions have been met:</w:t>
      </w:r>
    </w:p>
    <w:p w14:paraId="32858408" w14:textId="77777777" w:rsidR="0018476D" w:rsidRPr="0022265B" w:rsidRDefault="0018476D" w:rsidP="0022265B">
      <w:pPr>
        <w:pStyle w:val="SubParagraph"/>
        <w:tabs>
          <w:tab w:val="clear" w:pos="1800"/>
        </w:tabs>
      </w:pPr>
      <w:r w:rsidRPr="0022265B">
        <w:rPr>
          <w:u w:val="single"/>
        </w:rPr>
        <w:t>(1)</w:t>
      </w:r>
      <w:r w:rsidRPr="0022265B">
        <w:tab/>
      </w:r>
      <w:r w:rsidRPr="0022265B">
        <w:rPr>
          <w:u w:val="single"/>
        </w:rPr>
        <w:t>all required groundwater remediation has been completed;</w:t>
      </w:r>
    </w:p>
    <w:p w14:paraId="4726F129" w14:textId="77777777" w:rsidR="0018476D" w:rsidRPr="0022265B" w:rsidRDefault="0018476D" w:rsidP="0022265B">
      <w:pPr>
        <w:pStyle w:val="SubParagraph"/>
        <w:tabs>
          <w:tab w:val="clear" w:pos="1800"/>
        </w:tabs>
      </w:pPr>
      <w:r w:rsidRPr="0022265B">
        <w:rPr>
          <w:u w:val="single"/>
        </w:rPr>
        <w:t>(2)</w:t>
      </w:r>
      <w:r w:rsidRPr="0022265B">
        <w:tab/>
      </w:r>
      <w:r w:rsidRPr="0022265B">
        <w:rPr>
          <w:u w:val="single"/>
        </w:rPr>
        <w:t>groundwater monitoring is no longer required; and</w:t>
      </w:r>
    </w:p>
    <w:p w14:paraId="3BFE9A58" w14:textId="77777777" w:rsidR="0018476D" w:rsidRPr="0022265B" w:rsidRDefault="0018476D" w:rsidP="0022265B">
      <w:pPr>
        <w:pStyle w:val="SubParagraph"/>
        <w:tabs>
          <w:tab w:val="clear" w:pos="1800"/>
        </w:tabs>
      </w:pPr>
      <w:r w:rsidRPr="0022265B">
        <w:rPr>
          <w:u w:val="single"/>
        </w:rPr>
        <w:t>(3)</w:t>
      </w:r>
      <w:r w:rsidRPr="0022265B">
        <w:tab/>
      </w:r>
      <w:r w:rsidRPr="0022265B">
        <w:rPr>
          <w:u w:val="single"/>
        </w:rPr>
        <w:t>monitoring wells have been abandoned in accordance with 15A NCAC 02C .0113.</w:t>
      </w:r>
    </w:p>
    <w:p w14:paraId="317403C0" w14:textId="77777777" w:rsidR="0018476D" w:rsidRPr="0022265B" w:rsidRDefault="0018476D" w:rsidP="0022265B">
      <w:pPr>
        <w:pStyle w:val="SubParagraph"/>
        <w:tabs>
          <w:tab w:val="clear" w:pos="1800"/>
        </w:tabs>
      </w:pPr>
      <w:r w:rsidRPr="0022265B">
        <w:rPr>
          <w:strike/>
        </w:rPr>
        <w:t>(1)</w:t>
      </w:r>
      <w:r w:rsidRPr="0022265B">
        <w:tab/>
      </w:r>
      <w:r w:rsidRPr="0022265B">
        <w:rPr>
          <w:strike/>
        </w:rPr>
        <w:t>contains:</w:t>
      </w:r>
    </w:p>
    <w:p w14:paraId="4AC0B82A" w14:textId="77777777" w:rsidR="0018476D" w:rsidRPr="0022265B" w:rsidRDefault="0018476D" w:rsidP="0022265B">
      <w:pPr>
        <w:pStyle w:val="Part"/>
        <w:tabs>
          <w:tab w:val="clear" w:pos="2520"/>
        </w:tabs>
      </w:pPr>
      <w:r w:rsidRPr="0022265B">
        <w:rPr>
          <w:strike/>
        </w:rPr>
        <w:t>(A)</w:t>
      </w:r>
      <w:r w:rsidRPr="0022265B">
        <w:tab/>
      </w:r>
      <w:r w:rsidRPr="0022265B">
        <w:rPr>
          <w:strike/>
        </w:rPr>
        <w:t>either a notice of the permit, including the permit number, a description of the type of permit, and the name, address and telephone number of the permitting agency; or</w:t>
      </w:r>
    </w:p>
    <w:p w14:paraId="5E65EDCF" w14:textId="77777777" w:rsidR="0018476D" w:rsidRPr="0022265B" w:rsidRDefault="0018476D" w:rsidP="0022265B">
      <w:pPr>
        <w:pStyle w:val="Part"/>
        <w:tabs>
          <w:tab w:val="clear" w:pos="2520"/>
        </w:tabs>
      </w:pPr>
      <w:r w:rsidRPr="0022265B">
        <w:rPr>
          <w:strike/>
        </w:rPr>
        <w:t>(B)</w:t>
      </w:r>
      <w:r w:rsidRPr="0022265B">
        <w:tab/>
      </w:r>
      <w:r w:rsidRPr="0022265B">
        <w:rPr>
          <w:strike/>
        </w:rPr>
        <w:t>a reference to a notice of the permit with book and page number of its recordation if such notice is required to be filed by statute;</w:t>
      </w:r>
    </w:p>
    <w:p w14:paraId="07611424" w14:textId="77777777" w:rsidR="0018476D" w:rsidRPr="0022265B" w:rsidRDefault="0018476D" w:rsidP="0022265B">
      <w:pPr>
        <w:pStyle w:val="SubParagraph"/>
        <w:tabs>
          <w:tab w:val="clear" w:pos="1800"/>
        </w:tabs>
      </w:pPr>
      <w:r w:rsidRPr="0022265B">
        <w:rPr>
          <w:strike/>
        </w:rPr>
        <w:t>(2)</w:t>
      </w:r>
      <w:r w:rsidRPr="0022265B">
        <w:tab/>
      </w:r>
      <w:r w:rsidRPr="0022265B">
        <w:rPr>
          <w:strike/>
        </w:rPr>
        <w:t>prohibits the construction and operation of water supply wells within the compliance boundary; and</w:t>
      </w:r>
    </w:p>
    <w:p w14:paraId="324E58CF" w14:textId="77777777" w:rsidR="0018476D" w:rsidRPr="0022265B" w:rsidRDefault="0018476D" w:rsidP="0022265B">
      <w:pPr>
        <w:pStyle w:val="SubParagraph"/>
        <w:tabs>
          <w:tab w:val="clear" w:pos="1800"/>
        </w:tabs>
      </w:pPr>
      <w:r w:rsidRPr="0022265B">
        <w:rPr>
          <w:strike/>
        </w:rPr>
        <w:t>(3)</w:t>
      </w:r>
      <w:r w:rsidRPr="0022265B">
        <w:tab/>
      </w:r>
      <w:r w:rsidRPr="0022265B">
        <w:rPr>
          <w:strike/>
        </w:rPr>
        <w:t>reserves the right to the permittee and the State to enter on such property within the compliance boundary for groundwater monitoring and remediation purposes.</w:t>
      </w:r>
      <w:r>
        <w:rPr>
          <w:strike/>
        </w:rPr>
        <w:t xml:space="preserve"> </w:t>
      </w:r>
      <w:r w:rsidRPr="0022265B">
        <w:rPr>
          <w:strike/>
        </w:rPr>
        <w:t>The easement may be terminated by the Director when its purpose has been fulfilled or the need for the easement no longer exists.</w:t>
      </w:r>
      <w:r>
        <w:rPr>
          <w:strike/>
        </w:rPr>
        <w:t xml:space="preserve"> </w:t>
      </w:r>
      <w:r w:rsidRPr="0022265B">
        <w:rPr>
          <w:strike/>
        </w:rPr>
        <w:t>Under those conditions the Director shall, upon request by the landowner, file a document terminating the easement with the appropriate Register of Deeds.</w:t>
      </w:r>
    </w:p>
    <w:p w14:paraId="02B1CBBA" w14:textId="77777777" w:rsidR="0018476D" w:rsidRPr="0022265B" w:rsidRDefault="0018476D" w:rsidP="0022265B">
      <w:pPr>
        <w:pStyle w:val="Paragraph"/>
      </w:pPr>
      <w:r w:rsidRPr="0022265B">
        <w:rPr>
          <w:u w:val="single"/>
        </w:rPr>
        <w:t>(l)</w:t>
      </w:r>
      <w:r w:rsidRPr="006B747F">
        <w:t xml:space="preserve">  </w:t>
      </w:r>
      <w:r w:rsidRPr="0022265B">
        <w:rPr>
          <w:u w:val="single"/>
        </w:rPr>
        <w:t>Any sale or transfer of property which affects a compliance boundary shall be reported to the Director within seven days of the final sale or transfer.</w:t>
      </w:r>
      <w:r>
        <w:rPr>
          <w:u w:val="single"/>
        </w:rPr>
        <w:t xml:space="preserve"> </w:t>
      </w:r>
      <w:r w:rsidRPr="0022265B">
        <w:rPr>
          <w:u w:val="single"/>
        </w:rPr>
        <w:t xml:space="preserve">For disposal systems which are not </w:t>
      </w:r>
      <w:r w:rsidRPr="0022265B">
        <w:rPr>
          <w:u w:val="single"/>
        </w:rPr>
        <w:t>governed by Paragraphs (j) or (k) of this Rule, the compliance boundary affected by the sale or transfer of property shall be reestablished consistent with this Rule.</w:t>
      </w:r>
    </w:p>
    <w:p w14:paraId="79E15FD4" w14:textId="77777777" w:rsidR="0018476D" w:rsidRPr="0022265B" w:rsidRDefault="0018476D" w:rsidP="0022265B">
      <w:pPr>
        <w:pStyle w:val="Paragraph"/>
      </w:pPr>
      <w:r w:rsidRPr="0022265B">
        <w:rPr>
          <w:strike/>
        </w:rPr>
        <w:t>(g)</w:t>
      </w:r>
      <w:r w:rsidRPr="0022265B">
        <w:rPr>
          <w:u w:val="single"/>
        </w:rPr>
        <w:t>(m)</w:t>
      </w:r>
      <w:r w:rsidRPr="0022265B">
        <w:t xml:space="preserve">  </w:t>
      </w:r>
      <w:r w:rsidRPr="0022265B">
        <w:rPr>
          <w:strike/>
        </w:rPr>
        <w:t>The requirements of Paragraphs (d), (e) and (f) of this Rule are not applicable to</w:t>
      </w:r>
      <w:r w:rsidRPr="0022265B">
        <w:t xml:space="preserve"> </w:t>
      </w:r>
      <w:r w:rsidRPr="0022265B">
        <w:rPr>
          <w:u w:val="single"/>
        </w:rPr>
        <w:t>For</w:t>
      </w:r>
      <w:r w:rsidRPr="0022265B">
        <w:t xml:space="preserve"> ground adsorption </w:t>
      </w:r>
      <w:r w:rsidRPr="0022265B">
        <w:rPr>
          <w:u w:val="single"/>
        </w:rPr>
        <w:t>sewage</w:t>
      </w:r>
      <w:r w:rsidRPr="0022265B">
        <w:t xml:space="preserve"> treatment </w:t>
      </w:r>
      <w:r w:rsidRPr="0022265B">
        <w:rPr>
          <w:u w:val="single"/>
        </w:rPr>
        <w:t>and disposal</w:t>
      </w:r>
      <w:r w:rsidRPr="0022265B">
        <w:t xml:space="preserve"> systems serving four or fewer single family dwellings or multiunit dwellings of four or fewer </w:t>
      </w:r>
      <w:r w:rsidRPr="0022265B">
        <w:rPr>
          <w:strike/>
        </w:rPr>
        <w:t>units.</w:t>
      </w:r>
      <w:r w:rsidRPr="0022265B">
        <w:t xml:space="preserve"> </w:t>
      </w:r>
      <w:r w:rsidRPr="0022265B">
        <w:rPr>
          <w:u w:val="single"/>
        </w:rPr>
        <w:t>units regulated under 15A NCAC 02T .0600, the requirements of Paragraphs (</w:t>
      </w:r>
      <w:proofErr w:type="spellStart"/>
      <w:r w:rsidRPr="0022265B">
        <w:rPr>
          <w:u w:val="single"/>
        </w:rPr>
        <w:t>i</w:t>
      </w:r>
      <w:proofErr w:type="spellEnd"/>
      <w:r w:rsidRPr="0022265B">
        <w:rPr>
          <w:u w:val="single"/>
        </w:rPr>
        <w:t>)</w:t>
      </w:r>
      <w:r>
        <w:rPr>
          <w:u w:val="single"/>
        </w:rPr>
        <w:t>,</w:t>
      </w:r>
      <w:r w:rsidRPr="0022265B">
        <w:rPr>
          <w:u w:val="single"/>
        </w:rPr>
        <w:t xml:space="preserve"> (j), and (k) of this Rule shall not be applicable.</w:t>
      </w:r>
    </w:p>
    <w:p w14:paraId="5626503D" w14:textId="77777777" w:rsidR="0018476D" w:rsidRPr="0022265B" w:rsidRDefault="0018476D" w:rsidP="0022265B">
      <w:pPr>
        <w:pStyle w:val="Paragraph"/>
      </w:pPr>
      <w:r w:rsidRPr="0022265B">
        <w:rPr>
          <w:strike/>
        </w:rPr>
        <w:t>(h)  The boundary shall form a vertical plane extending from the water table to the maximum depth of saturation.</w:t>
      </w:r>
    </w:p>
    <w:p w14:paraId="16E10742" w14:textId="77777777" w:rsidR="0018476D" w:rsidRPr="0022265B" w:rsidRDefault="0018476D" w:rsidP="0022265B">
      <w:pPr>
        <w:pStyle w:val="Paragraph"/>
      </w:pPr>
      <w:r w:rsidRPr="0022265B">
        <w:rPr>
          <w:strike/>
        </w:rPr>
        <w:t>(</w:t>
      </w:r>
      <w:proofErr w:type="spellStart"/>
      <w:r w:rsidRPr="0022265B">
        <w:rPr>
          <w:strike/>
        </w:rPr>
        <w:t>i</w:t>
      </w:r>
      <w:proofErr w:type="spellEnd"/>
      <w:r w:rsidRPr="0022265B">
        <w:rPr>
          <w:strike/>
        </w:rPr>
        <w:t>)</w:t>
      </w:r>
      <w:r w:rsidRPr="0022265B">
        <w:rPr>
          <w:u w:val="single"/>
        </w:rPr>
        <w:t>(n)</w:t>
      </w:r>
      <w:r w:rsidRPr="0022265B">
        <w:t xml:space="preserve">  For ground absorption sewage treatment and disposal systems which are </w:t>
      </w:r>
      <w:r w:rsidRPr="0022265B">
        <w:rPr>
          <w:strike/>
        </w:rPr>
        <w:t>permitted</w:t>
      </w:r>
      <w:r w:rsidRPr="0022265B">
        <w:t xml:space="preserve"> </w:t>
      </w:r>
      <w:r w:rsidRPr="0022265B">
        <w:rPr>
          <w:u w:val="single"/>
        </w:rPr>
        <w:t>regulated</w:t>
      </w:r>
      <w:r w:rsidRPr="0022265B">
        <w:t xml:space="preserve"> under 15A NCAC </w:t>
      </w:r>
      <w:r w:rsidRPr="0022265B">
        <w:rPr>
          <w:u w:val="single"/>
        </w:rPr>
        <w:t>02T .0600,</w:t>
      </w:r>
      <w:r w:rsidRPr="0022265B">
        <w:t xml:space="preserve"> </w:t>
      </w:r>
      <w:r w:rsidRPr="0022265B">
        <w:rPr>
          <w:strike/>
        </w:rPr>
        <w:t>18A .1900,</w:t>
      </w:r>
      <w:r w:rsidRPr="0022265B">
        <w:t xml:space="preserve"> the compliance boundary shall be established at the property boundary.</w:t>
      </w:r>
    </w:p>
    <w:p w14:paraId="51E0334F" w14:textId="77777777" w:rsidR="0018476D" w:rsidRPr="0022265B" w:rsidRDefault="0018476D" w:rsidP="0022265B">
      <w:pPr>
        <w:pStyle w:val="Paragraph"/>
      </w:pPr>
      <w:r w:rsidRPr="0022265B">
        <w:rPr>
          <w:strike/>
        </w:rPr>
        <w:t>(j)</w:t>
      </w:r>
      <w:r w:rsidRPr="0022265B">
        <w:rPr>
          <w:u w:val="single"/>
        </w:rPr>
        <w:t>(o)</w:t>
      </w:r>
      <w:r w:rsidRPr="0022265B">
        <w:t xml:space="preserve">  Penalties authorized pursuant to G.S. 143</w:t>
      </w:r>
      <w:r w:rsidRPr="0022265B">
        <w:noBreakHyphen/>
        <w:t xml:space="preserve">215.6A(a)(1) </w:t>
      </w:r>
      <w:r w:rsidRPr="0022265B">
        <w:rPr>
          <w:strike/>
        </w:rPr>
        <w:t>will</w:t>
      </w:r>
      <w:r w:rsidRPr="0022265B">
        <w:t xml:space="preserve"> </w:t>
      </w:r>
      <w:r w:rsidRPr="0022265B">
        <w:rPr>
          <w:u w:val="single"/>
        </w:rPr>
        <w:t>shall</w:t>
      </w:r>
      <w:r w:rsidRPr="0022265B">
        <w:t xml:space="preserve"> not be assessed for violations of </w:t>
      </w:r>
      <w:r w:rsidRPr="0022265B">
        <w:rPr>
          <w:u w:val="single"/>
        </w:rPr>
        <w:t>the</w:t>
      </w:r>
      <w:r w:rsidRPr="0022265B">
        <w:t xml:space="preserve"> standards within a compliance </w:t>
      </w:r>
      <w:r w:rsidRPr="0022265B">
        <w:rPr>
          <w:strike/>
        </w:rPr>
        <w:t>boundary</w:t>
      </w:r>
      <w:r w:rsidRPr="0022265B">
        <w:t xml:space="preserve"> </w:t>
      </w:r>
      <w:r w:rsidRPr="0022265B">
        <w:rPr>
          <w:u w:val="single"/>
        </w:rPr>
        <w:t>zone</w:t>
      </w:r>
      <w:r w:rsidRPr="0022265B">
        <w:t xml:space="preserve"> unless the violations are the result of violations of permit conditions or negligence in the management of the facility.</w:t>
      </w:r>
    </w:p>
    <w:p w14:paraId="211D50B7" w14:textId="77777777" w:rsidR="0018476D" w:rsidRPr="0022265B" w:rsidRDefault="0018476D" w:rsidP="0022265B">
      <w:pPr>
        <w:pStyle w:val="Paragraph"/>
      </w:pPr>
      <w:r w:rsidRPr="0022265B">
        <w:rPr>
          <w:strike/>
        </w:rPr>
        <w:t>(k)  The Director shall require:</w:t>
      </w:r>
    </w:p>
    <w:p w14:paraId="7CAE4F59" w14:textId="77777777" w:rsidR="0018476D" w:rsidRPr="0022265B" w:rsidRDefault="0018476D" w:rsidP="0022265B">
      <w:pPr>
        <w:pStyle w:val="SubParagraph"/>
        <w:tabs>
          <w:tab w:val="clear" w:pos="1800"/>
        </w:tabs>
      </w:pPr>
      <w:r w:rsidRPr="0022265B">
        <w:rPr>
          <w:strike/>
        </w:rPr>
        <w:t>(1)</w:t>
      </w:r>
      <w:r w:rsidRPr="0022265B">
        <w:tab/>
      </w:r>
      <w:r w:rsidRPr="0022265B">
        <w:rPr>
          <w:strike/>
        </w:rPr>
        <w:t>that permits for all activities governed by G.S. 143</w:t>
      </w:r>
      <w:r w:rsidRPr="0022265B">
        <w:rPr>
          <w:strike/>
        </w:rPr>
        <w:noBreakHyphen/>
        <w:t>215.1 be written to protect the quality of groundwater established by applicable standards, at the compliance boundary;</w:t>
      </w:r>
    </w:p>
    <w:p w14:paraId="4627057D" w14:textId="77777777" w:rsidR="0018476D" w:rsidRPr="0022265B" w:rsidRDefault="0018476D" w:rsidP="0022265B">
      <w:pPr>
        <w:pStyle w:val="SubParagraph"/>
        <w:tabs>
          <w:tab w:val="clear" w:pos="1800"/>
        </w:tabs>
      </w:pPr>
      <w:r w:rsidRPr="0022265B">
        <w:rPr>
          <w:strike/>
        </w:rPr>
        <w:t>(2)</w:t>
      </w:r>
      <w:r w:rsidRPr="0022265B">
        <w:tab/>
      </w:r>
      <w:r w:rsidRPr="0022265B">
        <w:rPr>
          <w:strike/>
        </w:rPr>
        <w:t>that necessary groundwater quality monitoring shall be conducted within the compliance boundary; and</w:t>
      </w:r>
    </w:p>
    <w:p w14:paraId="620A6580" w14:textId="77777777" w:rsidR="0018476D" w:rsidRPr="0022265B" w:rsidRDefault="0018476D" w:rsidP="0022265B">
      <w:pPr>
        <w:pStyle w:val="SubParagraph"/>
        <w:tabs>
          <w:tab w:val="clear" w:pos="1800"/>
        </w:tabs>
      </w:pPr>
      <w:r w:rsidRPr="0022265B">
        <w:rPr>
          <w:strike/>
        </w:rPr>
        <w:t>(3)</w:t>
      </w:r>
      <w:r w:rsidRPr="0022265B">
        <w:tab/>
      </w:r>
      <w:r w:rsidRPr="0022265B">
        <w:rPr>
          <w:strike/>
        </w:rPr>
        <w:t>that a violation of standards within the compliance boundary resulting from activities conducted by the permitted facility be remedied through clean</w:t>
      </w:r>
      <w:r w:rsidRPr="0022265B">
        <w:rPr>
          <w:strike/>
        </w:rPr>
        <w:noBreakHyphen/>
        <w:t>up, recovery, containment, or other response when any of the following conditions occur:</w:t>
      </w:r>
    </w:p>
    <w:p w14:paraId="43E4B837" w14:textId="77777777" w:rsidR="0018476D" w:rsidRPr="0022265B" w:rsidRDefault="0018476D" w:rsidP="0022265B">
      <w:pPr>
        <w:pStyle w:val="Part"/>
        <w:tabs>
          <w:tab w:val="clear" w:pos="2520"/>
        </w:tabs>
      </w:pPr>
      <w:r w:rsidRPr="0022265B">
        <w:rPr>
          <w:strike/>
        </w:rPr>
        <w:t>(A)</w:t>
      </w:r>
      <w:r w:rsidRPr="0022265B">
        <w:tab/>
      </w:r>
      <w:r w:rsidRPr="0022265B">
        <w:rPr>
          <w:strike/>
        </w:rPr>
        <w:t>a violation of any standard in adjoining classified groundwaters occurs or can be reasonably predicted to occur considering hydrogeologic conditions, modeling, or other available evidence;</w:t>
      </w:r>
    </w:p>
    <w:p w14:paraId="387BF238" w14:textId="77777777" w:rsidR="0018476D" w:rsidRPr="0022265B" w:rsidRDefault="0018476D" w:rsidP="0022265B">
      <w:pPr>
        <w:pStyle w:val="Part"/>
        <w:tabs>
          <w:tab w:val="clear" w:pos="2520"/>
        </w:tabs>
      </w:pPr>
      <w:r w:rsidRPr="0022265B">
        <w:rPr>
          <w:strike/>
        </w:rPr>
        <w:t>(B)</w:t>
      </w:r>
      <w:r w:rsidRPr="0022265B">
        <w:tab/>
      </w:r>
      <w:r w:rsidRPr="0022265B">
        <w:rPr>
          <w:strike/>
        </w:rPr>
        <w:t>an imminent hazard or threat to the public health or safety exists; or</w:t>
      </w:r>
    </w:p>
    <w:p w14:paraId="060818D4" w14:textId="77777777" w:rsidR="0018476D" w:rsidRPr="0022265B" w:rsidRDefault="0018476D" w:rsidP="0022265B">
      <w:pPr>
        <w:pStyle w:val="Part"/>
        <w:tabs>
          <w:tab w:val="clear" w:pos="2520"/>
        </w:tabs>
      </w:pPr>
      <w:r w:rsidRPr="0022265B">
        <w:rPr>
          <w:strike/>
        </w:rPr>
        <w:t>(C)</w:t>
      </w:r>
      <w:r w:rsidRPr="0022265B">
        <w:tab/>
      </w:r>
      <w:r w:rsidRPr="0022265B">
        <w:rPr>
          <w:strike/>
        </w:rPr>
        <w:t>a violation of any standard in groundwater occurring in the bedrock other than limestones found in the Coastal Plain sediments, unless it can be demonstrated that the violation will not adversely affect, or have the potential to adversely affect a water supply well.</w:t>
      </w:r>
    </w:p>
    <w:p w14:paraId="7FAD1F41" w14:textId="77777777" w:rsidR="0018476D" w:rsidRPr="0022265B" w:rsidRDefault="0018476D" w:rsidP="0022265B">
      <w:pPr>
        <w:pStyle w:val="Paragraph"/>
      </w:pPr>
      <w:r w:rsidRPr="0022265B">
        <w:rPr>
          <w:u w:val="single"/>
        </w:rPr>
        <w:t>(p)</w:t>
      </w:r>
      <w:r w:rsidRPr="006B747F">
        <w:t xml:space="preserve">  </w:t>
      </w:r>
      <w:r w:rsidRPr="0022265B">
        <w:rPr>
          <w:u w:val="single"/>
        </w:rPr>
        <w:t>The Director shall require that permits for all activities governed by G.S. 143-215.1, Article 9 of G.S. 130A, or Article 11 of G.S. 130A be written in such a way to protect groundwater at or beyond the compliance boundary.</w:t>
      </w:r>
    </w:p>
    <w:p w14:paraId="2F950131" w14:textId="77777777" w:rsidR="0018476D" w:rsidRPr="0022265B" w:rsidRDefault="0018476D" w:rsidP="0022265B">
      <w:pPr>
        <w:pStyle w:val="Paragraph"/>
      </w:pPr>
      <w:r w:rsidRPr="0022265B">
        <w:rPr>
          <w:u w:val="single"/>
        </w:rPr>
        <w:t>(q)</w:t>
      </w:r>
      <w:r w:rsidRPr="006B747F">
        <w:t xml:space="preserve">  </w:t>
      </w:r>
      <w:r w:rsidRPr="0022265B">
        <w:rPr>
          <w:u w:val="single"/>
        </w:rPr>
        <w:t>The Director shall require that exceedances of the standards resulting from activities conducted by the permitted facility within the compliance zone be remedied through clean-up, recovery, containment, facility design, or operational control if any of the following occur:</w:t>
      </w:r>
    </w:p>
    <w:p w14:paraId="025B82F5" w14:textId="77777777" w:rsidR="0018476D" w:rsidRPr="0022265B" w:rsidRDefault="0018476D" w:rsidP="0022265B">
      <w:pPr>
        <w:pStyle w:val="SubParagraph"/>
        <w:tabs>
          <w:tab w:val="clear" w:pos="1800"/>
        </w:tabs>
      </w:pPr>
      <w:r w:rsidRPr="0022265B">
        <w:rPr>
          <w:u w:val="single"/>
        </w:rPr>
        <w:lastRenderedPageBreak/>
        <w:t>(1)</w:t>
      </w:r>
      <w:r w:rsidRPr="0022265B">
        <w:tab/>
      </w:r>
      <w:r w:rsidRPr="0022265B">
        <w:rPr>
          <w:u w:val="single"/>
        </w:rPr>
        <w:t>A violation of the standards occurs or is predicted to occur through groundwater modeling in groundwater at or beyond the compliance boundary as a result of the permitted activities.</w:t>
      </w:r>
    </w:p>
    <w:p w14:paraId="0BBB8F6E" w14:textId="77777777" w:rsidR="0018476D" w:rsidRPr="0022265B" w:rsidRDefault="0018476D" w:rsidP="0022265B">
      <w:pPr>
        <w:pStyle w:val="SubParagraph"/>
        <w:tabs>
          <w:tab w:val="clear" w:pos="1800"/>
        </w:tabs>
      </w:pPr>
      <w:r w:rsidRPr="0022265B">
        <w:rPr>
          <w:u w:val="single"/>
        </w:rPr>
        <w:t>(2)</w:t>
      </w:r>
      <w:r w:rsidRPr="0022265B">
        <w:tab/>
      </w:r>
      <w:r w:rsidRPr="0022265B">
        <w:rPr>
          <w:u w:val="single"/>
        </w:rPr>
        <w:t>A violation of the surface water standards established under 15A NCAC 02B .0200 occurs or is predicted to occur through modeling as a result of the permitted activities.</w:t>
      </w:r>
    </w:p>
    <w:p w14:paraId="357A18B3" w14:textId="77777777" w:rsidR="0018476D" w:rsidRPr="0022265B" w:rsidRDefault="0018476D" w:rsidP="0022265B">
      <w:pPr>
        <w:pStyle w:val="SubParagraph"/>
        <w:tabs>
          <w:tab w:val="clear" w:pos="1800"/>
        </w:tabs>
      </w:pPr>
      <w:r w:rsidRPr="0022265B">
        <w:rPr>
          <w:u w:val="single"/>
        </w:rPr>
        <w:t>(3)</w:t>
      </w:r>
      <w:r w:rsidRPr="0022265B">
        <w:tab/>
      </w:r>
      <w:r w:rsidRPr="0022265B">
        <w:rPr>
          <w:u w:val="single"/>
        </w:rPr>
        <w:t>An imminent hazard as defined in G.S.130A-2 exists.</w:t>
      </w:r>
    </w:p>
    <w:p w14:paraId="28125C2B" w14:textId="77777777" w:rsidR="0018476D" w:rsidRPr="0022265B" w:rsidRDefault="0018476D" w:rsidP="0022265B">
      <w:pPr>
        <w:pStyle w:val="SubParagraph"/>
        <w:tabs>
          <w:tab w:val="clear" w:pos="1800"/>
        </w:tabs>
      </w:pPr>
      <w:r w:rsidRPr="0022265B">
        <w:rPr>
          <w:u w:val="single"/>
        </w:rPr>
        <w:t>(4)</w:t>
      </w:r>
      <w:r w:rsidRPr="0022265B">
        <w:tab/>
      </w:r>
      <w:r w:rsidRPr="0022265B">
        <w:rPr>
          <w:u w:val="single"/>
        </w:rPr>
        <w:t>An exceedance of the standards occurs in bedrock within the compliance zone as a result of the permitted activities unless it can be demonstrated that the violation will not adversely affect any receptor.</w:t>
      </w:r>
    </w:p>
    <w:p w14:paraId="63669D4F" w14:textId="77777777" w:rsidR="0018476D" w:rsidRPr="0022265B" w:rsidRDefault="0018476D" w:rsidP="0022265B">
      <w:pPr>
        <w:pStyle w:val="Base"/>
      </w:pPr>
    </w:p>
    <w:p w14:paraId="72ADC8AC" w14:textId="37A0246A" w:rsidR="0018476D" w:rsidRPr="0022265B" w:rsidRDefault="0018476D" w:rsidP="0018476D">
      <w:pPr>
        <w:pStyle w:val="HistoryAuthority"/>
      </w:pPr>
      <w:r w:rsidRPr="0022265B">
        <w:t xml:space="preserve">Authority G.S. </w:t>
      </w:r>
      <w:r w:rsidRPr="0022265B">
        <w:rPr>
          <w:strike/>
        </w:rPr>
        <w:t>143</w:t>
      </w:r>
      <w:r w:rsidRPr="0022265B">
        <w:rPr>
          <w:strike/>
        </w:rPr>
        <w:noBreakHyphen/>
        <w:t>215.1(b);</w:t>
      </w:r>
      <w:r w:rsidRPr="0022265B">
        <w:t xml:space="preserve"> </w:t>
      </w:r>
      <w:r w:rsidRPr="0022265B">
        <w:rPr>
          <w:u w:val="single"/>
        </w:rPr>
        <w:t>143</w:t>
      </w:r>
      <w:r w:rsidRPr="0022265B">
        <w:rPr>
          <w:u w:val="single"/>
        </w:rPr>
        <w:noBreakHyphen/>
        <w:t>215.1;</w:t>
      </w:r>
      <w:r w:rsidRPr="0022265B">
        <w:t xml:space="preserve"> 143</w:t>
      </w:r>
      <w:r w:rsidRPr="0022265B">
        <w:noBreakHyphen/>
        <w:t>215.3(a)(1); 143B</w:t>
      </w:r>
      <w:r w:rsidRPr="0022265B">
        <w:noBreakHyphen/>
        <w:t>282</w:t>
      </w:r>
      <w:r>
        <w:t>.</w:t>
      </w:r>
    </w:p>
    <w:p w14:paraId="4B7AF441" w14:textId="77777777" w:rsidR="0018476D" w:rsidRPr="0022265B" w:rsidRDefault="0018476D" w:rsidP="0022265B">
      <w:pPr>
        <w:pStyle w:val="Base"/>
      </w:pPr>
    </w:p>
    <w:p w14:paraId="46F93EE6" w14:textId="77777777" w:rsidR="0018476D" w:rsidRPr="00965970" w:rsidRDefault="0018476D" w:rsidP="00965970">
      <w:pPr>
        <w:pStyle w:val="Rule"/>
      </w:pPr>
      <w:r w:rsidRPr="00965970">
        <w:t>15A NCAC 02L .0108</w:t>
      </w:r>
      <w:r w:rsidRPr="00965970">
        <w:tab/>
        <w:t>REVIEW BOUNDARY</w:t>
      </w:r>
    </w:p>
    <w:p w14:paraId="62EEDCDD" w14:textId="77777777" w:rsidR="0018476D" w:rsidRPr="00965970" w:rsidRDefault="0018476D" w:rsidP="00965970">
      <w:pPr>
        <w:pStyle w:val="Paragraph"/>
      </w:pPr>
      <w:r w:rsidRPr="00965970">
        <w:t xml:space="preserve">A review boundary is established around any </w:t>
      </w:r>
      <w:r w:rsidRPr="00965970">
        <w:rPr>
          <w:u w:val="single"/>
        </w:rPr>
        <w:t>waste</w:t>
      </w:r>
      <w:r w:rsidRPr="00965970">
        <w:t xml:space="preserve"> disposal </w:t>
      </w:r>
      <w:r w:rsidRPr="00965970">
        <w:rPr>
          <w:strike/>
        </w:rPr>
        <w:t>system</w:t>
      </w:r>
      <w:r w:rsidRPr="00965970">
        <w:t xml:space="preserve"> </w:t>
      </w:r>
      <w:r w:rsidRPr="00965970">
        <w:rPr>
          <w:u w:val="single"/>
        </w:rPr>
        <w:t>area</w:t>
      </w:r>
      <w:r w:rsidRPr="00965970">
        <w:t xml:space="preserve"> midway between the compliance boundary and the waste boundary.</w:t>
      </w:r>
      <w:r>
        <w:t xml:space="preserve"> </w:t>
      </w:r>
      <w:r w:rsidRPr="00965970">
        <w:t xml:space="preserve">When the concentration of any substance equals or exceeds the standard at the review boundary as determined by monitoring, the permittee shall </w:t>
      </w:r>
      <w:r w:rsidRPr="00965970">
        <w:rPr>
          <w:u w:val="single"/>
        </w:rPr>
        <w:t>be required to</w:t>
      </w:r>
      <w:r w:rsidRPr="00965970">
        <w:t xml:space="preserve"> take action in accordance with the provisions of Rule </w:t>
      </w:r>
      <w:r w:rsidRPr="00965970">
        <w:rPr>
          <w:strike/>
        </w:rPr>
        <w:t>.0106(c)(2)(A)</w:t>
      </w:r>
      <w:r w:rsidRPr="00965970">
        <w:rPr>
          <w:u w:val="single"/>
        </w:rPr>
        <w:t>.0106(d)</w:t>
      </w:r>
      <w:r w:rsidRPr="00965970">
        <w:t xml:space="preserve"> of this </w:t>
      </w:r>
      <w:r w:rsidRPr="00965970">
        <w:rPr>
          <w:strike/>
        </w:rPr>
        <w:t>Subchapter.</w:t>
      </w:r>
      <w:r w:rsidRPr="00965970">
        <w:t xml:space="preserve"> </w:t>
      </w:r>
      <w:r w:rsidRPr="00965970">
        <w:rPr>
          <w:u w:val="single"/>
        </w:rPr>
        <w:t>Section.</w:t>
      </w:r>
    </w:p>
    <w:p w14:paraId="009BE5ED" w14:textId="77777777" w:rsidR="0018476D" w:rsidRPr="00965970" w:rsidRDefault="0018476D" w:rsidP="00965970">
      <w:pPr>
        <w:pStyle w:val="Base"/>
      </w:pPr>
    </w:p>
    <w:p w14:paraId="77D06E31" w14:textId="707E477F" w:rsidR="0018476D" w:rsidRPr="00965970" w:rsidRDefault="0018476D" w:rsidP="0018476D">
      <w:pPr>
        <w:pStyle w:val="HistoryAuthority"/>
      </w:pPr>
      <w:r w:rsidRPr="00965970">
        <w:t>Authority G.S. 143</w:t>
      </w:r>
      <w:r w:rsidRPr="00965970">
        <w:noBreakHyphen/>
        <w:t>215.1(b); 143</w:t>
      </w:r>
      <w:r w:rsidRPr="00965970">
        <w:noBreakHyphen/>
        <w:t>215.3(a)(1); 143B</w:t>
      </w:r>
      <w:r w:rsidRPr="00965970">
        <w:noBreakHyphen/>
        <w:t>282</w:t>
      </w:r>
      <w:r>
        <w:t>.</w:t>
      </w:r>
    </w:p>
    <w:p w14:paraId="78F940B4" w14:textId="77777777" w:rsidR="0018476D" w:rsidRPr="00965970" w:rsidRDefault="0018476D" w:rsidP="00965970">
      <w:pPr>
        <w:pStyle w:val="Base"/>
      </w:pPr>
    </w:p>
    <w:p w14:paraId="0D3429A3" w14:textId="77777777" w:rsidR="0018476D" w:rsidRPr="00E109A1" w:rsidRDefault="0018476D" w:rsidP="00E109A1">
      <w:pPr>
        <w:pStyle w:val="Rule"/>
      </w:pPr>
      <w:r w:rsidRPr="00E109A1">
        <w:t>15A NCAC 02L .0109</w:t>
      </w:r>
      <w:r w:rsidRPr="00E109A1">
        <w:tab/>
        <w:t>DELEGATION</w:t>
      </w:r>
    </w:p>
    <w:p w14:paraId="252E0997" w14:textId="77777777" w:rsidR="0018476D" w:rsidRPr="00E109A1" w:rsidRDefault="0018476D" w:rsidP="00E109A1">
      <w:pPr>
        <w:pStyle w:val="Paragraph"/>
      </w:pPr>
      <w:r w:rsidRPr="00E109A1">
        <w:t>(a)  The Director is delegated the authority to enter into consent special orders under G.S. 143</w:t>
      </w:r>
      <w:r w:rsidRPr="00E109A1">
        <w:noBreakHyphen/>
        <w:t xml:space="preserve">215.2 for violations of the standards except when a public meeting is required as provided in 15A NCAC </w:t>
      </w:r>
      <w:r w:rsidRPr="00E109A1">
        <w:rPr>
          <w:strike/>
        </w:rPr>
        <w:t>2H</w:t>
      </w:r>
      <w:r w:rsidRPr="00E109A1">
        <w:t xml:space="preserve"> </w:t>
      </w:r>
      <w:r w:rsidRPr="00E109A1">
        <w:rPr>
          <w:u w:val="single"/>
        </w:rPr>
        <w:t>02H</w:t>
      </w:r>
      <w:r w:rsidRPr="00E109A1">
        <w:t xml:space="preserve"> .1203.</w:t>
      </w:r>
    </w:p>
    <w:p w14:paraId="7232A23F" w14:textId="77777777" w:rsidR="0018476D" w:rsidRPr="00E109A1" w:rsidRDefault="0018476D" w:rsidP="00E109A1">
      <w:pPr>
        <w:pStyle w:val="Paragraph"/>
      </w:pPr>
      <w:r w:rsidRPr="00E109A1">
        <w:t>(b)  The Director is delegated the authority to prepare a proposed special order to be issued by the Commission without the consent of the person affected and to notify the affected person of that proposed order and of the procedure set out in G.S. 150B</w:t>
      </w:r>
      <w:r w:rsidRPr="00E109A1">
        <w:noBreakHyphen/>
        <w:t>23 to contest the proposed special order.</w:t>
      </w:r>
    </w:p>
    <w:p w14:paraId="1B87342A" w14:textId="77777777" w:rsidR="0018476D" w:rsidRPr="00E109A1" w:rsidRDefault="0018476D" w:rsidP="00E109A1">
      <w:pPr>
        <w:pStyle w:val="Paragraph"/>
      </w:pPr>
      <w:r w:rsidRPr="00E109A1">
        <w:t xml:space="preserve">(c)  The </w:t>
      </w:r>
      <w:r w:rsidRPr="00E109A1">
        <w:rPr>
          <w:strike/>
        </w:rPr>
        <w:t>Director, or his designee</w:t>
      </w:r>
      <w:r w:rsidRPr="00E109A1">
        <w:t xml:space="preserve"> </w:t>
      </w:r>
      <w:r w:rsidRPr="00E109A1">
        <w:rPr>
          <w:u w:val="single"/>
        </w:rPr>
        <w:t>Director</w:t>
      </w:r>
      <w:r w:rsidRPr="00E109A1">
        <w:t xml:space="preserve"> shall give public notice of proposed consent special orders as specified in 15A NCAC </w:t>
      </w:r>
      <w:r w:rsidRPr="00E109A1">
        <w:rPr>
          <w:strike/>
        </w:rPr>
        <w:t>2H</w:t>
      </w:r>
      <w:r w:rsidRPr="00E109A1">
        <w:t xml:space="preserve"> </w:t>
      </w:r>
      <w:r w:rsidRPr="00E109A1">
        <w:rPr>
          <w:u w:val="single"/>
        </w:rPr>
        <w:t>02H</w:t>
      </w:r>
      <w:r w:rsidRPr="00E109A1">
        <w:t xml:space="preserve"> .1203.</w:t>
      </w:r>
    </w:p>
    <w:p w14:paraId="2CE8EAAD" w14:textId="77777777" w:rsidR="0018476D" w:rsidRPr="00E109A1" w:rsidRDefault="0018476D" w:rsidP="00E109A1">
      <w:pPr>
        <w:pStyle w:val="Base"/>
      </w:pPr>
    </w:p>
    <w:p w14:paraId="7E7FCA42" w14:textId="236CDAA3" w:rsidR="0018476D" w:rsidRPr="00E109A1" w:rsidRDefault="0018476D" w:rsidP="0018476D">
      <w:pPr>
        <w:pStyle w:val="HistoryAuthority"/>
      </w:pPr>
      <w:r w:rsidRPr="00E109A1">
        <w:t>Authority G.S. 143</w:t>
      </w:r>
      <w:r w:rsidRPr="00E109A1">
        <w:noBreakHyphen/>
        <w:t>215.2; 143</w:t>
      </w:r>
      <w:r w:rsidRPr="00E109A1">
        <w:noBreakHyphen/>
        <w:t>215.3(a)(1); 143</w:t>
      </w:r>
      <w:r w:rsidRPr="00E109A1">
        <w:noBreakHyphen/>
        <w:t>215.3(a)(4)</w:t>
      </w:r>
      <w:r>
        <w:t>.</w:t>
      </w:r>
    </w:p>
    <w:p w14:paraId="11CB1B2B" w14:textId="77777777" w:rsidR="0018476D" w:rsidRPr="00E109A1" w:rsidRDefault="0018476D" w:rsidP="00E109A1">
      <w:pPr>
        <w:pStyle w:val="Base"/>
      </w:pPr>
    </w:p>
    <w:p w14:paraId="37DE0B07" w14:textId="77777777" w:rsidR="0018476D" w:rsidRPr="009637E7" w:rsidRDefault="0018476D" w:rsidP="009637E7">
      <w:pPr>
        <w:pStyle w:val="Rule"/>
      </w:pPr>
      <w:r w:rsidRPr="009637E7">
        <w:t>15A NCAC 02L .0110</w:t>
      </w:r>
      <w:r w:rsidRPr="009637E7">
        <w:tab/>
        <w:t>MONITORING</w:t>
      </w:r>
    </w:p>
    <w:p w14:paraId="5C59CD2E" w14:textId="77777777" w:rsidR="0018476D" w:rsidRPr="009637E7" w:rsidRDefault="0018476D" w:rsidP="009637E7">
      <w:pPr>
        <w:pStyle w:val="Paragraph"/>
      </w:pPr>
      <w:r w:rsidRPr="009637E7">
        <w:t xml:space="preserve">(a)  Except where exempted by statute or this Subchapter, </w:t>
      </w:r>
      <w:r w:rsidRPr="009637E7">
        <w:rPr>
          <w:u w:val="single"/>
        </w:rPr>
        <w:t>the Director may require</w:t>
      </w:r>
      <w:r w:rsidRPr="009637E7">
        <w:t xml:space="preserve"> any person who causes, </w:t>
      </w:r>
      <w:r w:rsidRPr="009637E7">
        <w:rPr>
          <w:strike/>
        </w:rPr>
        <w:t>permits</w:t>
      </w:r>
      <w:r w:rsidRPr="009637E7">
        <w:t xml:space="preserve"> </w:t>
      </w:r>
      <w:r w:rsidRPr="009637E7">
        <w:rPr>
          <w:u w:val="single"/>
        </w:rPr>
        <w:t>permits,</w:t>
      </w:r>
      <w:r w:rsidRPr="009637E7">
        <w:t xml:space="preserve"> or has control over any discharge of </w:t>
      </w:r>
      <w:r w:rsidRPr="009637E7">
        <w:rPr>
          <w:strike/>
        </w:rPr>
        <w:t>waste,</w:t>
      </w:r>
      <w:r w:rsidRPr="009637E7">
        <w:t xml:space="preserve"> </w:t>
      </w:r>
      <w:r w:rsidRPr="009637E7">
        <w:rPr>
          <w:u w:val="single"/>
        </w:rPr>
        <w:t>waste</w:t>
      </w:r>
      <w:r w:rsidRPr="009637E7">
        <w:t xml:space="preserve"> or </w:t>
      </w:r>
      <w:r w:rsidRPr="009637E7">
        <w:rPr>
          <w:strike/>
        </w:rPr>
        <w:t>groundwater</w:t>
      </w:r>
      <w:r w:rsidRPr="009637E7">
        <w:t xml:space="preserve"> cleanup program, </w:t>
      </w:r>
      <w:r w:rsidRPr="009637E7">
        <w:rPr>
          <w:strike/>
        </w:rPr>
        <w:t>shall install and</w:t>
      </w:r>
      <w:r w:rsidRPr="009637E7">
        <w:t xml:space="preserve"> </w:t>
      </w:r>
      <w:r w:rsidRPr="009637E7">
        <w:rPr>
          <w:u w:val="single"/>
        </w:rPr>
        <w:t>to</w:t>
      </w:r>
      <w:r w:rsidRPr="009637E7">
        <w:t xml:space="preserve"> implement a monitoring </w:t>
      </w:r>
      <w:r w:rsidRPr="009637E7">
        <w:rPr>
          <w:u w:val="single"/>
        </w:rPr>
        <w:t>program</w:t>
      </w:r>
      <w:r w:rsidRPr="009637E7">
        <w:t xml:space="preserve"> </w:t>
      </w:r>
      <w:r w:rsidRPr="009637E7">
        <w:rPr>
          <w:strike/>
        </w:rPr>
        <w:t>system, at such locations, and</w:t>
      </w:r>
      <w:r w:rsidRPr="009637E7">
        <w:t xml:space="preserve"> in such </w:t>
      </w:r>
      <w:r w:rsidRPr="009637E7">
        <w:rPr>
          <w:strike/>
        </w:rPr>
        <w:t>detail,</w:t>
      </w:r>
      <w:r w:rsidRPr="009637E7">
        <w:t xml:space="preserve"> </w:t>
      </w:r>
      <w:r w:rsidRPr="009637E7">
        <w:rPr>
          <w:u w:val="single"/>
        </w:rPr>
        <w:t>detail</w:t>
      </w:r>
      <w:r w:rsidRPr="009637E7">
        <w:t xml:space="preserve"> as </w:t>
      </w:r>
      <w:r w:rsidRPr="009637E7">
        <w:rPr>
          <w:strike/>
        </w:rPr>
        <w:t>the Director, or his designee may require</w:t>
      </w:r>
      <w:r w:rsidRPr="009637E7">
        <w:t xml:space="preserve"> </w:t>
      </w:r>
      <w:r w:rsidRPr="009637E7">
        <w:rPr>
          <w:u w:val="single"/>
        </w:rPr>
        <w:t>required</w:t>
      </w:r>
      <w:r w:rsidRPr="009637E7">
        <w:t xml:space="preserve"> to evaluate the effects of the discharge upon the </w:t>
      </w:r>
      <w:r w:rsidRPr="009637E7">
        <w:rPr>
          <w:u w:val="single"/>
        </w:rPr>
        <w:t>environment or</w:t>
      </w:r>
      <w:r w:rsidRPr="009637E7">
        <w:t xml:space="preserve"> waters of the </w:t>
      </w:r>
      <w:r w:rsidRPr="009637E7">
        <w:rPr>
          <w:strike/>
        </w:rPr>
        <w:t>state,</w:t>
      </w:r>
      <w:r w:rsidRPr="009637E7">
        <w:t xml:space="preserve"> </w:t>
      </w:r>
      <w:r w:rsidRPr="009637E7">
        <w:rPr>
          <w:u w:val="single"/>
        </w:rPr>
        <w:t>State,</w:t>
      </w:r>
      <w:r w:rsidRPr="009637E7">
        <w:t xml:space="preserve"> including the effect of any actions taken to restore groundwater quality, as well as the efficiency of any treatment facility. </w:t>
      </w:r>
      <w:r w:rsidRPr="009637E7">
        <w:rPr>
          <w:u w:val="single"/>
        </w:rPr>
        <w:t xml:space="preserve">The Director shall consider information including the geologic and hydrogeologic conditions, potential receptors, and </w:t>
      </w:r>
      <w:r w:rsidRPr="009637E7">
        <w:rPr>
          <w:u w:val="single"/>
        </w:rPr>
        <w:t>risks to public health and the environment in determining the nature and extent of any required monitoring program.</w:t>
      </w:r>
      <w:r w:rsidRPr="009637E7">
        <w:t xml:space="preserve"> The monitoring </w:t>
      </w:r>
      <w:r w:rsidRPr="009637E7">
        <w:rPr>
          <w:u w:val="single"/>
        </w:rPr>
        <w:t>program</w:t>
      </w:r>
      <w:r w:rsidRPr="009637E7">
        <w:t xml:space="preserve"> plan shall be prepared under the </w:t>
      </w:r>
      <w:r w:rsidRPr="009637E7">
        <w:rPr>
          <w:strike/>
        </w:rPr>
        <w:t>responsible</w:t>
      </w:r>
      <w:r w:rsidRPr="009637E7">
        <w:t xml:space="preserve"> charge of a </w:t>
      </w:r>
      <w:r w:rsidRPr="009637E7">
        <w:rPr>
          <w:strike/>
        </w:rPr>
        <w:t>Professional</w:t>
      </w:r>
      <w:r w:rsidRPr="009637E7">
        <w:t xml:space="preserve"> </w:t>
      </w:r>
      <w:r w:rsidRPr="009637E7">
        <w:rPr>
          <w:u w:val="single"/>
        </w:rPr>
        <w:t>professional</w:t>
      </w:r>
      <w:r w:rsidRPr="009637E7">
        <w:t xml:space="preserve"> </w:t>
      </w:r>
      <w:r w:rsidRPr="009637E7">
        <w:rPr>
          <w:strike/>
        </w:rPr>
        <w:t>Engineer</w:t>
      </w:r>
      <w:r w:rsidRPr="009637E7">
        <w:t xml:space="preserve"> </w:t>
      </w:r>
      <w:r w:rsidRPr="009637E7">
        <w:rPr>
          <w:u w:val="single"/>
        </w:rPr>
        <w:t>engineer</w:t>
      </w:r>
      <w:r w:rsidRPr="009637E7">
        <w:t xml:space="preserve"> or </w:t>
      </w:r>
      <w:r w:rsidRPr="009637E7">
        <w:rPr>
          <w:strike/>
        </w:rPr>
        <w:t>Licensed</w:t>
      </w:r>
      <w:r w:rsidRPr="009637E7">
        <w:t xml:space="preserve"> </w:t>
      </w:r>
      <w:r w:rsidRPr="009637E7">
        <w:rPr>
          <w:u w:val="single"/>
        </w:rPr>
        <w:t>licensed</w:t>
      </w:r>
      <w:r w:rsidRPr="009637E7">
        <w:t xml:space="preserve"> </w:t>
      </w:r>
      <w:r w:rsidRPr="009637E7">
        <w:rPr>
          <w:strike/>
        </w:rPr>
        <w:t>Geologist</w:t>
      </w:r>
      <w:r w:rsidRPr="009637E7">
        <w:t xml:space="preserve"> </w:t>
      </w:r>
      <w:r w:rsidRPr="009637E7">
        <w:rPr>
          <w:u w:val="single"/>
        </w:rPr>
        <w:t>geologist</w:t>
      </w:r>
      <w:r w:rsidRPr="009637E7">
        <w:t xml:space="preserve"> and bear the seal of the </w:t>
      </w:r>
      <w:r w:rsidRPr="009637E7">
        <w:rPr>
          <w:strike/>
        </w:rPr>
        <w:t>same.</w:t>
      </w:r>
      <w:r w:rsidRPr="009637E7">
        <w:t xml:space="preserve"> </w:t>
      </w:r>
      <w:r w:rsidRPr="009637E7">
        <w:rPr>
          <w:u w:val="single"/>
        </w:rPr>
        <w:t>same if required under G.S. 89C or G.S. 89E.</w:t>
      </w:r>
    </w:p>
    <w:p w14:paraId="7C213C0B" w14:textId="77777777" w:rsidR="0018476D" w:rsidRPr="009637E7" w:rsidRDefault="0018476D" w:rsidP="009637E7">
      <w:pPr>
        <w:pStyle w:val="Paragraph"/>
      </w:pPr>
      <w:r w:rsidRPr="009637E7">
        <w:t xml:space="preserve">(b)  Monitoring systems </w:t>
      </w:r>
      <w:r w:rsidRPr="009637E7">
        <w:rPr>
          <w:u w:val="single"/>
        </w:rPr>
        <w:t>within the monitoring program</w:t>
      </w:r>
      <w:r w:rsidRPr="009637E7">
        <w:t xml:space="preserve"> shall be constructed </w:t>
      </w:r>
      <w:r w:rsidRPr="009637E7">
        <w:rPr>
          <w:u w:val="single"/>
        </w:rPr>
        <w:t>and operated</w:t>
      </w:r>
      <w:r w:rsidRPr="009637E7">
        <w:t xml:space="preserve"> in a manner that will not result in the contamination of </w:t>
      </w:r>
      <w:r w:rsidRPr="009637E7">
        <w:rPr>
          <w:strike/>
        </w:rPr>
        <w:t>adjacent groundwaters of a higher quality.</w:t>
      </w:r>
      <w:r w:rsidRPr="009637E7">
        <w:t xml:space="preserve"> </w:t>
      </w:r>
      <w:r w:rsidRPr="009637E7">
        <w:rPr>
          <w:u w:val="single"/>
        </w:rPr>
        <w:t>waters of the State.</w:t>
      </w:r>
    </w:p>
    <w:p w14:paraId="22096623" w14:textId="77777777" w:rsidR="0018476D" w:rsidRPr="009637E7" w:rsidRDefault="0018476D" w:rsidP="009637E7">
      <w:pPr>
        <w:pStyle w:val="Paragraph"/>
      </w:pPr>
      <w:r w:rsidRPr="009637E7">
        <w:rPr>
          <w:u w:val="single"/>
        </w:rPr>
        <w:t>(c)</w:t>
      </w:r>
      <w:r w:rsidRPr="006B747F">
        <w:t xml:space="preserve">  </w:t>
      </w:r>
      <w:r w:rsidRPr="009637E7">
        <w:rPr>
          <w:u w:val="single"/>
        </w:rPr>
        <w:t>The Director may require modification of a monitoring program or system or require additional monitoring of a contaminant or constituent of interest if it is determined to be in the best interest to public health and the environment.</w:t>
      </w:r>
    </w:p>
    <w:p w14:paraId="5DA0152B" w14:textId="77777777" w:rsidR="0018476D" w:rsidRPr="009637E7" w:rsidRDefault="0018476D" w:rsidP="009637E7">
      <w:pPr>
        <w:pStyle w:val="Paragraph"/>
      </w:pPr>
      <w:r w:rsidRPr="009637E7">
        <w:rPr>
          <w:u w:val="single"/>
        </w:rPr>
        <w:t>(d)</w:t>
      </w:r>
      <w:r w:rsidRPr="006B747F">
        <w:t xml:space="preserve">  </w:t>
      </w:r>
      <w:r w:rsidRPr="009637E7">
        <w:rPr>
          <w:u w:val="single"/>
        </w:rPr>
        <w:t>Monitoring systems within the monitoring program shall be able to:</w:t>
      </w:r>
    </w:p>
    <w:p w14:paraId="61590542" w14:textId="77777777" w:rsidR="0018476D" w:rsidRPr="009637E7" w:rsidRDefault="0018476D" w:rsidP="009637E7">
      <w:pPr>
        <w:pStyle w:val="SubParagraph"/>
        <w:tabs>
          <w:tab w:val="clear" w:pos="1800"/>
        </w:tabs>
      </w:pPr>
      <w:r w:rsidRPr="009637E7">
        <w:rPr>
          <w:u w:val="single"/>
        </w:rPr>
        <w:t>(1)</w:t>
      </w:r>
      <w:r w:rsidRPr="009637E7">
        <w:tab/>
      </w:r>
      <w:r w:rsidRPr="009637E7">
        <w:rPr>
          <w:u w:val="single"/>
        </w:rPr>
        <w:t>Track the migration, degradation, and attenuation of contaminants and contaminant by</w:t>
      </w:r>
      <w:r w:rsidRPr="009637E7">
        <w:rPr>
          <w:u w:val="single"/>
        </w:rPr>
        <w:noBreakHyphen/>
        <w:t>products from the source area through a point of compliance such as a compliance boundary (if applicable), within a contaminant plume, and in areas where the contaminant plume is expected or predicted to migrate.</w:t>
      </w:r>
    </w:p>
    <w:p w14:paraId="2F2BB1BC" w14:textId="77777777" w:rsidR="0018476D" w:rsidRPr="009637E7" w:rsidRDefault="0018476D" w:rsidP="009637E7">
      <w:pPr>
        <w:pStyle w:val="SubParagraph"/>
        <w:tabs>
          <w:tab w:val="clear" w:pos="1800"/>
        </w:tabs>
      </w:pPr>
      <w:r w:rsidRPr="009637E7">
        <w:rPr>
          <w:u w:val="single"/>
        </w:rPr>
        <w:t>(2)</w:t>
      </w:r>
      <w:r w:rsidRPr="009637E7">
        <w:tab/>
      </w:r>
      <w:r w:rsidRPr="009637E7">
        <w:rPr>
          <w:u w:val="single"/>
        </w:rPr>
        <w:t>Be used to determine the background groundwater quality that is not affected by site conditions, actions, or activities.</w:t>
      </w:r>
    </w:p>
    <w:p w14:paraId="3A4E3D55" w14:textId="77777777" w:rsidR="0018476D" w:rsidRPr="009637E7" w:rsidRDefault="0018476D" w:rsidP="009637E7">
      <w:pPr>
        <w:pStyle w:val="SubParagraph"/>
        <w:tabs>
          <w:tab w:val="clear" w:pos="1800"/>
        </w:tabs>
      </w:pPr>
      <w:r w:rsidRPr="009637E7">
        <w:rPr>
          <w:u w:val="single"/>
        </w:rPr>
        <w:t>(3)</w:t>
      </w:r>
      <w:r w:rsidRPr="009637E7">
        <w:tab/>
      </w:r>
      <w:r w:rsidRPr="009637E7">
        <w:rPr>
          <w:u w:val="single"/>
        </w:rPr>
        <w:t>Detect contaminants and contaminant by</w:t>
      </w:r>
      <w:r w:rsidRPr="009637E7">
        <w:rPr>
          <w:u w:val="single"/>
        </w:rPr>
        <w:noBreakHyphen/>
        <w:t>products prior to their reaching any potential receptor.</w:t>
      </w:r>
    </w:p>
    <w:p w14:paraId="6693BD05" w14:textId="77777777" w:rsidR="0018476D" w:rsidRPr="009637E7" w:rsidRDefault="0018476D" w:rsidP="009637E7">
      <w:pPr>
        <w:pStyle w:val="SubParagraph"/>
        <w:tabs>
          <w:tab w:val="clear" w:pos="1800"/>
        </w:tabs>
      </w:pPr>
      <w:r w:rsidRPr="009637E7">
        <w:rPr>
          <w:u w:val="single"/>
        </w:rPr>
        <w:t>(4)</w:t>
      </w:r>
      <w:r w:rsidRPr="009637E7">
        <w:tab/>
      </w:r>
      <w:r w:rsidRPr="009637E7">
        <w:rPr>
          <w:u w:val="single"/>
        </w:rPr>
        <w:t>Detect if a groundwater contaminant plume is causing or contributing to exceedances of the surface water standards established under 15A NCAC 02B .0200.</w:t>
      </w:r>
    </w:p>
    <w:p w14:paraId="4CC74C2C" w14:textId="77777777" w:rsidR="0018476D" w:rsidRPr="009637E7" w:rsidRDefault="0018476D" w:rsidP="009637E7">
      <w:pPr>
        <w:pStyle w:val="Paragraph"/>
      </w:pPr>
      <w:r w:rsidRPr="009637E7">
        <w:rPr>
          <w:strike/>
        </w:rPr>
        <w:t>(c)</w:t>
      </w:r>
      <w:r w:rsidRPr="009637E7">
        <w:rPr>
          <w:u w:val="single"/>
        </w:rPr>
        <w:t>(e)</w:t>
      </w:r>
      <w:r w:rsidRPr="009637E7">
        <w:t xml:space="preserve">  Monitoring shall be conducted and results reported in a manner and at a frequency specified by the </w:t>
      </w:r>
      <w:r w:rsidRPr="009637E7">
        <w:rPr>
          <w:strike/>
        </w:rPr>
        <w:t>Director, or his designee.</w:t>
      </w:r>
      <w:r w:rsidRPr="009637E7">
        <w:t xml:space="preserve"> </w:t>
      </w:r>
      <w:r w:rsidRPr="009637E7">
        <w:rPr>
          <w:u w:val="single"/>
        </w:rPr>
        <w:t>Director based on information including the geologic and hydrogeologic conditions, potential receptors, and risks to public health and the environment.</w:t>
      </w:r>
    </w:p>
    <w:p w14:paraId="14C20848" w14:textId="77777777" w:rsidR="0018476D" w:rsidRPr="009637E7" w:rsidRDefault="0018476D" w:rsidP="009637E7">
      <w:pPr>
        <w:pStyle w:val="Paragraph"/>
      </w:pPr>
      <w:r w:rsidRPr="009637E7">
        <w:rPr>
          <w:u w:val="single"/>
        </w:rPr>
        <w:t>(f)</w:t>
      </w:r>
      <w:r w:rsidRPr="006B747F">
        <w:t xml:space="preserve">  </w:t>
      </w:r>
      <w:r w:rsidRPr="009637E7">
        <w:rPr>
          <w:u w:val="single"/>
        </w:rPr>
        <w:t>Monitoring programs shall remain in effect until it is demonstrated that the contaminant concentrations resulting from site activities or actions have been reduced to a level at or below the standards for a minimum of four consecutive quarters with monitoring events spaced at least three months apart.</w:t>
      </w:r>
      <w:r>
        <w:rPr>
          <w:u w:val="single"/>
        </w:rPr>
        <w:t xml:space="preserve"> </w:t>
      </w:r>
      <w:r w:rsidRPr="009637E7">
        <w:rPr>
          <w:u w:val="single"/>
        </w:rPr>
        <w:t>The Director may require an extension of monitoring if the Director determines that concentrations are fluctuating at or near the standards or the data trends suggest that concentrations may be increasing.</w:t>
      </w:r>
      <w:r>
        <w:rPr>
          <w:u w:val="single"/>
        </w:rPr>
        <w:t xml:space="preserve"> </w:t>
      </w:r>
      <w:r w:rsidRPr="009637E7">
        <w:rPr>
          <w:u w:val="single"/>
        </w:rPr>
        <w:t>Once the Director is satisfied that the standards have been met or that corrective action is no longer necessary to ensure compliance with the Rules of this Subchapter, the Director shall furnish a letter stating that no further action is required.</w:t>
      </w:r>
      <w:r>
        <w:rPr>
          <w:u w:val="single"/>
        </w:rPr>
        <w:t xml:space="preserve"> </w:t>
      </w:r>
      <w:r w:rsidRPr="009637E7">
        <w:rPr>
          <w:u w:val="single"/>
        </w:rPr>
        <w:t>The Director shall also require a plan be submitted for maintaining or abandoning the monitoring wells in accordance with 15A NCAC 02C .0100.</w:t>
      </w:r>
    </w:p>
    <w:p w14:paraId="72C472E4" w14:textId="77777777" w:rsidR="0018476D" w:rsidRPr="009637E7" w:rsidRDefault="0018476D" w:rsidP="009637E7">
      <w:pPr>
        <w:pStyle w:val="Base"/>
      </w:pPr>
    </w:p>
    <w:p w14:paraId="757892A1" w14:textId="6150BBC9" w:rsidR="0018476D" w:rsidRPr="009637E7" w:rsidRDefault="0018476D" w:rsidP="0018476D">
      <w:pPr>
        <w:pStyle w:val="HistoryAuthority"/>
      </w:pPr>
      <w:r w:rsidRPr="009637E7">
        <w:t>Authority G.S. 143</w:t>
      </w:r>
      <w:r w:rsidRPr="009637E7">
        <w:noBreakHyphen/>
        <w:t>215.1(b); 143</w:t>
      </w:r>
      <w:r w:rsidRPr="009637E7">
        <w:noBreakHyphen/>
        <w:t>215.3(a)(1); 143</w:t>
      </w:r>
      <w:r w:rsidRPr="009637E7">
        <w:noBreakHyphen/>
        <w:t>215.65; 143</w:t>
      </w:r>
      <w:r w:rsidRPr="009637E7">
        <w:noBreakHyphen/>
        <w:t>215.66; 143B</w:t>
      </w:r>
      <w:r w:rsidRPr="009637E7">
        <w:noBreakHyphen/>
        <w:t>282</w:t>
      </w:r>
      <w:r>
        <w:t>.</w:t>
      </w:r>
    </w:p>
    <w:p w14:paraId="104DA808" w14:textId="77777777" w:rsidR="0018476D" w:rsidRPr="009637E7" w:rsidRDefault="0018476D" w:rsidP="009637E7">
      <w:pPr>
        <w:pStyle w:val="Base"/>
      </w:pPr>
    </w:p>
    <w:p w14:paraId="0E340085" w14:textId="77777777" w:rsidR="0018476D" w:rsidRPr="006B799C" w:rsidRDefault="0018476D" w:rsidP="006B799C">
      <w:pPr>
        <w:pStyle w:val="Rule"/>
      </w:pPr>
      <w:r w:rsidRPr="006B799C">
        <w:t>15A NCAC 02L .0111</w:t>
      </w:r>
      <w:r w:rsidRPr="006B799C">
        <w:tab/>
        <w:t>REPORTS</w:t>
      </w:r>
    </w:p>
    <w:p w14:paraId="7C0497F9" w14:textId="77777777" w:rsidR="0018476D" w:rsidRPr="006B799C" w:rsidRDefault="0018476D" w:rsidP="006B799C">
      <w:pPr>
        <w:pStyle w:val="Paragraph"/>
      </w:pPr>
      <w:r w:rsidRPr="006B799C">
        <w:t xml:space="preserve">(a)  Any person subject to the requirements </w:t>
      </w:r>
      <w:r w:rsidRPr="006B799C">
        <w:rPr>
          <w:strike/>
        </w:rPr>
        <w:t>for corrective action specified</w:t>
      </w:r>
      <w:r w:rsidRPr="006B799C">
        <w:t xml:space="preserve"> in Rule .0106 of this </w:t>
      </w:r>
      <w:r w:rsidRPr="006B799C">
        <w:rPr>
          <w:strike/>
        </w:rPr>
        <w:t>Section</w:t>
      </w:r>
      <w:r w:rsidRPr="006B799C">
        <w:t xml:space="preserve"> </w:t>
      </w:r>
      <w:r w:rsidRPr="006B799C">
        <w:rPr>
          <w:u w:val="single"/>
        </w:rPr>
        <w:t>Subchapter</w:t>
      </w:r>
      <w:r w:rsidRPr="006B799C">
        <w:t xml:space="preserve"> shall submit to </w:t>
      </w:r>
      <w:r w:rsidRPr="006B799C">
        <w:lastRenderedPageBreak/>
        <w:t xml:space="preserve">the Director, </w:t>
      </w:r>
      <w:r w:rsidRPr="006B799C">
        <w:rPr>
          <w:strike/>
        </w:rPr>
        <w:t>in such detail as the Director may require, a written report that describes:</w:t>
      </w:r>
      <w:r w:rsidRPr="006B799C">
        <w:t xml:space="preserve"> </w:t>
      </w:r>
      <w:r w:rsidRPr="006B799C">
        <w:rPr>
          <w:u w:val="single"/>
        </w:rPr>
        <w:t>plans or reports including those associated with initial response, site assessment, and corrective action.</w:t>
      </w:r>
      <w:r>
        <w:rPr>
          <w:u w:val="single"/>
        </w:rPr>
        <w:t xml:space="preserve"> </w:t>
      </w:r>
      <w:r w:rsidRPr="006B799C">
        <w:rPr>
          <w:rFonts w:eastAsia="Calibri"/>
          <w:u w:val="single"/>
        </w:rPr>
        <w:t>Reports shall be submitted in accordance with a schedule established by the Director.</w:t>
      </w:r>
      <w:r>
        <w:rPr>
          <w:rFonts w:eastAsia="Calibri"/>
          <w:u w:val="single"/>
        </w:rPr>
        <w:t xml:space="preserve"> </w:t>
      </w:r>
      <w:r w:rsidRPr="006B799C">
        <w:rPr>
          <w:rFonts w:eastAsia="Calibri"/>
          <w:u w:val="single"/>
        </w:rPr>
        <w:t>In establishing a schedule, the Director shall consider a proposal by the person submitting the plan or report.</w:t>
      </w:r>
    </w:p>
    <w:p w14:paraId="57472B5C" w14:textId="77777777" w:rsidR="0018476D" w:rsidRPr="006B799C" w:rsidRDefault="0018476D" w:rsidP="006B799C">
      <w:pPr>
        <w:pStyle w:val="SubParagraph"/>
        <w:tabs>
          <w:tab w:val="clear" w:pos="1800"/>
        </w:tabs>
      </w:pPr>
      <w:r w:rsidRPr="006B799C">
        <w:rPr>
          <w:strike/>
        </w:rPr>
        <w:t>(1)</w:t>
      </w:r>
      <w:r w:rsidRPr="006B799C">
        <w:tab/>
      </w:r>
      <w:r w:rsidRPr="006B799C">
        <w:rPr>
          <w:strike/>
        </w:rPr>
        <w:t>the results of the investigation specified in Paragraphs (c) and (d) of Rule .0106 of this Section, including but not limited to:</w:t>
      </w:r>
    </w:p>
    <w:p w14:paraId="605744A8" w14:textId="77777777" w:rsidR="0018476D" w:rsidRPr="006B799C" w:rsidRDefault="0018476D" w:rsidP="006B799C">
      <w:pPr>
        <w:pStyle w:val="Part"/>
        <w:tabs>
          <w:tab w:val="clear" w:pos="2520"/>
        </w:tabs>
      </w:pPr>
      <w:r w:rsidRPr="006B799C">
        <w:rPr>
          <w:strike/>
        </w:rPr>
        <w:t>(A)</w:t>
      </w:r>
      <w:r w:rsidRPr="006B799C">
        <w:tab/>
      </w:r>
      <w:r w:rsidRPr="006B799C">
        <w:rPr>
          <w:strike/>
        </w:rPr>
        <w:t>a description of the sampling procedures followed and methods of chemical analyses used; and</w:t>
      </w:r>
    </w:p>
    <w:p w14:paraId="0EF1D1E0" w14:textId="77777777" w:rsidR="0018476D" w:rsidRPr="006B799C" w:rsidRDefault="0018476D" w:rsidP="006B799C">
      <w:pPr>
        <w:pStyle w:val="Part"/>
        <w:tabs>
          <w:tab w:val="clear" w:pos="2520"/>
        </w:tabs>
      </w:pPr>
      <w:r w:rsidRPr="006B799C">
        <w:rPr>
          <w:strike/>
        </w:rPr>
        <w:t>(B)</w:t>
      </w:r>
      <w:r w:rsidRPr="006B799C">
        <w:tab/>
      </w:r>
      <w:r w:rsidRPr="006B799C">
        <w:rPr>
          <w:strike/>
        </w:rPr>
        <w:t>all technical data utilized in support of any conclusions drawn or determinations made.</w:t>
      </w:r>
    </w:p>
    <w:p w14:paraId="6E0D46FA" w14:textId="77777777" w:rsidR="0018476D" w:rsidRPr="006B799C" w:rsidRDefault="0018476D" w:rsidP="006B799C">
      <w:pPr>
        <w:pStyle w:val="SubParagraph"/>
        <w:tabs>
          <w:tab w:val="clear" w:pos="1800"/>
        </w:tabs>
      </w:pPr>
      <w:r w:rsidRPr="006B799C">
        <w:rPr>
          <w:strike/>
        </w:rPr>
        <w:t>(2)</w:t>
      </w:r>
      <w:r w:rsidRPr="006B799C">
        <w:tab/>
      </w:r>
      <w:r w:rsidRPr="006B799C">
        <w:rPr>
          <w:strike/>
        </w:rPr>
        <w:t>the results of the predictive calculations or modeling, including a copy of the calculations or model runs and all supporting technical data, used in the demonstration required in Paragraph (d) of Rule .0106 of this Section; and</w:t>
      </w:r>
    </w:p>
    <w:p w14:paraId="0E68E567" w14:textId="77777777" w:rsidR="0018476D" w:rsidRPr="006B799C" w:rsidRDefault="0018476D" w:rsidP="006B799C">
      <w:pPr>
        <w:pStyle w:val="SubParagraph"/>
        <w:tabs>
          <w:tab w:val="clear" w:pos="1800"/>
        </w:tabs>
      </w:pPr>
      <w:r w:rsidRPr="006B799C">
        <w:rPr>
          <w:strike/>
        </w:rPr>
        <w:t>(3)</w:t>
      </w:r>
      <w:r w:rsidRPr="006B799C">
        <w:tab/>
      </w:r>
      <w:r w:rsidRPr="006B799C">
        <w:rPr>
          <w:strike/>
        </w:rPr>
        <w:t>the proposed methodology and timetable associated with the corrective action for those situations identified in Paragraphs (c) and (d) of Rule .0106 of this Section.</w:t>
      </w:r>
    </w:p>
    <w:p w14:paraId="69354834" w14:textId="77777777" w:rsidR="0018476D" w:rsidRPr="006B799C" w:rsidRDefault="0018476D" w:rsidP="006B799C">
      <w:pPr>
        <w:pStyle w:val="Paragraph"/>
      </w:pPr>
      <w:r w:rsidRPr="006B799C">
        <w:rPr>
          <w:strike/>
        </w:rPr>
        <w:t>(b)  The report shall be prepared under the responsible charge of a Professional Engineer or Licensed Geologist and bear the seal of the same as specified in Rule .0106(d) of this Section.</w:t>
      </w:r>
    </w:p>
    <w:p w14:paraId="3C1FDE0A" w14:textId="77777777" w:rsidR="0018476D" w:rsidRPr="006B799C" w:rsidRDefault="0018476D" w:rsidP="006B799C">
      <w:pPr>
        <w:pStyle w:val="Paragraph"/>
      </w:pPr>
      <w:r w:rsidRPr="006B799C">
        <w:rPr>
          <w:u w:val="single"/>
        </w:rPr>
        <w:t>(b)</w:t>
      </w:r>
      <w:r w:rsidRPr="006B747F">
        <w:t xml:space="preserve">  </w:t>
      </w:r>
      <w:r w:rsidRPr="006B799C">
        <w:rPr>
          <w:u w:val="single"/>
        </w:rPr>
        <w:t>A site assessment conducted pursuant to the requirements of Paragraphs (c) or (e) in Rule .0106 of this Section shall include:</w:t>
      </w:r>
    </w:p>
    <w:p w14:paraId="2D95F5BC" w14:textId="77777777" w:rsidR="0018476D" w:rsidRPr="006B799C" w:rsidRDefault="0018476D" w:rsidP="006B799C">
      <w:pPr>
        <w:pStyle w:val="SubParagraph"/>
        <w:tabs>
          <w:tab w:val="clear" w:pos="1800"/>
        </w:tabs>
      </w:pPr>
      <w:r w:rsidRPr="006B799C">
        <w:rPr>
          <w:u w:val="single"/>
        </w:rPr>
        <w:t>(1)</w:t>
      </w:r>
      <w:r w:rsidRPr="006B799C">
        <w:tab/>
      </w:r>
      <w:r w:rsidRPr="006B799C">
        <w:rPr>
          <w:u w:val="single"/>
        </w:rPr>
        <w:t>a description of the site including current and historical operations at the facility and all current and historical waste streams;</w:t>
      </w:r>
    </w:p>
    <w:p w14:paraId="6D00E770" w14:textId="77777777" w:rsidR="0018476D" w:rsidRPr="006B799C" w:rsidRDefault="0018476D" w:rsidP="006B799C">
      <w:pPr>
        <w:pStyle w:val="SubParagraph"/>
        <w:tabs>
          <w:tab w:val="clear" w:pos="1800"/>
        </w:tabs>
      </w:pPr>
      <w:r w:rsidRPr="006B799C">
        <w:rPr>
          <w:u w:val="single"/>
        </w:rPr>
        <w:t>(2)</w:t>
      </w:r>
      <w:r w:rsidRPr="006B799C">
        <w:tab/>
      </w:r>
      <w:r w:rsidRPr="006B799C">
        <w:rPr>
          <w:u w:val="single"/>
        </w:rPr>
        <w:t>the source and cause of contamination;</w:t>
      </w:r>
    </w:p>
    <w:p w14:paraId="56BBB217" w14:textId="77777777" w:rsidR="0018476D" w:rsidRPr="006B799C" w:rsidRDefault="0018476D" w:rsidP="006B799C">
      <w:pPr>
        <w:pStyle w:val="SubParagraph"/>
        <w:tabs>
          <w:tab w:val="clear" w:pos="1800"/>
        </w:tabs>
      </w:pPr>
      <w:r w:rsidRPr="006B799C">
        <w:rPr>
          <w:u w:val="single"/>
        </w:rPr>
        <w:t>(3)</w:t>
      </w:r>
      <w:r w:rsidRPr="006B799C">
        <w:tab/>
      </w:r>
      <w:r w:rsidRPr="006B799C">
        <w:rPr>
          <w:u w:val="single"/>
        </w:rPr>
        <w:t>any imminent hazards to public health and any actions taken to mitigate them;</w:t>
      </w:r>
    </w:p>
    <w:p w14:paraId="79AC06AD" w14:textId="77777777" w:rsidR="0018476D" w:rsidRPr="006B799C" w:rsidRDefault="0018476D" w:rsidP="006B799C">
      <w:pPr>
        <w:pStyle w:val="SubParagraph"/>
        <w:tabs>
          <w:tab w:val="clear" w:pos="1800"/>
        </w:tabs>
      </w:pPr>
      <w:r w:rsidRPr="006B799C">
        <w:rPr>
          <w:u w:val="single"/>
        </w:rPr>
        <w:t>(4)</w:t>
      </w:r>
      <w:r w:rsidRPr="006B799C">
        <w:tab/>
      </w:r>
      <w:r w:rsidRPr="006B799C">
        <w:rPr>
          <w:u w:val="single"/>
        </w:rPr>
        <w:t>a description of the initial response actions taken in accordance with Rule .0106(f) of this Section;</w:t>
      </w:r>
    </w:p>
    <w:p w14:paraId="57891162" w14:textId="77777777" w:rsidR="0018476D" w:rsidRPr="006B799C" w:rsidRDefault="0018476D" w:rsidP="006B799C">
      <w:pPr>
        <w:pStyle w:val="SubParagraph"/>
        <w:tabs>
          <w:tab w:val="clear" w:pos="1800"/>
        </w:tabs>
      </w:pPr>
      <w:r w:rsidRPr="006B799C">
        <w:rPr>
          <w:u w:val="single"/>
        </w:rPr>
        <w:t>(5)</w:t>
      </w:r>
      <w:r w:rsidRPr="006B799C">
        <w:tab/>
      </w:r>
      <w:r w:rsidRPr="006B799C">
        <w:rPr>
          <w:u w:val="single"/>
        </w:rPr>
        <w:t>all potential receptors and expected exposure pathways;</w:t>
      </w:r>
    </w:p>
    <w:p w14:paraId="406CC43A" w14:textId="77777777" w:rsidR="0018476D" w:rsidRPr="006B799C" w:rsidRDefault="0018476D" w:rsidP="006B799C">
      <w:pPr>
        <w:pStyle w:val="SubParagraph"/>
        <w:tabs>
          <w:tab w:val="clear" w:pos="1800"/>
        </w:tabs>
      </w:pPr>
      <w:r w:rsidRPr="006B799C">
        <w:rPr>
          <w:u w:val="single"/>
        </w:rPr>
        <w:t>(6)</w:t>
      </w:r>
      <w:r w:rsidRPr="006B799C">
        <w:tab/>
      </w:r>
      <w:r w:rsidRPr="006B799C">
        <w:rPr>
          <w:u w:val="single"/>
        </w:rPr>
        <w:t>the horizontal and vertical extent of soil and groundwater contamination and all significant factors affecting contaminant transport;</w:t>
      </w:r>
    </w:p>
    <w:p w14:paraId="27B0C6EE" w14:textId="77777777" w:rsidR="0018476D" w:rsidRPr="006B799C" w:rsidRDefault="0018476D" w:rsidP="006B799C">
      <w:pPr>
        <w:pStyle w:val="SubParagraph"/>
        <w:tabs>
          <w:tab w:val="clear" w:pos="1800"/>
        </w:tabs>
      </w:pPr>
      <w:r w:rsidRPr="006B799C">
        <w:rPr>
          <w:u w:val="single"/>
        </w:rPr>
        <w:t>(7)</w:t>
      </w:r>
      <w:r w:rsidRPr="006B799C">
        <w:tab/>
      </w:r>
      <w:r w:rsidRPr="006B799C">
        <w:rPr>
          <w:u w:val="single"/>
        </w:rPr>
        <w:t>background threshold values for affected media;</w:t>
      </w:r>
    </w:p>
    <w:p w14:paraId="43CC547B" w14:textId="77777777" w:rsidR="0018476D" w:rsidRPr="006B799C" w:rsidRDefault="0018476D" w:rsidP="006B799C">
      <w:pPr>
        <w:pStyle w:val="SubParagraph"/>
        <w:tabs>
          <w:tab w:val="clear" w:pos="1800"/>
        </w:tabs>
      </w:pPr>
      <w:r w:rsidRPr="006B799C">
        <w:rPr>
          <w:u w:val="single"/>
        </w:rPr>
        <w:t>(8)</w:t>
      </w:r>
      <w:r w:rsidRPr="006B799C">
        <w:tab/>
      </w:r>
      <w:r w:rsidRPr="006B799C">
        <w:rPr>
          <w:u w:val="single"/>
        </w:rPr>
        <w:t>geological and hydrogeological features influencing the movement, chemical, and physical character of the contaminants;</w:t>
      </w:r>
    </w:p>
    <w:p w14:paraId="10D1B91F" w14:textId="77777777" w:rsidR="0018476D" w:rsidRPr="006B799C" w:rsidRDefault="0018476D" w:rsidP="006B799C">
      <w:pPr>
        <w:pStyle w:val="SubParagraph"/>
        <w:tabs>
          <w:tab w:val="clear" w:pos="1800"/>
        </w:tabs>
      </w:pPr>
      <w:r w:rsidRPr="006B799C">
        <w:rPr>
          <w:u w:val="single"/>
        </w:rPr>
        <w:t>(9)</w:t>
      </w:r>
      <w:r w:rsidRPr="006B799C">
        <w:tab/>
      </w:r>
      <w:r w:rsidRPr="006B799C">
        <w:rPr>
          <w:u w:val="single"/>
        </w:rPr>
        <w:t>the nature and extent of any surface water or sediment contamination resulting from interactions with contaminated soil or groundwater;</w:t>
      </w:r>
    </w:p>
    <w:p w14:paraId="58B783D9" w14:textId="77777777" w:rsidR="0018476D" w:rsidRPr="006B799C" w:rsidRDefault="0018476D" w:rsidP="006B799C">
      <w:pPr>
        <w:pStyle w:val="SubParagraph"/>
        <w:tabs>
          <w:tab w:val="clear" w:pos="1800"/>
        </w:tabs>
      </w:pPr>
      <w:r w:rsidRPr="006B799C">
        <w:rPr>
          <w:u w:val="single"/>
        </w:rPr>
        <w:t>(10)</w:t>
      </w:r>
      <w:r w:rsidRPr="006B799C">
        <w:tab/>
      </w:r>
      <w:r w:rsidRPr="006B799C">
        <w:rPr>
          <w:u w:val="single"/>
        </w:rPr>
        <w:t>a description of the sampling procedures followed, and methods of chemical analyses used;</w:t>
      </w:r>
    </w:p>
    <w:p w14:paraId="1349EE68" w14:textId="77777777" w:rsidR="0018476D" w:rsidRPr="006B799C" w:rsidRDefault="0018476D" w:rsidP="006B799C">
      <w:pPr>
        <w:pStyle w:val="SubParagraph"/>
        <w:tabs>
          <w:tab w:val="clear" w:pos="1800"/>
        </w:tabs>
      </w:pPr>
      <w:r w:rsidRPr="006B799C">
        <w:rPr>
          <w:u w:val="single"/>
        </w:rPr>
        <w:t>(11)</w:t>
      </w:r>
      <w:r w:rsidRPr="006B799C">
        <w:tab/>
      </w:r>
      <w:r w:rsidRPr="006B799C">
        <w:rPr>
          <w:u w:val="single"/>
        </w:rPr>
        <w:t>all technical data utilized in support of any interpretations, conclusions, determinations, or evaluations made; and</w:t>
      </w:r>
    </w:p>
    <w:p w14:paraId="164BC5B4" w14:textId="77777777" w:rsidR="0018476D" w:rsidRPr="006B799C" w:rsidRDefault="0018476D" w:rsidP="006B799C">
      <w:pPr>
        <w:pStyle w:val="SubParagraph"/>
        <w:tabs>
          <w:tab w:val="clear" w:pos="1800"/>
        </w:tabs>
      </w:pPr>
      <w:r w:rsidRPr="006B799C">
        <w:rPr>
          <w:u w:val="single"/>
        </w:rPr>
        <w:t>(12)</w:t>
      </w:r>
      <w:r w:rsidRPr="006B799C">
        <w:tab/>
      </w:r>
      <w:r w:rsidRPr="006B799C">
        <w:rPr>
          <w:u w:val="single"/>
        </w:rPr>
        <w:t>the results of predictive calculations or modeling, including a copy of the calculations or model runs and all supporting technical data.</w:t>
      </w:r>
    </w:p>
    <w:p w14:paraId="73EC4D86" w14:textId="77777777" w:rsidR="0018476D" w:rsidRPr="006B799C" w:rsidRDefault="0018476D" w:rsidP="006B799C">
      <w:pPr>
        <w:pStyle w:val="Paragraph"/>
      </w:pPr>
      <w:r w:rsidRPr="006B799C">
        <w:rPr>
          <w:rFonts w:eastAsia="Calibri"/>
          <w:u w:val="single"/>
        </w:rPr>
        <w:t>(</w:t>
      </w:r>
      <w:r w:rsidRPr="006B799C">
        <w:rPr>
          <w:u w:val="single"/>
        </w:rPr>
        <w:t>c)</w:t>
      </w:r>
      <w:r w:rsidRPr="006B747F">
        <w:t xml:space="preserve">  </w:t>
      </w:r>
      <w:r w:rsidRPr="006B799C">
        <w:rPr>
          <w:u w:val="single"/>
        </w:rPr>
        <w:t>Corrective action plans submitted pursuant to Paragraphs (c) or (e) in Rule .0106 of this Section for active remediation shall include:</w:t>
      </w:r>
    </w:p>
    <w:p w14:paraId="4B67044A" w14:textId="77777777" w:rsidR="0018476D" w:rsidRPr="006B799C" w:rsidRDefault="0018476D" w:rsidP="006B799C">
      <w:pPr>
        <w:pStyle w:val="SubParagraph"/>
        <w:tabs>
          <w:tab w:val="clear" w:pos="1800"/>
        </w:tabs>
      </w:pPr>
      <w:r w:rsidRPr="006B799C">
        <w:rPr>
          <w:u w:val="single"/>
        </w:rPr>
        <w:t>(1)</w:t>
      </w:r>
      <w:r w:rsidRPr="006B799C">
        <w:tab/>
      </w:r>
      <w:r w:rsidRPr="006B799C">
        <w:rPr>
          <w:u w:val="single"/>
        </w:rPr>
        <w:t>a summary of the results of the site assessment submitted in accordance with Paragraph (b) of this Rule;</w:t>
      </w:r>
    </w:p>
    <w:p w14:paraId="4A1C7967" w14:textId="77777777" w:rsidR="0018476D" w:rsidRPr="006B799C" w:rsidRDefault="0018476D" w:rsidP="006B799C">
      <w:pPr>
        <w:pStyle w:val="SubParagraph"/>
        <w:tabs>
          <w:tab w:val="clear" w:pos="1800"/>
        </w:tabs>
      </w:pPr>
      <w:r w:rsidRPr="006B799C">
        <w:rPr>
          <w:u w:val="single"/>
        </w:rPr>
        <w:t>(2)</w:t>
      </w:r>
      <w:r w:rsidRPr="006B799C">
        <w:tab/>
      </w:r>
      <w:r w:rsidRPr="006B799C">
        <w:rPr>
          <w:u w:val="single"/>
        </w:rPr>
        <w:t>the technical basis for the requested corrective action;</w:t>
      </w:r>
    </w:p>
    <w:p w14:paraId="416A3B2F" w14:textId="77777777" w:rsidR="0018476D" w:rsidRPr="006B799C" w:rsidRDefault="0018476D" w:rsidP="006B799C">
      <w:pPr>
        <w:pStyle w:val="SubParagraph"/>
        <w:tabs>
          <w:tab w:val="clear" w:pos="1800"/>
        </w:tabs>
      </w:pPr>
      <w:r w:rsidRPr="006B799C">
        <w:rPr>
          <w:u w:val="single"/>
        </w:rPr>
        <w:t>(3)</w:t>
      </w:r>
      <w:r w:rsidRPr="006B799C">
        <w:tab/>
      </w:r>
      <w:r w:rsidRPr="006B799C">
        <w:rPr>
          <w:u w:val="single"/>
        </w:rPr>
        <w:t>an evaluation of risk to receptors within the contaminant plume and in areas where the plume is predicted to migrate through modeling;</w:t>
      </w:r>
    </w:p>
    <w:p w14:paraId="236D60F4" w14:textId="77777777" w:rsidR="0018476D" w:rsidRPr="006B799C" w:rsidRDefault="0018476D" w:rsidP="006B799C">
      <w:pPr>
        <w:pStyle w:val="SubParagraph"/>
        <w:tabs>
          <w:tab w:val="clear" w:pos="1800"/>
        </w:tabs>
      </w:pPr>
      <w:r w:rsidRPr="006B799C">
        <w:rPr>
          <w:u w:val="single"/>
        </w:rPr>
        <w:t>(4)</w:t>
      </w:r>
      <w:r w:rsidRPr="006B799C">
        <w:tab/>
      </w:r>
      <w:r w:rsidRPr="006B799C">
        <w:rPr>
          <w:u w:val="single"/>
        </w:rPr>
        <w:t>an evaluation of projected groundwater use within 1,500 feet of the predicted impacted area based on current State or local government planning efforts;</w:t>
      </w:r>
    </w:p>
    <w:p w14:paraId="362D332E" w14:textId="77777777" w:rsidR="0018476D" w:rsidRPr="006B799C" w:rsidRDefault="0018476D" w:rsidP="006B799C">
      <w:pPr>
        <w:pStyle w:val="SubParagraph"/>
        <w:tabs>
          <w:tab w:val="clear" w:pos="1800"/>
        </w:tabs>
      </w:pPr>
      <w:r w:rsidRPr="006B799C">
        <w:rPr>
          <w:u w:val="single"/>
        </w:rPr>
        <w:t>(5)</w:t>
      </w:r>
      <w:r w:rsidRPr="006B799C">
        <w:tab/>
      </w:r>
      <w:r w:rsidRPr="006B799C">
        <w:rPr>
          <w:u w:val="single"/>
        </w:rPr>
        <w:t>a summary of the available technology that could feasibly be used as a potential remedial strategy based on the specific site conditions and nature and extent of the contamination that includes the predicted time to return to compliance with the standards and the estimated costs to implement each potential strategy;</w:t>
      </w:r>
    </w:p>
    <w:p w14:paraId="7F112A92" w14:textId="77777777" w:rsidR="0018476D" w:rsidRPr="006B799C" w:rsidRDefault="0018476D" w:rsidP="006B799C">
      <w:pPr>
        <w:pStyle w:val="SubParagraph"/>
        <w:tabs>
          <w:tab w:val="clear" w:pos="1800"/>
        </w:tabs>
      </w:pPr>
      <w:r w:rsidRPr="006B799C">
        <w:rPr>
          <w:u w:val="single"/>
        </w:rPr>
        <w:t>(6)</w:t>
      </w:r>
      <w:r w:rsidRPr="006B799C">
        <w:tab/>
      </w:r>
      <w:r w:rsidRPr="006B799C">
        <w:rPr>
          <w:u w:val="single"/>
        </w:rPr>
        <w:t>the proposed remedial technology that the person proposes to implement that includes:</w:t>
      </w:r>
    </w:p>
    <w:p w14:paraId="509B3273" w14:textId="77777777" w:rsidR="0018476D" w:rsidRPr="006B799C" w:rsidRDefault="0018476D" w:rsidP="006B799C">
      <w:pPr>
        <w:pStyle w:val="Part"/>
        <w:tabs>
          <w:tab w:val="clear" w:pos="2520"/>
        </w:tabs>
      </w:pPr>
      <w:r w:rsidRPr="006B799C">
        <w:rPr>
          <w:u w:val="single"/>
        </w:rPr>
        <w:t>(A)</w:t>
      </w:r>
      <w:r w:rsidRPr="006B799C">
        <w:tab/>
      </w:r>
      <w:r w:rsidRPr="006B799C">
        <w:rPr>
          <w:u w:val="single"/>
        </w:rPr>
        <w:t>the rationale for selecting the proposed technology;</w:t>
      </w:r>
    </w:p>
    <w:p w14:paraId="6CEB5917" w14:textId="77777777" w:rsidR="0018476D" w:rsidRPr="006B799C" w:rsidRDefault="0018476D" w:rsidP="006B799C">
      <w:pPr>
        <w:pStyle w:val="Part"/>
        <w:tabs>
          <w:tab w:val="clear" w:pos="2520"/>
        </w:tabs>
      </w:pPr>
      <w:r w:rsidRPr="006B799C">
        <w:rPr>
          <w:u w:val="single"/>
        </w:rPr>
        <w:t>(B)</w:t>
      </w:r>
      <w:r w:rsidRPr="006B799C">
        <w:tab/>
      </w:r>
      <w:r w:rsidRPr="006B799C">
        <w:rPr>
          <w:u w:val="single"/>
        </w:rPr>
        <w:t>plans and specifications, including engineering details;</w:t>
      </w:r>
    </w:p>
    <w:p w14:paraId="1BC5B61A" w14:textId="77777777" w:rsidR="0018476D" w:rsidRPr="006B799C" w:rsidRDefault="0018476D" w:rsidP="006B799C">
      <w:pPr>
        <w:pStyle w:val="Part"/>
        <w:tabs>
          <w:tab w:val="clear" w:pos="2520"/>
        </w:tabs>
      </w:pPr>
      <w:r w:rsidRPr="006B799C">
        <w:rPr>
          <w:u w:val="single"/>
        </w:rPr>
        <w:t>(C)</w:t>
      </w:r>
      <w:r w:rsidRPr="006B799C">
        <w:tab/>
      </w:r>
      <w:r w:rsidRPr="006B799C">
        <w:rPr>
          <w:u w:val="single"/>
        </w:rPr>
        <w:t>a schedule for implementation and operation of the technology;</w:t>
      </w:r>
    </w:p>
    <w:p w14:paraId="0AE7C8E8" w14:textId="77777777" w:rsidR="0018476D" w:rsidRPr="006B799C" w:rsidRDefault="0018476D" w:rsidP="006B799C">
      <w:pPr>
        <w:pStyle w:val="Part"/>
        <w:tabs>
          <w:tab w:val="clear" w:pos="2520"/>
        </w:tabs>
      </w:pPr>
      <w:r w:rsidRPr="006B799C">
        <w:rPr>
          <w:u w:val="single"/>
        </w:rPr>
        <w:t>(D)</w:t>
      </w:r>
      <w:r w:rsidRPr="006B799C">
        <w:tab/>
      </w:r>
      <w:r w:rsidRPr="006B799C">
        <w:rPr>
          <w:u w:val="single"/>
        </w:rPr>
        <w:t>the predicted time to return to compliance with the standards;</w:t>
      </w:r>
    </w:p>
    <w:p w14:paraId="79132E5D" w14:textId="77777777" w:rsidR="0018476D" w:rsidRPr="006B799C" w:rsidRDefault="0018476D" w:rsidP="006B799C">
      <w:pPr>
        <w:pStyle w:val="Part"/>
        <w:tabs>
          <w:tab w:val="clear" w:pos="2520"/>
        </w:tabs>
      </w:pPr>
      <w:r w:rsidRPr="006B799C">
        <w:rPr>
          <w:u w:val="single"/>
        </w:rPr>
        <w:t>(E)</w:t>
      </w:r>
      <w:r w:rsidRPr="006B799C">
        <w:tab/>
      </w:r>
      <w:r w:rsidRPr="006B799C">
        <w:rPr>
          <w:u w:val="single"/>
        </w:rPr>
        <w:t>the estimated costs to implement and operate the technology;</w:t>
      </w:r>
    </w:p>
    <w:p w14:paraId="6FE6ADED" w14:textId="77777777" w:rsidR="0018476D" w:rsidRPr="006B799C" w:rsidRDefault="0018476D" w:rsidP="006B799C">
      <w:pPr>
        <w:pStyle w:val="Part"/>
        <w:tabs>
          <w:tab w:val="clear" w:pos="2520"/>
        </w:tabs>
      </w:pPr>
      <w:r w:rsidRPr="006B799C">
        <w:rPr>
          <w:u w:val="single"/>
        </w:rPr>
        <w:t>(F)</w:t>
      </w:r>
      <w:r w:rsidRPr="006B799C">
        <w:tab/>
      </w:r>
      <w:r w:rsidRPr="006B799C">
        <w:rPr>
          <w:u w:val="single"/>
        </w:rPr>
        <w:t>a monitoring plan that evaluates the effectiveness of the technology; and</w:t>
      </w:r>
    </w:p>
    <w:p w14:paraId="7FAB5EF2" w14:textId="77777777" w:rsidR="0018476D" w:rsidRPr="006B799C" w:rsidRDefault="0018476D" w:rsidP="006B799C">
      <w:pPr>
        <w:pStyle w:val="Part"/>
        <w:tabs>
          <w:tab w:val="clear" w:pos="2520"/>
        </w:tabs>
      </w:pPr>
      <w:r w:rsidRPr="006B799C">
        <w:rPr>
          <w:u w:val="single"/>
        </w:rPr>
        <w:t>(G)</w:t>
      </w:r>
      <w:r w:rsidRPr="006B799C">
        <w:tab/>
      </w:r>
      <w:r w:rsidRPr="006B799C">
        <w:rPr>
          <w:u w:val="single"/>
        </w:rPr>
        <w:t>the results of any modeling that shows the projected movement of the contaminant plume until the predicted time to return to compliance with the standards;</w:t>
      </w:r>
    </w:p>
    <w:p w14:paraId="6C6661DF" w14:textId="77777777" w:rsidR="0018476D" w:rsidRPr="006B799C" w:rsidRDefault="0018476D" w:rsidP="006B799C">
      <w:pPr>
        <w:pStyle w:val="SubParagraph"/>
        <w:tabs>
          <w:tab w:val="clear" w:pos="1800"/>
        </w:tabs>
      </w:pPr>
      <w:r w:rsidRPr="006B799C">
        <w:rPr>
          <w:u w:val="single"/>
        </w:rPr>
        <w:t>(7)</w:t>
      </w:r>
      <w:r w:rsidRPr="006B799C">
        <w:tab/>
      </w:r>
      <w:r w:rsidRPr="006B799C">
        <w:rPr>
          <w:u w:val="single"/>
        </w:rPr>
        <w:t>all technical data utilized in support of any interpretations, conclusions, determinations, or evaluations made; and</w:t>
      </w:r>
    </w:p>
    <w:p w14:paraId="2EC5A0DF" w14:textId="77777777" w:rsidR="0018476D" w:rsidRPr="006B799C" w:rsidRDefault="0018476D" w:rsidP="006B799C">
      <w:pPr>
        <w:pStyle w:val="SubParagraph"/>
        <w:tabs>
          <w:tab w:val="clear" w:pos="1800"/>
        </w:tabs>
      </w:pPr>
      <w:r w:rsidRPr="006B799C">
        <w:rPr>
          <w:u w:val="single"/>
        </w:rPr>
        <w:t>(8)</w:t>
      </w:r>
      <w:r w:rsidRPr="006B799C">
        <w:tab/>
      </w:r>
      <w:r w:rsidRPr="006B799C">
        <w:rPr>
          <w:u w:val="single"/>
        </w:rPr>
        <w:t>the results of predictive calculations or modeling, including a copy of the calculations or model runs and all supporting technical data.</w:t>
      </w:r>
    </w:p>
    <w:p w14:paraId="6EB96466" w14:textId="77777777" w:rsidR="0018476D" w:rsidRPr="006B799C" w:rsidRDefault="0018476D" w:rsidP="006B799C">
      <w:pPr>
        <w:pStyle w:val="Paragraph"/>
      </w:pPr>
      <w:r w:rsidRPr="006B799C">
        <w:rPr>
          <w:u w:val="single"/>
        </w:rPr>
        <w:t>(d)</w:t>
      </w:r>
      <w:r w:rsidRPr="006B747F">
        <w:t xml:space="preserve">  </w:t>
      </w:r>
      <w:r w:rsidRPr="006B799C">
        <w:rPr>
          <w:u w:val="single"/>
        </w:rPr>
        <w:t>Corrective action plans submitted pursuant to Paragraphs (c) or (e) in Rule .0106 of this Section for natural attenuation shall include all of the information required in Paragraph (c) of this Rule and demonstrate that:</w:t>
      </w:r>
    </w:p>
    <w:p w14:paraId="594D91A4" w14:textId="77777777" w:rsidR="0018476D" w:rsidRPr="006B799C" w:rsidRDefault="0018476D" w:rsidP="006B799C">
      <w:pPr>
        <w:pStyle w:val="SubParagraph"/>
        <w:tabs>
          <w:tab w:val="clear" w:pos="1800"/>
        </w:tabs>
      </w:pPr>
      <w:r w:rsidRPr="006B799C">
        <w:rPr>
          <w:u w:val="single"/>
        </w:rPr>
        <w:t>(1)</w:t>
      </w:r>
      <w:r w:rsidRPr="006B799C">
        <w:tab/>
      </w:r>
      <w:r w:rsidRPr="006B799C">
        <w:rPr>
          <w:u w:val="single"/>
        </w:rPr>
        <w:t>all sources of contamination and free product have been removed or controlled pursuant to Rule .0106(f) of this Section;</w:t>
      </w:r>
    </w:p>
    <w:p w14:paraId="0FD932B2" w14:textId="77777777" w:rsidR="0018476D" w:rsidRPr="006B799C" w:rsidRDefault="0018476D" w:rsidP="006B799C">
      <w:pPr>
        <w:pStyle w:val="SubParagraph"/>
        <w:tabs>
          <w:tab w:val="clear" w:pos="1800"/>
        </w:tabs>
      </w:pPr>
      <w:r w:rsidRPr="006B799C">
        <w:rPr>
          <w:u w:val="single"/>
        </w:rPr>
        <w:lastRenderedPageBreak/>
        <w:t>(2)</w:t>
      </w:r>
      <w:r w:rsidRPr="006B799C">
        <w:tab/>
      </w:r>
      <w:r w:rsidRPr="006B799C">
        <w:rPr>
          <w:u w:val="single"/>
        </w:rPr>
        <w:t>the contaminant has the capacity to degrade or attenuate under the site</w:t>
      </w:r>
      <w:r w:rsidRPr="006B799C">
        <w:rPr>
          <w:u w:val="single"/>
        </w:rPr>
        <w:noBreakHyphen/>
        <w:t>specific conditions;</w:t>
      </w:r>
    </w:p>
    <w:p w14:paraId="1A7AA2A5" w14:textId="77777777" w:rsidR="0018476D" w:rsidRPr="006B799C" w:rsidRDefault="0018476D" w:rsidP="006B799C">
      <w:pPr>
        <w:pStyle w:val="SubParagraph"/>
        <w:tabs>
          <w:tab w:val="clear" w:pos="1800"/>
        </w:tabs>
      </w:pPr>
      <w:r w:rsidRPr="006B799C">
        <w:rPr>
          <w:u w:val="single"/>
        </w:rPr>
        <w:t>(3)</w:t>
      </w:r>
      <w:r w:rsidRPr="006B799C">
        <w:tab/>
      </w:r>
      <w:r w:rsidRPr="006B799C">
        <w:rPr>
          <w:u w:val="single"/>
        </w:rPr>
        <w:t>the time and direction of contaminant travel can be predicted based on subsurface conditions and the contaminant's physical and chemical properties;</w:t>
      </w:r>
    </w:p>
    <w:p w14:paraId="6DBE4E75" w14:textId="77777777" w:rsidR="0018476D" w:rsidRPr="006B799C" w:rsidRDefault="0018476D" w:rsidP="006B799C">
      <w:pPr>
        <w:pStyle w:val="SubParagraph"/>
        <w:tabs>
          <w:tab w:val="clear" w:pos="1800"/>
        </w:tabs>
      </w:pPr>
      <w:r w:rsidRPr="006B799C">
        <w:rPr>
          <w:u w:val="single"/>
        </w:rPr>
        <w:t>(4)</w:t>
      </w:r>
      <w:r w:rsidRPr="006B799C">
        <w:tab/>
      </w:r>
      <w:r w:rsidRPr="006B799C">
        <w:rPr>
          <w:u w:val="single"/>
        </w:rPr>
        <w:t>contaminant migration will not result in any violation of applicable standards at any existing or potential receptor;</w:t>
      </w:r>
    </w:p>
    <w:p w14:paraId="38D4D963" w14:textId="77777777" w:rsidR="0018476D" w:rsidRPr="006B799C" w:rsidRDefault="0018476D" w:rsidP="006B799C">
      <w:pPr>
        <w:pStyle w:val="SubParagraph"/>
        <w:tabs>
          <w:tab w:val="clear" w:pos="1800"/>
        </w:tabs>
      </w:pPr>
      <w:r w:rsidRPr="006B799C">
        <w:rPr>
          <w:u w:val="single"/>
        </w:rPr>
        <w:t>(5)</w:t>
      </w:r>
      <w:r w:rsidRPr="006B799C">
        <w:tab/>
      </w:r>
      <w:r w:rsidRPr="006B799C">
        <w:rPr>
          <w:u w:val="single"/>
        </w:rPr>
        <w:t>contaminants have not and will not migrate onto adjacent properties, or that:</w:t>
      </w:r>
    </w:p>
    <w:p w14:paraId="58A4809B" w14:textId="77777777" w:rsidR="0018476D" w:rsidRPr="006B799C" w:rsidRDefault="0018476D" w:rsidP="006B799C">
      <w:pPr>
        <w:pStyle w:val="Part"/>
        <w:tabs>
          <w:tab w:val="clear" w:pos="2520"/>
        </w:tabs>
      </w:pPr>
      <w:r w:rsidRPr="006B799C">
        <w:rPr>
          <w:u w:val="single"/>
        </w:rPr>
        <w:t>(A)</w:t>
      </w:r>
      <w:r w:rsidRPr="006B799C">
        <w:tab/>
      </w:r>
      <w:r w:rsidRPr="006B799C">
        <w:rPr>
          <w:u w:val="single"/>
        </w:rPr>
        <w:t>such properties are served by an existing public water supply system dependent on surface waters or hydraulically isolated groundwater; or</w:t>
      </w:r>
    </w:p>
    <w:p w14:paraId="39E6ABC0" w14:textId="77777777" w:rsidR="0018476D" w:rsidRPr="006B799C" w:rsidRDefault="0018476D" w:rsidP="006B799C">
      <w:pPr>
        <w:pStyle w:val="Part"/>
        <w:tabs>
          <w:tab w:val="clear" w:pos="2520"/>
        </w:tabs>
      </w:pPr>
      <w:r w:rsidRPr="006B799C">
        <w:rPr>
          <w:u w:val="single"/>
        </w:rPr>
        <w:t>(B)</w:t>
      </w:r>
      <w:r w:rsidRPr="006B799C">
        <w:tab/>
      </w:r>
      <w:r w:rsidRPr="006B799C">
        <w:rPr>
          <w:u w:val="single"/>
        </w:rPr>
        <w:t>the owners of such properties have consented in writing to the request;</w:t>
      </w:r>
    </w:p>
    <w:p w14:paraId="6157BEBD" w14:textId="77777777" w:rsidR="0018476D" w:rsidRPr="006B799C" w:rsidRDefault="0018476D" w:rsidP="006B799C">
      <w:pPr>
        <w:pStyle w:val="SubParagraph"/>
        <w:tabs>
          <w:tab w:val="clear" w:pos="1800"/>
        </w:tabs>
      </w:pPr>
      <w:r w:rsidRPr="006B799C">
        <w:rPr>
          <w:u w:val="single"/>
        </w:rPr>
        <w:t>(6)</w:t>
      </w:r>
      <w:r w:rsidRPr="006B799C">
        <w:tab/>
      </w:r>
      <w:r w:rsidRPr="006B799C">
        <w:rPr>
          <w:u w:val="single"/>
        </w:rPr>
        <w:t>if the contaminant plume is expected to intercept surface waters, the groundwater discharge will not possess contaminant concentrations that would result in violations of the surface water standards established under 15A NCAC 02B .0200;</w:t>
      </w:r>
    </w:p>
    <w:p w14:paraId="7E3D3844" w14:textId="77777777" w:rsidR="0018476D" w:rsidRPr="006B799C" w:rsidRDefault="0018476D" w:rsidP="006B799C">
      <w:pPr>
        <w:pStyle w:val="SubParagraph"/>
        <w:tabs>
          <w:tab w:val="clear" w:pos="1800"/>
        </w:tabs>
      </w:pPr>
      <w:r w:rsidRPr="006B799C">
        <w:rPr>
          <w:u w:val="single"/>
        </w:rPr>
        <w:t>(7)</w:t>
      </w:r>
      <w:r w:rsidRPr="006B799C">
        <w:tab/>
      </w:r>
      <w:r w:rsidRPr="006B799C">
        <w:rPr>
          <w:u w:val="single"/>
        </w:rPr>
        <w:t>the person making the request will put in place a groundwater monitoring program in conformance with Rule .0110 of this Section;</w:t>
      </w:r>
    </w:p>
    <w:p w14:paraId="0DA48038" w14:textId="77777777" w:rsidR="0018476D" w:rsidRPr="006B799C" w:rsidRDefault="0018476D" w:rsidP="006B799C">
      <w:pPr>
        <w:pStyle w:val="SubParagraph"/>
        <w:tabs>
          <w:tab w:val="clear" w:pos="1800"/>
        </w:tabs>
      </w:pPr>
      <w:r w:rsidRPr="006B799C">
        <w:rPr>
          <w:u w:val="single"/>
        </w:rPr>
        <w:t>(8)</w:t>
      </w:r>
      <w:r w:rsidRPr="006B799C">
        <w:tab/>
      </w:r>
      <w:r w:rsidRPr="006B799C">
        <w:rPr>
          <w:u w:val="single"/>
        </w:rPr>
        <w:t>all necessary access agreements needed to monitor groundwater quality have been or can be obtained;</w:t>
      </w:r>
    </w:p>
    <w:p w14:paraId="7AD78D07" w14:textId="77777777" w:rsidR="0018476D" w:rsidRPr="006B799C" w:rsidRDefault="0018476D" w:rsidP="006B799C">
      <w:pPr>
        <w:pStyle w:val="SubParagraph"/>
        <w:tabs>
          <w:tab w:val="clear" w:pos="1800"/>
        </w:tabs>
      </w:pPr>
      <w:r w:rsidRPr="006B799C">
        <w:rPr>
          <w:u w:val="single"/>
        </w:rPr>
        <w:t>(9)</w:t>
      </w:r>
      <w:r w:rsidRPr="006B799C">
        <w:tab/>
      </w:r>
      <w:r w:rsidRPr="006B799C">
        <w:rPr>
          <w:u w:val="single"/>
        </w:rPr>
        <w:t>public notice of the request has been provided in accordance with Rule .0114(b) of this Section; and</w:t>
      </w:r>
    </w:p>
    <w:p w14:paraId="3A4A3796" w14:textId="77777777" w:rsidR="0018476D" w:rsidRPr="006B799C" w:rsidRDefault="0018476D" w:rsidP="006B799C">
      <w:pPr>
        <w:pStyle w:val="SubParagraph"/>
        <w:tabs>
          <w:tab w:val="clear" w:pos="1800"/>
        </w:tabs>
      </w:pPr>
      <w:r w:rsidRPr="006B799C">
        <w:rPr>
          <w:u w:val="single"/>
        </w:rPr>
        <w:t>(10)</w:t>
      </w:r>
      <w:r w:rsidRPr="006B799C">
        <w:tab/>
      </w:r>
      <w:r w:rsidRPr="006B799C">
        <w:rPr>
          <w:u w:val="single"/>
        </w:rPr>
        <w:t>the proposed corrective action plan would be consistent with all other environmental laws.</w:t>
      </w:r>
    </w:p>
    <w:p w14:paraId="4C433AA7" w14:textId="77777777" w:rsidR="0018476D" w:rsidRPr="006B799C" w:rsidRDefault="0018476D" w:rsidP="006B799C">
      <w:pPr>
        <w:pStyle w:val="Paragraph"/>
      </w:pPr>
      <w:r w:rsidRPr="006B799C">
        <w:rPr>
          <w:u w:val="single"/>
        </w:rPr>
        <w:t>(e)</w:t>
      </w:r>
      <w:r w:rsidRPr="006B747F">
        <w:t xml:space="preserve">  </w:t>
      </w:r>
      <w:r w:rsidRPr="006B799C">
        <w:rPr>
          <w:u w:val="single"/>
        </w:rPr>
        <w:t>All reports and plans shall be prepared under the charge of a professional engineer, licensed soil scientist, or licensed geologist if required under G.S. 89C, G.S. 89E, or G.S. 89F.</w:t>
      </w:r>
    </w:p>
    <w:p w14:paraId="4A2DE53F" w14:textId="77777777" w:rsidR="0018476D" w:rsidRPr="006B799C" w:rsidRDefault="0018476D" w:rsidP="006B799C">
      <w:pPr>
        <w:pStyle w:val="Base"/>
      </w:pPr>
    </w:p>
    <w:p w14:paraId="5DC06DCA" w14:textId="7FFBD052" w:rsidR="0018476D" w:rsidRPr="006B799C" w:rsidRDefault="0018476D" w:rsidP="0018476D">
      <w:pPr>
        <w:pStyle w:val="HistoryAuthority"/>
      </w:pPr>
      <w:r w:rsidRPr="006B799C">
        <w:t>Authority G.S. 143</w:t>
      </w:r>
      <w:r w:rsidRPr="006B799C">
        <w:noBreakHyphen/>
        <w:t>215.1(b); 143</w:t>
      </w:r>
      <w:r w:rsidRPr="006B799C">
        <w:noBreakHyphen/>
        <w:t>215.3(a)(1); 143</w:t>
      </w:r>
      <w:r w:rsidRPr="006B799C">
        <w:noBreakHyphen/>
        <w:t>215.65; 143B</w:t>
      </w:r>
      <w:r w:rsidRPr="006B799C">
        <w:noBreakHyphen/>
        <w:t>282</w:t>
      </w:r>
      <w:r>
        <w:t>.</w:t>
      </w:r>
    </w:p>
    <w:p w14:paraId="5874B084" w14:textId="77777777" w:rsidR="0018476D" w:rsidRPr="006B799C" w:rsidRDefault="0018476D" w:rsidP="006B799C">
      <w:pPr>
        <w:pStyle w:val="Base"/>
      </w:pPr>
    </w:p>
    <w:p w14:paraId="0FA4ACEB" w14:textId="77777777" w:rsidR="0018476D" w:rsidRPr="002313AC" w:rsidRDefault="0018476D" w:rsidP="002313AC">
      <w:pPr>
        <w:pStyle w:val="Rule"/>
      </w:pPr>
      <w:r w:rsidRPr="002313AC">
        <w:t>15A NCAC 02L .0112</w:t>
      </w:r>
      <w:r w:rsidRPr="002313AC">
        <w:tab/>
        <w:t>ANALYTICAL PROCEDURES</w:t>
      </w:r>
    </w:p>
    <w:p w14:paraId="3B8A7B9A" w14:textId="77777777" w:rsidR="0018476D" w:rsidRPr="002313AC" w:rsidRDefault="0018476D" w:rsidP="002313AC">
      <w:pPr>
        <w:pStyle w:val="Paragraph"/>
      </w:pPr>
      <w:r w:rsidRPr="002313AC">
        <w:t xml:space="preserve">Tests or analytical procedures to determine compliance or noncompliance with the standards established in Rule .0202 of this Subchapter </w:t>
      </w:r>
      <w:r w:rsidRPr="002313AC">
        <w:rPr>
          <w:strike/>
        </w:rPr>
        <w:t>will</w:t>
      </w:r>
      <w:r w:rsidRPr="002313AC">
        <w:t xml:space="preserve"> </w:t>
      </w:r>
      <w:r w:rsidRPr="002313AC">
        <w:rPr>
          <w:u w:val="single"/>
        </w:rPr>
        <w:t>shall</w:t>
      </w:r>
      <w:r w:rsidRPr="002313AC">
        <w:t xml:space="preserve"> be in accordance </w:t>
      </w:r>
      <w:r w:rsidRPr="002313AC">
        <w:rPr>
          <w:strike/>
        </w:rPr>
        <w:t>with:</w:t>
      </w:r>
      <w:r w:rsidRPr="002313AC">
        <w:t xml:space="preserve"> </w:t>
      </w:r>
      <w:r w:rsidRPr="002313AC">
        <w:rPr>
          <w:u w:val="single"/>
        </w:rPr>
        <w:t>with 15A NCAC 02H .0805(a)(1).</w:t>
      </w:r>
    </w:p>
    <w:p w14:paraId="4AB4A0AE" w14:textId="77777777" w:rsidR="0018476D" w:rsidRPr="002313AC" w:rsidRDefault="0018476D" w:rsidP="002313AC">
      <w:pPr>
        <w:pStyle w:val="Item"/>
        <w:tabs>
          <w:tab w:val="clear" w:pos="1800"/>
        </w:tabs>
      </w:pPr>
      <w:r w:rsidRPr="002313AC">
        <w:rPr>
          <w:strike/>
        </w:rPr>
        <w:t>(1)</w:t>
      </w:r>
      <w:r w:rsidRPr="002313AC">
        <w:tab/>
      </w:r>
      <w:r w:rsidRPr="002313AC">
        <w:rPr>
          <w:strike/>
        </w:rPr>
        <w:t>The most sensitive of the following methods or procedures for substances where the standard is at or above the method detection limit value:</w:t>
      </w:r>
    </w:p>
    <w:p w14:paraId="0E8515F8" w14:textId="77777777" w:rsidR="0018476D" w:rsidRPr="002313AC" w:rsidRDefault="0018476D" w:rsidP="002313AC">
      <w:pPr>
        <w:pStyle w:val="SubItemLvl1"/>
        <w:tabs>
          <w:tab w:val="clear" w:pos="2520"/>
        </w:tabs>
      </w:pPr>
      <w:r w:rsidRPr="002313AC">
        <w:rPr>
          <w:strike/>
        </w:rPr>
        <w:t>(a)</w:t>
      </w:r>
      <w:r w:rsidRPr="002313AC">
        <w:tab/>
      </w:r>
      <w:r w:rsidRPr="002313AC">
        <w:rPr>
          <w:strike/>
        </w:rPr>
        <w:t>The most recent version of Standard Methods for the Examination of Water and Wastewater, published jointly by American Public Health Association, American Water Works Association and Water Pollution Control Federation;</w:t>
      </w:r>
    </w:p>
    <w:p w14:paraId="22A88E02" w14:textId="77777777" w:rsidR="0018476D" w:rsidRPr="002313AC" w:rsidRDefault="0018476D" w:rsidP="002313AC">
      <w:pPr>
        <w:pStyle w:val="SubItemLvl1"/>
        <w:tabs>
          <w:tab w:val="clear" w:pos="2520"/>
        </w:tabs>
      </w:pPr>
      <w:r w:rsidRPr="002313AC">
        <w:rPr>
          <w:strike/>
        </w:rPr>
        <w:t>(b)</w:t>
      </w:r>
      <w:r w:rsidRPr="002313AC">
        <w:tab/>
      </w:r>
      <w:r w:rsidRPr="002313AC">
        <w:rPr>
          <w:strike/>
        </w:rPr>
        <w:t xml:space="preserve">Methods for Chemical Analysis of Water and Waste, 1979, U.S. Environmental Protection Agency </w:t>
      </w:r>
      <w:r w:rsidRPr="002313AC">
        <w:rPr>
          <w:strike/>
        </w:rPr>
        <w:t>publication number EPA</w:t>
      </w:r>
      <w:r w:rsidRPr="002313AC">
        <w:rPr>
          <w:strike/>
        </w:rPr>
        <w:noBreakHyphen/>
        <w:t>600/4</w:t>
      </w:r>
      <w:r w:rsidRPr="002313AC">
        <w:rPr>
          <w:strike/>
        </w:rPr>
        <w:noBreakHyphen/>
        <w:t>79</w:t>
      </w:r>
      <w:r w:rsidRPr="002313AC">
        <w:rPr>
          <w:strike/>
        </w:rPr>
        <w:noBreakHyphen/>
        <w:t>020, as revised March 1983;</w:t>
      </w:r>
    </w:p>
    <w:p w14:paraId="375C9E12" w14:textId="77777777" w:rsidR="0018476D" w:rsidRPr="002313AC" w:rsidRDefault="0018476D" w:rsidP="002313AC">
      <w:pPr>
        <w:pStyle w:val="SubItemLvl1"/>
        <w:tabs>
          <w:tab w:val="clear" w:pos="2520"/>
        </w:tabs>
      </w:pPr>
      <w:r w:rsidRPr="002313AC">
        <w:rPr>
          <w:strike/>
        </w:rPr>
        <w:t>(c)</w:t>
      </w:r>
      <w:r w:rsidRPr="002313AC">
        <w:tab/>
      </w:r>
      <w:r w:rsidRPr="002313AC">
        <w:rPr>
          <w:strike/>
        </w:rPr>
        <w:t>Test Methods for Evaluating Solid Wastes: Physical/Chemical Methods, 3rd Edition, 1986, U.S. Environmental Protection Agency publication number SW</w:t>
      </w:r>
      <w:r w:rsidRPr="002313AC">
        <w:rPr>
          <w:strike/>
        </w:rPr>
        <w:noBreakHyphen/>
        <w:t>846;</w:t>
      </w:r>
    </w:p>
    <w:p w14:paraId="7728ECFB" w14:textId="77777777" w:rsidR="0018476D" w:rsidRPr="002313AC" w:rsidRDefault="0018476D" w:rsidP="002313AC">
      <w:pPr>
        <w:pStyle w:val="SubItemLvl1"/>
        <w:tabs>
          <w:tab w:val="clear" w:pos="2520"/>
        </w:tabs>
      </w:pPr>
      <w:r w:rsidRPr="002313AC">
        <w:rPr>
          <w:strike/>
        </w:rPr>
        <w:t>(d)</w:t>
      </w:r>
      <w:r w:rsidRPr="002313AC">
        <w:tab/>
      </w:r>
      <w:r w:rsidRPr="002313AC">
        <w:rPr>
          <w:strike/>
        </w:rPr>
        <w:t>Test Procedures for the Analysis of Pollutants Under the Clean Water Act, Federal Register Vol. 49, No. 209, 40 CFR Part 136, October 26, 1984;</w:t>
      </w:r>
    </w:p>
    <w:p w14:paraId="78184E38" w14:textId="77777777" w:rsidR="0018476D" w:rsidRPr="002313AC" w:rsidRDefault="0018476D" w:rsidP="002313AC">
      <w:pPr>
        <w:pStyle w:val="SubItemLvl1"/>
        <w:tabs>
          <w:tab w:val="clear" w:pos="2520"/>
        </w:tabs>
      </w:pPr>
      <w:r w:rsidRPr="002313AC">
        <w:rPr>
          <w:strike/>
        </w:rPr>
        <w:t>(e)</w:t>
      </w:r>
      <w:r w:rsidRPr="002313AC">
        <w:tab/>
      </w:r>
      <w:r w:rsidRPr="002313AC">
        <w:rPr>
          <w:strike/>
        </w:rPr>
        <w:t>Methods or procedures approved by letter from the Director upon application by the regulated source; or</w:t>
      </w:r>
    </w:p>
    <w:p w14:paraId="577DB00E" w14:textId="77777777" w:rsidR="0018476D" w:rsidRPr="002313AC" w:rsidRDefault="0018476D" w:rsidP="002313AC">
      <w:pPr>
        <w:pStyle w:val="Item"/>
        <w:tabs>
          <w:tab w:val="clear" w:pos="1800"/>
        </w:tabs>
      </w:pPr>
      <w:r w:rsidRPr="002313AC">
        <w:rPr>
          <w:strike/>
        </w:rPr>
        <w:t>(2)</w:t>
      </w:r>
      <w:r w:rsidRPr="002313AC">
        <w:tab/>
      </w:r>
      <w:r w:rsidRPr="002313AC">
        <w:rPr>
          <w:strike/>
        </w:rPr>
        <w:t>A method or procedure approved by the Director for substances where the standard is less than the method detection limit value.</w:t>
      </w:r>
    </w:p>
    <w:p w14:paraId="0BD7F0B7" w14:textId="77777777" w:rsidR="0018476D" w:rsidRPr="002313AC" w:rsidRDefault="0018476D" w:rsidP="002313AC">
      <w:pPr>
        <w:pStyle w:val="Base"/>
      </w:pPr>
    </w:p>
    <w:p w14:paraId="763A57F8" w14:textId="1994501A" w:rsidR="0018476D" w:rsidRPr="002313AC" w:rsidRDefault="0018476D" w:rsidP="0018476D">
      <w:pPr>
        <w:pStyle w:val="HistoryAuthority"/>
      </w:pPr>
      <w:r w:rsidRPr="002313AC">
        <w:t>Authority G.S. 143</w:t>
      </w:r>
      <w:r w:rsidRPr="002313AC">
        <w:noBreakHyphen/>
        <w:t>215.3(a)(1); 143B</w:t>
      </w:r>
      <w:r w:rsidRPr="002313AC">
        <w:noBreakHyphen/>
        <w:t>282</w:t>
      </w:r>
      <w:r>
        <w:t>.</w:t>
      </w:r>
    </w:p>
    <w:p w14:paraId="779F98F3" w14:textId="77777777" w:rsidR="0018476D" w:rsidRPr="002313AC" w:rsidRDefault="0018476D" w:rsidP="002313AC">
      <w:pPr>
        <w:pStyle w:val="Base"/>
      </w:pPr>
    </w:p>
    <w:p w14:paraId="40BB9717" w14:textId="77777777" w:rsidR="0018476D" w:rsidRPr="00A2550B" w:rsidRDefault="0018476D" w:rsidP="00A2550B">
      <w:pPr>
        <w:pStyle w:val="Rule"/>
      </w:pPr>
      <w:r w:rsidRPr="00A2550B">
        <w:t>15A NCAC 02L .0113</w:t>
      </w:r>
      <w:r w:rsidRPr="00A2550B">
        <w:tab/>
        <w:t>VARIANCE</w:t>
      </w:r>
    </w:p>
    <w:p w14:paraId="77A02E16" w14:textId="77777777" w:rsidR="0018476D" w:rsidRPr="00A2550B" w:rsidRDefault="0018476D" w:rsidP="00A2550B">
      <w:pPr>
        <w:pStyle w:val="Paragraph"/>
      </w:pPr>
      <w:r w:rsidRPr="00A2550B">
        <w:t>(a)  The Commission, on its own initiative or pursuant to a request under G.S. 143</w:t>
      </w:r>
      <w:r w:rsidRPr="00A2550B">
        <w:noBreakHyphen/>
        <w:t>215.3(e), may grant variances to the rules of this Subchapter.</w:t>
      </w:r>
    </w:p>
    <w:p w14:paraId="5714EEF0" w14:textId="77777777" w:rsidR="0018476D" w:rsidRPr="00A2550B" w:rsidRDefault="0018476D" w:rsidP="00A2550B">
      <w:pPr>
        <w:pStyle w:val="Paragraph"/>
      </w:pPr>
      <w:r w:rsidRPr="00A2550B">
        <w:t xml:space="preserve">(b)  Requests for variances are </w:t>
      </w:r>
      <w:r w:rsidRPr="00A2550B">
        <w:rPr>
          <w:strike/>
        </w:rPr>
        <w:t>filed by letter from</w:t>
      </w:r>
      <w:r w:rsidRPr="00A2550B">
        <w:t xml:space="preserve"> </w:t>
      </w:r>
      <w:r w:rsidRPr="00A2550B">
        <w:rPr>
          <w:u w:val="single"/>
        </w:rPr>
        <w:t>submitted by</w:t>
      </w:r>
      <w:r w:rsidRPr="00A2550B">
        <w:t xml:space="preserve"> the applicant to the Environmental Management Commission.</w:t>
      </w:r>
      <w:r>
        <w:t xml:space="preserve"> </w:t>
      </w:r>
      <w:r w:rsidRPr="00A2550B">
        <w:t xml:space="preserve">The application shall be </w:t>
      </w:r>
      <w:r w:rsidRPr="00A2550B">
        <w:rPr>
          <w:strike/>
        </w:rPr>
        <w:t>mailed</w:t>
      </w:r>
      <w:r w:rsidRPr="00A2550B">
        <w:t xml:space="preserve"> </w:t>
      </w:r>
      <w:r w:rsidRPr="00A2550B">
        <w:rPr>
          <w:u w:val="single"/>
        </w:rPr>
        <w:t>submitted in writing</w:t>
      </w:r>
      <w:r w:rsidRPr="00A2550B">
        <w:t xml:space="preserve"> to the chairman of the Commission in care of the </w:t>
      </w:r>
      <w:r w:rsidRPr="00A2550B">
        <w:rPr>
          <w:strike/>
        </w:rPr>
        <w:t>Director, Division of Environmental Management, Post Office Box 29535, Raleigh, N.C. 27626</w:t>
      </w:r>
      <w:r w:rsidRPr="00A2550B">
        <w:rPr>
          <w:strike/>
        </w:rPr>
        <w:noBreakHyphen/>
        <w:t>0535.</w:t>
      </w:r>
      <w:r w:rsidRPr="00A2550B">
        <w:t xml:space="preserve"> </w:t>
      </w:r>
      <w:r w:rsidRPr="00A2550B">
        <w:rPr>
          <w:u w:val="single"/>
        </w:rPr>
        <w:t>Director.</w:t>
      </w:r>
    </w:p>
    <w:p w14:paraId="591F4B39" w14:textId="77777777" w:rsidR="0018476D" w:rsidRPr="00A2550B" w:rsidRDefault="0018476D" w:rsidP="00A2550B">
      <w:pPr>
        <w:pStyle w:val="Paragraph"/>
      </w:pPr>
      <w:r w:rsidRPr="00A2550B">
        <w:t>(c)  The application shall contain the following information:</w:t>
      </w:r>
    </w:p>
    <w:p w14:paraId="2095A1FA" w14:textId="77777777" w:rsidR="0018476D" w:rsidRPr="00A2550B" w:rsidRDefault="0018476D" w:rsidP="00A2550B">
      <w:pPr>
        <w:pStyle w:val="SubParagraph"/>
        <w:tabs>
          <w:tab w:val="clear" w:pos="1800"/>
        </w:tabs>
      </w:pPr>
      <w:r w:rsidRPr="00A2550B">
        <w:t>(1)</w:t>
      </w:r>
      <w:r w:rsidRPr="00A2550B">
        <w:tab/>
        <w:t xml:space="preserve">Applications filed by counties or municipalities </w:t>
      </w:r>
      <w:r w:rsidRPr="00A2550B">
        <w:rPr>
          <w:strike/>
        </w:rPr>
        <w:t>must</w:t>
      </w:r>
      <w:r w:rsidRPr="00A2550B">
        <w:t xml:space="preserve"> </w:t>
      </w:r>
      <w:r w:rsidRPr="00A2550B">
        <w:rPr>
          <w:u w:val="single"/>
        </w:rPr>
        <w:t>shall</w:t>
      </w:r>
      <w:r w:rsidRPr="00A2550B">
        <w:t xml:space="preserve"> include a resolution of the County Board of Commissioners or the governing board of the municipality requesting the variance.</w:t>
      </w:r>
    </w:p>
    <w:p w14:paraId="2773A640" w14:textId="77777777" w:rsidR="0018476D" w:rsidRPr="00A2550B" w:rsidRDefault="0018476D" w:rsidP="00A2550B">
      <w:pPr>
        <w:pStyle w:val="SubParagraph"/>
        <w:tabs>
          <w:tab w:val="clear" w:pos="1800"/>
        </w:tabs>
      </w:pPr>
      <w:r w:rsidRPr="00A2550B">
        <w:t>(2)</w:t>
      </w:r>
      <w:r w:rsidRPr="00A2550B">
        <w:tab/>
        <w:t xml:space="preserve">A description of the past, </w:t>
      </w:r>
      <w:r w:rsidRPr="00A2550B">
        <w:rPr>
          <w:strike/>
        </w:rPr>
        <w:t>existing</w:t>
      </w:r>
      <w:r w:rsidRPr="00A2550B">
        <w:t xml:space="preserve"> </w:t>
      </w:r>
      <w:r w:rsidRPr="00A2550B">
        <w:rPr>
          <w:u w:val="single"/>
        </w:rPr>
        <w:t>existing,</w:t>
      </w:r>
      <w:r w:rsidRPr="00A2550B">
        <w:t xml:space="preserve"> or proposed activities or operations that have or would result in a discharge of contaminants to the groundwaters.</w:t>
      </w:r>
    </w:p>
    <w:p w14:paraId="1ABDA218" w14:textId="77777777" w:rsidR="0018476D" w:rsidRPr="00A2550B" w:rsidRDefault="0018476D" w:rsidP="00A2550B">
      <w:pPr>
        <w:pStyle w:val="SubParagraph"/>
        <w:tabs>
          <w:tab w:val="clear" w:pos="1800"/>
        </w:tabs>
      </w:pPr>
      <w:r w:rsidRPr="00A2550B">
        <w:t>(3)</w:t>
      </w:r>
      <w:r w:rsidRPr="00A2550B">
        <w:tab/>
        <w:t>Description of the proposed area for which a variance is requested.</w:t>
      </w:r>
      <w:r>
        <w:t xml:space="preserve"> </w:t>
      </w:r>
      <w:r w:rsidRPr="00A2550B">
        <w:t xml:space="preserve">A </w:t>
      </w:r>
      <w:r w:rsidRPr="00A2550B">
        <w:rPr>
          <w:strike/>
        </w:rPr>
        <w:t>detailed</w:t>
      </w:r>
      <w:r w:rsidRPr="00A2550B">
        <w:t xml:space="preserve"> location </w:t>
      </w:r>
      <w:r w:rsidRPr="00A2550B">
        <w:rPr>
          <w:strike/>
        </w:rPr>
        <w:t>map,</w:t>
      </w:r>
      <w:r w:rsidRPr="00A2550B">
        <w:t xml:space="preserve"> </w:t>
      </w:r>
      <w:r w:rsidRPr="00A2550B">
        <w:rPr>
          <w:u w:val="single"/>
        </w:rPr>
        <w:t>map</w:t>
      </w:r>
      <w:r w:rsidRPr="00A2550B">
        <w:t xml:space="preserve"> showing the orientation of the facility, potential for groundwater contaminant migration, as well as the area covered by the variance request, with reference to at least two geographic references </w:t>
      </w:r>
      <w:r w:rsidRPr="00A2550B">
        <w:rPr>
          <w:u w:val="single"/>
        </w:rPr>
        <w:t>including</w:t>
      </w:r>
      <w:r w:rsidRPr="00A2550B">
        <w:t xml:space="preserve"> </w:t>
      </w:r>
      <w:r w:rsidRPr="00A2550B">
        <w:rPr>
          <w:strike/>
        </w:rPr>
        <w:t>(numbered</w:t>
      </w:r>
      <w:r w:rsidRPr="00A2550B">
        <w:t xml:space="preserve"> </w:t>
      </w:r>
      <w:r w:rsidRPr="00A2550B">
        <w:rPr>
          <w:u w:val="single"/>
        </w:rPr>
        <w:t>numbered</w:t>
      </w:r>
      <w:r w:rsidRPr="00A2550B">
        <w:t xml:space="preserve"> roads, named streams/rivers, </w:t>
      </w:r>
      <w:r w:rsidRPr="00A2550B">
        <w:rPr>
          <w:strike/>
        </w:rPr>
        <w:t>etc.)</w:t>
      </w:r>
      <w:r w:rsidRPr="00A2550B">
        <w:t xml:space="preserve"> </w:t>
      </w:r>
      <w:r w:rsidRPr="00A2550B">
        <w:rPr>
          <w:u w:val="single"/>
        </w:rPr>
        <w:t>etc.</w:t>
      </w:r>
      <w:r w:rsidRPr="00A2550B">
        <w:t xml:space="preserve"> </w:t>
      </w:r>
      <w:r w:rsidRPr="00A2550B">
        <w:rPr>
          <w:strike/>
        </w:rPr>
        <w:t>must</w:t>
      </w:r>
      <w:r w:rsidRPr="00A2550B">
        <w:t xml:space="preserve"> </w:t>
      </w:r>
      <w:r w:rsidRPr="00A2550B">
        <w:rPr>
          <w:u w:val="single"/>
        </w:rPr>
        <w:t>shall</w:t>
      </w:r>
      <w:r w:rsidRPr="00A2550B">
        <w:t xml:space="preserve"> be included.</w:t>
      </w:r>
    </w:p>
    <w:p w14:paraId="78003913" w14:textId="77777777" w:rsidR="0018476D" w:rsidRPr="00A2550B" w:rsidRDefault="0018476D" w:rsidP="00A2550B">
      <w:pPr>
        <w:pStyle w:val="SubParagraph"/>
        <w:tabs>
          <w:tab w:val="clear" w:pos="1800"/>
        </w:tabs>
      </w:pPr>
      <w:r w:rsidRPr="00A2550B">
        <w:t>(4)</w:t>
      </w:r>
      <w:r w:rsidRPr="00A2550B">
        <w:tab/>
        <w:t xml:space="preserve">Supporting information to establish that the variance will not endanger the public </w:t>
      </w:r>
      <w:r w:rsidRPr="00A2550B">
        <w:rPr>
          <w:strike/>
        </w:rPr>
        <w:t>health and safety,</w:t>
      </w:r>
      <w:r w:rsidRPr="00A2550B">
        <w:t xml:space="preserve"> </w:t>
      </w:r>
      <w:r w:rsidRPr="00A2550B">
        <w:rPr>
          <w:u w:val="single"/>
        </w:rPr>
        <w:t>health,</w:t>
      </w:r>
      <w:r w:rsidRPr="00A2550B">
        <w:t xml:space="preserve"> including health and environmental effects from exposure to groundwater contaminants. </w:t>
      </w:r>
      <w:r w:rsidRPr="00A2550B">
        <w:rPr>
          <w:strike/>
        </w:rPr>
        <w:t>(Location</w:t>
      </w:r>
      <w:r w:rsidRPr="00A2550B">
        <w:t xml:space="preserve"> </w:t>
      </w:r>
      <w:r w:rsidRPr="00A2550B">
        <w:rPr>
          <w:u w:val="single"/>
        </w:rPr>
        <w:t>Location</w:t>
      </w:r>
      <w:r w:rsidRPr="00A2550B">
        <w:t xml:space="preserve"> of wells and other water supply sources including details of well </w:t>
      </w:r>
      <w:r w:rsidRPr="007D2758">
        <w:rPr>
          <w:strike/>
        </w:rPr>
        <w:t>construction</w:t>
      </w:r>
      <w:r>
        <w:t xml:space="preserve"> </w:t>
      </w:r>
      <w:r w:rsidRPr="006B747F">
        <w:rPr>
          <w:u w:val="single"/>
        </w:rPr>
        <w:t>construction,</w:t>
      </w:r>
      <w:r w:rsidRPr="00A2550B">
        <w:rPr>
          <w:u w:val="single"/>
        </w:rPr>
        <w:t xml:space="preserve"> if known,</w:t>
      </w:r>
      <w:r w:rsidRPr="00A2550B">
        <w:t xml:space="preserve"> within 1/2 mile of site </w:t>
      </w:r>
      <w:r w:rsidRPr="00A2550B">
        <w:rPr>
          <w:strike/>
        </w:rPr>
        <w:t>must</w:t>
      </w:r>
      <w:r w:rsidRPr="00A2550B">
        <w:t xml:space="preserve"> </w:t>
      </w:r>
      <w:r w:rsidRPr="00A2550B">
        <w:rPr>
          <w:u w:val="single"/>
        </w:rPr>
        <w:t>shall</w:t>
      </w:r>
      <w:r w:rsidRPr="00A2550B">
        <w:t xml:space="preserve"> be shown on a </w:t>
      </w:r>
      <w:r w:rsidRPr="00A2550B">
        <w:rPr>
          <w:strike/>
        </w:rPr>
        <w:t>map).</w:t>
      </w:r>
      <w:r w:rsidRPr="00A2550B">
        <w:t xml:space="preserve"> </w:t>
      </w:r>
      <w:r w:rsidRPr="00A2550B">
        <w:rPr>
          <w:u w:val="single"/>
        </w:rPr>
        <w:t>map.</w:t>
      </w:r>
    </w:p>
    <w:p w14:paraId="3B9A7D3F" w14:textId="77777777" w:rsidR="0018476D" w:rsidRPr="00A2550B" w:rsidRDefault="0018476D" w:rsidP="00A2550B">
      <w:pPr>
        <w:pStyle w:val="SubParagraph"/>
        <w:tabs>
          <w:tab w:val="clear" w:pos="1800"/>
        </w:tabs>
      </w:pPr>
      <w:r w:rsidRPr="00A2550B">
        <w:lastRenderedPageBreak/>
        <w:t>(5)</w:t>
      </w:r>
      <w:r w:rsidRPr="00A2550B">
        <w:tab/>
        <w:t>Supporting information to establish that requirements of this Rule cannot be achieved by providing the best available technology economically reasonable.</w:t>
      </w:r>
      <w:r>
        <w:t xml:space="preserve"> </w:t>
      </w:r>
      <w:r w:rsidRPr="00A2550B">
        <w:t xml:space="preserve">This information </w:t>
      </w:r>
      <w:r w:rsidRPr="00A2550B">
        <w:rPr>
          <w:strike/>
        </w:rPr>
        <w:t>must</w:t>
      </w:r>
      <w:r w:rsidRPr="00A2550B">
        <w:t xml:space="preserve"> </w:t>
      </w:r>
      <w:r w:rsidRPr="00A2550B">
        <w:rPr>
          <w:u w:val="single"/>
        </w:rPr>
        <w:t>shall</w:t>
      </w:r>
      <w:r w:rsidRPr="00A2550B">
        <w:t xml:space="preserve"> identify specific technology considered, </w:t>
      </w:r>
      <w:r w:rsidRPr="00A2550B">
        <w:rPr>
          <w:strike/>
        </w:rPr>
        <w:t>and</w:t>
      </w:r>
      <w:r w:rsidRPr="00A2550B">
        <w:t xml:space="preserve"> the costs of implementing the </w:t>
      </w:r>
      <w:r w:rsidRPr="00A2550B">
        <w:rPr>
          <w:strike/>
        </w:rPr>
        <w:t>technology</w:t>
      </w:r>
      <w:r w:rsidRPr="00A2550B">
        <w:t xml:space="preserve"> </w:t>
      </w:r>
      <w:r w:rsidRPr="00A2550B">
        <w:rPr>
          <w:u w:val="single"/>
        </w:rPr>
        <w:t>technology,</w:t>
      </w:r>
      <w:r w:rsidRPr="00A2550B">
        <w:t xml:space="preserve"> and the impact of the costs on the applicant.</w:t>
      </w:r>
    </w:p>
    <w:p w14:paraId="30C3B0BB" w14:textId="77777777" w:rsidR="0018476D" w:rsidRPr="00A2550B" w:rsidRDefault="0018476D" w:rsidP="00A2550B">
      <w:pPr>
        <w:pStyle w:val="SubParagraph"/>
        <w:tabs>
          <w:tab w:val="clear" w:pos="1800"/>
        </w:tabs>
      </w:pPr>
      <w:r w:rsidRPr="00A2550B">
        <w:t>(6)</w:t>
      </w:r>
      <w:r w:rsidRPr="00A2550B">
        <w:tab/>
        <w:t>Supporting information to establish that compliance would produce serious financial hardship on the applicant.</w:t>
      </w:r>
    </w:p>
    <w:p w14:paraId="5E5FBD6A" w14:textId="77777777" w:rsidR="0018476D" w:rsidRPr="00A2550B" w:rsidRDefault="0018476D" w:rsidP="00A2550B">
      <w:pPr>
        <w:pStyle w:val="SubParagraph"/>
        <w:tabs>
          <w:tab w:val="clear" w:pos="1800"/>
        </w:tabs>
      </w:pPr>
      <w:r w:rsidRPr="00A2550B">
        <w:t>(7)</w:t>
      </w:r>
      <w:r w:rsidRPr="00A2550B">
        <w:tab/>
        <w:t>Supporting information that compliance would produce serious financial hardship without equal or greater public benefit.</w:t>
      </w:r>
    </w:p>
    <w:p w14:paraId="19F2704A" w14:textId="77777777" w:rsidR="0018476D" w:rsidRPr="00A2550B" w:rsidRDefault="0018476D" w:rsidP="00A2550B">
      <w:pPr>
        <w:pStyle w:val="SubParagraph"/>
        <w:tabs>
          <w:tab w:val="clear" w:pos="1800"/>
        </w:tabs>
      </w:pPr>
      <w:r w:rsidRPr="00A2550B">
        <w:t>(8)</w:t>
      </w:r>
      <w:r w:rsidRPr="00A2550B">
        <w:tab/>
        <w:t>A copy of any Special Order that was issued in connection with contaminants in the proposed area and supporting information that applicant has complied with the Special Order.</w:t>
      </w:r>
    </w:p>
    <w:p w14:paraId="04CA8620" w14:textId="77777777" w:rsidR="0018476D" w:rsidRPr="00A2550B" w:rsidRDefault="0018476D" w:rsidP="00A2550B">
      <w:pPr>
        <w:pStyle w:val="SubParagraph"/>
        <w:tabs>
          <w:tab w:val="clear" w:pos="1800"/>
        </w:tabs>
      </w:pPr>
      <w:r w:rsidRPr="00A2550B">
        <w:t>(9)</w:t>
      </w:r>
      <w:r w:rsidRPr="00A2550B">
        <w:tab/>
        <w:t xml:space="preserve">A list of the names and addresses of any property owners within the proposed area of the </w:t>
      </w:r>
      <w:r w:rsidRPr="00A2550B">
        <w:rPr>
          <w:strike/>
        </w:rPr>
        <w:t>variance</w:t>
      </w:r>
      <w:r w:rsidRPr="00A2550B">
        <w:t xml:space="preserve"> </w:t>
      </w:r>
      <w:r w:rsidRPr="00A2550B">
        <w:rPr>
          <w:u w:val="single"/>
        </w:rPr>
        <w:t>variance,</w:t>
      </w:r>
      <w:r w:rsidRPr="00A2550B">
        <w:t xml:space="preserve"> as well as </w:t>
      </w:r>
      <w:r w:rsidRPr="00A2550B">
        <w:rPr>
          <w:strike/>
        </w:rPr>
        <w:t>any</w:t>
      </w:r>
      <w:r w:rsidRPr="00A2550B">
        <w:t xml:space="preserve"> property owners adjacent to the site covered by the variance.</w:t>
      </w:r>
    </w:p>
    <w:p w14:paraId="688838CA" w14:textId="77777777" w:rsidR="0018476D" w:rsidRPr="00A2550B" w:rsidRDefault="0018476D" w:rsidP="00A2550B">
      <w:pPr>
        <w:pStyle w:val="Paragraph"/>
      </w:pPr>
      <w:r w:rsidRPr="00A2550B">
        <w:t xml:space="preserve">(d)  Upon receipt of the application, the Director </w:t>
      </w:r>
      <w:r w:rsidRPr="00A2550B">
        <w:rPr>
          <w:strike/>
        </w:rPr>
        <w:t>will</w:t>
      </w:r>
      <w:r w:rsidRPr="00A2550B">
        <w:t xml:space="preserve"> </w:t>
      </w:r>
      <w:r w:rsidRPr="00A2550B">
        <w:rPr>
          <w:u w:val="single"/>
        </w:rPr>
        <w:t>shall</w:t>
      </w:r>
      <w:r w:rsidRPr="00A2550B">
        <w:t xml:space="preserve"> review it for completeness and request additional information if </w:t>
      </w:r>
      <w:r w:rsidRPr="00A2550B">
        <w:rPr>
          <w:strike/>
        </w:rPr>
        <w:t>necessary.</w:t>
      </w:r>
      <w:r w:rsidRPr="00A2550B">
        <w:t xml:space="preserve"> </w:t>
      </w:r>
      <w:r w:rsidRPr="00A2550B">
        <w:rPr>
          <w:u w:val="single"/>
        </w:rPr>
        <w:t>incomplete.</w:t>
      </w:r>
      <w:r w:rsidRPr="00A2550B">
        <w:t xml:space="preserve"> When the application is complete, the Director shall give public notice of the application and schedule the matter for a public hearing in accordance with G.S. 143</w:t>
      </w:r>
      <w:r w:rsidRPr="00A2550B">
        <w:noBreakHyphen/>
        <w:t>215.4(b) and the procedures set out in Paragraph (e) of this Rule.</w:t>
      </w:r>
    </w:p>
    <w:p w14:paraId="4CF77BF1" w14:textId="77777777" w:rsidR="0018476D" w:rsidRPr="00A2550B" w:rsidRDefault="0018476D" w:rsidP="00A2550B">
      <w:pPr>
        <w:pStyle w:val="Paragraph"/>
      </w:pPr>
      <w:r w:rsidRPr="00A2550B">
        <w:t>(e)  Notice of Public Hearing:</w:t>
      </w:r>
    </w:p>
    <w:p w14:paraId="4D5AAF3B" w14:textId="77777777" w:rsidR="0018476D" w:rsidRPr="00A2550B" w:rsidRDefault="0018476D" w:rsidP="00A2550B">
      <w:pPr>
        <w:pStyle w:val="SubParagraph"/>
        <w:tabs>
          <w:tab w:val="clear" w:pos="1800"/>
        </w:tabs>
      </w:pPr>
      <w:r w:rsidRPr="00A2550B">
        <w:t>(1)</w:t>
      </w:r>
      <w:r w:rsidRPr="00A2550B">
        <w:tab/>
        <w:t xml:space="preserve">Notice of public hearing on any variance application shall be circulated in the geographical areas of the proposed </w:t>
      </w:r>
      <w:r w:rsidRPr="00A2550B">
        <w:rPr>
          <w:strike/>
        </w:rPr>
        <w:t>variance</w:t>
      </w:r>
      <w:r w:rsidRPr="00A2550B">
        <w:t xml:space="preserve"> </w:t>
      </w:r>
      <w:r w:rsidRPr="00A2550B">
        <w:rPr>
          <w:u w:val="single"/>
        </w:rPr>
        <w:t>variance.</w:t>
      </w:r>
      <w:r w:rsidRPr="00A2550B">
        <w:t xml:space="preserve"> </w:t>
      </w:r>
      <w:r w:rsidRPr="00A2550B">
        <w:rPr>
          <w:strike/>
        </w:rPr>
        <w:t>by the Director at</w:t>
      </w:r>
      <w:r w:rsidRPr="00A2550B">
        <w:t xml:space="preserve"> </w:t>
      </w:r>
      <w:r w:rsidRPr="00A2550B">
        <w:rPr>
          <w:u w:val="single"/>
        </w:rPr>
        <w:t>At</w:t>
      </w:r>
      <w:r w:rsidRPr="00A2550B">
        <w:t xml:space="preserve"> least </w:t>
      </w:r>
      <w:r w:rsidRPr="00A2550B">
        <w:rPr>
          <w:strike/>
        </w:rPr>
        <w:t>30</w:t>
      </w:r>
      <w:r w:rsidRPr="00A2550B">
        <w:t xml:space="preserve"> </w:t>
      </w:r>
      <w:r w:rsidRPr="00A2550B">
        <w:rPr>
          <w:u w:val="single"/>
        </w:rPr>
        <w:t>20</w:t>
      </w:r>
      <w:r w:rsidRPr="00A2550B">
        <w:t xml:space="preserve"> days prior to the date of the </w:t>
      </w:r>
      <w:r w:rsidRPr="00A2550B">
        <w:rPr>
          <w:strike/>
        </w:rPr>
        <w:t>hearing:</w:t>
      </w:r>
      <w:r w:rsidRPr="00A2550B">
        <w:t xml:space="preserve"> </w:t>
      </w:r>
      <w:r w:rsidRPr="00A2550B">
        <w:rPr>
          <w:u w:val="single"/>
        </w:rPr>
        <w:t>hearing, the Director shall:</w:t>
      </w:r>
    </w:p>
    <w:p w14:paraId="2B014CBE" w14:textId="77777777" w:rsidR="0018476D" w:rsidRPr="00A2550B" w:rsidRDefault="0018476D" w:rsidP="00A2550B">
      <w:pPr>
        <w:pStyle w:val="Part"/>
        <w:tabs>
          <w:tab w:val="clear" w:pos="2520"/>
        </w:tabs>
      </w:pPr>
      <w:r w:rsidRPr="00A2550B">
        <w:t>(A)</w:t>
      </w:r>
      <w:r w:rsidRPr="00A2550B">
        <w:tab/>
      </w:r>
      <w:r w:rsidRPr="00A2550B">
        <w:rPr>
          <w:strike/>
        </w:rPr>
        <w:t>by publishing</w:t>
      </w:r>
      <w:r w:rsidRPr="00A2550B">
        <w:t xml:space="preserve"> </w:t>
      </w:r>
      <w:r w:rsidRPr="00A2550B">
        <w:rPr>
          <w:u w:val="single"/>
        </w:rPr>
        <w:t>publish</w:t>
      </w:r>
      <w:r w:rsidRPr="00A2550B">
        <w:t xml:space="preserve"> the notice one time in a newspaper having general circulation in said county;</w:t>
      </w:r>
    </w:p>
    <w:p w14:paraId="6BE9D47C" w14:textId="77777777" w:rsidR="0018476D" w:rsidRPr="00A2550B" w:rsidRDefault="0018476D" w:rsidP="00A2550B">
      <w:pPr>
        <w:pStyle w:val="Part"/>
        <w:tabs>
          <w:tab w:val="clear" w:pos="2520"/>
        </w:tabs>
      </w:pPr>
      <w:r w:rsidRPr="00A2550B">
        <w:t>(B)</w:t>
      </w:r>
      <w:r w:rsidRPr="00A2550B">
        <w:tab/>
      </w:r>
      <w:r w:rsidRPr="00A2550B">
        <w:rPr>
          <w:strike/>
        </w:rPr>
        <w:t>by mailing</w:t>
      </w:r>
      <w:r w:rsidRPr="00A2550B">
        <w:t xml:space="preserve"> </w:t>
      </w:r>
      <w:r w:rsidRPr="00A2550B">
        <w:rPr>
          <w:u w:val="single"/>
        </w:rPr>
        <w:t>submit the notice</w:t>
      </w:r>
      <w:r w:rsidRPr="00A2550B">
        <w:t xml:space="preserve"> to the North Carolina Department of </w:t>
      </w:r>
      <w:r w:rsidRPr="00A2550B">
        <w:rPr>
          <w:strike/>
        </w:rPr>
        <w:t>Environment, Health, and Natural Resources,</w:t>
      </w:r>
      <w:r w:rsidRPr="00A2550B">
        <w:t xml:space="preserve"> </w:t>
      </w:r>
      <w:r w:rsidRPr="00A2550B">
        <w:rPr>
          <w:u w:val="single"/>
        </w:rPr>
        <w:t>Health and Human Services,</w:t>
      </w:r>
      <w:r w:rsidRPr="00A2550B">
        <w:t xml:space="preserve"> </w:t>
      </w:r>
      <w:r w:rsidRPr="00A2550B">
        <w:rPr>
          <w:strike/>
        </w:rPr>
        <w:t>Division of</w:t>
      </w:r>
      <w:r w:rsidRPr="00A2550B">
        <w:t xml:space="preserve"> Environmental Health </w:t>
      </w:r>
      <w:r w:rsidRPr="00A2550B">
        <w:rPr>
          <w:u w:val="single"/>
        </w:rPr>
        <w:t>Section</w:t>
      </w:r>
      <w:r w:rsidRPr="00A2550B">
        <w:t xml:space="preserve"> and appropriate local </w:t>
      </w:r>
      <w:r w:rsidRPr="00A2550B">
        <w:rPr>
          <w:strike/>
        </w:rPr>
        <w:t>health agency;</w:t>
      </w:r>
      <w:r w:rsidRPr="00A2550B">
        <w:t xml:space="preserve"> </w:t>
      </w:r>
      <w:r w:rsidRPr="00A2550B">
        <w:rPr>
          <w:u w:val="single"/>
        </w:rPr>
        <w:t>health director;</w:t>
      </w:r>
    </w:p>
    <w:p w14:paraId="0489937C" w14:textId="77777777" w:rsidR="0018476D" w:rsidRPr="00A2550B" w:rsidRDefault="0018476D" w:rsidP="00A2550B">
      <w:pPr>
        <w:pStyle w:val="Part"/>
        <w:tabs>
          <w:tab w:val="clear" w:pos="2520"/>
        </w:tabs>
      </w:pPr>
      <w:r w:rsidRPr="00A2550B">
        <w:t>(C)</w:t>
      </w:r>
      <w:r w:rsidRPr="00A2550B">
        <w:tab/>
      </w:r>
      <w:r w:rsidRPr="00A2550B">
        <w:rPr>
          <w:strike/>
        </w:rPr>
        <w:t>by mailing</w:t>
      </w:r>
      <w:r w:rsidRPr="00A2550B">
        <w:t xml:space="preserve"> </w:t>
      </w:r>
      <w:r w:rsidRPr="00A2550B">
        <w:rPr>
          <w:u w:val="single"/>
        </w:rPr>
        <w:t>submit the notice</w:t>
      </w:r>
      <w:r w:rsidRPr="00A2550B">
        <w:t xml:space="preserve"> to any other federal, state or local agency upon request;</w:t>
      </w:r>
    </w:p>
    <w:p w14:paraId="2CEBA808" w14:textId="77777777" w:rsidR="0018476D" w:rsidRPr="00A2550B" w:rsidRDefault="0018476D" w:rsidP="00A2550B">
      <w:pPr>
        <w:pStyle w:val="Part"/>
        <w:tabs>
          <w:tab w:val="clear" w:pos="2520"/>
        </w:tabs>
      </w:pPr>
      <w:r w:rsidRPr="00A2550B">
        <w:t>(D)</w:t>
      </w:r>
      <w:r w:rsidRPr="00A2550B">
        <w:tab/>
      </w:r>
      <w:r w:rsidRPr="00A2550B">
        <w:rPr>
          <w:strike/>
        </w:rPr>
        <w:t>by mailing</w:t>
      </w:r>
      <w:r w:rsidRPr="00A2550B">
        <w:t xml:space="preserve"> </w:t>
      </w:r>
      <w:r w:rsidRPr="00A2550B">
        <w:rPr>
          <w:u w:val="single"/>
        </w:rPr>
        <w:t>submit the notice</w:t>
      </w:r>
      <w:r w:rsidRPr="00A2550B">
        <w:t xml:space="preserve"> to the local governmental unit or units having jurisdiction over the geographic area covered by the variance;</w:t>
      </w:r>
    </w:p>
    <w:p w14:paraId="679A0648" w14:textId="77777777" w:rsidR="0018476D" w:rsidRPr="00A2550B" w:rsidRDefault="0018476D" w:rsidP="00A2550B">
      <w:pPr>
        <w:pStyle w:val="Part"/>
        <w:tabs>
          <w:tab w:val="clear" w:pos="2520"/>
        </w:tabs>
      </w:pPr>
      <w:r w:rsidRPr="00A2550B">
        <w:t>(E)</w:t>
      </w:r>
      <w:r w:rsidRPr="00A2550B">
        <w:tab/>
      </w:r>
      <w:r w:rsidRPr="00A2550B">
        <w:rPr>
          <w:strike/>
        </w:rPr>
        <w:t>by mailing</w:t>
      </w:r>
      <w:r w:rsidRPr="00A2550B">
        <w:t xml:space="preserve"> </w:t>
      </w:r>
      <w:r w:rsidRPr="00A2550B">
        <w:rPr>
          <w:u w:val="single"/>
        </w:rPr>
        <w:t>submit the notice</w:t>
      </w:r>
      <w:r w:rsidRPr="00A2550B">
        <w:t xml:space="preserve"> to any property owner within the proposed area of the variance, as well as any </w:t>
      </w:r>
      <w:r w:rsidRPr="00A2550B">
        <w:t xml:space="preserve">property owners adjacent to the site covered by the </w:t>
      </w:r>
      <w:r w:rsidRPr="00A2550B">
        <w:rPr>
          <w:strike/>
        </w:rPr>
        <w:t>variance; and</w:t>
      </w:r>
      <w:r w:rsidRPr="00A2550B">
        <w:t xml:space="preserve"> </w:t>
      </w:r>
      <w:r w:rsidRPr="00A2550B">
        <w:rPr>
          <w:u w:val="single"/>
        </w:rPr>
        <w:t>variance;</w:t>
      </w:r>
    </w:p>
    <w:p w14:paraId="1AEFEE05" w14:textId="77777777" w:rsidR="0018476D" w:rsidRPr="00A2550B" w:rsidRDefault="0018476D" w:rsidP="00A2550B">
      <w:pPr>
        <w:pStyle w:val="Part"/>
        <w:tabs>
          <w:tab w:val="clear" w:pos="2520"/>
        </w:tabs>
      </w:pPr>
      <w:r w:rsidRPr="00A2550B">
        <w:t>(F)</w:t>
      </w:r>
      <w:r w:rsidRPr="00A2550B">
        <w:tab/>
      </w:r>
      <w:r w:rsidRPr="00A2550B">
        <w:rPr>
          <w:strike/>
        </w:rPr>
        <w:t>by mailing</w:t>
      </w:r>
      <w:r w:rsidRPr="00A2550B">
        <w:t xml:space="preserve"> </w:t>
      </w:r>
      <w:r w:rsidRPr="00A2550B">
        <w:rPr>
          <w:u w:val="single"/>
        </w:rPr>
        <w:t>submit the notice</w:t>
      </w:r>
      <w:r w:rsidRPr="00A2550B">
        <w:t xml:space="preserve"> to any person or group upon </w:t>
      </w:r>
      <w:r w:rsidRPr="00A2550B">
        <w:rPr>
          <w:strike/>
        </w:rPr>
        <w:t>request.</w:t>
      </w:r>
      <w:r w:rsidRPr="00A2550B">
        <w:t xml:space="preserve"> </w:t>
      </w:r>
      <w:r w:rsidRPr="00A2550B">
        <w:rPr>
          <w:u w:val="single"/>
        </w:rPr>
        <w:t>request; and</w:t>
      </w:r>
    </w:p>
    <w:p w14:paraId="018B04F2" w14:textId="77777777" w:rsidR="0018476D" w:rsidRPr="00A2550B" w:rsidRDefault="0018476D" w:rsidP="00A2550B">
      <w:pPr>
        <w:pStyle w:val="Part"/>
        <w:tabs>
          <w:tab w:val="clear" w:pos="2520"/>
        </w:tabs>
      </w:pPr>
      <w:r w:rsidRPr="00A2550B">
        <w:rPr>
          <w:u w:val="single"/>
        </w:rPr>
        <w:t>(G)</w:t>
      </w:r>
      <w:r w:rsidRPr="00A2550B">
        <w:tab/>
      </w:r>
      <w:r w:rsidRPr="00A2550B">
        <w:rPr>
          <w:u w:val="single"/>
        </w:rPr>
        <w:t>post the notice on the Department website.</w:t>
      </w:r>
    </w:p>
    <w:p w14:paraId="4D496432" w14:textId="77777777" w:rsidR="0018476D" w:rsidRPr="00A2550B" w:rsidRDefault="0018476D" w:rsidP="00A2550B">
      <w:pPr>
        <w:pStyle w:val="SubParagraph"/>
        <w:tabs>
          <w:tab w:val="clear" w:pos="1800"/>
        </w:tabs>
      </w:pPr>
      <w:r w:rsidRPr="00A2550B">
        <w:t>(2)</w:t>
      </w:r>
      <w:r w:rsidRPr="00A2550B">
        <w:tab/>
        <w:t xml:space="preserve">The contents of public notice of any hearing shall include </w:t>
      </w:r>
      <w:r w:rsidRPr="00A2550B">
        <w:rPr>
          <w:strike/>
        </w:rPr>
        <w:t>at least</w:t>
      </w:r>
      <w:r w:rsidRPr="00A2550B">
        <w:t xml:space="preserve"> the following:</w:t>
      </w:r>
    </w:p>
    <w:p w14:paraId="1395B96B" w14:textId="77777777" w:rsidR="0018476D" w:rsidRPr="00A2550B" w:rsidRDefault="0018476D" w:rsidP="00A2550B">
      <w:pPr>
        <w:pStyle w:val="Part"/>
        <w:tabs>
          <w:tab w:val="clear" w:pos="2520"/>
        </w:tabs>
      </w:pPr>
      <w:r w:rsidRPr="00A2550B">
        <w:t>(A)</w:t>
      </w:r>
      <w:r w:rsidRPr="00A2550B">
        <w:tab/>
      </w:r>
      <w:r w:rsidRPr="00A2550B">
        <w:rPr>
          <w:strike/>
        </w:rPr>
        <w:t>name,</w:t>
      </w:r>
      <w:r w:rsidRPr="00A2550B">
        <w:t xml:space="preserve"> </w:t>
      </w:r>
      <w:r w:rsidRPr="00A2550B">
        <w:rPr>
          <w:u w:val="single"/>
        </w:rPr>
        <w:t>name,</w:t>
      </w:r>
      <w:r w:rsidRPr="00A2550B">
        <w:t xml:space="preserve"> address, and phone number of agency holding the public hearing;</w:t>
      </w:r>
    </w:p>
    <w:p w14:paraId="71F70859" w14:textId="77777777" w:rsidR="0018476D" w:rsidRPr="00A2550B" w:rsidRDefault="0018476D" w:rsidP="00A2550B">
      <w:pPr>
        <w:pStyle w:val="Part"/>
        <w:tabs>
          <w:tab w:val="clear" w:pos="2520"/>
        </w:tabs>
      </w:pPr>
      <w:r w:rsidRPr="00A2550B">
        <w:t>(B)</w:t>
      </w:r>
      <w:r w:rsidRPr="00A2550B">
        <w:tab/>
      </w:r>
      <w:r w:rsidRPr="00A2550B">
        <w:rPr>
          <w:strike/>
        </w:rPr>
        <w:t>name</w:t>
      </w:r>
      <w:r w:rsidRPr="00A2550B">
        <w:t xml:space="preserve"> </w:t>
      </w:r>
      <w:r w:rsidRPr="00A2550B">
        <w:rPr>
          <w:u w:val="single"/>
        </w:rPr>
        <w:t>name</w:t>
      </w:r>
      <w:r w:rsidRPr="00A2550B">
        <w:t xml:space="preserve"> and address of each applicant whose application will be considered at the meeting;</w:t>
      </w:r>
    </w:p>
    <w:p w14:paraId="2D082D4D" w14:textId="77777777" w:rsidR="0018476D" w:rsidRPr="00A2550B" w:rsidRDefault="0018476D" w:rsidP="00A2550B">
      <w:pPr>
        <w:pStyle w:val="Part"/>
        <w:tabs>
          <w:tab w:val="clear" w:pos="2520"/>
        </w:tabs>
      </w:pPr>
      <w:r w:rsidRPr="00A2550B">
        <w:t>(C)</w:t>
      </w:r>
      <w:r w:rsidRPr="00A2550B">
        <w:tab/>
        <w:t>a brief summary of the variance request;</w:t>
      </w:r>
    </w:p>
    <w:p w14:paraId="2DBEBD43" w14:textId="77777777" w:rsidR="0018476D" w:rsidRPr="00A2550B" w:rsidRDefault="0018476D" w:rsidP="00A2550B">
      <w:pPr>
        <w:pStyle w:val="Part"/>
        <w:tabs>
          <w:tab w:val="clear" w:pos="2520"/>
        </w:tabs>
      </w:pPr>
      <w:r w:rsidRPr="00A2550B">
        <w:t>(D)</w:t>
      </w:r>
      <w:r w:rsidRPr="00A2550B">
        <w:tab/>
        <w:t>a geographic description of a proposed area for which a variance is requested;</w:t>
      </w:r>
    </w:p>
    <w:p w14:paraId="096F8876" w14:textId="77777777" w:rsidR="0018476D" w:rsidRPr="00A2550B" w:rsidRDefault="0018476D" w:rsidP="00A2550B">
      <w:pPr>
        <w:pStyle w:val="Part"/>
        <w:tabs>
          <w:tab w:val="clear" w:pos="2520"/>
        </w:tabs>
      </w:pPr>
      <w:r w:rsidRPr="00A2550B">
        <w:t>(E)</w:t>
      </w:r>
      <w:r w:rsidRPr="00A2550B">
        <w:tab/>
        <w:t xml:space="preserve">a brief description of activities or operations which have or will result in the discharge of contaminants to the </w:t>
      </w:r>
      <w:r w:rsidRPr="00A2550B">
        <w:rPr>
          <w:strike/>
        </w:rPr>
        <w:t>groundwaters</w:t>
      </w:r>
      <w:r w:rsidRPr="00A2550B">
        <w:t xml:space="preserve"> </w:t>
      </w:r>
      <w:r w:rsidRPr="00A2550B">
        <w:rPr>
          <w:u w:val="single"/>
        </w:rPr>
        <w:t>waters of the State</w:t>
      </w:r>
      <w:r w:rsidRPr="00A2550B">
        <w:t xml:space="preserve"> described in the variance application;</w:t>
      </w:r>
    </w:p>
    <w:p w14:paraId="16D2D788" w14:textId="77777777" w:rsidR="0018476D" w:rsidRPr="00A2550B" w:rsidRDefault="0018476D" w:rsidP="00A2550B">
      <w:pPr>
        <w:pStyle w:val="Part"/>
        <w:tabs>
          <w:tab w:val="clear" w:pos="2520"/>
        </w:tabs>
      </w:pPr>
      <w:r w:rsidRPr="00A2550B">
        <w:t>(F)</w:t>
      </w:r>
      <w:r w:rsidRPr="00A2550B">
        <w:tab/>
        <w:t>a brief reference to the public notice issued for each variance application;</w:t>
      </w:r>
    </w:p>
    <w:p w14:paraId="31A34CE1" w14:textId="77777777" w:rsidR="0018476D" w:rsidRPr="00A2550B" w:rsidRDefault="0018476D" w:rsidP="00A2550B">
      <w:pPr>
        <w:pStyle w:val="Part"/>
        <w:tabs>
          <w:tab w:val="clear" w:pos="2520"/>
        </w:tabs>
      </w:pPr>
      <w:r w:rsidRPr="00A2550B">
        <w:t>(G)</w:t>
      </w:r>
      <w:r w:rsidRPr="00A2550B">
        <w:tab/>
        <w:t>information regarding the time and location for the hearing;</w:t>
      </w:r>
    </w:p>
    <w:p w14:paraId="60C930B9" w14:textId="77777777" w:rsidR="0018476D" w:rsidRPr="00A2550B" w:rsidRDefault="0018476D" w:rsidP="00A2550B">
      <w:pPr>
        <w:pStyle w:val="Part"/>
        <w:tabs>
          <w:tab w:val="clear" w:pos="2520"/>
        </w:tabs>
      </w:pPr>
      <w:r w:rsidRPr="00A2550B">
        <w:t>(H)</w:t>
      </w:r>
      <w:r w:rsidRPr="00A2550B">
        <w:tab/>
        <w:t>the purpose of the hearing;</w:t>
      </w:r>
    </w:p>
    <w:p w14:paraId="215F1302" w14:textId="77777777" w:rsidR="0018476D" w:rsidRPr="00A2550B" w:rsidRDefault="0018476D" w:rsidP="00A2550B">
      <w:pPr>
        <w:pStyle w:val="Part"/>
        <w:tabs>
          <w:tab w:val="clear" w:pos="2520"/>
        </w:tabs>
      </w:pPr>
      <w:r w:rsidRPr="00A2550B">
        <w:t>(I)</w:t>
      </w:r>
      <w:r w:rsidRPr="00A2550B">
        <w:tab/>
      </w:r>
      <w:r w:rsidRPr="00A2550B">
        <w:rPr>
          <w:u w:val="single"/>
        </w:rPr>
        <w:t>the</w:t>
      </w:r>
      <w:r w:rsidRPr="00A2550B">
        <w:t xml:space="preserve"> address and phone number of premises at which interested persons may obtain further information, request a copy of each application, and inspect and copy forms and related documents; and</w:t>
      </w:r>
    </w:p>
    <w:p w14:paraId="5768F97C" w14:textId="77777777" w:rsidR="0018476D" w:rsidRPr="00A2550B" w:rsidRDefault="0018476D" w:rsidP="00A2550B">
      <w:pPr>
        <w:pStyle w:val="Part"/>
        <w:tabs>
          <w:tab w:val="clear" w:pos="2520"/>
        </w:tabs>
      </w:pPr>
      <w:r w:rsidRPr="00A2550B">
        <w:t>(J)</w:t>
      </w:r>
      <w:r w:rsidRPr="00A2550B">
        <w:tab/>
        <w:t>a brief description of the nature of the hearing including the rules and procedures to be followed.</w:t>
      </w:r>
      <w:r>
        <w:t xml:space="preserve"> </w:t>
      </w:r>
      <w:r w:rsidRPr="00A2550B">
        <w:t>The notice shall also state that additional information is on file with the Director and may be inspected at any time during normal working hours.</w:t>
      </w:r>
      <w:r>
        <w:t xml:space="preserve"> </w:t>
      </w:r>
      <w:r w:rsidRPr="00A2550B">
        <w:t>Copies of the information on file will be made available upon request and payment of cost or reproduction.</w:t>
      </w:r>
    </w:p>
    <w:p w14:paraId="7137E801" w14:textId="77777777" w:rsidR="0018476D" w:rsidRPr="00A2550B" w:rsidRDefault="0018476D" w:rsidP="00A2550B">
      <w:pPr>
        <w:pStyle w:val="Paragraph"/>
      </w:pPr>
      <w:r w:rsidRPr="00A2550B">
        <w:t xml:space="preserve">(f)  All comments received within 30 days following the date of </w:t>
      </w:r>
      <w:r w:rsidRPr="00A2550B">
        <w:rPr>
          <w:strike/>
        </w:rPr>
        <w:t>the public hearing</w:t>
      </w:r>
      <w:r w:rsidRPr="00A2550B">
        <w:t xml:space="preserve"> </w:t>
      </w:r>
      <w:r w:rsidRPr="00A2550B">
        <w:rPr>
          <w:u w:val="single"/>
        </w:rPr>
        <w:t>publication in the newspaper in Part (e)(1)(a) of this Rule</w:t>
      </w:r>
      <w:r w:rsidRPr="00A2550B">
        <w:t xml:space="preserve"> shall be made part of the application file and shall be considered by the Commission prior to taking final action on the application.</w:t>
      </w:r>
    </w:p>
    <w:p w14:paraId="08CC6607" w14:textId="77777777" w:rsidR="0018476D" w:rsidRPr="00A2550B" w:rsidRDefault="0018476D" w:rsidP="00A2550B">
      <w:pPr>
        <w:pStyle w:val="Paragraph"/>
      </w:pPr>
      <w:r w:rsidRPr="00A2550B">
        <w:t xml:space="preserve">(g)  In determining whether to grant a variance, the Commission shall consider whether the applicant has complied with any Special </w:t>
      </w:r>
      <w:r w:rsidRPr="00A2550B">
        <w:rPr>
          <w:strike/>
        </w:rPr>
        <w:t>Order,</w:t>
      </w:r>
      <w:r w:rsidRPr="00A2550B">
        <w:t xml:space="preserve"> </w:t>
      </w:r>
      <w:r w:rsidRPr="00A2550B">
        <w:rPr>
          <w:u w:val="single"/>
        </w:rPr>
        <w:t>Order</w:t>
      </w:r>
      <w:r w:rsidRPr="00A2550B">
        <w:t xml:space="preserve"> or Special Order by Consent issued under G.S. 143</w:t>
      </w:r>
      <w:r w:rsidRPr="00A2550B">
        <w:noBreakHyphen/>
        <w:t>215.2.</w:t>
      </w:r>
    </w:p>
    <w:p w14:paraId="2472D12B" w14:textId="77777777" w:rsidR="0018476D" w:rsidRPr="00A2550B" w:rsidRDefault="0018476D" w:rsidP="00A2550B">
      <w:pPr>
        <w:pStyle w:val="Paragraph"/>
      </w:pPr>
      <w:r w:rsidRPr="00A2550B">
        <w:t>(h)  If the Commission's final decision is unacceptable, the applicant may file a petition for a contested case in accordance with Chapter 150B of the General Statutes.</w:t>
      </w:r>
      <w:r>
        <w:t xml:space="preserve"> </w:t>
      </w:r>
      <w:r w:rsidRPr="00A2550B">
        <w:t>If the petition is not filed within 60 days, the decision on the variance shall be final and binding.</w:t>
      </w:r>
    </w:p>
    <w:p w14:paraId="63CF220E" w14:textId="77777777" w:rsidR="0018476D" w:rsidRPr="00A2550B" w:rsidRDefault="0018476D" w:rsidP="00A2550B">
      <w:pPr>
        <w:pStyle w:val="Paragraph"/>
      </w:pPr>
      <w:r w:rsidRPr="00A2550B">
        <w:lastRenderedPageBreak/>
        <w:t>(</w:t>
      </w:r>
      <w:proofErr w:type="spellStart"/>
      <w:r w:rsidRPr="00A2550B">
        <w:t>i</w:t>
      </w:r>
      <w:proofErr w:type="spellEnd"/>
      <w:r w:rsidRPr="00A2550B">
        <w:t>)  A variance shall not operate as a defense to an action at law based upon a public or private nuisance theory or any other cause of action.</w:t>
      </w:r>
    </w:p>
    <w:p w14:paraId="1C5A5F36" w14:textId="77777777" w:rsidR="0018476D" w:rsidRPr="00A2550B" w:rsidRDefault="0018476D" w:rsidP="00A2550B">
      <w:pPr>
        <w:pStyle w:val="Base"/>
      </w:pPr>
    </w:p>
    <w:p w14:paraId="52035237" w14:textId="492B7DE9" w:rsidR="0018476D" w:rsidRPr="00A2550B" w:rsidRDefault="0018476D" w:rsidP="0018476D">
      <w:pPr>
        <w:pStyle w:val="HistoryAuthority"/>
      </w:pPr>
      <w:r w:rsidRPr="00A2550B">
        <w:t>Authority G.S. 143</w:t>
      </w:r>
      <w:r w:rsidRPr="00A2550B">
        <w:noBreakHyphen/>
        <w:t>215.3(a)(1); 143</w:t>
      </w:r>
      <w:r w:rsidRPr="00A2550B">
        <w:noBreakHyphen/>
        <w:t>215.3(a)(3); 143</w:t>
      </w:r>
      <w:r w:rsidRPr="00A2550B">
        <w:noBreakHyphen/>
        <w:t>215.3(a)(4); 143</w:t>
      </w:r>
      <w:r w:rsidRPr="00A2550B">
        <w:noBreakHyphen/>
        <w:t>215.3(e); 143</w:t>
      </w:r>
      <w:r w:rsidRPr="00A2550B">
        <w:noBreakHyphen/>
        <w:t>215.4</w:t>
      </w:r>
      <w:r>
        <w:t>.</w:t>
      </w:r>
    </w:p>
    <w:p w14:paraId="386DBD39" w14:textId="77777777" w:rsidR="0018476D" w:rsidRPr="00A2550B" w:rsidRDefault="0018476D" w:rsidP="00A2550B">
      <w:pPr>
        <w:pStyle w:val="Base"/>
      </w:pPr>
    </w:p>
    <w:p w14:paraId="6500FD96" w14:textId="77777777" w:rsidR="0018476D" w:rsidRPr="000D2D8F" w:rsidRDefault="0018476D" w:rsidP="000D2D8F">
      <w:pPr>
        <w:pStyle w:val="Rule"/>
      </w:pPr>
      <w:r w:rsidRPr="000D2D8F">
        <w:t>15A NCAC 02L .0114</w:t>
      </w:r>
      <w:r w:rsidRPr="000D2D8F">
        <w:tab/>
        <w:t>NOTIFICATION REQUIREMENTS</w:t>
      </w:r>
    </w:p>
    <w:p w14:paraId="720D4113" w14:textId="77777777" w:rsidR="0018476D" w:rsidRPr="000D2D8F" w:rsidRDefault="0018476D" w:rsidP="000D2D8F">
      <w:pPr>
        <w:pStyle w:val="Paragraph"/>
      </w:pPr>
      <w:r w:rsidRPr="000D2D8F">
        <w:t xml:space="preserve">(a)  Any person subject to the requirements of Rule </w:t>
      </w:r>
      <w:r w:rsidRPr="000D185E">
        <w:rPr>
          <w:strike/>
        </w:rPr>
        <w:t>.0106(c)</w:t>
      </w:r>
      <w:r w:rsidRPr="000D2D8F">
        <w:t xml:space="preserve"> </w:t>
      </w:r>
      <w:r>
        <w:rPr>
          <w:u w:val="single"/>
        </w:rPr>
        <w:t xml:space="preserve">.0106(c) </w:t>
      </w:r>
      <w:r w:rsidRPr="000D2D8F">
        <w:rPr>
          <w:u w:val="single"/>
        </w:rPr>
        <w:t>or (e)</w:t>
      </w:r>
      <w:r w:rsidRPr="000D2D8F">
        <w:t xml:space="preserve"> of this Section shall submit to the local </w:t>
      </w:r>
      <w:r w:rsidRPr="000D2D8F">
        <w:rPr>
          <w:strike/>
        </w:rPr>
        <w:t>Health</w:t>
      </w:r>
      <w:r w:rsidRPr="000D2D8F">
        <w:t xml:space="preserve"> </w:t>
      </w:r>
      <w:r w:rsidRPr="000D2D8F">
        <w:rPr>
          <w:u w:val="single"/>
        </w:rPr>
        <w:t>health</w:t>
      </w:r>
      <w:r w:rsidRPr="000D2D8F">
        <w:t xml:space="preserve"> </w:t>
      </w:r>
      <w:r w:rsidRPr="000D2D8F">
        <w:rPr>
          <w:strike/>
        </w:rPr>
        <w:t>Director,</w:t>
      </w:r>
      <w:r w:rsidRPr="000D2D8F">
        <w:t xml:space="preserve"> </w:t>
      </w:r>
      <w:r w:rsidRPr="000D2D8F">
        <w:rPr>
          <w:u w:val="single"/>
        </w:rPr>
        <w:t>director</w:t>
      </w:r>
      <w:r w:rsidRPr="000D2D8F">
        <w:t xml:space="preserve"> and the chief administrative officer of the </w:t>
      </w:r>
      <w:r w:rsidRPr="000D2D8F">
        <w:rPr>
          <w:strike/>
        </w:rPr>
        <w:t>political</w:t>
      </w:r>
      <w:r w:rsidRPr="000D2D8F">
        <w:t xml:space="preserve"> jurisdictions in which the groundwater contamination has occurred, a </w:t>
      </w:r>
      <w:r w:rsidRPr="000D2D8F">
        <w:rPr>
          <w:strike/>
        </w:rPr>
        <w:t>report that describes:</w:t>
      </w:r>
    </w:p>
    <w:p w14:paraId="01867117" w14:textId="77777777" w:rsidR="0018476D" w:rsidRPr="000D2D8F" w:rsidRDefault="0018476D" w:rsidP="000D2D8F">
      <w:pPr>
        <w:pStyle w:val="SubParagraph"/>
        <w:tabs>
          <w:tab w:val="clear" w:pos="1800"/>
        </w:tabs>
      </w:pPr>
      <w:r w:rsidRPr="000D2D8F">
        <w:rPr>
          <w:strike/>
        </w:rPr>
        <w:t>(1)</w:t>
      </w:r>
      <w:r w:rsidRPr="000D2D8F">
        <w:tab/>
      </w:r>
      <w:r w:rsidRPr="000D2D8F">
        <w:rPr>
          <w:strike/>
        </w:rPr>
        <w:t>The area extent of the contaminant plume;</w:t>
      </w:r>
    </w:p>
    <w:p w14:paraId="1DAD2426" w14:textId="77777777" w:rsidR="0018476D" w:rsidRPr="000D2D8F" w:rsidRDefault="0018476D" w:rsidP="000D2D8F">
      <w:pPr>
        <w:pStyle w:val="SubParagraph"/>
        <w:tabs>
          <w:tab w:val="clear" w:pos="1800"/>
        </w:tabs>
      </w:pPr>
      <w:r w:rsidRPr="000D2D8F">
        <w:rPr>
          <w:strike/>
        </w:rPr>
        <w:t>(2)</w:t>
      </w:r>
      <w:r w:rsidRPr="000D2D8F">
        <w:tab/>
      </w:r>
      <w:r w:rsidRPr="000D2D8F">
        <w:rPr>
          <w:strike/>
        </w:rPr>
        <w:t>The chemical constituents in the groundwater which exceed the standards described in Rule .0202 of this Subchapter;</w:t>
      </w:r>
    </w:p>
    <w:p w14:paraId="16508067" w14:textId="77777777" w:rsidR="0018476D" w:rsidRPr="000D2D8F" w:rsidRDefault="0018476D" w:rsidP="000D2D8F">
      <w:pPr>
        <w:pStyle w:val="SubParagraph"/>
        <w:tabs>
          <w:tab w:val="clear" w:pos="1800"/>
        </w:tabs>
      </w:pPr>
      <w:r w:rsidRPr="000D2D8F">
        <w:rPr>
          <w:strike/>
        </w:rPr>
        <w:t>(3)</w:t>
      </w:r>
      <w:r w:rsidRPr="000D2D8F">
        <w:tab/>
      </w:r>
      <w:r w:rsidRPr="000D2D8F">
        <w:rPr>
          <w:strike/>
        </w:rPr>
        <w:t>Actions taken and intended to mitigate threats to human health;</w:t>
      </w:r>
    </w:p>
    <w:p w14:paraId="295AB00C" w14:textId="77777777" w:rsidR="0018476D" w:rsidRPr="000D2D8F" w:rsidRDefault="0018476D" w:rsidP="000D2D8F">
      <w:pPr>
        <w:pStyle w:val="SubParagraph"/>
        <w:tabs>
          <w:tab w:val="clear" w:pos="1800"/>
        </w:tabs>
      </w:pPr>
      <w:r w:rsidRPr="000D2D8F">
        <w:rPr>
          <w:strike/>
        </w:rPr>
        <w:t>(4)</w:t>
      </w:r>
      <w:r w:rsidRPr="000D2D8F">
        <w:tab/>
      </w:r>
      <w:r w:rsidRPr="000D2D8F">
        <w:rPr>
          <w:strike/>
        </w:rPr>
        <w:t>The location of any wells installed for the purpose of monitoring the contaminant plume and the frequency of sampling.</w:t>
      </w:r>
    </w:p>
    <w:p w14:paraId="1720762B" w14:textId="77777777" w:rsidR="0018476D" w:rsidRPr="000D2D8F" w:rsidRDefault="0018476D" w:rsidP="000D2D8F">
      <w:pPr>
        <w:pStyle w:val="Paragraph"/>
      </w:pPr>
      <w:r w:rsidRPr="000D2D8F">
        <w:rPr>
          <w:strike/>
        </w:rPr>
        <w:t>The report described in this Rule shall be submitted no later than five working days after submittal of the completed</w:t>
      </w:r>
      <w:r w:rsidRPr="000D2D8F">
        <w:t xml:space="preserve"> </w:t>
      </w:r>
      <w:r w:rsidRPr="000D2D8F">
        <w:rPr>
          <w:u w:val="single"/>
        </w:rPr>
        <w:t>copy of the site assessment</w:t>
      </w:r>
      <w:r w:rsidRPr="000D2D8F">
        <w:t xml:space="preserve"> report </w:t>
      </w:r>
      <w:r w:rsidRPr="000D2D8F">
        <w:rPr>
          <w:strike/>
        </w:rPr>
        <w:t>assessing the cause, significance and extent of the violation</w:t>
      </w:r>
      <w:r w:rsidRPr="000D2D8F">
        <w:t xml:space="preserve"> as required by Rule </w:t>
      </w:r>
      <w:r w:rsidRPr="000D2D8F">
        <w:rPr>
          <w:strike/>
        </w:rPr>
        <w:t>.0106(c).</w:t>
      </w:r>
      <w:r w:rsidRPr="000D2D8F">
        <w:t xml:space="preserve"> </w:t>
      </w:r>
      <w:r w:rsidRPr="000D2D8F">
        <w:rPr>
          <w:u w:val="single"/>
        </w:rPr>
        <w:t>.0111(b) of this Section.</w:t>
      </w:r>
    </w:p>
    <w:p w14:paraId="53621B7C" w14:textId="77777777" w:rsidR="0018476D" w:rsidRPr="000D2D8F" w:rsidRDefault="0018476D" w:rsidP="000D2D8F">
      <w:pPr>
        <w:pStyle w:val="Paragraph"/>
        <w:rPr>
          <w:b/>
          <w:caps/>
        </w:rPr>
      </w:pPr>
      <w:r w:rsidRPr="000D2D8F">
        <w:t xml:space="preserve">(b)  Any person who submits a request under Rule </w:t>
      </w:r>
      <w:r w:rsidRPr="000D2D8F">
        <w:rPr>
          <w:strike/>
        </w:rPr>
        <w:t>.0106(k), (l), or (m)</w:t>
      </w:r>
      <w:r>
        <w:t xml:space="preserve"> </w:t>
      </w:r>
      <w:r w:rsidRPr="000D2D8F">
        <w:rPr>
          <w:u w:val="single"/>
        </w:rPr>
        <w:t>.0106(g) or (h)</w:t>
      </w:r>
      <w:r w:rsidRPr="000D2D8F">
        <w:t xml:space="preserve"> of this Section shall notify the local </w:t>
      </w:r>
      <w:r w:rsidRPr="000D2D8F">
        <w:rPr>
          <w:strike/>
        </w:rPr>
        <w:t>Health Director</w:t>
      </w:r>
      <w:r w:rsidRPr="000D2D8F">
        <w:t xml:space="preserve"> </w:t>
      </w:r>
      <w:r w:rsidRPr="000D2D8F">
        <w:rPr>
          <w:u w:val="single"/>
        </w:rPr>
        <w:t>health director</w:t>
      </w:r>
      <w:r w:rsidRPr="000D2D8F">
        <w:t xml:space="preserve"> and the chief administrative officer of the </w:t>
      </w:r>
      <w:r w:rsidRPr="000D2D8F">
        <w:rPr>
          <w:strike/>
        </w:rPr>
        <w:t>political</w:t>
      </w:r>
      <w:r w:rsidRPr="000D2D8F">
        <w:t xml:space="preserve"> jurisdictions in which the contaminant plume occurs, and all property owners and occupants within or contiguous to the area underlain by the contaminant plume, and under the areas where it is expected to migrate, </w:t>
      </w:r>
      <w:r w:rsidRPr="000D2D8F">
        <w:rPr>
          <w:strike/>
        </w:rPr>
        <w:t>of the nature</w:t>
      </w:r>
      <w:r w:rsidRPr="000D2D8F">
        <w:t xml:space="preserve"> </w:t>
      </w:r>
      <w:r w:rsidRPr="000D2D8F">
        <w:rPr>
          <w:u w:val="single"/>
        </w:rPr>
        <w:t>a summary</w:t>
      </w:r>
      <w:r w:rsidRPr="000D2D8F">
        <w:t xml:space="preserve"> of the request and reasons supporting it.</w:t>
      </w:r>
      <w:r>
        <w:t xml:space="preserve"> </w:t>
      </w:r>
      <w:r w:rsidRPr="000D2D8F">
        <w:t>Notification shall be made by certified mail concurrent with the submittal of the request to the Director.</w:t>
      </w:r>
      <w:r>
        <w:t xml:space="preserve"> </w:t>
      </w:r>
      <w:r w:rsidRPr="000D2D8F">
        <w:t>A final decision by the Director shall be postponed for a period of 30 days following receipt of the request so that the Director may consider comments submitted by individuals interested in the request.</w:t>
      </w:r>
    </w:p>
    <w:p w14:paraId="75C54DA8" w14:textId="77777777" w:rsidR="0018476D" w:rsidRPr="000D2D8F" w:rsidRDefault="0018476D" w:rsidP="000D2D8F">
      <w:pPr>
        <w:pStyle w:val="Paragraph"/>
      </w:pPr>
      <w:r w:rsidRPr="000D2D8F">
        <w:t xml:space="preserve">(c)  Any person whose request under Rule </w:t>
      </w:r>
      <w:r w:rsidRPr="000D2D8F">
        <w:rPr>
          <w:strike/>
        </w:rPr>
        <w:t>.0106(k), (l), or (m)</w:t>
      </w:r>
      <w:r>
        <w:t xml:space="preserve"> </w:t>
      </w:r>
      <w:r w:rsidRPr="000D2D8F">
        <w:rPr>
          <w:u w:val="single"/>
        </w:rPr>
        <w:t>.0106(g) or (h)</w:t>
      </w:r>
      <w:r w:rsidRPr="000D2D8F">
        <w:t xml:space="preserve"> of this Section is granted by the Director shall notify parties specified in Paragraph (b) of this Rule of the Director's </w:t>
      </w:r>
      <w:r w:rsidRPr="000D2D8F">
        <w:rPr>
          <w:strike/>
        </w:rPr>
        <w:t>decision.</w:t>
      </w:r>
      <w:r w:rsidRPr="000D2D8F">
        <w:t xml:space="preserve"> </w:t>
      </w:r>
      <w:r w:rsidRPr="000D2D8F">
        <w:rPr>
          <w:u w:val="single"/>
        </w:rPr>
        <w:t>decision and a summary of the actions to be taken.</w:t>
      </w:r>
      <w:r w:rsidRPr="000D2D8F">
        <w:t xml:space="preserve"> Notification shall be made by certified mail within 30 days of receipt of the Director's decision.</w:t>
      </w:r>
    </w:p>
    <w:p w14:paraId="2D4113E1" w14:textId="77777777" w:rsidR="0018476D" w:rsidRPr="000D2D8F" w:rsidRDefault="0018476D" w:rsidP="000D2D8F">
      <w:pPr>
        <w:pStyle w:val="Base"/>
      </w:pPr>
    </w:p>
    <w:p w14:paraId="34A45D4E" w14:textId="43A04CDD" w:rsidR="0018476D" w:rsidRPr="000D2D8F" w:rsidRDefault="0018476D" w:rsidP="0018476D">
      <w:pPr>
        <w:pStyle w:val="HistoryAuthority"/>
      </w:pPr>
      <w:r w:rsidRPr="000D2D8F">
        <w:t>Authority G.S. 143</w:t>
      </w:r>
      <w:r w:rsidRPr="000D2D8F">
        <w:noBreakHyphen/>
        <w:t>214.1; 143</w:t>
      </w:r>
      <w:r w:rsidRPr="000D2D8F">
        <w:noBreakHyphen/>
        <w:t>215.3(a)(1); 143B</w:t>
      </w:r>
      <w:r w:rsidRPr="000D2D8F">
        <w:noBreakHyphen/>
        <w:t>282(2)b</w:t>
      </w:r>
      <w:r>
        <w:t>.</w:t>
      </w:r>
    </w:p>
    <w:p w14:paraId="2649ECE1" w14:textId="77777777" w:rsidR="0018476D" w:rsidRPr="005E4FB1" w:rsidRDefault="0018476D" w:rsidP="005F7858">
      <w:pPr>
        <w:pStyle w:val="Base"/>
      </w:pPr>
    </w:p>
    <w:p w14:paraId="0A223778" w14:textId="3B1F482A" w:rsidR="0018476D" w:rsidRDefault="0018476D" w:rsidP="0018476D">
      <w:pPr>
        <w:pStyle w:val="Base"/>
        <w:pBdr>
          <w:top w:val="single" w:sz="18" w:space="1" w:color="auto"/>
        </w:pBdr>
      </w:pPr>
    </w:p>
    <w:p w14:paraId="2FBE712E" w14:textId="77777777" w:rsidR="0018476D" w:rsidRDefault="0018476D" w:rsidP="00711298">
      <w:pPr>
        <w:pStyle w:val="Chapter"/>
        <w:rPr>
          <w:caps w:val="0"/>
        </w:rPr>
      </w:pPr>
      <w:r>
        <w:t>Title 21 - Occupational Licensing Boards and Commissions</w:t>
      </w:r>
    </w:p>
    <w:p w14:paraId="3808B9CB" w14:textId="77777777" w:rsidR="0018476D" w:rsidRPr="00090987" w:rsidRDefault="0018476D" w:rsidP="00090987">
      <w:pPr>
        <w:pStyle w:val="Base"/>
      </w:pPr>
    </w:p>
    <w:p w14:paraId="41CC708C" w14:textId="77777777" w:rsidR="0018476D" w:rsidRDefault="0018476D" w:rsidP="00711298">
      <w:pPr>
        <w:pStyle w:val="Chapter"/>
        <w:rPr>
          <w:caps w:val="0"/>
        </w:rPr>
      </w:pPr>
      <w:r>
        <w:t>Chapter 16 – BOARD OF Dental Examiners</w:t>
      </w:r>
    </w:p>
    <w:p w14:paraId="5B066F7E" w14:textId="77777777" w:rsidR="0018476D" w:rsidRPr="00B31E75" w:rsidRDefault="0018476D">
      <w:pPr>
        <w:pStyle w:val="Base"/>
      </w:pPr>
    </w:p>
    <w:p w14:paraId="20F01D4D" w14:textId="77777777" w:rsidR="0018476D" w:rsidRDefault="0018476D">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amend the rule cited as 21 NCAC 16U .0103</w:t>
      </w:r>
      <w:r w:rsidRPr="00B31E75">
        <w:rPr>
          <w:i/>
          <w:iCs/>
        </w:rPr>
        <w:t>.</w:t>
      </w:r>
    </w:p>
    <w:p w14:paraId="532601B6" w14:textId="77777777" w:rsidR="0018476D" w:rsidRPr="00B31E75" w:rsidRDefault="0018476D" w:rsidP="00D30C7E">
      <w:pPr>
        <w:pStyle w:val="Paragraph"/>
        <w:rPr>
          <w:b/>
          <w:i/>
        </w:rPr>
      </w:pPr>
      <w:r w:rsidRPr="00B31E75">
        <w:rPr>
          <w:b/>
        </w:rPr>
        <w:t>Link to agency website pursuant to G.S. 150B-19.1(c):</w:t>
      </w:r>
      <w:r w:rsidRPr="00B31E75">
        <w:rPr>
          <w:b/>
          <w:i/>
        </w:rPr>
        <w:t xml:space="preserve">  </w:t>
      </w:r>
      <w:r>
        <w:rPr>
          <w:i/>
        </w:rPr>
        <w:t>www.ncdentalboard.org</w:t>
      </w:r>
    </w:p>
    <w:p w14:paraId="741C9468" w14:textId="77777777" w:rsidR="0018476D" w:rsidRPr="00090987" w:rsidRDefault="0018476D" w:rsidP="00090987">
      <w:pPr>
        <w:pStyle w:val="Base"/>
        <w:rPr>
          <w:b/>
        </w:rPr>
      </w:pPr>
    </w:p>
    <w:p w14:paraId="07764C33" w14:textId="77777777" w:rsidR="0018476D" w:rsidRPr="00B31E75" w:rsidRDefault="0018476D">
      <w:pPr>
        <w:pStyle w:val="Paragraph"/>
        <w:rPr>
          <w:i/>
        </w:rPr>
      </w:pPr>
      <w:r w:rsidRPr="00B31E75">
        <w:rPr>
          <w:b/>
          <w:bCs/>
        </w:rPr>
        <w:t>Proposed Effective Date:</w:t>
      </w:r>
      <w:r w:rsidRPr="00B31E75">
        <w:rPr>
          <w:b/>
          <w:bCs/>
          <w:i/>
        </w:rPr>
        <w:t xml:space="preserve">  </w:t>
      </w:r>
      <w:r>
        <w:rPr>
          <w:i/>
          <w:color w:val="000000"/>
          <w:highlight w:val="white"/>
        </w:rPr>
        <w:t>March 1, 2022</w:t>
      </w:r>
    </w:p>
    <w:p w14:paraId="60560217" w14:textId="77777777" w:rsidR="0018476D" w:rsidRPr="00B31E75" w:rsidRDefault="0018476D">
      <w:pPr>
        <w:pStyle w:val="Base"/>
      </w:pPr>
    </w:p>
    <w:p w14:paraId="5E9B03B8" w14:textId="77777777" w:rsidR="0018476D" w:rsidRDefault="0018476D" w:rsidP="00CD02E1">
      <w:pPr>
        <w:pStyle w:val="Base"/>
        <w:tabs>
          <w:tab w:val="left" w:pos="936"/>
        </w:tabs>
        <w:rPr>
          <w:b/>
        </w:rPr>
      </w:pPr>
      <w:r>
        <w:rPr>
          <w:b/>
        </w:rPr>
        <w:t>Public Hearing:</w:t>
      </w:r>
    </w:p>
    <w:p w14:paraId="7BEAA21A" w14:textId="77777777" w:rsidR="0018476D" w:rsidRDefault="0018476D" w:rsidP="00CD02E1">
      <w:pPr>
        <w:pStyle w:val="Base"/>
        <w:tabs>
          <w:tab w:val="left" w:pos="936"/>
        </w:tabs>
      </w:pPr>
      <w:r>
        <w:rPr>
          <w:b/>
        </w:rPr>
        <w:t>Date:</w:t>
      </w:r>
      <w:r>
        <w:rPr>
          <w:i/>
        </w:rPr>
        <w:t xml:space="preserve">  November 11, 2021</w:t>
      </w:r>
    </w:p>
    <w:p w14:paraId="7359ADBD" w14:textId="77777777" w:rsidR="0018476D" w:rsidRDefault="0018476D" w:rsidP="00CD02E1">
      <w:pPr>
        <w:pStyle w:val="Base"/>
        <w:tabs>
          <w:tab w:val="left" w:pos="936"/>
        </w:tabs>
      </w:pPr>
      <w:r>
        <w:rPr>
          <w:b/>
        </w:rPr>
        <w:t>Time:</w:t>
      </w:r>
      <w:r>
        <w:rPr>
          <w:i/>
        </w:rPr>
        <w:t xml:space="preserve">  6:30 p.m.</w:t>
      </w:r>
    </w:p>
    <w:p w14:paraId="526B13E2" w14:textId="77777777" w:rsidR="0018476D" w:rsidRDefault="0018476D" w:rsidP="00CD02E1">
      <w:pPr>
        <w:pStyle w:val="Base"/>
        <w:tabs>
          <w:tab w:val="left" w:pos="936"/>
        </w:tabs>
      </w:pPr>
      <w:r>
        <w:rPr>
          <w:b/>
        </w:rPr>
        <w:t>Location:</w:t>
      </w:r>
      <w:r>
        <w:rPr>
          <w:i/>
        </w:rPr>
        <w:t xml:space="preserve">  2000 Perimeter Park Drive, Suite 160, Morrisville, NC  27560</w:t>
      </w:r>
    </w:p>
    <w:p w14:paraId="70E6B86A" w14:textId="77777777" w:rsidR="0018476D" w:rsidRDefault="0018476D" w:rsidP="00CD02E1">
      <w:pPr>
        <w:pStyle w:val="Base"/>
        <w:tabs>
          <w:tab w:val="left" w:pos="936"/>
        </w:tabs>
      </w:pPr>
    </w:p>
    <w:p w14:paraId="5E3DA940" w14:textId="77777777" w:rsidR="0018476D" w:rsidRPr="00B31E75" w:rsidRDefault="0018476D">
      <w:pPr>
        <w:pStyle w:val="Paragraph"/>
        <w:rPr>
          <w:i/>
          <w:iCs/>
        </w:rPr>
      </w:pPr>
      <w:r w:rsidRPr="00B31E75">
        <w:rPr>
          <w:b/>
          <w:bCs/>
        </w:rPr>
        <w:t>Reason for Proposed Action:</w:t>
      </w:r>
      <w:r w:rsidRPr="00B31E75">
        <w:t xml:space="preserve">  </w:t>
      </w:r>
      <w:r>
        <w:rPr>
          <w:i/>
          <w:color w:val="000000"/>
          <w:highlight w:val="white"/>
        </w:rPr>
        <w:t>21 NCAC 16U .0103 is proposed for amendment to establish specific criteria by which the North Carolina Department of Health and Human Services may provide reports to the Dental Board from the Controlled Substance Reporting System.</w:t>
      </w:r>
    </w:p>
    <w:p w14:paraId="7E92E811" w14:textId="77777777" w:rsidR="0018476D" w:rsidRPr="00090987" w:rsidRDefault="0018476D" w:rsidP="00090987">
      <w:pPr>
        <w:pStyle w:val="Base"/>
        <w:rPr>
          <w:i/>
        </w:rPr>
      </w:pPr>
    </w:p>
    <w:p w14:paraId="64DDE2FD" w14:textId="77777777" w:rsidR="0018476D" w:rsidRPr="00B31E75" w:rsidRDefault="0018476D" w:rsidP="00090987">
      <w:pPr>
        <w:pStyle w:val="Paragraph"/>
        <w:rPr>
          <w:iCs/>
        </w:rPr>
      </w:pPr>
      <w:r w:rsidRPr="00090987">
        <w:rPr>
          <w:b/>
          <w:bCs/>
        </w:rPr>
        <w:t xml:space="preserve">Comments may be submitted to:  </w:t>
      </w:r>
      <w:r w:rsidRPr="00090987">
        <w:rPr>
          <w:i/>
          <w:iCs/>
          <w:highlight w:val="white"/>
        </w:rPr>
        <w:t>Bobby White, 2000 Perimeter Park Drive, Suite 160, Morrisville, NC 27560</w:t>
      </w:r>
    </w:p>
    <w:p w14:paraId="2F59E5D8" w14:textId="77777777" w:rsidR="0018476D" w:rsidRPr="00090987" w:rsidRDefault="0018476D" w:rsidP="00090987">
      <w:pPr>
        <w:pStyle w:val="Base"/>
        <w:rPr>
          <w:i/>
        </w:rPr>
      </w:pPr>
    </w:p>
    <w:p w14:paraId="26D35275" w14:textId="77777777" w:rsidR="0018476D" w:rsidRPr="00B31E75" w:rsidRDefault="0018476D" w:rsidP="007C396A">
      <w:pPr>
        <w:pStyle w:val="Paragraph"/>
        <w:rPr>
          <w:b/>
        </w:rPr>
      </w:pPr>
      <w:r w:rsidRPr="00B31E75">
        <w:rPr>
          <w:b/>
          <w:iCs/>
        </w:rPr>
        <w:t>Comment period ends:</w:t>
      </w:r>
      <w:r w:rsidRPr="00B31E75">
        <w:rPr>
          <w:b/>
          <w:i/>
          <w:iCs/>
        </w:rPr>
        <w:t xml:space="preserve">  </w:t>
      </w:r>
      <w:r>
        <w:rPr>
          <w:i/>
          <w:color w:val="000000"/>
          <w:highlight w:val="white"/>
        </w:rPr>
        <w:t>December 14, 2021</w:t>
      </w:r>
    </w:p>
    <w:p w14:paraId="140F14D2" w14:textId="77777777" w:rsidR="0018476D" w:rsidRPr="00B31E75" w:rsidRDefault="0018476D" w:rsidP="00090987">
      <w:pPr>
        <w:pStyle w:val="Base"/>
      </w:pPr>
    </w:p>
    <w:p w14:paraId="219E6640" w14:textId="77777777" w:rsidR="0018476D" w:rsidRPr="00B31E75" w:rsidRDefault="0018476D"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4C5744C" w14:textId="77777777" w:rsidR="0018476D" w:rsidRPr="00B31E75" w:rsidRDefault="0018476D" w:rsidP="00090987">
      <w:pPr>
        <w:pStyle w:val="Base"/>
      </w:pPr>
    </w:p>
    <w:p w14:paraId="360B79A7" w14:textId="77777777" w:rsidR="0018476D" w:rsidRPr="00B31E75" w:rsidRDefault="0018476D" w:rsidP="00EB6EED">
      <w:pPr>
        <w:pStyle w:val="Paragraph"/>
        <w:rPr>
          <w:b/>
        </w:rPr>
      </w:pPr>
      <w:r w:rsidRPr="00B31E75">
        <w:rPr>
          <w:b/>
        </w:rPr>
        <w:t>Fiscal impact. Does any rule or combination of rules in this notice create an economic impact? Check all that apply.</w:t>
      </w:r>
    </w:p>
    <w:p w14:paraId="7146C0AD"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State funds affected</w:t>
      </w:r>
    </w:p>
    <w:p w14:paraId="425A91DA"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Local funds affected</w:t>
      </w:r>
    </w:p>
    <w:p w14:paraId="279A2C57"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Substantial economic impact (&gt;= $1,000,000)</w:t>
      </w:r>
    </w:p>
    <w:p w14:paraId="60A3DEC5"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Approved by OSBM</w:t>
      </w:r>
    </w:p>
    <w:p w14:paraId="09A60B41" w14:textId="77777777" w:rsidR="0018476D" w:rsidRPr="00D30C7E" w:rsidRDefault="0018476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A323BA">
        <w:rPr>
          <w:b/>
        </w:rPr>
      </w:r>
      <w:r w:rsidR="00A323BA">
        <w:rPr>
          <w:b/>
        </w:rPr>
        <w:fldChar w:fldCharType="separate"/>
      </w:r>
      <w:r w:rsidRPr="00D30C7E">
        <w:rPr>
          <w:b/>
        </w:rPr>
        <w:fldChar w:fldCharType="end"/>
      </w:r>
      <w:r>
        <w:rPr>
          <w:b/>
        </w:rPr>
        <w:tab/>
        <w:t>No fiscal note required</w:t>
      </w:r>
    </w:p>
    <w:p w14:paraId="420A6E5E" w14:textId="77777777" w:rsidR="0018476D" w:rsidRPr="00B31E75" w:rsidRDefault="0018476D" w:rsidP="00090987">
      <w:pPr>
        <w:pStyle w:val="Base"/>
      </w:pPr>
    </w:p>
    <w:p w14:paraId="2538D701" w14:textId="77777777" w:rsidR="0018476D" w:rsidRDefault="0018476D" w:rsidP="00106C43">
      <w:pPr>
        <w:pStyle w:val="SubChapter"/>
      </w:pPr>
      <w:r>
        <w:t>SUBCHAPTER 16U - INVESTIGATIONS</w:t>
      </w:r>
    </w:p>
    <w:p w14:paraId="109D0673" w14:textId="77777777" w:rsidR="0018476D" w:rsidRDefault="0018476D" w:rsidP="00106C43">
      <w:pPr>
        <w:pStyle w:val="Base"/>
      </w:pPr>
    </w:p>
    <w:p w14:paraId="730D2F62" w14:textId="77777777" w:rsidR="0018476D" w:rsidRDefault="0018476D" w:rsidP="00106C43">
      <w:pPr>
        <w:pStyle w:val="Section"/>
      </w:pPr>
      <w:r>
        <w:t>SECTION .0100 - PROCEDURES</w:t>
      </w:r>
    </w:p>
    <w:p w14:paraId="5BDFB8FD" w14:textId="77777777" w:rsidR="0018476D" w:rsidRPr="00106C43" w:rsidRDefault="0018476D" w:rsidP="00106C43">
      <w:pPr>
        <w:pStyle w:val="Base"/>
      </w:pPr>
    </w:p>
    <w:p w14:paraId="30C89B73" w14:textId="77777777" w:rsidR="0018476D" w:rsidRPr="00106C43" w:rsidRDefault="0018476D" w:rsidP="00106C43">
      <w:pPr>
        <w:pStyle w:val="Rule"/>
      </w:pPr>
      <w:r w:rsidRPr="00106C43">
        <w:t>21 NCAC 16U .0103</w:t>
      </w:r>
      <w:r w:rsidRPr="00106C43">
        <w:tab/>
        <w:t>REPORTS FROM THE CONTROLLED SUBSTANCES REPORTING SYSTEM</w:t>
      </w:r>
    </w:p>
    <w:p w14:paraId="1B0066F1" w14:textId="77777777" w:rsidR="0018476D" w:rsidRPr="00106C43" w:rsidRDefault="0018476D" w:rsidP="00106C43">
      <w:pPr>
        <w:pStyle w:val="Paragraph"/>
      </w:pPr>
      <w:r w:rsidRPr="00106C43">
        <w:rPr>
          <w:u w:val="single"/>
        </w:rPr>
        <w:t>(a)</w:t>
      </w:r>
      <w:r w:rsidRPr="00106C43">
        <w:t xml:space="preserve">  The Department of Health and Human Services (DHHS) may </w:t>
      </w:r>
      <w:r w:rsidRPr="00106C43">
        <w:rPr>
          <w:strike/>
        </w:rPr>
        <w:t>submit a</w:t>
      </w:r>
      <w:r w:rsidRPr="00106C43">
        <w:t xml:space="preserve"> report to the </w:t>
      </w:r>
      <w:r w:rsidRPr="00106C43">
        <w:rPr>
          <w:strike/>
        </w:rPr>
        <w:t>North Carolina State</w:t>
      </w:r>
      <w:r w:rsidRPr="00106C43">
        <w:t xml:space="preserve"> Board </w:t>
      </w:r>
      <w:r w:rsidRPr="00106C43">
        <w:rPr>
          <w:strike/>
        </w:rPr>
        <w:t>of Dental Examiners if it receives</w:t>
      </w:r>
      <w:r w:rsidRPr="00106C43">
        <w:t xml:space="preserve"> information </w:t>
      </w:r>
      <w:r w:rsidRPr="00106C43">
        <w:rPr>
          <w:strike/>
        </w:rPr>
        <w:t xml:space="preserve">that DHHS believes provides a basis to investigate whether a dentist has issued prescriptions for controlled substances in a manner that may violate laws governing the prescribing of controlled substances or the practice of </w:t>
      </w:r>
      <w:r w:rsidRPr="00106C43">
        <w:rPr>
          <w:strike/>
        </w:rPr>
        <w:lastRenderedPageBreak/>
        <w:t>dentistry.</w:t>
      </w:r>
      <w:r w:rsidRPr="00106C43">
        <w:t xml:space="preserve"> </w:t>
      </w:r>
      <w:r w:rsidRPr="00106C43">
        <w:rPr>
          <w:u w:val="single"/>
        </w:rPr>
        <w:t>regarding the prescribing practices of those dentists who have issued:</w:t>
      </w:r>
    </w:p>
    <w:p w14:paraId="7979EF0F" w14:textId="77777777" w:rsidR="0018476D" w:rsidRPr="00106C43" w:rsidRDefault="0018476D" w:rsidP="00106C43">
      <w:pPr>
        <w:pStyle w:val="SubParagraph"/>
        <w:tabs>
          <w:tab w:val="clear" w:pos="1800"/>
        </w:tabs>
      </w:pPr>
      <w:r w:rsidRPr="00106C43">
        <w:rPr>
          <w:u w:val="single"/>
        </w:rPr>
        <w:t>(1)</w:t>
      </w:r>
      <w:r w:rsidRPr="00106C43">
        <w:tab/>
      </w:r>
      <w:r w:rsidRPr="00106C43">
        <w:rPr>
          <w:u w:val="single"/>
        </w:rPr>
        <w:t>at least 10 prescriptions for an opioid with at least 75 morphine milligram equivalents per day;</w:t>
      </w:r>
    </w:p>
    <w:p w14:paraId="55D5058A" w14:textId="77777777" w:rsidR="0018476D" w:rsidRPr="00106C43" w:rsidRDefault="0018476D" w:rsidP="00106C43">
      <w:pPr>
        <w:pStyle w:val="SubParagraph"/>
        <w:tabs>
          <w:tab w:val="clear" w:pos="1800"/>
        </w:tabs>
      </w:pPr>
      <w:r w:rsidRPr="00106C43">
        <w:rPr>
          <w:u w:val="single"/>
        </w:rPr>
        <w:t>(2)</w:t>
      </w:r>
      <w:r w:rsidRPr="00106C43">
        <w:tab/>
      </w:r>
      <w:r w:rsidRPr="00106C43">
        <w:rPr>
          <w:u w:val="single"/>
        </w:rPr>
        <w:t>a benzodiazepine and an opioid to at least five patients where the patient's prescriptions overlap for at least two days; or</w:t>
      </w:r>
    </w:p>
    <w:p w14:paraId="684258F8" w14:textId="77777777" w:rsidR="0018476D" w:rsidRPr="00106C43" w:rsidRDefault="0018476D" w:rsidP="00106C43">
      <w:pPr>
        <w:pStyle w:val="SubParagraph"/>
        <w:tabs>
          <w:tab w:val="clear" w:pos="1800"/>
        </w:tabs>
      </w:pPr>
      <w:r w:rsidRPr="00106C43">
        <w:rPr>
          <w:u w:val="single"/>
        </w:rPr>
        <w:t>(3)</w:t>
      </w:r>
      <w:r w:rsidRPr="00106C43">
        <w:tab/>
      </w:r>
      <w:r w:rsidRPr="00106C43">
        <w:rPr>
          <w:u w:val="single"/>
        </w:rPr>
        <w:t>at least five atypical prescriptions, which is defined as either:</w:t>
      </w:r>
    </w:p>
    <w:p w14:paraId="545C1A21" w14:textId="77777777" w:rsidR="0018476D" w:rsidRPr="00106C43" w:rsidRDefault="0018476D" w:rsidP="00106C43">
      <w:pPr>
        <w:pStyle w:val="Part"/>
        <w:tabs>
          <w:tab w:val="clear" w:pos="2520"/>
        </w:tabs>
      </w:pPr>
      <w:r w:rsidRPr="00106C43">
        <w:rPr>
          <w:u w:val="single"/>
        </w:rPr>
        <w:t>(A)</w:t>
      </w:r>
      <w:r w:rsidRPr="00106C43">
        <w:tab/>
      </w:r>
      <w:r w:rsidRPr="00106C43">
        <w:rPr>
          <w:u w:val="single"/>
        </w:rPr>
        <w:t>medications classified as a stimulant, muscle relaxant, or hypnotic; or</w:t>
      </w:r>
    </w:p>
    <w:p w14:paraId="6C633D60" w14:textId="77777777" w:rsidR="0018476D" w:rsidRPr="00106C43" w:rsidRDefault="0018476D" w:rsidP="00106C43">
      <w:pPr>
        <w:pStyle w:val="Part"/>
        <w:tabs>
          <w:tab w:val="clear" w:pos="2520"/>
        </w:tabs>
      </w:pPr>
      <w:r w:rsidRPr="00106C43">
        <w:rPr>
          <w:u w:val="single"/>
        </w:rPr>
        <w:t>(B)</w:t>
      </w:r>
      <w:r w:rsidRPr="00106C43">
        <w:tab/>
      </w:r>
      <w:r w:rsidRPr="00106C43">
        <w:rPr>
          <w:u w:val="single"/>
        </w:rPr>
        <w:t>at least 120 doses of an opioid or benzodiazepine.</w:t>
      </w:r>
    </w:p>
    <w:p w14:paraId="36368077" w14:textId="77777777" w:rsidR="0018476D" w:rsidRPr="00106C43" w:rsidRDefault="0018476D" w:rsidP="00106C43">
      <w:pPr>
        <w:pStyle w:val="Paragraph"/>
      </w:pPr>
      <w:r w:rsidRPr="00106C43">
        <w:rPr>
          <w:u w:val="single"/>
        </w:rPr>
        <w:t>(b)  DHHS may report to the Board information regarding dentists who have had a patient death in the 12 months preceding the report due to opioid poisoning where the dentist prescribed 30 or more tablets of an opioid to the patient within 60 days of the patient's death.</w:t>
      </w:r>
    </w:p>
    <w:p w14:paraId="63EB20FB" w14:textId="77777777" w:rsidR="0018476D" w:rsidRPr="00106C43" w:rsidRDefault="0018476D" w:rsidP="00106C43">
      <w:pPr>
        <w:pStyle w:val="Paragraph"/>
      </w:pPr>
      <w:r w:rsidRPr="00106C43">
        <w:rPr>
          <w:u w:val="single"/>
        </w:rPr>
        <w:t>(c)  DHHS may submit these reports to the Board upon request and may include the information described in G.S. 90-113.73(b).</w:t>
      </w:r>
    </w:p>
    <w:p w14:paraId="4E5D2F86" w14:textId="77777777" w:rsidR="0018476D" w:rsidRPr="00106C43" w:rsidRDefault="0018476D" w:rsidP="00106C43">
      <w:pPr>
        <w:pStyle w:val="Paragraph"/>
      </w:pPr>
      <w:r w:rsidRPr="00106C43">
        <w:rPr>
          <w:u w:val="single"/>
        </w:rPr>
        <w:t>(d)  The reports and communications between DHHS and the Board shall remain confidential pursuant to G.S. 90-41 and G.S. 90-113.74.</w:t>
      </w:r>
    </w:p>
    <w:p w14:paraId="67F5088F" w14:textId="77777777" w:rsidR="0018476D" w:rsidRPr="00106C43" w:rsidRDefault="0018476D" w:rsidP="00106C43">
      <w:pPr>
        <w:pStyle w:val="Base"/>
      </w:pPr>
    </w:p>
    <w:p w14:paraId="3E5650D5" w14:textId="14130929" w:rsidR="0018476D" w:rsidRPr="00106C43" w:rsidRDefault="0018476D" w:rsidP="0018476D">
      <w:pPr>
        <w:pStyle w:val="HistoryAuthority"/>
      </w:pPr>
      <w:r w:rsidRPr="00106C43">
        <w:t xml:space="preserve">Authority G.S. 90-41; </w:t>
      </w:r>
      <w:r w:rsidRPr="00106C43">
        <w:rPr>
          <w:u w:val="single"/>
        </w:rPr>
        <w:t>90-48;</w:t>
      </w:r>
      <w:r w:rsidRPr="00106C43">
        <w:t xml:space="preserve"> 90-113.74</w:t>
      </w:r>
      <w:r>
        <w:t>.</w:t>
      </w:r>
    </w:p>
    <w:p w14:paraId="3A2033C6" w14:textId="77777777" w:rsidR="0018476D" w:rsidRDefault="0018476D"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3"/>
          <w:footerReference w:type="default" r:id="rId34"/>
          <w:pgSz w:w="12240" w:h="15840"/>
          <w:pgMar w:top="360" w:right="720" w:bottom="360" w:left="720" w:header="360" w:footer="360" w:gutter="0"/>
          <w:cols w:space="720"/>
        </w:sectPr>
      </w:pPr>
    </w:p>
    <w:p w14:paraId="25BB942C" w14:textId="77777777" w:rsidR="00321D15" w:rsidRDefault="00321D15" w:rsidP="004E24E2">
      <w:pPr>
        <w:pStyle w:val="Chapter"/>
      </w:pPr>
      <w:r>
        <w:t>TITLE 02 – Department of Agriculture and Consumer Services</w:t>
      </w:r>
    </w:p>
    <w:p w14:paraId="283023B1" w14:textId="77777777" w:rsidR="00321D15" w:rsidRDefault="00321D15">
      <w:pPr>
        <w:pStyle w:val="Base"/>
      </w:pPr>
    </w:p>
    <w:p w14:paraId="59D6109F" w14:textId="77777777" w:rsidR="00321D15" w:rsidRPr="004E24E2" w:rsidRDefault="00321D15" w:rsidP="004E24E2">
      <w:pPr>
        <w:pStyle w:val="Paragraph"/>
        <w:rPr>
          <w:b/>
        </w:rPr>
      </w:pPr>
      <w:r w:rsidRPr="004E24E2">
        <w:rPr>
          <w:b/>
        </w:rPr>
        <w:t>Rule-making Agency:</w:t>
      </w:r>
      <w:r w:rsidRPr="004E24E2">
        <w:rPr>
          <w:i/>
        </w:rPr>
        <w:t xml:space="preserve">  </w:t>
      </w:r>
      <w:r>
        <w:rPr>
          <w:i/>
        </w:rPr>
        <w:t>Board of Agriculture</w:t>
      </w:r>
    </w:p>
    <w:p w14:paraId="04487D01" w14:textId="77777777" w:rsidR="00321D15" w:rsidRDefault="00321D15">
      <w:pPr>
        <w:pStyle w:val="Base"/>
      </w:pPr>
    </w:p>
    <w:p w14:paraId="6BF04FA6" w14:textId="77777777" w:rsidR="00321D15" w:rsidRPr="004E24E2" w:rsidRDefault="00321D15" w:rsidP="004E24E2">
      <w:pPr>
        <w:pStyle w:val="Paragraph"/>
        <w:rPr>
          <w:b/>
        </w:rPr>
      </w:pPr>
      <w:r w:rsidRPr="004E24E2">
        <w:rPr>
          <w:b/>
        </w:rPr>
        <w:t>Rule Citation:</w:t>
      </w:r>
      <w:r w:rsidRPr="004E24E2">
        <w:rPr>
          <w:i/>
        </w:rPr>
        <w:t xml:space="preserve">  </w:t>
      </w:r>
      <w:r>
        <w:rPr>
          <w:i/>
        </w:rPr>
        <w:t>02 NCAC 52B .0214</w:t>
      </w:r>
    </w:p>
    <w:p w14:paraId="7D2C8DA9" w14:textId="77777777" w:rsidR="00321D15" w:rsidRDefault="00321D15">
      <w:pPr>
        <w:pStyle w:val="Base"/>
      </w:pPr>
    </w:p>
    <w:p w14:paraId="31437E10" w14:textId="77777777" w:rsidR="00321D15" w:rsidRPr="004E24E2" w:rsidRDefault="00321D15" w:rsidP="004E24E2">
      <w:pPr>
        <w:pStyle w:val="Paragraph"/>
        <w:rPr>
          <w:b/>
        </w:rPr>
      </w:pPr>
      <w:r w:rsidRPr="004E24E2">
        <w:rPr>
          <w:b/>
        </w:rPr>
        <w:t>Effective Date:</w:t>
      </w:r>
      <w:r w:rsidRPr="004E24E2">
        <w:rPr>
          <w:i/>
        </w:rPr>
        <w:t xml:space="preserve">  </w:t>
      </w:r>
      <w:r>
        <w:rPr>
          <w:i/>
        </w:rPr>
        <w:t>September 24, 2021</w:t>
      </w:r>
    </w:p>
    <w:p w14:paraId="0547F46C" w14:textId="77777777" w:rsidR="00321D15" w:rsidRDefault="00321D15">
      <w:pPr>
        <w:pStyle w:val="Base"/>
      </w:pPr>
    </w:p>
    <w:p w14:paraId="34788716" w14:textId="77777777" w:rsidR="00321D15" w:rsidRPr="004E24E2" w:rsidRDefault="00321D15" w:rsidP="004E24E2">
      <w:pPr>
        <w:pStyle w:val="Paragraph"/>
        <w:rPr>
          <w:b/>
        </w:rPr>
      </w:pPr>
      <w:r w:rsidRPr="004E24E2">
        <w:rPr>
          <w:b/>
        </w:rPr>
        <w:t>Date Approved by the Rules Review Commission:</w:t>
      </w:r>
      <w:r w:rsidRPr="004E24E2">
        <w:rPr>
          <w:i/>
        </w:rPr>
        <w:t xml:space="preserve">  </w:t>
      </w:r>
      <w:r>
        <w:rPr>
          <w:i/>
        </w:rPr>
        <w:t>September 16, 2021</w:t>
      </w:r>
    </w:p>
    <w:p w14:paraId="0EE32525" w14:textId="77777777" w:rsidR="00321D15" w:rsidRDefault="00321D15">
      <w:pPr>
        <w:pStyle w:val="Base"/>
      </w:pPr>
    </w:p>
    <w:p w14:paraId="3B14C13A" w14:textId="77777777" w:rsidR="00321D15" w:rsidRDefault="00321D15" w:rsidP="004E24E2">
      <w:pPr>
        <w:pStyle w:val="Paragraph"/>
        <w:rPr>
          <w:i/>
        </w:rPr>
      </w:pPr>
      <w:r w:rsidRPr="004E24E2">
        <w:rPr>
          <w:b/>
        </w:rPr>
        <w:t>Reason for Action:</w:t>
      </w:r>
      <w:r w:rsidRPr="004E24E2">
        <w:rPr>
          <w:i/>
        </w:rPr>
        <w:t xml:space="preserve">  </w:t>
      </w:r>
      <w:r>
        <w:rPr>
          <w:i/>
        </w:rPr>
        <w:t>This rule is necessary for preventing the introduction and mitigation of Rabbit Hemorrhagic Disease Virus – 2("RHDV – 2"). RHDV – 2 is highly contagious and always fatal disease for both domesticated and wild rabbits. Many times, the only signs of the disease are sudden death and blood stained noses cause by internal bleeding. Infected rabbits may also develop a fever, be hesitant to eat, or show respiratory or nervous signs. RHDV – 2 is a foreign animal disease and has spread to multiple states, including the Southwest, West, Midwest, and Florida. Cases were also detected in New York City, and more recently, Georgia. Currently, there are no import restrictions or any monitoring requirements for the importation of rabbits into North Carolina. This rule will establish permitting and health certificate requirement for rabbits that are imported from RHDV – 2 detected countries and states so that the Veterinary Division may monitor the imported rabbits for RHDV – 2.</w:t>
      </w:r>
    </w:p>
    <w:p w14:paraId="26459E2C" w14:textId="77777777" w:rsidR="00321D15" w:rsidRDefault="00321D15" w:rsidP="00F64223">
      <w:pPr>
        <w:pStyle w:val="Base"/>
      </w:pPr>
    </w:p>
    <w:p w14:paraId="57D1B821" w14:textId="77777777" w:rsidR="00321D15" w:rsidRDefault="00321D15" w:rsidP="00F64223">
      <w:pPr>
        <w:pStyle w:val="Chapter"/>
      </w:pPr>
      <w:r>
        <w:t>Chapter 52 - Veterinary</w:t>
      </w:r>
    </w:p>
    <w:p w14:paraId="2391A208" w14:textId="77777777" w:rsidR="00321D15" w:rsidRDefault="00321D15" w:rsidP="00F64223">
      <w:pPr>
        <w:pStyle w:val="Base"/>
      </w:pPr>
    </w:p>
    <w:p w14:paraId="2501D0CB" w14:textId="77777777" w:rsidR="00321D15" w:rsidRDefault="00321D15" w:rsidP="00F64223">
      <w:pPr>
        <w:pStyle w:val="SubChapter"/>
      </w:pPr>
      <w:r>
        <w:t xml:space="preserve">SUBCHAPTER 52B </w:t>
      </w:r>
      <w:r>
        <w:noBreakHyphen/>
        <w:t xml:space="preserve"> ANIMAL DISEASE</w:t>
      </w:r>
    </w:p>
    <w:p w14:paraId="51B3C4F3" w14:textId="77777777" w:rsidR="00321D15" w:rsidRDefault="00321D15" w:rsidP="00F64223">
      <w:pPr>
        <w:pStyle w:val="Base"/>
      </w:pPr>
    </w:p>
    <w:p w14:paraId="789789DF" w14:textId="77777777" w:rsidR="00321D15" w:rsidRDefault="00321D15" w:rsidP="00F64223">
      <w:pPr>
        <w:pStyle w:val="Section"/>
      </w:pPr>
      <w:r>
        <w:t xml:space="preserve">SECTION .0200 </w:t>
      </w:r>
      <w:r>
        <w:noBreakHyphen/>
        <w:t xml:space="preserve"> ADMISSION OF LIVESTOCK TO NORTH CAROLINA</w:t>
      </w:r>
    </w:p>
    <w:p w14:paraId="689129EB" w14:textId="77777777" w:rsidR="00321D15" w:rsidRPr="00F64223" w:rsidRDefault="00321D15" w:rsidP="00F64223">
      <w:pPr>
        <w:pStyle w:val="Base"/>
      </w:pPr>
    </w:p>
    <w:p w14:paraId="24020A98" w14:textId="77777777" w:rsidR="00321D15" w:rsidRPr="00F64223" w:rsidRDefault="00321D15" w:rsidP="00F64223">
      <w:pPr>
        <w:pStyle w:val="Rule"/>
      </w:pPr>
      <w:r w:rsidRPr="00F64223">
        <w:rPr>
          <w:u w:val="single"/>
        </w:rPr>
        <w:t>02 NCAC 52B .0214</w:t>
      </w:r>
      <w:r w:rsidRPr="00F64223">
        <w:tab/>
      </w:r>
      <w:r w:rsidRPr="00F64223">
        <w:rPr>
          <w:u w:val="single"/>
        </w:rPr>
        <w:t>IMPORTATION REQUIREMENTS: RABBITS</w:t>
      </w:r>
    </w:p>
    <w:p w14:paraId="7D5D241C" w14:textId="77777777" w:rsidR="00321D15" w:rsidRPr="00F64223" w:rsidRDefault="00321D15" w:rsidP="00F64223">
      <w:pPr>
        <w:pStyle w:val="Paragraph"/>
      </w:pPr>
      <w:r w:rsidRPr="00F64223">
        <w:rPr>
          <w:u w:val="single"/>
        </w:rPr>
        <w:t>(a)  An import permit from the State Veterinarian is required for the importation of a rabbit into the State of North Carolina originating from:</w:t>
      </w:r>
    </w:p>
    <w:p w14:paraId="793F3D88" w14:textId="77777777" w:rsidR="00321D15" w:rsidRPr="00A101A9" w:rsidRDefault="00321D15" w:rsidP="00A101A9">
      <w:pPr>
        <w:pStyle w:val="SubParagraph"/>
      </w:pPr>
      <w:r w:rsidRPr="00A101A9">
        <w:rPr>
          <w:u w:val="single"/>
        </w:rPr>
        <w:t>(1)</w:t>
      </w:r>
      <w:r w:rsidRPr="00A101A9">
        <w:tab/>
      </w:r>
      <w:r w:rsidRPr="00A101A9">
        <w:rPr>
          <w:u w:val="single"/>
        </w:rPr>
        <w:t>any country or state with Rabbit Hemorrhagic Disease Virus-2 ("RHDV-2") detected; or</w:t>
      </w:r>
    </w:p>
    <w:p w14:paraId="0A2871E3" w14:textId="77777777" w:rsidR="00321D15" w:rsidRPr="00A101A9" w:rsidRDefault="00321D15" w:rsidP="00A101A9">
      <w:pPr>
        <w:pStyle w:val="SubParagraph"/>
      </w:pPr>
      <w:r w:rsidRPr="00A101A9">
        <w:rPr>
          <w:u w:val="single"/>
        </w:rPr>
        <w:t>(2)</w:t>
      </w:r>
      <w:r w:rsidRPr="00A101A9">
        <w:tab/>
      </w:r>
      <w:r w:rsidRPr="00A101A9">
        <w:rPr>
          <w:u w:val="single"/>
        </w:rPr>
        <w:t xml:space="preserve">a state or country without RHDV-2 if the rabbit makes any intervening stop in a country or state with RHDV-2 detected, if the rabbit is commingled or exposed to any other rabbit not being shipped directly from the point of origin together, or if the imported rabbit is exposed to materials such as cages, beddings, and supplies that have been in contact with another rabbit not </w:t>
      </w:r>
      <w:r w:rsidRPr="00A101A9">
        <w:rPr>
          <w:u w:val="single"/>
        </w:rPr>
        <w:t>shipped directly from the point of origin together.</w:t>
      </w:r>
    </w:p>
    <w:p w14:paraId="4CA5BF19" w14:textId="77777777" w:rsidR="00321D15" w:rsidRPr="00A101A9" w:rsidRDefault="00321D15" w:rsidP="00F64223">
      <w:pPr>
        <w:pStyle w:val="Paragraph"/>
      </w:pPr>
      <w:r w:rsidRPr="00A101A9">
        <w:rPr>
          <w:u w:val="single"/>
        </w:rPr>
        <w:t xml:space="preserve">(b)  The rabbit import permit application shall be accompanied by an official health certificate certifying the rabbit to be free from any contagious animal disease, </w:t>
      </w:r>
      <w:r w:rsidRPr="00B23279">
        <w:rPr>
          <w:u w:val="single"/>
        </w:rPr>
        <w:t>including R</w:t>
      </w:r>
      <w:r w:rsidRPr="00A101A9">
        <w:rPr>
          <w:u w:val="single"/>
        </w:rPr>
        <w:t>HDV-2, as follows:</w:t>
      </w:r>
    </w:p>
    <w:p w14:paraId="0DA0ED50" w14:textId="77777777" w:rsidR="00321D15" w:rsidRPr="00A101A9" w:rsidRDefault="00321D15" w:rsidP="00A101A9">
      <w:pPr>
        <w:pStyle w:val="SubParagraph"/>
      </w:pPr>
      <w:r w:rsidRPr="00A101A9">
        <w:rPr>
          <w:u w:val="single"/>
        </w:rPr>
        <w:t>(1)</w:t>
      </w:r>
      <w:r w:rsidRPr="00A101A9">
        <w:tab/>
      </w:r>
      <w:r w:rsidRPr="00A101A9">
        <w:rPr>
          <w:u w:val="single"/>
        </w:rPr>
        <w:t xml:space="preserve">If the rabbit is shipped directly without any intervening stops, without commingling or exposure to any other rabbit not being shipped directly from the point of origin together, and without exposure to materials such as cages, beddings, and supplies that have been in contact with another rabbit not shipped directly from the point of origin together, then the official health certificate shall be obtained within </w:t>
      </w:r>
      <w:r>
        <w:rPr>
          <w:u w:val="single"/>
        </w:rPr>
        <w:t>seven</w:t>
      </w:r>
      <w:r w:rsidRPr="00A101A9">
        <w:rPr>
          <w:u w:val="single"/>
        </w:rPr>
        <w:t xml:space="preserve"> days of the date of importation into North Carolina.</w:t>
      </w:r>
    </w:p>
    <w:p w14:paraId="71BCD79F" w14:textId="77777777" w:rsidR="00321D15" w:rsidRPr="00A101A9" w:rsidRDefault="00321D15" w:rsidP="00A101A9">
      <w:pPr>
        <w:pStyle w:val="SubParagraph"/>
      </w:pPr>
      <w:r w:rsidRPr="00A101A9">
        <w:rPr>
          <w:u w:val="single"/>
        </w:rPr>
        <w:t>(2)</w:t>
      </w:r>
      <w:r w:rsidRPr="00A101A9">
        <w:tab/>
      </w:r>
      <w:r w:rsidRPr="00A101A9">
        <w:rPr>
          <w:u w:val="single"/>
        </w:rPr>
        <w:t xml:space="preserve">If the rabbit is shipped with intervening stops, with commingling or exposure to another rabbit not being shipped directly from the point of origin together, or with exposure to materials such as cages, beddings, and supplies that have been in contact with another rabbit not shipped directly from the point of origin together, then the official health certificate shall be obtained from the location of the last intervening stop, commingling, or exposure, and within </w:t>
      </w:r>
      <w:r>
        <w:rPr>
          <w:u w:val="single"/>
        </w:rPr>
        <w:t>seven</w:t>
      </w:r>
      <w:r w:rsidRPr="00A101A9">
        <w:rPr>
          <w:u w:val="single"/>
        </w:rPr>
        <w:t xml:space="preserve"> days of the date of importation into North Carolina.</w:t>
      </w:r>
    </w:p>
    <w:p w14:paraId="74A8EC7D" w14:textId="77777777" w:rsidR="00321D15" w:rsidRPr="00A101A9" w:rsidRDefault="00321D15" w:rsidP="00F64223">
      <w:pPr>
        <w:pStyle w:val="Paragraph"/>
      </w:pPr>
      <w:r w:rsidRPr="00A101A9">
        <w:rPr>
          <w:u w:val="single"/>
        </w:rPr>
        <w:t>(c)  No permit is needed for direct shipment of a rabbit from a country or state without RHDV-2 or if the rabbit makes intervening stops only in countries or states without RHDV-2, the rabbit is not commingled or exposed to another rabbit not shipped directly from the point of origin together, and the rabbit is not exposed to materials such as cages, beddings, and supplies that have been in contact with another rabbit not shipped directly from the point of origin together.</w:t>
      </w:r>
    </w:p>
    <w:p w14:paraId="0F856FD3" w14:textId="77777777" w:rsidR="00321D15" w:rsidRPr="00A101A9" w:rsidRDefault="00321D15" w:rsidP="00F64223">
      <w:pPr>
        <w:pStyle w:val="Paragraph"/>
      </w:pPr>
      <w:r w:rsidRPr="00A101A9">
        <w:rPr>
          <w:u w:val="single"/>
        </w:rPr>
        <w:t xml:space="preserve">(d)  The application for rabbit importation shall include the state of </w:t>
      </w:r>
      <w:r w:rsidRPr="00B23279">
        <w:rPr>
          <w:u w:val="single"/>
        </w:rPr>
        <w:t>origin, health</w:t>
      </w:r>
      <w:r w:rsidRPr="00A101A9">
        <w:rPr>
          <w:u w:val="single"/>
        </w:rPr>
        <w:t xml:space="preserve"> certificate inspection date, the owner's name, address, and phone number at the time of import, the import destination within the State of North </w:t>
      </w:r>
      <w:r w:rsidRPr="00B23279">
        <w:rPr>
          <w:u w:val="single"/>
        </w:rPr>
        <w:t>Carolina, the</w:t>
      </w:r>
      <w:r w:rsidRPr="00A101A9">
        <w:rPr>
          <w:u w:val="single"/>
        </w:rPr>
        <w:t xml:space="preserve"> name, address, and phone number of the person with control and responsibility over the rabbit at the import destination, and any federal licensing, permit, and documentation required for the importation of the rabbit if imported from outside of the United States of America.</w:t>
      </w:r>
    </w:p>
    <w:p w14:paraId="0D1FA13C" w14:textId="77777777" w:rsidR="00321D15" w:rsidRPr="00A101A9" w:rsidRDefault="00321D15" w:rsidP="00F64223">
      <w:pPr>
        <w:pStyle w:val="Paragraph"/>
      </w:pPr>
      <w:r w:rsidRPr="00A101A9">
        <w:rPr>
          <w:u w:val="single"/>
        </w:rPr>
        <w:t>(e)  A rabbit requiring an import permit that is imported into North Carolina shall be accompanied by an official health certificate with the import permit number and shall be made available for inspection by the State Veterinarian or his or her designee upon request.</w:t>
      </w:r>
    </w:p>
    <w:p w14:paraId="11793B63" w14:textId="77777777" w:rsidR="00321D15" w:rsidRPr="00A101A9" w:rsidRDefault="00321D15" w:rsidP="00F64223">
      <w:pPr>
        <w:pStyle w:val="Paragraph"/>
      </w:pPr>
      <w:r w:rsidRPr="00A101A9">
        <w:rPr>
          <w:u w:val="single"/>
        </w:rPr>
        <w:t xml:space="preserve">(f)  An intervening stop is defined as a stop in a country or state longer than 24 hours but less than 10 days. The location of any </w:t>
      </w:r>
      <w:r w:rsidRPr="00A101A9">
        <w:rPr>
          <w:u w:val="single"/>
        </w:rPr>
        <w:lastRenderedPageBreak/>
        <w:t>stop for longer than 10 days shall be deemed the new country or state of origin.</w:t>
      </w:r>
    </w:p>
    <w:p w14:paraId="72E80E77" w14:textId="77777777" w:rsidR="00321D15" w:rsidRPr="00F64223" w:rsidRDefault="00321D15" w:rsidP="00F64223">
      <w:pPr>
        <w:pStyle w:val="Paragraph"/>
      </w:pPr>
      <w:r w:rsidRPr="00A101A9">
        <w:rPr>
          <w:u w:val="single"/>
        </w:rPr>
        <w:t>(g)  Health certificates issued outside of the United States shall be issued in English and by a veterinarian with a valid license to practice veterinary medicine in the country of export.</w:t>
      </w:r>
    </w:p>
    <w:p w14:paraId="4B7FF2B3" w14:textId="77777777" w:rsidR="00321D15" w:rsidRPr="00F64223" w:rsidRDefault="00321D15" w:rsidP="00F64223">
      <w:pPr>
        <w:pStyle w:val="Base"/>
      </w:pPr>
    </w:p>
    <w:p w14:paraId="03255993" w14:textId="77777777" w:rsidR="008634EA" w:rsidRPr="008634EA" w:rsidRDefault="008634EA" w:rsidP="008634EA">
      <w:pPr>
        <w:ind w:left="1440" w:hanging="1440"/>
        <w:rPr>
          <w:i/>
          <w:kern w:val="0"/>
        </w:rPr>
      </w:pPr>
      <w:r w:rsidRPr="008634EA">
        <w:rPr>
          <w:i/>
          <w:kern w:val="0"/>
          <w:u w:val="single"/>
        </w:rPr>
        <w:t>History Note:</w:t>
      </w:r>
      <w:r w:rsidRPr="008634EA">
        <w:rPr>
          <w:i/>
          <w:kern w:val="0"/>
        </w:rPr>
        <w:tab/>
      </w:r>
      <w:r w:rsidRPr="008634EA">
        <w:rPr>
          <w:i/>
          <w:kern w:val="0"/>
          <w:u w:val="single"/>
        </w:rPr>
        <w:t>Authority G.S. 106</w:t>
      </w:r>
      <w:r w:rsidRPr="008634EA">
        <w:rPr>
          <w:i/>
          <w:kern w:val="0"/>
          <w:u w:val="single"/>
        </w:rPr>
        <w:noBreakHyphen/>
        <w:t>317; 106</w:t>
      </w:r>
      <w:r w:rsidRPr="008634EA">
        <w:rPr>
          <w:i/>
          <w:kern w:val="0"/>
          <w:u w:val="single"/>
        </w:rPr>
        <w:noBreakHyphen/>
        <w:t>400;</w:t>
      </w:r>
    </w:p>
    <w:p w14:paraId="4AEA0098" w14:textId="77777777" w:rsidR="008634EA" w:rsidRPr="008634EA" w:rsidRDefault="008634EA" w:rsidP="008634EA">
      <w:pPr>
        <w:rPr>
          <w:i/>
          <w:kern w:val="0"/>
        </w:rPr>
      </w:pPr>
      <w:r w:rsidRPr="008634EA">
        <w:rPr>
          <w:i/>
          <w:kern w:val="0"/>
        </w:rPr>
        <w:t>Emergency Adoption Eff. July 13, 2021;</w:t>
      </w:r>
    </w:p>
    <w:p w14:paraId="0E2596CC" w14:textId="77777777" w:rsidR="008634EA" w:rsidRPr="008634EA" w:rsidRDefault="008634EA" w:rsidP="008634EA">
      <w:pPr>
        <w:rPr>
          <w:i/>
          <w:kern w:val="0"/>
          <w:u w:val="single"/>
        </w:rPr>
      </w:pPr>
      <w:r w:rsidRPr="008634EA">
        <w:rPr>
          <w:i/>
          <w:kern w:val="0"/>
          <w:u w:val="single"/>
        </w:rPr>
        <w:t>Temporary Adoption Eff. September 24, 2021.</w:t>
      </w:r>
    </w:p>
    <w:p w14:paraId="4BCEC81C" w14:textId="77777777" w:rsidR="00321D15" w:rsidRPr="004E24E2" w:rsidRDefault="00321D15" w:rsidP="00A101A9">
      <w:pPr>
        <w:pStyle w:val="Base"/>
      </w:pPr>
    </w:p>
    <w:p w14:paraId="6C8A2F10" w14:textId="365A92CF" w:rsidR="00D52FD0" w:rsidRDefault="00D52FD0" w:rsidP="00321D15">
      <w:pPr>
        <w:pStyle w:val="Base"/>
        <w:pBdr>
          <w:top w:val="single" w:sz="18" w:space="1" w:color="auto"/>
        </w:pBdr>
      </w:pPr>
    </w:p>
    <w:p w14:paraId="1A5004BE" w14:textId="77777777" w:rsidR="00321D15" w:rsidRDefault="00321D15" w:rsidP="00BA20FB">
      <w:pPr>
        <w:pStyle w:val="DepartmentTitle"/>
      </w:pPr>
      <w:r>
        <w:t>Title 21 - Occupational Licensing Boards and Commissions</w:t>
      </w:r>
    </w:p>
    <w:p w14:paraId="0AD2A9DE" w14:textId="77777777" w:rsidR="00321D15" w:rsidRDefault="00321D15">
      <w:pPr>
        <w:pStyle w:val="Base"/>
      </w:pPr>
    </w:p>
    <w:p w14:paraId="156197CB" w14:textId="77777777" w:rsidR="008634EA" w:rsidRDefault="008634EA" w:rsidP="008634EA">
      <w:pPr>
        <w:pStyle w:val="Chapter"/>
      </w:pPr>
      <w:r>
        <w:t>Chapter 46 – BOARD OF Pharmacy</w:t>
      </w:r>
    </w:p>
    <w:p w14:paraId="5C08FA72" w14:textId="77777777" w:rsidR="008634EA" w:rsidRDefault="008634EA" w:rsidP="008634EA">
      <w:pPr>
        <w:pStyle w:val="Base"/>
      </w:pPr>
    </w:p>
    <w:p w14:paraId="4ECB7001" w14:textId="77777777" w:rsidR="00321D15" w:rsidRPr="004E24E2" w:rsidRDefault="00321D15" w:rsidP="004E24E2">
      <w:pPr>
        <w:pStyle w:val="Paragraph"/>
        <w:rPr>
          <w:b/>
        </w:rPr>
      </w:pPr>
      <w:r w:rsidRPr="004E24E2">
        <w:rPr>
          <w:b/>
        </w:rPr>
        <w:t>Rule-making Agency:</w:t>
      </w:r>
      <w:r w:rsidRPr="004E24E2">
        <w:rPr>
          <w:i/>
        </w:rPr>
        <w:t xml:space="preserve">  </w:t>
      </w:r>
      <w:r>
        <w:rPr>
          <w:i/>
        </w:rPr>
        <w:t>Board of Pharmacy</w:t>
      </w:r>
    </w:p>
    <w:p w14:paraId="6D94C5B4" w14:textId="77777777" w:rsidR="00321D15" w:rsidRDefault="00321D15">
      <w:pPr>
        <w:pStyle w:val="Base"/>
      </w:pPr>
    </w:p>
    <w:p w14:paraId="7F718771" w14:textId="77777777" w:rsidR="00321D15" w:rsidRPr="004E24E2" w:rsidRDefault="00321D15" w:rsidP="004E24E2">
      <w:pPr>
        <w:pStyle w:val="Paragraph"/>
        <w:rPr>
          <w:b/>
        </w:rPr>
      </w:pPr>
      <w:r w:rsidRPr="004E24E2">
        <w:rPr>
          <w:b/>
        </w:rPr>
        <w:t>Rule Citation:</w:t>
      </w:r>
      <w:r w:rsidRPr="004E24E2">
        <w:rPr>
          <w:i/>
        </w:rPr>
        <w:t xml:space="preserve">  </w:t>
      </w:r>
      <w:r>
        <w:rPr>
          <w:i/>
        </w:rPr>
        <w:t>21 NCAC 46 .2514</w:t>
      </w:r>
    </w:p>
    <w:p w14:paraId="41660066" w14:textId="77777777" w:rsidR="00321D15" w:rsidRDefault="00321D15">
      <w:pPr>
        <w:pStyle w:val="Base"/>
      </w:pPr>
    </w:p>
    <w:p w14:paraId="012A16C2" w14:textId="77777777" w:rsidR="00321D15" w:rsidRPr="004E24E2" w:rsidRDefault="00321D15" w:rsidP="004E24E2">
      <w:pPr>
        <w:pStyle w:val="Paragraph"/>
        <w:rPr>
          <w:b/>
        </w:rPr>
      </w:pPr>
      <w:r w:rsidRPr="004E24E2">
        <w:rPr>
          <w:b/>
        </w:rPr>
        <w:t>Effective Date:</w:t>
      </w:r>
      <w:r w:rsidRPr="004E24E2">
        <w:rPr>
          <w:i/>
        </w:rPr>
        <w:t xml:space="preserve">  </w:t>
      </w:r>
      <w:r>
        <w:rPr>
          <w:i/>
        </w:rPr>
        <w:t>October 1, 2021</w:t>
      </w:r>
    </w:p>
    <w:p w14:paraId="46B7D1D0" w14:textId="77777777" w:rsidR="00321D15" w:rsidRDefault="00321D15">
      <w:pPr>
        <w:pStyle w:val="Base"/>
      </w:pPr>
    </w:p>
    <w:p w14:paraId="14F90164" w14:textId="77777777" w:rsidR="00321D15" w:rsidRPr="004E24E2" w:rsidRDefault="00321D15" w:rsidP="004E24E2">
      <w:pPr>
        <w:pStyle w:val="Paragraph"/>
        <w:rPr>
          <w:b/>
        </w:rPr>
      </w:pPr>
      <w:r w:rsidRPr="004E24E2">
        <w:rPr>
          <w:b/>
        </w:rPr>
        <w:t>Date Approved by the Rules Review Commission:</w:t>
      </w:r>
      <w:r w:rsidRPr="004E24E2">
        <w:rPr>
          <w:i/>
        </w:rPr>
        <w:t xml:space="preserve">  </w:t>
      </w:r>
      <w:r>
        <w:rPr>
          <w:i/>
        </w:rPr>
        <w:t>September 16, 2021</w:t>
      </w:r>
    </w:p>
    <w:p w14:paraId="2FB71CB1" w14:textId="77777777" w:rsidR="00321D15" w:rsidRDefault="00321D15">
      <w:pPr>
        <w:pStyle w:val="Base"/>
      </w:pPr>
    </w:p>
    <w:p w14:paraId="1ED47118" w14:textId="77777777" w:rsidR="00321D15" w:rsidRDefault="00321D15" w:rsidP="00AF30CB">
      <w:pPr>
        <w:pStyle w:val="Paragraph"/>
        <w:rPr>
          <w:i/>
        </w:rPr>
      </w:pPr>
      <w:r w:rsidRPr="004E24E2">
        <w:rPr>
          <w:b/>
        </w:rPr>
        <w:t>Reason for Action:</w:t>
      </w:r>
      <w:r w:rsidRPr="004E24E2">
        <w:rPr>
          <w:i/>
        </w:rPr>
        <w:t xml:space="preserve">  </w:t>
      </w:r>
      <w:r>
        <w:rPr>
          <w:i/>
        </w:rPr>
        <w:t xml:space="preserve">Session Law 2021-3, Section 2.9.(a), permits "immunizing pharmacists" (as defined by statute) to administer long-acting injectable medications to adults pursuant to prescription. The law becomes effective on October 1, 2021, and explicitly permits the Board of Pharmacy to adopt temporary rules to implement the section. The rule is being proposed as a temporary rule so that – by the effective date of the statute – the appropriate standards are in place for training, recordkeeping and other requirements needed to ensure that the drugs are administered with adequate protection of the public health, safety and welfare. The requirements in the proposed temporary rule are largely imported from 21 NCAC 46 .2507, which governs immunizing pharmacist administration of vaccines, so that the regulated pharmacists will already be familiar with these requirements. </w:t>
      </w:r>
    </w:p>
    <w:p w14:paraId="5703616F" w14:textId="77777777" w:rsidR="00321D15" w:rsidRDefault="00321D15" w:rsidP="00AF30CB">
      <w:pPr>
        <w:pStyle w:val="Base"/>
      </w:pPr>
    </w:p>
    <w:p w14:paraId="6DED7FE1" w14:textId="77777777" w:rsidR="00321D15" w:rsidRDefault="00321D15" w:rsidP="00B47DE8">
      <w:pPr>
        <w:pStyle w:val="Section"/>
      </w:pPr>
      <w:r>
        <w:t xml:space="preserve">SECTION .2500 </w:t>
      </w:r>
      <w:r>
        <w:noBreakHyphen/>
        <w:t xml:space="preserve"> MISCELLANEOUS PROVISIONS</w:t>
      </w:r>
    </w:p>
    <w:p w14:paraId="4B4FC91B" w14:textId="77777777" w:rsidR="00321D15" w:rsidRPr="00B47DE8" w:rsidRDefault="00321D15" w:rsidP="00B47DE8">
      <w:pPr>
        <w:pStyle w:val="Base"/>
      </w:pPr>
    </w:p>
    <w:p w14:paraId="4EE30014" w14:textId="77777777" w:rsidR="00321D15" w:rsidRPr="00B47DE8" w:rsidRDefault="00321D15" w:rsidP="00B47DE8">
      <w:pPr>
        <w:pStyle w:val="Rule"/>
      </w:pPr>
      <w:r w:rsidRPr="00B47DE8">
        <w:rPr>
          <w:u w:val="single"/>
        </w:rPr>
        <w:t>21 NCAC 46 .2514</w:t>
      </w:r>
      <w:r w:rsidRPr="00B47DE8">
        <w:tab/>
      </w:r>
      <w:r w:rsidRPr="00B47DE8">
        <w:rPr>
          <w:u w:val="single"/>
        </w:rPr>
        <w:t>ADMINISTRATION OF LONG-ACTING INJECTABLES</w:t>
      </w:r>
    </w:p>
    <w:p w14:paraId="7586CEFD" w14:textId="77777777" w:rsidR="00321D15" w:rsidRPr="00B47DE8" w:rsidRDefault="00321D15" w:rsidP="00B47DE8">
      <w:pPr>
        <w:pStyle w:val="Paragraph"/>
      </w:pPr>
      <w:r w:rsidRPr="00B47DE8">
        <w:rPr>
          <w:u w:val="single"/>
        </w:rPr>
        <w:t>(a)  A "long</w:t>
      </w:r>
      <w:r>
        <w:rPr>
          <w:u w:val="single"/>
        </w:rPr>
        <w:t>-</w:t>
      </w:r>
      <w:r w:rsidRPr="00B47DE8">
        <w:rPr>
          <w:u w:val="single"/>
        </w:rPr>
        <w:t>acting injectable" is drug product formulated to produce sustained release and gradual absorption of the active pharmaceutical ingredient over an extended period of time after administration by subcutaneous or intramuscular injection.</w:t>
      </w:r>
    </w:p>
    <w:p w14:paraId="4FBFA3F0" w14:textId="77777777" w:rsidR="00321D15" w:rsidRPr="00B47DE8" w:rsidRDefault="00321D15" w:rsidP="00B47DE8">
      <w:pPr>
        <w:pStyle w:val="Paragraph"/>
      </w:pPr>
      <w:r w:rsidRPr="00B47DE8">
        <w:rPr>
          <w:u w:val="single"/>
        </w:rPr>
        <w:t>(b)  "Administer" means the direct application of a drug to the body of a patient by injection by:</w:t>
      </w:r>
    </w:p>
    <w:p w14:paraId="06011AEA" w14:textId="77777777" w:rsidR="00321D15" w:rsidRPr="00B47DE8" w:rsidRDefault="00321D15" w:rsidP="00B47DE8">
      <w:pPr>
        <w:pStyle w:val="SubParagraph"/>
        <w:tabs>
          <w:tab w:val="clear" w:pos="1800"/>
        </w:tabs>
      </w:pPr>
      <w:r w:rsidRPr="00B47DE8">
        <w:rPr>
          <w:u w:val="single"/>
        </w:rPr>
        <w:t>(1)</w:t>
      </w:r>
      <w:r w:rsidRPr="00B47DE8">
        <w:tab/>
      </w:r>
      <w:r w:rsidRPr="00B47DE8">
        <w:rPr>
          <w:u w:val="single"/>
        </w:rPr>
        <w:t>an Immunizing Pharmacist or a pharmacy intern who is under the direct, in-person supervision of an Immunizing Pharmacist; or</w:t>
      </w:r>
    </w:p>
    <w:p w14:paraId="7372259F" w14:textId="77777777" w:rsidR="00321D15" w:rsidRPr="00B47DE8" w:rsidRDefault="00321D15" w:rsidP="00B47DE8">
      <w:pPr>
        <w:pStyle w:val="SubParagraph"/>
        <w:tabs>
          <w:tab w:val="clear" w:pos="1800"/>
        </w:tabs>
      </w:pPr>
      <w:r w:rsidRPr="00B47DE8">
        <w:rPr>
          <w:u w:val="single"/>
        </w:rPr>
        <w:t>(2)</w:t>
      </w:r>
      <w:r w:rsidRPr="00B47DE8">
        <w:tab/>
      </w:r>
      <w:r w:rsidRPr="00B47DE8">
        <w:rPr>
          <w:u w:val="single"/>
        </w:rPr>
        <w:t>the patient at the direction of either an Immunizing Pharmacist or a health care provider authorized by North Carolina law to prescribe the long-acting injectable.</w:t>
      </w:r>
    </w:p>
    <w:p w14:paraId="7D1A41D0" w14:textId="77777777" w:rsidR="00321D15" w:rsidRPr="00B47DE8" w:rsidRDefault="00321D15" w:rsidP="00B47DE8">
      <w:pPr>
        <w:pStyle w:val="Paragraph"/>
      </w:pPr>
      <w:r w:rsidRPr="00B47DE8">
        <w:rPr>
          <w:u w:val="single"/>
        </w:rPr>
        <w:t>(c)  In order to administer long-acting injectables, an Immunizing Pharmacist must:</w:t>
      </w:r>
    </w:p>
    <w:p w14:paraId="735BCEE8" w14:textId="77777777" w:rsidR="00321D15" w:rsidRPr="00B47DE8" w:rsidRDefault="00321D15" w:rsidP="00B47DE8">
      <w:pPr>
        <w:pStyle w:val="SubParagraph"/>
        <w:tabs>
          <w:tab w:val="clear" w:pos="1800"/>
        </w:tabs>
      </w:pPr>
      <w:r w:rsidRPr="00B47DE8">
        <w:rPr>
          <w:u w:val="single"/>
        </w:rPr>
        <w:t>(1)</w:t>
      </w:r>
      <w:r w:rsidRPr="00B47DE8">
        <w:tab/>
      </w:r>
      <w:r w:rsidRPr="00B47DE8">
        <w:rPr>
          <w:u w:val="single"/>
        </w:rPr>
        <w:t>satisfy all requirements to be an "Immunizing Pharmacist" under G.S. 90-85.3(i1);</w:t>
      </w:r>
    </w:p>
    <w:p w14:paraId="241D8E59" w14:textId="77777777" w:rsidR="00321D15" w:rsidRPr="00B47DE8" w:rsidRDefault="00321D15" w:rsidP="00B47DE8">
      <w:pPr>
        <w:pStyle w:val="SubParagraph"/>
        <w:tabs>
          <w:tab w:val="clear" w:pos="1800"/>
        </w:tabs>
      </w:pPr>
      <w:r w:rsidRPr="00B47DE8">
        <w:rPr>
          <w:u w:val="single"/>
        </w:rPr>
        <w:t>(2)</w:t>
      </w:r>
      <w:r w:rsidRPr="00B47DE8">
        <w:tab/>
      </w:r>
      <w:r w:rsidRPr="00B47DE8">
        <w:rPr>
          <w:u w:val="single"/>
        </w:rPr>
        <w:t>document training on administering long-acting injectables both subcutaneously and intramuscularly.</w:t>
      </w:r>
      <w:r>
        <w:rPr>
          <w:u w:val="single"/>
        </w:rPr>
        <w:t xml:space="preserve"> </w:t>
      </w:r>
      <w:r w:rsidRPr="00B47DE8">
        <w:rPr>
          <w:u w:val="single"/>
        </w:rPr>
        <w:t xml:space="preserve">This training may include a program accredited by the American Council on Pharmaceutical Education (ACPE) or the North Carolina Association of Pharmacists, curriculum based programs from an ACPE-accredited school of pharmacy, state or local health department programs, or training by </w:t>
      </w:r>
      <w:r>
        <w:rPr>
          <w:u w:val="single"/>
        </w:rPr>
        <w:t>a health care practitioner with experience in administering long-acting injectables</w:t>
      </w:r>
      <w:r w:rsidRPr="00B47DE8">
        <w:rPr>
          <w:u w:val="single"/>
        </w:rPr>
        <w:t>;</w:t>
      </w:r>
    </w:p>
    <w:p w14:paraId="1CEAADBF" w14:textId="77777777" w:rsidR="00321D15" w:rsidRPr="00B47DE8" w:rsidRDefault="00321D15" w:rsidP="00B47DE8">
      <w:pPr>
        <w:pStyle w:val="SubParagraph"/>
        <w:tabs>
          <w:tab w:val="clear" w:pos="1800"/>
        </w:tabs>
      </w:pPr>
      <w:r w:rsidRPr="00B47DE8">
        <w:rPr>
          <w:u w:val="single"/>
        </w:rPr>
        <w:t>(3)</w:t>
      </w:r>
      <w:r w:rsidRPr="00B47DE8">
        <w:tab/>
      </w:r>
      <w:r w:rsidRPr="00B47DE8">
        <w:rPr>
          <w:u w:val="single"/>
        </w:rPr>
        <w:t>notify the Board of the status as both an Immunizing Pharmacist and a pharmacist who administers long-acting injectables; and</w:t>
      </w:r>
    </w:p>
    <w:p w14:paraId="721841D0" w14:textId="77777777" w:rsidR="00321D15" w:rsidRPr="00B47DE8" w:rsidRDefault="00321D15" w:rsidP="00B47DE8">
      <w:pPr>
        <w:pStyle w:val="SubParagraph"/>
        <w:tabs>
          <w:tab w:val="clear" w:pos="1800"/>
        </w:tabs>
      </w:pPr>
      <w:r w:rsidRPr="00B47DE8">
        <w:rPr>
          <w:u w:val="single"/>
        </w:rPr>
        <w:t>(4)</w:t>
      </w:r>
      <w:r w:rsidRPr="00B47DE8">
        <w:tab/>
      </w:r>
      <w:r w:rsidRPr="00B47DE8">
        <w:rPr>
          <w:u w:val="single"/>
        </w:rPr>
        <w:t xml:space="preserve">administer long-acting injectables in accordance with </w:t>
      </w:r>
      <w:r>
        <w:rPr>
          <w:u w:val="single"/>
        </w:rPr>
        <w:t xml:space="preserve">G.S. </w:t>
      </w:r>
      <w:r w:rsidRPr="00B47DE8">
        <w:rPr>
          <w:u w:val="single"/>
        </w:rPr>
        <w:t>90-85.15B.</w:t>
      </w:r>
    </w:p>
    <w:p w14:paraId="27A1C911" w14:textId="77777777" w:rsidR="00321D15" w:rsidRPr="00B47DE8" w:rsidRDefault="00321D15" w:rsidP="00B47DE8">
      <w:pPr>
        <w:pStyle w:val="Paragraph"/>
      </w:pPr>
      <w:r w:rsidRPr="00B47DE8">
        <w:rPr>
          <w:u w:val="single"/>
        </w:rPr>
        <w:t>(d)  An Immunizing Pharmacist who, because of physical disability, is unable to obtain a current provider level CPR certification pursuant to G.S. 90-85.3(i1)(1), may administer long-acting injectables in the presence of a pharmacy technician or pharmacist who holds a current provider level CPR certification.</w:t>
      </w:r>
    </w:p>
    <w:p w14:paraId="04AB5870" w14:textId="77777777" w:rsidR="00321D15" w:rsidRPr="00B47DE8" w:rsidRDefault="00321D15" w:rsidP="00B47DE8">
      <w:pPr>
        <w:pStyle w:val="Paragraph"/>
      </w:pPr>
      <w:r w:rsidRPr="00B47DE8">
        <w:rPr>
          <w:u w:val="single"/>
        </w:rPr>
        <w:t xml:space="preserve">(e)  Before each administration of a long-acting injectable, the Immunizing Pharmacist must personally and affirmatively conduct patient counseling that complies with Rule </w:t>
      </w:r>
      <w:r>
        <w:rPr>
          <w:u w:val="single"/>
        </w:rPr>
        <w:t>.</w:t>
      </w:r>
      <w:r w:rsidRPr="00B47DE8">
        <w:rPr>
          <w:u w:val="single"/>
        </w:rPr>
        <w:t>2504 of this Chapter.</w:t>
      </w:r>
    </w:p>
    <w:p w14:paraId="3C6C6A33" w14:textId="77777777" w:rsidR="00321D15" w:rsidRPr="00B47DE8" w:rsidRDefault="00321D15" w:rsidP="00B47DE8">
      <w:pPr>
        <w:pStyle w:val="Paragraph"/>
      </w:pPr>
      <w:r w:rsidRPr="00B47DE8">
        <w:rPr>
          <w:u w:val="single"/>
        </w:rPr>
        <w:t>(f)  The following requirements pertain to long-acting injectables administered by an Immunizing Pharmacist:</w:t>
      </w:r>
    </w:p>
    <w:p w14:paraId="2632F222" w14:textId="77777777" w:rsidR="00321D15" w:rsidRPr="00B47DE8" w:rsidRDefault="00321D15" w:rsidP="00B47DE8">
      <w:pPr>
        <w:pStyle w:val="SubParagraph"/>
        <w:tabs>
          <w:tab w:val="clear" w:pos="1800"/>
        </w:tabs>
      </w:pPr>
      <w:r w:rsidRPr="00B47DE8">
        <w:rPr>
          <w:u w:val="single"/>
        </w:rPr>
        <w:t>(1)</w:t>
      </w:r>
      <w:r w:rsidRPr="00B47DE8">
        <w:tab/>
      </w:r>
      <w:r w:rsidRPr="00B47DE8">
        <w:rPr>
          <w:u w:val="single"/>
        </w:rPr>
        <w:t>Drugs administered by an Immunizing Pharmacist under the provisions of this Rule shall be in the legal possession of:</w:t>
      </w:r>
    </w:p>
    <w:p w14:paraId="0B7FC065" w14:textId="77777777" w:rsidR="00321D15" w:rsidRPr="00B47DE8" w:rsidRDefault="00321D15" w:rsidP="00B47DE8">
      <w:pPr>
        <w:pStyle w:val="Part"/>
        <w:tabs>
          <w:tab w:val="clear" w:pos="2520"/>
        </w:tabs>
      </w:pPr>
      <w:r w:rsidRPr="00B47DE8">
        <w:rPr>
          <w:u w:val="single"/>
        </w:rPr>
        <w:t>(A)</w:t>
      </w:r>
      <w:r w:rsidRPr="00B47DE8">
        <w:tab/>
      </w:r>
      <w:r w:rsidRPr="00B47DE8">
        <w:rPr>
          <w:u w:val="single"/>
        </w:rPr>
        <w:t>a pharmacy, which shall be the pharmacy responsible for drug accountability, including the maintenance of records of administration of the long-acting injectable; or</w:t>
      </w:r>
    </w:p>
    <w:p w14:paraId="3F04A574" w14:textId="77777777" w:rsidR="00321D15" w:rsidRPr="00B47DE8" w:rsidRDefault="00321D15" w:rsidP="00B47DE8">
      <w:pPr>
        <w:pStyle w:val="Part"/>
        <w:tabs>
          <w:tab w:val="clear" w:pos="2520"/>
        </w:tabs>
      </w:pPr>
      <w:r w:rsidRPr="00B47DE8">
        <w:rPr>
          <w:u w:val="single"/>
        </w:rPr>
        <w:t>(B)</w:t>
      </w:r>
      <w:r w:rsidRPr="00B47DE8">
        <w:tab/>
      </w:r>
      <w:r w:rsidRPr="00B47DE8">
        <w:rPr>
          <w:u w:val="single"/>
        </w:rPr>
        <w:t>a prescriber, who shall be responsible for drug accountability, including the maintenance of records of administration of the long-acting injectable.</w:t>
      </w:r>
    </w:p>
    <w:p w14:paraId="304C26E9" w14:textId="77777777" w:rsidR="00321D15" w:rsidRPr="00B47DE8" w:rsidRDefault="00321D15" w:rsidP="00B47DE8">
      <w:pPr>
        <w:pStyle w:val="SubParagraph"/>
        <w:tabs>
          <w:tab w:val="clear" w:pos="1800"/>
        </w:tabs>
      </w:pPr>
      <w:r w:rsidRPr="00B47DE8">
        <w:rPr>
          <w:u w:val="single"/>
        </w:rPr>
        <w:t>(2)</w:t>
      </w:r>
      <w:r w:rsidRPr="00B47DE8">
        <w:tab/>
      </w:r>
      <w:r w:rsidRPr="00B47DE8">
        <w:rPr>
          <w:u w:val="single"/>
        </w:rPr>
        <w:t>Drugs shall be transported and stored at the proper temperatures indicated for each drug.</w:t>
      </w:r>
    </w:p>
    <w:p w14:paraId="747D9554" w14:textId="77777777" w:rsidR="00321D15" w:rsidRPr="00B47DE8" w:rsidRDefault="00321D15" w:rsidP="00B47DE8">
      <w:pPr>
        <w:pStyle w:val="SubParagraph"/>
        <w:tabs>
          <w:tab w:val="clear" w:pos="1800"/>
        </w:tabs>
      </w:pPr>
      <w:r w:rsidRPr="00B47DE8">
        <w:rPr>
          <w:u w:val="single"/>
        </w:rPr>
        <w:t>(3)</w:t>
      </w:r>
      <w:r w:rsidRPr="00B47DE8">
        <w:tab/>
      </w:r>
      <w:r w:rsidRPr="00B47DE8">
        <w:rPr>
          <w:u w:val="single"/>
        </w:rPr>
        <w:t>Immunizing Pharmacists, while engaged in the administration of long-acting injectables, shall have in their custody and control drugs needed to treat adverse events.</w:t>
      </w:r>
    </w:p>
    <w:p w14:paraId="10D6ABCF" w14:textId="77777777" w:rsidR="00321D15" w:rsidRPr="00B47DE8" w:rsidRDefault="00321D15" w:rsidP="00B47DE8">
      <w:pPr>
        <w:pStyle w:val="SubParagraph"/>
        <w:tabs>
          <w:tab w:val="clear" w:pos="1800"/>
        </w:tabs>
      </w:pPr>
      <w:r w:rsidRPr="00B47DE8">
        <w:rPr>
          <w:u w:val="single"/>
        </w:rPr>
        <w:t>(4)</w:t>
      </w:r>
      <w:r w:rsidRPr="00B47DE8">
        <w:tab/>
      </w:r>
      <w:r w:rsidRPr="00B47DE8">
        <w:rPr>
          <w:u w:val="single"/>
        </w:rPr>
        <w:t>After administering long-acting injectables at a location other than a pharmacy, the Immunizing Pharmacist shall return all unused prescription medications to the pharmacy or prescriber responsible for the drugs.</w:t>
      </w:r>
    </w:p>
    <w:p w14:paraId="1689D415" w14:textId="77777777" w:rsidR="00321D15" w:rsidRPr="00B47DE8" w:rsidRDefault="00321D15" w:rsidP="00B47DE8">
      <w:pPr>
        <w:pStyle w:val="Paragraph"/>
      </w:pPr>
      <w:r w:rsidRPr="00B47DE8">
        <w:rPr>
          <w:u w:val="single"/>
        </w:rPr>
        <w:t>(g)  Record Keeping and Reporting.</w:t>
      </w:r>
    </w:p>
    <w:p w14:paraId="4099DFBA" w14:textId="77777777" w:rsidR="00321D15" w:rsidRPr="00B47DE8" w:rsidRDefault="00321D15" w:rsidP="00B47DE8">
      <w:pPr>
        <w:pStyle w:val="SubParagraph"/>
        <w:tabs>
          <w:tab w:val="clear" w:pos="1800"/>
        </w:tabs>
      </w:pPr>
      <w:r w:rsidRPr="00B47DE8">
        <w:rPr>
          <w:u w:val="single"/>
        </w:rPr>
        <w:lastRenderedPageBreak/>
        <w:t>(1)</w:t>
      </w:r>
      <w:r w:rsidRPr="00B47DE8">
        <w:tab/>
      </w:r>
      <w:r w:rsidRPr="00B47DE8">
        <w:rPr>
          <w:u w:val="single"/>
        </w:rPr>
        <w:t>An Immunizing Pharmacist shall maintain the following information, readily retrievable, in the pharmacy records in accordance with the applicable rules and statute regarding each administration of a long-acting injectable:</w:t>
      </w:r>
    </w:p>
    <w:p w14:paraId="6A28C1F4" w14:textId="77777777" w:rsidR="00321D15" w:rsidRPr="00B47DE8" w:rsidRDefault="00321D15" w:rsidP="00B47DE8">
      <w:pPr>
        <w:pStyle w:val="Part"/>
        <w:tabs>
          <w:tab w:val="clear" w:pos="2520"/>
        </w:tabs>
      </w:pPr>
      <w:r w:rsidRPr="00B47DE8">
        <w:rPr>
          <w:u w:val="single"/>
        </w:rPr>
        <w:t>(A)</w:t>
      </w:r>
      <w:r w:rsidRPr="00B47DE8">
        <w:tab/>
      </w:r>
      <w:r w:rsidRPr="00B47DE8">
        <w:rPr>
          <w:u w:val="single"/>
        </w:rPr>
        <w:t>the name, address, and date of birth of the patient;</w:t>
      </w:r>
    </w:p>
    <w:p w14:paraId="38A5903F" w14:textId="77777777" w:rsidR="00321D15" w:rsidRPr="00B47DE8" w:rsidRDefault="00321D15" w:rsidP="00B47DE8">
      <w:pPr>
        <w:pStyle w:val="Part"/>
        <w:tabs>
          <w:tab w:val="clear" w:pos="2520"/>
        </w:tabs>
      </w:pPr>
      <w:r w:rsidRPr="00B47DE8">
        <w:rPr>
          <w:u w:val="single"/>
        </w:rPr>
        <w:t>(B)</w:t>
      </w:r>
      <w:r w:rsidRPr="00B47DE8">
        <w:tab/>
      </w:r>
      <w:r w:rsidRPr="00B47DE8">
        <w:rPr>
          <w:u w:val="single"/>
        </w:rPr>
        <w:t>the date of the administration;</w:t>
      </w:r>
    </w:p>
    <w:p w14:paraId="429B9C39" w14:textId="77777777" w:rsidR="00321D15" w:rsidRPr="00B47DE8" w:rsidRDefault="00321D15" w:rsidP="00B47DE8">
      <w:pPr>
        <w:pStyle w:val="Part"/>
        <w:tabs>
          <w:tab w:val="clear" w:pos="2520"/>
        </w:tabs>
      </w:pPr>
      <w:r w:rsidRPr="00B47DE8">
        <w:rPr>
          <w:u w:val="single"/>
        </w:rPr>
        <w:t>(C)</w:t>
      </w:r>
      <w:r w:rsidRPr="00B47DE8">
        <w:tab/>
      </w:r>
      <w:r w:rsidRPr="00B47DE8">
        <w:rPr>
          <w:u w:val="single"/>
        </w:rPr>
        <w:t>the administration site of injection (e.g., right arm, left leg, right upper arm);</w:t>
      </w:r>
    </w:p>
    <w:p w14:paraId="66C520A7" w14:textId="77777777" w:rsidR="00321D15" w:rsidRPr="00B47DE8" w:rsidRDefault="00321D15" w:rsidP="00B47DE8">
      <w:pPr>
        <w:pStyle w:val="Part"/>
        <w:tabs>
          <w:tab w:val="clear" w:pos="2520"/>
        </w:tabs>
      </w:pPr>
      <w:r w:rsidRPr="00B47DE8">
        <w:rPr>
          <w:u w:val="single"/>
        </w:rPr>
        <w:t>(D)</w:t>
      </w:r>
      <w:r w:rsidRPr="00B47DE8">
        <w:tab/>
      </w:r>
      <w:r w:rsidRPr="00B47DE8">
        <w:rPr>
          <w:u w:val="single"/>
        </w:rPr>
        <w:t>route of administration of the drug;</w:t>
      </w:r>
    </w:p>
    <w:p w14:paraId="3382A0BA" w14:textId="77777777" w:rsidR="00321D15" w:rsidRPr="00B47DE8" w:rsidRDefault="00321D15" w:rsidP="00B47DE8">
      <w:pPr>
        <w:pStyle w:val="Part"/>
        <w:tabs>
          <w:tab w:val="clear" w:pos="2520"/>
        </w:tabs>
      </w:pPr>
      <w:r w:rsidRPr="00B47DE8">
        <w:rPr>
          <w:u w:val="single"/>
        </w:rPr>
        <w:t>(E)</w:t>
      </w:r>
      <w:r w:rsidRPr="00B47DE8">
        <w:tab/>
      </w:r>
      <w:r w:rsidRPr="00B47DE8">
        <w:rPr>
          <w:u w:val="single"/>
        </w:rPr>
        <w:t>the name, manufacturer, lot number, and expiration date of the drug;</w:t>
      </w:r>
    </w:p>
    <w:p w14:paraId="355CD54A" w14:textId="77777777" w:rsidR="00321D15" w:rsidRPr="00B47DE8" w:rsidRDefault="00321D15" w:rsidP="00B47DE8">
      <w:pPr>
        <w:pStyle w:val="Part"/>
        <w:tabs>
          <w:tab w:val="clear" w:pos="2520"/>
        </w:tabs>
      </w:pPr>
      <w:r w:rsidRPr="00B47DE8">
        <w:rPr>
          <w:u w:val="single"/>
        </w:rPr>
        <w:t>(F)</w:t>
      </w:r>
      <w:r w:rsidRPr="00B47DE8">
        <w:tab/>
      </w:r>
      <w:r w:rsidRPr="00B47DE8">
        <w:rPr>
          <w:u w:val="single"/>
        </w:rPr>
        <w:t>dose administered;</w:t>
      </w:r>
    </w:p>
    <w:p w14:paraId="456F49EE" w14:textId="77777777" w:rsidR="00321D15" w:rsidRPr="00B47DE8" w:rsidRDefault="00321D15" w:rsidP="00B47DE8">
      <w:pPr>
        <w:pStyle w:val="Part"/>
        <w:tabs>
          <w:tab w:val="clear" w:pos="2520"/>
        </w:tabs>
      </w:pPr>
      <w:r w:rsidRPr="00B47DE8">
        <w:rPr>
          <w:u w:val="single"/>
        </w:rPr>
        <w:t>(G)</w:t>
      </w:r>
      <w:r w:rsidRPr="00B47DE8">
        <w:tab/>
      </w:r>
      <w:r w:rsidRPr="00B47DE8">
        <w:rPr>
          <w:u w:val="single"/>
        </w:rPr>
        <w:t>the name and address of the prescriber; and</w:t>
      </w:r>
    </w:p>
    <w:p w14:paraId="59740554" w14:textId="77777777" w:rsidR="00321D15" w:rsidRPr="00B47DE8" w:rsidRDefault="00321D15" w:rsidP="00B47DE8">
      <w:pPr>
        <w:pStyle w:val="Part"/>
        <w:tabs>
          <w:tab w:val="clear" w:pos="2520"/>
        </w:tabs>
      </w:pPr>
      <w:r w:rsidRPr="00B47DE8">
        <w:rPr>
          <w:u w:val="single"/>
        </w:rPr>
        <w:t>(H)</w:t>
      </w:r>
      <w:r w:rsidRPr="00B47DE8">
        <w:tab/>
      </w:r>
      <w:r w:rsidRPr="00B47DE8">
        <w:rPr>
          <w:u w:val="single"/>
        </w:rPr>
        <w:t>the name or identifiable initials of the Immunizing Pharmacist.</w:t>
      </w:r>
    </w:p>
    <w:p w14:paraId="52FD477F" w14:textId="77777777" w:rsidR="00321D15" w:rsidRPr="00B47DE8" w:rsidRDefault="00321D15" w:rsidP="00B47DE8">
      <w:pPr>
        <w:pStyle w:val="SubParagraph"/>
        <w:tabs>
          <w:tab w:val="clear" w:pos="1800"/>
        </w:tabs>
      </w:pPr>
      <w:r w:rsidRPr="00B47DE8">
        <w:rPr>
          <w:u w:val="single"/>
        </w:rPr>
        <w:t>(2)</w:t>
      </w:r>
      <w:r w:rsidRPr="00B47DE8">
        <w:tab/>
      </w:r>
      <w:r w:rsidRPr="00B47DE8">
        <w:rPr>
          <w:u w:val="single"/>
        </w:rPr>
        <w:t>An Immunizing Pharmacist shall report to the prescriber adverse events associated with administration of a long-acting injectable.</w:t>
      </w:r>
    </w:p>
    <w:p w14:paraId="59ACC720" w14:textId="77777777" w:rsidR="00321D15" w:rsidRPr="00B47DE8" w:rsidRDefault="00321D15" w:rsidP="00B47DE8">
      <w:pPr>
        <w:pStyle w:val="Paragraph"/>
      </w:pPr>
      <w:r w:rsidRPr="00B47DE8">
        <w:rPr>
          <w:u w:val="single"/>
        </w:rPr>
        <w:t>(h)  The Immunizing Pharmacist shall maintain written policies and procedures for handling and disposal of used or contaminated equipment and supplies.</w:t>
      </w:r>
    </w:p>
    <w:p w14:paraId="545FF75B" w14:textId="77777777" w:rsidR="00321D15" w:rsidRPr="00B47DE8" w:rsidRDefault="00321D15" w:rsidP="00B47DE8">
      <w:pPr>
        <w:pStyle w:val="Base"/>
      </w:pPr>
    </w:p>
    <w:p w14:paraId="31E61084" w14:textId="77777777" w:rsidR="008634EA" w:rsidRPr="008634EA" w:rsidRDefault="008634EA" w:rsidP="008634EA">
      <w:pPr>
        <w:ind w:left="1440" w:hanging="1440"/>
        <w:rPr>
          <w:i/>
          <w:kern w:val="0"/>
        </w:rPr>
      </w:pPr>
      <w:r w:rsidRPr="008634EA">
        <w:rPr>
          <w:i/>
          <w:kern w:val="0"/>
          <w:u w:val="single"/>
        </w:rPr>
        <w:t>History Note:</w:t>
      </w:r>
      <w:r w:rsidRPr="008634EA">
        <w:rPr>
          <w:i/>
          <w:kern w:val="0"/>
        </w:rPr>
        <w:tab/>
      </w:r>
      <w:r w:rsidRPr="008634EA">
        <w:rPr>
          <w:i/>
          <w:kern w:val="0"/>
          <w:u w:val="single"/>
        </w:rPr>
        <w:t>Authority G.S. 90-85.3; 90-85.6; 90-85.15B;</w:t>
      </w:r>
    </w:p>
    <w:p w14:paraId="00A14B02" w14:textId="62145EC2" w:rsidR="00321D15" w:rsidRPr="008634EA" w:rsidRDefault="008634EA" w:rsidP="008634EA">
      <w:pPr>
        <w:pStyle w:val="HistoryAfter"/>
        <w:rPr>
          <w:u w:val="single"/>
        </w:rPr>
      </w:pPr>
      <w:r w:rsidRPr="008634EA">
        <w:rPr>
          <w:u w:val="single"/>
        </w:rPr>
        <w:t>Temporary Adoption Eff. October 1, 2021.</w:t>
      </w:r>
    </w:p>
    <w:p w14:paraId="656BB894" w14:textId="77777777" w:rsidR="00321D15" w:rsidRPr="005E4FB1" w:rsidRDefault="00321D15" w:rsidP="00AF30CB">
      <w:pPr>
        <w:pStyle w:val="Base"/>
      </w:pPr>
    </w:p>
    <w:p w14:paraId="4BBEDFAC" w14:textId="77777777" w:rsidR="00321D15" w:rsidRDefault="00321D15"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headerReference w:type="default" r:id="rId35"/>
          <w:footerReference w:type="default" r:id="rId36"/>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6504F21"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D05F34">
              <w:rPr>
                <w:i/>
                <w:iCs/>
              </w:rPr>
              <w:t>September 16</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A3791A">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A3791A" w:rsidRPr="00AF2B36" w14:paraId="7500870A" w14:textId="77777777" w:rsidTr="00A3791A">
        <w:tc>
          <w:tcPr>
            <w:tcW w:w="5400" w:type="dxa"/>
            <w:hideMark/>
          </w:tcPr>
          <w:p w14:paraId="34D4DA95" w14:textId="1E2FFB7B" w:rsidR="00A3791A" w:rsidRPr="00AF2B36" w:rsidRDefault="00A3791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13A0E7CE" w:rsidR="00A3791A" w:rsidRPr="00AF2B36" w:rsidRDefault="00A3791A" w:rsidP="003A19EA">
            <w:pPr>
              <w:jc w:val="center"/>
              <w:rPr>
                <w:rFonts w:ascii="Arial" w:hAnsi="Arial" w:cs="Arial"/>
              </w:rPr>
            </w:pPr>
            <w:r>
              <w:rPr>
                <w:rFonts w:ascii="Arial" w:hAnsi="Arial" w:cs="Arial"/>
                <w:kern w:val="0"/>
              </w:rPr>
              <w:t>Andrew P. Atkins</w:t>
            </w:r>
            <w:r w:rsidRPr="00C7766C">
              <w:rPr>
                <w:rFonts w:ascii="Arial" w:hAnsi="Arial" w:cs="Arial"/>
                <w:kern w:val="0"/>
              </w:rPr>
              <w:t xml:space="preserve"> (</w:t>
            </w:r>
            <w:r>
              <w:rPr>
                <w:rFonts w:ascii="Arial" w:hAnsi="Arial" w:cs="Arial"/>
                <w:kern w:val="0"/>
              </w:rPr>
              <w:t>1st</w:t>
            </w:r>
            <w:r w:rsidRPr="00C7766C">
              <w:rPr>
                <w:rFonts w:ascii="Arial" w:hAnsi="Arial" w:cs="Arial"/>
                <w:kern w:val="0"/>
              </w:rPr>
              <w:t xml:space="preserve"> Vice Chair)</w:t>
            </w:r>
          </w:p>
        </w:tc>
      </w:tr>
      <w:tr w:rsidR="00A3791A" w:rsidRPr="00AF2B36" w14:paraId="277E786C" w14:textId="77777777" w:rsidTr="00A3791A">
        <w:tc>
          <w:tcPr>
            <w:tcW w:w="5400" w:type="dxa"/>
          </w:tcPr>
          <w:p w14:paraId="30498597" w14:textId="709FE721" w:rsidR="00A3791A" w:rsidRPr="00AF2B36" w:rsidRDefault="00A3791A" w:rsidP="00A3791A">
            <w:pPr>
              <w:jc w:val="center"/>
              <w:rPr>
                <w:rFonts w:ascii="Arial" w:hAnsi="Arial" w:cs="Arial"/>
              </w:rPr>
            </w:pPr>
            <w:r w:rsidRPr="00AF2B36">
              <w:rPr>
                <w:rFonts w:ascii="Arial" w:hAnsi="Arial" w:cs="Arial"/>
              </w:rPr>
              <w:t>Robert A. Bryan, Jr.</w:t>
            </w:r>
            <w:r>
              <w:rPr>
                <w:rFonts w:ascii="Arial" w:hAnsi="Arial" w:cs="Arial"/>
              </w:rPr>
              <w:t xml:space="preserve"> (2</w:t>
            </w:r>
            <w:r w:rsidRPr="00A3791A">
              <w:rPr>
                <w:rFonts w:ascii="Arial" w:hAnsi="Arial" w:cs="Arial"/>
                <w:vertAlign w:val="superscript"/>
              </w:rPr>
              <w:t>nd</w:t>
            </w:r>
            <w:r>
              <w:rPr>
                <w:rFonts w:ascii="Arial" w:hAnsi="Arial" w:cs="Arial"/>
                <w:vertAlign w:val="superscript"/>
              </w:rPr>
              <w:t xml:space="preserve"> </w:t>
            </w:r>
            <w:r>
              <w:rPr>
                <w:rFonts w:ascii="Arial" w:hAnsi="Arial" w:cs="Arial"/>
              </w:rPr>
              <w:t>Vice Chair)</w:t>
            </w:r>
          </w:p>
        </w:tc>
        <w:tc>
          <w:tcPr>
            <w:tcW w:w="5400" w:type="dxa"/>
          </w:tcPr>
          <w:p w14:paraId="0F96CE8C" w14:textId="4EBEC675" w:rsidR="00A3791A" w:rsidRPr="00AF2B36" w:rsidRDefault="00A3791A" w:rsidP="00A3791A">
            <w:pPr>
              <w:jc w:val="center"/>
              <w:rPr>
                <w:rFonts w:ascii="Arial" w:hAnsi="Arial" w:cs="Arial"/>
                <w:kern w:val="0"/>
              </w:rPr>
            </w:pPr>
            <w:r>
              <w:rPr>
                <w:rFonts w:ascii="Arial" w:hAnsi="Arial" w:cs="Arial"/>
                <w:kern w:val="0"/>
              </w:rPr>
              <w:t>Barbara A. Jackson</w:t>
            </w:r>
          </w:p>
        </w:tc>
      </w:tr>
      <w:tr w:rsidR="00A3791A" w:rsidRPr="00AF2B36" w14:paraId="0185310B" w14:textId="77777777" w:rsidTr="00A3791A">
        <w:tc>
          <w:tcPr>
            <w:tcW w:w="5400" w:type="dxa"/>
            <w:hideMark/>
          </w:tcPr>
          <w:p w14:paraId="39DE9D7A" w14:textId="6764714E" w:rsidR="00A3791A" w:rsidRPr="00AF2B36" w:rsidRDefault="00A3791A" w:rsidP="00A3791A">
            <w:pPr>
              <w:jc w:val="center"/>
              <w:rPr>
                <w:rFonts w:ascii="Arial" w:hAnsi="Arial" w:cs="Arial"/>
              </w:rPr>
            </w:pPr>
            <w:r w:rsidRPr="00AF2B36">
              <w:rPr>
                <w:rFonts w:ascii="Arial" w:hAnsi="Arial" w:cs="Arial"/>
              </w:rPr>
              <w:t>Margaret Currin</w:t>
            </w:r>
          </w:p>
        </w:tc>
        <w:tc>
          <w:tcPr>
            <w:tcW w:w="5400" w:type="dxa"/>
            <w:hideMark/>
          </w:tcPr>
          <w:p w14:paraId="2C4C2DC9" w14:textId="0ED712B0" w:rsidR="00A3791A" w:rsidRDefault="00A3791A" w:rsidP="003A19EA">
            <w:pPr>
              <w:jc w:val="center"/>
              <w:rPr>
                <w:rFonts w:ascii="Arial" w:hAnsi="Arial" w:cs="Arial"/>
                <w:kern w:val="0"/>
              </w:rPr>
            </w:pPr>
            <w:r w:rsidRPr="005F0CA0">
              <w:rPr>
                <w:rFonts w:ascii="Arial" w:hAnsi="Arial" w:cs="Arial"/>
                <w:kern w:val="0"/>
              </w:rPr>
              <w:t>Randy Overton</w:t>
            </w:r>
          </w:p>
        </w:tc>
      </w:tr>
      <w:tr w:rsidR="00A3791A" w:rsidRPr="00AF2B36" w14:paraId="297E87B3" w14:textId="77777777" w:rsidTr="00A3791A">
        <w:tc>
          <w:tcPr>
            <w:tcW w:w="5400" w:type="dxa"/>
            <w:hideMark/>
          </w:tcPr>
          <w:p w14:paraId="6DB72F3C" w14:textId="06D3424A" w:rsidR="00A3791A" w:rsidRPr="00AF2B36" w:rsidRDefault="00A3791A" w:rsidP="003A19EA">
            <w:pPr>
              <w:jc w:val="center"/>
              <w:rPr>
                <w:rFonts w:ascii="Arial" w:hAnsi="Arial" w:cs="Arial"/>
              </w:rPr>
            </w:pPr>
            <w:r>
              <w:rPr>
                <w:rFonts w:ascii="Arial" w:hAnsi="Arial" w:cs="Arial"/>
              </w:rPr>
              <w:t>Jeff Hyde</w:t>
            </w:r>
          </w:p>
        </w:tc>
        <w:tc>
          <w:tcPr>
            <w:tcW w:w="5400" w:type="dxa"/>
            <w:hideMark/>
          </w:tcPr>
          <w:p w14:paraId="279C1280" w14:textId="24C3009A" w:rsidR="00A3791A" w:rsidRPr="00AF2B36" w:rsidRDefault="00A3791A" w:rsidP="003A19EA">
            <w:pPr>
              <w:jc w:val="center"/>
              <w:rPr>
                <w:rFonts w:ascii="Arial" w:hAnsi="Arial" w:cs="Arial"/>
                <w:kern w:val="0"/>
              </w:rPr>
            </w:pPr>
            <w:r w:rsidRPr="00AF2B36">
              <w:rPr>
                <w:rFonts w:ascii="Arial" w:hAnsi="Arial" w:cs="Arial"/>
                <w:kern w:val="0"/>
              </w:rPr>
              <w:t>Paul Powell</w:t>
            </w:r>
          </w:p>
        </w:tc>
      </w:tr>
      <w:tr w:rsidR="00A3791A" w:rsidRPr="00AF2B36" w14:paraId="21B082C4" w14:textId="77777777" w:rsidTr="00A3791A">
        <w:tc>
          <w:tcPr>
            <w:tcW w:w="5400" w:type="dxa"/>
          </w:tcPr>
          <w:p w14:paraId="18BF9992" w14:textId="5E65F746" w:rsidR="00A3791A" w:rsidRDefault="00A3791A" w:rsidP="00166428">
            <w:pPr>
              <w:jc w:val="center"/>
              <w:rPr>
                <w:rFonts w:ascii="Arial" w:hAnsi="Arial" w:cs="Arial"/>
              </w:rPr>
            </w:pPr>
            <w:r>
              <w:rPr>
                <w:rFonts w:ascii="Arial" w:hAnsi="Arial" w:cs="Arial"/>
                <w:kern w:val="0"/>
              </w:rPr>
              <w:t>Robert A. Rucho</w:t>
            </w:r>
          </w:p>
        </w:tc>
        <w:tc>
          <w:tcPr>
            <w:tcW w:w="5400" w:type="dxa"/>
          </w:tcPr>
          <w:p w14:paraId="0973271F" w14:textId="77777777" w:rsidR="00A3791A" w:rsidRPr="00AF2B36" w:rsidRDefault="00A3791A" w:rsidP="00166428">
            <w:pPr>
              <w:jc w:val="center"/>
              <w:rPr>
                <w:rFonts w:ascii="Arial" w:hAnsi="Arial" w:cs="Arial"/>
                <w:kern w:val="0"/>
              </w:rPr>
            </w:pPr>
          </w:p>
        </w:tc>
      </w:tr>
    </w:tbl>
    <w:p w14:paraId="27BECEAD" w14:textId="77777777" w:rsidR="00A3791A" w:rsidRDefault="00A3791A" w:rsidP="00AF2B36">
      <w:pPr>
        <w:jc w:val="center"/>
        <w:rPr>
          <w:rFonts w:ascii="Arial" w:hAnsi="Arial" w:cs="Arial"/>
          <w:b/>
          <w:bCs/>
        </w:rPr>
      </w:pPr>
    </w:p>
    <w:p w14:paraId="4EE9F3D5" w14:textId="1C313B5B"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652287FE" w:rsidR="00C42DAE" w:rsidRDefault="00AD619A" w:rsidP="00AD619A">
      <w:pPr>
        <w:tabs>
          <w:tab w:val="left" w:pos="3600"/>
          <w:tab w:val="right" w:pos="7380"/>
        </w:tabs>
        <w:jc w:val="left"/>
        <w:rPr>
          <w:rFonts w:ascii="Arial" w:hAnsi="Arial" w:cs="Arial"/>
        </w:rPr>
      </w:pPr>
      <w:r>
        <w:rPr>
          <w:rFonts w:ascii="Arial" w:hAnsi="Arial" w:cs="Arial"/>
        </w:rPr>
        <w:tab/>
      </w:r>
      <w:r w:rsidR="00D05F34">
        <w:rPr>
          <w:rFonts w:ascii="Arial" w:hAnsi="Arial" w:cs="Arial"/>
        </w:rPr>
        <w:t>October 21</w:t>
      </w:r>
      <w:r>
        <w:rPr>
          <w:rFonts w:ascii="Arial" w:hAnsi="Arial" w:cs="Arial"/>
        </w:rPr>
        <w:t>, 20</w:t>
      </w:r>
      <w:r w:rsidR="00F5634B">
        <w:rPr>
          <w:rFonts w:ascii="Arial" w:hAnsi="Arial" w:cs="Arial"/>
        </w:rPr>
        <w:t>2</w:t>
      </w:r>
      <w:r w:rsidR="00D05F34">
        <w:rPr>
          <w:rFonts w:ascii="Arial" w:hAnsi="Arial" w:cs="Arial"/>
        </w:rPr>
        <w:t>1</w:t>
      </w:r>
      <w:r w:rsidR="00C42DAE">
        <w:rPr>
          <w:rFonts w:ascii="Arial" w:hAnsi="Arial" w:cs="Arial"/>
        </w:rPr>
        <w:tab/>
      </w:r>
      <w:r w:rsidR="00D05F34">
        <w:rPr>
          <w:rFonts w:ascii="Arial" w:hAnsi="Arial" w:cs="Arial"/>
        </w:rPr>
        <w:t>December 16</w:t>
      </w:r>
      <w:r w:rsidR="00C42DAE">
        <w:rPr>
          <w:rFonts w:ascii="Arial" w:hAnsi="Arial" w:cs="Arial"/>
        </w:rPr>
        <w:t>, 20</w:t>
      </w:r>
      <w:r w:rsidR="00F5634B">
        <w:rPr>
          <w:rFonts w:ascii="Arial" w:hAnsi="Arial" w:cs="Arial"/>
        </w:rPr>
        <w:t>2</w:t>
      </w:r>
      <w:r w:rsidR="00D05F34">
        <w:rPr>
          <w:rFonts w:ascii="Arial" w:hAnsi="Arial" w:cs="Arial"/>
        </w:rPr>
        <w:t>1</w:t>
      </w:r>
    </w:p>
    <w:p w14:paraId="081CF0BE" w14:textId="2E3152CE" w:rsidR="00C42DAE" w:rsidRPr="00AF2B36" w:rsidRDefault="00AD619A" w:rsidP="00AD619A">
      <w:pPr>
        <w:tabs>
          <w:tab w:val="left" w:pos="3600"/>
          <w:tab w:val="right" w:pos="7380"/>
        </w:tabs>
        <w:jc w:val="left"/>
        <w:rPr>
          <w:rFonts w:ascii="Arial" w:hAnsi="Arial" w:cs="Arial"/>
        </w:rPr>
      </w:pPr>
      <w:r>
        <w:rPr>
          <w:rFonts w:ascii="Arial" w:hAnsi="Arial" w:cs="Arial"/>
        </w:rPr>
        <w:tab/>
      </w:r>
      <w:r w:rsidR="00D05F34">
        <w:rPr>
          <w:rFonts w:ascii="Arial" w:hAnsi="Arial" w:cs="Arial"/>
        </w:rPr>
        <w:t>November 18</w:t>
      </w:r>
      <w:r w:rsidR="00C42DAE">
        <w:rPr>
          <w:rFonts w:ascii="Arial" w:hAnsi="Arial" w:cs="Arial"/>
        </w:rPr>
        <w:t>, 20</w:t>
      </w:r>
      <w:r w:rsidR="00F5634B">
        <w:rPr>
          <w:rFonts w:ascii="Arial" w:hAnsi="Arial" w:cs="Arial"/>
        </w:rPr>
        <w:t>2</w:t>
      </w:r>
      <w:r w:rsidR="00D05F34">
        <w:rPr>
          <w:rFonts w:ascii="Arial" w:hAnsi="Arial" w:cs="Arial"/>
        </w:rPr>
        <w:t>1</w:t>
      </w:r>
      <w:r>
        <w:rPr>
          <w:rFonts w:ascii="Arial" w:hAnsi="Arial" w:cs="Arial"/>
        </w:rPr>
        <w:tab/>
      </w:r>
      <w:r w:rsidR="00D05F34">
        <w:rPr>
          <w:rFonts w:ascii="Arial" w:hAnsi="Arial" w:cs="Arial"/>
        </w:rPr>
        <w:t>January 20, 2022</w:t>
      </w:r>
    </w:p>
    <w:p w14:paraId="594C6F4E" w14:textId="77777777" w:rsidR="00AF2B36" w:rsidRPr="00AF2B36" w:rsidRDefault="00AF2B36" w:rsidP="00AF2B36">
      <w:pPr>
        <w:jc w:val="center"/>
      </w:pPr>
    </w:p>
    <w:p w14:paraId="6456EBB6" w14:textId="77777777" w:rsidR="00AF2B36" w:rsidRPr="00A3791A"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7"/>
          <w:footerReference w:type="default" r:id="rId38"/>
          <w:pgSz w:w="12240" w:h="15840"/>
          <w:pgMar w:top="360" w:right="720" w:bottom="360" w:left="720" w:header="360" w:footer="360" w:gutter="0"/>
          <w:cols w:space="720"/>
        </w:sectPr>
      </w:pPr>
    </w:p>
    <w:p w14:paraId="1D3AD2D4" w14:textId="77777777" w:rsidR="008B5D30" w:rsidRPr="008634EA" w:rsidRDefault="008B5D30" w:rsidP="00492E75">
      <w:pPr>
        <w:pStyle w:val="Paragraph"/>
        <w:jc w:val="center"/>
        <w:rPr>
          <w:rFonts w:ascii="Arial" w:hAnsi="Arial" w:cs="Arial"/>
          <w:b/>
          <w:color w:val="000000" w:themeColor="text1"/>
        </w:rPr>
      </w:pPr>
      <w:r w:rsidRPr="008634EA">
        <w:rPr>
          <w:rFonts w:ascii="Arial" w:hAnsi="Arial" w:cs="Arial"/>
          <w:b/>
          <w:color w:val="000000" w:themeColor="text1"/>
        </w:rPr>
        <w:t>RULES REVIEW COMMISSION MEETING</w:t>
      </w:r>
    </w:p>
    <w:p w14:paraId="74B6CA48" w14:textId="77777777" w:rsidR="008B5D30" w:rsidRPr="008634EA" w:rsidRDefault="008B5D30" w:rsidP="00492E75">
      <w:pPr>
        <w:pStyle w:val="Paragraph"/>
        <w:jc w:val="center"/>
        <w:rPr>
          <w:rFonts w:ascii="Arial" w:hAnsi="Arial" w:cs="Arial"/>
          <w:b/>
          <w:color w:val="000000" w:themeColor="text1"/>
        </w:rPr>
      </w:pPr>
      <w:r w:rsidRPr="008634EA">
        <w:rPr>
          <w:rFonts w:ascii="Arial" w:hAnsi="Arial" w:cs="Arial"/>
          <w:b/>
          <w:color w:val="000000" w:themeColor="text1"/>
        </w:rPr>
        <w:t>MINUTES</w:t>
      </w:r>
    </w:p>
    <w:p w14:paraId="237B1FFF" w14:textId="77777777" w:rsidR="008B5D30" w:rsidRPr="008634EA" w:rsidRDefault="008B5D30" w:rsidP="00492E75">
      <w:pPr>
        <w:pStyle w:val="Paragraph"/>
        <w:jc w:val="center"/>
        <w:rPr>
          <w:rFonts w:ascii="Arial" w:hAnsi="Arial" w:cs="Arial"/>
          <w:b/>
          <w:i/>
          <w:color w:val="000000" w:themeColor="text1"/>
          <w:u w:val="single"/>
        </w:rPr>
      </w:pPr>
      <w:r w:rsidRPr="008634EA">
        <w:rPr>
          <w:rFonts w:ascii="Arial" w:hAnsi="Arial" w:cs="Arial"/>
          <w:b/>
          <w:i/>
          <w:color w:val="000000" w:themeColor="text1"/>
          <w:u w:val="single"/>
        </w:rPr>
        <w:t>September 16, 2021</w:t>
      </w:r>
    </w:p>
    <w:p w14:paraId="45874C95" w14:textId="77777777" w:rsidR="008B5D30" w:rsidRPr="008634EA" w:rsidRDefault="008B5D30" w:rsidP="00492E75">
      <w:pPr>
        <w:pStyle w:val="Base"/>
        <w:rPr>
          <w:rFonts w:ascii="Arial" w:hAnsi="Arial" w:cs="Arial"/>
          <w:color w:val="000000" w:themeColor="text1"/>
          <w:u w:val="single"/>
        </w:rPr>
      </w:pPr>
    </w:p>
    <w:p w14:paraId="7291CCE3" w14:textId="77777777" w:rsidR="008B5D30" w:rsidRPr="008634EA" w:rsidRDefault="008B5D30" w:rsidP="00B54F6A">
      <w:pPr>
        <w:pStyle w:val="Base"/>
        <w:rPr>
          <w:rFonts w:ascii="Arial" w:hAnsi="Arial" w:cs="Arial"/>
          <w:snapToGrid w:val="0"/>
          <w:color w:val="000000" w:themeColor="text1"/>
        </w:rPr>
      </w:pPr>
      <w:r w:rsidRPr="008634EA">
        <w:rPr>
          <w:rFonts w:ascii="Arial" w:hAnsi="Arial" w:cs="Arial"/>
          <w:snapToGrid w:val="0"/>
          <w:color w:val="000000" w:themeColor="text1"/>
        </w:rPr>
        <w:t xml:space="preserve">The Rules Review Commission met on Thursday, September 16, 2021, in the Commission Room at 1711 New Hope Church Road, Raleigh, North Carolina, and via WebEx. </w:t>
      </w:r>
    </w:p>
    <w:p w14:paraId="5E6E1BB8" w14:textId="77777777" w:rsidR="008B5D30" w:rsidRPr="008634EA" w:rsidRDefault="008B5D30" w:rsidP="00B54F6A">
      <w:pPr>
        <w:pStyle w:val="Base"/>
        <w:rPr>
          <w:rFonts w:ascii="Arial" w:hAnsi="Arial" w:cs="Arial"/>
          <w:snapToGrid w:val="0"/>
          <w:color w:val="000000" w:themeColor="text1"/>
        </w:rPr>
      </w:pPr>
    </w:p>
    <w:p w14:paraId="412A5A67" w14:textId="77777777" w:rsidR="008B5D30" w:rsidRPr="008634EA" w:rsidRDefault="008B5D30" w:rsidP="0057768C">
      <w:pPr>
        <w:pStyle w:val="Base"/>
        <w:rPr>
          <w:rFonts w:ascii="Arial" w:hAnsi="Arial" w:cs="Arial"/>
          <w:snapToGrid w:val="0"/>
          <w:color w:val="000000" w:themeColor="text1"/>
        </w:rPr>
      </w:pPr>
      <w:r w:rsidRPr="008634EA">
        <w:rPr>
          <w:rFonts w:ascii="Arial" w:hAnsi="Arial" w:cs="Arial"/>
          <w:snapToGrid w:val="0"/>
          <w:color w:val="000000" w:themeColor="text1"/>
        </w:rPr>
        <w:t xml:space="preserve">Commissioners Andrew Atkins, Bobby Bryan, Jeanette Doran, and Bob Rucho were present in the Commission Room.  </w:t>
      </w:r>
      <w:bookmarkStart w:id="1" w:name="_Hlk38882118"/>
      <w:r w:rsidRPr="008634EA">
        <w:rPr>
          <w:rFonts w:ascii="Arial" w:hAnsi="Arial" w:cs="Arial"/>
          <w:snapToGrid w:val="0"/>
          <w:color w:val="000000" w:themeColor="text1"/>
        </w:rPr>
        <w:t xml:space="preserve">Commissioners present via </w:t>
      </w:r>
      <w:bookmarkEnd w:id="1"/>
      <w:r w:rsidRPr="008634EA">
        <w:rPr>
          <w:rFonts w:ascii="Arial" w:hAnsi="Arial" w:cs="Arial"/>
          <w:snapToGrid w:val="0"/>
          <w:color w:val="000000" w:themeColor="text1"/>
        </w:rPr>
        <w:t>WebEx were Margaret Currin, Jeff Hyde, Barbara Jackson, Randy Overton, and Paul Powell.</w:t>
      </w:r>
    </w:p>
    <w:p w14:paraId="10DB053A" w14:textId="77777777" w:rsidR="008B5D30" w:rsidRPr="008634EA" w:rsidRDefault="008B5D30" w:rsidP="007A2EB1">
      <w:pPr>
        <w:rPr>
          <w:rFonts w:ascii="Arial" w:hAnsi="Arial" w:cs="Arial"/>
          <w:snapToGrid w:val="0"/>
          <w:color w:val="000000" w:themeColor="text1"/>
        </w:rPr>
      </w:pPr>
    </w:p>
    <w:p w14:paraId="3D643373" w14:textId="73ECC5C7" w:rsidR="008B5D30" w:rsidRPr="008634EA" w:rsidRDefault="008B5D30" w:rsidP="008A6B6C">
      <w:pPr>
        <w:rPr>
          <w:rFonts w:ascii="Arial" w:hAnsi="Arial" w:cs="Arial"/>
          <w:snapToGrid w:val="0"/>
          <w:color w:val="000000" w:themeColor="text1"/>
        </w:rPr>
      </w:pPr>
      <w:r w:rsidRPr="008634EA">
        <w:rPr>
          <w:rFonts w:ascii="Arial" w:hAnsi="Arial" w:cs="Arial"/>
          <w:snapToGrid w:val="0"/>
          <w:color w:val="000000" w:themeColor="text1"/>
        </w:rPr>
        <w:t>Staff members present were Alexander Burgos and Codifier of Rules Ashley Snyder. Commission Counsel Amber May and Amanda Reeder were present via WebEx.</w:t>
      </w:r>
    </w:p>
    <w:p w14:paraId="5D6C69A3" w14:textId="12BA173F" w:rsidR="00D05F34" w:rsidRPr="008634EA" w:rsidRDefault="00016D16" w:rsidP="008A6B6C">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1" locked="0" layoutInCell="1" allowOverlap="1" wp14:anchorId="2F4E758E" wp14:editId="2136C7A4">
                <wp:simplePos x="0" y="0"/>
                <wp:positionH relativeFrom="column">
                  <wp:posOffset>1229460</wp:posOffset>
                </wp:positionH>
                <wp:positionV relativeFrom="paragraph">
                  <wp:posOffset>104638</wp:posOffset>
                </wp:positionV>
                <wp:extent cx="4366921" cy="1186088"/>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5167">
                          <a:off x="0" y="0"/>
                          <a:ext cx="4366921" cy="118608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8AA303A"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F4E758E" id="_x0000_t202" coordsize="21600,21600" o:spt="202" path="m,l,21600r21600,l21600,xe">
                <v:stroke joinstyle="miter"/>
                <v:path gradientshapeok="t" o:connecttype="rect"/>
              </v:shapetype>
              <v:shape id="Text Box 16" o:spid="_x0000_s1026" type="#_x0000_t202" style="position:absolute;left:0;text-align:left;margin-left:96.8pt;margin-top:8.25pt;width:343.85pt;height:93.4pt;rotation:-196043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" filled="f" stroked="f" strokecolor="#969696">
                <v:stroke joinstyle="round"/>
                <o:lock v:ext="edit" shapetype="t"/>
                <v:textbox>
                  <w:txbxContent>
                    <w:p w14:paraId="78AA303A"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48169127" w14:textId="74A63637" w:rsidR="008B5D30" w:rsidRPr="008634EA" w:rsidRDefault="008B5D30" w:rsidP="0057768C">
      <w:pPr>
        <w:rPr>
          <w:rFonts w:ascii="Arial" w:hAnsi="Arial" w:cs="Arial"/>
          <w:color w:val="000000" w:themeColor="text1"/>
        </w:rPr>
      </w:pPr>
      <w:r w:rsidRPr="008634EA">
        <w:rPr>
          <w:rFonts w:ascii="Arial" w:hAnsi="Arial" w:cs="Arial"/>
          <w:color w:val="000000" w:themeColor="text1"/>
        </w:rPr>
        <w:t>The meeting was called to order at 9:00 a.m. with Chair Doran presiding.</w:t>
      </w:r>
    </w:p>
    <w:p w14:paraId="3EB5397E" w14:textId="2E2D1637" w:rsidR="00D05F34" w:rsidRPr="008634EA" w:rsidRDefault="00D05F34" w:rsidP="0057768C">
      <w:pPr>
        <w:rPr>
          <w:rFonts w:ascii="Arial" w:hAnsi="Arial" w:cs="Arial"/>
          <w:color w:val="000000" w:themeColor="text1"/>
        </w:rPr>
      </w:pPr>
    </w:p>
    <w:p w14:paraId="24CB5EDC" w14:textId="0500FE87" w:rsidR="008B5D30" w:rsidRPr="008634EA" w:rsidRDefault="008B5D30" w:rsidP="0057768C">
      <w:pPr>
        <w:rPr>
          <w:rFonts w:ascii="Arial" w:hAnsi="Arial" w:cs="Arial"/>
          <w:color w:val="000000" w:themeColor="text1"/>
        </w:rPr>
      </w:pPr>
      <w:r w:rsidRPr="008634EA">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3C0AEED8" w14:textId="77777777" w:rsidR="00D05F34" w:rsidRPr="008634EA" w:rsidRDefault="00D05F34" w:rsidP="0057768C">
      <w:pPr>
        <w:rPr>
          <w:rFonts w:ascii="Arial" w:hAnsi="Arial" w:cs="Arial"/>
          <w:color w:val="000000" w:themeColor="text1"/>
        </w:rPr>
      </w:pPr>
    </w:p>
    <w:p w14:paraId="2902E1A9" w14:textId="6EDB90DB" w:rsidR="008B5D30" w:rsidRPr="008634EA" w:rsidRDefault="008B5D30" w:rsidP="0057768C">
      <w:pPr>
        <w:pStyle w:val="Paragraph"/>
        <w:rPr>
          <w:rFonts w:ascii="Arial" w:hAnsi="Arial" w:cs="Arial"/>
          <w:b/>
          <w:color w:val="000000" w:themeColor="text1"/>
          <w:u w:val="single"/>
        </w:rPr>
      </w:pPr>
      <w:r w:rsidRPr="008634EA">
        <w:rPr>
          <w:rFonts w:ascii="Arial" w:hAnsi="Arial" w:cs="Arial"/>
          <w:b/>
          <w:color w:val="000000" w:themeColor="text1"/>
          <w:u w:val="single"/>
        </w:rPr>
        <w:t>APPROVAL OF MINUTES</w:t>
      </w:r>
    </w:p>
    <w:p w14:paraId="6E97CBA9" w14:textId="77777777" w:rsidR="008B5D30" w:rsidRPr="008634EA" w:rsidRDefault="008B5D30" w:rsidP="0057768C">
      <w:pPr>
        <w:pStyle w:val="Paragraph"/>
        <w:rPr>
          <w:rFonts w:ascii="Arial" w:hAnsi="Arial" w:cs="Arial"/>
          <w:color w:val="000000" w:themeColor="text1"/>
        </w:rPr>
      </w:pPr>
      <w:r w:rsidRPr="008634EA">
        <w:rPr>
          <w:rFonts w:ascii="Arial" w:hAnsi="Arial" w:cs="Arial"/>
          <w:color w:val="000000" w:themeColor="text1"/>
        </w:rPr>
        <w:t xml:space="preserve">The </w:t>
      </w:r>
      <w:bookmarkStart w:id="2" w:name="_Hlk46214571"/>
      <w:r w:rsidRPr="008634EA">
        <w:rPr>
          <w:rFonts w:ascii="Arial" w:hAnsi="Arial" w:cs="Arial"/>
          <w:color w:val="000000" w:themeColor="text1"/>
        </w:rPr>
        <w:t xml:space="preserve">Chair </w:t>
      </w:r>
      <w:bookmarkEnd w:id="2"/>
      <w:r w:rsidRPr="008634EA">
        <w:rPr>
          <w:rFonts w:ascii="Arial" w:hAnsi="Arial" w:cs="Arial"/>
          <w:color w:val="000000" w:themeColor="text1"/>
        </w:rPr>
        <w:t>asked for any discussion, comments, or corrections concerning the minutes of the August 19, 2021 meeting. There were none and the minutes were approved as distributed.</w:t>
      </w:r>
    </w:p>
    <w:p w14:paraId="506D063C" w14:textId="77777777" w:rsidR="008B5D30" w:rsidRPr="008634EA" w:rsidRDefault="008B5D30" w:rsidP="0057768C">
      <w:pPr>
        <w:pStyle w:val="Paragraph"/>
        <w:rPr>
          <w:rFonts w:ascii="Arial" w:hAnsi="Arial" w:cs="Arial"/>
          <w:color w:val="000000" w:themeColor="text1"/>
        </w:rPr>
      </w:pPr>
    </w:p>
    <w:p w14:paraId="0194FEBF" w14:textId="77777777" w:rsidR="008B5D30" w:rsidRPr="008634EA" w:rsidRDefault="008B5D30" w:rsidP="004371C4">
      <w:pPr>
        <w:pStyle w:val="Paragraph"/>
        <w:rPr>
          <w:rFonts w:ascii="Arial" w:hAnsi="Arial" w:cs="Arial"/>
          <w:bCs/>
          <w:color w:val="000000" w:themeColor="text1"/>
        </w:rPr>
      </w:pPr>
      <w:r w:rsidRPr="008634EA">
        <w:rPr>
          <w:rFonts w:ascii="Arial" w:hAnsi="Arial" w:cs="Arial"/>
          <w:bCs/>
          <w:color w:val="000000" w:themeColor="text1"/>
        </w:rPr>
        <w:t xml:space="preserve">Upon the call of the Chair, the minutes were approved by roll-call vote, ayes 8, noes 0 as follows: Voting in the affirmative: Andrew Atkins, Bobby Bryan, Margaret Currin, Jeff Hyde, Barbara Jackson, Randy Overton, Paul Powell, and Bob Rucho – 8. Voting in the negative: None.  </w:t>
      </w:r>
    </w:p>
    <w:p w14:paraId="4BFD9BC9" w14:textId="77777777" w:rsidR="008B5D30" w:rsidRPr="008634EA" w:rsidRDefault="008B5D30" w:rsidP="004371C4">
      <w:pPr>
        <w:pStyle w:val="Paragraph"/>
        <w:rPr>
          <w:rFonts w:ascii="Arial" w:hAnsi="Arial" w:cs="Arial"/>
          <w:bCs/>
          <w:color w:val="000000" w:themeColor="text1"/>
        </w:rPr>
      </w:pPr>
    </w:p>
    <w:p w14:paraId="5B4E42EA" w14:textId="77777777" w:rsidR="008B5D30" w:rsidRPr="008634EA" w:rsidRDefault="008B5D30" w:rsidP="004371C4">
      <w:pPr>
        <w:pStyle w:val="Paragraph"/>
        <w:rPr>
          <w:rFonts w:ascii="Arial" w:hAnsi="Arial" w:cs="Arial"/>
          <w:b/>
          <w:color w:val="000000" w:themeColor="text1"/>
          <w:u w:val="single"/>
        </w:rPr>
      </w:pPr>
      <w:r w:rsidRPr="008634EA">
        <w:rPr>
          <w:rFonts w:ascii="Arial" w:hAnsi="Arial" w:cs="Arial"/>
          <w:b/>
          <w:color w:val="000000" w:themeColor="text1"/>
          <w:u w:val="single"/>
        </w:rPr>
        <w:t>FOLLOW UP MATTERS</w:t>
      </w:r>
    </w:p>
    <w:p w14:paraId="6469E897" w14:textId="77777777" w:rsidR="008B5D30" w:rsidRPr="008634EA" w:rsidRDefault="008B5D30" w:rsidP="00697AF9">
      <w:pPr>
        <w:pStyle w:val="Paragraph"/>
        <w:rPr>
          <w:rFonts w:ascii="Arial" w:hAnsi="Arial" w:cs="Arial"/>
          <w:b/>
          <w:color w:val="000000" w:themeColor="text1"/>
        </w:rPr>
      </w:pPr>
      <w:r w:rsidRPr="008634EA">
        <w:rPr>
          <w:rFonts w:ascii="Arial" w:hAnsi="Arial" w:cs="Arial"/>
          <w:b/>
          <w:color w:val="000000" w:themeColor="text1"/>
        </w:rPr>
        <w:t>Social Services Commission</w:t>
      </w:r>
    </w:p>
    <w:p w14:paraId="4E0CE409" w14:textId="0A799B48" w:rsidR="008B5D30" w:rsidRPr="008634EA" w:rsidRDefault="008B5D30" w:rsidP="00CB3631">
      <w:pPr>
        <w:rPr>
          <w:rFonts w:ascii="Arial" w:hAnsi="Arial" w:cs="Arial"/>
          <w:bCs/>
          <w:color w:val="000000" w:themeColor="text1"/>
        </w:rPr>
      </w:pPr>
      <w:r w:rsidRPr="008634EA">
        <w:rPr>
          <w:rFonts w:ascii="Arial" w:hAnsi="Arial" w:cs="Arial"/>
          <w:bCs/>
          <w:snapToGrid w:val="0"/>
          <w:color w:val="000000" w:themeColor="text1"/>
        </w:rPr>
        <w:t xml:space="preserve">10A NCAC 71U .0101, .0201, .0203, .0204, .0205, .0206, .0207, .0209, .0210, .0211, .0212, .0213, .0214, .0215, .0216, .0302, .0303, .0401, .0402; 71V .0102, .0103, .0104, .0105, .0106, .0107, .0108, .0201, .0202, .0203, .0204, .0205; 71W .0101, .0302, .0303, .0304, .0403, .0404, .0405, .0407, .0408, .0410, .0412, .0413, .0502, .0503, .0601, .0602, .0603, .0604, .0605, .0606, .0607, and .0704  </w:t>
      </w:r>
      <w:r w:rsidRPr="008634EA">
        <w:rPr>
          <w:rFonts w:ascii="Arial" w:hAnsi="Arial" w:cs="Arial"/>
          <w:bCs/>
          <w:color w:val="000000" w:themeColor="text1"/>
        </w:rPr>
        <w:t xml:space="preserve">- </w:t>
      </w:r>
      <w:bookmarkStart w:id="3" w:name="_Hlk83030480"/>
      <w:r w:rsidRPr="008634EA">
        <w:rPr>
          <w:rFonts w:ascii="Arial" w:hAnsi="Arial" w:cs="Arial"/>
          <w:bCs/>
          <w:color w:val="000000" w:themeColor="text1"/>
        </w:rPr>
        <w:t xml:space="preserve">Upon the call of the Chair, the rules were approved by roll-call vote, ayes 8, noes 0 as </w:t>
      </w:r>
      <w:r w:rsidRPr="008634EA">
        <w:rPr>
          <w:rFonts w:ascii="Arial" w:hAnsi="Arial" w:cs="Arial"/>
          <w:bCs/>
          <w:color w:val="000000" w:themeColor="text1"/>
        </w:rPr>
        <w:lastRenderedPageBreak/>
        <w:t xml:space="preserve">follows: Voting in the affirmative: Andrew Atkins, Bobby Bryan, Margaret Currin, Jeff Hyde, Barbara Jackson, Randy Overton, Paul Powell, and Bob Rucho – 8. Voting in the negative: None.  </w:t>
      </w:r>
    </w:p>
    <w:p w14:paraId="7646BF38" w14:textId="77777777" w:rsidR="00D05F34" w:rsidRPr="008634EA" w:rsidRDefault="00D05F34" w:rsidP="00CB3631">
      <w:pPr>
        <w:rPr>
          <w:rFonts w:ascii="Arial" w:hAnsi="Arial" w:cs="Arial"/>
          <w:bCs/>
          <w:color w:val="000000" w:themeColor="text1"/>
          <w:u w:val="single"/>
        </w:rPr>
      </w:pPr>
    </w:p>
    <w:bookmarkEnd w:id="3"/>
    <w:p w14:paraId="5F951EC9" w14:textId="77777777" w:rsidR="008B5D30" w:rsidRPr="008634EA" w:rsidRDefault="008B5D30" w:rsidP="00F925E9">
      <w:pPr>
        <w:rPr>
          <w:rFonts w:ascii="Arial" w:hAnsi="Arial" w:cs="Arial"/>
          <w:b/>
          <w:snapToGrid w:val="0"/>
          <w:color w:val="000000" w:themeColor="text1"/>
        </w:rPr>
      </w:pPr>
      <w:r w:rsidRPr="008634EA">
        <w:rPr>
          <w:rFonts w:ascii="Arial" w:hAnsi="Arial" w:cs="Arial"/>
          <w:b/>
          <w:snapToGrid w:val="0"/>
          <w:color w:val="000000" w:themeColor="text1"/>
        </w:rPr>
        <w:t>Building Code Council</w:t>
      </w:r>
    </w:p>
    <w:p w14:paraId="76CAE5F9" w14:textId="0D865FCD" w:rsidR="008B5D30" w:rsidRPr="008634EA" w:rsidRDefault="008B5D30" w:rsidP="00F925E9">
      <w:pPr>
        <w:rPr>
          <w:rFonts w:ascii="Arial" w:hAnsi="Arial" w:cs="Arial"/>
          <w:bCs/>
          <w:color w:val="000000" w:themeColor="text1"/>
        </w:rPr>
      </w:pPr>
      <w:r w:rsidRPr="008634EA">
        <w:rPr>
          <w:rFonts w:ascii="Arial" w:hAnsi="Arial" w:cs="Arial"/>
          <w:bCs/>
          <w:color w:val="000000" w:themeColor="text1"/>
        </w:rPr>
        <w:t>2020 Electrical Code - The agency is addressing the objections from the August meeting. No action was required by the Commission.</w:t>
      </w:r>
    </w:p>
    <w:p w14:paraId="7715E6EE" w14:textId="77777777" w:rsidR="00D05F34" w:rsidRPr="008634EA" w:rsidRDefault="00D05F34" w:rsidP="00F925E9">
      <w:pPr>
        <w:rPr>
          <w:rFonts w:ascii="Arial" w:hAnsi="Arial" w:cs="Arial"/>
          <w:b/>
          <w:snapToGrid w:val="0"/>
          <w:color w:val="000000" w:themeColor="text1"/>
        </w:rPr>
      </w:pPr>
    </w:p>
    <w:p w14:paraId="60E5834E" w14:textId="77777777" w:rsidR="008B5D30" w:rsidRPr="008634EA" w:rsidRDefault="008B5D30" w:rsidP="0057768C">
      <w:pPr>
        <w:pStyle w:val="Paragraph"/>
        <w:rPr>
          <w:rFonts w:ascii="Arial" w:hAnsi="Arial" w:cs="Arial"/>
          <w:b/>
          <w:color w:val="000000" w:themeColor="text1"/>
          <w:u w:val="single"/>
        </w:rPr>
      </w:pPr>
      <w:bookmarkStart w:id="4" w:name="_Hlk520108877"/>
      <w:r w:rsidRPr="008634EA">
        <w:rPr>
          <w:rFonts w:ascii="Arial" w:hAnsi="Arial" w:cs="Arial"/>
          <w:b/>
          <w:color w:val="000000" w:themeColor="text1"/>
          <w:u w:val="single"/>
        </w:rPr>
        <w:t>LOG OF FILINGS (PERMANENT RULES)</w:t>
      </w:r>
    </w:p>
    <w:p w14:paraId="5FEB3F4B"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Board of Elections </w:t>
      </w:r>
    </w:p>
    <w:p w14:paraId="5EE81907" w14:textId="77777777" w:rsidR="008B5D30" w:rsidRPr="008634EA" w:rsidRDefault="008B5D30" w:rsidP="00002E69">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08 NCAC 06B .0103 was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09151A42" w14:textId="77777777" w:rsidR="008B5D30" w:rsidRPr="008634EA" w:rsidRDefault="008B5D30" w:rsidP="00002E69">
      <w:pPr>
        <w:rPr>
          <w:rFonts w:ascii="Arial" w:hAnsi="Arial" w:cs="Arial"/>
          <w:b/>
          <w:snapToGrid w:val="0"/>
          <w:color w:val="000000" w:themeColor="text1"/>
        </w:rPr>
      </w:pPr>
    </w:p>
    <w:p w14:paraId="099CFAFF"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Child Care Commission </w:t>
      </w:r>
    </w:p>
    <w:p w14:paraId="6655B1C5" w14:textId="77777777" w:rsidR="008B5D30" w:rsidRPr="008634EA" w:rsidRDefault="008B5D30" w:rsidP="00014B37">
      <w:pPr>
        <w:rPr>
          <w:rFonts w:ascii="Arial" w:hAnsi="Arial" w:cs="Arial"/>
          <w:bCs/>
          <w:color w:val="000000" w:themeColor="text1"/>
        </w:rPr>
      </w:pPr>
      <w:r w:rsidRPr="008634EA">
        <w:rPr>
          <w:rFonts w:ascii="Arial" w:hAnsi="Arial" w:cs="Arial"/>
          <w:bCs/>
          <w:color w:val="000000" w:themeColor="text1"/>
        </w:rPr>
        <w:t xml:space="preserve">Upon the call of the Chair, the rules were approved by roll-call vote, ayes 8, noes 0 as follows: Voting in the affirmative: Andrew Atkins, Bobby Bryan, Margaret Currin, Jeff Hyde, Barbara Jackson, Randy Overton, Paul Powell, and Bob Rucho – 8. Voting in the negative: None.  </w:t>
      </w:r>
    </w:p>
    <w:p w14:paraId="0091C80F" w14:textId="77777777" w:rsidR="008B5D30" w:rsidRPr="008634EA" w:rsidRDefault="008B5D30" w:rsidP="00014B37">
      <w:pPr>
        <w:rPr>
          <w:rFonts w:ascii="Arial" w:hAnsi="Arial" w:cs="Arial"/>
          <w:bCs/>
          <w:color w:val="000000" w:themeColor="text1"/>
          <w:u w:val="single"/>
        </w:rPr>
      </w:pPr>
    </w:p>
    <w:p w14:paraId="73B493BB"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Medical Care Commission </w:t>
      </w:r>
    </w:p>
    <w:p w14:paraId="7194542F" w14:textId="77777777" w:rsidR="008B5D30" w:rsidRPr="008634EA" w:rsidRDefault="008B5D30" w:rsidP="00002E69">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the rules were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626E7FFD" w14:textId="77777777" w:rsidR="008B5D30" w:rsidRPr="008634EA" w:rsidRDefault="008B5D30" w:rsidP="00002E69">
      <w:pPr>
        <w:rPr>
          <w:rFonts w:ascii="Arial" w:hAnsi="Arial" w:cs="Arial"/>
          <w:b/>
          <w:snapToGrid w:val="0"/>
          <w:color w:val="000000" w:themeColor="text1"/>
        </w:rPr>
      </w:pPr>
    </w:p>
    <w:p w14:paraId="443102EC"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DHHS - Division of Health Benefits </w:t>
      </w:r>
    </w:p>
    <w:p w14:paraId="2749F4CC" w14:textId="41AF1885" w:rsidR="008B5D30" w:rsidRPr="008634EA" w:rsidRDefault="008B5D30" w:rsidP="00002E69">
      <w:pPr>
        <w:rPr>
          <w:rFonts w:ascii="Arial" w:hAnsi="Arial" w:cs="Arial"/>
          <w:bCs/>
          <w:color w:val="000000" w:themeColor="text1"/>
        </w:rPr>
      </w:pPr>
      <w:r w:rsidRPr="008634EA">
        <w:rPr>
          <w:rFonts w:ascii="Arial" w:hAnsi="Arial" w:cs="Arial"/>
          <w:bCs/>
          <w:color w:val="000000" w:themeColor="text1"/>
        </w:rPr>
        <w:t xml:space="preserve">Upon the call of the Chair, 10A NCAC 23B .0102 was approved by roll-call vote, ayes 8, noes 0 as follows: Voting in the affirmative: Andrew Atkins, Bobby Bryan, Margaret Currin, Jeff Hyde, Barbara Jackson, Randy Overton, Paul Powell, and Bob Rucho – 8. Voting in the negative: None.  </w:t>
      </w:r>
    </w:p>
    <w:p w14:paraId="754C8DA4" w14:textId="77777777" w:rsidR="00D05F34" w:rsidRPr="008634EA" w:rsidRDefault="00D05F34" w:rsidP="00002E69">
      <w:pPr>
        <w:rPr>
          <w:rFonts w:ascii="Arial" w:hAnsi="Arial" w:cs="Arial"/>
          <w:bCs/>
          <w:color w:val="000000" w:themeColor="text1"/>
        </w:rPr>
      </w:pPr>
    </w:p>
    <w:p w14:paraId="5B410083"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Commission for Public Health 10A NCAC 41A</w:t>
      </w:r>
    </w:p>
    <w:p w14:paraId="67BD8997" w14:textId="1722742A" w:rsidR="008B5D30" w:rsidRPr="008634EA" w:rsidRDefault="00016D16" w:rsidP="007F30FB">
      <w:pPr>
        <w:rPr>
          <w:rFonts w:ascii="Arial" w:hAnsi="Arial" w:cs="Arial"/>
          <w:bCs/>
          <w:snapToGrid w:val="0"/>
          <w:color w:val="000000" w:themeColor="text1"/>
        </w:rPr>
      </w:pPr>
      <w:r>
        <w:rPr>
          <w:rFonts w:ascii="Arial" w:hAnsi="Arial" w:cs="Arial"/>
          <w:bCs/>
          <w:noProof/>
          <w:color w:val="000000" w:themeColor="text1"/>
        </w:rPr>
        <mc:AlternateContent>
          <mc:Choice Requires="wps">
            <w:drawing>
              <wp:anchor distT="0" distB="0" distL="114300" distR="114300" simplePos="0" relativeHeight="251660288" behindDoc="1" locked="0" layoutInCell="1" allowOverlap="1" wp14:anchorId="2F4E758E" wp14:editId="7B7EEE2A">
                <wp:simplePos x="0" y="0"/>
                <wp:positionH relativeFrom="column">
                  <wp:posOffset>1292079</wp:posOffset>
                </wp:positionH>
                <wp:positionV relativeFrom="paragraph">
                  <wp:posOffset>381663</wp:posOffset>
                </wp:positionV>
                <wp:extent cx="4258471" cy="1280794"/>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68412">
                          <a:off x="0" y="0"/>
                          <a:ext cx="4258471" cy="1280794"/>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0F265B5"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F4E758E" id="Text Box 17" o:spid="_x0000_s1027" type="#_x0000_t202" style="position:absolute;left:0;text-align:left;margin-left:101.75pt;margin-top:30.05pt;width:335.3pt;height:100.85pt;rotation:-178212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" filled="f" stroked="f" strokecolor="#969696">
                <v:stroke joinstyle="round"/>
                <o:lock v:ext="edit" shapetype="t"/>
                <v:textbox>
                  <w:txbxContent>
                    <w:p w14:paraId="40F265B5"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B5D30" w:rsidRPr="008634EA">
        <w:rPr>
          <w:rFonts w:ascii="Arial" w:hAnsi="Arial" w:cs="Arial"/>
          <w:bCs/>
          <w:snapToGrid w:val="0"/>
          <w:color w:val="000000" w:themeColor="text1"/>
        </w:rPr>
        <w:t xml:space="preserve">Upon the call of the Chair, the rules were approved by roll-call vote, ayes 8, noes 0 as follows: Voting in the affirmative: Andrew Atkins, Bobby Bryan, Margaret Currin, Jeff Hyde, Barbara Jackson, Randy Overton, Paul Powell, and Bob Rucho – 8. Voting in the negative: </w:t>
      </w:r>
      <w:r w:rsidR="008B5D30" w:rsidRPr="008634EA">
        <w:rPr>
          <w:rFonts w:ascii="Arial" w:hAnsi="Arial" w:cs="Arial"/>
          <w:bCs/>
          <w:color w:val="000000" w:themeColor="text1"/>
        </w:rPr>
        <w:t xml:space="preserve">None.  </w:t>
      </w:r>
    </w:p>
    <w:p w14:paraId="6D544430" w14:textId="48D10E67" w:rsidR="008B5D30" w:rsidRPr="008634EA" w:rsidRDefault="008B5D30">
      <w:pPr>
        <w:rPr>
          <w:rFonts w:ascii="Arial" w:hAnsi="Arial" w:cs="Arial"/>
          <w:b/>
          <w:snapToGrid w:val="0"/>
          <w:color w:val="000000" w:themeColor="text1"/>
        </w:rPr>
      </w:pPr>
    </w:p>
    <w:p w14:paraId="54C8D993" w14:textId="4CF52232"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Department of Insurance </w:t>
      </w:r>
    </w:p>
    <w:p w14:paraId="384FCB39" w14:textId="71605835"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Rules 11 NCAC 04 .0116, .0121, .0122, .0417, and .0430 were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683415FB" w14:textId="77777777" w:rsidR="008B5D30" w:rsidRPr="008634EA" w:rsidRDefault="008B5D30" w:rsidP="007F30FB">
      <w:pPr>
        <w:rPr>
          <w:rFonts w:ascii="Arial" w:hAnsi="Arial" w:cs="Arial"/>
          <w:bCs/>
          <w:snapToGrid w:val="0"/>
          <w:color w:val="000000" w:themeColor="text1"/>
        </w:rPr>
      </w:pPr>
    </w:p>
    <w:p w14:paraId="313C3AF1" w14:textId="77777777"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the Commission objected to 11 NCAC 04 .0416 for lack of statutory authority. Specifically, the Commission found that the agency failed to cite to any existing law as underlying authority for the Rule. The decision was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6EADF395" w14:textId="77777777" w:rsidR="008B5D30" w:rsidRPr="008634EA" w:rsidRDefault="008B5D30" w:rsidP="007F30FB">
      <w:pPr>
        <w:rPr>
          <w:rFonts w:ascii="Arial" w:hAnsi="Arial" w:cs="Arial"/>
          <w:bCs/>
          <w:snapToGrid w:val="0"/>
          <w:color w:val="000000" w:themeColor="text1"/>
        </w:rPr>
      </w:pPr>
    </w:p>
    <w:p w14:paraId="226698A3" w14:textId="77777777"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 xml:space="preserve">11 NCAC 04 .0115, .0117, .0118, .0119, .0120, .0123, .0124, .0312, .0313, .0314, .0315, .0316, .0317, .0318, .0319, .0320, .0415, .0420, .0422, .0423, .0426, .0427, .0429, .0431, .0432, .0433, .0501, .0502, .0503, .0504, .0505, .0506, .0507, .0508, and .0509 - </w:t>
      </w:r>
      <w:r w:rsidRPr="008634EA">
        <w:rPr>
          <w:rFonts w:ascii="Arial" w:hAnsi="Arial" w:cs="Arial"/>
          <w:bCs/>
          <w:color w:val="000000" w:themeColor="text1"/>
        </w:rPr>
        <w:t xml:space="preserve">Upon the call of the Chair, the period of review was extended as requested by the agency to address technical changes by roll-call vote </w:t>
      </w:r>
      <w:r w:rsidRPr="008634EA">
        <w:rPr>
          <w:rFonts w:ascii="Arial" w:hAnsi="Arial" w:cs="Arial"/>
          <w:bCs/>
          <w:snapToGrid w:val="0"/>
          <w:color w:val="000000" w:themeColor="text1"/>
        </w:rPr>
        <w:t xml:space="preserve">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3CAC3180" w14:textId="77777777" w:rsidR="00D05F34" w:rsidRPr="008634EA" w:rsidRDefault="00D05F34" w:rsidP="007F30FB">
      <w:pPr>
        <w:rPr>
          <w:rFonts w:ascii="Arial" w:hAnsi="Arial" w:cs="Arial"/>
          <w:bCs/>
          <w:snapToGrid w:val="0"/>
          <w:color w:val="000000" w:themeColor="text1"/>
        </w:rPr>
      </w:pPr>
    </w:p>
    <w:p w14:paraId="24993F6C"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Wildlife Resources Commission</w:t>
      </w:r>
    </w:p>
    <w:p w14:paraId="2622CEDA" w14:textId="77777777"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the rules were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20665903" w14:textId="77777777" w:rsidR="008B5D30" w:rsidRPr="008634EA" w:rsidRDefault="008B5D30" w:rsidP="00002E69">
      <w:pPr>
        <w:rPr>
          <w:rFonts w:ascii="Arial" w:hAnsi="Arial" w:cs="Arial"/>
          <w:b/>
          <w:snapToGrid w:val="0"/>
          <w:color w:val="000000" w:themeColor="text1"/>
        </w:rPr>
      </w:pPr>
    </w:p>
    <w:p w14:paraId="11719D70"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Commission for Public Health 15A NCAC 18A and 18E</w:t>
      </w:r>
    </w:p>
    <w:p w14:paraId="4EB180E4" w14:textId="77777777" w:rsidR="008B5D30" w:rsidRPr="008634EA" w:rsidRDefault="008B5D30" w:rsidP="00002E69">
      <w:pPr>
        <w:rPr>
          <w:rFonts w:ascii="Arial" w:hAnsi="Arial" w:cs="Arial"/>
          <w:bCs/>
          <w:snapToGrid w:val="0"/>
          <w:color w:val="000000" w:themeColor="text1"/>
        </w:rPr>
      </w:pPr>
      <w:r w:rsidRPr="008634EA">
        <w:rPr>
          <w:rFonts w:ascii="Arial" w:hAnsi="Arial" w:cs="Arial"/>
          <w:bCs/>
          <w:snapToGrid w:val="0"/>
          <w:color w:val="000000" w:themeColor="text1"/>
        </w:rPr>
        <w:t>Upon the call of the</w:t>
      </w:r>
      <w:r w:rsidRPr="008634EA">
        <w:rPr>
          <w:rFonts w:ascii="Arial" w:hAnsi="Arial" w:cs="Arial"/>
          <w:bCs/>
          <w:strike/>
          <w:snapToGrid w:val="0"/>
          <w:color w:val="000000" w:themeColor="text1"/>
        </w:rPr>
        <w:t xml:space="preserve"> </w:t>
      </w:r>
      <w:r w:rsidRPr="008634EA">
        <w:rPr>
          <w:rFonts w:ascii="Arial" w:hAnsi="Arial" w:cs="Arial"/>
          <w:bCs/>
          <w:snapToGrid w:val="0"/>
          <w:color w:val="000000" w:themeColor="text1"/>
        </w:rPr>
        <w:t xml:space="preserve">Chair, the rules were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0AAA954E" w14:textId="77777777" w:rsidR="008B5D30" w:rsidRPr="008634EA" w:rsidRDefault="008B5D30" w:rsidP="00002E69">
      <w:pPr>
        <w:rPr>
          <w:rFonts w:ascii="Arial" w:hAnsi="Arial" w:cs="Arial"/>
          <w:bCs/>
          <w:snapToGrid w:val="0"/>
          <w:color w:val="000000" w:themeColor="text1"/>
        </w:rPr>
      </w:pPr>
    </w:p>
    <w:p w14:paraId="4D2E8915" w14:textId="77777777" w:rsidR="008B5D30" w:rsidRPr="008634EA" w:rsidRDefault="008B5D30" w:rsidP="00002E69">
      <w:pPr>
        <w:rPr>
          <w:rFonts w:ascii="Arial" w:hAnsi="Arial" w:cs="Arial"/>
          <w:bCs/>
          <w:snapToGrid w:val="0"/>
          <w:color w:val="000000" w:themeColor="text1"/>
        </w:rPr>
      </w:pPr>
      <w:r w:rsidRPr="008634EA">
        <w:rPr>
          <w:rFonts w:ascii="Arial" w:hAnsi="Arial" w:cs="Arial"/>
          <w:bCs/>
          <w:snapToGrid w:val="0"/>
          <w:color w:val="000000" w:themeColor="text1"/>
        </w:rPr>
        <w:lastRenderedPageBreak/>
        <w:t xml:space="preserve">In accordance with G.S. 150B-21.3(b2), the Commission received over ten letters of objection requesting legislative review and a delayed effective date of </w:t>
      </w:r>
      <w:r w:rsidRPr="008634EA">
        <w:rPr>
          <w:rFonts w:ascii="Arial" w:hAnsi="Arial" w:cs="Arial"/>
          <w:color w:val="000000" w:themeColor="text1"/>
        </w:rPr>
        <w:t xml:space="preserve">15A NCAC 18E .0401-.0403; .0508-.0510; .0601-.0602; .0802-.0803 and .0805; .0905 and .0908; .1002; .1101-.1102; .1201-.1206; .1301 and .1304-.1306; .1501-.1502 and .1504-.1505; .1602; and .1701-.1713. Rules 18E .0508, .1301, and .1708 were not subject to RRC review. </w:t>
      </w:r>
    </w:p>
    <w:p w14:paraId="0D4DC9DE" w14:textId="77777777" w:rsidR="008B5D30" w:rsidRPr="008634EA" w:rsidRDefault="008B5D30" w:rsidP="00002E69">
      <w:pPr>
        <w:rPr>
          <w:rFonts w:ascii="Arial" w:hAnsi="Arial" w:cs="Arial"/>
          <w:b/>
          <w:snapToGrid w:val="0"/>
          <w:color w:val="000000" w:themeColor="text1"/>
        </w:rPr>
      </w:pPr>
    </w:p>
    <w:p w14:paraId="7C45F7F3"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Department of Transportation - Division of Motor Vehicles </w:t>
      </w:r>
    </w:p>
    <w:p w14:paraId="23462F39" w14:textId="77777777"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Prior to the review of the rules from the Department of Transportation, Commissioner Bryan recused himself and did not participate in any discussion or vote concerning the rules because his family is involved in litigation with the agency.</w:t>
      </w:r>
    </w:p>
    <w:p w14:paraId="568E609E" w14:textId="77777777" w:rsidR="008B5D30" w:rsidRPr="008634EA" w:rsidRDefault="008B5D30" w:rsidP="007F30FB">
      <w:pPr>
        <w:rPr>
          <w:rFonts w:ascii="Arial" w:hAnsi="Arial" w:cs="Arial"/>
          <w:bCs/>
          <w:snapToGrid w:val="0"/>
          <w:color w:val="000000" w:themeColor="text1"/>
        </w:rPr>
      </w:pPr>
    </w:p>
    <w:p w14:paraId="2F1D6F1B" w14:textId="77777777" w:rsidR="008B5D30" w:rsidRPr="008634EA" w:rsidRDefault="008B5D30" w:rsidP="00002E69">
      <w:pPr>
        <w:rPr>
          <w:rFonts w:ascii="Arial" w:hAnsi="Arial" w:cs="Arial"/>
          <w:bCs/>
          <w:color w:val="000000" w:themeColor="text1"/>
        </w:rPr>
      </w:pPr>
      <w:r w:rsidRPr="008634EA">
        <w:rPr>
          <w:rFonts w:ascii="Arial" w:hAnsi="Arial" w:cs="Arial"/>
          <w:bCs/>
          <w:snapToGrid w:val="0"/>
          <w:color w:val="000000" w:themeColor="text1"/>
        </w:rPr>
        <w:t xml:space="preserve">Upon the call of the Chair, the rules were approved by roll-call vote, ayes 7, noes 0 as follows: Voting in the affirmative: Andrew Atkins, Margaret Currin, Jeff Hyde, Barbara Jackson, Randy Overton, Paul Powell, and Bob Rucho – 7. Voting in the negative: </w:t>
      </w:r>
      <w:r w:rsidRPr="008634EA">
        <w:rPr>
          <w:rFonts w:ascii="Arial" w:hAnsi="Arial" w:cs="Arial"/>
          <w:bCs/>
          <w:color w:val="000000" w:themeColor="text1"/>
        </w:rPr>
        <w:t xml:space="preserve">None.  </w:t>
      </w:r>
    </w:p>
    <w:p w14:paraId="173C3341" w14:textId="77777777" w:rsidR="008B5D30" w:rsidRPr="008634EA" w:rsidRDefault="008B5D30" w:rsidP="00002E69">
      <w:pPr>
        <w:rPr>
          <w:rFonts w:ascii="Arial" w:hAnsi="Arial" w:cs="Arial"/>
          <w:bCs/>
          <w:color w:val="000000" w:themeColor="text1"/>
        </w:rPr>
      </w:pPr>
    </w:p>
    <w:p w14:paraId="7B871349"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Board of Funeral Service </w:t>
      </w:r>
    </w:p>
    <w:p w14:paraId="07FBCD16" w14:textId="77777777" w:rsidR="008B5D30" w:rsidRPr="008634EA" w:rsidRDefault="008B5D30" w:rsidP="007F30FB">
      <w:pPr>
        <w:rPr>
          <w:rFonts w:ascii="Arial" w:hAnsi="Arial" w:cs="Arial"/>
          <w:bCs/>
          <w:snapToGrid w:val="0"/>
          <w:color w:val="000000" w:themeColor="text1"/>
        </w:rPr>
      </w:pPr>
      <w:r w:rsidRPr="008634EA">
        <w:rPr>
          <w:rFonts w:ascii="Arial" w:hAnsi="Arial" w:cs="Arial"/>
          <w:bCs/>
          <w:snapToGrid w:val="0"/>
          <w:color w:val="000000" w:themeColor="text1"/>
        </w:rPr>
        <w:t>Upon the call of the Chair, the rules were approved by roll-call vote, ayes 8, noes 0 as follows: Voting in the affirmative: Andrew Atkins, Bobby Bryan, Margaret Currin, Jeff Hyde, Barbara Jackson, Randy Overton, Paul Powell, and Bob Rucho – 8. Voting in the negative:</w:t>
      </w:r>
      <w:r w:rsidRPr="008634EA">
        <w:rPr>
          <w:rFonts w:ascii="Arial" w:hAnsi="Arial" w:cs="Arial"/>
          <w:bCs/>
          <w:strike/>
          <w:color w:val="000000" w:themeColor="text1"/>
        </w:rPr>
        <w:t xml:space="preserve"> </w:t>
      </w:r>
      <w:r w:rsidRPr="008634EA">
        <w:rPr>
          <w:rFonts w:ascii="Arial" w:hAnsi="Arial" w:cs="Arial"/>
          <w:bCs/>
          <w:color w:val="000000" w:themeColor="text1"/>
        </w:rPr>
        <w:t xml:space="preserve">None.  </w:t>
      </w:r>
    </w:p>
    <w:p w14:paraId="61F77851" w14:textId="77777777" w:rsidR="008B5D30" w:rsidRPr="008634EA" w:rsidRDefault="008B5D30" w:rsidP="007F30FB">
      <w:pPr>
        <w:rPr>
          <w:rFonts w:ascii="Arial" w:hAnsi="Arial" w:cs="Arial"/>
          <w:b/>
          <w:snapToGrid w:val="0"/>
          <w:color w:val="000000" w:themeColor="text1"/>
        </w:rPr>
      </w:pPr>
    </w:p>
    <w:p w14:paraId="6DCFA586" w14:textId="77777777" w:rsidR="008B5D30" w:rsidRPr="008634EA" w:rsidRDefault="008B5D30" w:rsidP="00002E69">
      <w:pPr>
        <w:rPr>
          <w:rFonts w:ascii="Arial" w:hAnsi="Arial" w:cs="Arial"/>
          <w:b/>
          <w:snapToGrid w:val="0"/>
          <w:color w:val="000000" w:themeColor="text1"/>
        </w:rPr>
      </w:pPr>
      <w:r w:rsidRPr="008634EA">
        <w:rPr>
          <w:rFonts w:ascii="Arial" w:hAnsi="Arial" w:cs="Arial"/>
          <w:b/>
          <w:snapToGrid w:val="0"/>
          <w:color w:val="000000" w:themeColor="text1"/>
        </w:rPr>
        <w:t xml:space="preserve">Social Work Certification and Licensure Board </w:t>
      </w:r>
    </w:p>
    <w:p w14:paraId="520DE74F" w14:textId="77777777" w:rsidR="008B5D30" w:rsidRPr="008634EA" w:rsidRDefault="008B5D30" w:rsidP="00A32ECE">
      <w:pPr>
        <w:rPr>
          <w:rFonts w:ascii="Arial" w:hAnsi="Arial" w:cs="Arial"/>
          <w:bCs/>
          <w:snapToGrid w:val="0"/>
          <w:color w:val="000000" w:themeColor="text1"/>
        </w:rPr>
      </w:pPr>
      <w:r w:rsidRPr="008634EA">
        <w:rPr>
          <w:rFonts w:ascii="Arial" w:hAnsi="Arial" w:cs="Arial"/>
          <w:bCs/>
          <w:snapToGrid w:val="0"/>
          <w:color w:val="000000" w:themeColor="text1"/>
        </w:rPr>
        <w:t xml:space="preserve">Upon the call of the Chair, the rules were approved by roll-call vote, ayes 8, noes 0 as follows: Voting in the affirmative: Andrew Atkins, Bobby Bryan, Margaret Currin, Jeff Hyde, Barbara Jackson, Randy Overton, Paul Powell, and Bob Rucho – 8. Voting in the negative: </w:t>
      </w:r>
      <w:r w:rsidRPr="008634EA">
        <w:rPr>
          <w:rFonts w:ascii="Arial" w:hAnsi="Arial" w:cs="Arial"/>
          <w:bCs/>
          <w:color w:val="000000" w:themeColor="text1"/>
        </w:rPr>
        <w:t xml:space="preserve">None.  </w:t>
      </w:r>
    </w:p>
    <w:p w14:paraId="7A6FB59C" w14:textId="77777777" w:rsidR="008B5D30" w:rsidRPr="008634EA" w:rsidRDefault="008B5D30" w:rsidP="00A32ECE">
      <w:pPr>
        <w:rPr>
          <w:rFonts w:ascii="Arial" w:hAnsi="Arial" w:cs="Arial"/>
          <w:bCs/>
          <w:snapToGrid w:val="0"/>
          <w:color w:val="000000" w:themeColor="text1"/>
        </w:rPr>
      </w:pPr>
    </w:p>
    <w:p w14:paraId="2A9721CD" w14:textId="48AD2928" w:rsidR="008B5D30" w:rsidRPr="008634EA" w:rsidRDefault="008B5D30" w:rsidP="00A32ECE">
      <w:pPr>
        <w:rPr>
          <w:rFonts w:ascii="Arial" w:hAnsi="Arial" w:cs="Arial"/>
          <w:bCs/>
          <w:snapToGrid w:val="0"/>
          <w:color w:val="000000" w:themeColor="text1"/>
        </w:rPr>
      </w:pPr>
      <w:r w:rsidRPr="008634EA">
        <w:rPr>
          <w:rFonts w:ascii="Arial" w:hAnsi="Arial" w:cs="Arial"/>
          <w:b/>
          <w:color w:val="000000" w:themeColor="text1"/>
          <w:u w:val="single"/>
        </w:rPr>
        <w:t>LOG OF FILINGS (TEMPORARY RULES)</w:t>
      </w:r>
    </w:p>
    <w:p w14:paraId="02F88054" w14:textId="3610BFFE" w:rsidR="008B5D30" w:rsidRPr="008634EA" w:rsidRDefault="00016D16" w:rsidP="00A32ECE">
      <w:pPr>
        <w:pStyle w:val="Paragraph"/>
        <w:tabs>
          <w:tab w:val="left" w:pos="720"/>
        </w:tabs>
        <w:rPr>
          <w:rFonts w:ascii="Arial" w:hAnsi="Arial" w:cs="Arial"/>
          <w:b/>
          <w:bCs/>
          <w:color w:val="000000" w:themeColor="text1"/>
        </w:rPr>
      </w:pPr>
      <w:r>
        <w:rPr>
          <w:rFonts w:ascii="Arial" w:hAnsi="Arial" w:cs="Arial"/>
          <w:bCs/>
          <w:noProof/>
          <w:color w:val="000000" w:themeColor="text1"/>
        </w:rPr>
        <mc:AlternateContent>
          <mc:Choice Requires="wps">
            <w:drawing>
              <wp:anchor distT="0" distB="0" distL="114300" distR="114300" simplePos="0" relativeHeight="251661312" behindDoc="1" locked="0" layoutInCell="1" allowOverlap="1" wp14:anchorId="2F4E758E" wp14:editId="5ECD993E">
                <wp:simplePos x="0" y="0"/>
                <wp:positionH relativeFrom="column">
                  <wp:posOffset>1281264</wp:posOffset>
                </wp:positionH>
                <wp:positionV relativeFrom="paragraph">
                  <wp:posOffset>23458</wp:posOffset>
                </wp:positionV>
                <wp:extent cx="4329800" cy="1177751"/>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498">
                          <a:off x="0" y="0"/>
                          <a:ext cx="4329800" cy="1177751"/>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E699CEE"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F4E758E" id="Text Box 18" o:spid="_x0000_s1028" type="#_x0000_t202" style="position:absolute;left:0;text-align:left;margin-left:100.9pt;margin-top:1.85pt;width:340.95pt;height:92.75pt;rotation:-176892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" filled="f" stroked="f" strokecolor="#969696">
                <v:stroke joinstyle="round"/>
                <o:lock v:ext="edit" shapetype="t"/>
                <v:textbox>
                  <w:txbxContent>
                    <w:p w14:paraId="4E699CEE" w14:textId="77777777" w:rsidR="00016D16" w:rsidRDefault="00016D16" w:rsidP="00016D16">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8B5D30" w:rsidRPr="008634EA">
        <w:rPr>
          <w:rFonts w:ascii="Arial" w:hAnsi="Arial" w:cs="Arial"/>
          <w:b/>
          <w:bCs/>
          <w:color w:val="000000" w:themeColor="text1"/>
        </w:rPr>
        <w:t>Board of Agriculture</w:t>
      </w:r>
    </w:p>
    <w:p w14:paraId="125FDB9A" w14:textId="4671CFA6" w:rsidR="008B5D30" w:rsidRPr="008634EA" w:rsidRDefault="008B5D30" w:rsidP="00A32ECE">
      <w:pPr>
        <w:pStyle w:val="Paragraph"/>
        <w:tabs>
          <w:tab w:val="left" w:pos="720"/>
        </w:tabs>
        <w:rPr>
          <w:rFonts w:ascii="Arial" w:hAnsi="Arial" w:cs="Arial"/>
          <w:bCs/>
          <w:color w:val="000000" w:themeColor="text1"/>
        </w:rPr>
      </w:pPr>
      <w:r w:rsidRPr="008634EA">
        <w:rPr>
          <w:rFonts w:ascii="Arial" w:hAnsi="Arial" w:cs="Arial"/>
          <w:bCs/>
          <w:color w:val="000000" w:themeColor="text1"/>
        </w:rPr>
        <w:t xml:space="preserve">Upon the call of the Chair 02 NCAC 52B .0214 was approved by roll-call vote, ayes 8, noes 0 as follows: Voting in the affirmative: Andrew Atkins, Bobby Bryan, Margaret Currin, Jeff Hyde, Barbara Jackson, Randy Overton, Paul Powell, and Bob Rucho – 8. Voting in the negative: None.  </w:t>
      </w:r>
    </w:p>
    <w:p w14:paraId="0278688F" w14:textId="5E46B253" w:rsidR="008B5D30" w:rsidRPr="008634EA" w:rsidRDefault="008B5D30" w:rsidP="00A32ECE">
      <w:pPr>
        <w:pStyle w:val="Paragraph"/>
        <w:tabs>
          <w:tab w:val="left" w:pos="720"/>
        </w:tabs>
        <w:rPr>
          <w:rFonts w:ascii="Arial" w:hAnsi="Arial" w:cs="Arial"/>
          <w:bCs/>
          <w:color w:val="000000" w:themeColor="text1"/>
        </w:rPr>
      </w:pPr>
    </w:p>
    <w:p w14:paraId="604FF69C" w14:textId="40D7695A" w:rsidR="008B5D30" w:rsidRPr="008634EA" w:rsidRDefault="008B5D30" w:rsidP="00A32ECE">
      <w:pPr>
        <w:pStyle w:val="Paragraph"/>
        <w:tabs>
          <w:tab w:val="left" w:pos="720"/>
        </w:tabs>
        <w:rPr>
          <w:rFonts w:ascii="Arial" w:hAnsi="Arial" w:cs="Arial"/>
          <w:b/>
          <w:bCs/>
          <w:color w:val="000000" w:themeColor="text1"/>
        </w:rPr>
      </w:pPr>
      <w:r w:rsidRPr="008634EA">
        <w:rPr>
          <w:rFonts w:ascii="Arial" w:hAnsi="Arial" w:cs="Arial"/>
          <w:b/>
          <w:bCs/>
          <w:color w:val="000000" w:themeColor="text1"/>
        </w:rPr>
        <w:t>Board of Pharmacy </w:t>
      </w:r>
    </w:p>
    <w:p w14:paraId="76B4B582" w14:textId="57C740CF" w:rsidR="008B5D30" w:rsidRPr="008634EA" w:rsidRDefault="008B5D30" w:rsidP="00B2332E">
      <w:pPr>
        <w:pStyle w:val="Paragraph"/>
        <w:tabs>
          <w:tab w:val="left" w:pos="720"/>
        </w:tabs>
        <w:rPr>
          <w:rFonts w:ascii="Arial" w:hAnsi="Arial" w:cs="Arial"/>
          <w:color w:val="000000" w:themeColor="text1"/>
        </w:rPr>
      </w:pPr>
      <w:r w:rsidRPr="008634EA">
        <w:rPr>
          <w:rFonts w:ascii="Arial" w:hAnsi="Arial" w:cs="Arial"/>
          <w:bCs/>
          <w:color w:val="000000" w:themeColor="text1"/>
        </w:rPr>
        <w:t xml:space="preserve">Upon the call of the Chair, </w:t>
      </w:r>
      <w:r w:rsidRPr="008634EA">
        <w:rPr>
          <w:rFonts w:ascii="Arial" w:hAnsi="Arial" w:cs="Arial"/>
          <w:color w:val="000000" w:themeColor="text1"/>
        </w:rPr>
        <w:t>21 NCAC 46 .2514 </w:t>
      </w:r>
      <w:r w:rsidRPr="008634EA">
        <w:rPr>
          <w:rFonts w:ascii="Arial" w:hAnsi="Arial" w:cs="Arial"/>
          <w:bCs/>
          <w:color w:val="000000" w:themeColor="text1"/>
        </w:rPr>
        <w:t xml:space="preserve">was approved by roll-call vote, ayes 8, noes 0 as follows: Voting in the affirmative: Andrew Atkins, Bobby Bryan, Margaret Currin, Jeff Hyde, Barbara Jackson, Randy Overton, Paul Powell, and Bob Rucho – 8. Voting in the negative: None.  </w:t>
      </w:r>
    </w:p>
    <w:p w14:paraId="0DA43038" w14:textId="77777777" w:rsidR="008B5D30" w:rsidRPr="008634EA" w:rsidRDefault="008B5D30" w:rsidP="00CB3631">
      <w:pPr>
        <w:rPr>
          <w:rFonts w:ascii="Arial" w:hAnsi="Arial" w:cs="Arial"/>
          <w:b/>
          <w:snapToGrid w:val="0"/>
          <w:color w:val="000000" w:themeColor="text1"/>
        </w:rPr>
      </w:pPr>
      <w:bookmarkStart w:id="5" w:name="_Hlk83112787"/>
    </w:p>
    <w:bookmarkEnd w:id="4"/>
    <w:p w14:paraId="6EDA8EB6" w14:textId="77777777" w:rsidR="008B5D30" w:rsidRPr="008634EA" w:rsidRDefault="008B5D30" w:rsidP="0057768C">
      <w:pPr>
        <w:pStyle w:val="Paragraph"/>
        <w:rPr>
          <w:rFonts w:ascii="Arial" w:hAnsi="Arial" w:cs="Arial"/>
          <w:b/>
          <w:color w:val="000000" w:themeColor="text1"/>
          <w:u w:val="single"/>
        </w:rPr>
      </w:pPr>
      <w:r w:rsidRPr="008634EA">
        <w:rPr>
          <w:rFonts w:ascii="Arial" w:hAnsi="Arial" w:cs="Arial"/>
          <w:b/>
          <w:color w:val="000000" w:themeColor="text1"/>
          <w:u w:val="single"/>
        </w:rPr>
        <w:t>COMMISSION BUSINESS</w:t>
      </w:r>
    </w:p>
    <w:p w14:paraId="51A1C910" w14:textId="77777777" w:rsidR="008B5D30" w:rsidRPr="008634EA" w:rsidRDefault="008B5D30" w:rsidP="00B91318">
      <w:pPr>
        <w:pStyle w:val="Paragraph"/>
        <w:rPr>
          <w:rFonts w:ascii="Arial" w:hAnsi="Arial" w:cs="Arial"/>
          <w:bCs/>
          <w:color w:val="000000" w:themeColor="text1"/>
        </w:rPr>
      </w:pPr>
      <w:r w:rsidRPr="008634EA">
        <w:rPr>
          <w:rFonts w:ascii="Arial" w:hAnsi="Arial" w:cs="Arial"/>
          <w:bCs/>
          <w:color w:val="000000" w:themeColor="text1"/>
        </w:rPr>
        <w:t xml:space="preserve">The Commission’s Bylaws require that elections be held at the September meeting. </w:t>
      </w:r>
    </w:p>
    <w:p w14:paraId="46AB48D9" w14:textId="77777777" w:rsidR="008B5D30" w:rsidRPr="008634EA" w:rsidRDefault="008B5D30" w:rsidP="00B91318">
      <w:pPr>
        <w:pStyle w:val="Paragraph"/>
        <w:rPr>
          <w:rFonts w:ascii="Arial" w:hAnsi="Arial" w:cs="Arial"/>
          <w:bCs/>
          <w:color w:val="000000" w:themeColor="text1"/>
        </w:rPr>
      </w:pPr>
    </w:p>
    <w:p w14:paraId="34168519" w14:textId="77777777" w:rsidR="008B5D30" w:rsidRPr="008634EA" w:rsidRDefault="008B5D30" w:rsidP="00B91318">
      <w:pPr>
        <w:pStyle w:val="Paragraph"/>
        <w:rPr>
          <w:rFonts w:ascii="Arial" w:hAnsi="Arial" w:cs="Arial"/>
          <w:bCs/>
          <w:color w:val="000000" w:themeColor="text1"/>
        </w:rPr>
      </w:pPr>
      <w:r w:rsidRPr="008634EA">
        <w:rPr>
          <w:rFonts w:ascii="Arial" w:hAnsi="Arial" w:cs="Arial"/>
          <w:bCs/>
          <w:color w:val="000000" w:themeColor="text1"/>
        </w:rPr>
        <w:t xml:space="preserve">Upon the call of the Chair, the Commission waived its bylaws to re-elect the current Chair and allow the nomination of all candidates in one motion by roll-call vote, ayes 8 noes 0 as follows: Voting in the affirmative: Andrew Atkins, Bobby Bryan, Margaret Currin, Jeff Hyde, Barbara Jackson, Randy Overton, Paul Powell, and Bob Rucho – 8. Voting in the negative: None.   </w:t>
      </w:r>
      <w:r w:rsidRPr="008634EA">
        <w:rPr>
          <w:rFonts w:ascii="Arial" w:hAnsi="Arial" w:cs="Arial"/>
          <w:bCs/>
          <w:color w:val="000000" w:themeColor="text1"/>
          <w:highlight w:val="yellow"/>
        </w:rPr>
        <w:t xml:space="preserve"> </w:t>
      </w:r>
    </w:p>
    <w:p w14:paraId="5EFCE8DF" w14:textId="77777777" w:rsidR="008B5D30" w:rsidRPr="008634EA" w:rsidRDefault="008B5D30" w:rsidP="00B91318">
      <w:pPr>
        <w:pStyle w:val="Paragraph"/>
        <w:rPr>
          <w:rFonts w:ascii="Arial" w:hAnsi="Arial" w:cs="Arial"/>
          <w:bCs/>
          <w:color w:val="000000" w:themeColor="text1"/>
        </w:rPr>
      </w:pPr>
    </w:p>
    <w:p w14:paraId="277E9638" w14:textId="77777777" w:rsidR="008B5D30" w:rsidRPr="008634EA" w:rsidRDefault="008B5D30" w:rsidP="00B2332E">
      <w:pPr>
        <w:pStyle w:val="Paragraph"/>
        <w:rPr>
          <w:rFonts w:ascii="Arial" w:hAnsi="Arial" w:cs="Arial"/>
          <w:bCs/>
          <w:color w:val="000000" w:themeColor="text1"/>
        </w:rPr>
      </w:pPr>
      <w:r w:rsidRPr="008634EA">
        <w:rPr>
          <w:rFonts w:ascii="Arial" w:hAnsi="Arial" w:cs="Arial"/>
          <w:bCs/>
          <w:color w:val="000000" w:themeColor="text1"/>
        </w:rPr>
        <w:t xml:space="preserve">Upon the call of the Chair, the following members were elected as officers: Jeanette Doran was re-elected Chair, Andrew Atkins was elected 1st Vice-Chair, and Bobby Bryan was elected 2nd Vice-Chair by roll-call vote, ayes 8 noes 0 as follows: Voting in the affirmative: Andrew Atkins, Bobby Bryan, Margaret Currin, Jeff Hyde, Barbara Jackson, Randy Overton, Paul Powell, and Bob Rucho – 8. Voting in the negative: None.  </w:t>
      </w:r>
    </w:p>
    <w:bookmarkEnd w:id="5"/>
    <w:p w14:paraId="7735CA5E" w14:textId="77777777" w:rsidR="008B5D30" w:rsidRPr="008634EA" w:rsidRDefault="008B5D30" w:rsidP="00B2332E">
      <w:pPr>
        <w:pStyle w:val="Paragraph"/>
        <w:rPr>
          <w:rFonts w:ascii="Arial" w:hAnsi="Arial" w:cs="Arial"/>
          <w:bCs/>
          <w:color w:val="000000" w:themeColor="text1"/>
        </w:rPr>
      </w:pPr>
      <w:r w:rsidRPr="008634EA">
        <w:rPr>
          <w:rFonts w:ascii="Arial" w:hAnsi="Arial" w:cs="Arial"/>
          <w:bCs/>
          <w:color w:val="000000" w:themeColor="text1"/>
        </w:rPr>
        <w:t xml:space="preserve">The Chair informed the Commissioners that pursuant to SL 2021-131, a new Commissioner, Wayne R. Boyles III, was appointed and would join the Commission at its October meeting. </w:t>
      </w:r>
    </w:p>
    <w:p w14:paraId="65A17534" w14:textId="77777777" w:rsidR="008B5D30" w:rsidRPr="008634EA" w:rsidRDefault="008B5D30" w:rsidP="00B2332E">
      <w:pPr>
        <w:pStyle w:val="Paragraph"/>
        <w:rPr>
          <w:rFonts w:ascii="Arial" w:hAnsi="Arial" w:cs="Arial"/>
          <w:bCs/>
          <w:color w:val="000000" w:themeColor="text1"/>
        </w:rPr>
      </w:pPr>
    </w:p>
    <w:p w14:paraId="7E1A2BDF" w14:textId="77777777" w:rsidR="008B5D30" w:rsidRPr="008634EA" w:rsidRDefault="008B5D30" w:rsidP="003208F3">
      <w:pPr>
        <w:pStyle w:val="Paragraph"/>
        <w:rPr>
          <w:rFonts w:ascii="Arial" w:hAnsi="Arial" w:cs="Arial"/>
          <w:color w:val="000000" w:themeColor="text1"/>
        </w:rPr>
      </w:pPr>
      <w:r w:rsidRPr="008634EA">
        <w:rPr>
          <w:rFonts w:ascii="Arial" w:hAnsi="Arial" w:cs="Arial"/>
          <w:color w:val="000000" w:themeColor="text1"/>
        </w:rPr>
        <w:t>The meeting adjourned at 9:24 a.m.</w:t>
      </w:r>
    </w:p>
    <w:p w14:paraId="4D11FE00" w14:textId="77777777" w:rsidR="008B5D30" w:rsidRPr="008634EA" w:rsidRDefault="008B5D30" w:rsidP="00DF629A">
      <w:pPr>
        <w:pStyle w:val="Paragraph"/>
        <w:rPr>
          <w:rFonts w:ascii="Arial" w:hAnsi="Arial" w:cs="Arial"/>
          <w:color w:val="000000" w:themeColor="text1"/>
        </w:rPr>
      </w:pPr>
    </w:p>
    <w:p w14:paraId="464A26BB" w14:textId="77777777" w:rsidR="008B5D30" w:rsidRPr="008634EA" w:rsidRDefault="008B5D30" w:rsidP="00DF629A">
      <w:pPr>
        <w:pStyle w:val="Paragraph"/>
        <w:rPr>
          <w:rFonts w:ascii="Arial" w:eastAsia="Arial Unicode MS" w:hAnsi="Arial" w:cs="Arial"/>
          <w:color w:val="000000" w:themeColor="text1"/>
        </w:rPr>
      </w:pPr>
      <w:r w:rsidRPr="008634EA">
        <w:rPr>
          <w:rFonts w:ascii="Arial" w:eastAsia="Arial Unicode MS" w:hAnsi="Arial" w:cs="Arial"/>
          <w:color w:val="000000" w:themeColor="text1"/>
        </w:rPr>
        <w:t>The next regularly scheduled meeting of the Commission is Thursday, October 21, 2021, at 9:00 a.m.</w:t>
      </w:r>
    </w:p>
    <w:p w14:paraId="1F3F5E71" w14:textId="77777777" w:rsidR="008B5D30" w:rsidRPr="008634EA" w:rsidRDefault="008B5D30" w:rsidP="00DF629A">
      <w:pPr>
        <w:pStyle w:val="Paragraph"/>
        <w:rPr>
          <w:rFonts w:ascii="Arial" w:eastAsia="Arial Unicode MS" w:hAnsi="Arial" w:cs="Arial"/>
          <w:color w:val="000000" w:themeColor="text1"/>
        </w:rPr>
      </w:pPr>
    </w:p>
    <w:p w14:paraId="5D16E273" w14:textId="77777777" w:rsidR="008B5D30" w:rsidRPr="008634EA" w:rsidRDefault="008B5D30" w:rsidP="003A049D">
      <w:pPr>
        <w:pStyle w:val="Paragraph"/>
        <w:jc w:val="left"/>
        <w:rPr>
          <w:rFonts w:ascii="Arial" w:eastAsia="Arial Unicode MS" w:hAnsi="Arial" w:cs="Arial"/>
          <w:color w:val="000000" w:themeColor="text1"/>
        </w:rPr>
      </w:pP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p>
    <w:p w14:paraId="51FA47F8" w14:textId="77777777" w:rsidR="008B5D30" w:rsidRPr="008634EA" w:rsidRDefault="008B5D30" w:rsidP="003A049D">
      <w:pPr>
        <w:pStyle w:val="Paragraph"/>
        <w:jc w:val="left"/>
        <w:rPr>
          <w:rFonts w:ascii="Arial" w:eastAsia="Arial Unicode MS" w:hAnsi="Arial" w:cs="Arial"/>
          <w:color w:val="000000" w:themeColor="text1"/>
        </w:rPr>
      </w:pPr>
      <w:r w:rsidRPr="008634EA">
        <w:rPr>
          <w:rFonts w:ascii="Arial" w:eastAsia="Arial Unicode MS" w:hAnsi="Arial" w:cs="Arial"/>
          <w:color w:val="000000" w:themeColor="text1"/>
        </w:rPr>
        <w:t>Alexander Burgos, Paralegal</w:t>
      </w:r>
    </w:p>
    <w:p w14:paraId="09A7C80B" w14:textId="77777777" w:rsidR="008B5D30" w:rsidRPr="008634EA" w:rsidRDefault="008B5D30" w:rsidP="003A049D">
      <w:pPr>
        <w:pStyle w:val="Paragraph"/>
        <w:jc w:val="left"/>
        <w:rPr>
          <w:rFonts w:ascii="Arial" w:eastAsia="Arial Unicode MS" w:hAnsi="Arial" w:cs="Arial"/>
          <w:color w:val="000000" w:themeColor="text1"/>
        </w:rPr>
      </w:pPr>
    </w:p>
    <w:p w14:paraId="04B20466" w14:textId="77777777" w:rsidR="008B5D30" w:rsidRPr="008634EA" w:rsidRDefault="008B5D30" w:rsidP="003A049D">
      <w:pPr>
        <w:pStyle w:val="Paragraph"/>
        <w:jc w:val="left"/>
        <w:rPr>
          <w:rFonts w:ascii="Arial" w:eastAsia="Arial Unicode MS" w:hAnsi="Arial" w:cs="Arial"/>
          <w:color w:val="000000" w:themeColor="text1"/>
        </w:rPr>
      </w:pP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r w:rsidRPr="008634EA">
        <w:rPr>
          <w:rFonts w:ascii="Arial" w:eastAsia="Arial Unicode MS" w:hAnsi="Arial" w:cs="Arial"/>
          <w:color w:val="000000" w:themeColor="text1"/>
          <w:u w:val="single"/>
        </w:rPr>
        <w:tab/>
      </w:r>
    </w:p>
    <w:p w14:paraId="3C5F6B96" w14:textId="77777777" w:rsidR="008B5D30" w:rsidRPr="008634EA" w:rsidRDefault="008B5D30" w:rsidP="003A049D">
      <w:pPr>
        <w:pStyle w:val="Paragraph"/>
        <w:jc w:val="left"/>
        <w:rPr>
          <w:rFonts w:ascii="Arial" w:eastAsia="Arial Unicode MS" w:hAnsi="Arial" w:cs="Arial"/>
          <w:color w:val="000000" w:themeColor="text1"/>
        </w:rPr>
      </w:pPr>
      <w:r w:rsidRPr="008634EA">
        <w:rPr>
          <w:rFonts w:ascii="Arial" w:eastAsia="Arial Unicode MS" w:hAnsi="Arial" w:cs="Arial"/>
          <w:color w:val="000000" w:themeColor="text1"/>
        </w:rPr>
        <w:t>Minutes approved by the Rules Review Commission:</w:t>
      </w:r>
    </w:p>
    <w:p w14:paraId="33AF2B9D" w14:textId="77777777" w:rsidR="008B5D30" w:rsidRPr="008634EA" w:rsidRDefault="008B5D30" w:rsidP="007159A6">
      <w:pPr>
        <w:pStyle w:val="Paragraph"/>
        <w:jc w:val="left"/>
        <w:rPr>
          <w:rFonts w:ascii="Arial" w:eastAsia="Arial Unicode MS" w:hAnsi="Arial" w:cs="Arial"/>
          <w:color w:val="000000" w:themeColor="text1"/>
        </w:rPr>
      </w:pPr>
      <w:r w:rsidRPr="008634EA">
        <w:rPr>
          <w:rFonts w:ascii="Arial" w:eastAsia="Arial Unicode MS" w:hAnsi="Arial" w:cs="Arial"/>
          <w:color w:val="000000" w:themeColor="text1"/>
        </w:rPr>
        <w:t>Jeanette Doran, Chair</w:t>
      </w:r>
    </w:p>
    <w:p w14:paraId="67D6E5FF" w14:textId="77777777" w:rsidR="008B5D30" w:rsidRPr="00016D16" w:rsidRDefault="008B5D30" w:rsidP="00933E71">
      <w:pPr>
        <w:pStyle w:val="Paragraph"/>
        <w:jc w:val="center"/>
        <w:rPr>
          <w:rFonts w:ascii="Arial" w:eastAsia="Arial Unicode MS" w:hAnsi="Arial" w:cs="Arial"/>
          <w:b/>
          <w:bCs/>
          <w:color w:val="000000" w:themeColor="text1"/>
        </w:rPr>
      </w:pPr>
      <w:r w:rsidRPr="00016D16">
        <w:rPr>
          <w:rFonts w:ascii="Arial" w:eastAsia="Arial Unicode MS" w:hAnsi="Arial" w:cs="Arial"/>
          <w:b/>
          <w:bCs/>
          <w:color w:val="000000" w:themeColor="text1"/>
        </w:rPr>
        <w:lastRenderedPageBreak/>
        <w:t>Rules Review Commission Meeting September 16, 2021</w:t>
      </w:r>
    </w:p>
    <w:p w14:paraId="3A426897" w14:textId="77777777" w:rsidR="008B5D30" w:rsidRPr="00016D16" w:rsidRDefault="008B5D30" w:rsidP="00933E71">
      <w:pPr>
        <w:pStyle w:val="Paragraph"/>
        <w:jc w:val="center"/>
        <w:rPr>
          <w:rFonts w:ascii="Arial" w:eastAsia="Arial Unicode MS" w:hAnsi="Arial" w:cs="Arial"/>
          <w:b/>
          <w:bCs/>
          <w:color w:val="000000" w:themeColor="text1"/>
        </w:rPr>
      </w:pPr>
      <w:r w:rsidRPr="00016D16">
        <w:rPr>
          <w:rFonts w:ascii="Arial" w:eastAsia="Arial Unicode MS" w:hAnsi="Arial" w:cs="Arial"/>
          <w:b/>
          <w:bCs/>
          <w:color w:val="000000" w:themeColor="text1"/>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8B5D30" w:rsidRPr="00016D16" w14:paraId="2FCB749E" w14:textId="77777777" w:rsidTr="008B5D30">
        <w:trPr>
          <w:trHeight w:val="290"/>
        </w:trPr>
        <w:tc>
          <w:tcPr>
            <w:tcW w:w="1760" w:type="dxa"/>
            <w:shd w:val="clear" w:color="auto" w:fill="auto"/>
            <w:noWrap/>
            <w:vAlign w:val="bottom"/>
          </w:tcPr>
          <w:p w14:paraId="20B3337C" w14:textId="77777777" w:rsidR="008B5D30" w:rsidRPr="00016D16" w:rsidRDefault="008B5D30" w:rsidP="00122855">
            <w:pPr>
              <w:rPr>
                <w:rFonts w:ascii="Arial" w:hAnsi="Arial" w:cs="Arial"/>
                <w:color w:val="000000" w:themeColor="text1"/>
              </w:rPr>
            </w:pPr>
          </w:p>
        </w:tc>
        <w:tc>
          <w:tcPr>
            <w:tcW w:w="4273" w:type="dxa"/>
            <w:shd w:val="clear" w:color="auto" w:fill="auto"/>
            <w:noWrap/>
            <w:vAlign w:val="bottom"/>
          </w:tcPr>
          <w:p w14:paraId="15CAF298" w14:textId="77777777" w:rsidR="008B5D30" w:rsidRPr="00016D16" w:rsidRDefault="008B5D30" w:rsidP="00122855">
            <w:pPr>
              <w:rPr>
                <w:rFonts w:ascii="Arial" w:hAnsi="Arial" w:cs="Arial"/>
                <w:color w:val="000000" w:themeColor="text1"/>
              </w:rPr>
            </w:pPr>
          </w:p>
        </w:tc>
        <w:tc>
          <w:tcPr>
            <w:tcW w:w="5596" w:type="dxa"/>
            <w:shd w:val="clear" w:color="auto" w:fill="auto"/>
            <w:noWrap/>
            <w:vAlign w:val="bottom"/>
          </w:tcPr>
          <w:p w14:paraId="25C95CD4" w14:textId="77777777" w:rsidR="008B5D30" w:rsidRPr="00016D16" w:rsidRDefault="008B5D30" w:rsidP="00122855">
            <w:pPr>
              <w:rPr>
                <w:rFonts w:ascii="Arial" w:hAnsi="Arial" w:cs="Arial"/>
                <w:color w:val="000000" w:themeColor="text1"/>
              </w:rPr>
            </w:pPr>
          </w:p>
        </w:tc>
        <w:tc>
          <w:tcPr>
            <w:tcW w:w="960" w:type="dxa"/>
            <w:shd w:val="clear" w:color="auto" w:fill="auto"/>
            <w:noWrap/>
            <w:vAlign w:val="bottom"/>
            <w:hideMark/>
          </w:tcPr>
          <w:p w14:paraId="38FAFFEA" w14:textId="77777777" w:rsidR="008B5D30" w:rsidRPr="00016D16" w:rsidRDefault="008B5D30" w:rsidP="00122855">
            <w:pPr>
              <w:rPr>
                <w:rFonts w:ascii="Arial" w:hAnsi="Arial" w:cs="Arial"/>
                <w:color w:val="000000" w:themeColor="text1"/>
              </w:rPr>
            </w:pPr>
          </w:p>
        </w:tc>
        <w:tc>
          <w:tcPr>
            <w:tcW w:w="960" w:type="dxa"/>
            <w:shd w:val="clear" w:color="auto" w:fill="auto"/>
            <w:noWrap/>
            <w:vAlign w:val="bottom"/>
            <w:hideMark/>
          </w:tcPr>
          <w:p w14:paraId="1038981E" w14:textId="77777777" w:rsidR="008B5D30" w:rsidRPr="00016D16" w:rsidRDefault="008B5D30" w:rsidP="00122855">
            <w:pPr>
              <w:rPr>
                <w:rFonts w:ascii="Arial" w:hAnsi="Arial" w:cs="Arial"/>
                <w:color w:val="000000" w:themeColor="text1"/>
              </w:rPr>
            </w:pPr>
          </w:p>
        </w:tc>
        <w:tc>
          <w:tcPr>
            <w:tcW w:w="960" w:type="dxa"/>
            <w:shd w:val="clear" w:color="auto" w:fill="auto"/>
            <w:noWrap/>
            <w:vAlign w:val="bottom"/>
            <w:hideMark/>
          </w:tcPr>
          <w:p w14:paraId="66305DC9" w14:textId="77777777" w:rsidR="008B5D30" w:rsidRPr="00016D16" w:rsidRDefault="008B5D30" w:rsidP="00122855">
            <w:pPr>
              <w:rPr>
                <w:rFonts w:ascii="Arial" w:hAnsi="Arial" w:cs="Arial"/>
                <w:color w:val="000000" w:themeColor="text1"/>
              </w:rPr>
            </w:pPr>
          </w:p>
        </w:tc>
        <w:tc>
          <w:tcPr>
            <w:tcW w:w="960" w:type="dxa"/>
            <w:shd w:val="clear" w:color="auto" w:fill="auto"/>
            <w:noWrap/>
            <w:vAlign w:val="bottom"/>
            <w:hideMark/>
          </w:tcPr>
          <w:p w14:paraId="688ACC45" w14:textId="77777777" w:rsidR="008B5D30" w:rsidRPr="00016D16" w:rsidRDefault="008B5D30" w:rsidP="00122855">
            <w:pPr>
              <w:rPr>
                <w:rFonts w:ascii="Arial" w:hAnsi="Arial" w:cs="Arial"/>
                <w:color w:val="000000" w:themeColor="text1"/>
              </w:rPr>
            </w:pPr>
          </w:p>
        </w:tc>
      </w:tr>
    </w:tbl>
    <w:tbl>
      <w:tblPr>
        <w:tblStyle w:val="TableGrid"/>
        <w:tblW w:w="10890" w:type="dxa"/>
        <w:tblInd w:w="-5" w:type="dxa"/>
        <w:tblLook w:val="04A0" w:firstRow="1" w:lastRow="0" w:firstColumn="1" w:lastColumn="0" w:noHBand="0" w:noVBand="1"/>
      </w:tblPr>
      <w:tblGrid>
        <w:gridCol w:w="5130"/>
        <w:gridCol w:w="5760"/>
      </w:tblGrid>
      <w:tr w:rsidR="008B5D30" w:rsidRPr="00016D16" w14:paraId="30710799" w14:textId="77777777" w:rsidTr="00016D16">
        <w:trPr>
          <w:trHeight w:val="290"/>
        </w:trPr>
        <w:tc>
          <w:tcPr>
            <w:tcW w:w="5130" w:type="dxa"/>
            <w:shd w:val="clear" w:color="auto" w:fill="auto"/>
            <w:noWrap/>
            <w:hideMark/>
          </w:tcPr>
          <w:p w14:paraId="2B45AD69" w14:textId="77777777" w:rsidR="008B5D30" w:rsidRPr="00016D16" w:rsidRDefault="008B5D30" w:rsidP="00F56CFE">
            <w:pPr>
              <w:pStyle w:val="Paragraph"/>
              <w:rPr>
                <w:rFonts w:ascii="Arial" w:eastAsia="Arial Unicode MS" w:hAnsi="Arial" w:cs="Arial"/>
                <w:b/>
                <w:bCs/>
                <w:color w:val="000000" w:themeColor="text1"/>
                <w:sz w:val="20"/>
                <w:szCs w:val="20"/>
              </w:rPr>
            </w:pPr>
            <w:r w:rsidRPr="00016D16">
              <w:rPr>
                <w:rFonts w:ascii="Arial" w:eastAsia="Arial Unicode MS" w:hAnsi="Arial" w:cs="Arial"/>
                <w:b/>
                <w:bCs/>
                <w:color w:val="000000" w:themeColor="text1"/>
                <w:sz w:val="20"/>
                <w:szCs w:val="20"/>
              </w:rPr>
              <w:t xml:space="preserve">Name  </w:t>
            </w:r>
          </w:p>
        </w:tc>
        <w:tc>
          <w:tcPr>
            <w:tcW w:w="5760" w:type="dxa"/>
            <w:shd w:val="clear" w:color="auto" w:fill="auto"/>
            <w:noWrap/>
            <w:hideMark/>
          </w:tcPr>
          <w:p w14:paraId="2B1A7115" w14:textId="77777777" w:rsidR="008B5D30" w:rsidRPr="00016D16" w:rsidRDefault="008B5D30" w:rsidP="00F56CFE">
            <w:pPr>
              <w:pStyle w:val="Paragraph"/>
              <w:rPr>
                <w:rFonts w:ascii="Arial" w:eastAsia="Arial Unicode MS" w:hAnsi="Arial" w:cs="Arial"/>
                <w:b/>
                <w:bCs/>
                <w:color w:val="000000" w:themeColor="text1"/>
                <w:sz w:val="20"/>
                <w:szCs w:val="20"/>
              </w:rPr>
            </w:pPr>
            <w:r w:rsidRPr="00016D16">
              <w:rPr>
                <w:rFonts w:ascii="Arial" w:eastAsia="Arial Unicode MS" w:hAnsi="Arial" w:cs="Arial"/>
                <w:b/>
                <w:bCs/>
                <w:color w:val="000000" w:themeColor="text1"/>
                <w:sz w:val="20"/>
                <w:szCs w:val="20"/>
              </w:rPr>
              <w:t xml:space="preserve">Agency </w:t>
            </w:r>
          </w:p>
        </w:tc>
      </w:tr>
      <w:tr w:rsidR="008B5D30" w:rsidRPr="00016D16" w14:paraId="2AA7DCC4" w14:textId="77777777" w:rsidTr="00016D16">
        <w:trPr>
          <w:trHeight w:val="290"/>
        </w:trPr>
        <w:tc>
          <w:tcPr>
            <w:tcW w:w="5130" w:type="dxa"/>
            <w:shd w:val="clear" w:color="auto" w:fill="auto"/>
            <w:noWrap/>
            <w:hideMark/>
          </w:tcPr>
          <w:p w14:paraId="7B3D51AB"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John West</w:t>
            </w:r>
          </w:p>
        </w:tc>
        <w:tc>
          <w:tcPr>
            <w:tcW w:w="5760" w:type="dxa"/>
            <w:shd w:val="clear" w:color="auto" w:fill="auto"/>
            <w:noWrap/>
            <w:hideMark/>
          </w:tcPr>
          <w:p w14:paraId="7A730C32"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mecknc.gov</w:t>
            </w:r>
          </w:p>
        </w:tc>
      </w:tr>
      <w:tr w:rsidR="008B5D30" w:rsidRPr="00016D16" w14:paraId="09585FD2" w14:textId="77777777" w:rsidTr="00016D16">
        <w:trPr>
          <w:trHeight w:val="290"/>
        </w:trPr>
        <w:tc>
          <w:tcPr>
            <w:tcW w:w="5130" w:type="dxa"/>
            <w:shd w:val="clear" w:color="auto" w:fill="auto"/>
            <w:noWrap/>
            <w:hideMark/>
          </w:tcPr>
          <w:p w14:paraId="04CD15C3"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Paris Penny</w:t>
            </w:r>
          </w:p>
        </w:tc>
        <w:tc>
          <w:tcPr>
            <w:tcW w:w="5760" w:type="dxa"/>
            <w:shd w:val="clear" w:color="auto" w:fill="auto"/>
            <w:noWrap/>
            <w:hideMark/>
          </w:tcPr>
          <w:p w14:paraId="4AC8830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3D780346" w14:textId="77777777" w:rsidTr="00016D16">
        <w:trPr>
          <w:trHeight w:val="290"/>
        </w:trPr>
        <w:tc>
          <w:tcPr>
            <w:tcW w:w="5130" w:type="dxa"/>
            <w:shd w:val="clear" w:color="auto" w:fill="auto"/>
            <w:noWrap/>
            <w:hideMark/>
          </w:tcPr>
          <w:p w14:paraId="1E60A374"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Wayne Boyles</w:t>
            </w:r>
          </w:p>
        </w:tc>
        <w:tc>
          <w:tcPr>
            <w:tcW w:w="5760" w:type="dxa"/>
            <w:shd w:val="clear" w:color="auto" w:fill="auto"/>
            <w:noWrap/>
            <w:hideMark/>
          </w:tcPr>
          <w:p w14:paraId="7C6B5A6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Incoming RRC</w:t>
            </w:r>
          </w:p>
        </w:tc>
      </w:tr>
      <w:tr w:rsidR="008B5D30" w:rsidRPr="00016D16" w14:paraId="32A90D5E" w14:textId="77777777" w:rsidTr="00016D16">
        <w:trPr>
          <w:trHeight w:val="290"/>
        </w:trPr>
        <w:tc>
          <w:tcPr>
            <w:tcW w:w="5130" w:type="dxa"/>
            <w:shd w:val="clear" w:color="auto" w:fill="auto"/>
            <w:noWrap/>
            <w:hideMark/>
          </w:tcPr>
          <w:p w14:paraId="402276F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John Smith</w:t>
            </w:r>
          </w:p>
        </w:tc>
        <w:tc>
          <w:tcPr>
            <w:tcW w:w="5760" w:type="dxa"/>
            <w:shd w:val="clear" w:color="auto" w:fill="auto"/>
            <w:noWrap/>
            <w:hideMark/>
          </w:tcPr>
          <w:p w14:paraId="053A8FBE" w14:textId="77777777" w:rsidR="008B5D30" w:rsidRPr="00016D16" w:rsidRDefault="008B5D30" w:rsidP="002F3482">
            <w:pPr>
              <w:rPr>
                <w:rFonts w:ascii="Arial" w:eastAsia="Times New Roman" w:hAnsi="Arial" w:cs="Arial"/>
                <w:color w:val="000000" w:themeColor="text1"/>
                <w:sz w:val="20"/>
                <w:szCs w:val="20"/>
              </w:rPr>
            </w:pPr>
          </w:p>
        </w:tc>
      </w:tr>
      <w:tr w:rsidR="008B5D30" w:rsidRPr="00016D16" w14:paraId="4C730808" w14:textId="77777777" w:rsidTr="00016D16">
        <w:trPr>
          <w:trHeight w:val="290"/>
        </w:trPr>
        <w:tc>
          <w:tcPr>
            <w:tcW w:w="5130" w:type="dxa"/>
            <w:shd w:val="clear" w:color="auto" w:fill="auto"/>
            <w:noWrap/>
            <w:hideMark/>
          </w:tcPr>
          <w:p w14:paraId="1A72A279"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Eva Fulcher</w:t>
            </w:r>
          </w:p>
        </w:tc>
        <w:tc>
          <w:tcPr>
            <w:tcW w:w="5760" w:type="dxa"/>
            <w:shd w:val="clear" w:color="auto" w:fill="auto"/>
            <w:noWrap/>
            <w:hideMark/>
          </w:tcPr>
          <w:p w14:paraId="3ACFAED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0BD1765F" w14:textId="77777777" w:rsidTr="00016D16">
        <w:trPr>
          <w:trHeight w:val="290"/>
        </w:trPr>
        <w:tc>
          <w:tcPr>
            <w:tcW w:w="5130" w:type="dxa"/>
            <w:shd w:val="clear" w:color="auto" w:fill="auto"/>
            <w:noWrap/>
            <w:hideMark/>
          </w:tcPr>
          <w:p w14:paraId="7407EEE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 xml:space="preserve">Alison </w:t>
            </w:r>
            <w:proofErr w:type="spellStart"/>
            <w:r w:rsidRPr="00016D16">
              <w:rPr>
                <w:rFonts w:ascii="Arial" w:hAnsi="Arial" w:cs="Arial"/>
                <w:color w:val="000000" w:themeColor="text1"/>
                <w:sz w:val="20"/>
                <w:szCs w:val="20"/>
              </w:rPr>
              <w:t>Keisler</w:t>
            </w:r>
            <w:proofErr w:type="spellEnd"/>
          </w:p>
        </w:tc>
        <w:tc>
          <w:tcPr>
            <w:tcW w:w="5760" w:type="dxa"/>
            <w:shd w:val="clear" w:color="auto" w:fill="auto"/>
            <w:noWrap/>
            <w:hideMark/>
          </w:tcPr>
          <w:p w14:paraId="6F64DF2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5865D52A" w14:textId="77777777" w:rsidTr="00016D16">
        <w:trPr>
          <w:trHeight w:val="290"/>
        </w:trPr>
        <w:tc>
          <w:tcPr>
            <w:tcW w:w="5130" w:type="dxa"/>
            <w:shd w:val="clear" w:color="auto" w:fill="auto"/>
            <w:noWrap/>
            <w:hideMark/>
          </w:tcPr>
          <w:p w14:paraId="7DB6CB9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Tien Cheng</w:t>
            </w:r>
          </w:p>
        </w:tc>
        <w:tc>
          <w:tcPr>
            <w:tcW w:w="5760" w:type="dxa"/>
            <w:shd w:val="clear" w:color="auto" w:fill="auto"/>
            <w:noWrap/>
            <w:hideMark/>
          </w:tcPr>
          <w:p w14:paraId="68AD38B8"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37A4B7A1" w14:textId="77777777" w:rsidTr="00016D16">
        <w:trPr>
          <w:trHeight w:val="290"/>
        </w:trPr>
        <w:tc>
          <w:tcPr>
            <w:tcW w:w="5130" w:type="dxa"/>
            <w:shd w:val="clear" w:color="auto" w:fill="auto"/>
            <w:noWrap/>
            <w:hideMark/>
          </w:tcPr>
          <w:p w14:paraId="55AFA2CB"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Nicola Allen</w:t>
            </w:r>
          </w:p>
        </w:tc>
        <w:tc>
          <w:tcPr>
            <w:tcW w:w="5760" w:type="dxa"/>
            <w:shd w:val="clear" w:color="auto" w:fill="auto"/>
            <w:noWrap/>
            <w:hideMark/>
          </w:tcPr>
          <w:p w14:paraId="4E052D39"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66518F50" w14:textId="77777777" w:rsidTr="00016D16">
        <w:trPr>
          <w:trHeight w:val="290"/>
        </w:trPr>
        <w:tc>
          <w:tcPr>
            <w:tcW w:w="5130" w:type="dxa"/>
            <w:shd w:val="clear" w:color="auto" w:fill="auto"/>
            <w:noWrap/>
            <w:hideMark/>
          </w:tcPr>
          <w:p w14:paraId="45255FBF"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Anna Hayworth</w:t>
            </w:r>
          </w:p>
        </w:tc>
        <w:tc>
          <w:tcPr>
            <w:tcW w:w="5760" w:type="dxa"/>
            <w:shd w:val="clear" w:color="auto" w:fill="auto"/>
            <w:noWrap/>
            <w:hideMark/>
          </w:tcPr>
          <w:p w14:paraId="45D70E6F"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Agriculture</w:t>
            </w:r>
          </w:p>
        </w:tc>
      </w:tr>
      <w:tr w:rsidR="008B5D30" w:rsidRPr="00016D16" w14:paraId="033FFEB8" w14:textId="77777777" w:rsidTr="00016D16">
        <w:trPr>
          <w:trHeight w:val="290"/>
        </w:trPr>
        <w:tc>
          <w:tcPr>
            <w:tcW w:w="5130" w:type="dxa"/>
            <w:shd w:val="clear" w:color="auto" w:fill="auto"/>
            <w:noWrap/>
            <w:hideMark/>
          </w:tcPr>
          <w:p w14:paraId="61F3EBD8"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Thomas Campbell</w:t>
            </w:r>
          </w:p>
        </w:tc>
        <w:tc>
          <w:tcPr>
            <w:tcW w:w="5760" w:type="dxa"/>
            <w:shd w:val="clear" w:color="auto" w:fill="auto"/>
            <w:noWrap/>
            <w:hideMark/>
          </w:tcPr>
          <w:p w14:paraId="65AB9A0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1349FF7C" w14:textId="77777777" w:rsidTr="00016D16">
        <w:trPr>
          <w:trHeight w:val="290"/>
        </w:trPr>
        <w:tc>
          <w:tcPr>
            <w:tcW w:w="5130" w:type="dxa"/>
            <w:shd w:val="clear" w:color="auto" w:fill="auto"/>
            <w:noWrap/>
            <w:hideMark/>
          </w:tcPr>
          <w:p w14:paraId="491B90F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Shazia Keller</w:t>
            </w:r>
          </w:p>
        </w:tc>
        <w:tc>
          <w:tcPr>
            <w:tcW w:w="5760" w:type="dxa"/>
            <w:shd w:val="clear" w:color="auto" w:fill="auto"/>
            <w:noWrap/>
            <w:hideMark/>
          </w:tcPr>
          <w:p w14:paraId="41952F72"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75ED775D" w14:textId="77777777" w:rsidTr="00016D16">
        <w:trPr>
          <w:trHeight w:val="290"/>
        </w:trPr>
        <w:tc>
          <w:tcPr>
            <w:tcW w:w="5130" w:type="dxa"/>
            <w:shd w:val="clear" w:color="auto" w:fill="auto"/>
            <w:noWrap/>
            <w:hideMark/>
          </w:tcPr>
          <w:p w14:paraId="18DAEE13"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Kim Harron</w:t>
            </w:r>
          </w:p>
        </w:tc>
        <w:tc>
          <w:tcPr>
            <w:tcW w:w="5760" w:type="dxa"/>
            <w:shd w:val="clear" w:color="auto" w:fill="auto"/>
            <w:noWrap/>
            <w:hideMark/>
          </w:tcPr>
          <w:p w14:paraId="21EC00F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5DAD0A9E" w14:textId="77777777" w:rsidTr="00016D16">
        <w:trPr>
          <w:trHeight w:val="290"/>
        </w:trPr>
        <w:tc>
          <w:tcPr>
            <w:tcW w:w="5130" w:type="dxa"/>
            <w:shd w:val="clear" w:color="auto" w:fill="auto"/>
            <w:noWrap/>
            <w:hideMark/>
          </w:tcPr>
          <w:p w14:paraId="32092C1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Dennis Seavers</w:t>
            </w:r>
          </w:p>
        </w:tc>
        <w:tc>
          <w:tcPr>
            <w:tcW w:w="5760" w:type="dxa"/>
            <w:shd w:val="clear" w:color="auto" w:fill="auto"/>
            <w:noWrap/>
            <w:hideMark/>
          </w:tcPr>
          <w:p w14:paraId="24EE1BCB"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Barber Examiners</w:t>
            </w:r>
          </w:p>
        </w:tc>
      </w:tr>
      <w:tr w:rsidR="008B5D30" w:rsidRPr="00016D16" w14:paraId="2BA02790" w14:textId="77777777" w:rsidTr="00016D16">
        <w:trPr>
          <w:trHeight w:val="290"/>
        </w:trPr>
        <w:tc>
          <w:tcPr>
            <w:tcW w:w="5130" w:type="dxa"/>
            <w:shd w:val="clear" w:color="auto" w:fill="auto"/>
            <w:noWrap/>
            <w:hideMark/>
          </w:tcPr>
          <w:p w14:paraId="527D415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Laura Rowe</w:t>
            </w:r>
          </w:p>
        </w:tc>
        <w:tc>
          <w:tcPr>
            <w:tcW w:w="5760" w:type="dxa"/>
            <w:shd w:val="clear" w:color="auto" w:fill="auto"/>
            <w:noWrap/>
            <w:hideMark/>
          </w:tcPr>
          <w:p w14:paraId="2A41713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Treasurer</w:t>
            </w:r>
          </w:p>
        </w:tc>
      </w:tr>
      <w:tr w:rsidR="008B5D30" w:rsidRPr="00016D16" w14:paraId="3A9A165A" w14:textId="77777777" w:rsidTr="00016D16">
        <w:trPr>
          <w:trHeight w:val="290"/>
        </w:trPr>
        <w:tc>
          <w:tcPr>
            <w:tcW w:w="5130" w:type="dxa"/>
            <w:shd w:val="clear" w:color="auto" w:fill="auto"/>
            <w:noWrap/>
            <w:hideMark/>
          </w:tcPr>
          <w:p w14:paraId="3A1A931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Helen Landi</w:t>
            </w:r>
          </w:p>
        </w:tc>
        <w:tc>
          <w:tcPr>
            <w:tcW w:w="5760" w:type="dxa"/>
            <w:shd w:val="clear" w:color="auto" w:fill="auto"/>
            <w:noWrap/>
            <w:hideMark/>
          </w:tcPr>
          <w:p w14:paraId="2889695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DOT</w:t>
            </w:r>
          </w:p>
        </w:tc>
      </w:tr>
      <w:tr w:rsidR="008B5D30" w:rsidRPr="00016D16" w14:paraId="479B36B0" w14:textId="77777777" w:rsidTr="00016D16">
        <w:trPr>
          <w:trHeight w:val="290"/>
        </w:trPr>
        <w:tc>
          <w:tcPr>
            <w:tcW w:w="5130" w:type="dxa"/>
            <w:shd w:val="clear" w:color="auto" w:fill="auto"/>
            <w:noWrap/>
            <w:hideMark/>
          </w:tcPr>
          <w:p w14:paraId="445850F0"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Dedra Alston</w:t>
            </w:r>
          </w:p>
        </w:tc>
        <w:tc>
          <w:tcPr>
            <w:tcW w:w="5760" w:type="dxa"/>
            <w:shd w:val="clear" w:color="auto" w:fill="auto"/>
            <w:noWrap/>
            <w:hideMark/>
          </w:tcPr>
          <w:p w14:paraId="0B25E3A7" w14:textId="77777777" w:rsidR="008B5D30" w:rsidRPr="00016D16" w:rsidRDefault="008B5D30" w:rsidP="002F3482">
            <w:pPr>
              <w:rPr>
                <w:rFonts w:ascii="Arial" w:eastAsia="Times New Roman" w:hAnsi="Arial" w:cs="Arial"/>
                <w:strike/>
                <w:color w:val="000000" w:themeColor="text1"/>
                <w:sz w:val="20"/>
                <w:szCs w:val="20"/>
              </w:rPr>
            </w:pPr>
            <w:r w:rsidRPr="00016D16">
              <w:rPr>
                <w:rFonts w:ascii="Arial" w:hAnsi="Arial" w:cs="Arial"/>
                <w:color w:val="000000" w:themeColor="text1"/>
                <w:sz w:val="20"/>
                <w:szCs w:val="20"/>
              </w:rPr>
              <w:t>Child Care Commission</w:t>
            </w:r>
          </w:p>
        </w:tc>
      </w:tr>
      <w:tr w:rsidR="008B5D30" w:rsidRPr="00016D16" w14:paraId="2C284854" w14:textId="77777777" w:rsidTr="00016D16">
        <w:trPr>
          <w:trHeight w:val="290"/>
        </w:trPr>
        <w:tc>
          <w:tcPr>
            <w:tcW w:w="5130" w:type="dxa"/>
            <w:shd w:val="clear" w:color="auto" w:fill="auto"/>
            <w:noWrap/>
            <w:hideMark/>
          </w:tcPr>
          <w:p w14:paraId="288DE08B"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Josh Jordan</w:t>
            </w:r>
          </w:p>
        </w:tc>
        <w:tc>
          <w:tcPr>
            <w:tcW w:w="5760" w:type="dxa"/>
            <w:shd w:val="clear" w:color="auto" w:fill="auto"/>
            <w:noWrap/>
            <w:hideMark/>
          </w:tcPr>
          <w:p w14:paraId="65EC0FD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5A21704A" w14:textId="77777777" w:rsidTr="00016D16">
        <w:trPr>
          <w:trHeight w:val="290"/>
        </w:trPr>
        <w:tc>
          <w:tcPr>
            <w:tcW w:w="5130" w:type="dxa"/>
            <w:shd w:val="clear" w:color="auto" w:fill="auto"/>
            <w:noWrap/>
            <w:hideMark/>
          </w:tcPr>
          <w:p w14:paraId="206B923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Chris Millis</w:t>
            </w:r>
          </w:p>
        </w:tc>
        <w:tc>
          <w:tcPr>
            <w:tcW w:w="5760" w:type="dxa"/>
            <w:shd w:val="clear" w:color="auto" w:fill="auto"/>
            <w:noWrap/>
            <w:hideMark/>
          </w:tcPr>
          <w:p w14:paraId="59D4F75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NCHBA</w:t>
            </w:r>
          </w:p>
        </w:tc>
      </w:tr>
      <w:tr w:rsidR="008B5D30" w:rsidRPr="00016D16" w14:paraId="5CF366EC" w14:textId="77777777" w:rsidTr="00016D16">
        <w:trPr>
          <w:trHeight w:val="290"/>
        </w:trPr>
        <w:tc>
          <w:tcPr>
            <w:tcW w:w="5130" w:type="dxa"/>
            <w:shd w:val="clear" w:color="auto" w:fill="auto"/>
            <w:noWrap/>
            <w:hideMark/>
          </w:tcPr>
          <w:p w14:paraId="4FDD9CC0"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 xml:space="preserve">Raj </w:t>
            </w:r>
            <w:proofErr w:type="spellStart"/>
            <w:r w:rsidRPr="00016D16">
              <w:rPr>
                <w:rFonts w:ascii="Arial" w:hAnsi="Arial" w:cs="Arial"/>
                <w:color w:val="000000" w:themeColor="text1"/>
                <w:sz w:val="20"/>
                <w:szCs w:val="20"/>
              </w:rPr>
              <w:t>Premakumar</w:t>
            </w:r>
            <w:proofErr w:type="spellEnd"/>
          </w:p>
        </w:tc>
        <w:tc>
          <w:tcPr>
            <w:tcW w:w="5760" w:type="dxa"/>
            <w:shd w:val="clear" w:color="auto" w:fill="auto"/>
            <w:noWrap/>
            <w:hideMark/>
          </w:tcPr>
          <w:p w14:paraId="03D351B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4923C23C" w14:textId="77777777" w:rsidTr="00016D16">
        <w:trPr>
          <w:trHeight w:val="290"/>
        </w:trPr>
        <w:tc>
          <w:tcPr>
            <w:tcW w:w="5130" w:type="dxa"/>
            <w:shd w:val="clear" w:color="auto" w:fill="auto"/>
            <w:noWrap/>
            <w:hideMark/>
          </w:tcPr>
          <w:p w14:paraId="00C04C79"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Ashley Pekrul</w:t>
            </w:r>
          </w:p>
        </w:tc>
        <w:tc>
          <w:tcPr>
            <w:tcW w:w="5760" w:type="dxa"/>
            <w:shd w:val="clear" w:color="auto" w:fill="auto"/>
            <w:noWrap/>
            <w:hideMark/>
          </w:tcPr>
          <w:p w14:paraId="6C425E2C"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WRC</w:t>
            </w:r>
          </w:p>
        </w:tc>
      </w:tr>
      <w:tr w:rsidR="008B5D30" w:rsidRPr="00016D16" w14:paraId="28C07AB1" w14:textId="77777777" w:rsidTr="00016D16">
        <w:trPr>
          <w:trHeight w:val="290"/>
        </w:trPr>
        <w:tc>
          <w:tcPr>
            <w:tcW w:w="5130" w:type="dxa"/>
            <w:shd w:val="clear" w:color="auto" w:fill="auto"/>
            <w:noWrap/>
            <w:hideMark/>
          </w:tcPr>
          <w:p w14:paraId="7BDF4DBC"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Loretta Peace-Bunch</w:t>
            </w:r>
          </w:p>
        </w:tc>
        <w:tc>
          <w:tcPr>
            <w:tcW w:w="5760" w:type="dxa"/>
            <w:shd w:val="clear" w:color="auto" w:fill="auto"/>
            <w:noWrap/>
            <w:hideMark/>
          </w:tcPr>
          <w:p w14:paraId="40B6329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DOI</w:t>
            </w:r>
          </w:p>
        </w:tc>
      </w:tr>
      <w:tr w:rsidR="008B5D30" w:rsidRPr="00016D16" w14:paraId="3CAB4641" w14:textId="77777777" w:rsidTr="00016D16">
        <w:trPr>
          <w:trHeight w:val="290"/>
        </w:trPr>
        <w:tc>
          <w:tcPr>
            <w:tcW w:w="5130" w:type="dxa"/>
            <w:shd w:val="clear" w:color="auto" w:fill="auto"/>
            <w:noWrap/>
            <w:hideMark/>
          </w:tcPr>
          <w:p w14:paraId="7B2FA0FA"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Ashton Roberts</w:t>
            </w:r>
          </w:p>
        </w:tc>
        <w:tc>
          <w:tcPr>
            <w:tcW w:w="5760" w:type="dxa"/>
            <w:shd w:val="clear" w:color="auto" w:fill="auto"/>
            <w:noWrap/>
            <w:hideMark/>
          </w:tcPr>
          <w:p w14:paraId="6D3F9E5D"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55E730DA" w14:textId="77777777" w:rsidTr="00016D16">
        <w:trPr>
          <w:trHeight w:val="290"/>
        </w:trPr>
        <w:tc>
          <w:tcPr>
            <w:tcW w:w="5130" w:type="dxa"/>
            <w:shd w:val="clear" w:color="auto" w:fill="auto"/>
            <w:noWrap/>
            <w:hideMark/>
          </w:tcPr>
          <w:p w14:paraId="11B2F7D2"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Betsy Haywood</w:t>
            </w:r>
          </w:p>
        </w:tc>
        <w:tc>
          <w:tcPr>
            <w:tcW w:w="5760" w:type="dxa"/>
            <w:shd w:val="clear" w:color="auto" w:fill="auto"/>
            <w:noWrap/>
            <w:hideMark/>
          </w:tcPr>
          <w:p w14:paraId="19D9DC5A"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WRC</w:t>
            </w:r>
          </w:p>
        </w:tc>
      </w:tr>
      <w:tr w:rsidR="008B5D30" w:rsidRPr="00016D16" w14:paraId="683DA06C" w14:textId="77777777" w:rsidTr="00016D16">
        <w:trPr>
          <w:trHeight w:val="290"/>
        </w:trPr>
        <w:tc>
          <w:tcPr>
            <w:tcW w:w="5130" w:type="dxa"/>
            <w:shd w:val="clear" w:color="auto" w:fill="auto"/>
            <w:noWrap/>
            <w:hideMark/>
          </w:tcPr>
          <w:p w14:paraId="2149F1F7" w14:textId="77777777" w:rsidR="008B5D30" w:rsidRPr="00016D16" w:rsidRDefault="008B5D30" w:rsidP="002F3482">
            <w:pPr>
              <w:rPr>
                <w:rFonts w:ascii="Arial" w:eastAsia="Times New Roman" w:hAnsi="Arial" w:cs="Arial"/>
                <w:color w:val="000000" w:themeColor="text1"/>
                <w:sz w:val="20"/>
                <w:szCs w:val="20"/>
              </w:rPr>
            </w:pPr>
            <w:proofErr w:type="spellStart"/>
            <w:r w:rsidRPr="00016D16">
              <w:rPr>
                <w:rFonts w:ascii="Arial" w:hAnsi="Arial" w:cs="Arial"/>
                <w:color w:val="000000" w:themeColor="text1"/>
                <w:sz w:val="20"/>
                <w:szCs w:val="20"/>
              </w:rPr>
              <w:t>errol</w:t>
            </w:r>
            <w:proofErr w:type="spellEnd"/>
            <w:r w:rsidRPr="00016D16">
              <w:rPr>
                <w:rFonts w:ascii="Arial" w:hAnsi="Arial" w:cs="Arial"/>
                <w:color w:val="000000" w:themeColor="text1"/>
                <w:sz w:val="20"/>
                <w:szCs w:val="20"/>
              </w:rPr>
              <w:t xml:space="preserve"> cooper</w:t>
            </w:r>
          </w:p>
        </w:tc>
        <w:tc>
          <w:tcPr>
            <w:tcW w:w="5760" w:type="dxa"/>
            <w:shd w:val="clear" w:color="auto" w:fill="auto"/>
            <w:noWrap/>
            <w:hideMark/>
          </w:tcPr>
          <w:p w14:paraId="2CD4513F"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mecknc.gov</w:t>
            </w:r>
          </w:p>
        </w:tc>
      </w:tr>
      <w:tr w:rsidR="008B5D30" w:rsidRPr="00016D16" w14:paraId="3B83B32C" w14:textId="77777777" w:rsidTr="00016D16">
        <w:trPr>
          <w:trHeight w:val="290"/>
        </w:trPr>
        <w:tc>
          <w:tcPr>
            <w:tcW w:w="5130" w:type="dxa"/>
            <w:shd w:val="clear" w:color="auto" w:fill="auto"/>
            <w:noWrap/>
            <w:hideMark/>
          </w:tcPr>
          <w:p w14:paraId="1F40347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Amber Davis</w:t>
            </w:r>
          </w:p>
        </w:tc>
        <w:tc>
          <w:tcPr>
            <w:tcW w:w="5760" w:type="dxa"/>
            <w:shd w:val="clear" w:color="auto" w:fill="auto"/>
            <w:noWrap/>
            <w:hideMark/>
          </w:tcPr>
          <w:p w14:paraId="7D297BEA"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12D41344" w14:textId="77777777" w:rsidTr="00016D16">
        <w:trPr>
          <w:trHeight w:val="290"/>
        </w:trPr>
        <w:tc>
          <w:tcPr>
            <w:tcW w:w="5130" w:type="dxa"/>
            <w:shd w:val="clear" w:color="auto" w:fill="auto"/>
            <w:noWrap/>
            <w:hideMark/>
          </w:tcPr>
          <w:p w14:paraId="467D7FDE"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Elizabeth Pope</w:t>
            </w:r>
          </w:p>
        </w:tc>
        <w:tc>
          <w:tcPr>
            <w:tcW w:w="5760" w:type="dxa"/>
            <w:shd w:val="clear" w:color="auto" w:fill="auto"/>
            <w:noWrap/>
            <w:hideMark/>
          </w:tcPr>
          <w:p w14:paraId="579F3C2B"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NCSW Board</w:t>
            </w:r>
          </w:p>
        </w:tc>
      </w:tr>
      <w:tr w:rsidR="008B5D30" w:rsidRPr="00016D16" w14:paraId="0C3655A1" w14:textId="77777777" w:rsidTr="00016D16">
        <w:trPr>
          <w:trHeight w:val="290"/>
        </w:trPr>
        <w:tc>
          <w:tcPr>
            <w:tcW w:w="5130" w:type="dxa"/>
            <w:shd w:val="clear" w:color="auto" w:fill="auto"/>
            <w:noWrap/>
            <w:hideMark/>
          </w:tcPr>
          <w:p w14:paraId="6CF3E2C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Grant Simpkins</w:t>
            </w:r>
          </w:p>
        </w:tc>
        <w:tc>
          <w:tcPr>
            <w:tcW w:w="5760" w:type="dxa"/>
            <w:shd w:val="clear" w:color="auto" w:fill="auto"/>
            <w:noWrap/>
            <w:hideMark/>
          </w:tcPr>
          <w:p w14:paraId="634FECA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NCL-Law</w:t>
            </w:r>
          </w:p>
        </w:tc>
      </w:tr>
      <w:tr w:rsidR="008B5D30" w:rsidRPr="00016D16" w14:paraId="24A97A53" w14:textId="77777777" w:rsidTr="00016D16">
        <w:trPr>
          <w:trHeight w:val="290"/>
        </w:trPr>
        <w:tc>
          <w:tcPr>
            <w:tcW w:w="5130" w:type="dxa"/>
            <w:shd w:val="clear" w:color="auto" w:fill="auto"/>
            <w:noWrap/>
            <w:hideMark/>
          </w:tcPr>
          <w:p w14:paraId="1B7FB33E"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Larry Michael</w:t>
            </w:r>
          </w:p>
        </w:tc>
        <w:tc>
          <w:tcPr>
            <w:tcW w:w="5760" w:type="dxa"/>
            <w:shd w:val="clear" w:color="auto" w:fill="auto"/>
            <w:noWrap/>
            <w:hideMark/>
          </w:tcPr>
          <w:p w14:paraId="0D0C1C6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512DDED3" w14:textId="77777777" w:rsidTr="00016D16">
        <w:trPr>
          <w:trHeight w:val="290"/>
        </w:trPr>
        <w:tc>
          <w:tcPr>
            <w:tcW w:w="5130" w:type="dxa"/>
            <w:shd w:val="clear" w:color="auto" w:fill="auto"/>
            <w:noWrap/>
            <w:hideMark/>
          </w:tcPr>
          <w:p w14:paraId="14C687C4"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Nadine Pfeiffer</w:t>
            </w:r>
          </w:p>
        </w:tc>
        <w:tc>
          <w:tcPr>
            <w:tcW w:w="5760" w:type="dxa"/>
            <w:shd w:val="clear" w:color="auto" w:fill="auto"/>
            <w:noWrap/>
            <w:hideMark/>
          </w:tcPr>
          <w:p w14:paraId="1F5313DE"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DSHR</w:t>
            </w:r>
          </w:p>
        </w:tc>
      </w:tr>
      <w:tr w:rsidR="008B5D30" w:rsidRPr="00016D16" w14:paraId="1C92566B" w14:textId="77777777" w:rsidTr="00016D16">
        <w:trPr>
          <w:trHeight w:val="290"/>
        </w:trPr>
        <w:tc>
          <w:tcPr>
            <w:tcW w:w="5130" w:type="dxa"/>
            <w:shd w:val="clear" w:color="auto" w:fill="auto"/>
            <w:noWrap/>
            <w:hideMark/>
          </w:tcPr>
          <w:p w14:paraId="67CA20D0"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Tricia Angoli</w:t>
            </w:r>
          </w:p>
        </w:tc>
        <w:tc>
          <w:tcPr>
            <w:tcW w:w="5760" w:type="dxa"/>
            <w:shd w:val="clear" w:color="auto" w:fill="auto"/>
            <w:noWrap/>
            <w:hideMark/>
          </w:tcPr>
          <w:p w14:paraId="5059B56F" w14:textId="77777777" w:rsidR="008B5D30" w:rsidRPr="00016D16" w:rsidRDefault="008B5D30" w:rsidP="002F3482">
            <w:pPr>
              <w:rPr>
                <w:rFonts w:ascii="Arial" w:eastAsia="Times New Roman" w:hAnsi="Arial" w:cs="Arial"/>
                <w:strike/>
                <w:color w:val="000000" w:themeColor="text1"/>
                <w:sz w:val="20"/>
                <w:szCs w:val="20"/>
              </w:rPr>
            </w:pPr>
            <w:r w:rsidRPr="00016D16">
              <w:rPr>
                <w:rFonts w:ascii="Arial" w:hAnsi="Arial" w:cs="Arial"/>
                <w:color w:val="000000" w:themeColor="text1"/>
                <w:sz w:val="20"/>
                <w:szCs w:val="20"/>
              </w:rPr>
              <w:t>DHHS</w:t>
            </w:r>
          </w:p>
        </w:tc>
      </w:tr>
      <w:tr w:rsidR="008B5D30" w:rsidRPr="00016D16" w14:paraId="5DE4D1C0" w14:textId="77777777" w:rsidTr="00016D16">
        <w:trPr>
          <w:trHeight w:val="290"/>
        </w:trPr>
        <w:tc>
          <w:tcPr>
            <w:tcW w:w="5130" w:type="dxa"/>
            <w:shd w:val="clear" w:color="auto" w:fill="auto"/>
            <w:noWrap/>
            <w:hideMark/>
          </w:tcPr>
          <w:p w14:paraId="3509FA59"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Terri Ritter</w:t>
            </w:r>
          </w:p>
        </w:tc>
        <w:tc>
          <w:tcPr>
            <w:tcW w:w="5760" w:type="dxa"/>
            <w:shd w:val="clear" w:color="auto" w:fill="auto"/>
            <w:noWrap/>
            <w:hideMark/>
          </w:tcPr>
          <w:p w14:paraId="5AD5FA0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0CF01567" w14:textId="77777777" w:rsidTr="00016D16">
        <w:trPr>
          <w:trHeight w:val="290"/>
        </w:trPr>
        <w:tc>
          <w:tcPr>
            <w:tcW w:w="5130" w:type="dxa"/>
            <w:shd w:val="clear" w:color="auto" w:fill="auto"/>
            <w:noWrap/>
            <w:hideMark/>
          </w:tcPr>
          <w:p w14:paraId="2E4FA75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John Hoomani</w:t>
            </w:r>
          </w:p>
        </w:tc>
        <w:tc>
          <w:tcPr>
            <w:tcW w:w="5760" w:type="dxa"/>
            <w:shd w:val="clear" w:color="auto" w:fill="auto"/>
            <w:noWrap/>
            <w:hideMark/>
          </w:tcPr>
          <w:p w14:paraId="40D3805C"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047D4E67" w14:textId="77777777" w:rsidTr="00016D16">
        <w:trPr>
          <w:trHeight w:val="290"/>
        </w:trPr>
        <w:tc>
          <w:tcPr>
            <w:tcW w:w="5130" w:type="dxa"/>
            <w:shd w:val="clear" w:color="auto" w:fill="auto"/>
            <w:noWrap/>
            <w:hideMark/>
          </w:tcPr>
          <w:p w14:paraId="7171CAEF"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Jean-Marie Maillard</w:t>
            </w:r>
          </w:p>
        </w:tc>
        <w:tc>
          <w:tcPr>
            <w:tcW w:w="5760" w:type="dxa"/>
            <w:shd w:val="clear" w:color="auto" w:fill="auto"/>
            <w:noWrap/>
            <w:hideMark/>
          </w:tcPr>
          <w:p w14:paraId="35832DB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4FBD0D37" w14:textId="77777777" w:rsidTr="00016D16">
        <w:trPr>
          <w:trHeight w:val="290"/>
        </w:trPr>
        <w:tc>
          <w:tcPr>
            <w:tcW w:w="5130" w:type="dxa"/>
            <w:shd w:val="clear" w:color="auto" w:fill="auto"/>
            <w:noWrap/>
            <w:hideMark/>
          </w:tcPr>
          <w:p w14:paraId="56356A22"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John Barkley</w:t>
            </w:r>
          </w:p>
        </w:tc>
        <w:tc>
          <w:tcPr>
            <w:tcW w:w="5760" w:type="dxa"/>
            <w:shd w:val="clear" w:color="auto" w:fill="auto"/>
            <w:noWrap/>
            <w:hideMark/>
          </w:tcPr>
          <w:p w14:paraId="5A35745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0B999071" w14:textId="77777777" w:rsidTr="00016D16">
        <w:trPr>
          <w:trHeight w:val="290"/>
        </w:trPr>
        <w:tc>
          <w:tcPr>
            <w:tcW w:w="5130" w:type="dxa"/>
            <w:shd w:val="clear" w:color="auto" w:fill="auto"/>
            <w:noWrap/>
            <w:hideMark/>
          </w:tcPr>
          <w:p w14:paraId="22B0C821"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Virginia Niehaus</w:t>
            </w:r>
          </w:p>
        </w:tc>
        <w:tc>
          <w:tcPr>
            <w:tcW w:w="5760" w:type="dxa"/>
            <w:shd w:val="clear" w:color="auto" w:fill="auto"/>
            <w:noWrap/>
            <w:hideMark/>
          </w:tcPr>
          <w:p w14:paraId="72FA68F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3513982A" w14:textId="77777777" w:rsidTr="00016D16">
        <w:trPr>
          <w:trHeight w:val="290"/>
        </w:trPr>
        <w:tc>
          <w:tcPr>
            <w:tcW w:w="5130" w:type="dxa"/>
            <w:shd w:val="clear" w:color="auto" w:fill="auto"/>
            <w:noWrap/>
            <w:hideMark/>
          </w:tcPr>
          <w:p w14:paraId="1D470842" w14:textId="77777777" w:rsidR="008B5D30" w:rsidRPr="00016D16" w:rsidRDefault="008B5D30" w:rsidP="002F3482">
            <w:pPr>
              <w:rPr>
                <w:rFonts w:ascii="Arial" w:eastAsia="Times New Roman" w:hAnsi="Arial" w:cs="Arial"/>
                <w:color w:val="000000" w:themeColor="text1"/>
                <w:sz w:val="20"/>
                <w:szCs w:val="20"/>
              </w:rPr>
            </w:pPr>
            <w:proofErr w:type="spellStart"/>
            <w:r w:rsidRPr="00016D16">
              <w:rPr>
                <w:rFonts w:ascii="Arial" w:hAnsi="Arial" w:cs="Arial"/>
                <w:color w:val="000000" w:themeColor="text1"/>
                <w:sz w:val="20"/>
                <w:szCs w:val="20"/>
              </w:rPr>
              <w:t>shane</w:t>
            </w:r>
            <w:proofErr w:type="spellEnd"/>
            <w:r w:rsidRPr="00016D16">
              <w:rPr>
                <w:rFonts w:ascii="Arial" w:hAnsi="Arial" w:cs="Arial"/>
                <w:color w:val="000000" w:themeColor="text1"/>
                <w:sz w:val="20"/>
                <w:szCs w:val="20"/>
              </w:rPr>
              <w:t xml:space="preserve"> smith</w:t>
            </w:r>
          </w:p>
        </w:tc>
        <w:tc>
          <w:tcPr>
            <w:tcW w:w="5760" w:type="dxa"/>
            <w:shd w:val="clear" w:color="auto" w:fill="auto"/>
            <w:noWrap/>
            <w:hideMark/>
          </w:tcPr>
          <w:p w14:paraId="4914913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34BF6ADB" w14:textId="77777777" w:rsidTr="00016D16">
        <w:trPr>
          <w:trHeight w:val="290"/>
        </w:trPr>
        <w:tc>
          <w:tcPr>
            <w:tcW w:w="5130" w:type="dxa"/>
            <w:shd w:val="clear" w:color="auto" w:fill="auto"/>
            <w:noWrap/>
            <w:hideMark/>
          </w:tcPr>
          <w:p w14:paraId="4BC14B0A"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John Green</w:t>
            </w:r>
          </w:p>
        </w:tc>
        <w:tc>
          <w:tcPr>
            <w:tcW w:w="5760" w:type="dxa"/>
            <w:shd w:val="clear" w:color="auto" w:fill="auto"/>
            <w:noWrap/>
            <w:hideMark/>
          </w:tcPr>
          <w:p w14:paraId="516898EC"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DOJ</w:t>
            </w:r>
          </w:p>
        </w:tc>
      </w:tr>
      <w:tr w:rsidR="008B5D30" w:rsidRPr="00016D16" w14:paraId="777684B2" w14:textId="77777777" w:rsidTr="00016D16">
        <w:trPr>
          <w:trHeight w:val="290"/>
        </w:trPr>
        <w:tc>
          <w:tcPr>
            <w:tcW w:w="5130" w:type="dxa"/>
            <w:shd w:val="clear" w:color="auto" w:fill="auto"/>
            <w:noWrap/>
            <w:hideMark/>
          </w:tcPr>
          <w:p w14:paraId="2E731439"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Clint Pinyan</w:t>
            </w:r>
          </w:p>
        </w:tc>
        <w:tc>
          <w:tcPr>
            <w:tcW w:w="5760" w:type="dxa"/>
            <w:shd w:val="clear" w:color="auto" w:fill="auto"/>
            <w:noWrap/>
            <w:hideMark/>
          </w:tcPr>
          <w:p w14:paraId="0FDB9F2F"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Brooks Pierce</w:t>
            </w:r>
          </w:p>
        </w:tc>
      </w:tr>
      <w:tr w:rsidR="008B5D30" w:rsidRPr="00016D16" w14:paraId="2E7013DF" w14:textId="77777777" w:rsidTr="00016D16">
        <w:trPr>
          <w:trHeight w:val="290"/>
        </w:trPr>
        <w:tc>
          <w:tcPr>
            <w:tcW w:w="5130" w:type="dxa"/>
            <w:shd w:val="clear" w:color="auto" w:fill="auto"/>
            <w:noWrap/>
          </w:tcPr>
          <w:p w14:paraId="18CD8A77"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Tammy Sylvester</w:t>
            </w:r>
          </w:p>
        </w:tc>
        <w:tc>
          <w:tcPr>
            <w:tcW w:w="5760" w:type="dxa"/>
            <w:shd w:val="clear" w:color="auto" w:fill="auto"/>
            <w:noWrap/>
          </w:tcPr>
          <w:p w14:paraId="2045BCFE"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7B50C580" w14:textId="77777777" w:rsidTr="00016D16">
        <w:trPr>
          <w:trHeight w:val="290"/>
        </w:trPr>
        <w:tc>
          <w:tcPr>
            <w:tcW w:w="5130" w:type="dxa"/>
            <w:shd w:val="clear" w:color="auto" w:fill="auto"/>
            <w:noWrap/>
          </w:tcPr>
          <w:p w14:paraId="1CB72350"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Carl Williams</w:t>
            </w:r>
          </w:p>
        </w:tc>
        <w:tc>
          <w:tcPr>
            <w:tcW w:w="5760" w:type="dxa"/>
            <w:shd w:val="clear" w:color="auto" w:fill="auto"/>
            <w:noWrap/>
          </w:tcPr>
          <w:p w14:paraId="38D26A9C"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61CB9A3B" w14:textId="77777777" w:rsidTr="00016D16">
        <w:trPr>
          <w:trHeight w:val="290"/>
        </w:trPr>
        <w:tc>
          <w:tcPr>
            <w:tcW w:w="5130" w:type="dxa"/>
            <w:shd w:val="clear" w:color="auto" w:fill="auto"/>
            <w:noWrap/>
          </w:tcPr>
          <w:p w14:paraId="64B5AFBE"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Kirsten Leloudis</w:t>
            </w:r>
          </w:p>
        </w:tc>
        <w:tc>
          <w:tcPr>
            <w:tcW w:w="5760" w:type="dxa"/>
            <w:shd w:val="clear" w:color="auto" w:fill="auto"/>
            <w:noWrap/>
          </w:tcPr>
          <w:p w14:paraId="2923E9C3"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r w:rsidR="008B5D30" w:rsidRPr="00016D16" w14:paraId="62EAA24F" w14:textId="77777777" w:rsidTr="00016D16">
        <w:trPr>
          <w:trHeight w:val="290"/>
        </w:trPr>
        <w:tc>
          <w:tcPr>
            <w:tcW w:w="5130" w:type="dxa"/>
            <w:shd w:val="clear" w:color="auto" w:fill="auto"/>
            <w:noWrap/>
          </w:tcPr>
          <w:p w14:paraId="5AE8B2B5"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Jon Fowlkes</w:t>
            </w:r>
          </w:p>
        </w:tc>
        <w:tc>
          <w:tcPr>
            <w:tcW w:w="5760" w:type="dxa"/>
            <w:shd w:val="clear" w:color="auto" w:fill="auto"/>
            <w:noWrap/>
          </w:tcPr>
          <w:p w14:paraId="2C1CAB76" w14:textId="77777777" w:rsidR="008B5D30" w:rsidRPr="00016D16" w:rsidRDefault="008B5D30" w:rsidP="002F3482">
            <w:pPr>
              <w:rPr>
                <w:rFonts w:ascii="Arial" w:eastAsia="Times New Roman" w:hAnsi="Arial" w:cs="Arial"/>
                <w:color w:val="000000" w:themeColor="text1"/>
                <w:sz w:val="20"/>
                <w:szCs w:val="20"/>
              </w:rPr>
            </w:pPr>
            <w:r w:rsidRPr="00016D16">
              <w:rPr>
                <w:rFonts w:ascii="Arial" w:hAnsi="Arial" w:cs="Arial"/>
                <w:color w:val="000000" w:themeColor="text1"/>
                <w:sz w:val="20"/>
                <w:szCs w:val="20"/>
              </w:rPr>
              <w:t>DHHS</w:t>
            </w:r>
          </w:p>
        </w:tc>
      </w:tr>
    </w:tbl>
    <w:p w14:paraId="5E61A5BC" w14:textId="30B27D8A" w:rsidR="008B5D30" w:rsidRDefault="008B5D30" w:rsidP="00912ED6">
      <w:pPr>
        <w:pStyle w:val="Paragraph"/>
        <w:rPr>
          <w:rFonts w:ascii="Arial" w:eastAsia="Arial Unicode MS" w:hAnsi="Arial" w:cs="Arial"/>
          <w:color w:val="000000" w:themeColor="text1"/>
          <w:sz w:val="21"/>
          <w:szCs w:val="21"/>
        </w:rPr>
      </w:pPr>
      <w:r w:rsidRPr="00874733">
        <w:rPr>
          <w:rFonts w:ascii="Arial" w:eastAsia="Arial Unicode MS" w:hAnsi="Arial" w:cs="Arial"/>
          <w:noProof/>
          <w:color w:val="000000" w:themeColor="text1"/>
          <w:sz w:val="21"/>
          <w:szCs w:val="21"/>
        </w:rPr>
        <w:lastRenderedPageBreak/>
        <w:drawing>
          <wp:inline distT="0" distB="0" distL="0" distR="0" wp14:anchorId="0BFD74E3" wp14:editId="1579E22A">
            <wp:extent cx="5943600" cy="76930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4A86EEE0" w14:textId="3586D5C0" w:rsidR="00A3791A" w:rsidRDefault="00A3791A" w:rsidP="00912ED6">
      <w:pPr>
        <w:pStyle w:val="Paragraph"/>
        <w:rPr>
          <w:rFonts w:ascii="Arial" w:eastAsia="Arial Unicode MS" w:hAnsi="Arial" w:cs="Arial"/>
          <w:color w:val="000000" w:themeColor="text1"/>
          <w:sz w:val="21"/>
          <w:szCs w:val="21"/>
        </w:rPr>
      </w:pPr>
    </w:p>
    <w:p w14:paraId="10C30071" w14:textId="23F4B2CA" w:rsidR="00A3791A" w:rsidRDefault="00A3791A" w:rsidP="00912ED6">
      <w:pPr>
        <w:pStyle w:val="Paragraph"/>
        <w:rPr>
          <w:rFonts w:ascii="Arial" w:eastAsia="Arial Unicode MS" w:hAnsi="Arial" w:cs="Arial"/>
          <w:color w:val="000000" w:themeColor="text1"/>
          <w:sz w:val="21"/>
          <w:szCs w:val="21"/>
        </w:rPr>
      </w:pPr>
    </w:p>
    <w:p w14:paraId="7D7BAAA6" w14:textId="0C4E9626" w:rsidR="00A3791A" w:rsidRDefault="00A3791A" w:rsidP="00912ED6">
      <w:pPr>
        <w:pStyle w:val="Paragraph"/>
        <w:rPr>
          <w:rFonts w:ascii="Arial" w:eastAsia="Arial Unicode MS" w:hAnsi="Arial" w:cs="Arial"/>
          <w:color w:val="000000" w:themeColor="text1"/>
          <w:sz w:val="21"/>
          <w:szCs w:val="21"/>
        </w:rPr>
      </w:pPr>
    </w:p>
    <w:p w14:paraId="3DE2DC63" w14:textId="432D9EBA" w:rsidR="00A3791A" w:rsidRDefault="00A3791A" w:rsidP="00912ED6">
      <w:pPr>
        <w:pStyle w:val="Paragraph"/>
        <w:rPr>
          <w:rFonts w:ascii="Arial" w:eastAsia="Arial Unicode MS" w:hAnsi="Arial" w:cs="Arial"/>
          <w:color w:val="000000" w:themeColor="text1"/>
          <w:sz w:val="21"/>
          <w:szCs w:val="21"/>
        </w:rPr>
      </w:pPr>
    </w:p>
    <w:p w14:paraId="482F1A77" w14:textId="5217195A" w:rsidR="00A3791A" w:rsidRDefault="00A3791A" w:rsidP="00912ED6">
      <w:pPr>
        <w:pStyle w:val="Paragraph"/>
        <w:rPr>
          <w:rFonts w:ascii="Arial" w:eastAsia="Arial Unicode MS" w:hAnsi="Arial" w:cs="Arial"/>
          <w:color w:val="000000" w:themeColor="text1"/>
          <w:sz w:val="21"/>
          <w:szCs w:val="21"/>
        </w:rPr>
      </w:pPr>
    </w:p>
    <w:p w14:paraId="5B346E88" w14:textId="77777777" w:rsidR="00A3791A" w:rsidRPr="00874733" w:rsidRDefault="00A3791A" w:rsidP="00912ED6">
      <w:pPr>
        <w:pStyle w:val="Paragraph"/>
        <w:rPr>
          <w:rFonts w:ascii="Arial" w:eastAsia="Arial Unicode MS" w:hAnsi="Arial" w:cs="Arial"/>
          <w:color w:val="000000" w:themeColor="text1"/>
          <w:sz w:val="21"/>
          <w:szCs w:val="21"/>
        </w:rPr>
      </w:pPr>
    </w:p>
    <w:p w14:paraId="632012DC" w14:textId="77777777" w:rsidR="008B5D30" w:rsidRPr="00874733" w:rsidRDefault="008B5D30" w:rsidP="00014B37">
      <w:pPr>
        <w:pStyle w:val="Paragraph"/>
        <w:pBdr>
          <w:top w:val="single" w:sz="18" w:space="1" w:color="auto"/>
        </w:pBdr>
        <w:rPr>
          <w:rFonts w:ascii="Arial" w:eastAsia="Arial Unicode MS" w:hAnsi="Arial" w:cs="Arial"/>
          <w:b/>
          <w:bCs/>
          <w:color w:val="000000" w:themeColor="text1"/>
          <w:sz w:val="21"/>
          <w:szCs w:val="2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3234"/>
        <w:gridCol w:w="630"/>
        <w:gridCol w:w="450"/>
        <w:gridCol w:w="630"/>
      </w:tblGrid>
      <w:tr w:rsidR="008B5D30" w:rsidRPr="008B4AF4" w14:paraId="374479E7" w14:textId="77777777" w:rsidTr="008B5D30">
        <w:trPr>
          <w:tblCellSpacing w:w="14" w:type="dxa"/>
        </w:trPr>
        <w:tc>
          <w:tcPr>
            <w:tcW w:w="10834" w:type="dxa"/>
            <w:gridSpan w:val="5"/>
            <w:shd w:val="clear" w:color="auto" w:fill="auto"/>
          </w:tcPr>
          <w:p w14:paraId="60805B89" w14:textId="77777777" w:rsidR="008B5D30" w:rsidRPr="008B4AF4" w:rsidRDefault="008B5D30" w:rsidP="009076A2">
            <w:pPr>
              <w:jc w:val="center"/>
              <w:rPr>
                <w:rFonts w:ascii="Arial" w:hAnsi="Arial" w:cs="Arial"/>
                <w:b/>
                <w:bCs/>
                <w:caps/>
                <w:szCs w:val="33"/>
              </w:rPr>
            </w:pPr>
            <w:r w:rsidRPr="008B4AF4">
              <w:rPr>
                <w:rFonts w:ascii="Arial" w:hAnsi="Arial" w:cs="Arial"/>
                <w:b/>
                <w:bCs/>
                <w:caps/>
                <w:szCs w:val="33"/>
              </w:rPr>
              <w:t>List of Approved Temporary Rules</w:t>
            </w:r>
          </w:p>
        </w:tc>
      </w:tr>
      <w:tr w:rsidR="008B5D30" w:rsidRPr="008B4AF4" w14:paraId="3C336DCD" w14:textId="77777777" w:rsidTr="008B5D30">
        <w:trPr>
          <w:tblCellSpacing w:w="14" w:type="dxa"/>
        </w:trPr>
        <w:tc>
          <w:tcPr>
            <w:tcW w:w="10834" w:type="dxa"/>
            <w:gridSpan w:val="5"/>
            <w:shd w:val="clear" w:color="auto" w:fill="auto"/>
          </w:tcPr>
          <w:p w14:paraId="5905524E" w14:textId="77777777" w:rsidR="008B5D30" w:rsidRPr="008B4AF4" w:rsidRDefault="008B5D30" w:rsidP="009076A2">
            <w:pPr>
              <w:jc w:val="center"/>
              <w:rPr>
                <w:rFonts w:ascii="Arial" w:hAnsi="Arial" w:cs="Arial"/>
                <w:b/>
                <w:bCs/>
                <w:szCs w:val="30"/>
              </w:rPr>
            </w:pPr>
            <w:r w:rsidRPr="008B4AF4">
              <w:rPr>
                <w:rFonts w:ascii="Arial" w:hAnsi="Arial" w:cs="Arial"/>
                <w:b/>
                <w:bCs/>
                <w:szCs w:val="30"/>
              </w:rPr>
              <w:t>September 16, 2021 Meeting</w:t>
            </w:r>
          </w:p>
        </w:tc>
      </w:tr>
      <w:tr w:rsidR="008B5D30" w:rsidRPr="008B4AF4" w14:paraId="01FB2DD4" w14:textId="77777777" w:rsidTr="008B5D30">
        <w:trPr>
          <w:tblCellSpacing w:w="14" w:type="dxa"/>
        </w:trPr>
        <w:tc>
          <w:tcPr>
            <w:tcW w:w="10834" w:type="dxa"/>
            <w:gridSpan w:val="5"/>
            <w:shd w:val="clear" w:color="auto" w:fill="auto"/>
          </w:tcPr>
          <w:p w14:paraId="1C0827CB" w14:textId="77777777" w:rsidR="008B5D30" w:rsidRDefault="008B5D30" w:rsidP="009076A2">
            <w:pPr>
              <w:rPr>
                <w:rFonts w:ascii="Arial" w:hAnsi="Arial" w:cs="Arial"/>
                <w:b/>
                <w:bCs/>
                <w:caps/>
              </w:rPr>
            </w:pPr>
          </w:p>
          <w:p w14:paraId="7FEB53CF" w14:textId="77777777" w:rsidR="008B5D30" w:rsidRPr="008B4AF4" w:rsidRDefault="008B5D30" w:rsidP="009076A2">
            <w:pPr>
              <w:rPr>
                <w:rFonts w:ascii="Arial" w:hAnsi="Arial" w:cs="Arial"/>
                <w:b/>
                <w:bCs/>
                <w:caps/>
              </w:rPr>
            </w:pPr>
            <w:r w:rsidRPr="008B4AF4">
              <w:rPr>
                <w:rFonts w:ascii="Arial" w:hAnsi="Arial" w:cs="Arial"/>
                <w:b/>
                <w:bCs/>
                <w:caps/>
              </w:rPr>
              <w:t>Agriculture, Board of</w:t>
            </w:r>
          </w:p>
        </w:tc>
      </w:tr>
      <w:tr w:rsidR="008B5D30" w:rsidRPr="008B4AF4" w14:paraId="3ECC054D" w14:textId="77777777" w:rsidTr="004E410D">
        <w:trPr>
          <w:tblCellSpacing w:w="14" w:type="dxa"/>
        </w:trPr>
        <w:tc>
          <w:tcPr>
            <w:tcW w:w="5904" w:type="dxa"/>
            <w:shd w:val="clear" w:color="auto" w:fill="auto"/>
          </w:tcPr>
          <w:p w14:paraId="1C19DAC9" w14:textId="77777777" w:rsidR="008B5D30" w:rsidRPr="008B4AF4" w:rsidRDefault="008B5D30" w:rsidP="009076A2">
            <w:pPr>
              <w:rPr>
                <w:rFonts w:ascii="Arial" w:hAnsi="Arial" w:cs="Arial"/>
              </w:rPr>
            </w:pPr>
            <w:r w:rsidRPr="008B4AF4">
              <w:rPr>
                <w:rFonts w:ascii="Arial" w:hAnsi="Arial" w:cs="Arial"/>
                <w:u w:val="single"/>
              </w:rPr>
              <w:t>Importation Requirements: Rabbits</w:t>
            </w:r>
          </w:p>
        </w:tc>
        <w:tc>
          <w:tcPr>
            <w:tcW w:w="3206" w:type="dxa"/>
            <w:shd w:val="clear" w:color="auto" w:fill="auto"/>
          </w:tcPr>
          <w:p w14:paraId="26EB106A" w14:textId="77777777" w:rsidR="008B5D30" w:rsidRPr="008B4AF4" w:rsidRDefault="008B5D30" w:rsidP="009076A2">
            <w:pPr>
              <w:jc w:val="right"/>
              <w:rPr>
                <w:rFonts w:ascii="Arial" w:hAnsi="Arial" w:cs="Arial"/>
              </w:rPr>
            </w:pPr>
            <w:r w:rsidRPr="008B4AF4">
              <w:rPr>
                <w:rFonts w:ascii="Arial" w:hAnsi="Arial" w:cs="Arial"/>
              </w:rPr>
              <w:t>02</w:t>
            </w:r>
          </w:p>
        </w:tc>
        <w:tc>
          <w:tcPr>
            <w:tcW w:w="602" w:type="dxa"/>
            <w:shd w:val="clear" w:color="auto" w:fill="auto"/>
          </w:tcPr>
          <w:p w14:paraId="22E17040" w14:textId="77777777" w:rsidR="008B5D30" w:rsidRPr="008B4AF4" w:rsidRDefault="008B5D30" w:rsidP="009076A2">
            <w:pPr>
              <w:rPr>
                <w:rFonts w:ascii="Arial" w:hAnsi="Arial" w:cs="Arial"/>
              </w:rPr>
            </w:pPr>
            <w:r w:rsidRPr="008B4AF4">
              <w:rPr>
                <w:rFonts w:ascii="Arial" w:hAnsi="Arial" w:cs="Arial"/>
              </w:rPr>
              <w:t>NCAC</w:t>
            </w:r>
          </w:p>
        </w:tc>
        <w:tc>
          <w:tcPr>
            <w:tcW w:w="422" w:type="dxa"/>
            <w:shd w:val="clear" w:color="auto" w:fill="auto"/>
          </w:tcPr>
          <w:p w14:paraId="3D9C1480" w14:textId="77777777" w:rsidR="008B5D30" w:rsidRPr="008B4AF4" w:rsidRDefault="008B5D30" w:rsidP="009076A2">
            <w:pPr>
              <w:rPr>
                <w:rFonts w:ascii="Arial" w:hAnsi="Arial" w:cs="Arial"/>
              </w:rPr>
            </w:pPr>
            <w:r w:rsidRPr="008B4AF4">
              <w:rPr>
                <w:rFonts w:ascii="Arial" w:hAnsi="Arial" w:cs="Arial"/>
              </w:rPr>
              <w:t>52B</w:t>
            </w:r>
          </w:p>
        </w:tc>
        <w:tc>
          <w:tcPr>
            <w:tcW w:w="588" w:type="dxa"/>
            <w:shd w:val="clear" w:color="auto" w:fill="auto"/>
          </w:tcPr>
          <w:p w14:paraId="27CB56C1" w14:textId="77777777" w:rsidR="008B5D30" w:rsidRPr="008B4AF4" w:rsidRDefault="008B5D30" w:rsidP="009076A2">
            <w:pPr>
              <w:rPr>
                <w:rFonts w:ascii="Arial" w:hAnsi="Arial" w:cs="Arial"/>
              </w:rPr>
            </w:pPr>
            <w:r w:rsidRPr="008B4AF4">
              <w:rPr>
                <w:rFonts w:ascii="Arial" w:hAnsi="Arial" w:cs="Arial"/>
              </w:rPr>
              <w:t>.0214</w:t>
            </w:r>
          </w:p>
        </w:tc>
      </w:tr>
      <w:tr w:rsidR="008B5D30" w:rsidRPr="008B4AF4" w14:paraId="3AEE3D7C" w14:textId="77777777" w:rsidTr="008B5D30">
        <w:trPr>
          <w:tblCellSpacing w:w="14" w:type="dxa"/>
        </w:trPr>
        <w:tc>
          <w:tcPr>
            <w:tcW w:w="10834" w:type="dxa"/>
            <w:gridSpan w:val="5"/>
            <w:shd w:val="clear" w:color="auto" w:fill="auto"/>
          </w:tcPr>
          <w:p w14:paraId="33F436FC" w14:textId="77777777" w:rsidR="008B5D30" w:rsidRPr="008B4AF4" w:rsidRDefault="008B5D30" w:rsidP="009076A2">
            <w:pPr>
              <w:rPr>
                <w:rFonts w:ascii="Arial" w:hAnsi="Arial" w:cs="Arial"/>
                <w:b/>
                <w:bCs/>
                <w:caps/>
              </w:rPr>
            </w:pPr>
          </w:p>
        </w:tc>
      </w:tr>
      <w:tr w:rsidR="008B5D30" w:rsidRPr="008B4AF4" w14:paraId="0E2B8237" w14:textId="77777777" w:rsidTr="008B5D30">
        <w:trPr>
          <w:tblCellSpacing w:w="14" w:type="dxa"/>
        </w:trPr>
        <w:tc>
          <w:tcPr>
            <w:tcW w:w="10834" w:type="dxa"/>
            <w:gridSpan w:val="5"/>
            <w:shd w:val="clear" w:color="auto" w:fill="auto"/>
          </w:tcPr>
          <w:p w14:paraId="60B99304" w14:textId="77777777" w:rsidR="008B5D30" w:rsidRDefault="008B5D30" w:rsidP="009076A2">
            <w:pPr>
              <w:rPr>
                <w:rFonts w:ascii="Arial" w:hAnsi="Arial" w:cs="Arial"/>
                <w:b/>
                <w:bCs/>
                <w:caps/>
              </w:rPr>
            </w:pPr>
          </w:p>
          <w:p w14:paraId="4A49D98B" w14:textId="77777777" w:rsidR="008B5D30" w:rsidRPr="008B4AF4" w:rsidRDefault="008B5D30" w:rsidP="009076A2">
            <w:pPr>
              <w:rPr>
                <w:rFonts w:ascii="Arial" w:hAnsi="Arial" w:cs="Arial"/>
                <w:b/>
                <w:bCs/>
                <w:caps/>
              </w:rPr>
            </w:pPr>
            <w:r w:rsidRPr="008B4AF4">
              <w:rPr>
                <w:rFonts w:ascii="Arial" w:hAnsi="Arial" w:cs="Arial"/>
                <w:b/>
                <w:bCs/>
                <w:caps/>
              </w:rPr>
              <w:t>Pharmacy, Board of</w:t>
            </w:r>
          </w:p>
        </w:tc>
      </w:tr>
      <w:tr w:rsidR="008B5D30" w:rsidRPr="008B4AF4" w14:paraId="763F7966" w14:textId="77777777" w:rsidTr="004E410D">
        <w:trPr>
          <w:tblCellSpacing w:w="14" w:type="dxa"/>
        </w:trPr>
        <w:tc>
          <w:tcPr>
            <w:tcW w:w="5904" w:type="dxa"/>
            <w:shd w:val="clear" w:color="auto" w:fill="auto"/>
          </w:tcPr>
          <w:p w14:paraId="362F2DDB" w14:textId="77777777" w:rsidR="008B5D30" w:rsidRPr="008B4AF4" w:rsidRDefault="008B5D30" w:rsidP="009076A2">
            <w:pPr>
              <w:rPr>
                <w:rFonts w:ascii="Arial" w:hAnsi="Arial" w:cs="Arial"/>
              </w:rPr>
            </w:pPr>
            <w:r w:rsidRPr="008B4AF4">
              <w:rPr>
                <w:rFonts w:ascii="Arial" w:hAnsi="Arial" w:cs="Arial"/>
                <w:u w:val="single"/>
              </w:rPr>
              <w:t>Administration of Long-Acting Injectables</w:t>
            </w:r>
          </w:p>
        </w:tc>
        <w:tc>
          <w:tcPr>
            <w:tcW w:w="3206" w:type="dxa"/>
            <w:shd w:val="clear" w:color="auto" w:fill="auto"/>
          </w:tcPr>
          <w:p w14:paraId="4AFEF509" w14:textId="77777777" w:rsidR="008B5D30" w:rsidRPr="008B4AF4" w:rsidRDefault="008B5D30" w:rsidP="009076A2">
            <w:pPr>
              <w:jc w:val="right"/>
              <w:rPr>
                <w:rFonts w:ascii="Arial" w:hAnsi="Arial" w:cs="Arial"/>
              </w:rPr>
            </w:pPr>
            <w:r w:rsidRPr="008B4AF4">
              <w:rPr>
                <w:rFonts w:ascii="Arial" w:hAnsi="Arial" w:cs="Arial"/>
              </w:rPr>
              <w:t>21</w:t>
            </w:r>
          </w:p>
        </w:tc>
        <w:tc>
          <w:tcPr>
            <w:tcW w:w="602" w:type="dxa"/>
            <w:shd w:val="clear" w:color="auto" w:fill="auto"/>
          </w:tcPr>
          <w:p w14:paraId="320B493D" w14:textId="77777777" w:rsidR="008B5D30" w:rsidRPr="008B4AF4" w:rsidRDefault="008B5D30" w:rsidP="009076A2">
            <w:pPr>
              <w:rPr>
                <w:rFonts w:ascii="Arial" w:hAnsi="Arial" w:cs="Arial"/>
              </w:rPr>
            </w:pPr>
            <w:r w:rsidRPr="008B4AF4">
              <w:rPr>
                <w:rFonts w:ascii="Arial" w:hAnsi="Arial" w:cs="Arial"/>
              </w:rPr>
              <w:t>NCAC</w:t>
            </w:r>
          </w:p>
        </w:tc>
        <w:tc>
          <w:tcPr>
            <w:tcW w:w="422" w:type="dxa"/>
            <w:shd w:val="clear" w:color="auto" w:fill="auto"/>
          </w:tcPr>
          <w:p w14:paraId="7605835F" w14:textId="77777777" w:rsidR="008B5D30" w:rsidRPr="008B4AF4" w:rsidRDefault="008B5D30" w:rsidP="009076A2">
            <w:pPr>
              <w:rPr>
                <w:rFonts w:ascii="Arial" w:hAnsi="Arial" w:cs="Arial"/>
              </w:rPr>
            </w:pPr>
            <w:r w:rsidRPr="008B4AF4">
              <w:rPr>
                <w:rFonts w:ascii="Arial" w:hAnsi="Arial" w:cs="Arial"/>
              </w:rPr>
              <w:t>46</w:t>
            </w:r>
          </w:p>
        </w:tc>
        <w:tc>
          <w:tcPr>
            <w:tcW w:w="588" w:type="dxa"/>
            <w:shd w:val="clear" w:color="auto" w:fill="auto"/>
          </w:tcPr>
          <w:p w14:paraId="4C8DC806" w14:textId="77777777" w:rsidR="008B5D30" w:rsidRPr="008B4AF4" w:rsidRDefault="008B5D30" w:rsidP="009076A2">
            <w:pPr>
              <w:rPr>
                <w:rFonts w:ascii="Arial" w:hAnsi="Arial" w:cs="Arial"/>
              </w:rPr>
            </w:pPr>
            <w:r w:rsidRPr="008B4AF4">
              <w:rPr>
                <w:rFonts w:ascii="Arial" w:hAnsi="Arial" w:cs="Arial"/>
              </w:rPr>
              <w:t>.2514</w:t>
            </w:r>
          </w:p>
        </w:tc>
      </w:tr>
    </w:tbl>
    <w:p w14:paraId="7C213B7B" w14:textId="77777777" w:rsidR="008B5D30" w:rsidRDefault="008B5D30" w:rsidP="00014B37">
      <w:pPr>
        <w:rPr>
          <w:rFonts w:ascii="Arial" w:hAnsi="Arial" w:cs="Arial"/>
        </w:rPr>
      </w:pPr>
    </w:p>
    <w:p w14:paraId="21F3E096" w14:textId="77777777" w:rsidR="008B5D30" w:rsidRPr="008B4AF4" w:rsidRDefault="008B5D30" w:rsidP="00014B37">
      <w:pPr>
        <w:pBdr>
          <w:top w:val="single" w:sz="18" w:space="1" w:color="auto"/>
        </w:pBdr>
        <w:rPr>
          <w:rFonts w:ascii="Arial" w:hAnsi="Arial" w:cs="Arial"/>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190"/>
        <w:gridCol w:w="900"/>
        <w:gridCol w:w="630"/>
        <w:gridCol w:w="540"/>
        <w:gridCol w:w="630"/>
      </w:tblGrid>
      <w:tr w:rsidR="008B5D30" w:rsidRPr="00C4327E" w14:paraId="06651F0B" w14:textId="77777777" w:rsidTr="008B5D30">
        <w:trPr>
          <w:tblCellSpacing w:w="14" w:type="dxa"/>
        </w:trPr>
        <w:tc>
          <w:tcPr>
            <w:tcW w:w="10834" w:type="dxa"/>
            <w:gridSpan w:val="5"/>
            <w:shd w:val="clear" w:color="auto" w:fill="auto"/>
          </w:tcPr>
          <w:p w14:paraId="23FB9A8F" w14:textId="77777777" w:rsidR="008B5D30" w:rsidRPr="00C4327E" w:rsidRDefault="008B5D30" w:rsidP="00C92B3F">
            <w:pPr>
              <w:jc w:val="center"/>
              <w:rPr>
                <w:rFonts w:ascii="Arial" w:hAnsi="Arial" w:cs="Arial"/>
                <w:b/>
                <w:bCs/>
                <w:caps/>
                <w:szCs w:val="33"/>
              </w:rPr>
            </w:pPr>
            <w:r w:rsidRPr="00C4327E">
              <w:rPr>
                <w:rFonts w:ascii="Arial" w:hAnsi="Arial" w:cs="Arial"/>
                <w:b/>
                <w:bCs/>
                <w:caps/>
                <w:szCs w:val="33"/>
              </w:rPr>
              <w:t>List of Approved Permanent Rules</w:t>
            </w:r>
          </w:p>
        </w:tc>
      </w:tr>
      <w:tr w:rsidR="008B5D30" w:rsidRPr="00C4327E" w14:paraId="5E7D6382" w14:textId="77777777" w:rsidTr="008B5D30">
        <w:trPr>
          <w:tblCellSpacing w:w="14" w:type="dxa"/>
        </w:trPr>
        <w:tc>
          <w:tcPr>
            <w:tcW w:w="10834" w:type="dxa"/>
            <w:gridSpan w:val="5"/>
            <w:shd w:val="clear" w:color="auto" w:fill="auto"/>
          </w:tcPr>
          <w:p w14:paraId="70649A39" w14:textId="77777777" w:rsidR="008B5D30" w:rsidRPr="00C4327E" w:rsidRDefault="008B5D30" w:rsidP="00C92B3F">
            <w:pPr>
              <w:jc w:val="center"/>
              <w:rPr>
                <w:rFonts w:ascii="Arial" w:hAnsi="Arial" w:cs="Arial"/>
                <w:b/>
                <w:bCs/>
                <w:szCs w:val="30"/>
              </w:rPr>
            </w:pPr>
            <w:r w:rsidRPr="00C4327E">
              <w:rPr>
                <w:rFonts w:ascii="Arial" w:hAnsi="Arial" w:cs="Arial"/>
                <w:b/>
                <w:bCs/>
                <w:szCs w:val="30"/>
              </w:rPr>
              <w:t>September 16, 2021 Meeting</w:t>
            </w:r>
          </w:p>
        </w:tc>
      </w:tr>
      <w:tr w:rsidR="008B5D30" w:rsidRPr="00C4327E" w14:paraId="632C6BE1" w14:textId="77777777" w:rsidTr="008B5D30">
        <w:trPr>
          <w:tblCellSpacing w:w="14" w:type="dxa"/>
        </w:trPr>
        <w:tc>
          <w:tcPr>
            <w:tcW w:w="10834" w:type="dxa"/>
            <w:gridSpan w:val="5"/>
            <w:shd w:val="clear" w:color="auto" w:fill="auto"/>
          </w:tcPr>
          <w:p w14:paraId="0B5F5429" w14:textId="77777777" w:rsidR="008B5D30" w:rsidRPr="00C4327E" w:rsidRDefault="008B5D30" w:rsidP="00C92B3F">
            <w:pPr>
              <w:spacing w:before="240"/>
              <w:rPr>
                <w:rFonts w:ascii="Arial" w:hAnsi="Arial" w:cs="Arial"/>
                <w:b/>
                <w:bCs/>
                <w:caps/>
              </w:rPr>
            </w:pPr>
            <w:r w:rsidRPr="00C4327E">
              <w:rPr>
                <w:rFonts w:ascii="Arial" w:hAnsi="Arial" w:cs="Arial"/>
                <w:b/>
                <w:bCs/>
                <w:caps/>
              </w:rPr>
              <w:t>Elections, State Board of</w:t>
            </w:r>
          </w:p>
        </w:tc>
      </w:tr>
      <w:tr w:rsidR="008B5D30" w:rsidRPr="00C4327E" w14:paraId="1D579D93" w14:textId="77777777" w:rsidTr="00781419">
        <w:trPr>
          <w:tblCellSpacing w:w="14" w:type="dxa"/>
        </w:trPr>
        <w:tc>
          <w:tcPr>
            <w:tcW w:w="8148" w:type="dxa"/>
            <w:shd w:val="clear" w:color="auto" w:fill="auto"/>
          </w:tcPr>
          <w:p w14:paraId="3A337F6A" w14:textId="77777777" w:rsidR="008B5D30" w:rsidRPr="00C4327E" w:rsidRDefault="008B5D30" w:rsidP="00C92B3F">
            <w:pPr>
              <w:rPr>
                <w:rFonts w:ascii="Arial" w:hAnsi="Arial" w:cs="Arial"/>
              </w:rPr>
            </w:pPr>
            <w:r w:rsidRPr="00C4327E">
              <w:rPr>
                <w:rFonts w:ascii="Arial" w:hAnsi="Arial" w:cs="Arial"/>
                <w:u w:val="single"/>
              </w:rPr>
              <w:t>Arrangement of Official Ballots</w:t>
            </w:r>
          </w:p>
        </w:tc>
        <w:tc>
          <w:tcPr>
            <w:tcW w:w="872" w:type="dxa"/>
            <w:shd w:val="clear" w:color="auto" w:fill="auto"/>
          </w:tcPr>
          <w:p w14:paraId="64ABD5D4" w14:textId="77777777" w:rsidR="008B5D30" w:rsidRPr="00C4327E" w:rsidRDefault="008B5D30" w:rsidP="00C92B3F">
            <w:pPr>
              <w:jc w:val="right"/>
              <w:rPr>
                <w:rFonts w:ascii="Arial" w:hAnsi="Arial" w:cs="Arial"/>
              </w:rPr>
            </w:pPr>
            <w:r w:rsidRPr="00C4327E">
              <w:rPr>
                <w:rFonts w:ascii="Arial" w:hAnsi="Arial" w:cs="Arial"/>
              </w:rPr>
              <w:t>08</w:t>
            </w:r>
          </w:p>
        </w:tc>
        <w:tc>
          <w:tcPr>
            <w:tcW w:w="602" w:type="dxa"/>
            <w:shd w:val="clear" w:color="auto" w:fill="auto"/>
          </w:tcPr>
          <w:p w14:paraId="2F371B6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2416A3" w14:textId="77777777" w:rsidR="008B5D30" w:rsidRPr="00C4327E" w:rsidRDefault="008B5D30" w:rsidP="00C92B3F">
            <w:pPr>
              <w:rPr>
                <w:rFonts w:ascii="Arial" w:hAnsi="Arial" w:cs="Arial"/>
              </w:rPr>
            </w:pPr>
            <w:r w:rsidRPr="00C4327E">
              <w:rPr>
                <w:rFonts w:ascii="Arial" w:hAnsi="Arial" w:cs="Arial"/>
              </w:rPr>
              <w:t>06B</w:t>
            </w:r>
          </w:p>
        </w:tc>
        <w:tc>
          <w:tcPr>
            <w:tcW w:w="588" w:type="dxa"/>
            <w:shd w:val="clear" w:color="auto" w:fill="auto"/>
          </w:tcPr>
          <w:p w14:paraId="33855697" w14:textId="77777777" w:rsidR="008B5D30" w:rsidRPr="00C4327E" w:rsidRDefault="008B5D30" w:rsidP="00C92B3F">
            <w:pPr>
              <w:rPr>
                <w:rFonts w:ascii="Arial" w:hAnsi="Arial" w:cs="Arial"/>
              </w:rPr>
            </w:pPr>
            <w:r w:rsidRPr="00C4327E">
              <w:rPr>
                <w:rFonts w:ascii="Arial" w:hAnsi="Arial" w:cs="Arial"/>
              </w:rPr>
              <w:t>.0103</w:t>
            </w:r>
          </w:p>
        </w:tc>
      </w:tr>
      <w:tr w:rsidR="008B5D30" w:rsidRPr="00C4327E" w14:paraId="7A4C3E35" w14:textId="77777777" w:rsidTr="008B5D30">
        <w:trPr>
          <w:tblCellSpacing w:w="14" w:type="dxa"/>
        </w:trPr>
        <w:tc>
          <w:tcPr>
            <w:tcW w:w="10834" w:type="dxa"/>
            <w:gridSpan w:val="5"/>
            <w:shd w:val="clear" w:color="auto" w:fill="auto"/>
          </w:tcPr>
          <w:p w14:paraId="4544C527" w14:textId="77777777" w:rsidR="008B5D30" w:rsidRPr="00C4327E" w:rsidRDefault="008B5D30" w:rsidP="00C92B3F">
            <w:pPr>
              <w:spacing w:before="240"/>
              <w:rPr>
                <w:rFonts w:ascii="Arial" w:hAnsi="Arial" w:cs="Arial"/>
                <w:b/>
                <w:bCs/>
                <w:caps/>
              </w:rPr>
            </w:pPr>
            <w:r w:rsidRPr="00C4327E">
              <w:rPr>
                <w:rFonts w:ascii="Arial" w:hAnsi="Arial" w:cs="Arial"/>
                <w:b/>
                <w:bCs/>
                <w:caps/>
              </w:rPr>
              <w:t>Child Care Commission</w:t>
            </w:r>
          </w:p>
        </w:tc>
      </w:tr>
      <w:tr w:rsidR="008B5D30" w:rsidRPr="00C4327E" w14:paraId="43D2D84B" w14:textId="77777777" w:rsidTr="00781419">
        <w:trPr>
          <w:tblCellSpacing w:w="14" w:type="dxa"/>
        </w:trPr>
        <w:tc>
          <w:tcPr>
            <w:tcW w:w="8148" w:type="dxa"/>
            <w:shd w:val="clear" w:color="auto" w:fill="auto"/>
          </w:tcPr>
          <w:p w14:paraId="59FB7DAD" w14:textId="77777777" w:rsidR="008B5D30" w:rsidRPr="00C4327E" w:rsidRDefault="008B5D30" w:rsidP="00C92B3F">
            <w:pPr>
              <w:rPr>
                <w:rFonts w:ascii="Arial" w:hAnsi="Arial" w:cs="Arial"/>
              </w:rPr>
            </w:pPr>
            <w:r w:rsidRPr="00C4327E">
              <w:rPr>
                <w:rFonts w:ascii="Arial" w:hAnsi="Arial" w:cs="Arial"/>
                <w:u w:val="single"/>
              </w:rPr>
              <w:t>NC Pre-K Teacher Assistant Education and Credentials</w:t>
            </w:r>
          </w:p>
        </w:tc>
        <w:tc>
          <w:tcPr>
            <w:tcW w:w="872" w:type="dxa"/>
            <w:shd w:val="clear" w:color="auto" w:fill="auto"/>
          </w:tcPr>
          <w:p w14:paraId="20112A9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D9BCD6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D23CD7E" w14:textId="77777777" w:rsidR="008B5D30" w:rsidRPr="00C4327E" w:rsidRDefault="008B5D30" w:rsidP="00C92B3F">
            <w:pPr>
              <w:rPr>
                <w:rFonts w:ascii="Arial" w:hAnsi="Arial" w:cs="Arial"/>
              </w:rPr>
            </w:pPr>
            <w:r w:rsidRPr="00C4327E">
              <w:rPr>
                <w:rFonts w:ascii="Arial" w:hAnsi="Arial" w:cs="Arial"/>
              </w:rPr>
              <w:t>09</w:t>
            </w:r>
          </w:p>
        </w:tc>
        <w:tc>
          <w:tcPr>
            <w:tcW w:w="588" w:type="dxa"/>
            <w:shd w:val="clear" w:color="auto" w:fill="auto"/>
          </w:tcPr>
          <w:p w14:paraId="118F5C41" w14:textId="77777777" w:rsidR="008B5D30" w:rsidRPr="00C4327E" w:rsidRDefault="008B5D30" w:rsidP="00C92B3F">
            <w:pPr>
              <w:rPr>
                <w:rFonts w:ascii="Arial" w:hAnsi="Arial" w:cs="Arial"/>
              </w:rPr>
            </w:pPr>
            <w:r w:rsidRPr="00C4327E">
              <w:rPr>
                <w:rFonts w:ascii="Arial" w:hAnsi="Arial" w:cs="Arial"/>
              </w:rPr>
              <w:t>.3013</w:t>
            </w:r>
          </w:p>
        </w:tc>
      </w:tr>
      <w:tr w:rsidR="008B5D30" w:rsidRPr="00C4327E" w14:paraId="0AD0459C" w14:textId="77777777" w:rsidTr="00781419">
        <w:trPr>
          <w:tblCellSpacing w:w="14" w:type="dxa"/>
        </w:trPr>
        <w:tc>
          <w:tcPr>
            <w:tcW w:w="8148" w:type="dxa"/>
            <w:shd w:val="clear" w:color="auto" w:fill="auto"/>
          </w:tcPr>
          <w:p w14:paraId="0AC0954F" w14:textId="77777777" w:rsidR="008B5D30" w:rsidRPr="00C4327E" w:rsidRDefault="008B5D30" w:rsidP="00C92B3F">
            <w:pPr>
              <w:rPr>
                <w:rFonts w:ascii="Arial" w:hAnsi="Arial" w:cs="Arial"/>
              </w:rPr>
            </w:pPr>
            <w:r w:rsidRPr="00C4327E">
              <w:rPr>
                <w:rFonts w:ascii="Arial" w:hAnsi="Arial" w:cs="Arial"/>
                <w:u w:val="single"/>
              </w:rPr>
              <w:t>Scope</w:t>
            </w:r>
          </w:p>
        </w:tc>
        <w:tc>
          <w:tcPr>
            <w:tcW w:w="872" w:type="dxa"/>
            <w:shd w:val="clear" w:color="auto" w:fill="auto"/>
          </w:tcPr>
          <w:p w14:paraId="192CA5E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0E6781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49937DD" w14:textId="77777777" w:rsidR="008B5D30" w:rsidRPr="00C4327E" w:rsidRDefault="008B5D30" w:rsidP="00C92B3F">
            <w:pPr>
              <w:rPr>
                <w:rFonts w:ascii="Arial" w:hAnsi="Arial" w:cs="Arial"/>
              </w:rPr>
            </w:pPr>
            <w:r w:rsidRPr="00C4327E">
              <w:rPr>
                <w:rFonts w:ascii="Arial" w:hAnsi="Arial" w:cs="Arial"/>
              </w:rPr>
              <w:t>09</w:t>
            </w:r>
          </w:p>
        </w:tc>
        <w:tc>
          <w:tcPr>
            <w:tcW w:w="588" w:type="dxa"/>
            <w:shd w:val="clear" w:color="auto" w:fill="auto"/>
          </w:tcPr>
          <w:p w14:paraId="0500CD4A" w14:textId="77777777" w:rsidR="008B5D30" w:rsidRPr="00C4327E" w:rsidRDefault="008B5D30" w:rsidP="00C92B3F">
            <w:pPr>
              <w:rPr>
                <w:rFonts w:ascii="Arial" w:hAnsi="Arial" w:cs="Arial"/>
              </w:rPr>
            </w:pPr>
            <w:r w:rsidRPr="00C4327E">
              <w:rPr>
                <w:rFonts w:ascii="Arial" w:hAnsi="Arial" w:cs="Arial"/>
              </w:rPr>
              <w:t>.3101</w:t>
            </w:r>
          </w:p>
        </w:tc>
      </w:tr>
      <w:tr w:rsidR="008B5D30" w:rsidRPr="00C4327E" w14:paraId="2F70F0CF" w14:textId="77777777" w:rsidTr="00781419">
        <w:trPr>
          <w:tblCellSpacing w:w="14" w:type="dxa"/>
        </w:trPr>
        <w:tc>
          <w:tcPr>
            <w:tcW w:w="8148" w:type="dxa"/>
            <w:shd w:val="clear" w:color="auto" w:fill="auto"/>
          </w:tcPr>
          <w:p w14:paraId="730B2E36"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0EF8C4D5"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8A3D28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FD16DC0" w14:textId="77777777" w:rsidR="008B5D30" w:rsidRPr="00C4327E" w:rsidRDefault="008B5D30" w:rsidP="00C92B3F">
            <w:pPr>
              <w:rPr>
                <w:rFonts w:ascii="Arial" w:hAnsi="Arial" w:cs="Arial"/>
              </w:rPr>
            </w:pPr>
            <w:r w:rsidRPr="00C4327E">
              <w:rPr>
                <w:rFonts w:ascii="Arial" w:hAnsi="Arial" w:cs="Arial"/>
              </w:rPr>
              <w:t>09</w:t>
            </w:r>
          </w:p>
        </w:tc>
        <w:tc>
          <w:tcPr>
            <w:tcW w:w="588" w:type="dxa"/>
            <w:shd w:val="clear" w:color="auto" w:fill="auto"/>
          </w:tcPr>
          <w:p w14:paraId="606C2269" w14:textId="77777777" w:rsidR="008B5D30" w:rsidRPr="00C4327E" w:rsidRDefault="008B5D30" w:rsidP="00C92B3F">
            <w:pPr>
              <w:rPr>
                <w:rFonts w:ascii="Arial" w:hAnsi="Arial" w:cs="Arial"/>
              </w:rPr>
            </w:pPr>
            <w:r w:rsidRPr="00C4327E">
              <w:rPr>
                <w:rFonts w:ascii="Arial" w:hAnsi="Arial" w:cs="Arial"/>
              </w:rPr>
              <w:t>.3102</w:t>
            </w:r>
          </w:p>
        </w:tc>
      </w:tr>
      <w:tr w:rsidR="008B5D30" w:rsidRPr="00C4327E" w14:paraId="58A7798E" w14:textId="77777777" w:rsidTr="00781419">
        <w:trPr>
          <w:tblCellSpacing w:w="14" w:type="dxa"/>
        </w:trPr>
        <w:tc>
          <w:tcPr>
            <w:tcW w:w="8148" w:type="dxa"/>
            <w:shd w:val="clear" w:color="auto" w:fill="auto"/>
          </w:tcPr>
          <w:p w14:paraId="1AD306CC" w14:textId="77777777" w:rsidR="008B5D30" w:rsidRPr="00C4327E" w:rsidRDefault="008B5D30" w:rsidP="00C92B3F">
            <w:pPr>
              <w:rPr>
                <w:rFonts w:ascii="Arial" w:hAnsi="Arial" w:cs="Arial"/>
              </w:rPr>
            </w:pPr>
            <w:r w:rsidRPr="00C4327E">
              <w:rPr>
                <w:rFonts w:ascii="Arial" w:hAnsi="Arial" w:cs="Arial"/>
                <w:u w:val="single"/>
              </w:rPr>
              <w:t>Public Schools</w:t>
            </w:r>
          </w:p>
        </w:tc>
        <w:tc>
          <w:tcPr>
            <w:tcW w:w="872" w:type="dxa"/>
            <w:shd w:val="clear" w:color="auto" w:fill="auto"/>
          </w:tcPr>
          <w:p w14:paraId="2CB8928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FDA3DC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27FE07E" w14:textId="77777777" w:rsidR="008B5D30" w:rsidRPr="00C4327E" w:rsidRDefault="008B5D30" w:rsidP="00C92B3F">
            <w:pPr>
              <w:rPr>
                <w:rFonts w:ascii="Arial" w:hAnsi="Arial" w:cs="Arial"/>
              </w:rPr>
            </w:pPr>
            <w:r w:rsidRPr="00C4327E">
              <w:rPr>
                <w:rFonts w:ascii="Arial" w:hAnsi="Arial" w:cs="Arial"/>
              </w:rPr>
              <w:t>09</w:t>
            </w:r>
          </w:p>
        </w:tc>
        <w:tc>
          <w:tcPr>
            <w:tcW w:w="588" w:type="dxa"/>
            <w:shd w:val="clear" w:color="auto" w:fill="auto"/>
          </w:tcPr>
          <w:p w14:paraId="6ED41145" w14:textId="77777777" w:rsidR="008B5D30" w:rsidRPr="00C4327E" w:rsidRDefault="008B5D30" w:rsidP="00C92B3F">
            <w:pPr>
              <w:rPr>
                <w:rFonts w:ascii="Arial" w:hAnsi="Arial" w:cs="Arial"/>
              </w:rPr>
            </w:pPr>
            <w:r w:rsidRPr="00C4327E">
              <w:rPr>
                <w:rFonts w:ascii="Arial" w:hAnsi="Arial" w:cs="Arial"/>
              </w:rPr>
              <w:t>.3103</w:t>
            </w:r>
          </w:p>
        </w:tc>
      </w:tr>
      <w:tr w:rsidR="008B5D30" w:rsidRPr="00C4327E" w14:paraId="62E8ACE5" w14:textId="77777777" w:rsidTr="00781419">
        <w:trPr>
          <w:tblCellSpacing w:w="14" w:type="dxa"/>
        </w:trPr>
        <w:tc>
          <w:tcPr>
            <w:tcW w:w="8148" w:type="dxa"/>
            <w:shd w:val="clear" w:color="auto" w:fill="auto"/>
          </w:tcPr>
          <w:p w14:paraId="2BEF0F3C" w14:textId="77777777" w:rsidR="008B5D30" w:rsidRPr="00C4327E" w:rsidRDefault="008B5D30" w:rsidP="00C92B3F">
            <w:pPr>
              <w:rPr>
                <w:rFonts w:ascii="Arial" w:hAnsi="Arial" w:cs="Arial"/>
              </w:rPr>
            </w:pPr>
            <w:r w:rsidRPr="00C4327E">
              <w:rPr>
                <w:rFonts w:ascii="Arial" w:hAnsi="Arial" w:cs="Arial"/>
                <w:u w:val="single"/>
              </w:rPr>
              <w:t>Adding Space at Licensed Centers for Care of School-Age C...</w:t>
            </w:r>
          </w:p>
        </w:tc>
        <w:tc>
          <w:tcPr>
            <w:tcW w:w="872" w:type="dxa"/>
            <w:shd w:val="clear" w:color="auto" w:fill="auto"/>
          </w:tcPr>
          <w:p w14:paraId="0D2831B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A06EBF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696C043" w14:textId="77777777" w:rsidR="008B5D30" w:rsidRPr="00C4327E" w:rsidRDefault="008B5D30" w:rsidP="00C92B3F">
            <w:pPr>
              <w:rPr>
                <w:rFonts w:ascii="Arial" w:hAnsi="Arial" w:cs="Arial"/>
              </w:rPr>
            </w:pPr>
            <w:r w:rsidRPr="00C4327E">
              <w:rPr>
                <w:rFonts w:ascii="Arial" w:hAnsi="Arial" w:cs="Arial"/>
              </w:rPr>
              <w:t>09</w:t>
            </w:r>
          </w:p>
        </w:tc>
        <w:tc>
          <w:tcPr>
            <w:tcW w:w="588" w:type="dxa"/>
            <w:shd w:val="clear" w:color="auto" w:fill="auto"/>
          </w:tcPr>
          <w:p w14:paraId="705AB543" w14:textId="77777777" w:rsidR="008B5D30" w:rsidRPr="00C4327E" w:rsidRDefault="008B5D30" w:rsidP="00C92B3F">
            <w:pPr>
              <w:rPr>
                <w:rFonts w:ascii="Arial" w:hAnsi="Arial" w:cs="Arial"/>
              </w:rPr>
            </w:pPr>
            <w:r w:rsidRPr="00C4327E">
              <w:rPr>
                <w:rFonts w:ascii="Arial" w:hAnsi="Arial" w:cs="Arial"/>
              </w:rPr>
              <w:t>.3104</w:t>
            </w:r>
          </w:p>
        </w:tc>
      </w:tr>
      <w:tr w:rsidR="008B5D30" w:rsidRPr="00C4327E" w14:paraId="421D8E79" w14:textId="77777777" w:rsidTr="008B5D30">
        <w:trPr>
          <w:tblCellSpacing w:w="14" w:type="dxa"/>
        </w:trPr>
        <w:tc>
          <w:tcPr>
            <w:tcW w:w="10834" w:type="dxa"/>
            <w:gridSpan w:val="5"/>
            <w:shd w:val="clear" w:color="auto" w:fill="auto"/>
          </w:tcPr>
          <w:p w14:paraId="133DBA37" w14:textId="77777777" w:rsidR="008B5D30" w:rsidRPr="00C4327E" w:rsidRDefault="008B5D30" w:rsidP="00C92B3F">
            <w:pPr>
              <w:spacing w:before="240"/>
              <w:rPr>
                <w:rFonts w:ascii="Arial" w:hAnsi="Arial" w:cs="Arial"/>
                <w:b/>
                <w:bCs/>
                <w:caps/>
              </w:rPr>
            </w:pPr>
            <w:r w:rsidRPr="00C4327E">
              <w:rPr>
                <w:rFonts w:ascii="Arial" w:hAnsi="Arial" w:cs="Arial"/>
                <w:b/>
                <w:bCs/>
                <w:caps/>
              </w:rPr>
              <w:t>Medical Care Commission</w:t>
            </w:r>
          </w:p>
        </w:tc>
      </w:tr>
      <w:tr w:rsidR="008B5D30" w:rsidRPr="00C4327E" w14:paraId="0EA841D0" w14:textId="77777777" w:rsidTr="00781419">
        <w:trPr>
          <w:tblCellSpacing w:w="14" w:type="dxa"/>
        </w:trPr>
        <w:tc>
          <w:tcPr>
            <w:tcW w:w="8148" w:type="dxa"/>
            <w:shd w:val="clear" w:color="auto" w:fill="auto"/>
          </w:tcPr>
          <w:p w14:paraId="02EF7E2B"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38C7F2A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9B542B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9CC7676" w14:textId="77777777" w:rsidR="008B5D30" w:rsidRPr="00C4327E" w:rsidRDefault="008B5D30" w:rsidP="00C92B3F">
            <w:pPr>
              <w:rPr>
                <w:rFonts w:ascii="Arial" w:hAnsi="Arial" w:cs="Arial"/>
              </w:rPr>
            </w:pPr>
            <w:r w:rsidRPr="00C4327E">
              <w:rPr>
                <w:rFonts w:ascii="Arial" w:hAnsi="Arial" w:cs="Arial"/>
              </w:rPr>
              <w:t>13D</w:t>
            </w:r>
          </w:p>
        </w:tc>
        <w:tc>
          <w:tcPr>
            <w:tcW w:w="588" w:type="dxa"/>
            <w:shd w:val="clear" w:color="auto" w:fill="auto"/>
          </w:tcPr>
          <w:p w14:paraId="63E977DD" w14:textId="77777777" w:rsidR="008B5D30" w:rsidRPr="00C4327E" w:rsidRDefault="008B5D30" w:rsidP="00C92B3F">
            <w:pPr>
              <w:rPr>
                <w:rFonts w:ascii="Arial" w:hAnsi="Arial" w:cs="Arial"/>
              </w:rPr>
            </w:pPr>
            <w:r w:rsidRPr="00C4327E">
              <w:rPr>
                <w:rFonts w:ascii="Arial" w:hAnsi="Arial" w:cs="Arial"/>
              </w:rPr>
              <w:t>.2001</w:t>
            </w:r>
          </w:p>
        </w:tc>
      </w:tr>
      <w:tr w:rsidR="008B5D30" w:rsidRPr="00C4327E" w14:paraId="0F4D24A6" w14:textId="77777777" w:rsidTr="00781419">
        <w:trPr>
          <w:tblCellSpacing w:w="14" w:type="dxa"/>
        </w:trPr>
        <w:tc>
          <w:tcPr>
            <w:tcW w:w="8148" w:type="dxa"/>
            <w:shd w:val="clear" w:color="auto" w:fill="auto"/>
          </w:tcPr>
          <w:p w14:paraId="67F18AF2" w14:textId="77777777" w:rsidR="008B5D30" w:rsidRPr="00C4327E" w:rsidRDefault="008B5D30" w:rsidP="00C92B3F">
            <w:pPr>
              <w:rPr>
                <w:rFonts w:ascii="Arial" w:hAnsi="Arial" w:cs="Arial"/>
              </w:rPr>
            </w:pPr>
            <w:r w:rsidRPr="00C4327E">
              <w:rPr>
                <w:rFonts w:ascii="Arial" w:hAnsi="Arial" w:cs="Arial"/>
                <w:u w:val="single"/>
              </w:rPr>
              <w:t>Resident Care Areas</w:t>
            </w:r>
          </w:p>
        </w:tc>
        <w:tc>
          <w:tcPr>
            <w:tcW w:w="872" w:type="dxa"/>
            <w:shd w:val="clear" w:color="auto" w:fill="auto"/>
          </w:tcPr>
          <w:p w14:paraId="386C639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134A2F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B5CD025"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42AA034B" w14:textId="77777777" w:rsidR="008B5D30" w:rsidRPr="00C4327E" w:rsidRDefault="008B5D30" w:rsidP="00C92B3F">
            <w:pPr>
              <w:rPr>
                <w:rFonts w:ascii="Arial" w:hAnsi="Arial" w:cs="Arial"/>
              </w:rPr>
            </w:pPr>
            <w:r w:rsidRPr="00C4327E">
              <w:rPr>
                <w:rFonts w:ascii="Arial" w:hAnsi="Arial" w:cs="Arial"/>
              </w:rPr>
              <w:t>.1109</w:t>
            </w:r>
          </w:p>
        </w:tc>
      </w:tr>
      <w:tr w:rsidR="008B5D30" w:rsidRPr="00C4327E" w14:paraId="4505D4EF" w14:textId="77777777" w:rsidTr="00781419">
        <w:trPr>
          <w:tblCellSpacing w:w="14" w:type="dxa"/>
        </w:trPr>
        <w:tc>
          <w:tcPr>
            <w:tcW w:w="8148" w:type="dxa"/>
            <w:shd w:val="clear" w:color="auto" w:fill="auto"/>
          </w:tcPr>
          <w:p w14:paraId="1D83A3F6" w14:textId="77777777" w:rsidR="008B5D30" w:rsidRPr="00C4327E" w:rsidRDefault="008B5D30" w:rsidP="00C92B3F">
            <w:pPr>
              <w:rPr>
                <w:rFonts w:ascii="Arial" w:hAnsi="Arial" w:cs="Arial"/>
              </w:rPr>
            </w:pPr>
            <w:r w:rsidRPr="00C4327E">
              <w:rPr>
                <w:rFonts w:ascii="Arial" w:hAnsi="Arial" w:cs="Arial"/>
                <w:u w:val="single"/>
              </w:rPr>
              <w:t>Design and Construction</w:t>
            </w:r>
          </w:p>
        </w:tc>
        <w:tc>
          <w:tcPr>
            <w:tcW w:w="872" w:type="dxa"/>
            <w:shd w:val="clear" w:color="auto" w:fill="auto"/>
          </w:tcPr>
          <w:p w14:paraId="5E35DBE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342D87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677C82A"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7C46D928" w14:textId="77777777" w:rsidR="008B5D30" w:rsidRPr="00C4327E" w:rsidRDefault="008B5D30" w:rsidP="00C92B3F">
            <w:pPr>
              <w:rPr>
                <w:rFonts w:ascii="Arial" w:hAnsi="Arial" w:cs="Arial"/>
              </w:rPr>
            </w:pPr>
            <w:r w:rsidRPr="00C4327E">
              <w:rPr>
                <w:rFonts w:ascii="Arial" w:hAnsi="Arial" w:cs="Arial"/>
              </w:rPr>
              <w:t>.1112</w:t>
            </w:r>
          </w:p>
        </w:tc>
      </w:tr>
      <w:tr w:rsidR="008B5D30" w:rsidRPr="00C4327E" w14:paraId="6FCBBAFB" w14:textId="77777777" w:rsidTr="00781419">
        <w:trPr>
          <w:tblCellSpacing w:w="14" w:type="dxa"/>
        </w:trPr>
        <w:tc>
          <w:tcPr>
            <w:tcW w:w="8148" w:type="dxa"/>
            <w:shd w:val="clear" w:color="auto" w:fill="auto"/>
          </w:tcPr>
          <w:p w14:paraId="0BC6A2FA" w14:textId="77777777" w:rsidR="008B5D30" w:rsidRPr="00C4327E" w:rsidRDefault="008B5D30" w:rsidP="00C92B3F">
            <w:pPr>
              <w:rPr>
                <w:rFonts w:ascii="Arial" w:hAnsi="Arial" w:cs="Arial"/>
              </w:rPr>
            </w:pPr>
            <w:r w:rsidRPr="00C4327E">
              <w:rPr>
                <w:rFonts w:ascii="Arial" w:hAnsi="Arial" w:cs="Arial"/>
                <w:u w:val="single"/>
              </w:rPr>
              <w:t>Plans and Specifications</w:t>
            </w:r>
          </w:p>
        </w:tc>
        <w:tc>
          <w:tcPr>
            <w:tcW w:w="872" w:type="dxa"/>
            <w:shd w:val="clear" w:color="auto" w:fill="auto"/>
          </w:tcPr>
          <w:p w14:paraId="5E67159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3B4AB6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20954A"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3E0C0FED" w14:textId="77777777" w:rsidR="008B5D30" w:rsidRPr="00C4327E" w:rsidRDefault="008B5D30" w:rsidP="00C92B3F">
            <w:pPr>
              <w:rPr>
                <w:rFonts w:ascii="Arial" w:hAnsi="Arial" w:cs="Arial"/>
              </w:rPr>
            </w:pPr>
            <w:r w:rsidRPr="00C4327E">
              <w:rPr>
                <w:rFonts w:ascii="Arial" w:hAnsi="Arial" w:cs="Arial"/>
              </w:rPr>
              <w:t>.1113</w:t>
            </w:r>
          </w:p>
        </w:tc>
      </w:tr>
      <w:tr w:rsidR="008B5D30" w:rsidRPr="00C4327E" w14:paraId="16A3F3C3" w14:textId="77777777" w:rsidTr="00781419">
        <w:trPr>
          <w:tblCellSpacing w:w="14" w:type="dxa"/>
        </w:trPr>
        <w:tc>
          <w:tcPr>
            <w:tcW w:w="8148" w:type="dxa"/>
            <w:shd w:val="clear" w:color="auto" w:fill="auto"/>
          </w:tcPr>
          <w:p w14:paraId="75D11EC0" w14:textId="77777777" w:rsidR="008B5D30" w:rsidRPr="00C4327E" w:rsidRDefault="008B5D30" w:rsidP="00C92B3F">
            <w:pPr>
              <w:rPr>
                <w:rFonts w:ascii="Arial" w:hAnsi="Arial" w:cs="Arial"/>
              </w:rPr>
            </w:pPr>
            <w:r w:rsidRPr="00C4327E">
              <w:rPr>
                <w:rFonts w:ascii="Arial" w:hAnsi="Arial" w:cs="Arial"/>
                <w:u w:val="single"/>
              </w:rPr>
              <w:t>Plumbing</w:t>
            </w:r>
          </w:p>
        </w:tc>
        <w:tc>
          <w:tcPr>
            <w:tcW w:w="872" w:type="dxa"/>
            <w:shd w:val="clear" w:color="auto" w:fill="auto"/>
          </w:tcPr>
          <w:p w14:paraId="7295976B"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FDEE4D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4FD3D5B"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1227A9A6" w14:textId="77777777" w:rsidR="008B5D30" w:rsidRPr="00C4327E" w:rsidRDefault="008B5D30" w:rsidP="00C92B3F">
            <w:pPr>
              <w:rPr>
                <w:rFonts w:ascii="Arial" w:hAnsi="Arial" w:cs="Arial"/>
              </w:rPr>
            </w:pPr>
            <w:r w:rsidRPr="00C4327E">
              <w:rPr>
                <w:rFonts w:ascii="Arial" w:hAnsi="Arial" w:cs="Arial"/>
              </w:rPr>
              <w:t>.1114</w:t>
            </w:r>
          </w:p>
        </w:tc>
      </w:tr>
      <w:tr w:rsidR="008B5D30" w:rsidRPr="00C4327E" w14:paraId="0572896F" w14:textId="77777777" w:rsidTr="00781419">
        <w:trPr>
          <w:tblCellSpacing w:w="14" w:type="dxa"/>
        </w:trPr>
        <w:tc>
          <w:tcPr>
            <w:tcW w:w="8148" w:type="dxa"/>
            <w:shd w:val="clear" w:color="auto" w:fill="auto"/>
          </w:tcPr>
          <w:p w14:paraId="2ACB4AFF" w14:textId="77777777" w:rsidR="008B5D30" w:rsidRPr="00C4327E" w:rsidRDefault="008B5D30" w:rsidP="00C92B3F">
            <w:pPr>
              <w:rPr>
                <w:rFonts w:ascii="Arial" w:hAnsi="Arial" w:cs="Arial"/>
              </w:rPr>
            </w:pPr>
            <w:r w:rsidRPr="00C4327E">
              <w:rPr>
                <w:rFonts w:ascii="Arial" w:hAnsi="Arial" w:cs="Arial"/>
                <w:u w:val="single"/>
              </w:rPr>
              <w:t>Waste Disposal</w:t>
            </w:r>
          </w:p>
        </w:tc>
        <w:tc>
          <w:tcPr>
            <w:tcW w:w="872" w:type="dxa"/>
            <w:shd w:val="clear" w:color="auto" w:fill="auto"/>
          </w:tcPr>
          <w:p w14:paraId="5408D33B"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19C59E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6328442"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2B08A36E" w14:textId="77777777" w:rsidR="008B5D30" w:rsidRPr="00C4327E" w:rsidRDefault="008B5D30" w:rsidP="00C92B3F">
            <w:pPr>
              <w:rPr>
                <w:rFonts w:ascii="Arial" w:hAnsi="Arial" w:cs="Arial"/>
              </w:rPr>
            </w:pPr>
            <w:r w:rsidRPr="00C4327E">
              <w:rPr>
                <w:rFonts w:ascii="Arial" w:hAnsi="Arial" w:cs="Arial"/>
              </w:rPr>
              <w:t>.1115</w:t>
            </w:r>
          </w:p>
        </w:tc>
      </w:tr>
      <w:tr w:rsidR="008B5D30" w:rsidRPr="00C4327E" w14:paraId="26449151" w14:textId="77777777" w:rsidTr="00781419">
        <w:trPr>
          <w:tblCellSpacing w:w="14" w:type="dxa"/>
        </w:trPr>
        <w:tc>
          <w:tcPr>
            <w:tcW w:w="8148" w:type="dxa"/>
            <w:shd w:val="clear" w:color="auto" w:fill="auto"/>
          </w:tcPr>
          <w:p w14:paraId="160F0BF8" w14:textId="77777777" w:rsidR="008B5D30" w:rsidRPr="00C4327E" w:rsidRDefault="008B5D30" w:rsidP="00C92B3F">
            <w:pPr>
              <w:rPr>
                <w:rFonts w:ascii="Arial" w:hAnsi="Arial" w:cs="Arial"/>
              </w:rPr>
            </w:pPr>
            <w:r w:rsidRPr="00C4327E">
              <w:rPr>
                <w:rFonts w:ascii="Arial" w:hAnsi="Arial" w:cs="Arial"/>
                <w:u w:val="single"/>
              </w:rPr>
              <w:t>Application of Physical Plant Requirements</w:t>
            </w:r>
          </w:p>
        </w:tc>
        <w:tc>
          <w:tcPr>
            <w:tcW w:w="872" w:type="dxa"/>
            <w:shd w:val="clear" w:color="auto" w:fill="auto"/>
          </w:tcPr>
          <w:p w14:paraId="5A4AD5C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3F70A7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59E175"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0E2B1801" w14:textId="77777777" w:rsidR="008B5D30" w:rsidRPr="00C4327E" w:rsidRDefault="008B5D30" w:rsidP="00C92B3F">
            <w:pPr>
              <w:rPr>
                <w:rFonts w:ascii="Arial" w:hAnsi="Arial" w:cs="Arial"/>
              </w:rPr>
            </w:pPr>
            <w:r w:rsidRPr="00C4327E">
              <w:rPr>
                <w:rFonts w:ascii="Arial" w:hAnsi="Arial" w:cs="Arial"/>
              </w:rPr>
              <w:t>.1116</w:t>
            </w:r>
          </w:p>
        </w:tc>
      </w:tr>
      <w:tr w:rsidR="008B5D30" w:rsidRPr="00C4327E" w14:paraId="486C1F0D" w14:textId="77777777" w:rsidTr="00781419">
        <w:trPr>
          <w:tblCellSpacing w:w="14" w:type="dxa"/>
        </w:trPr>
        <w:tc>
          <w:tcPr>
            <w:tcW w:w="8148" w:type="dxa"/>
            <w:shd w:val="clear" w:color="auto" w:fill="auto"/>
          </w:tcPr>
          <w:p w14:paraId="2F8797AF" w14:textId="77777777" w:rsidR="008B5D30" w:rsidRPr="00C4327E" w:rsidRDefault="008B5D30" w:rsidP="00C92B3F">
            <w:pPr>
              <w:rPr>
                <w:rFonts w:ascii="Arial" w:hAnsi="Arial" w:cs="Arial"/>
              </w:rPr>
            </w:pPr>
            <w:r w:rsidRPr="00C4327E">
              <w:rPr>
                <w:rFonts w:ascii="Arial" w:hAnsi="Arial" w:cs="Arial"/>
                <w:u w:val="single"/>
              </w:rPr>
              <w:t>Requirements for Hospice Inpatient Units</w:t>
            </w:r>
          </w:p>
        </w:tc>
        <w:tc>
          <w:tcPr>
            <w:tcW w:w="872" w:type="dxa"/>
            <w:shd w:val="clear" w:color="auto" w:fill="auto"/>
          </w:tcPr>
          <w:p w14:paraId="7FD2E47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892DB6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4F6FCB8"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6249E892" w14:textId="77777777" w:rsidR="008B5D30" w:rsidRPr="00C4327E" w:rsidRDefault="008B5D30" w:rsidP="00C92B3F">
            <w:pPr>
              <w:rPr>
                <w:rFonts w:ascii="Arial" w:hAnsi="Arial" w:cs="Arial"/>
              </w:rPr>
            </w:pPr>
            <w:r w:rsidRPr="00C4327E">
              <w:rPr>
                <w:rFonts w:ascii="Arial" w:hAnsi="Arial" w:cs="Arial"/>
              </w:rPr>
              <w:t>.1201</w:t>
            </w:r>
          </w:p>
        </w:tc>
      </w:tr>
      <w:tr w:rsidR="008B5D30" w:rsidRPr="00C4327E" w14:paraId="03A81464" w14:textId="77777777" w:rsidTr="00781419">
        <w:trPr>
          <w:tblCellSpacing w:w="14" w:type="dxa"/>
        </w:trPr>
        <w:tc>
          <w:tcPr>
            <w:tcW w:w="8148" w:type="dxa"/>
            <w:shd w:val="clear" w:color="auto" w:fill="auto"/>
          </w:tcPr>
          <w:p w14:paraId="76F012C8" w14:textId="77777777" w:rsidR="008B5D30" w:rsidRPr="00C4327E" w:rsidRDefault="008B5D30" w:rsidP="00C92B3F">
            <w:pPr>
              <w:rPr>
                <w:rFonts w:ascii="Arial" w:hAnsi="Arial" w:cs="Arial"/>
              </w:rPr>
            </w:pPr>
            <w:r w:rsidRPr="00C4327E">
              <w:rPr>
                <w:rFonts w:ascii="Arial" w:hAnsi="Arial" w:cs="Arial"/>
                <w:u w:val="single"/>
              </w:rPr>
              <w:t xml:space="preserve">Additional Patient Care Area Requirements for Hospice </w:t>
            </w:r>
            <w:proofErr w:type="spellStart"/>
            <w:r w:rsidRPr="00C4327E">
              <w:rPr>
                <w:rFonts w:ascii="Arial" w:hAnsi="Arial" w:cs="Arial"/>
                <w:u w:val="single"/>
              </w:rPr>
              <w:t>Inp</w:t>
            </w:r>
            <w:proofErr w:type="spellEnd"/>
            <w:r w:rsidRPr="00C4327E">
              <w:rPr>
                <w:rFonts w:ascii="Arial" w:hAnsi="Arial" w:cs="Arial"/>
                <w:u w:val="single"/>
              </w:rPr>
              <w:t>...</w:t>
            </w:r>
          </w:p>
        </w:tc>
        <w:tc>
          <w:tcPr>
            <w:tcW w:w="872" w:type="dxa"/>
            <w:shd w:val="clear" w:color="auto" w:fill="auto"/>
          </w:tcPr>
          <w:p w14:paraId="730D736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611DE4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68A6213"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15E169E4" w14:textId="77777777" w:rsidR="008B5D30" w:rsidRPr="00C4327E" w:rsidRDefault="008B5D30" w:rsidP="00C92B3F">
            <w:pPr>
              <w:rPr>
                <w:rFonts w:ascii="Arial" w:hAnsi="Arial" w:cs="Arial"/>
              </w:rPr>
            </w:pPr>
            <w:r w:rsidRPr="00C4327E">
              <w:rPr>
                <w:rFonts w:ascii="Arial" w:hAnsi="Arial" w:cs="Arial"/>
              </w:rPr>
              <w:t>.1204</w:t>
            </w:r>
          </w:p>
        </w:tc>
      </w:tr>
      <w:tr w:rsidR="008B5D30" w:rsidRPr="00C4327E" w14:paraId="07EEBE07" w14:textId="77777777" w:rsidTr="00781419">
        <w:trPr>
          <w:tblCellSpacing w:w="14" w:type="dxa"/>
        </w:trPr>
        <w:tc>
          <w:tcPr>
            <w:tcW w:w="8148" w:type="dxa"/>
            <w:shd w:val="clear" w:color="auto" w:fill="auto"/>
          </w:tcPr>
          <w:p w14:paraId="6222FB85" w14:textId="77777777" w:rsidR="008B5D30" w:rsidRPr="00C4327E" w:rsidRDefault="008B5D30" w:rsidP="00C92B3F">
            <w:pPr>
              <w:rPr>
                <w:rFonts w:ascii="Arial" w:hAnsi="Arial" w:cs="Arial"/>
              </w:rPr>
            </w:pPr>
            <w:r w:rsidRPr="00C4327E">
              <w:rPr>
                <w:rFonts w:ascii="Arial" w:hAnsi="Arial" w:cs="Arial"/>
                <w:u w:val="single"/>
              </w:rPr>
              <w:t>Furnishings for Hospice Inpatient Care</w:t>
            </w:r>
          </w:p>
        </w:tc>
        <w:tc>
          <w:tcPr>
            <w:tcW w:w="872" w:type="dxa"/>
            <w:shd w:val="clear" w:color="auto" w:fill="auto"/>
          </w:tcPr>
          <w:p w14:paraId="73180A2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C4BAA5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DD33381"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2A6BE2F6" w14:textId="77777777" w:rsidR="008B5D30" w:rsidRPr="00C4327E" w:rsidRDefault="008B5D30" w:rsidP="00C92B3F">
            <w:pPr>
              <w:rPr>
                <w:rFonts w:ascii="Arial" w:hAnsi="Arial" w:cs="Arial"/>
              </w:rPr>
            </w:pPr>
            <w:r w:rsidRPr="00C4327E">
              <w:rPr>
                <w:rFonts w:ascii="Arial" w:hAnsi="Arial" w:cs="Arial"/>
              </w:rPr>
              <w:t>.1205</w:t>
            </w:r>
          </w:p>
        </w:tc>
      </w:tr>
      <w:tr w:rsidR="008B5D30" w:rsidRPr="00C4327E" w14:paraId="5735AF15" w14:textId="77777777" w:rsidTr="00781419">
        <w:trPr>
          <w:tblCellSpacing w:w="14" w:type="dxa"/>
        </w:trPr>
        <w:tc>
          <w:tcPr>
            <w:tcW w:w="8148" w:type="dxa"/>
            <w:shd w:val="clear" w:color="auto" w:fill="auto"/>
          </w:tcPr>
          <w:p w14:paraId="6CFCD108" w14:textId="77777777" w:rsidR="008B5D30" w:rsidRPr="00C4327E" w:rsidRDefault="008B5D30" w:rsidP="00C92B3F">
            <w:pPr>
              <w:rPr>
                <w:rFonts w:ascii="Arial" w:hAnsi="Arial" w:cs="Arial"/>
              </w:rPr>
            </w:pPr>
            <w:r w:rsidRPr="00C4327E">
              <w:rPr>
                <w:rFonts w:ascii="Arial" w:hAnsi="Arial" w:cs="Arial"/>
                <w:u w:val="single"/>
              </w:rPr>
              <w:t>Hospice Inpatient Fire and Safety Requirements</w:t>
            </w:r>
          </w:p>
        </w:tc>
        <w:tc>
          <w:tcPr>
            <w:tcW w:w="872" w:type="dxa"/>
            <w:shd w:val="clear" w:color="auto" w:fill="auto"/>
          </w:tcPr>
          <w:p w14:paraId="39EC0C7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FA785C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8C4EF60"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462010EA" w14:textId="77777777" w:rsidR="008B5D30" w:rsidRPr="00C4327E" w:rsidRDefault="008B5D30" w:rsidP="00C92B3F">
            <w:pPr>
              <w:rPr>
                <w:rFonts w:ascii="Arial" w:hAnsi="Arial" w:cs="Arial"/>
              </w:rPr>
            </w:pPr>
            <w:r w:rsidRPr="00C4327E">
              <w:rPr>
                <w:rFonts w:ascii="Arial" w:hAnsi="Arial" w:cs="Arial"/>
              </w:rPr>
              <w:t>.1206</w:t>
            </w:r>
          </w:p>
        </w:tc>
      </w:tr>
      <w:tr w:rsidR="008B5D30" w:rsidRPr="00C4327E" w14:paraId="492C2914" w14:textId="77777777" w:rsidTr="00781419">
        <w:trPr>
          <w:tblCellSpacing w:w="14" w:type="dxa"/>
        </w:trPr>
        <w:tc>
          <w:tcPr>
            <w:tcW w:w="8148" w:type="dxa"/>
            <w:shd w:val="clear" w:color="auto" w:fill="auto"/>
          </w:tcPr>
          <w:p w14:paraId="418A9CCF" w14:textId="77777777" w:rsidR="008B5D30" w:rsidRPr="00C4327E" w:rsidRDefault="008B5D30" w:rsidP="00C92B3F">
            <w:pPr>
              <w:rPr>
                <w:rFonts w:ascii="Arial" w:hAnsi="Arial" w:cs="Arial"/>
              </w:rPr>
            </w:pPr>
            <w:r w:rsidRPr="00C4327E">
              <w:rPr>
                <w:rFonts w:ascii="Arial" w:hAnsi="Arial" w:cs="Arial"/>
                <w:u w:val="single"/>
              </w:rPr>
              <w:t>Hospice Inpatient Requirements for Heating/Air Conditioning</w:t>
            </w:r>
          </w:p>
        </w:tc>
        <w:tc>
          <w:tcPr>
            <w:tcW w:w="872" w:type="dxa"/>
            <w:shd w:val="clear" w:color="auto" w:fill="auto"/>
          </w:tcPr>
          <w:p w14:paraId="7DAE856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B413A0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05B1401"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411B2375" w14:textId="77777777" w:rsidR="008B5D30" w:rsidRPr="00C4327E" w:rsidRDefault="008B5D30" w:rsidP="00C92B3F">
            <w:pPr>
              <w:rPr>
                <w:rFonts w:ascii="Arial" w:hAnsi="Arial" w:cs="Arial"/>
              </w:rPr>
            </w:pPr>
            <w:r w:rsidRPr="00C4327E">
              <w:rPr>
                <w:rFonts w:ascii="Arial" w:hAnsi="Arial" w:cs="Arial"/>
              </w:rPr>
              <w:t>.1207</w:t>
            </w:r>
          </w:p>
        </w:tc>
      </w:tr>
      <w:tr w:rsidR="008B5D30" w:rsidRPr="00C4327E" w14:paraId="10B5A419" w14:textId="77777777" w:rsidTr="00781419">
        <w:trPr>
          <w:tblCellSpacing w:w="14" w:type="dxa"/>
        </w:trPr>
        <w:tc>
          <w:tcPr>
            <w:tcW w:w="8148" w:type="dxa"/>
            <w:shd w:val="clear" w:color="auto" w:fill="auto"/>
          </w:tcPr>
          <w:p w14:paraId="3E30C9DE" w14:textId="77777777" w:rsidR="008B5D30" w:rsidRPr="00C4327E" w:rsidRDefault="008B5D30" w:rsidP="00C92B3F">
            <w:pPr>
              <w:rPr>
                <w:rFonts w:ascii="Arial" w:hAnsi="Arial" w:cs="Arial"/>
              </w:rPr>
            </w:pPr>
            <w:r w:rsidRPr="00C4327E">
              <w:rPr>
                <w:rFonts w:ascii="Arial" w:hAnsi="Arial" w:cs="Arial"/>
                <w:u w:val="single"/>
              </w:rPr>
              <w:t>Hospice Inpatient Requirements for Emergency Electrical S...</w:t>
            </w:r>
          </w:p>
        </w:tc>
        <w:tc>
          <w:tcPr>
            <w:tcW w:w="872" w:type="dxa"/>
            <w:shd w:val="clear" w:color="auto" w:fill="auto"/>
          </w:tcPr>
          <w:p w14:paraId="70BD2F2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4C7AFE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BB43A1D"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6C263469" w14:textId="77777777" w:rsidR="008B5D30" w:rsidRPr="00C4327E" w:rsidRDefault="008B5D30" w:rsidP="00C92B3F">
            <w:pPr>
              <w:rPr>
                <w:rFonts w:ascii="Arial" w:hAnsi="Arial" w:cs="Arial"/>
              </w:rPr>
            </w:pPr>
            <w:r w:rsidRPr="00C4327E">
              <w:rPr>
                <w:rFonts w:ascii="Arial" w:hAnsi="Arial" w:cs="Arial"/>
              </w:rPr>
              <w:t>.1208</w:t>
            </w:r>
          </w:p>
        </w:tc>
      </w:tr>
      <w:tr w:rsidR="008B5D30" w:rsidRPr="00C4327E" w14:paraId="5AD21554" w14:textId="77777777" w:rsidTr="00781419">
        <w:trPr>
          <w:tblCellSpacing w:w="14" w:type="dxa"/>
        </w:trPr>
        <w:tc>
          <w:tcPr>
            <w:tcW w:w="8148" w:type="dxa"/>
            <w:shd w:val="clear" w:color="auto" w:fill="auto"/>
          </w:tcPr>
          <w:p w14:paraId="2365019D" w14:textId="77777777" w:rsidR="008B5D30" w:rsidRPr="00C4327E" w:rsidRDefault="008B5D30" w:rsidP="00C92B3F">
            <w:pPr>
              <w:rPr>
                <w:rFonts w:ascii="Arial" w:hAnsi="Arial" w:cs="Arial"/>
              </w:rPr>
            </w:pPr>
            <w:r w:rsidRPr="00C4327E">
              <w:rPr>
                <w:rFonts w:ascii="Arial" w:hAnsi="Arial" w:cs="Arial"/>
                <w:u w:val="single"/>
              </w:rPr>
              <w:t>Hospice Inpatient Requirements for General Electrical</w:t>
            </w:r>
          </w:p>
        </w:tc>
        <w:tc>
          <w:tcPr>
            <w:tcW w:w="872" w:type="dxa"/>
            <w:shd w:val="clear" w:color="auto" w:fill="auto"/>
          </w:tcPr>
          <w:p w14:paraId="74FBB627"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787F95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6766716"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775D8C08" w14:textId="77777777" w:rsidR="008B5D30" w:rsidRPr="00C4327E" w:rsidRDefault="008B5D30" w:rsidP="00C92B3F">
            <w:pPr>
              <w:rPr>
                <w:rFonts w:ascii="Arial" w:hAnsi="Arial" w:cs="Arial"/>
              </w:rPr>
            </w:pPr>
            <w:r w:rsidRPr="00C4327E">
              <w:rPr>
                <w:rFonts w:ascii="Arial" w:hAnsi="Arial" w:cs="Arial"/>
              </w:rPr>
              <w:t>.1209</w:t>
            </w:r>
          </w:p>
        </w:tc>
      </w:tr>
      <w:tr w:rsidR="008B5D30" w:rsidRPr="00C4327E" w14:paraId="58B0149D" w14:textId="77777777" w:rsidTr="00781419">
        <w:trPr>
          <w:tblCellSpacing w:w="14" w:type="dxa"/>
        </w:trPr>
        <w:tc>
          <w:tcPr>
            <w:tcW w:w="8148" w:type="dxa"/>
            <w:shd w:val="clear" w:color="auto" w:fill="auto"/>
          </w:tcPr>
          <w:p w14:paraId="48890C42" w14:textId="77777777" w:rsidR="008B5D30" w:rsidRPr="00C4327E" w:rsidRDefault="008B5D30" w:rsidP="00C92B3F">
            <w:pPr>
              <w:rPr>
                <w:rFonts w:ascii="Arial" w:hAnsi="Arial" w:cs="Arial"/>
              </w:rPr>
            </w:pPr>
            <w:r w:rsidRPr="00C4327E">
              <w:rPr>
                <w:rFonts w:ascii="Arial" w:hAnsi="Arial" w:cs="Arial"/>
                <w:u w:val="single"/>
              </w:rPr>
              <w:t>Other Hospice Inpatient Requirements</w:t>
            </w:r>
          </w:p>
        </w:tc>
        <w:tc>
          <w:tcPr>
            <w:tcW w:w="872" w:type="dxa"/>
            <w:shd w:val="clear" w:color="auto" w:fill="auto"/>
          </w:tcPr>
          <w:p w14:paraId="4CA82A8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A743BC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8255C98"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1C5DE1E7" w14:textId="77777777" w:rsidR="008B5D30" w:rsidRPr="00C4327E" w:rsidRDefault="008B5D30" w:rsidP="00C92B3F">
            <w:pPr>
              <w:rPr>
                <w:rFonts w:ascii="Arial" w:hAnsi="Arial" w:cs="Arial"/>
              </w:rPr>
            </w:pPr>
            <w:r w:rsidRPr="00C4327E">
              <w:rPr>
                <w:rFonts w:ascii="Arial" w:hAnsi="Arial" w:cs="Arial"/>
              </w:rPr>
              <w:t>.1210</w:t>
            </w:r>
          </w:p>
        </w:tc>
      </w:tr>
      <w:tr w:rsidR="008B5D30" w:rsidRPr="00C4327E" w14:paraId="3EE9CD01" w14:textId="77777777" w:rsidTr="00781419">
        <w:trPr>
          <w:tblCellSpacing w:w="14" w:type="dxa"/>
        </w:trPr>
        <w:tc>
          <w:tcPr>
            <w:tcW w:w="8148" w:type="dxa"/>
            <w:shd w:val="clear" w:color="auto" w:fill="auto"/>
          </w:tcPr>
          <w:p w14:paraId="76139FA0" w14:textId="77777777" w:rsidR="008B5D30" w:rsidRPr="00C4327E" w:rsidRDefault="008B5D30" w:rsidP="00C92B3F">
            <w:pPr>
              <w:rPr>
                <w:rFonts w:ascii="Arial" w:hAnsi="Arial" w:cs="Arial"/>
              </w:rPr>
            </w:pPr>
            <w:r w:rsidRPr="00C4327E">
              <w:rPr>
                <w:rFonts w:ascii="Arial" w:hAnsi="Arial" w:cs="Arial"/>
                <w:u w:val="single"/>
              </w:rPr>
              <w:t>Additional Plumbing Requirements for Hospice Inpatient Units</w:t>
            </w:r>
          </w:p>
        </w:tc>
        <w:tc>
          <w:tcPr>
            <w:tcW w:w="872" w:type="dxa"/>
            <w:shd w:val="clear" w:color="auto" w:fill="auto"/>
          </w:tcPr>
          <w:p w14:paraId="69DFC019"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7D96C6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B2085C7"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29B925BF" w14:textId="77777777" w:rsidR="008B5D30" w:rsidRPr="00C4327E" w:rsidRDefault="008B5D30" w:rsidP="00C92B3F">
            <w:pPr>
              <w:rPr>
                <w:rFonts w:ascii="Arial" w:hAnsi="Arial" w:cs="Arial"/>
              </w:rPr>
            </w:pPr>
            <w:r w:rsidRPr="00C4327E">
              <w:rPr>
                <w:rFonts w:ascii="Arial" w:hAnsi="Arial" w:cs="Arial"/>
              </w:rPr>
              <w:t>.1211</w:t>
            </w:r>
          </w:p>
        </w:tc>
      </w:tr>
      <w:tr w:rsidR="008B5D30" w:rsidRPr="00C4327E" w14:paraId="457F4BAC" w14:textId="77777777" w:rsidTr="00781419">
        <w:trPr>
          <w:tblCellSpacing w:w="14" w:type="dxa"/>
        </w:trPr>
        <w:tc>
          <w:tcPr>
            <w:tcW w:w="8148" w:type="dxa"/>
            <w:shd w:val="clear" w:color="auto" w:fill="auto"/>
          </w:tcPr>
          <w:p w14:paraId="2A6A772E" w14:textId="77777777" w:rsidR="008B5D30" w:rsidRPr="00C4327E" w:rsidRDefault="008B5D30" w:rsidP="00C92B3F">
            <w:pPr>
              <w:rPr>
                <w:rFonts w:ascii="Arial" w:hAnsi="Arial" w:cs="Arial"/>
              </w:rPr>
            </w:pPr>
            <w:r w:rsidRPr="00C4327E">
              <w:rPr>
                <w:rFonts w:ascii="Arial" w:hAnsi="Arial" w:cs="Arial"/>
                <w:u w:val="single"/>
              </w:rPr>
              <w:t>Application of Physical Plant Requirements</w:t>
            </w:r>
          </w:p>
        </w:tc>
        <w:tc>
          <w:tcPr>
            <w:tcW w:w="872" w:type="dxa"/>
            <w:shd w:val="clear" w:color="auto" w:fill="auto"/>
          </w:tcPr>
          <w:p w14:paraId="516AF50E"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F47EFA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5C1C424" w14:textId="77777777" w:rsidR="008B5D30" w:rsidRPr="00C4327E" w:rsidRDefault="008B5D30" w:rsidP="00C92B3F">
            <w:pPr>
              <w:rPr>
                <w:rFonts w:ascii="Arial" w:hAnsi="Arial" w:cs="Arial"/>
              </w:rPr>
            </w:pPr>
            <w:r w:rsidRPr="00C4327E">
              <w:rPr>
                <w:rFonts w:ascii="Arial" w:hAnsi="Arial" w:cs="Arial"/>
              </w:rPr>
              <w:t>13K</w:t>
            </w:r>
          </w:p>
        </w:tc>
        <w:tc>
          <w:tcPr>
            <w:tcW w:w="588" w:type="dxa"/>
            <w:shd w:val="clear" w:color="auto" w:fill="auto"/>
          </w:tcPr>
          <w:p w14:paraId="058E7731" w14:textId="77777777" w:rsidR="008B5D30" w:rsidRPr="00C4327E" w:rsidRDefault="008B5D30" w:rsidP="00C92B3F">
            <w:pPr>
              <w:rPr>
                <w:rFonts w:ascii="Arial" w:hAnsi="Arial" w:cs="Arial"/>
              </w:rPr>
            </w:pPr>
            <w:r w:rsidRPr="00C4327E">
              <w:rPr>
                <w:rFonts w:ascii="Arial" w:hAnsi="Arial" w:cs="Arial"/>
              </w:rPr>
              <w:t>.1212</w:t>
            </w:r>
          </w:p>
        </w:tc>
      </w:tr>
      <w:tr w:rsidR="008B5D30" w:rsidRPr="00C4327E" w14:paraId="336BEDC0" w14:textId="77777777" w:rsidTr="008B5D30">
        <w:trPr>
          <w:tblCellSpacing w:w="14" w:type="dxa"/>
        </w:trPr>
        <w:tc>
          <w:tcPr>
            <w:tcW w:w="10834" w:type="dxa"/>
            <w:gridSpan w:val="5"/>
            <w:shd w:val="clear" w:color="auto" w:fill="auto"/>
          </w:tcPr>
          <w:p w14:paraId="3F86DA27" w14:textId="77777777" w:rsidR="008B5D30" w:rsidRPr="00C4327E" w:rsidRDefault="008B5D30" w:rsidP="00C92B3F">
            <w:pPr>
              <w:spacing w:before="240"/>
              <w:rPr>
                <w:rFonts w:ascii="Arial" w:hAnsi="Arial" w:cs="Arial"/>
                <w:b/>
                <w:bCs/>
                <w:caps/>
              </w:rPr>
            </w:pPr>
            <w:r w:rsidRPr="00C4327E">
              <w:rPr>
                <w:rFonts w:ascii="Arial" w:hAnsi="Arial" w:cs="Arial"/>
                <w:b/>
                <w:bCs/>
                <w:caps/>
              </w:rPr>
              <w:t>HHS - Health Benefits, Division of</w:t>
            </w:r>
          </w:p>
        </w:tc>
      </w:tr>
      <w:tr w:rsidR="008B5D30" w:rsidRPr="00C4327E" w14:paraId="68318085" w14:textId="77777777" w:rsidTr="00781419">
        <w:trPr>
          <w:tblCellSpacing w:w="14" w:type="dxa"/>
        </w:trPr>
        <w:tc>
          <w:tcPr>
            <w:tcW w:w="8148" w:type="dxa"/>
            <w:shd w:val="clear" w:color="auto" w:fill="auto"/>
          </w:tcPr>
          <w:p w14:paraId="4E8CA196" w14:textId="77777777" w:rsidR="008B5D30" w:rsidRPr="00C4327E" w:rsidRDefault="008B5D30" w:rsidP="00C92B3F">
            <w:pPr>
              <w:rPr>
                <w:rFonts w:ascii="Arial" w:hAnsi="Arial" w:cs="Arial"/>
              </w:rPr>
            </w:pPr>
            <w:r w:rsidRPr="00C4327E">
              <w:rPr>
                <w:rFonts w:ascii="Arial" w:hAnsi="Arial" w:cs="Arial"/>
                <w:u w:val="single"/>
              </w:rPr>
              <w:t>Issuance</w:t>
            </w:r>
          </w:p>
        </w:tc>
        <w:tc>
          <w:tcPr>
            <w:tcW w:w="872" w:type="dxa"/>
            <w:shd w:val="clear" w:color="auto" w:fill="auto"/>
          </w:tcPr>
          <w:p w14:paraId="041FD23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3D0F9F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313A04E" w14:textId="77777777" w:rsidR="008B5D30" w:rsidRPr="00C4327E" w:rsidRDefault="008B5D30" w:rsidP="00C92B3F">
            <w:pPr>
              <w:rPr>
                <w:rFonts w:ascii="Arial" w:hAnsi="Arial" w:cs="Arial"/>
              </w:rPr>
            </w:pPr>
            <w:r w:rsidRPr="00C4327E">
              <w:rPr>
                <w:rFonts w:ascii="Arial" w:hAnsi="Arial" w:cs="Arial"/>
              </w:rPr>
              <w:t>23B</w:t>
            </w:r>
          </w:p>
        </w:tc>
        <w:tc>
          <w:tcPr>
            <w:tcW w:w="588" w:type="dxa"/>
            <w:shd w:val="clear" w:color="auto" w:fill="auto"/>
          </w:tcPr>
          <w:p w14:paraId="72F97CB1" w14:textId="77777777" w:rsidR="008B5D30" w:rsidRPr="00C4327E" w:rsidRDefault="008B5D30" w:rsidP="00C92B3F">
            <w:pPr>
              <w:rPr>
                <w:rFonts w:ascii="Arial" w:hAnsi="Arial" w:cs="Arial"/>
              </w:rPr>
            </w:pPr>
            <w:r w:rsidRPr="00C4327E">
              <w:rPr>
                <w:rFonts w:ascii="Arial" w:hAnsi="Arial" w:cs="Arial"/>
              </w:rPr>
              <w:t>.0102</w:t>
            </w:r>
          </w:p>
        </w:tc>
      </w:tr>
      <w:tr w:rsidR="008B5D30" w:rsidRPr="00C4327E" w14:paraId="3CA81959" w14:textId="77777777" w:rsidTr="008B5D30">
        <w:trPr>
          <w:tblCellSpacing w:w="14" w:type="dxa"/>
        </w:trPr>
        <w:tc>
          <w:tcPr>
            <w:tcW w:w="10834" w:type="dxa"/>
            <w:gridSpan w:val="5"/>
            <w:shd w:val="clear" w:color="auto" w:fill="auto"/>
          </w:tcPr>
          <w:p w14:paraId="4E1C4FA6" w14:textId="77777777" w:rsidR="008B5D30" w:rsidRDefault="008B5D30" w:rsidP="00C92B3F">
            <w:pPr>
              <w:rPr>
                <w:rFonts w:ascii="Arial" w:hAnsi="Arial" w:cs="Arial"/>
                <w:b/>
                <w:bCs/>
                <w:caps/>
              </w:rPr>
            </w:pPr>
          </w:p>
          <w:p w14:paraId="2F286B46" w14:textId="77777777" w:rsidR="008B5D30" w:rsidRPr="00C4327E" w:rsidRDefault="008B5D30" w:rsidP="00C92B3F">
            <w:pPr>
              <w:rPr>
                <w:rFonts w:ascii="Arial" w:hAnsi="Arial" w:cs="Arial"/>
                <w:b/>
                <w:bCs/>
                <w:caps/>
              </w:rPr>
            </w:pPr>
            <w:r w:rsidRPr="00C4327E">
              <w:rPr>
                <w:rFonts w:ascii="Arial" w:hAnsi="Arial" w:cs="Arial"/>
                <w:b/>
                <w:bCs/>
                <w:caps/>
              </w:rPr>
              <w:t>Public Health, Commission for</w:t>
            </w:r>
          </w:p>
        </w:tc>
      </w:tr>
      <w:tr w:rsidR="008B5D30" w:rsidRPr="00C4327E" w14:paraId="5CEA893C" w14:textId="77777777" w:rsidTr="00781419">
        <w:trPr>
          <w:tblCellSpacing w:w="14" w:type="dxa"/>
        </w:trPr>
        <w:tc>
          <w:tcPr>
            <w:tcW w:w="8148" w:type="dxa"/>
            <w:shd w:val="clear" w:color="auto" w:fill="auto"/>
          </w:tcPr>
          <w:p w14:paraId="17E138A9" w14:textId="77777777" w:rsidR="008B5D30" w:rsidRPr="00C4327E" w:rsidRDefault="008B5D30" w:rsidP="00C92B3F">
            <w:pPr>
              <w:rPr>
                <w:rFonts w:ascii="Arial" w:hAnsi="Arial" w:cs="Arial"/>
              </w:rPr>
            </w:pPr>
            <w:r w:rsidRPr="00C4327E">
              <w:rPr>
                <w:rFonts w:ascii="Arial" w:hAnsi="Arial" w:cs="Arial"/>
                <w:u w:val="single"/>
              </w:rPr>
              <w:t>Reporting of COVID-19 Diagnostic Test Results</w:t>
            </w:r>
          </w:p>
        </w:tc>
        <w:tc>
          <w:tcPr>
            <w:tcW w:w="872" w:type="dxa"/>
            <w:shd w:val="clear" w:color="auto" w:fill="auto"/>
          </w:tcPr>
          <w:p w14:paraId="3647704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DAA44A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819A399" w14:textId="77777777" w:rsidR="008B5D30" w:rsidRPr="00C4327E" w:rsidRDefault="008B5D30" w:rsidP="00C92B3F">
            <w:pPr>
              <w:rPr>
                <w:rFonts w:ascii="Arial" w:hAnsi="Arial" w:cs="Arial"/>
              </w:rPr>
            </w:pPr>
            <w:r w:rsidRPr="00C4327E">
              <w:rPr>
                <w:rFonts w:ascii="Arial" w:hAnsi="Arial" w:cs="Arial"/>
              </w:rPr>
              <w:t>41A</w:t>
            </w:r>
          </w:p>
        </w:tc>
        <w:tc>
          <w:tcPr>
            <w:tcW w:w="588" w:type="dxa"/>
            <w:shd w:val="clear" w:color="auto" w:fill="auto"/>
          </w:tcPr>
          <w:p w14:paraId="4AA5FD12" w14:textId="77777777" w:rsidR="008B5D30" w:rsidRPr="00C4327E" w:rsidRDefault="008B5D30" w:rsidP="00C92B3F">
            <w:pPr>
              <w:rPr>
                <w:rFonts w:ascii="Arial" w:hAnsi="Arial" w:cs="Arial"/>
              </w:rPr>
            </w:pPr>
            <w:r w:rsidRPr="00C4327E">
              <w:rPr>
                <w:rFonts w:ascii="Arial" w:hAnsi="Arial" w:cs="Arial"/>
              </w:rPr>
              <w:t>.0107</w:t>
            </w:r>
          </w:p>
        </w:tc>
      </w:tr>
      <w:tr w:rsidR="008B5D30" w:rsidRPr="00C4327E" w14:paraId="716953F8" w14:textId="77777777" w:rsidTr="00781419">
        <w:trPr>
          <w:tblCellSpacing w:w="14" w:type="dxa"/>
        </w:trPr>
        <w:tc>
          <w:tcPr>
            <w:tcW w:w="8148" w:type="dxa"/>
            <w:shd w:val="clear" w:color="auto" w:fill="auto"/>
          </w:tcPr>
          <w:p w14:paraId="2C9F99A4" w14:textId="77777777" w:rsidR="008B5D30" w:rsidRPr="00C4327E" w:rsidRDefault="008B5D30" w:rsidP="00C92B3F">
            <w:pPr>
              <w:rPr>
                <w:rFonts w:ascii="Arial" w:hAnsi="Arial" w:cs="Arial"/>
              </w:rPr>
            </w:pPr>
            <w:r w:rsidRPr="00C4327E">
              <w:rPr>
                <w:rFonts w:ascii="Arial" w:hAnsi="Arial" w:cs="Arial"/>
                <w:u w:val="single"/>
              </w:rPr>
              <w:lastRenderedPageBreak/>
              <w:t>Handling and Transportation of Bodies</w:t>
            </w:r>
          </w:p>
        </w:tc>
        <w:tc>
          <w:tcPr>
            <w:tcW w:w="872" w:type="dxa"/>
            <w:shd w:val="clear" w:color="auto" w:fill="auto"/>
          </w:tcPr>
          <w:p w14:paraId="01D5F01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76754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2171AAD" w14:textId="77777777" w:rsidR="008B5D30" w:rsidRPr="00C4327E" w:rsidRDefault="008B5D30" w:rsidP="00C92B3F">
            <w:pPr>
              <w:rPr>
                <w:rFonts w:ascii="Arial" w:hAnsi="Arial" w:cs="Arial"/>
              </w:rPr>
            </w:pPr>
            <w:r w:rsidRPr="00C4327E">
              <w:rPr>
                <w:rFonts w:ascii="Arial" w:hAnsi="Arial" w:cs="Arial"/>
              </w:rPr>
              <w:t>41A</w:t>
            </w:r>
          </w:p>
        </w:tc>
        <w:tc>
          <w:tcPr>
            <w:tcW w:w="588" w:type="dxa"/>
            <w:shd w:val="clear" w:color="auto" w:fill="auto"/>
          </w:tcPr>
          <w:p w14:paraId="6B673501" w14:textId="77777777" w:rsidR="008B5D30" w:rsidRPr="00C4327E" w:rsidRDefault="008B5D30" w:rsidP="00C92B3F">
            <w:pPr>
              <w:rPr>
                <w:rFonts w:ascii="Arial" w:hAnsi="Arial" w:cs="Arial"/>
              </w:rPr>
            </w:pPr>
            <w:r w:rsidRPr="00C4327E">
              <w:rPr>
                <w:rFonts w:ascii="Arial" w:hAnsi="Arial" w:cs="Arial"/>
              </w:rPr>
              <w:t>.0212</w:t>
            </w:r>
          </w:p>
        </w:tc>
      </w:tr>
      <w:tr w:rsidR="008B5D30" w:rsidRPr="00C4327E" w14:paraId="275AB14D" w14:textId="77777777" w:rsidTr="008B5D30">
        <w:trPr>
          <w:tblCellSpacing w:w="14" w:type="dxa"/>
        </w:trPr>
        <w:tc>
          <w:tcPr>
            <w:tcW w:w="10834" w:type="dxa"/>
            <w:gridSpan w:val="5"/>
            <w:shd w:val="clear" w:color="auto" w:fill="auto"/>
          </w:tcPr>
          <w:p w14:paraId="70C74933" w14:textId="77777777" w:rsidR="008B5D30" w:rsidRDefault="008B5D30" w:rsidP="00C92B3F">
            <w:pPr>
              <w:rPr>
                <w:rFonts w:ascii="Arial" w:hAnsi="Arial" w:cs="Arial"/>
                <w:b/>
                <w:bCs/>
                <w:caps/>
              </w:rPr>
            </w:pPr>
          </w:p>
          <w:p w14:paraId="28503053" w14:textId="77777777" w:rsidR="008B5D30" w:rsidRPr="00C4327E" w:rsidRDefault="008B5D30" w:rsidP="00C92B3F">
            <w:pPr>
              <w:rPr>
                <w:rFonts w:ascii="Arial" w:hAnsi="Arial" w:cs="Arial"/>
                <w:b/>
                <w:bCs/>
                <w:caps/>
              </w:rPr>
            </w:pPr>
            <w:r w:rsidRPr="00C4327E">
              <w:rPr>
                <w:rFonts w:ascii="Arial" w:hAnsi="Arial" w:cs="Arial"/>
                <w:b/>
                <w:bCs/>
                <w:caps/>
              </w:rPr>
              <w:t>Social Services Commission</w:t>
            </w:r>
          </w:p>
        </w:tc>
      </w:tr>
      <w:tr w:rsidR="008B5D30" w:rsidRPr="00C4327E" w14:paraId="7E5C8021" w14:textId="77777777" w:rsidTr="00781419">
        <w:trPr>
          <w:tblCellSpacing w:w="14" w:type="dxa"/>
        </w:trPr>
        <w:tc>
          <w:tcPr>
            <w:tcW w:w="8148" w:type="dxa"/>
            <w:shd w:val="clear" w:color="auto" w:fill="auto"/>
          </w:tcPr>
          <w:p w14:paraId="5D50A5F2" w14:textId="77777777" w:rsidR="008B5D30" w:rsidRPr="00C4327E" w:rsidRDefault="008B5D30" w:rsidP="00C92B3F">
            <w:pPr>
              <w:rPr>
                <w:rFonts w:ascii="Arial" w:hAnsi="Arial" w:cs="Arial"/>
              </w:rPr>
            </w:pPr>
            <w:r w:rsidRPr="00C4327E">
              <w:rPr>
                <w:rFonts w:ascii="Arial" w:hAnsi="Arial" w:cs="Arial"/>
                <w:u w:val="single"/>
              </w:rPr>
              <w:t>Administration and Supervision</w:t>
            </w:r>
          </w:p>
        </w:tc>
        <w:tc>
          <w:tcPr>
            <w:tcW w:w="872" w:type="dxa"/>
            <w:shd w:val="clear" w:color="auto" w:fill="auto"/>
          </w:tcPr>
          <w:p w14:paraId="79FB1FF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206F60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019C243"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073E5C02" w14:textId="77777777" w:rsidR="008B5D30" w:rsidRPr="00C4327E" w:rsidRDefault="008B5D30" w:rsidP="00C92B3F">
            <w:pPr>
              <w:rPr>
                <w:rFonts w:ascii="Arial" w:hAnsi="Arial" w:cs="Arial"/>
              </w:rPr>
            </w:pPr>
            <w:r w:rsidRPr="00C4327E">
              <w:rPr>
                <w:rFonts w:ascii="Arial" w:hAnsi="Arial" w:cs="Arial"/>
              </w:rPr>
              <w:t>.0101</w:t>
            </w:r>
          </w:p>
        </w:tc>
      </w:tr>
      <w:tr w:rsidR="008B5D30" w:rsidRPr="00C4327E" w14:paraId="25578269" w14:textId="77777777" w:rsidTr="00781419">
        <w:trPr>
          <w:tblCellSpacing w:w="14" w:type="dxa"/>
        </w:trPr>
        <w:tc>
          <w:tcPr>
            <w:tcW w:w="8148" w:type="dxa"/>
            <w:shd w:val="clear" w:color="auto" w:fill="auto"/>
          </w:tcPr>
          <w:p w14:paraId="3DAC762A" w14:textId="77777777" w:rsidR="008B5D30" w:rsidRPr="00C4327E" w:rsidRDefault="008B5D30" w:rsidP="00C92B3F">
            <w:pPr>
              <w:rPr>
                <w:rFonts w:ascii="Arial" w:hAnsi="Arial" w:cs="Arial"/>
              </w:rPr>
            </w:pPr>
            <w:r w:rsidRPr="00C4327E">
              <w:rPr>
                <w:rFonts w:ascii="Arial" w:hAnsi="Arial" w:cs="Arial"/>
                <w:u w:val="single"/>
              </w:rPr>
              <w:t>Intentional Program Violation Disqualification</w:t>
            </w:r>
          </w:p>
        </w:tc>
        <w:tc>
          <w:tcPr>
            <w:tcW w:w="872" w:type="dxa"/>
            <w:shd w:val="clear" w:color="auto" w:fill="auto"/>
          </w:tcPr>
          <w:p w14:paraId="1C3DEC9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EAB4E8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CF1594D"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31FBD642" w14:textId="77777777" w:rsidR="008B5D30" w:rsidRPr="00C4327E" w:rsidRDefault="008B5D30" w:rsidP="00C92B3F">
            <w:pPr>
              <w:rPr>
                <w:rFonts w:ascii="Arial" w:hAnsi="Arial" w:cs="Arial"/>
              </w:rPr>
            </w:pPr>
            <w:r w:rsidRPr="00C4327E">
              <w:rPr>
                <w:rFonts w:ascii="Arial" w:hAnsi="Arial" w:cs="Arial"/>
              </w:rPr>
              <w:t>.0201</w:t>
            </w:r>
          </w:p>
        </w:tc>
      </w:tr>
      <w:tr w:rsidR="008B5D30" w:rsidRPr="00C4327E" w14:paraId="14AEFD40" w14:textId="77777777" w:rsidTr="00781419">
        <w:trPr>
          <w:tblCellSpacing w:w="14" w:type="dxa"/>
        </w:trPr>
        <w:tc>
          <w:tcPr>
            <w:tcW w:w="8148" w:type="dxa"/>
            <w:shd w:val="clear" w:color="auto" w:fill="auto"/>
          </w:tcPr>
          <w:p w14:paraId="2932C738" w14:textId="77777777" w:rsidR="008B5D30" w:rsidRPr="00C4327E" w:rsidRDefault="008B5D30" w:rsidP="00C92B3F">
            <w:pPr>
              <w:rPr>
                <w:rFonts w:ascii="Arial" w:hAnsi="Arial" w:cs="Arial"/>
              </w:rPr>
            </w:pPr>
            <w:r w:rsidRPr="00C4327E">
              <w:rPr>
                <w:rFonts w:ascii="Arial" w:hAnsi="Arial" w:cs="Arial"/>
                <w:u w:val="single"/>
              </w:rPr>
              <w:t>Fair Hearings</w:t>
            </w:r>
          </w:p>
        </w:tc>
        <w:tc>
          <w:tcPr>
            <w:tcW w:w="872" w:type="dxa"/>
            <w:shd w:val="clear" w:color="auto" w:fill="auto"/>
          </w:tcPr>
          <w:p w14:paraId="1C11775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51C808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17B83CD"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4A7C1142" w14:textId="77777777" w:rsidR="008B5D30" w:rsidRPr="00C4327E" w:rsidRDefault="008B5D30" w:rsidP="00C92B3F">
            <w:pPr>
              <w:rPr>
                <w:rFonts w:ascii="Arial" w:hAnsi="Arial" w:cs="Arial"/>
              </w:rPr>
            </w:pPr>
            <w:r w:rsidRPr="00C4327E">
              <w:rPr>
                <w:rFonts w:ascii="Arial" w:hAnsi="Arial" w:cs="Arial"/>
              </w:rPr>
              <w:t>.0203</w:t>
            </w:r>
          </w:p>
        </w:tc>
      </w:tr>
      <w:tr w:rsidR="008B5D30" w:rsidRPr="00C4327E" w14:paraId="7CC4406E" w14:textId="77777777" w:rsidTr="00781419">
        <w:trPr>
          <w:tblCellSpacing w:w="14" w:type="dxa"/>
        </w:trPr>
        <w:tc>
          <w:tcPr>
            <w:tcW w:w="8148" w:type="dxa"/>
            <w:shd w:val="clear" w:color="auto" w:fill="auto"/>
          </w:tcPr>
          <w:p w14:paraId="183645C9" w14:textId="77777777" w:rsidR="008B5D30" w:rsidRPr="00C4327E" w:rsidRDefault="008B5D30" w:rsidP="00C92B3F">
            <w:pPr>
              <w:rPr>
                <w:rFonts w:ascii="Arial" w:hAnsi="Arial" w:cs="Arial"/>
              </w:rPr>
            </w:pPr>
            <w:r w:rsidRPr="00C4327E">
              <w:rPr>
                <w:rFonts w:ascii="Arial" w:hAnsi="Arial" w:cs="Arial"/>
                <w:u w:val="single"/>
              </w:rPr>
              <w:t>Denial of Zero Benefit Households</w:t>
            </w:r>
          </w:p>
        </w:tc>
        <w:tc>
          <w:tcPr>
            <w:tcW w:w="872" w:type="dxa"/>
            <w:shd w:val="clear" w:color="auto" w:fill="auto"/>
          </w:tcPr>
          <w:p w14:paraId="751FF91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6A32B9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CCB0F41"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3514DF38" w14:textId="77777777" w:rsidR="008B5D30" w:rsidRPr="00C4327E" w:rsidRDefault="008B5D30" w:rsidP="00C92B3F">
            <w:pPr>
              <w:rPr>
                <w:rFonts w:ascii="Arial" w:hAnsi="Arial" w:cs="Arial"/>
              </w:rPr>
            </w:pPr>
            <w:r w:rsidRPr="00C4327E">
              <w:rPr>
                <w:rFonts w:ascii="Arial" w:hAnsi="Arial" w:cs="Arial"/>
              </w:rPr>
              <w:t>.0204</w:t>
            </w:r>
          </w:p>
        </w:tc>
      </w:tr>
      <w:tr w:rsidR="008B5D30" w:rsidRPr="00C4327E" w14:paraId="2F1BE813" w14:textId="77777777" w:rsidTr="00781419">
        <w:trPr>
          <w:tblCellSpacing w:w="14" w:type="dxa"/>
        </w:trPr>
        <w:tc>
          <w:tcPr>
            <w:tcW w:w="8148" w:type="dxa"/>
            <w:shd w:val="clear" w:color="auto" w:fill="auto"/>
          </w:tcPr>
          <w:p w14:paraId="0FE8BB0B" w14:textId="77777777" w:rsidR="008B5D30" w:rsidRPr="00C4327E" w:rsidRDefault="008B5D30" w:rsidP="00C92B3F">
            <w:pPr>
              <w:rPr>
                <w:rFonts w:ascii="Arial" w:hAnsi="Arial" w:cs="Arial"/>
              </w:rPr>
            </w:pPr>
            <w:r w:rsidRPr="00C4327E">
              <w:rPr>
                <w:rFonts w:ascii="Arial" w:hAnsi="Arial" w:cs="Arial"/>
                <w:u w:val="single"/>
              </w:rPr>
              <w:t>Immediate Termination or Reduction of Assistance</w:t>
            </w:r>
          </w:p>
        </w:tc>
        <w:tc>
          <w:tcPr>
            <w:tcW w:w="872" w:type="dxa"/>
            <w:shd w:val="clear" w:color="auto" w:fill="auto"/>
          </w:tcPr>
          <w:p w14:paraId="6E5C4ADE"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5B1177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5DF0587"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67E3F431" w14:textId="77777777" w:rsidR="008B5D30" w:rsidRPr="00C4327E" w:rsidRDefault="008B5D30" w:rsidP="00C92B3F">
            <w:pPr>
              <w:rPr>
                <w:rFonts w:ascii="Arial" w:hAnsi="Arial" w:cs="Arial"/>
              </w:rPr>
            </w:pPr>
            <w:r w:rsidRPr="00C4327E">
              <w:rPr>
                <w:rFonts w:ascii="Arial" w:hAnsi="Arial" w:cs="Arial"/>
              </w:rPr>
              <w:t>.0205</w:t>
            </w:r>
          </w:p>
        </w:tc>
      </w:tr>
      <w:tr w:rsidR="008B5D30" w:rsidRPr="00C4327E" w14:paraId="33D47EE9" w14:textId="77777777" w:rsidTr="00781419">
        <w:trPr>
          <w:tblCellSpacing w:w="14" w:type="dxa"/>
        </w:trPr>
        <w:tc>
          <w:tcPr>
            <w:tcW w:w="8148" w:type="dxa"/>
            <w:shd w:val="clear" w:color="auto" w:fill="auto"/>
          </w:tcPr>
          <w:p w14:paraId="5CA2E66F" w14:textId="77777777" w:rsidR="008B5D30" w:rsidRPr="00C4327E" w:rsidRDefault="008B5D30" w:rsidP="00C92B3F">
            <w:pPr>
              <w:rPr>
                <w:rFonts w:ascii="Arial" w:hAnsi="Arial" w:cs="Arial"/>
              </w:rPr>
            </w:pPr>
            <w:r w:rsidRPr="00C4327E">
              <w:rPr>
                <w:rFonts w:ascii="Arial" w:hAnsi="Arial" w:cs="Arial"/>
                <w:u w:val="single"/>
              </w:rPr>
              <w:t>Standard Utility Allowances</w:t>
            </w:r>
          </w:p>
        </w:tc>
        <w:tc>
          <w:tcPr>
            <w:tcW w:w="872" w:type="dxa"/>
            <w:shd w:val="clear" w:color="auto" w:fill="auto"/>
          </w:tcPr>
          <w:p w14:paraId="706F1FBD"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22199A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E11AA84"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56C738A2" w14:textId="77777777" w:rsidR="008B5D30" w:rsidRPr="00C4327E" w:rsidRDefault="008B5D30" w:rsidP="00C92B3F">
            <w:pPr>
              <w:rPr>
                <w:rFonts w:ascii="Arial" w:hAnsi="Arial" w:cs="Arial"/>
              </w:rPr>
            </w:pPr>
            <w:r w:rsidRPr="00C4327E">
              <w:rPr>
                <w:rFonts w:ascii="Arial" w:hAnsi="Arial" w:cs="Arial"/>
              </w:rPr>
              <w:t>.0206</w:t>
            </w:r>
          </w:p>
        </w:tc>
      </w:tr>
      <w:tr w:rsidR="008B5D30" w:rsidRPr="00C4327E" w14:paraId="0551EE5B" w14:textId="77777777" w:rsidTr="00781419">
        <w:trPr>
          <w:tblCellSpacing w:w="14" w:type="dxa"/>
        </w:trPr>
        <w:tc>
          <w:tcPr>
            <w:tcW w:w="8148" w:type="dxa"/>
            <w:shd w:val="clear" w:color="auto" w:fill="auto"/>
          </w:tcPr>
          <w:p w14:paraId="7A15853C" w14:textId="77777777" w:rsidR="008B5D30" w:rsidRPr="00C4327E" w:rsidRDefault="008B5D30" w:rsidP="00C92B3F">
            <w:pPr>
              <w:rPr>
                <w:rFonts w:ascii="Arial" w:hAnsi="Arial" w:cs="Arial"/>
              </w:rPr>
            </w:pPr>
            <w:r w:rsidRPr="00C4327E">
              <w:rPr>
                <w:rFonts w:ascii="Arial" w:hAnsi="Arial" w:cs="Arial"/>
                <w:u w:val="single"/>
              </w:rPr>
              <w:t>Social Security Numbers</w:t>
            </w:r>
          </w:p>
        </w:tc>
        <w:tc>
          <w:tcPr>
            <w:tcW w:w="872" w:type="dxa"/>
            <w:shd w:val="clear" w:color="auto" w:fill="auto"/>
          </w:tcPr>
          <w:p w14:paraId="26A551C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F3EDFE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1FE1D5"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54275E1A" w14:textId="77777777" w:rsidR="008B5D30" w:rsidRPr="00C4327E" w:rsidRDefault="008B5D30" w:rsidP="00C92B3F">
            <w:pPr>
              <w:rPr>
                <w:rFonts w:ascii="Arial" w:hAnsi="Arial" w:cs="Arial"/>
              </w:rPr>
            </w:pPr>
            <w:r w:rsidRPr="00C4327E">
              <w:rPr>
                <w:rFonts w:ascii="Arial" w:hAnsi="Arial" w:cs="Arial"/>
              </w:rPr>
              <w:t>.0207</w:t>
            </w:r>
          </w:p>
        </w:tc>
      </w:tr>
      <w:tr w:rsidR="008B5D30" w:rsidRPr="00C4327E" w14:paraId="32D98F11" w14:textId="77777777" w:rsidTr="00781419">
        <w:trPr>
          <w:tblCellSpacing w:w="14" w:type="dxa"/>
        </w:trPr>
        <w:tc>
          <w:tcPr>
            <w:tcW w:w="8148" w:type="dxa"/>
            <w:shd w:val="clear" w:color="auto" w:fill="auto"/>
          </w:tcPr>
          <w:p w14:paraId="3331C38B" w14:textId="77777777" w:rsidR="008B5D30" w:rsidRPr="00C4327E" w:rsidRDefault="008B5D30" w:rsidP="00C92B3F">
            <w:pPr>
              <w:rPr>
                <w:rFonts w:ascii="Arial" w:hAnsi="Arial" w:cs="Arial"/>
              </w:rPr>
            </w:pPr>
            <w:r w:rsidRPr="00C4327E">
              <w:rPr>
                <w:rFonts w:ascii="Arial" w:hAnsi="Arial" w:cs="Arial"/>
                <w:u w:val="single"/>
              </w:rPr>
              <w:t>Second Party Review</w:t>
            </w:r>
          </w:p>
        </w:tc>
        <w:tc>
          <w:tcPr>
            <w:tcW w:w="872" w:type="dxa"/>
            <w:shd w:val="clear" w:color="auto" w:fill="auto"/>
          </w:tcPr>
          <w:p w14:paraId="172784F7"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224A68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16A9F2"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07827545" w14:textId="77777777" w:rsidR="008B5D30" w:rsidRPr="00C4327E" w:rsidRDefault="008B5D30" w:rsidP="00C92B3F">
            <w:pPr>
              <w:rPr>
                <w:rFonts w:ascii="Arial" w:hAnsi="Arial" w:cs="Arial"/>
              </w:rPr>
            </w:pPr>
            <w:r w:rsidRPr="00C4327E">
              <w:rPr>
                <w:rFonts w:ascii="Arial" w:hAnsi="Arial" w:cs="Arial"/>
              </w:rPr>
              <w:t>.0209</w:t>
            </w:r>
          </w:p>
        </w:tc>
      </w:tr>
      <w:tr w:rsidR="008B5D30" w:rsidRPr="00C4327E" w14:paraId="2EC229D8" w14:textId="77777777" w:rsidTr="00781419">
        <w:trPr>
          <w:tblCellSpacing w:w="14" w:type="dxa"/>
        </w:trPr>
        <w:tc>
          <w:tcPr>
            <w:tcW w:w="8148" w:type="dxa"/>
            <w:shd w:val="clear" w:color="auto" w:fill="auto"/>
          </w:tcPr>
          <w:p w14:paraId="5F523F17" w14:textId="77777777" w:rsidR="008B5D30" w:rsidRPr="00C4327E" w:rsidRDefault="008B5D30" w:rsidP="00C92B3F">
            <w:pPr>
              <w:rPr>
                <w:rFonts w:ascii="Arial" w:hAnsi="Arial" w:cs="Arial"/>
              </w:rPr>
            </w:pPr>
            <w:r w:rsidRPr="00C4327E">
              <w:rPr>
                <w:rFonts w:ascii="Arial" w:hAnsi="Arial" w:cs="Arial"/>
                <w:u w:val="single"/>
              </w:rPr>
              <w:t>Income Exclusions</w:t>
            </w:r>
          </w:p>
        </w:tc>
        <w:tc>
          <w:tcPr>
            <w:tcW w:w="872" w:type="dxa"/>
            <w:shd w:val="clear" w:color="auto" w:fill="auto"/>
          </w:tcPr>
          <w:p w14:paraId="714B2CDE"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C0546D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17BB299"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217F613D" w14:textId="77777777" w:rsidR="008B5D30" w:rsidRPr="00C4327E" w:rsidRDefault="008B5D30" w:rsidP="00C92B3F">
            <w:pPr>
              <w:rPr>
                <w:rFonts w:ascii="Arial" w:hAnsi="Arial" w:cs="Arial"/>
              </w:rPr>
            </w:pPr>
            <w:r w:rsidRPr="00C4327E">
              <w:rPr>
                <w:rFonts w:ascii="Arial" w:hAnsi="Arial" w:cs="Arial"/>
              </w:rPr>
              <w:t>.0210</w:t>
            </w:r>
          </w:p>
        </w:tc>
      </w:tr>
      <w:tr w:rsidR="008B5D30" w:rsidRPr="00C4327E" w14:paraId="1A2AE7E1" w14:textId="77777777" w:rsidTr="00781419">
        <w:trPr>
          <w:tblCellSpacing w:w="14" w:type="dxa"/>
        </w:trPr>
        <w:tc>
          <w:tcPr>
            <w:tcW w:w="8148" w:type="dxa"/>
            <w:shd w:val="clear" w:color="auto" w:fill="auto"/>
          </w:tcPr>
          <w:p w14:paraId="69CBFE49" w14:textId="77777777" w:rsidR="008B5D30" w:rsidRPr="00C4327E" w:rsidRDefault="008B5D30" w:rsidP="00C92B3F">
            <w:pPr>
              <w:rPr>
                <w:rFonts w:ascii="Arial" w:hAnsi="Arial" w:cs="Arial"/>
              </w:rPr>
            </w:pPr>
            <w:r w:rsidRPr="00C4327E">
              <w:rPr>
                <w:rFonts w:ascii="Arial" w:hAnsi="Arial" w:cs="Arial"/>
                <w:u w:val="single"/>
              </w:rPr>
              <w:t>Vehicle Determinations</w:t>
            </w:r>
          </w:p>
        </w:tc>
        <w:tc>
          <w:tcPr>
            <w:tcW w:w="872" w:type="dxa"/>
            <w:shd w:val="clear" w:color="auto" w:fill="auto"/>
          </w:tcPr>
          <w:p w14:paraId="51E726E9"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BCCA42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4C2D232"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2106BA6F" w14:textId="77777777" w:rsidR="008B5D30" w:rsidRPr="00C4327E" w:rsidRDefault="008B5D30" w:rsidP="00C92B3F">
            <w:pPr>
              <w:rPr>
                <w:rFonts w:ascii="Arial" w:hAnsi="Arial" w:cs="Arial"/>
              </w:rPr>
            </w:pPr>
            <w:r w:rsidRPr="00C4327E">
              <w:rPr>
                <w:rFonts w:ascii="Arial" w:hAnsi="Arial" w:cs="Arial"/>
              </w:rPr>
              <w:t>.0211</w:t>
            </w:r>
          </w:p>
        </w:tc>
      </w:tr>
      <w:tr w:rsidR="008B5D30" w:rsidRPr="00C4327E" w14:paraId="4FCF05B7" w14:textId="77777777" w:rsidTr="00781419">
        <w:trPr>
          <w:tblCellSpacing w:w="14" w:type="dxa"/>
        </w:trPr>
        <w:tc>
          <w:tcPr>
            <w:tcW w:w="8148" w:type="dxa"/>
            <w:shd w:val="clear" w:color="auto" w:fill="auto"/>
          </w:tcPr>
          <w:p w14:paraId="7B0E5503" w14:textId="77777777" w:rsidR="008B5D30" w:rsidRPr="00C4327E" w:rsidRDefault="008B5D30" w:rsidP="00C92B3F">
            <w:pPr>
              <w:rPr>
                <w:rFonts w:ascii="Arial" w:hAnsi="Arial" w:cs="Arial"/>
              </w:rPr>
            </w:pPr>
            <w:r w:rsidRPr="00C4327E">
              <w:rPr>
                <w:rFonts w:ascii="Arial" w:hAnsi="Arial" w:cs="Arial"/>
                <w:u w:val="single"/>
              </w:rPr>
              <w:t>Transitional FNS Benefits</w:t>
            </w:r>
          </w:p>
        </w:tc>
        <w:tc>
          <w:tcPr>
            <w:tcW w:w="872" w:type="dxa"/>
            <w:shd w:val="clear" w:color="auto" w:fill="auto"/>
          </w:tcPr>
          <w:p w14:paraId="6FE04FB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B5F3AF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F659F3F"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589B1059" w14:textId="77777777" w:rsidR="008B5D30" w:rsidRPr="00C4327E" w:rsidRDefault="008B5D30" w:rsidP="00C92B3F">
            <w:pPr>
              <w:rPr>
                <w:rFonts w:ascii="Arial" w:hAnsi="Arial" w:cs="Arial"/>
              </w:rPr>
            </w:pPr>
            <w:r w:rsidRPr="00C4327E">
              <w:rPr>
                <w:rFonts w:ascii="Arial" w:hAnsi="Arial" w:cs="Arial"/>
              </w:rPr>
              <w:t>.0212</w:t>
            </w:r>
          </w:p>
        </w:tc>
      </w:tr>
      <w:tr w:rsidR="008B5D30" w:rsidRPr="00C4327E" w14:paraId="620957F8" w14:textId="77777777" w:rsidTr="00781419">
        <w:trPr>
          <w:tblCellSpacing w:w="14" w:type="dxa"/>
        </w:trPr>
        <w:tc>
          <w:tcPr>
            <w:tcW w:w="8148" w:type="dxa"/>
            <w:shd w:val="clear" w:color="auto" w:fill="auto"/>
          </w:tcPr>
          <w:p w14:paraId="541B2016" w14:textId="77777777" w:rsidR="008B5D30" w:rsidRPr="00C4327E" w:rsidRDefault="008B5D30" w:rsidP="00C92B3F">
            <w:pPr>
              <w:rPr>
                <w:rFonts w:ascii="Arial" w:hAnsi="Arial" w:cs="Arial"/>
              </w:rPr>
            </w:pPr>
            <w:r w:rsidRPr="00C4327E">
              <w:rPr>
                <w:rFonts w:ascii="Arial" w:hAnsi="Arial" w:cs="Arial"/>
                <w:u w:val="single"/>
              </w:rPr>
              <w:t>Simplified Reporting</w:t>
            </w:r>
          </w:p>
        </w:tc>
        <w:tc>
          <w:tcPr>
            <w:tcW w:w="872" w:type="dxa"/>
            <w:shd w:val="clear" w:color="auto" w:fill="auto"/>
          </w:tcPr>
          <w:p w14:paraId="2FAAC755"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5ADCB7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6367ED"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7B96C4D0" w14:textId="77777777" w:rsidR="008B5D30" w:rsidRPr="00C4327E" w:rsidRDefault="008B5D30" w:rsidP="00C92B3F">
            <w:pPr>
              <w:rPr>
                <w:rFonts w:ascii="Arial" w:hAnsi="Arial" w:cs="Arial"/>
              </w:rPr>
            </w:pPr>
            <w:r w:rsidRPr="00C4327E">
              <w:rPr>
                <w:rFonts w:ascii="Arial" w:hAnsi="Arial" w:cs="Arial"/>
              </w:rPr>
              <w:t>.0213</w:t>
            </w:r>
          </w:p>
        </w:tc>
      </w:tr>
      <w:tr w:rsidR="008B5D30" w:rsidRPr="00C4327E" w14:paraId="1558D54F" w14:textId="77777777" w:rsidTr="00781419">
        <w:trPr>
          <w:tblCellSpacing w:w="14" w:type="dxa"/>
        </w:trPr>
        <w:tc>
          <w:tcPr>
            <w:tcW w:w="8148" w:type="dxa"/>
            <w:shd w:val="clear" w:color="auto" w:fill="auto"/>
          </w:tcPr>
          <w:p w14:paraId="1B80C167" w14:textId="77777777" w:rsidR="008B5D30" w:rsidRPr="00C4327E" w:rsidRDefault="008B5D30" w:rsidP="00C92B3F">
            <w:pPr>
              <w:rPr>
                <w:rFonts w:ascii="Arial" w:hAnsi="Arial" w:cs="Arial"/>
              </w:rPr>
            </w:pPr>
            <w:r w:rsidRPr="00C4327E">
              <w:rPr>
                <w:rFonts w:ascii="Arial" w:hAnsi="Arial" w:cs="Arial"/>
                <w:u w:val="single"/>
              </w:rPr>
              <w:t>Deductions</w:t>
            </w:r>
          </w:p>
        </w:tc>
        <w:tc>
          <w:tcPr>
            <w:tcW w:w="872" w:type="dxa"/>
            <w:shd w:val="clear" w:color="auto" w:fill="auto"/>
          </w:tcPr>
          <w:p w14:paraId="35884D0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8FF0F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BF82B8A"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7AAB368E" w14:textId="77777777" w:rsidR="008B5D30" w:rsidRPr="00C4327E" w:rsidRDefault="008B5D30" w:rsidP="00C92B3F">
            <w:pPr>
              <w:rPr>
                <w:rFonts w:ascii="Arial" w:hAnsi="Arial" w:cs="Arial"/>
              </w:rPr>
            </w:pPr>
            <w:r w:rsidRPr="00C4327E">
              <w:rPr>
                <w:rFonts w:ascii="Arial" w:hAnsi="Arial" w:cs="Arial"/>
              </w:rPr>
              <w:t>.0214</w:t>
            </w:r>
          </w:p>
        </w:tc>
      </w:tr>
      <w:tr w:rsidR="008B5D30" w:rsidRPr="00C4327E" w14:paraId="58B8B9E6" w14:textId="77777777" w:rsidTr="00781419">
        <w:trPr>
          <w:tblCellSpacing w:w="14" w:type="dxa"/>
        </w:trPr>
        <w:tc>
          <w:tcPr>
            <w:tcW w:w="8148" w:type="dxa"/>
            <w:shd w:val="clear" w:color="auto" w:fill="auto"/>
          </w:tcPr>
          <w:p w14:paraId="0BFBE496" w14:textId="77777777" w:rsidR="008B5D30" w:rsidRPr="00C4327E" w:rsidRDefault="008B5D30" w:rsidP="00C92B3F">
            <w:pPr>
              <w:rPr>
                <w:rFonts w:ascii="Arial" w:hAnsi="Arial" w:cs="Arial"/>
              </w:rPr>
            </w:pPr>
            <w:r w:rsidRPr="00C4327E">
              <w:rPr>
                <w:rFonts w:ascii="Arial" w:hAnsi="Arial" w:cs="Arial"/>
                <w:u w:val="single"/>
              </w:rPr>
              <w:t>Resource Exclusions</w:t>
            </w:r>
          </w:p>
        </w:tc>
        <w:tc>
          <w:tcPr>
            <w:tcW w:w="872" w:type="dxa"/>
            <w:shd w:val="clear" w:color="auto" w:fill="auto"/>
          </w:tcPr>
          <w:p w14:paraId="597CFA6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A9F05D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1AF69A3"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317460F7" w14:textId="77777777" w:rsidR="008B5D30" w:rsidRPr="00C4327E" w:rsidRDefault="008B5D30" w:rsidP="00C92B3F">
            <w:pPr>
              <w:rPr>
                <w:rFonts w:ascii="Arial" w:hAnsi="Arial" w:cs="Arial"/>
              </w:rPr>
            </w:pPr>
            <w:r w:rsidRPr="00C4327E">
              <w:rPr>
                <w:rFonts w:ascii="Arial" w:hAnsi="Arial" w:cs="Arial"/>
              </w:rPr>
              <w:t>.0215</w:t>
            </w:r>
          </w:p>
        </w:tc>
      </w:tr>
      <w:tr w:rsidR="008B5D30" w:rsidRPr="00C4327E" w14:paraId="35C563F0" w14:textId="77777777" w:rsidTr="00781419">
        <w:trPr>
          <w:tblCellSpacing w:w="14" w:type="dxa"/>
        </w:trPr>
        <w:tc>
          <w:tcPr>
            <w:tcW w:w="8148" w:type="dxa"/>
            <w:shd w:val="clear" w:color="auto" w:fill="auto"/>
          </w:tcPr>
          <w:p w14:paraId="41C0820C" w14:textId="77777777" w:rsidR="008B5D30" w:rsidRPr="00C4327E" w:rsidRDefault="008B5D30" w:rsidP="00C92B3F">
            <w:pPr>
              <w:rPr>
                <w:rFonts w:ascii="Arial" w:hAnsi="Arial" w:cs="Arial"/>
              </w:rPr>
            </w:pPr>
            <w:r w:rsidRPr="00C4327E">
              <w:rPr>
                <w:rFonts w:ascii="Arial" w:hAnsi="Arial" w:cs="Arial"/>
                <w:u w:val="single"/>
              </w:rPr>
              <w:t>Medical Deductions for Medicare Prescription Drug Card Be...</w:t>
            </w:r>
          </w:p>
        </w:tc>
        <w:tc>
          <w:tcPr>
            <w:tcW w:w="872" w:type="dxa"/>
            <w:shd w:val="clear" w:color="auto" w:fill="auto"/>
          </w:tcPr>
          <w:p w14:paraId="1149E9DE"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B9DA58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9E397D0"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3B43DEC1" w14:textId="77777777" w:rsidR="008B5D30" w:rsidRPr="00C4327E" w:rsidRDefault="008B5D30" w:rsidP="00C92B3F">
            <w:pPr>
              <w:rPr>
                <w:rFonts w:ascii="Arial" w:hAnsi="Arial" w:cs="Arial"/>
              </w:rPr>
            </w:pPr>
            <w:r w:rsidRPr="00C4327E">
              <w:rPr>
                <w:rFonts w:ascii="Arial" w:hAnsi="Arial" w:cs="Arial"/>
              </w:rPr>
              <w:t>.0216</w:t>
            </w:r>
          </w:p>
        </w:tc>
      </w:tr>
      <w:tr w:rsidR="008B5D30" w:rsidRPr="00C4327E" w14:paraId="6E8122F3" w14:textId="77777777" w:rsidTr="00781419">
        <w:trPr>
          <w:tblCellSpacing w:w="14" w:type="dxa"/>
        </w:trPr>
        <w:tc>
          <w:tcPr>
            <w:tcW w:w="8148" w:type="dxa"/>
            <w:shd w:val="clear" w:color="auto" w:fill="auto"/>
          </w:tcPr>
          <w:p w14:paraId="7097AF26" w14:textId="77777777" w:rsidR="008B5D30" w:rsidRPr="00C4327E" w:rsidRDefault="008B5D30" w:rsidP="00C92B3F">
            <w:pPr>
              <w:rPr>
                <w:rFonts w:ascii="Arial" w:hAnsi="Arial" w:cs="Arial"/>
              </w:rPr>
            </w:pPr>
            <w:r w:rsidRPr="00C4327E">
              <w:rPr>
                <w:rFonts w:ascii="Arial" w:hAnsi="Arial" w:cs="Arial"/>
                <w:u w:val="single"/>
              </w:rPr>
              <w:t>Household Application</w:t>
            </w:r>
          </w:p>
        </w:tc>
        <w:tc>
          <w:tcPr>
            <w:tcW w:w="872" w:type="dxa"/>
            <w:shd w:val="clear" w:color="auto" w:fill="auto"/>
          </w:tcPr>
          <w:p w14:paraId="0627312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89571D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83C582A"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0E0EF2B1" w14:textId="77777777" w:rsidR="008B5D30" w:rsidRPr="00C4327E" w:rsidRDefault="008B5D30" w:rsidP="00C92B3F">
            <w:pPr>
              <w:rPr>
                <w:rFonts w:ascii="Arial" w:hAnsi="Arial" w:cs="Arial"/>
              </w:rPr>
            </w:pPr>
            <w:r w:rsidRPr="00C4327E">
              <w:rPr>
                <w:rFonts w:ascii="Arial" w:hAnsi="Arial" w:cs="Arial"/>
              </w:rPr>
              <w:t>.0302</w:t>
            </w:r>
          </w:p>
        </w:tc>
      </w:tr>
      <w:tr w:rsidR="008B5D30" w:rsidRPr="00C4327E" w14:paraId="4DED1CA0" w14:textId="77777777" w:rsidTr="00781419">
        <w:trPr>
          <w:tblCellSpacing w:w="14" w:type="dxa"/>
        </w:trPr>
        <w:tc>
          <w:tcPr>
            <w:tcW w:w="8148" w:type="dxa"/>
            <w:shd w:val="clear" w:color="auto" w:fill="auto"/>
          </w:tcPr>
          <w:p w14:paraId="6B26BC63" w14:textId="77777777" w:rsidR="008B5D30" w:rsidRPr="00C4327E" w:rsidRDefault="008B5D30" w:rsidP="00C92B3F">
            <w:pPr>
              <w:rPr>
                <w:rFonts w:ascii="Arial" w:hAnsi="Arial" w:cs="Arial"/>
              </w:rPr>
            </w:pPr>
            <w:r w:rsidRPr="00C4327E">
              <w:rPr>
                <w:rFonts w:ascii="Arial" w:hAnsi="Arial" w:cs="Arial"/>
                <w:u w:val="single"/>
              </w:rPr>
              <w:t>Authorized Representative Form</w:t>
            </w:r>
          </w:p>
        </w:tc>
        <w:tc>
          <w:tcPr>
            <w:tcW w:w="872" w:type="dxa"/>
            <w:shd w:val="clear" w:color="auto" w:fill="auto"/>
          </w:tcPr>
          <w:p w14:paraId="4816026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F66D43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6E79DDD"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2EA0125C" w14:textId="77777777" w:rsidR="008B5D30" w:rsidRPr="00C4327E" w:rsidRDefault="008B5D30" w:rsidP="00C92B3F">
            <w:pPr>
              <w:rPr>
                <w:rFonts w:ascii="Arial" w:hAnsi="Arial" w:cs="Arial"/>
              </w:rPr>
            </w:pPr>
            <w:r w:rsidRPr="00C4327E">
              <w:rPr>
                <w:rFonts w:ascii="Arial" w:hAnsi="Arial" w:cs="Arial"/>
              </w:rPr>
              <w:t>.0303</w:t>
            </w:r>
          </w:p>
        </w:tc>
      </w:tr>
      <w:tr w:rsidR="008B5D30" w:rsidRPr="00C4327E" w14:paraId="28934180" w14:textId="77777777" w:rsidTr="00781419">
        <w:trPr>
          <w:tblCellSpacing w:w="14" w:type="dxa"/>
        </w:trPr>
        <w:tc>
          <w:tcPr>
            <w:tcW w:w="8148" w:type="dxa"/>
            <w:shd w:val="clear" w:color="auto" w:fill="auto"/>
          </w:tcPr>
          <w:p w14:paraId="1C7011B9" w14:textId="77777777" w:rsidR="008B5D30" w:rsidRPr="00C4327E" w:rsidRDefault="008B5D30" w:rsidP="00C92B3F">
            <w:pPr>
              <w:rPr>
                <w:rFonts w:ascii="Arial" w:hAnsi="Arial" w:cs="Arial"/>
              </w:rPr>
            </w:pPr>
            <w:r w:rsidRPr="00C4327E">
              <w:rPr>
                <w:rFonts w:ascii="Arial" w:hAnsi="Arial" w:cs="Arial"/>
                <w:u w:val="single"/>
              </w:rPr>
              <w:t>Electronic Benefit Transfer (EBT) Card Replacement Fee</w:t>
            </w:r>
          </w:p>
        </w:tc>
        <w:tc>
          <w:tcPr>
            <w:tcW w:w="872" w:type="dxa"/>
            <w:shd w:val="clear" w:color="auto" w:fill="auto"/>
          </w:tcPr>
          <w:p w14:paraId="1264B9C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D36E8E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E91737A"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2D080ACE" w14:textId="77777777" w:rsidR="008B5D30" w:rsidRPr="00C4327E" w:rsidRDefault="008B5D30" w:rsidP="00C92B3F">
            <w:pPr>
              <w:rPr>
                <w:rFonts w:ascii="Arial" w:hAnsi="Arial" w:cs="Arial"/>
              </w:rPr>
            </w:pPr>
            <w:r w:rsidRPr="00C4327E">
              <w:rPr>
                <w:rFonts w:ascii="Arial" w:hAnsi="Arial" w:cs="Arial"/>
              </w:rPr>
              <w:t>.0401</w:t>
            </w:r>
          </w:p>
        </w:tc>
      </w:tr>
      <w:tr w:rsidR="008B5D30" w:rsidRPr="00C4327E" w14:paraId="48883F3E" w14:textId="77777777" w:rsidTr="00781419">
        <w:trPr>
          <w:tblCellSpacing w:w="14" w:type="dxa"/>
        </w:trPr>
        <w:tc>
          <w:tcPr>
            <w:tcW w:w="8148" w:type="dxa"/>
            <w:shd w:val="clear" w:color="auto" w:fill="auto"/>
          </w:tcPr>
          <w:p w14:paraId="34449BF9" w14:textId="77777777" w:rsidR="008B5D30" w:rsidRPr="00C4327E" w:rsidRDefault="008B5D30" w:rsidP="00C92B3F">
            <w:pPr>
              <w:rPr>
                <w:rFonts w:ascii="Arial" w:hAnsi="Arial" w:cs="Arial"/>
              </w:rPr>
            </w:pPr>
            <w:r w:rsidRPr="00C4327E">
              <w:rPr>
                <w:rFonts w:ascii="Arial" w:hAnsi="Arial" w:cs="Arial"/>
                <w:u w:val="single"/>
              </w:rPr>
              <w:t>Fair Hearings</w:t>
            </w:r>
          </w:p>
        </w:tc>
        <w:tc>
          <w:tcPr>
            <w:tcW w:w="872" w:type="dxa"/>
            <w:shd w:val="clear" w:color="auto" w:fill="auto"/>
          </w:tcPr>
          <w:p w14:paraId="47207C7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452E4D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B2244F4" w14:textId="77777777" w:rsidR="008B5D30" w:rsidRPr="00C4327E" w:rsidRDefault="008B5D30" w:rsidP="00C92B3F">
            <w:pPr>
              <w:rPr>
                <w:rFonts w:ascii="Arial" w:hAnsi="Arial" w:cs="Arial"/>
              </w:rPr>
            </w:pPr>
            <w:r w:rsidRPr="00C4327E">
              <w:rPr>
                <w:rFonts w:ascii="Arial" w:hAnsi="Arial" w:cs="Arial"/>
              </w:rPr>
              <w:t>71U</w:t>
            </w:r>
          </w:p>
        </w:tc>
        <w:tc>
          <w:tcPr>
            <w:tcW w:w="588" w:type="dxa"/>
            <w:shd w:val="clear" w:color="auto" w:fill="auto"/>
          </w:tcPr>
          <w:p w14:paraId="2CBC229A" w14:textId="77777777" w:rsidR="008B5D30" w:rsidRPr="00C4327E" w:rsidRDefault="008B5D30" w:rsidP="00C92B3F">
            <w:pPr>
              <w:rPr>
                <w:rFonts w:ascii="Arial" w:hAnsi="Arial" w:cs="Arial"/>
              </w:rPr>
            </w:pPr>
            <w:r w:rsidRPr="00C4327E">
              <w:rPr>
                <w:rFonts w:ascii="Arial" w:hAnsi="Arial" w:cs="Arial"/>
              </w:rPr>
              <w:t>.0402</w:t>
            </w:r>
          </w:p>
        </w:tc>
      </w:tr>
      <w:tr w:rsidR="008B5D30" w:rsidRPr="00C4327E" w14:paraId="23A4C945" w14:textId="77777777" w:rsidTr="00781419">
        <w:trPr>
          <w:tblCellSpacing w:w="14" w:type="dxa"/>
        </w:trPr>
        <w:tc>
          <w:tcPr>
            <w:tcW w:w="8148" w:type="dxa"/>
            <w:shd w:val="clear" w:color="auto" w:fill="auto"/>
          </w:tcPr>
          <w:p w14:paraId="2DEF0A70" w14:textId="77777777" w:rsidR="008B5D30" w:rsidRPr="00C4327E" w:rsidRDefault="008B5D30" w:rsidP="00C92B3F">
            <w:pPr>
              <w:rPr>
                <w:rFonts w:ascii="Arial" w:hAnsi="Arial" w:cs="Arial"/>
              </w:rPr>
            </w:pPr>
            <w:r w:rsidRPr="00C4327E">
              <w:rPr>
                <w:rFonts w:ascii="Arial" w:hAnsi="Arial" w:cs="Arial"/>
                <w:u w:val="single"/>
              </w:rPr>
              <w:t>Groups Covered</w:t>
            </w:r>
          </w:p>
        </w:tc>
        <w:tc>
          <w:tcPr>
            <w:tcW w:w="872" w:type="dxa"/>
            <w:shd w:val="clear" w:color="auto" w:fill="auto"/>
          </w:tcPr>
          <w:p w14:paraId="4670272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79AF36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E78E0BA"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2E523AC1" w14:textId="77777777" w:rsidR="008B5D30" w:rsidRPr="00C4327E" w:rsidRDefault="008B5D30" w:rsidP="00C92B3F">
            <w:pPr>
              <w:rPr>
                <w:rFonts w:ascii="Arial" w:hAnsi="Arial" w:cs="Arial"/>
              </w:rPr>
            </w:pPr>
            <w:r w:rsidRPr="00C4327E">
              <w:rPr>
                <w:rFonts w:ascii="Arial" w:hAnsi="Arial" w:cs="Arial"/>
              </w:rPr>
              <w:t>.0102</w:t>
            </w:r>
          </w:p>
        </w:tc>
      </w:tr>
      <w:tr w:rsidR="008B5D30" w:rsidRPr="00C4327E" w14:paraId="7C4340CC" w14:textId="77777777" w:rsidTr="00781419">
        <w:trPr>
          <w:tblCellSpacing w:w="14" w:type="dxa"/>
        </w:trPr>
        <w:tc>
          <w:tcPr>
            <w:tcW w:w="8148" w:type="dxa"/>
            <w:shd w:val="clear" w:color="auto" w:fill="auto"/>
          </w:tcPr>
          <w:p w14:paraId="03CA16AA" w14:textId="77777777" w:rsidR="008B5D30" w:rsidRPr="00C4327E" w:rsidRDefault="008B5D30" w:rsidP="00C92B3F">
            <w:pPr>
              <w:rPr>
                <w:rFonts w:ascii="Arial" w:hAnsi="Arial" w:cs="Arial"/>
              </w:rPr>
            </w:pPr>
            <w:r w:rsidRPr="00C4327E">
              <w:rPr>
                <w:rFonts w:ascii="Arial" w:hAnsi="Arial" w:cs="Arial"/>
                <w:u w:val="single"/>
              </w:rPr>
              <w:t>Eligibility Requirements</w:t>
            </w:r>
          </w:p>
        </w:tc>
        <w:tc>
          <w:tcPr>
            <w:tcW w:w="872" w:type="dxa"/>
            <w:shd w:val="clear" w:color="auto" w:fill="auto"/>
          </w:tcPr>
          <w:p w14:paraId="7AD42CE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8CAABA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226E494"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391BD83C" w14:textId="77777777" w:rsidR="008B5D30" w:rsidRPr="00C4327E" w:rsidRDefault="008B5D30" w:rsidP="00C92B3F">
            <w:pPr>
              <w:rPr>
                <w:rFonts w:ascii="Arial" w:hAnsi="Arial" w:cs="Arial"/>
              </w:rPr>
            </w:pPr>
            <w:r w:rsidRPr="00C4327E">
              <w:rPr>
                <w:rFonts w:ascii="Arial" w:hAnsi="Arial" w:cs="Arial"/>
              </w:rPr>
              <w:t>.0103</w:t>
            </w:r>
          </w:p>
        </w:tc>
      </w:tr>
      <w:tr w:rsidR="008B5D30" w:rsidRPr="00C4327E" w14:paraId="10BCA096" w14:textId="77777777" w:rsidTr="00781419">
        <w:trPr>
          <w:tblCellSpacing w:w="14" w:type="dxa"/>
        </w:trPr>
        <w:tc>
          <w:tcPr>
            <w:tcW w:w="8148" w:type="dxa"/>
            <w:shd w:val="clear" w:color="auto" w:fill="auto"/>
          </w:tcPr>
          <w:p w14:paraId="3B19CB7E" w14:textId="77777777" w:rsidR="008B5D30" w:rsidRPr="00C4327E" w:rsidRDefault="008B5D30" w:rsidP="00C92B3F">
            <w:pPr>
              <w:rPr>
                <w:rFonts w:ascii="Arial" w:hAnsi="Arial" w:cs="Arial"/>
              </w:rPr>
            </w:pPr>
            <w:r w:rsidRPr="00C4327E">
              <w:rPr>
                <w:rFonts w:ascii="Arial" w:hAnsi="Arial" w:cs="Arial"/>
                <w:u w:val="single"/>
              </w:rPr>
              <w:t>Benefit Levels</w:t>
            </w:r>
          </w:p>
        </w:tc>
        <w:tc>
          <w:tcPr>
            <w:tcW w:w="872" w:type="dxa"/>
            <w:shd w:val="clear" w:color="auto" w:fill="auto"/>
          </w:tcPr>
          <w:p w14:paraId="67A0848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40819A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5CC54B7"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5ADAA36E" w14:textId="77777777" w:rsidR="008B5D30" w:rsidRPr="00C4327E" w:rsidRDefault="008B5D30" w:rsidP="00C92B3F">
            <w:pPr>
              <w:rPr>
                <w:rFonts w:ascii="Arial" w:hAnsi="Arial" w:cs="Arial"/>
              </w:rPr>
            </w:pPr>
            <w:r w:rsidRPr="00C4327E">
              <w:rPr>
                <w:rFonts w:ascii="Arial" w:hAnsi="Arial" w:cs="Arial"/>
              </w:rPr>
              <w:t>.0104</w:t>
            </w:r>
          </w:p>
        </w:tc>
      </w:tr>
      <w:tr w:rsidR="008B5D30" w:rsidRPr="00C4327E" w14:paraId="708A810A" w14:textId="77777777" w:rsidTr="00781419">
        <w:trPr>
          <w:tblCellSpacing w:w="14" w:type="dxa"/>
        </w:trPr>
        <w:tc>
          <w:tcPr>
            <w:tcW w:w="8148" w:type="dxa"/>
            <w:shd w:val="clear" w:color="auto" w:fill="auto"/>
          </w:tcPr>
          <w:p w14:paraId="2F694401" w14:textId="77777777" w:rsidR="008B5D30" w:rsidRPr="00C4327E" w:rsidRDefault="008B5D30" w:rsidP="00C92B3F">
            <w:pPr>
              <w:rPr>
                <w:rFonts w:ascii="Arial" w:hAnsi="Arial" w:cs="Arial"/>
              </w:rPr>
            </w:pPr>
            <w:r w:rsidRPr="00C4327E">
              <w:rPr>
                <w:rFonts w:ascii="Arial" w:hAnsi="Arial" w:cs="Arial"/>
                <w:u w:val="single"/>
              </w:rPr>
              <w:t>Method of Payment</w:t>
            </w:r>
          </w:p>
        </w:tc>
        <w:tc>
          <w:tcPr>
            <w:tcW w:w="872" w:type="dxa"/>
            <w:shd w:val="clear" w:color="auto" w:fill="auto"/>
          </w:tcPr>
          <w:p w14:paraId="7462A5F7"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785D92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4E7D67A"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3D1BDA17" w14:textId="77777777" w:rsidR="008B5D30" w:rsidRPr="00C4327E" w:rsidRDefault="008B5D30" w:rsidP="00C92B3F">
            <w:pPr>
              <w:rPr>
                <w:rFonts w:ascii="Arial" w:hAnsi="Arial" w:cs="Arial"/>
              </w:rPr>
            </w:pPr>
            <w:r w:rsidRPr="00C4327E">
              <w:rPr>
                <w:rFonts w:ascii="Arial" w:hAnsi="Arial" w:cs="Arial"/>
              </w:rPr>
              <w:t>.0105</w:t>
            </w:r>
          </w:p>
        </w:tc>
      </w:tr>
      <w:tr w:rsidR="008B5D30" w:rsidRPr="00C4327E" w14:paraId="397D54C8" w14:textId="77777777" w:rsidTr="00781419">
        <w:trPr>
          <w:tblCellSpacing w:w="14" w:type="dxa"/>
        </w:trPr>
        <w:tc>
          <w:tcPr>
            <w:tcW w:w="8148" w:type="dxa"/>
            <w:shd w:val="clear" w:color="auto" w:fill="auto"/>
          </w:tcPr>
          <w:p w14:paraId="0C8550ED" w14:textId="77777777" w:rsidR="008B5D30" w:rsidRPr="00C4327E" w:rsidRDefault="008B5D30" w:rsidP="00C92B3F">
            <w:pPr>
              <w:rPr>
                <w:rFonts w:ascii="Arial" w:hAnsi="Arial" w:cs="Arial"/>
              </w:rPr>
            </w:pPr>
            <w:r w:rsidRPr="00C4327E">
              <w:rPr>
                <w:rFonts w:ascii="Arial" w:hAnsi="Arial" w:cs="Arial"/>
                <w:u w:val="single"/>
              </w:rPr>
              <w:t>Duplicate Payments and Overpayments</w:t>
            </w:r>
          </w:p>
        </w:tc>
        <w:tc>
          <w:tcPr>
            <w:tcW w:w="872" w:type="dxa"/>
            <w:shd w:val="clear" w:color="auto" w:fill="auto"/>
          </w:tcPr>
          <w:p w14:paraId="717E43F9"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402AA4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54B6BB1"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796F2F7A" w14:textId="77777777" w:rsidR="008B5D30" w:rsidRPr="00C4327E" w:rsidRDefault="008B5D30" w:rsidP="00C92B3F">
            <w:pPr>
              <w:rPr>
                <w:rFonts w:ascii="Arial" w:hAnsi="Arial" w:cs="Arial"/>
              </w:rPr>
            </w:pPr>
            <w:r w:rsidRPr="00C4327E">
              <w:rPr>
                <w:rFonts w:ascii="Arial" w:hAnsi="Arial" w:cs="Arial"/>
              </w:rPr>
              <w:t>.0106</w:t>
            </w:r>
          </w:p>
        </w:tc>
      </w:tr>
      <w:tr w:rsidR="008B5D30" w:rsidRPr="00C4327E" w14:paraId="7B268D69" w14:textId="77777777" w:rsidTr="00781419">
        <w:trPr>
          <w:tblCellSpacing w:w="14" w:type="dxa"/>
        </w:trPr>
        <w:tc>
          <w:tcPr>
            <w:tcW w:w="8148" w:type="dxa"/>
            <w:shd w:val="clear" w:color="auto" w:fill="auto"/>
          </w:tcPr>
          <w:p w14:paraId="182A4112" w14:textId="77777777" w:rsidR="008B5D30" w:rsidRPr="00C4327E" w:rsidRDefault="008B5D30" w:rsidP="00C92B3F">
            <w:pPr>
              <w:rPr>
                <w:rFonts w:ascii="Arial" w:hAnsi="Arial" w:cs="Arial"/>
              </w:rPr>
            </w:pPr>
            <w:r w:rsidRPr="00C4327E">
              <w:rPr>
                <w:rFonts w:ascii="Arial" w:hAnsi="Arial" w:cs="Arial"/>
                <w:u w:val="single"/>
              </w:rPr>
              <w:t>Suspected Fraud</w:t>
            </w:r>
          </w:p>
        </w:tc>
        <w:tc>
          <w:tcPr>
            <w:tcW w:w="872" w:type="dxa"/>
            <w:shd w:val="clear" w:color="auto" w:fill="auto"/>
          </w:tcPr>
          <w:p w14:paraId="280EFCCC"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204ECD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1FF8A16"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736169D9" w14:textId="77777777" w:rsidR="008B5D30" w:rsidRPr="00C4327E" w:rsidRDefault="008B5D30" w:rsidP="00C92B3F">
            <w:pPr>
              <w:rPr>
                <w:rFonts w:ascii="Arial" w:hAnsi="Arial" w:cs="Arial"/>
              </w:rPr>
            </w:pPr>
            <w:r w:rsidRPr="00C4327E">
              <w:rPr>
                <w:rFonts w:ascii="Arial" w:hAnsi="Arial" w:cs="Arial"/>
              </w:rPr>
              <w:t>.0107</w:t>
            </w:r>
          </w:p>
        </w:tc>
      </w:tr>
      <w:tr w:rsidR="008B5D30" w:rsidRPr="00C4327E" w14:paraId="457E5266" w14:textId="77777777" w:rsidTr="00781419">
        <w:trPr>
          <w:tblCellSpacing w:w="14" w:type="dxa"/>
        </w:trPr>
        <w:tc>
          <w:tcPr>
            <w:tcW w:w="8148" w:type="dxa"/>
            <w:shd w:val="clear" w:color="auto" w:fill="auto"/>
          </w:tcPr>
          <w:p w14:paraId="110BDE6C" w14:textId="77777777" w:rsidR="008B5D30" w:rsidRPr="00C4327E" w:rsidRDefault="008B5D30" w:rsidP="00C92B3F">
            <w:pPr>
              <w:rPr>
                <w:rFonts w:ascii="Arial" w:hAnsi="Arial" w:cs="Arial"/>
              </w:rPr>
            </w:pPr>
            <w:r w:rsidRPr="00C4327E">
              <w:rPr>
                <w:rFonts w:ascii="Arial" w:hAnsi="Arial" w:cs="Arial"/>
                <w:u w:val="single"/>
              </w:rPr>
              <w:t>Appeals</w:t>
            </w:r>
          </w:p>
        </w:tc>
        <w:tc>
          <w:tcPr>
            <w:tcW w:w="872" w:type="dxa"/>
            <w:shd w:val="clear" w:color="auto" w:fill="auto"/>
          </w:tcPr>
          <w:p w14:paraId="0F6090A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69A321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4801A2E"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21794CA6" w14:textId="77777777" w:rsidR="008B5D30" w:rsidRPr="00C4327E" w:rsidRDefault="008B5D30" w:rsidP="00C92B3F">
            <w:pPr>
              <w:rPr>
                <w:rFonts w:ascii="Arial" w:hAnsi="Arial" w:cs="Arial"/>
              </w:rPr>
            </w:pPr>
            <w:r w:rsidRPr="00C4327E">
              <w:rPr>
                <w:rFonts w:ascii="Arial" w:hAnsi="Arial" w:cs="Arial"/>
              </w:rPr>
              <w:t>.0108</w:t>
            </w:r>
          </w:p>
        </w:tc>
      </w:tr>
      <w:tr w:rsidR="008B5D30" w:rsidRPr="00C4327E" w14:paraId="4E55DA02" w14:textId="77777777" w:rsidTr="00781419">
        <w:trPr>
          <w:tblCellSpacing w:w="14" w:type="dxa"/>
        </w:trPr>
        <w:tc>
          <w:tcPr>
            <w:tcW w:w="8148" w:type="dxa"/>
            <w:shd w:val="clear" w:color="auto" w:fill="auto"/>
          </w:tcPr>
          <w:p w14:paraId="1A2BE195" w14:textId="77777777" w:rsidR="008B5D30" w:rsidRPr="00C4327E" w:rsidRDefault="008B5D30" w:rsidP="00C92B3F">
            <w:pPr>
              <w:rPr>
                <w:rFonts w:ascii="Arial" w:hAnsi="Arial" w:cs="Arial"/>
              </w:rPr>
            </w:pPr>
            <w:r w:rsidRPr="00C4327E">
              <w:rPr>
                <w:rFonts w:ascii="Arial" w:hAnsi="Arial" w:cs="Arial"/>
                <w:u w:val="single"/>
              </w:rPr>
              <w:t>Eligibility Requirements</w:t>
            </w:r>
          </w:p>
        </w:tc>
        <w:tc>
          <w:tcPr>
            <w:tcW w:w="872" w:type="dxa"/>
            <w:shd w:val="clear" w:color="auto" w:fill="auto"/>
          </w:tcPr>
          <w:p w14:paraId="2079D265"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C89282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4D77575"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48C1D003" w14:textId="77777777" w:rsidR="008B5D30" w:rsidRPr="00C4327E" w:rsidRDefault="008B5D30" w:rsidP="00C92B3F">
            <w:pPr>
              <w:rPr>
                <w:rFonts w:ascii="Arial" w:hAnsi="Arial" w:cs="Arial"/>
              </w:rPr>
            </w:pPr>
            <w:r w:rsidRPr="00C4327E">
              <w:rPr>
                <w:rFonts w:ascii="Arial" w:hAnsi="Arial" w:cs="Arial"/>
              </w:rPr>
              <w:t>.0201</w:t>
            </w:r>
          </w:p>
        </w:tc>
      </w:tr>
      <w:tr w:rsidR="008B5D30" w:rsidRPr="00C4327E" w14:paraId="4533B577" w14:textId="77777777" w:rsidTr="00781419">
        <w:trPr>
          <w:tblCellSpacing w:w="14" w:type="dxa"/>
        </w:trPr>
        <w:tc>
          <w:tcPr>
            <w:tcW w:w="8148" w:type="dxa"/>
            <w:shd w:val="clear" w:color="auto" w:fill="auto"/>
          </w:tcPr>
          <w:p w14:paraId="4E994D2D" w14:textId="77777777" w:rsidR="008B5D30" w:rsidRPr="00C4327E" w:rsidRDefault="008B5D30" w:rsidP="00C92B3F">
            <w:pPr>
              <w:rPr>
                <w:rFonts w:ascii="Arial" w:hAnsi="Arial" w:cs="Arial"/>
              </w:rPr>
            </w:pPr>
            <w:r w:rsidRPr="00C4327E">
              <w:rPr>
                <w:rFonts w:ascii="Arial" w:hAnsi="Arial" w:cs="Arial"/>
                <w:u w:val="single"/>
              </w:rPr>
              <w:t>Benefit Levels</w:t>
            </w:r>
          </w:p>
        </w:tc>
        <w:tc>
          <w:tcPr>
            <w:tcW w:w="872" w:type="dxa"/>
            <w:shd w:val="clear" w:color="auto" w:fill="auto"/>
          </w:tcPr>
          <w:p w14:paraId="6A32980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1FE445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2909F9E"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014813FE" w14:textId="77777777" w:rsidR="008B5D30" w:rsidRPr="00C4327E" w:rsidRDefault="008B5D30" w:rsidP="00C92B3F">
            <w:pPr>
              <w:rPr>
                <w:rFonts w:ascii="Arial" w:hAnsi="Arial" w:cs="Arial"/>
              </w:rPr>
            </w:pPr>
            <w:r w:rsidRPr="00C4327E">
              <w:rPr>
                <w:rFonts w:ascii="Arial" w:hAnsi="Arial" w:cs="Arial"/>
              </w:rPr>
              <w:t>.0202</w:t>
            </w:r>
          </w:p>
        </w:tc>
      </w:tr>
      <w:tr w:rsidR="008B5D30" w:rsidRPr="00C4327E" w14:paraId="55AF0357" w14:textId="77777777" w:rsidTr="00781419">
        <w:trPr>
          <w:tblCellSpacing w:w="14" w:type="dxa"/>
        </w:trPr>
        <w:tc>
          <w:tcPr>
            <w:tcW w:w="8148" w:type="dxa"/>
            <w:shd w:val="clear" w:color="auto" w:fill="auto"/>
          </w:tcPr>
          <w:p w14:paraId="6BC57DEC" w14:textId="77777777" w:rsidR="008B5D30" w:rsidRPr="00C4327E" w:rsidRDefault="008B5D30" w:rsidP="00C92B3F">
            <w:pPr>
              <w:rPr>
                <w:rFonts w:ascii="Arial" w:hAnsi="Arial" w:cs="Arial"/>
              </w:rPr>
            </w:pPr>
            <w:r w:rsidRPr="00C4327E">
              <w:rPr>
                <w:rFonts w:ascii="Arial" w:hAnsi="Arial" w:cs="Arial"/>
                <w:u w:val="single"/>
              </w:rPr>
              <w:t>Method of Payment</w:t>
            </w:r>
          </w:p>
        </w:tc>
        <w:tc>
          <w:tcPr>
            <w:tcW w:w="872" w:type="dxa"/>
            <w:shd w:val="clear" w:color="auto" w:fill="auto"/>
          </w:tcPr>
          <w:p w14:paraId="127CC2D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74A9DF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49B2F53"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30736323" w14:textId="77777777" w:rsidR="008B5D30" w:rsidRPr="00C4327E" w:rsidRDefault="008B5D30" w:rsidP="00C92B3F">
            <w:pPr>
              <w:rPr>
                <w:rFonts w:ascii="Arial" w:hAnsi="Arial" w:cs="Arial"/>
              </w:rPr>
            </w:pPr>
            <w:r w:rsidRPr="00C4327E">
              <w:rPr>
                <w:rFonts w:ascii="Arial" w:hAnsi="Arial" w:cs="Arial"/>
              </w:rPr>
              <w:t>.0203</w:t>
            </w:r>
          </w:p>
        </w:tc>
      </w:tr>
      <w:tr w:rsidR="008B5D30" w:rsidRPr="00C4327E" w14:paraId="251E93F0" w14:textId="77777777" w:rsidTr="00781419">
        <w:trPr>
          <w:tblCellSpacing w:w="14" w:type="dxa"/>
        </w:trPr>
        <w:tc>
          <w:tcPr>
            <w:tcW w:w="8148" w:type="dxa"/>
            <w:shd w:val="clear" w:color="auto" w:fill="auto"/>
          </w:tcPr>
          <w:p w14:paraId="36200157" w14:textId="77777777" w:rsidR="008B5D30" w:rsidRPr="00C4327E" w:rsidRDefault="008B5D30" w:rsidP="00C92B3F">
            <w:pPr>
              <w:rPr>
                <w:rFonts w:ascii="Arial" w:hAnsi="Arial" w:cs="Arial"/>
              </w:rPr>
            </w:pPr>
            <w:r w:rsidRPr="00C4327E">
              <w:rPr>
                <w:rFonts w:ascii="Arial" w:hAnsi="Arial" w:cs="Arial"/>
                <w:u w:val="single"/>
              </w:rPr>
              <w:t>Overpayments and Suspected Fraud</w:t>
            </w:r>
          </w:p>
        </w:tc>
        <w:tc>
          <w:tcPr>
            <w:tcW w:w="872" w:type="dxa"/>
            <w:shd w:val="clear" w:color="auto" w:fill="auto"/>
          </w:tcPr>
          <w:p w14:paraId="04E02D3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732685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3D9027B"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474109B7" w14:textId="77777777" w:rsidR="008B5D30" w:rsidRPr="00C4327E" w:rsidRDefault="008B5D30" w:rsidP="00C92B3F">
            <w:pPr>
              <w:rPr>
                <w:rFonts w:ascii="Arial" w:hAnsi="Arial" w:cs="Arial"/>
              </w:rPr>
            </w:pPr>
            <w:r w:rsidRPr="00C4327E">
              <w:rPr>
                <w:rFonts w:ascii="Arial" w:hAnsi="Arial" w:cs="Arial"/>
              </w:rPr>
              <w:t>.0204</w:t>
            </w:r>
          </w:p>
        </w:tc>
      </w:tr>
      <w:tr w:rsidR="008B5D30" w:rsidRPr="00C4327E" w14:paraId="20ED9518" w14:textId="77777777" w:rsidTr="00781419">
        <w:trPr>
          <w:tblCellSpacing w:w="14" w:type="dxa"/>
        </w:trPr>
        <w:tc>
          <w:tcPr>
            <w:tcW w:w="8148" w:type="dxa"/>
            <w:shd w:val="clear" w:color="auto" w:fill="auto"/>
          </w:tcPr>
          <w:p w14:paraId="211E2B97" w14:textId="77777777" w:rsidR="008B5D30" w:rsidRPr="00C4327E" w:rsidRDefault="008B5D30" w:rsidP="00C92B3F">
            <w:pPr>
              <w:rPr>
                <w:rFonts w:ascii="Arial" w:hAnsi="Arial" w:cs="Arial"/>
              </w:rPr>
            </w:pPr>
            <w:r w:rsidRPr="00C4327E">
              <w:rPr>
                <w:rFonts w:ascii="Arial" w:hAnsi="Arial" w:cs="Arial"/>
                <w:u w:val="single"/>
              </w:rPr>
              <w:t>Appeals</w:t>
            </w:r>
          </w:p>
        </w:tc>
        <w:tc>
          <w:tcPr>
            <w:tcW w:w="872" w:type="dxa"/>
            <w:shd w:val="clear" w:color="auto" w:fill="auto"/>
          </w:tcPr>
          <w:p w14:paraId="1D7B0BA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47C0B8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5D2CA13" w14:textId="77777777" w:rsidR="008B5D30" w:rsidRPr="00C4327E" w:rsidRDefault="008B5D30" w:rsidP="00C92B3F">
            <w:pPr>
              <w:rPr>
                <w:rFonts w:ascii="Arial" w:hAnsi="Arial" w:cs="Arial"/>
              </w:rPr>
            </w:pPr>
            <w:r w:rsidRPr="00C4327E">
              <w:rPr>
                <w:rFonts w:ascii="Arial" w:hAnsi="Arial" w:cs="Arial"/>
              </w:rPr>
              <w:t>71V</w:t>
            </w:r>
          </w:p>
        </w:tc>
        <w:tc>
          <w:tcPr>
            <w:tcW w:w="588" w:type="dxa"/>
            <w:shd w:val="clear" w:color="auto" w:fill="auto"/>
          </w:tcPr>
          <w:p w14:paraId="329F3629" w14:textId="77777777" w:rsidR="008B5D30" w:rsidRPr="00C4327E" w:rsidRDefault="008B5D30" w:rsidP="00C92B3F">
            <w:pPr>
              <w:rPr>
                <w:rFonts w:ascii="Arial" w:hAnsi="Arial" w:cs="Arial"/>
              </w:rPr>
            </w:pPr>
            <w:r w:rsidRPr="00C4327E">
              <w:rPr>
                <w:rFonts w:ascii="Arial" w:hAnsi="Arial" w:cs="Arial"/>
              </w:rPr>
              <w:t>.0205</w:t>
            </w:r>
          </w:p>
        </w:tc>
      </w:tr>
      <w:tr w:rsidR="008B5D30" w:rsidRPr="00C4327E" w14:paraId="25C786DA" w14:textId="77777777" w:rsidTr="00781419">
        <w:trPr>
          <w:tblCellSpacing w:w="14" w:type="dxa"/>
        </w:trPr>
        <w:tc>
          <w:tcPr>
            <w:tcW w:w="8148" w:type="dxa"/>
            <w:shd w:val="clear" w:color="auto" w:fill="auto"/>
          </w:tcPr>
          <w:p w14:paraId="557D7729"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495137A3"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BD0369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DCB188C"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43797698" w14:textId="77777777" w:rsidR="008B5D30" w:rsidRPr="00C4327E" w:rsidRDefault="008B5D30" w:rsidP="00C92B3F">
            <w:pPr>
              <w:rPr>
                <w:rFonts w:ascii="Arial" w:hAnsi="Arial" w:cs="Arial"/>
              </w:rPr>
            </w:pPr>
            <w:r w:rsidRPr="00C4327E">
              <w:rPr>
                <w:rFonts w:ascii="Arial" w:hAnsi="Arial" w:cs="Arial"/>
              </w:rPr>
              <w:t>.0101</w:t>
            </w:r>
          </w:p>
        </w:tc>
      </w:tr>
      <w:tr w:rsidR="008B5D30" w:rsidRPr="00C4327E" w14:paraId="6E1000F9" w14:textId="77777777" w:rsidTr="00781419">
        <w:trPr>
          <w:tblCellSpacing w:w="14" w:type="dxa"/>
        </w:trPr>
        <w:tc>
          <w:tcPr>
            <w:tcW w:w="8148" w:type="dxa"/>
            <w:shd w:val="clear" w:color="auto" w:fill="auto"/>
          </w:tcPr>
          <w:p w14:paraId="728D26AB" w14:textId="77777777" w:rsidR="008B5D30" w:rsidRPr="00C4327E" w:rsidRDefault="008B5D30" w:rsidP="00C92B3F">
            <w:pPr>
              <w:rPr>
                <w:rFonts w:ascii="Arial" w:hAnsi="Arial" w:cs="Arial"/>
              </w:rPr>
            </w:pPr>
            <w:r w:rsidRPr="00C4327E">
              <w:rPr>
                <w:rFonts w:ascii="Arial" w:hAnsi="Arial" w:cs="Arial"/>
                <w:u w:val="single"/>
              </w:rPr>
              <w:t>Initial Interview</w:t>
            </w:r>
          </w:p>
        </w:tc>
        <w:tc>
          <w:tcPr>
            <w:tcW w:w="872" w:type="dxa"/>
            <w:shd w:val="clear" w:color="auto" w:fill="auto"/>
          </w:tcPr>
          <w:p w14:paraId="2C116748"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2B4040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F0C7131"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5B5F320D" w14:textId="77777777" w:rsidR="008B5D30" w:rsidRPr="00C4327E" w:rsidRDefault="008B5D30" w:rsidP="00C92B3F">
            <w:pPr>
              <w:rPr>
                <w:rFonts w:ascii="Arial" w:hAnsi="Arial" w:cs="Arial"/>
              </w:rPr>
            </w:pPr>
            <w:r w:rsidRPr="00C4327E">
              <w:rPr>
                <w:rFonts w:ascii="Arial" w:hAnsi="Arial" w:cs="Arial"/>
              </w:rPr>
              <w:t>.0302</w:t>
            </w:r>
          </w:p>
        </w:tc>
      </w:tr>
      <w:tr w:rsidR="008B5D30" w:rsidRPr="00C4327E" w14:paraId="1AB8995A" w14:textId="77777777" w:rsidTr="00781419">
        <w:trPr>
          <w:tblCellSpacing w:w="14" w:type="dxa"/>
        </w:trPr>
        <w:tc>
          <w:tcPr>
            <w:tcW w:w="8148" w:type="dxa"/>
            <w:shd w:val="clear" w:color="auto" w:fill="auto"/>
          </w:tcPr>
          <w:p w14:paraId="77025201" w14:textId="77777777" w:rsidR="008B5D30" w:rsidRPr="00C4327E" w:rsidRDefault="008B5D30" w:rsidP="00C92B3F">
            <w:pPr>
              <w:rPr>
                <w:rFonts w:ascii="Arial" w:hAnsi="Arial" w:cs="Arial"/>
              </w:rPr>
            </w:pPr>
            <w:r w:rsidRPr="00C4327E">
              <w:rPr>
                <w:rFonts w:ascii="Arial" w:hAnsi="Arial" w:cs="Arial"/>
                <w:u w:val="single"/>
              </w:rPr>
              <w:t>Eligibility Determination Process</w:t>
            </w:r>
          </w:p>
        </w:tc>
        <w:tc>
          <w:tcPr>
            <w:tcW w:w="872" w:type="dxa"/>
            <w:shd w:val="clear" w:color="auto" w:fill="auto"/>
          </w:tcPr>
          <w:p w14:paraId="2F10F2D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83FF88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92EC451"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622E0667" w14:textId="77777777" w:rsidR="008B5D30" w:rsidRPr="00C4327E" w:rsidRDefault="008B5D30" w:rsidP="00C92B3F">
            <w:pPr>
              <w:rPr>
                <w:rFonts w:ascii="Arial" w:hAnsi="Arial" w:cs="Arial"/>
              </w:rPr>
            </w:pPr>
            <w:r w:rsidRPr="00C4327E">
              <w:rPr>
                <w:rFonts w:ascii="Arial" w:hAnsi="Arial" w:cs="Arial"/>
              </w:rPr>
              <w:t>.0303</w:t>
            </w:r>
          </w:p>
        </w:tc>
      </w:tr>
      <w:tr w:rsidR="008B5D30" w:rsidRPr="00C4327E" w14:paraId="77E7D3F7" w14:textId="77777777" w:rsidTr="00781419">
        <w:trPr>
          <w:tblCellSpacing w:w="14" w:type="dxa"/>
        </w:trPr>
        <w:tc>
          <w:tcPr>
            <w:tcW w:w="8148" w:type="dxa"/>
            <w:shd w:val="clear" w:color="auto" w:fill="auto"/>
          </w:tcPr>
          <w:p w14:paraId="36DFD5CE" w14:textId="77777777" w:rsidR="008B5D30" w:rsidRPr="00C4327E" w:rsidRDefault="008B5D30" w:rsidP="00C92B3F">
            <w:pPr>
              <w:rPr>
                <w:rFonts w:ascii="Arial" w:hAnsi="Arial" w:cs="Arial"/>
              </w:rPr>
            </w:pPr>
            <w:r w:rsidRPr="00C4327E">
              <w:rPr>
                <w:rFonts w:ascii="Arial" w:hAnsi="Arial" w:cs="Arial"/>
                <w:u w:val="single"/>
              </w:rPr>
              <w:t>Effective Date</w:t>
            </w:r>
          </w:p>
        </w:tc>
        <w:tc>
          <w:tcPr>
            <w:tcW w:w="872" w:type="dxa"/>
            <w:shd w:val="clear" w:color="auto" w:fill="auto"/>
          </w:tcPr>
          <w:p w14:paraId="441A1DF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8FBAC2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A08027A"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1053BF8A" w14:textId="77777777" w:rsidR="008B5D30" w:rsidRPr="00C4327E" w:rsidRDefault="008B5D30" w:rsidP="00C92B3F">
            <w:pPr>
              <w:rPr>
                <w:rFonts w:ascii="Arial" w:hAnsi="Arial" w:cs="Arial"/>
              </w:rPr>
            </w:pPr>
            <w:r w:rsidRPr="00C4327E">
              <w:rPr>
                <w:rFonts w:ascii="Arial" w:hAnsi="Arial" w:cs="Arial"/>
              </w:rPr>
              <w:t>.0304</w:t>
            </w:r>
          </w:p>
        </w:tc>
      </w:tr>
      <w:tr w:rsidR="008B5D30" w:rsidRPr="00C4327E" w14:paraId="3C7EB284" w14:textId="77777777" w:rsidTr="00781419">
        <w:trPr>
          <w:tblCellSpacing w:w="14" w:type="dxa"/>
        </w:trPr>
        <w:tc>
          <w:tcPr>
            <w:tcW w:w="8148" w:type="dxa"/>
            <w:shd w:val="clear" w:color="auto" w:fill="auto"/>
          </w:tcPr>
          <w:p w14:paraId="13BBABD6" w14:textId="77777777" w:rsidR="008B5D30" w:rsidRPr="00C4327E" w:rsidRDefault="008B5D30" w:rsidP="00C92B3F">
            <w:pPr>
              <w:rPr>
                <w:rFonts w:ascii="Arial" w:hAnsi="Arial" w:cs="Arial"/>
              </w:rPr>
            </w:pPr>
            <w:r w:rsidRPr="00C4327E">
              <w:rPr>
                <w:rFonts w:ascii="Arial" w:hAnsi="Arial" w:cs="Arial"/>
                <w:u w:val="single"/>
              </w:rPr>
              <w:t>United States Citizenship</w:t>
            </w:r>
          </w:p>
        </w:tc>
        <w:tc>
          <w:tcPr>
            <w:tcW w:w="872" w:type="dxa"/>
            <w:shd w:val="clear" w:color="auto" w:fill="auto"/>
          </w:tcPr>
          <w:p w14:paraId="21BBE305"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0010C1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3397699"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4E876D73" w14:textId="77777777" w:rsidR="008B5D30" w:rsidRPr="00C4327E" w:rsidRDefault="008B5D30" w:rsidP="00C92B3F">
            <w:pPr>
              <w:rPr>
                <w:rFonts w:ascii="Arial" w:hAnsi="Arial" w:cs="Arial"/>
              </w:rPr>
            </w:pPr>
            <w:r w:rsidRPr="00C4327E">
              <w:rPr>
                <w:rFonts w:ascii="Arial" w:hAnsi="Arial" w:cs="Arial"/>
              </w:rPr>
              <w:t>.0403</w:t>
            </w:r>
          </w:p>
        </w:tc>
      </w:tr>
      <w:tr w:rsidR="008B5D30" w:rsidRPr="00C4327E" w14:paraId="7501B9FB" w14:textId="77777777" w:rsidTr="00781419">
        <w:trPr>
          <w:tblCellSpacing w:w="14" w:type="dxa"/>
        </w:trPr>
        <w:tc>
          <w:tcPr>
            <w:tcW w:w="8148" w:type="dxa"/>
            <w:shd w:val="clear" w:color="auto" w:fill="auto"/>
          </w:tcPr>
          <w:p w14:paraId="63934559" w14:textId="77777777" w:rsidR="008B5D30" w:rsidRPr="00C4327E" w:rsidRDefault="008B5D30" w:rsidP="00C92B3F">
            <w:pPr>
              <w:rPr>
                <w:rFonts w:ascii="Arial" w:hAnsi="Arial" w:cs="Arial"/>
              </w:rPr>
            </w:pPr>
            <w:r w:rsidRPr="00C4327E">
              <w:rPr>
                <w:rFonts w:ascii="Arial" w:hAnsi="Arial" w:cs="Arial"/>
                <w:u w:val="single"/>
              </w:rPr>
              <w:t>Kinship and Living with a Specified Relative</w:t>
            </w:r>
          </w:p>
        </w:tc>
        <w:tc>
          <w:tcPr>
            <w:tcW w:w="872" w:type="dxa"/>
            <w:shd w:val="clear" w:color="auto" w:fill="auto"/>
          </w:tcPr>
          <w:p w14:paraId="23D8478B"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B3D5BA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BF25D21"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5BEB82B1" w14:textId="77777777" w:rsidR="008B5D30" w:rsidRPr="00C4327E" w:rsidRDefault="008B5D30" w:rsidP="00C92B3F">
            <w:pPr>
              <w:rPr>
                <w:rFonts w:ascii="Arial" w:hAnsi="Arial" w:cs="Arial"/>
              </w:rPr>
            </w:pPr>
            <w:r w:rsidRPr="00C4327E">
              <w:rPr>
                <w:rFonts w:ascii="Arial" w:hAnsi="Arial" w:cs="Arial"/>
              </w:rPr>
              <w:t>.0404</w:t>
            </w:r>
          </w:p>
        </w:tc>
      </w:tr>
      <w:tr w:rsidR="008B5D30" w:rsidRPr="00C4327E" w14:paraId="07002EC7" w14:textId="77777777" w:rsidTr="00781419">
        <w:trPr>
          <w:tblCellSpacing w:w="14" w:type="dxa"/>
        </w:trPr>
        <w:tc>
          <w:tcPr>
            <w:tcW w:w="8148" w:type="dxa"/>
            <w:shd w:val="clear" w:color="auto" w:fill="auto"/>
          </w:tcPr>
          <w:p w14:paraId="5E48D1C9" w14:textId="77777777" w:rsidR="008B5D30" w:rsidRPr="00C4327E" w:rsidRDefault="008B5D30" w:rsidP="00C92B3F">
            <w:pPr>
              <w:rPr>
                <w:rFonts w:ascii="Arial" w:hAnsi="Arial" w:cs="Arial"/>
              </w:rPr>
            </w:pPr>
            <w:r w:rsidRPr="00C4327E">
              <w:rPr>
                <w:rFonts w:ascii="Arial" w:hAnsi="Arial" w:cs="Arial"/>
                <w:u w:val="single"/>
              </w:rPr>
              <w:t>Residence</w:t>
            </w:r>
          </w:p>
        </w:tc>
        <w:tc>
          <w:tcPr>
            <w:tcW w:w="872" w:type="dxa"/>
            <w:shd w:val="clear" w:color="auto" w:fill="auto"/>
          </w:tcPr>
          <w:p w14:paraId="2AA4F2B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501645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17397CD"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7A937BC5" w14:textId="77777777" w:rsidR="008B5D30" w:rsidRPr="00C4327E" w:rsidRDefault="008B5D30" w:rsidP="00C92B3F">
            <w:pPr>
              <w:rPr>
                <w:rFonts w:ascii="Arial" w:hAnsi="Arial" w:cs="Arial"/>
              </w:rPr>
            </w:pPr>
            <w:r w:rsidRPr="00C4327E">
              <w:rPr>
                <w:rFonts w:ascii="Arial" w:hAnsi="Arial" w:cs="Arial"/>
              </w:rPr>
              <w:t>.0405</w:t>
            </w:r>
          </w:p>
        </w:tc>
      </w:tr>
      <w:tr w:rsidR="008B5D30" w:rsidRPr="00C4327E" w14:paraId="3DFB7609" w14:textId="77777777" w:rsidTr="00781419">
        <w:trPr>
          <w:tblCellSpacing w:w="14" w:type="dxa"/>
        </w:trPr>
        <w:tc>
          <w:tcPr>
            <w:tcW w:w="8148" w:type="dxa"/>
            <w:shd w:val="clear" w:color="auto" w:fill="auto"/>
          </w:tcPr>
          <w:p w14:paraId="2D0F45A9" w14:textId="77777777" w:rsidR="008B5D30" w:rsidRPr="00C4327E" w:rsidRDefault="008B5D30" w:rsidP="00C92B3F">
            <w:pPr>
              <w:rPr>
                <w:rFonts w:ascii="Arial" w:hAnsi="Arial" w:cs="Arial"/>
              </w:rPr>
            </w:pPr>
            <w:r w:rsidRPr="00C4327E">
              <w:rPr>
                <w:rFonts w:ascii="Arial" w:hAnsi="Arial" w:cs="Arial"/>
                <w:u w:val="single"/>
              </w:rPr>
              <w:t>Dreams</w:t>
            </w:r>
          </w:p>
        </w:tc>
        <w:tc>
          <w:tcPr>
            <w:tcW w:w="872" w:type="dxa"/>
            <w:shd w:val="clear" w:color="auto" w:fill="auto"/>
          </w:tcPr>
          <w:p w14:paraId="3DF0352B"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33485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0E3A936"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48DF6A3D" w14:textId="77777777" w:rsidR="008B5D30" w:rsidRPr="00C4327E" w:rsidRDefault="008B5D30" w:rsidP="00C92B3F">
            <w:pPr>
              <w:rPr>
                <w:rFonts w:ascii="Arial" w:hAnsi="Arial" w:cs="Arial"/>
              </w:rPr>
            </w:pPr>
            <w:r w:rsidRPr="00C4327E">
              <w:rPr>
                <w:rFonts w:ascii="Arial" w:hAnsi="Arial" w:cs="Arial"/>
              </w:rPr>
              <w:t>.0407</w:t>
            </w:r>
          </w:p>
        </w:tc>
      </w:tr>
      <w:tr w:rsidR="008B5D30" w:rsidRPr="00C4327E" w14:paraId="1F9AB3C8" w14:textId="77777777" w:rsidTr="00781419">
        <w:trPr>
          <w:tblCellSpacing w:w="14" w:type="dxa"/>
        </w:trPr>
        <w:tc>
          <w:tcPr>
            <w:tcW w:w="8148" w:type="dxa"/>
            <w:shd w:val="clear" w:color="auto" w:fill="auto"/>
          </w:tcPr>
          <w:p w14:paraId="72EC02DF" w14:textId="77777777" w:rsidR="008B5D30" w:rsidRPr="00C4327E" w:rsidRDefault="008B5D30" w:rsidP="00C92B3F">
            <w:pPr>
              <w:rPr>
                <w:rFonts w:ascii="Arial" w:hAnsi="Arial" w:cs="Arial"/>
              </w:rPr>
            </w:pPr>
            <w:r w:rsidRPr="00C4327E">
              <w:rPr>
                <w:rFonts w:ascii="Arial" w:hAnsi="Arial" w:cs="Arial"/>
                <w:u w:val="single"/>
              </w:rPr>
              <w:t>Income</w:t>
            </w:r>
          </w:p>
        </w:tc>
        <w:tc>
          <w:tcPr>
            <w:tcW w:w="872" w:type="dxa"/>
            <w:shd w:val="clear" w:color="auto" w:fill="auto"/>
          </w:tcPr>
          <w:p w14:paraId="6337096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17110A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997EA9E"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5410B272" w14:textId="77777777" w:rsidR="008B5D30" w:rsidRPr="00C4327E" w:rsidRDefault="008B5D30" w:rsidP="00C92B3F">
            <w:pPr>
              <w:rPr>
                <w:rFonts w:ascii="Arial" w:hAnsi="Arial" w:cs="Arial"/>
              </w:rPr>
            </w:pPr>
            <w:r w:rsidRPr="00C4327E">
              <w:rPr>
                <w:rFonts w:ascii="Arial" w:hAnsi="Arial" w:cs="Arial"/>
              </w:rPr>
              <w:t>.0408</w:t>
            </w:r>
          </w:p>
        </w:tc>
      </w:tr>
      <w:tr w:rsidR="008B5D30" w:rsidRPr="00C4327E" w14:paraId="7BE78645" w14:textId="77777777" w:rsidTr="00781419">
        <w:trPr>
          <w:tblCellSpacing w:w="14" w:type="dxa"/>
        </w:trPr>
        <w:tc>
          <w:tcPr>
            <w:tcW w:w="8148" w:type="dxa"/>
            <w:shd w:val="clear" w:color="auto" w:fill="auto"/>
          </w:tcPr>
          <w:p w14:paraId="0CEFB682" w14:textId="77777777" w:rsidR="008B5D30" w:rsidRPr="00C4327E" w:rsidRDefault="008B5D30" w:rsidP="00C92B3F">
            <w:pPr>
              <w:rPr>
                <w:rFonts w:ascii="Arial" w:hAnsi="Arial" w:cs="Arial"/>
              </w:rPr>
            </w:pPr>
            <w:r w:rsidRPr="00C4327E">
              <w:rPr>
                <w:rFonts w:ascii="Arial" w:hAnsi="Arial" w:cs="Arial"/>
                <w:u w:val="single"/>
              </w:rPr>
              <w:t>Prospective Budgeting and Quarterly Reporting</w:t>
            </w:r>
          </w:p>
        </w:tc>
        <w:tc>
          <w:tcPr>
            <w:tcW w:w="872" w:type="dxa"/>
            <w:shd w:val="clear" w:color="auto" w:fill="auto"/>
          </w:tcPr>
          <w:p w14:paraId="63394B34"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2806E9A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C3E6464"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709E170F" w14:textId="77777777" w:rsidR="008B5D30" w:rsidRPr="00C4327E" w:rsidRDefault="008B5D30" w:rsidP="00C92B3F">
            <w:pPr>
              <w:rPr>
                <w:rFonts w:ascii="Arial" w:hAnsi="Arial" w:cs="Arial"/>
              </w:rPr>
            </w:pPr>
            <w:r w:rsidRPr="00C4327E">
              <w:rPr>
                <w:rFonts w:ascii="Arial" w:hAnsi="Arial" w:cs="Arial"/>
              </w:rPr>
              <w:t>.0410</w:t>
            </w:r>
          </w:p>
        </w:tc>
      </w:tr>
      <w:tr w:rsidR="008B5D30" w:rsidRPr="00C4327E" w14:paraId="6C28D2C2" w14:textId="77777777" w:rsidTr="00781419">
        <w:trPr>
          <w:tblCellSpacing w:w="14" w:type="dxa"/>
        </w:trPr>
        <w:tc>
          <w:tcPr>
            <w:tcW w:w="8148" w:type="dxa"/>
            <w:shd w:val="clear" w:color="auto" w:fill="auto"/>
          </w:tcPr>
          <w:p w14:paraId="7C16ED97" w14:textId="77777777" w:rsidR="008B5D30" w:rsidRPr="00C4327E" w:rsidRDefault="008B5D30" w:rsidP="00C92B3F">
            <w:pPr>
              <w:rPr>
                <w:rFonts w:ascii="Arial" w:hAnsi="Arial" w:cs="Arial"/>
              </w:rPr>
            </w:pPr>
            <w:r w:rsidRPr="00C4327E">
              <w:rPr>
                <w:rFonts w:ascii="Arial" w:hAnsi="Arial" w:cs="Arial"/>
                <w:u w:val="single"/>
              </w:rPr>
              <w:t>Jobs Program (JOBS)</w:t>
            </w:r>
          </w:p>
        </w:tc>
        <w:tc>
          <w:tcPr>
            <w:tcW w:w="872" w:type="dxa"/>
            <w:shd w:val="clear" w:color="auto" w:fill="auto"/>
          </w:tcPr>
          <w:p w14:paraId="16A5A2AF"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B5ECB8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EB387A3"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386740AC" w14:textId="77777777" w:rsidR="008B5D30" w:rsidRPr="00C4327E" w:rsidRDefault="008B5D30" w:rsidP="00C92B3F">
            <w:pPr>
              <w:rPr>
                <w:rFonts w:ascii="Arial" w:hAnsi="Arial" w:cs="Arial"/>
              </w:rPr>
            </w:pPr>
            <w:r w:rsidRPr="00C4327E">
              <w:rPr>
                <w:rFonts w:ascii="Arial" w:hAnsi="Arial" w:cs="Arial"/>
              </w:rPr>
              <w:t>.0412</w:t>
            </w:r>
          </w:p>
        </w:tc>
      </w:tr>
      <w:tr w:rsidR="008B5D30" w:rsidRPr="00C4327E" w14:paraId="13BB15DC" w14:textId="77777777" w:rsidTr="00781419">
        <w:trPr>
          <w:tblCellSpacing w:w="14" w:type="dxa"/>
        </w:trPr>
        <w:tc>
          <w:tcPr>
            <w:tcW w:w="8148" w:type="dxa"/>
            <w:shd w:val="clear" w:color="auto" w:fill="auto"/>
          </w:tcPr>
          <w:p w14:paraId="752A593B" w14:textId="77777777" w:rsidR="008B5D30" w:rsidRPr="00C4327E" w:rsidRDefault="008B5D30" w:rsidP="00C92B3F">
            <w:pPr>
              <w:rPr>
                <w:rFonts w:ascii="Arial" w:hAnsi="Arial" w:cs="Arial"/>
              </w:rPr>
            </w:pPr>
            <w:r w:rsidRPr="00C4327E">
              <w:rPr>
                <w:rFonts w:ascii="Arial" w:hAnsi="Arial" w:cs="Arial"/>
                <w:u w:val="single"/>
              </w:rPr>
              <w:t>Two-Parent Families</w:t>
            </w:r>
          </w:p>
        </w:tc>
        <w:tc>
          <w:tcPr>
            <w:tcW w:w="872" w:type="dxa"/>
            <w:shd w:val="clear" w:color="auto" w:fill="auto"/>
          </w:tcPr>
          <w:p w14:paraId="74AE16E7"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5B1A07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65DB83"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50A2E1BE" w14:textId="77777777" w:rsidR="008B5D30" w:rsidRPr="00C4327E" w:rsidRDefault="008B5D30" w:rsidP="00C92B3F">
            <w:pPr>
              <w:rPr>
                <w:rFonts w:ascii="Arial" w:hAnsi="Arial" w:cs="Arial"/>
              </w:rPr>
            </w:pPr>
            <w:r w:rsidRPr="00C4327E">
              <w:rPr>
                <w:rFonts w:ascii="Arial" w:hAnsi="Arial" w:cs="Arial"/>
              </w:rPr>
              <w:t>.0413</w:t>
            </w:r>
          </w:p>
        </w:tc>
      </w:tr>
      <w:tr w:rsidR="008B5D30" w:rsidRPr="00C4327E" w14:paraId="6648312F" w14:textId="77777777" w:rsidTr="00781419">
        <w:trPr>
          <w:tblCellSpacing w:w="14" w:type="dxa"/>
        </w:trPr>
        <w:tc>
          <w:tcPr>
            <w:tcW w:w="8148" w:type="dxa"/>
            <w:shd w:val="clear" w:color="auto" w:fill="auto"/>
          </w:tcPr>
          <w:p w14:paraId="0B42589D" w14:textId="77777777" w:rsidR="008B5D30" w:rsidRPr="00C4327E" w:rsidRDefault="008B5D30" w:rsidP="00C92B3F">
            <w:pPr>
              <w:rPr>
                <w:rFonts w:ascii="Arial" w:hAnsi="Arial" w:cs="Arial"/>
              </w:rPr>
            </w:pPr>
            <w:r w:rsidRPr="00C4327E">
              <w:rPr>
                <w:rFonts w:ascii="Arial" w:hAnsi="Arial" w:cs="Arial"/>
                <w:u w:val="single"/>
              </w:rPr>
              <w:t>Interview</w:t>
            </w:r>
          </w:p>
        </w:tc>
        <w:tc>
          <w:tcPr>
            <w:tcW w:w="872" w:type="dxa"/>
            <w:shd w:val="clear" w:color="auto" w:fill="auto"/>
          </w:tcPr>
          <w:p w14:paraId="0B4E41A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439432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D17AA5"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065AD91F" w14:textId="77777777" w:rsidR="008B5D30" w:rsidRPr="00C4327E" w:rsidRDefault="008B5D30" w:rsidP="00C92B3F">
            <w:pPr>
              <w:rPr>
                <w:rFonts w:ascii="Arial" w:hAnsi="Arial" w:cs="Arial"/>
              </w:rPr>
            </w:pPr>
            <w:r w:rsidRPr="00C4327E">
              <w:rPr>
                <w:rFonts w:ascii="Arial" w:hAnsi="Arial" w:cs="Arial"/>
              </w:rPr>
              <w:t>.0502</w:t>
            </w:r>
          </w:p>
        </w:tc>
      </w:tr>
      <w:tr w:rsidR="008B5D30" w:rsidRPr="00C4327E" w14:paraId="4E40E703" w14:textId="77777777" w:rsidTr="00781419">
        <w:trPr>
          <w:tblCellSpacing w:w="14" w:type="dxa"/>
        </w:trPr>
        <w:tc>
          <w:tcPr>
            <w:tcW w:w="8148" w:type="dxa"/>
            <w:shd w:val="clear" w:color="auto" w:fill="auto"/>
          </w:tcPr>
          <w:p w14:paraId="7A93B761" w14:textId="77777777" w:rsidR="008B5D30" w:rsidRPr="00C4327E" w:rsidRDefault="008B5D30" w:rsidP="00C92B3F">
            <w:pPr>
              <w:rPr>
                <w:rFonts w:ascii="Arial" w:hAnsi="Arial" w:cs="Arial"/>
              </w:rPr>
            </w:pPr>
            <w:r w:rsidRPr="00C4327E">
              <w:rPr>
                <w:rFonts w:ascii="Arial" w:hAnsi="Arial" w:cs="Arial"/>
                <w:u w:val="single"/>
              </w:rPr>
              <w:t>Home Visits</w:t>
            </w:r>
          </w:p>
        </w:tc>
        <w:tc>
          <w:tcPr>
            <w:tcW w:w="872" w:type="dxa"/>
            <w:shd w:val="clear" w:color="auto" w:fill="auto"/>
          </w:tcPr>
          <w:p w14:paraId="0FEF063E"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5FCF31B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AB243D8"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13E18891" w14:textId="77777777" w:rsidR="008B5D30" w:rsidRPr="00C4327E" w:rsidRDefault="008B5D30" w:rsidP="00C92B3F">
            <w:pPr>
              <w:rPr>
                <w:rFonts w:ascii="Arial" w:hAnsi="Arial" w:cs="Arial"/>
              </w:rPr>
            </w:pPr>
            <w:r w:rsidRPr="00C4327E">
              <w:rPr>
                <w:rFonts w:ascii="Arial" w:hAnsi="Arial" w:cs="Arial"/>
              </w:rPr>
              <w:t>.0503</w:t>
            </w:r>
          </w:p>
        </w:tc>
      </w:tr>
      <w:tr w:rsidR="008B5D30" w:rsidRPr="00C4327E" w14:paraId="01A784E3" w14:textId="77777777" w:rsidTr="00781419">
        <w:trPr>
          <w:tblCellSpacing w:w="14" w:type="dxa"/>
        </w:trPr>
        <w:tc>
          <w:tcPr>
            <w:tcW w:w="8148" w:type="dxa"/>
            <w:shd w:val="clear" w:color="auto" w:fill="auto"/>
          </w:tcPr>
          <w:p w14:paraId="2AEB2ABE" w14:textId="77777777" w:rsidR="008B5D30" w:rsidRPr="00C4327E" w:rsidRDefault="008B5D30" w:rsidP="00C92B3F">
            <w:pPr>
              <w:rPr>
                <w:rFonts w:ascii="Arial" w:hAnsi="Arial" w:cs="Arial"/>
              </w:rPr>
            </w:pPr>
            <w:r w:rsidRPr="00C4327E">
              <w:rPr>
                <w:rFonts w:ascii="Arial" w:hAnsi="Arial" w:cs="Arial"/>
                <w:u w:val="single"/>
              </w:rPr>
              <w:lastRenderedPageBreak/>
              <w:t>Check Issuance</w:t>
            </w:r>
          </w:p>
        </w:tc>
        <w:tc>
          <w:tcPr>
            <w:tcW w:w="872" w:type="dxa"/>
            <w:shd w:val="clear" w:color="auto" w:fill="auto"/>
          </w:tcPr>
          <w:p w14:paraId="1AD38DE6"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0F75FF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D2A1F8F"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0409A910" w14:textId="77777777" w:rsidR="008B5D30" w:rsidRPr="00C4327E" w:rsidRDefault="008B5D30" w:rsidP="00C92B3F">
            <w:pPr>
              <w:rPr>
                <w:rFonts w:ascii="Arial" w:hAnsi="Arial" w:cs="Arial"/>
              </w:rPr>
            </w:pPr>
            <w:r w:rsidRPr="00C4327E">
              <w:rPr>
                <w:rFonts w:ascii="Arial" w:hAnsi="Arial" w:cs="Arial"/>
              </w:rPr>
              <w:t>.0601</w:t>
            </w:r>
          </w:p>
        </w:tc>
      </w:tr>
      <w:tr w:rsidR="008B5D30" w:rsidRPr="00C4327E" w14:paraId="527D6D3E" w14:textId="77777777" w:rsidTr="00781419">
        <w:trPr>
          <w:tblCellSpacing w:w="14" w:type="dxa"/>
        </w:trPr>
        <w:tc>
          <w:tcPr>
            <w:tcW w:w="8148" w:type="dxa"/>
            <w:shd w:val="clear" w:color="auto" w:fill="auto"/>
          </w:tcPr>
          <w:p w14:paraId="12A1A32D" w14:textId="77777777" w:rsidR="008B5D30" w:rsidRPr="00C4327E" w:rsidRDefault="008B5D30" w:rsidP="00C92B3F">
            <w:pPr>
              <w:rPr>
                <w:rFonts w:ascii="Arial" w:hAnsi="Arial" w:cs="Arial"/>
              </w:rPr>
            </w:pPr>
            <w:r w:rsidRPr="00C4327E">
              <w:rPr>
                <w:rFonts w:ascii="Arial" w:hAnsi="Arial" w:cs="Arial"/>
                <w:u w:val="single"/>
              </w:rPr>
              <w:t>Receipt and Use of Checks</w:t>
            </w:r>
          </w:p>
        </w:tc>
        <w:tc>
          <w:tcPr>
            <w:tcW w:w="872" w:type="dxa"/>
            <w:shd w:val="clear" w:color="auto" w:fill="auto"/>
          </w:tcPr>
          <w:p w14:paraId="5DFDBD5A"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6A56206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52573B3"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08D44590" w14:textId="77777777" w:rsidR="008B5D30" w:rsidRPr="00C4327E" w:rsidRDefault="008B5D30" w:rsidP="00C92B3F">
            <w:pPr>
              <w:rPr>
                <w:rFonts w:ascii="Arial" w:hAnsi="Arial" w:cs="Arial"/>
              </w:rPr>
            </w:pPr>
            <w:r w:rsidRPr="00C4327E">
              <w:rPr>
                <w:rFonts w:ascii="Arial" w:hAnsi="Arial" w:cs="Arial"/>
              </w:rPr>
              <w:t>.0602</w:t>
            </w:r>
          </w:p>
        </w:tc>
      </w:tr>
      <w:tr w:rsidR="008B5D30" w:rsidRPr="00C4327E" w14:paraId="5A8E2807" w14:textId="77777777" w:rsidTr="00781419">
        <w:trPr>
          <w:tblCellSpacing w:w="14" w:type="dxa"/>
        </w:trPr>
        <w:tc>
          <w:tcPr>
            <w:tcW w:w="8148" w:type="dxa"/>
            <w:shd w:val="clear" w:color="auto" w:fill="auto"/>
          </w:tcPr>
          <w:p w14:paraId="30D4CBC0" w14:textId="77777777" w:rsidR="008B5D30" w:rsidRPr="00C4327E" w:rsidRDefault="008B5D30" w:rsidP="00C92B3F">
            <w:pPr>
              <w:rPr>
                <w:rFonts w:ascii="Arial" w:hAnsi="Arial" w:cs="Arial"/>
              </w:rPr>
            </w:pPr>
            <w:r w:rsidRPr="00C4327E">
              <w:rPr>
                <w:rFonts w:ascii="Arial" w:hAnsi="Arial" w:cs="Arial"/>
                <w:u w:val="single"/>
              </w:rPr>
              <w:t>Lost, Stolen and Forged Checks</w:t>
            </w:r>
          </w:p>
        </w:tc>
        <w:tc>
          <w:tcPr>
            <w:tcW w:w="872" w:type="dxa"/>
            <w:shd w:val="clear" w:color="auto" w:fill="auto"/>
          </w:tcPr>
          <w:p w14:paraId="6E9951A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0ADD4EE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728BD6C"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20F7B958" w14:textId="77777777" w:rsidR="008B5D30" w:rsidRPr="00C4327E" w:rsidRDefault="008B5D30" w:rsidP="00C92B3F">
            <w:pPr>
              <w:rPr>
                <w:rFonts w:ascii="Arial" w:hAnsi="Arial" w:cs="Arial"/>
              </w:rPr>
            </w:pPr>
            <w:r w:rsidRPr="00C4327E">
              <w:rPr>
                <w:rFonts w:ascii="Arial" w:hAnsi="Arial" w:cs="Arial"/>
              </w:rPr>
              <w:t>.0603</w:t>
            </w:r>
          </w:p>
        </w:tc>
      </w:tr>
      <w:tr w:rsidR="008B5D30" w:rsidRPr="00C4327E" w14:paraId="03A62B82" w14:textId="77777777" w:rsidTr="00781419">
        <w:trPr>
          <w:tblCellSpacing w:w="14" w:type="dxa"/>
        </w:trPr>
        <w:tc>
          <w:tcPr>
            <w:tcW w:w="8148" w:type="dxa"/>
            <w:shd w:val="clear" w:color="auto" w:fill="auto"/>
          </w:tcPr>
          <w:p w14:paraId="1AA28430" w14:textId="77777777" w:rsidR="008B5D30" w:rsidRPr="00C4327E" w:rsidRDefault="008B5D30" w:rsidP="00C92B3F">
            <w:pPr>
              <w:rPr>
                <w:rFonts w:ascii="Arial" w:hAnsi="Arial" w:cs="Arial"/>
              </w:rPr>
            </w:pPr>
            <w:r w:rsidRPr="00C4327E">
              <w:rPr>
                <w:rFonts w:ascii="Arial" w:hAnsi="Arial" w:cs="Arial"/>
                <w:u w:val="single"/>
              </w:rPr>
              <w:t>Correction of Overpayments</w:t>
            </w:r>
          </w:p>
        </w:tc>
        <w:tc>
          <w:tcPr>
            <w:tcW w:w="872" w:type="dxa"/>
            <w:shd w:val="clear" w:color="auto" w:fill="auto"/>
          </w:tcPr>
          <w:p w14:paraId="67B5F1A3"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4A03F00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41B1E86"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6F6EAB15" w14:textId="77777777" w:rsidR="008B5D30" w:rsidRPr="00C4327E" w:rsidRDefault="008B5D30" w:rsidP="00C92B3F">
            <w:pPr>
              <w:rPr>
                <w:rFonts w:ascii="Arial" w:hAnsi="Arial" w:cs="Arial"/>
              </w:rPr>
            </w:pPr>
            <w:r w:rsidRPr="00C4327E">
              <w:rPr>
                <w:rFonts w:ascii="Arial" w:hAnsi="Arial" w:cs="Arial"/>
              </w:rPr>
              <w:t>.0604</w:t>
            </w:r>
          </w:p>
        </w:tc>
      </w:tr>
      <w:tr w:rsidR="008B5D30" w:rsidRPr="00C4327E" w14:paraId="64A65FBF" w14:textId="77777777" w:rsidTr="00781419">
        <w:trPr>
          <w:tblCellSpacing w:w="14" w:type="dxa"/>
        </w:trPr>
        <w:tc>
          <w:tcPr>
            <w:tcW w:w="8148" w:type="dxa"/>
            <w:shd w:val="clear" w:color="auto" w:fill="auto"/>
          </w:tcPr>
          <w:p w14:paraId="18DFDCD7" w14:textId="77777777" w:rsidR="008B5D30" w:rsidRPr="00C4327E" w:rsidRDefault="008B5D30" w:rsidP="00C92B3F">
            <w:pPr>
              <w:rPr>
                <w:rFonts w:ascii="Arial" w:hAnsi="Arial" w:cs="Arial"/>
              </w:rPr>
            </w:pPr>
            <w:r w:rsidRPr="00C4327E">
              <w:rPr>
                <w:rFonts w:ascii="Arial" w:hAnsi="Arial" w:cs="Arial"/>
                <w:u w:val="single"/>
              </w:rPr>
              <w:t>Corrections of Underpayments</w:t>
            </w:r>
          </w:p>
        </w:tc>
        <w:tc>
          <w:tcPr>
            <w:tcW w:w="872" w:type="dxa"/>
            <w:shd w:val="clear" w:color="auto" w:fill="auto"/>
          </w:tcPr>
          <w:p w14:paraId="5F27E9F0"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94681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0D42913"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26389B31" w14:textId="77777777" w:rsidR="008B5D30" w:rsidRPr="00C4327E" w:rsidRDefault="008B5D30" w:rsidP="00C92B3F">
            <w:pPr>
              <w:rPr>
                <w:rFonts w:ascii="Arial" w:hAnsi="Arial" w:cs="Arial"/>
              </w:rPr>
            </w:pPr>
            <w:r w:rsidRPr="00C4327E">
              <w:rPr>
                <w:rFonts w:ascii="Arial" w:hAnsi="Arial" w:cs="Arial"/>
              </w:rPr>
              <w:t>.0605</w:t>
            </w:r>
          </w:p>
        </w:tc>
      </w:tr>
      <w:tr w:rsidR="008B5D30" w:rsidRPr="00C4327E" w14:paraId="3D395474" w14:textId="77777777" w:rsidTr="00781419">
        <w:trPr>
          <w:tblCellSpacing w:w="14" w:type="dxa"/>
        </w:trPr>
        <w:tc>
          <w:tcPr>
            <w:tcW w:w="8148" w:type="dxa"/>
            <w:shd w:val="clear" w:color="auto" w:fill="auto"/>
          </w:tcPr>
          <w:p w14:paraId="5DB3FE06" w14:textId="77777777" w:rsidR="008B5D30" w:rsidRPr="00C4327E" w:rsidRDefault="008B5D30" w:rsidP="00C92B3F">
            <w:pPr>
              <w:rPr>
                <w:rFonts w:ascii="Arial" w:hAnsi="Arial" w:cs="Arial"/>
              </w:rPr>
            </w:pPr>
            <w:r w:rsidRPr="00C4327E">
              <w:rPr>
                <w:rFonts w:ascii="Arial" w:hAnsi="Arial" w:cs="Arial"/>
                <w:u w:val="single"/>
              </w:rPr>
              <w:t>Client Fraud and Intentional Violations</w:t>
            </w:r>
          </w:p>
        </w:tc>
        <w:tc>
          <w:tcPr>
            <w:tcW w:w="872" w:type="dxa"/>
            <w:shd w:val="clear" w:color="auto" w:fill="auto"/>
          </w:tcPr>
          <w:p w14:paraId="5D250BA3"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713C55C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2B3FD9A"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3E14C0E8" w14:textId="77777777" w:rsidR="008B5D30" w:rsidRPr="00C4327E" w:rsidRDefault="008B5D30" w:rsidP="00C92B3F">
            <w:pPr>
              <w:rPr>
                <w:rFonts w:ascii="Arial" w:hAnsi="Arial" w:cs="Arial"/>
              </w:rPr>
            </w:pPr>
            <w:r w:rsidRPr="00C4327E">
              <w:rPr>
                <w:rFonts w:ascii="Arial" w:hAnsi="Arial" w:cs="Arial"/>
              </w:rPr>
              <w:t>.0606</w:t>
            </w:r>
          </w:p>
        </w:tc>
      </w:tr>
      <w:tr w:rsidR="008B5D30" w:rsidRPr="00C4327E" w14:paraId="578C9559" w14:textId="77777777" w:rsidTr="00781419">
        <w:trPr>
          <w:tblCellSpacing w:w="14" w:type="dxa"/>
        </w:trPr>
        <w:tc>
          <w:tcPr>
            <w:tcW w:w="8148" w:type="dxa"/>
            <w:shd w:val="clear" w:color="auto" w:fill="auto"/>
          </w:tcPr>
          <w:p w14:paraId="5B69CD9E" w14:textId="77777777" w:rsidR="008B5D30" w:rsidRPr="00C4327E" w:rsidRDefault="008B5D30" w:rsidP="00C92B3F">
            <w:pPr>
              <w:rPr>
                <w:rFonts w:ascii="Arial" w:hAnsi="Arial" w:cs="Arial"/>
              </w:rPr>
            </w:pPr>
            <w:r w:rsidRPr="00C4327E">
              <w:rPr>
                <w:rFonts w:ascii="Arial" w:hAnsi="Arial" w:cs="Arial"/>
                <w:u w:val="single"/>
              </w:rPr>
              <w:t>Determination of Payment Amount</w:t>
            </w:r>
          </w:p>
        </w:tc>
        <w:tc>
          <w:tcPr>
            <w:tcW w:w="872" w:type="dxa"/>
            <w:shd w:val="clear" w:color="auto" w:fill="auto"/>
          </w:tcPr>
          <w:p w14:paraId="0501FA52"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37ECE00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55C1869"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092124C7" w14:textId="77777777" w:rsidR="008B5D30" w:rsidRPr="00C4327E" w:rsidRDefault="008B5D30" w:rsidP="00C92B3F">
            <w:pPr>
              <w:rPr>
                <w:rFonts w:ascii="Arial" w:hAnsi="Arial" w:cs="Arial"/>
              </w:rPr>
            </w:pPr>
            <w:r w:rsidRPr="00C4327E">
              <w:rPr>
                <w:rFonts w:ascii="Arial" w:hAnsi="Arial" w:cs="Arial"/>
              </w:rPr>
              <w:t>.0607</w:t>
            </w:r>
          </w:p>
        </w:tc>
      </w:tr>
      <w:tr w:rsidR="008B5D30" w:rsidRPr="00C4327E" w14:paraId="770ED35E" w14:textId="77777777" w:rsidTr="00781419">
        <w:trPr>
          <w:tblCellSpacing w:w="14" w:type="dxa"/>
        </w:trPr>
        <w:tc>
          <w:tcPr>
            <w:tcW w:w="8148" w:type="dxa"/>
            <w:shd w:val="clear" w:color="auto" w:fill="auto"/>
          </w:tcPr>
          <w:p w14:paraId="474A53DE" w14:textId="77777777" w:rsidR="008B5D30" w:rsidRPr="00C4327E" w:rsidRDefault="008B5D30" w:rsidP="00C92B3F">
            <w:pPr>
              <w:rPr>
                <w:rFonts w:ascii="Arial" w:hAnsi="Arial" w:cs="Arial"/>
              </w:rPr>
            </w:pPr>
            <w:r w:rsidRPr="00C4327E">
              <w:rPr>
                <w:rFonts w:ascii="Arial" w:hAnsi="Arial" w:cs="Arial"/>
                <w:u w:val="single"/>
              </w:rPr>
              <w:t>Benefit Levels</w:t>
            </w:r>
          </w:p>
        </w:tc>
        <w:tc>
          <w:tcPr>
            <w:tcW w:w="872" w:type="dxa"/>
            <w:shd w:val="clear" w:color="auto" w:fill="auto"/>
          </w:tcPr>
          <w:p w14:paraId="09805201" w14:textId="77777777" w:rsidR="008B5D30" w:rsidRPr="00C4327E" w:rsidRDefault="008B5D30" w:rsidP="00C92B3F">
            <w:pPr>
              <w:jc w:val="right"/>
              <w:rPr>
                <w:rFonts w:ascii="Arial" w:hAnsi="Arial" w:cs="Arial"/>
              </w:rPr>
            </w:pPr>
            <w:r w:rsidRPr="00C4327E">
              <w:rPr>
                <w:rFonts w:ascii="Arial" w:hAnsi="Arial" w:cs="Arial"/>
              </w:rPr>
              <w:t>10A</w:t>
            </w:r>
          </w:p>
        </w:tc>
        <w:tc>
          <w:tcPr>
            <w:tcW w:w="602" w:type="dxa"/>
            <w:shd w:val="clear" w:color="auto" w:fill="auto"/>
          </w:tcPr>
          <w:p w14:paraId="1AD6A87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80A78C3" w14:textId="77777777" w:rsidR="008B5D30" w:rsidRPr="00C4327E" w:rsidRDefault="008B5D30" w:rsidP="00C92B3F">
            <w:pPr>
              <w:rPr>
                <w:rFonts w:ascii="Arial" w:hAnsi="Arial" w:cs="Arial"/>
              </w:rPr>
            </w:pPr>
            <w:r w:rsidRPr="00C4327E">
              <w:rPr>
                <w:rFonts w:ascii="Arial" w:hAnsi="Arial" w:cs="Arial"/>
              </w:rPr>
              <w:t>71W</w:t>
            </w:r>
          </w:p>
        </w:tc>
        <w:tc>
          <w:tcPr>
            <w:tcW w:w="588" w:type="dxa"/>
            <w:shd w:val="clear" w:color="auto" w:fill="auto"/>
          </w:tcPr>
          <w:p w14:paraId="04C790E8" w14:textId="77777777" w:rsidR="008B5D30" w:rsidRPr="00C4327E" w:rsidRDefault="008B5D30" w:rsidP="00C92B3F">
            <w:pPr>
              <w:rPr>
                <w:rFonts w:ascii="Arial" w:hAnsi="Arial" w:cs="Arial"/>
              </w:rPr>
            </w:pPr>
            <w:r w:rsidRPr="00C4327E">
              <w:rPr>
                <w:rFonts w:ascii="Arial" w:hAnsi="Arial" w:cs="Arial"/>
              </w:rPr>
              <w:t>.0704</w:t>
            </w:r>
          </w:p>
        </w:tc>
      </w:tr>
      <w:tr w:rsidR="008B5D30" w:rsidRPr="00C4327E" w14:paraId="71A421B0" w14:textId="77777777" w:rsidTr="008B5D30">
        <w:trPr>
          <w:tblCellSpacing w:w="14" w:type="dxa"/>
        </w:trPr>
        <w:tc>
          <w:tcPr>
            <w:tcW w:w="10834" w:type="dxa"/>
            <w:gridSpan w:val="5"/>
            <w:shd w:val="clear" w:color="auto" w:fill="auto"/>
          </w:tcPr>
          <w:p w14:paraId="0ECFBB1B" w14:textId="77777777" w:rsidR="008B5D30" w:rsidRDefault="008B5D30" w:rsidP="00C92B3F">
            <w:pPr>
              <w:rPr>
                <w:rFonts w:ascii="Arial" w:hAnsi="Arial" w:cs="Arial"/>
                <w:b/>
                <w:bCs/>
                <w:caps/>
              </w:rPr>
            </w:pPr>
          </w:p>
          <w:p w14:paraId="5249BB52" w14:textId="77777777" w:rsidR="008B5D30" w:rsidRPr="00C4327E" w:rsidRDefault="008B5D30" w:rsidP="00C92B3F">
            <w:pPr>
              <w:rPr>
                <w:rFonts w:ascii="Arial" w:hAnsi="Arial" w:cs="Arial"/>
                <w:b/>
                <w:bCs/>
                <w:caps/>
              </w:rPr>
            </w:pPr>
            <w:r w:rsidRPr="00C4327E">
              <w:rPr>
                <w:rFonts w:ascii="Arial" w:hAnsi="Arial" w:cs="Arial"/>
                <w:b/>
                <w:bCs/>
                <w:caps/>
              </w:rPr>
              <w:t>Insurance, Department of</w:t>
            </w:r>
          </w:p>
        </w:tc>
      </w:tr>
      <w:tr w:rsidR="008B5D30" w:rsidRPr="00C4327E" w14:paraId="378C6062" w14:textId="77777777" w:rsidTr="00781419">
        <w:trPr>
          <w:tblCellSpacing w:w="14" w:type="dxa"/>
        </w:trPr>
        <w:tc>
          <w:tcPr>
            <w:tcW w:w="8148" w:type="dxa"/>
            <w:shd w:val="clear" w:color="auto" w:fill="auto"/>
          </w:tcPr>
          <w:p w14:paraId="40AD422A" w14:textId="77777777" w:rsidR="008B5D30" w:rsidRPr="00C4327E" w:rsidRDefault="008B5D30" w:rsidP="00C92B3F">
            <w:pPr>
              <w:rPr>
                <w:rFonts w:ascii="Arial" w:hAnsi="Arial" w:cs="Arial"/>
              </w:rPr>
            </w:pPr>
            <w:r w:rsidRPr="00C4327E">
              <w:rPr>
                <w:rFonts w:ascii="Arial" w:hAnsi="Arial" w:cs="Arial"/>
                <w:u w:val="single"/>
              </w:rPr>
              <w:t>Inquiries and Information</w:t>
            </w:r>
          </w:p>
        </w:tc>
        <w:tc>
          <w:tcPr>
            <w:tcW w:w="872" w:type="dxa"/>
            <w:shd w:val="clear" w:color="auto" w:fill="auto"/>
          </w:tcPr>
          <w:p w14:paraId="51D02E62" w14:textId="77777777" w:rsidR="008B5D30" w:rsidRPr="00C4327E" w:rsidRDefault="008B5D30" w:rsidP="00C92B3F">
            <w:pPr>
              <w:jc w:val="right"/>
              <w:rPr>
                <w:rFonts w:ascii="Arial" w:hAnsi="Arial" w:cs="Arial"/>
              </w:rPr>
            </w:pPr>
            <w:r w:rsidRPr="00C4327E">
              <w:rPr>
                <w:rFonts w:ascii="Arial" w:hAnsi="Arial" w:cs="Arial"/>
              </w:rPr>
              <w:t>11</w:t>
            </w:r>
          </w:p>
        </w:tc>
        <w:tc>
          <w:tcPr>
            <w:tcW w:w="602" w:type="dxa"/>
            <w:shd w:val="clear" w:color="auto" w:fill="auto"/>
          </w:tcPr>
          <w:p w14:paraId="3A90395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9F5CE33" w14:textId="77777777" w:rsidR="008B5D30" w:rsidRPr="00C4327E" w:rsidRDefault="008B5D30" w:rsidP="00C92B3F">
            <w:pPr>
              <w:rPr>
                <w:rFonts w:ascii="Arial" w:hAnsi="Arial" w:cs="Arial"/>
              </w:rPr>
            </w:pPr>
            <w:r w:rsidRPr="00C4327E">
              <w:rPr>
                <w:rFonts w:ascii="Arial" w:hAnsi="Arial" w:cs="Arial"/>
              </w:rPr>
              <w:t>04</w:t>
            </w:r>
          </w:p>
        </w:tc>
        <w:tc>
          <w:tcPr>
            <w:tcW w:w="588" w:type="dxa"/>
            <w:shd w:val="clear" w:color="auto" w:fill="auto"/>
          </w:tcPr>
          <w:p w14:paraId="75F44873" w14:textId="77777777" w:rsidR="008B5D30" w:rsidRPr="00C4327E" w:rsidRDefault="008B5D30" w:rsidP="00C92B3F">
            <w:pPr>
              <w:rPr>
                <w:rFonts w:ascii="Arial" w:hAnsi="Arial" w:cs="Arial"/>
              </w:rPr>
            </w:pPr>
            <w:r w:rsidRPr="00C4327E">
              <w:rPr>
                <w:rFonts w:ascii="Arial" w:hAnsi="Arial" w:cs="Arial"/>
              </w:rPr>
              <w:t>.0116</w:t>
            </w:r>
          </w:p>
        </w:tc>
      </w:tr>
      <w:tr w:rsidR="008B5D30" w:rsidRPr="00C4327E" w14:paraId="41F46124" w14:textId="77777777" w:rsidTr="00781419">
        <w:trPr>
          <w:tblCellSpacing w:w="14" w:type="dxa"/>
        </w:trPr>
        <w:tc>
          <w:tcPr>
            <w:tcW w:w="8148" w:type="dxa"/>
            <w:shd w:val="clear" w:color="auto" w:fill="auto"/>
          </w:tcPr>
          <w:p w14:paraId="1F5A6C24" w14:textId="77777777" w:rsidR="008B5D30" w:rsidRPr="00C4327E" w:rsidRDefault="008B5D30" w:rsidP="00C92B3F">
            <w:pPr>
              <w:rPr>
                <w:rFonts w:ascii="Arial" w:hAnsi="Arial" w:cs="Arial"/>
              </w:rPr>
            </w:pPr>
            <w:r w:rsidRPr="00C4327E">
              <w:rPr>
                <w:rFonts w:ascii="Arial" w:hAnsi="Arial" w:cs="Arial"/>
                <w:u w:val="single"/>
              </w:rPr>
              <w:t>Premium Payment Receipts</w:t>
            </w:r>
          </w:p>
        </w:tc>
        <w:tc>
          <w:tcPr>
            <w:tcW w:w="872" w:type="dxa"/>
            <w:shd w:val="clear" w:color="auto" w:fill="auto"/>
          </w:tcPr>
          <w:p w14:paraId="6AF36111" w14:textId="77777777" w:rsidR="008B5D30" w:rsidRPr="00C4327E" w:rsidRDefault="008B5D30" w:rsidP="00C92B3F">
            <w:pPr>
              <w:jc w:val="right"/>
              <w:rPr>
                <w:rFonts w:ascii="Arial" w:hAnsi="Arial" w:cs="Arial"/>
              </w:rPr>
            </w:pPr>
            <w:r w:rsidRPr="00C4327E">
              <w:rPr>
                <w:rFonts w:ascii="Arial" w:hAnsi="Arial" w:cs="Arial"/>
              </w:rPr>
              <w:t>11</w:t>
            </w:r>
          </w:p>
        </w:tc>
        <w:tc>
          <w:tcPr>
            <w:tcW w:w="602" w:type="dxa"/>
            <w:shd w:val="clear" w:color="auto" w:fill="auto"/>
          </w:tcPr>
          <w:p w14:paraId="15DFA7A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02FDA2F" w14:textId="77777777" w:rsidR="008B5D30" w:rsidRPr="00C4327E" w:rsidRDefault="008B5D30" w:rsidP="00C92B3F">
            <w:pPr>
              <w:rPr>
                <w:rFonts w:ascii="Arial" w:hAnsi="Arial" w:cs="Arial"/>
              </w:rPr>
            </w:pPr>
            <w:r w:rsidRPr="00C4327E">
              <w:rPr>
                <w:rFonts w:ascii="Arial" w:hAnsi="Arial" w:cs="Arial"/>
              </w:rPr>
              <w:t>04</w:t>
            </w:r>
          </w:p>
        </w:tc>
        <w:tc>
          <w:tcPr>
            <w:tcW w:w="588" w:type="dxa"/>
            <w:shd w:val="clear" w:color="auto" w:fill="auto"/>
          </w:tcPr>
          <w:p w14:paraId="06D2041C" w14:textId="77777777" w:rsidR="008B5D30" w:rsidRPr="00C4327E" w:rsidRDefault="008B5D30" w:rsidP="00C92B3F">
            <w:pPr>
              <w:rPr>
                <w:rFonts w:ascii="Arial" w:hAnsi="Arial" w:cs="Arial"/>
              </w:rPr>
            </w:pPr>
            <w:r w:rsidRPr="00C4327E">
              <w:rPr>
                <w:rFonts w:ascii="Arial" w:hAnsi="Arial" w:cs="Arial"/>
              </w:rPr>
              <w:t>.0121</w:t>
            </w:r>
          </w:p>
        </w:tc>
      </w:tr>
      <w:tr w:rsidR="008B5D30" w:rsidRPr="00C4327E" w14:paraId="14E298DA" w14:textId="77777777" w:rsidTr="00781419">
        <w:trPr>
          <w:tblCellSpacing w:w="14" w:type="dxa"/>
        </w:trPr>
        <w:tc>
          <w:tcPr>
            <w:tcW w:w="8148" w:type="dxa"/>
            <w:shd w:val="clear" w:color="auto" w:fill="auto"/>
          </w:tcPr>
          <w:p w14:paraId="573F7A0B" w14:textId="77777777" w:rsidR="008B5D30" w:rsidRPr="00C4327E" w:rsidRDefault="008B5D30" w:rsidP="00C92B3F">
            <w:pPr>
              <w:rPr>
                <w:rFonts w:ascii="Arial" w:hAnsi="Arial" w:cs="Arial"/>
              </w:rPr>
            </w:pPr>
            <w:r w:rsidRPr="00C4327E">
              <w:rPr>
                <w:rFonts w:ascii="Arial" w:hAnsi="Arial" w:cs="Arial"/>
                <w:u w:val="single"/>
              </w:rPr>
              <w:t>Power-of-Attorney</w:t>
            </w:r>
          </w:p>
        </w:tc>
        <w:tc>
          <w:tcPr>
            <w:tcW w:w="872" w:type="dxa"/>
            <w:shd w:val="clear" w:color="auto" w:fill="auto"/>
          </w:tcPr>
          <w:p w14:paraId="3939DB47" w14:textId="77777777" w:rsidR="008B5D30" w:rsidRPr="00C4327E" w:rsidRDefault="008B5D30" w:rsidP="00C92B3F">
            <w:pPr>
              <w:jc w:val="right"/>
              <w:rPr>
                <w:rFonts w:ascii="Arial" w:hAnsi="Arial" w:cs="Arial"/>
              </w:rPr>
            </w:pPr>
            <w:r w:rsidRPr="00C4327E">
              <w:rPr>
                <w:rFonts w:ascii="Arial" w:hAnsi="Arial" w:cs="Arial"/>
              </w:rPr>
              <w:t>11</w:t>
            </w:r>
          </w:p>
        </w:tc>
        <w:tc>
          <w:tcPr>
            <w:tcW w:w="602" w:type="dxa"/>
            <w:shd w:val="clear" w:color="auto" w:fill="auto"/>
          </w:tcPr>
          <w:p w14:paraId="7B9E00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7776A1E" w14:textId="77777777" w:rsidR="008B5D30" w:rsidRPr="00C4327E" w:rsidRDefault="008B5D30" w:rsidP="00C92B3F">
            <w:pPr>
              <w:rPr>
                <w:rFonts w:ascii="Arial" w:hAnsi="Arial" w:cs="Arial"/>
              </w:rPr>
            </w:pPr>
            <w:r w:rsidRPr="00C4327E">
              <w:rPr>
                <w:rFonts w:ascii="Arial" w:hAnsi="Arial" w:cs="Arial"/>
              </w:rPr>
              <w:t>04</w:t>
            </w:r>
          </w:p>
        </w:tc>
        <w:tc>
          <w:tcPr>
            <w:tcW w:w="588" w:type="dxa"/>
            <w:shd w:val="clear" w:color="auto" w:fill="auto"/>
          </w:tcPr>
          <w:p w14:paraId="3B2EFE67" w14:textId="77777777" w:rsidR="008B5D30" w:rsidRPr="00C4327E" w:rsidRDefault="008B5D30" w:rsidP="00C92B3F">
            <w:pPr>
              <w:rPr>
                <w:rFonts w:ascii="Arial" w:hAnsi="Arial" w:cs="Arial"/>
              </w:rPr>
            </w:pPr>
            <w:r w:rsidRPr="00C4327E">
              <w:rPr>
                <w:rFonts w:ascii="Arial" w:hAnsi="Arial" w:cs="Arial"/>
              </w:rPr>
              <w:t>.0122</w:t>
            </w:r>
          </w:p>
        </w:tc>
      </w:tr>
      <w:tr w:rsidR="008B5D30" w:rsidRPr="00C4327E" w14:paraId="5A02B976" w14:textId="77777777" w:rsidTr="00781419">
        <w:trPr>
          <w:tblCellSpacing w:w="14" w:type="dxa"/>
        </w:trPr>
        <w:tc>
          <w:tcPr>
            <w:tcW w:w="8148" w:type="dxa"/>
            <w:shd w:val="clear" w:color="auto" w:fill="auto"/>
          </w:tcPr>
          <w:p w14:paraId="540E9818" w14:textId="77777777" w:rsidR="008B5D30" w:rsidRPr="00C4327E" w:rsidRDefault="008B5D30" w:rsidP="00C92B3F">
            <w:pPr>
              <w:rPr>
                <w:rFonts w:ascii="Arial" w:hAnsi="Arial" w:cs="Arial"/>
              </w:rPr>
            </w:pPr>
            <w:r w:rsidRPr="00C4327E">
              <w:rPr>
                <w:rFonts w:ascii="Arial" w:hAnsi="Arial" w:cs="Arial"/>
                <w:u w:val="single"/>
              </w:rPr>
              <w:t>Drive-In Claim Service Facilities</w:t>
            </w:r>
          </w:p>
        </w:tc>
        <w:tc>
          <w:tcPr>
            <w:tcW w:w="872" w:type="dxa"/>
            <w:shd w:val="clear" w:color="auto" w:fill="auto"/>
          </w:tcPr>
          <w:p w14:paraId="4EEDB3B3" w14:textId="77777777" w:rsidR="008B5D30" w:rsidRPr="00C4327E" w:rsidRDefault="008B5D30" w:rsidP="00C92B3F">
            <w:pPr>
              <w:jc w:val="right"/>
              <w:rPr>
                <w:rFonts w:ascii="Arial" w:hAnsi="Arial" w:cs="Arial"/>
              </w:rPr>
            </w:pPr>
            <w:r w:rsidRPr="00C4327E">
              <w:rPr>
                <w:rFonts w:ascii="Arial" w:hAnsi="Arial" w:cs="Arial"/>
              </w:rPr>
              <w:t>11</w:t>
            </w:r>
          </w:p>
        </w:tc>
        <w:tc>
          <w:tcPr>
            <w:tcW w:w="602" w:type="dxa"/>
            <w:shd w:val="clear" w:color="auto" w:fill="auto"/>
          </w:tcPr>
          <w:p w14:paraId="1013B1D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E9A80CF" w14:textId="77777777" w:rsidR="008B5D30" w:rsidRPr="00C4327E" w:rsidRDefault="008B5D30" w:rsidP="00C92B3F">
            <w:pPr>
              <w:rPr>
                <w:rFonts w:ascii="Arial" w:hAnsi="Arial" w:cs="Arial"/>
              </w:rPr>
            </w:pPr>
            <w:r w:rsidRPr="00C4327E">
              <w:rPr>
                <w:rFonts w:ascii="Arial" w:hAnsi="Arial" w:cs="Arial"/>
              </w:rPr>
              <w:t>04</w:t>
            </w:r>
          </w:p>
        </w:tc>
        <w:tc>
          <w:tcPr>
            <w:tcW w:w="588" w:type="dxa"/>
            <w:shd w:val="clear" w:color="auto" w:fill="auto"/>
          </w:tcPr>
          <w:p w14:paraId="684C8121" w14:textId="77777777" w:rsidR="008B5D30" w:rsidRPr="00C4327E" w:rsidRDefault="008B5D30" w:rsidP="00C92B3F">
            <w:pPr>
              <w:rPr>
                <w:rFonts w:ascii="Arial" w:hAnsi="Arial" w:cs="Arial"/>
              </w:rPr>
            </w:pPr>
            <w:r w:rsidRPr="00C4327E">
              <w:rPr>
                <w:rFonts w:ascii="Arial" w:hAnsi="Arial" w:cs="Arial"/>
              </w:rPr>
              <w:t>.0417</w:t>
            </w:r>
          </w:p>
        </w:tc>
      </w:tr>
      <w:tr w:rsidR="008B5D30" w:rsidRPr="00C4327E" w14:paraId="0164673E" w14:textId="77777777" w:rsidTr="00781419">
        <w:trPr>
          <w:tblCellSpacing w:w="14" w:type="dxa"/>
        </w:trPr>
        <w:tc>
          <w:tcPr>
            <w:tcW w:w="8148" w:type="dxa"/>
            <w:shd w:val="clear" w:color="auto" w:fill="auto"/>
          </w:tcPr>
          <w:p w14:paraId="3591C1FA" w14:textId="77777777" w:rsidR="008B5D30" w:rsidRPr="00C4327E" w:rsidRDefault="008B5D30" w:rsidP="00C92B3F">
            <w:pPr>
              <w:rPr>
                <w:rFonts w:ascii="Arial" w:hAnsi="Arial" w:cs="Arial"/>
              </w:rPr>
            </w:pPr>
            <w:r w:rsidRPr="00C4327E">
              <w:rPr>
                <w:rFonts w:ascii="Arial" w:hAnsi="Arial" w:cs="Arial"/>
                <w:u w:val="single"/>
              </w:rPr>
              <w:t>Proof of Mailing; Automobile Insurance</w:t>
            </w:r>
          </w:p>
        </w:tc>
        <w:tc>
          <w:tcPr>
            <w:tcW w:w="872" w:type="dxa"/>
            <w:shd w:val="clear" w:color="auto" w:fill="auto"/>
          </w:tcPr>
          <w:p w14:paraId="33CB730E" w14:textId="77777777" w:rsidR="008B5D30" w:rsidRPr="00C4327E" w:rsidRDefault="008B5D30" w:rsidP="00C92B3F">
            <w:pPr>
              <w:jc w:val="right"/>
              <w:rPr>
                <w:rFonts w:ascii="Arial" w:hAnsi="Arial" w:cs="Arial"/>
              </w:rPr>
            </w:pPr>
            <w:r w:rsidRPr="00C4327E">
              <w:rPr>
                <w:rFonts w:ascii="Arial" w:hAnsi="Arial" w:cs="Arial"/>
              </w:rPr>
              <w:t>11</w:t>
            </w:r>
          </w:p>
        </w:tc>
        <w:tc>
          <w:tcPr>
            <w:tcW w:w="602" w:type="dxa"/>
            <w:shd w:val="clear" w:color="auto" w:fill="auto"/>
          </w:tcPr>
          <w:p w14:paraId="1F09B4C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26833B1" w14:textId="77777777" w:rsidR="008B5D30" w:rsidRPr="00C4327E" w:rsidRDefault="008B5D30" w:rsidP="00C92B3F">
            <w:pPr>
              <w:rPr>
                <w:rFonts w:ascii="Arial" w:hAnsi="Arial" w:cs="Arial"/>
              </w:rPr>
            </w:pPr>
            <w:r w:rsidRPr="00C4327E">
              <w:rPr>
                <w:rFonts w:ascii="Arial" w:hAnsi="Arial" w:cs="Arial"/>
              </w:rPr>
              <w:t>04</w:t>
            </w:r>
          </w:p>
        </w:tc>
        <w:tc>
          <w:tcPr>
            <w:tcW w:w="588" w:type="dxa"/>
            <w:shd w:val="clear" w:color="auto" w:fill="auto"/>
          </w:tcPr>
          <w:p w14:paraId="0293F681" w14:textId="77777777" w:rsidR="008B5D30" w:rsidRPr="00C4327E" w:rsidRDefault="008B5D30" w:rsidP="00C92B3F">
            <w:pPr>
              <w:rPr>
                <w:rFonts w:ascii="Arial" w:hAnsi="Arial" w:cs="Arial"/>
              </w:rPr>
            </w:pPr>
            <w:r w:rsidRPr="00C4327E">
              <w:rPr>
                <w:rFonts w:ascii="Arial" w:hAnsi="Arial" w:cs="Arial"/>
              </w:rPr>
              <w:t>.0430</w:t>
            </w:r>
          </w:p>
        </w:tc>
      </w:tr>
      <w:tr w:rsidR="008B5D30" w:rsidRPr="00C4327E" w14:paraId="65D2348A" w14:textId="77777777" w:rsidTr="008B5D30">
        <w:trPr>
          <w:tblCellSpacing w:w="14" w:type="dxa"/>
        </w:trPr>
        <w:tc>
          <w:tcPr>
            <w:tcW w:w="10834" w:type="dxa"/>
            <w:gridSpan w:val="5"/>
            <w:shd w:val="clear" w:color="auto" w:fill="auto"/>
          </w:tcPr>
          <w:p w14:paraId="03D967BB" w14:textId="77777777" w:rsidR="008B5D30" w:rsidRDefault="008B5D30" w:rsidP="00C92B3F">
            <w:pPr>
              <w:rPr>
                <w:rFonts w:ascii="Arial" w:hAnsi="Arial" w:cs="Arial"/>
                <w:b/>
                <w:bCs/>
                <w:caps/>
              </w:rPr>
            </w:pPr>
          </w:p>
          <w:p w14:paraId="466D2FDE" w14:textId="77777777" w:rsidR="008B5D30" w:rsidRPr="00C4327E" w:rsidRDefault="008B5D30" w:rsidP="00C92B3F">
            <w:pPr>
              <w:rPr>
                <w:rFonts w:ascii="Arial" w:hAnsi="Arial" w:cs="Arial"/>
                <w:b/>
                <w:bCs/>
                <w:caps/>
              </w:rPr>
            </w:pPr>
            <w:r w:rsidRPr="00C4327E">
              <w:rPr>
                <w:rFonts w:ascii="Arial" w:hAnsi="Arial" w:cs="Arial"/>
                <w:b/>
                <w:bCs/>
                <w:caps/>
              </w:rPr>
              <w:t>Wildlife Resources Commission</w:t>
            </w:r>
          </w:p>
        </w:tc>
      </w:tr>
      <w:tr w:rsidR="008B5D30" w:rsidRPr="00C4327E" w14:paraId="2127947A" w14:textId="77777777" w:rsidTr="00781419">
        <w:trPr>
          <w:tblCellSpacing w:w="14" w:type="dxa"/>
        </w:trPr>
        <w:tc>
          <w:tcPr>
            <w:tcW w:w="8148" w:type="dxa"/>
            <w:shd w:val="clear" w:color="auto" w:fill="auto"/>
          </w:tcPr>
          <w:p w14:paraId="4C367CD5" w14:textId="77777777" w:rsidR="008B5D30" w:rsidRPr="00C4327E" w:rsidRDefault="008B5D30" w:rsidP="00C92B3F">
            <w:pPr>
              <w:rPr>
                <w:rFonts w:ascii="Arial" w:hAnsi="Arial" w:cs="Arial"/>
              </w:rPr>
            </w:pPr>
            <w:r w:rsidRPr="00C4327E">
              <w:rPr>
                <w:rFonts w:ascii="Arial" w:hAnsi="Arial" w:cs="Arial"/>
                <w:u w:val="single"/>
              </w:rPr>
              <w:t>Manner of Taking Inland Game Fishes</w:t>
            </w:r>
          </w:p>
        </w:tc>
        <w:tc>
          <w:tcPr>
            <w:tcW w:w="872" w:type="dxa"/>
            <w:shd w:val="clear" w:color="auto" w:fill="auto"/>
          </w:tcPr>
          <w:p w14:paraId="615FC40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1F039C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7E55D15"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6530EE01" w14:textId="77777777" w:rsidR="008B5D30" w:rsidRPr="00C4327E" w:rsidRDefault="008B5D30" w:rsidP="00C92B3F">
            <w:pPr>
              <w:rPr>
                <w:rFonts w:ascii="Arial" w:hAnsi="Arial" w:cs="Arial"/>
              </w:rPr>
            </w:pPr>
            <w:r w:rsidRPr="00C4327E">
              <w:rPr>
                <w:rFonts w:ascii="Arial" w:hAnsi="Arial" w:cs="Arial"/>
              </w:rPr>
              <w:t>.0302</w:t>
            </w:r>
          </w:p>
        </w:tc>
      </w:tr>
      <w:tr w:rsidR="008B5D30" w:rsidRPr="00C4327E" w14:paraId="0E7B11BA" w14:textId="77777777" w:rsidTr="00781419">
        <w:trPr>
          <w:tblCellSpacing w:w="14" w:type="dxa"/>
        </w:trPr>
        <w:tc>
          <w:tcPr>
            <w:tcW w:w="8148" w:type="dxa"/>
            <w:shd w:val="clear" w:color="auto" w:fill="auto"/>
          </w:tcPr>
          <w:p w14:paraId="0677C652" w14:textId="77777777" w:rsidR="008B5D30" w:rsidRPr="00C4327E" w:rsidRDefault="008B5D30" w:rsidP="00C92B3F">
            <w:pPr>
              <w:rPr>
                <w:rFonts w:ascii="Arial" w:hAnsi="Arial" w:cs="Arial"/>
              </w:rPr>
            </w:pPr>
            <w:r w:rsidRPr="00C4327E">
              <w:rPr>
                <w:rFonts w:ascii="Arial" w:hAnsi="Arial" w:cs="Arial"/>
                <w:u w:val="single"/>
              </w:rPr>
              <w:t>Flounder, Sea Trout, and Red Drum</w:t>
            </w:r>
          </w:p>
        </w:tc>
        <w:tc>
          <w:tcPr>
            <w:tcW w:w="872" w:type="dxa"/>
            <w:shd w:val="clear" w:color="auto" w:fill="auto"/>
          </w:tcPr>
          <w:p w14:paraId="3BFFDB8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195BC8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86E9C3A"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566C2959" w14:textId="77777777" w:rsidR="008B5D30" w:rsidRPr="00C4327E" w:rsidRDefault="008B5D30" w:rsidP="00C92B3F">
            <w:pPr>
              <w:rPr>
                <w:rFonts w:ascii="Arial" w:hAnsi="Arial" w:cs="Arial"/>
              </w:rPr>
            </w:pPr>
            <w:r w:rsidRPr="00C4327E">
              <w:rPr>
                <w:rFonts w:ascii="Arial" w:hAnsi="Arial" w:cs="Arial"/>
              </w:rPr>
              <w:t>.0307</w:t>
            </w:r>
          </w:p>
        </w:tc>
      </w:tr>
      <w:tr w:rsidR="008B5D30" w:rsidRPr="00C4327E" w14:paraId="092D5271" w14:textId="77777777" w:rsidTr="00781419">
        <w:trPr>
          <w:tblCellSpacing w:w="14" w:type="dxa"/>
        </w:trPr>
        <w:tc>
          <w:tcPr>
            <w:tcW w:w="8148" w:type="dxa"/>
            <w:shd w:val="clear" w:color="auto" w:fill="auto"/>
          </w:tcPr>
          <w:p w14:paraId="2263D09B" w14:textId="77777777" w:rsidR="008B5D30" w:rsidRPr="00C4327E" w:rsidRDefault="008B5D30" w:rsidP="00C92B3F">
            <w:pPr>
              <w:rPr>
                <w:rFonts w:ascii="Arial" w:hAnsi="Arial" w:cs="Arial"/>
              </w:rPr>
            </w:pPr>
            <w:r w:rsidRPr="00C4327E">
              <w:rPr>
                <w:rFonts w:ascii="Arial" w:hAnsi="Arial" w:cs="Arial"/>
                <w:u w:val="single"/>
              </w:rPr>
              <w:t>Muskellunge</w:t>
            </w:r>
          </w:p>
        </w:tc>
        <w:tc>
          <w:tcPr>
            <w:tcW w:w="872" w:type="dxa"/>
            <w:shd w:val="clear" w:color="auto" w:fill="auto"/>
          </w:tcPr>
          <w:p w14:paraId="6A46A17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2AC9C2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2EE98A6"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3662D90B" w14:textId="77777777" w:rsidR="008B5D30" w:rsidRPr="00C4327E" w:rsidRDefault="008B5D30" w:rsidP="00C92B3F">
            <w:pPr>
              <w:rPr>
                <w:rFonts w:ascii="Arial" w:hAnsi="Arial" w:cs="Arial"/>
              </w:rPr>
            </w:pPr>
            <w:r w:rsidRPr="00C4327E">
              <w:rPr>
                <w:rFonts w:ascii="Arial" w:hAnsi="Arial" w:cs="Arial"/>
              </w:rPr>
              <w:t>.0309</w:t>
            </w:r>
          </w:p>
        </w:tc>
      </w:tr>
      <w:tr w:rsidR="008B5D30" w:rsidRPr="00C4327E" w14:paraId="1EC70C13" w14:textId="77777777" w:rsidTr="00781419">
        <w:trPr>
          <w:tblCellSpacing w:w="14" w:type="dxa"/>
        </w:trPr>
        <w:tc>
          <w:tcPr>
            <w:tcW w:w="8148" w:type="dxa"/>
            <w:shd w:val="clear" w:color="auto" w:fill="auto"/>
          </w:tcPr>
          <w:p w14:paraId="2AC06B8E" w14:textId="77777777" w:rsidR="008B5D30" w:rsidRPr="00C4327E" w:rsidRDefault="008B5D30" w:rsidP="00C92B3F">
            <w:pPr>
              <w:rPr>
                <w:rFonts w:ascii="Arial" w:hAnsi="Arial" w:cs="Arial"/>
              </w:rPr>
            </w:pPr>
            <w:r w:rsidRPr="00C4327E">
              <w:rPr>
                <w:rFonts w:ascii="Arial" w:hAnsi="Arial" w:cs="Arial"/>
                <w:u w:val="single"/>
              </w:rPr>
              <w:t>Pickerel</w:t>
            </w:r>
          </w:p>
        </w:tc>
        <w:tc>
          <w:tcPr>
            <w:tcW w:w="872" w:type="dxa"/>
            <w:shd w:val="clear" w:color="auto" w:fill="auto"/>
          </w:tcPr>
          <w:p w14:paraId="32EAEA6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92F0D4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D1DBF9A"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194C4A31" w14:textId="77777777" w:rsidR="008B5D30" w:rsidRPr="00C4327E" w:rsidRDefault="008B5D30" w:rsidP="00C92B3F">
            <w:pPr>
              <w:rPr>
                <w:rFonts w:ascii="Arial" w:hAnsi="Arial" w:cs="Arial"/>
              </w:rPr>
            </w:pPr>
            <w:r w:rsidRPr="00C4327E">
              <w:rPr>
                <w:rFonts w:ascii="Arial" w:hAnsi="Arial" w:cs="Arial"/>
              </w:rPr>
              <w:t>.0310</w:t>
            </w:r>
          </w:p>
        </w:tc>
      </w:tr>
      <w:tr w:rsidR="008B5D30" w:rsidRPr="00C4327E" w14:paraId="423D63A9" w14:textId="77777777" w:rsidTr="00781419">
        <w:trPr>
          <w:tblCellSpacing w:w="14" w:type="dxa"/>
        </w:trPr>
        <w:tc>
          <w:tcPr>
            <w:tcW w:w="8148" w:type="dxa"/>
            <w:shd w:val="clear" w:color="auto" w:fill="auto"/>
          </w:tcPr>
          <w:p w14:paraId="5526F950" w14:textId="77777777" w:rsidR="008B5D30" w:rsidRPr="00C4327E" w:rsidRDefault="008B5D30" w:rsidP="00C92B3F">
            <w:pPr>
              <w:rPr>
                <w:rFonts w:ascii="Arial" w:hAnsi="Arial" w:cs="Arial"/>
              </w:rPr>
            </w:pPr>
            <w:r w:rsidRPr="00C4327E">
              <w:rPr>
                <w:rFonts w:ascii="Arial" w:hAnsi="Arial" w:cs="Arial"/>
                <w:u w:val="single"/>
              </w:rPr>
              <w:t>Roanoke and rock bass</w:t>
            </w:r>
          </w:p>
        </w:tc>
        <w:tc>
          <w:tcPr>
            <w:tcW w:w="872" w:type="dxa"/>
            <w:shd w:val="clear" w:color="auto" w:fill="auto"/>
          </w:tcPr>
          <w:p w14:paraId="533745A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A79195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2CD5B51"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7B352E47" w14:textId="77777777" w:rsidR="008B5D30" w:rsidRPr="00C4327E" w:rsidRDefault="008B5D30" w:rsidP="00C92B3F">
            <w:pPr>
              <w:rPr>
                <w:rFonts w:ascii="Arial" w:hAnsi="Arial" w:cs="Arial"/>
              </w:rPr>
            </w:pPr>
            <w:r w:rsidRPr="00C4327E">
              <w:rPr>
                <w:rFonts w:ascii="Arial" w:hAnsi="Arial" w:cs="Arial"/>
              </w:rPr>
              <w:t>.0311</w:t>
            </w:r>
          </w:p>
        </w:tc>
      </w:tr>
      <w:tr w:rsidR="008B5D30" w:rsidRPr="00C4327E" w14:paraId="77DFD612" w14:textId="77777777" w:rsidTr="00781419">
        <w:trPr>
          <w:tblCellSpacing w:w="14" w:type="dxa"/>
        </w:trPr>
        <w:tc>
          <w:tcPr>
            <w:tcW w:w="8148" w:type="dxa"/>
            <w:shd w:val="clear" w:color="auto" w:fill="auto"/>
          </w:tcPr>
          <w:p w14:paraId="48252CA0" w14:textId="77777777" w:rsidR="008B5D30" w:rsidRPr="00C4327E" w:rsidRDefault="008B5D30" w:rsidP="00C92B3F">
            <w:pPr>
              <w:rPr>
                <w:rFonts w:ascii="Arial" w:hAnsi="Arial" w:cs="Arial"/>
              </w:rPr>
            </w:pPr>
            <w:r w:rsidRPr="00C4327E">
              <w:rPr>
                <w:rFonts w:ascii="Arial" w:hAnsi="Arial" w:cs="Arial"/>
                <w:u w:val="single"/>
              </w:rPr>
              <w:t>Sauger</w:t>
            </w:r>
          </w:p>
        </w:tc>
        <w:tc>
          <w:tcPr>
            <w:tcW w:w="872" w:type="dxa"/>
            <w:shd w:val="clear" w:color="auto" w:fill="auto"/>
          </w:tcPr>
          <w:p w14:paraId="552DD4FC"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A509FB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20CE77B"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24194103" w14:textId="77777777" w:rsidR="008B5D30" w:rsidRPr="00C4327E" w:rsidRDefault="008B5D30" w:rsidP="00C92B3F">
            <w:pPr>
              <w:rPr>
                <w:rFonts w:ascii="Arial" w:hAnsi="Arial" w:cs="Arial"/>
              </w:rPr>
            </w:pPr>
            <w:r w:rsidRPr="00C4327E">
              <w:rPr>
                <w:rFonts w:ascii="Arial" w:hAnsi="Arial" w:cs="Arial"/>
              </w:rPr>
              <w:t>.0312</w:t>
            </w:r>
          </w:p>
        </w:tc>
      </w:tr>
      <w:tr w:rsidR="008B5D30" w:rsidRPr="00C4327E" w14:paraId="1D8E2EEE" w14:textId="77777777" w:rsidTr="00781419">
        <w:trPr>
          <w:tblCellSpacing w:w="14" w:type="dxa"/>
        </w:trPr>
        <w:tc>
          <w:tcPr>
            <w:tcW w:w="8148" w:type="dxa"/>
            <w:shd w:val="clear" w:color="auto" w:fill="auto"/>
          </w:tcPr>
          <w:p w14:paraId="61246367" w14:textId="77777777" w:rsidR="008B5D30" w:rsidRPr="00C4327E" w:rsidRDefault="008B5D30" w:rsidP="00C92B3F">
            <w:pPr>
              <w:rPr>
                <w:rFonts w:ascii="Arial" w:hAnsi="Arial" w:cs="Arial"/>
              </w:rPr>
            </w:pPr>
            <w:r w:rsidRPr="00C4327E">
              <w:rPr>
                <w:rFonts w:ascii="Arial" w:hAnsi="Arial" w:cs="Arial"/>
                <w:u w:val="single"/>
              </w:rPr>
              <w:t>Sunfish</w:t>
            </w:r>
          </w:p>
        </w:tc>
        <w:tc>
          <w:tcPr>
            <w:tcW w:w="872" w:type="dxa"/>
            <w:shd w:val="clear" w:color="auto" w:fill="auto"/>
          </w:tcPr>
          <w:p w14:paraId="4C0651C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97C976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BC8851C"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46A75C56" w14:textId="77777777" w:rsidR="008B5D30" w:rsidRPr="00C4327E" w:rsidRDefault="008B5D30" w:rsidP="00C92B3F">
            <w:pPr>
              <w:rPr>
                <w:rFonts w:ascii="Arial" w:hAnsi="Arial" w:cs="Arial"/>
              </w:rPr>
            </w:pPr>
            <w:r w:rsidRPr="00C4327E">
              <w:rPr>
                <w:rFonts w:ascii="Arial" w:hAnsi="Arial" w:cs="Arial"/>
              </w:rPr>
              <w:t>.0315</w:t>
            </w:r>
          </w:p>
        </w:tc>
      </w:tr>
      <w:tr w:rsidR="008B5D30" w:rsidRPr="00C4327E" w14:paraId="279DF78C" w14:textId="77777777" w:rsidTr="00781419">
        <w:trPr>
          <w:tblCellSpacing w:w="14" w:type="dxa"/>
        </w:trPr>
        <w:tc>
          <w:tcPr>
            <w:tcW w:w="8148" w:type="dxa"/>
            <w:shd w:val="clear" w:color="auto" w:fill="auto"/>
          </w:tcPr>
          <w:p w14:paraId="72AB1236" w14:textId="77777777" w:rsidR="008B5D30" w:rsidRPr="00C4327E" w:rsidRDefault="008B5D30" w:rsidP="00C92B3F">
            <w:pPr>
              <w:rPr>
                <w:rFonts w:ascii="Arial" w:hAnsi="Arial" w:cs="Arial"/>
              </w:rPr>
            </w:pPr>
            <w:r w:rsidRPr="00C4327E">
              <w:rPr>
                <w:rFonts w:ascii="Arial" w:hAnsi="Arial" w:cs="Arial"/>
                <w:u w:val="single"/>
              </w:rPr>
              <w:t>Walleye</w:t>
            </w:r>
          </w:p>
        </w:tc>
        <w:tc>
          <w:tcPr>
            <w:tcW w:w="872" w:type="dxa"/>
            <w:shd w:val="clear" w:color="auto" w:fill="auto"/>
          </w:tcPr>
          <w:p w14:paraId="27E692D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39BE0E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E0FCA7F"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5ED8360A" w14:textId="77777777" w:rsidR="008B5D30" w:rsidRPr="00C4327E" w:rsidRDefault="008B5D30" w:rsidP="00C92B3F">
            <w:pPr>
              <w:rPr>
                <w:rFonts w:ascii="Arial" w:hAnsi="Arial" w:cs="Arial"/>
              </w:rPr>
            </w:pPr>
            <w:r w:rsidRPr="00C4327E">
              <w:rPr>
                <w:rFonts w:ascii="Arial" w:hAnsi="Arial" w:cs="Arial"/>
              </w:rPr>
              <w:t>.0317</w:t>
            </w:r>
          </w:p>
        </w:tc>
      </w:tr>
      <w:tr w:rsidR="008B5D30" w:rsidRPr="00C4327E" w14:paraId="51234D83" w14:textId="77777777" w:rsidTr="00781419">
        <w:trPr>
          <w:tblCellSpacing w:w="14" w:type="dxa"/>
        </w:trPr>
        <w:tc>
          <w:tcPr>
            <w:tcW w:w="8148" w:type="dxa"/>
            <w:shd w:val="clear" w:color="auto" w:fill="auto"/>
          </w:tcPr>
          <w:p w14:paraId="722E8E7F" w14:textId="77777777" w:rsidR="008B5D30" w:rsidRPr="00C4327E" w:rsidRDefault="008B5D30" w:rsidP="00C92B3F">
            <w:pPr>
              <w:rPr>
                <w:rFonts w:ascii="Arial" w:hAnsi="Arial" w:cs="Arial"/>
              </w:rPr>
            </w:pPr>
            <w:r w:rsidRPr="00C4327E">
              <w:rPr>
                <w:rFonts w:ascii="Arial" w:hAnsi="Arial" w:cs="Arial"/>
                <w:u w:val="single"/>
              </w:rPr>
              <w:t>White Perch</w:t>
            </w:r>
          </w:p>
        </w:tc>
        <w:tc>
          <w:tcPr>
            <w:tcW w:w="872" w:type="dxa"/>
            <w:shd w:val="clear" w:color="auto" w:fill="auto"/>
          </w:tcPr>
          <w:p w14:paraId="7F1D99C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DA0E95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1239EAC"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1E8AE296" w14:textId="77777777" w:rsidR="008B5D30" w:rsidRPr="00C4327E" w:rsidRDefault="008B5D30" w:rsidP="00C92B3F">
            <w:pPr>
              <w:rPr>
                <w:rFonts w:ascii="Arial" w:hAnsi="Arial" w:cs="Arial"/>
              </w:rPr>
            </w:pPr>
            <w:r w:rsidRPr="00C4327E">
              <w:rPr>
                <w:rFonts w:ascii="Arial" w:hAnsi="Arial" w:cs="Arial"/>
              </w:rPr>
              <w:t>.0319</w:t>
            </w:r>
          </w:p>
        </w:tc>
      </w:tr>
      <w:tr w:rsidR="008B5D30" w:rsidRPr="00C4327E" w14:paraId="5C4DE71B" w14:textId="77777777" w:rsidTr="00781419">
        <w:trPr>
          <w:tblCellSpacing w:w="14" w:type="dxa"/>
        </w:trPr>
        <w:tc>
          <w:tcPr>
            <w:tcW w:w="8148" w:type="dxa"/>
            <w:shd w:val="clear" w:color="auto" w:fill="auto"/>
          </w:tcPr>
          <w:p w14:paraId="52617D32" w14:textId="77777777" w:rsidR="008B5D30" w:rsidRPr="00C4327E" w:rsidRDefault="008B5D30" w:rsidP="00C92B3F">
            <w:pPr>
              <w:rPr>
                <w:rFonts w:ascii="Arial" w:hAnsi="Arial" w:cs="Arial"/>
              </w:rPr>
            </w:pPr>
            <w:r w:rsidRPr="00C4327E">
              <w:rPr>
                <w:rFonts w:ascii="Arial" w:hAnsi="Arial" w:cs="Arial"/>
                <w:u w:val="single"/>
              </w:rPr>
              <w:t>Yellow Perch</w:t>
            </w:r>
          </w:p>
        </w:tc>
        <w:tc>
          <w:tcPr>
            <w:tcW w:w="872" w:type="dxa"/>
            <w:shd w:val="clear" w:color="auto" w:fill="auto"/>
          </w:tcPr>
          <w:p w14:paraId="010CC28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18E927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951979"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33FF1824" w14:textId="77777777" w:rsidR="008B5D30" w:rsidRPr="00C4327E" w:rsidRDefault="008B5D30" w:rsidP="00C92B3F">
            <w:pPr>
              <w:rPr>
                <w:rFonts w:ascii="Arial" w:hAnsi="Arial" w:cs="Arial"/>
              </w:rPr>
            </w:pPr>
            <w:r w:rsidRPr="00C4327E">
              <w:rPr>
                <w:rFonts w:ascii="Arial" w:hAnsi="Arial" w:cs="Arial"/>
              </w:rPr>
              <w:t>.0320</w:t>
            </w:r>
          </w:p>
        </w:tc>
      </w:tr>
      <w:tr w:rsidR="008B5D30" w:rsidRPr="00C4327E" w14:paraId="220BB49B" w14:textId="77777777" w:rsidTr="00781419">
        <w:trPr>
          <w:tblCellSpacing w:w="14" w:type="dxa"/>
        </w:trPr>
        <w:tc>
          <w:tcPr>
            <w:tcW w:w="8148" w:type="dxa"/>
            <w:shd w:val="clear" w:color="auto" w:fill="auto"/>
          </w:tcPr>
          <w:p w14:paraId="33A7E255" w14:textId="77777777" w:rsidR="008B5D30" w:rsidRPr="00C4327E" w:rsidRDefault="008B5D30" w:rsidP="00C92B3F">
            <w:pPr>
              <w:rPr>
                <w:rFonts w:ascii="Arial" w:hAnsi="Arial" w:cs="Arial"/>
              </w:rPr>
            </w:pPr>
            <w:r w:rsidRPr="00C4327E">
              <w:rPr>
                <w:rFonts w:ascii="Arial" w:hAnsi="Arial" w:cs="Arial"/>
                <w:u w:val="single"/>
              </w:rPr>
              <w:t>Scope and Purpose</w:t>
            </w:r>
          </w:p>
        </w:tc>
        <w:tc>
          <w:tcPr>
            <w:tcW w:w="872" w:type="dxa"/>
            <w:shd w:val="clear" w:color="auto" w:fill="auto"/>
          </w:tcPr>
          <w:p w14:paraId="4AA2A37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C658B6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EA1EEB2"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654EFB4D" w14:textId="77777777" w:rsidR="008B5D30" w:rsidRPr="00C4327E" w:rsidRDefault="008B5D30" w:rsidP="00C92B3F">
            <w:pPr>
              <w:rPr>
                <w:rFonts w:ascii="Arial" w:hAnsi="Arial" w:cs="Arial"/>
              </w:rPr>
            </w:pPr>
            <w:r w:rsidRPr="00C4327E">
              <w:rPr>
                <w:rFonts w:ascii="Arial" w:hAnsi="Arial" w:cs="Arial"/>
              </w:rPr>
              <w:t>.0501</w:t>
            </w:r>
          </w:p>
        </w:tc>
      </w:tr>
      <w:tr w:rsidR="008B5D30" w:rsidRPr="00C4327E" w14:paraId="30224E1D" w14:textId="77777777" w:rsidTr="00781419">
        <w:trPr>
          <w:tblCellSpacing w:w="14" w:type="dxa"/>
        </w:trPr>
        <w:tc>
          <w:tcPr>
            <w:tcW w:w="8148" w:type="dxa"/>
            <w:shd w:val="clear" w:color="auto" w:fill="auto"/>
          </w:tcPr>
          <w:p w14:paraId="361C6CE9" w14:textId="77777777" w:rsidR="008B5D30" w:rsidRPr="00C4327E" w:rsidRDefault="008B5D30" w:rsidP="00C92B3F">
            <w:pPr>
              <w:rPr>
                <w:rFonts w:ascii="Arial" w:hAnsi="Arial" w:cs="Arial"/>
              </w:rPr>
            </w:pPr>
            <w:r w:rsidRPr="00C4327E">
              <w:rPr>
                <w:rFonts w:ascii="Arial" w:hAnsi="Arial" w:cs="Arial"/>
                <w:u w:val="single"/>
              </w:rPr>
              <w:t>Primary Nursery Areas Defined</w:t>
            </w:r>
          </w:p>
        </w:tc>
        <w:tc>
          <w:tcPr>
            <w:tcW w:w="872" w:type="dxa"/>
            <w:shd w:val="clear" w:color="auto" w:fill="auto"/>
          </w:tcPr>
          <w:p w14:paraId="7B8AEED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BFAE51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3344602"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076E5E3F" w14:textId="77777777" w:rsidR="008B5D30" w:rsidRPr="00C4327E" w:rsidRDefault="008B5D30" w:rsidP="00C92B3F">
            <w:pPr>
              <w:rPr>
                <w:rFonts w:ascii="Arial" w:hAnsi="Arial" w:cs="Arial"/>
              </w:rPr>
            </w:pPr>
            <w:r w:rsidRPr="00C4327E">
              <w:rPr>
                <w:rFonts w:ascii="Arial" w:hAnsi="Arial" w:cs="Arial"/>
              </w:rPr>
              <w:t>.0502</w:t>
            </w:r>
          </w:p>
        </w:tc>
      </w:tr>
      <w:tr w:rsidR="008B5D30" w:rsidRPr="00C4327E" w14:paraId="573CBCF0" w14:textId="77777777" w:rsidTr="00781419">
        <w:trPr>
          <w:tblCellSpacing w:w="14" w:type="dxa"/>
        </w:trPr>
        <w:tc>
          <w:tcPr>
            <w:tcW w:w="8148" w:type="dxa"/>
            <w:shd w:val="clear" w:color="auto" w:fill="auto"/>
          </w:tcPr>
          <w:p w14:paraId="2F1B73FC" w14:textId="77777777" w:rsidR="008B5D30" w:rsidRPr="00C4327E" w:rsidRDefault="008B5D30" w:rsidP="00C92B3F">
            <w:pPr>
              <w:rPr>
                <w:rFonts w:ascii="Arial" w:hAnsi="Arial" w:cs="Arial"/>
              </w:rPr>
            </w:pPr>
            <w:r w:rsidRPr="00C4327E">
              <w:rPr>
                <w:rFonts w:ascii="Arial" w:hAnsi="Arial" w:cs="Arial"/>
                <w:u w:val="single"/>
              </w:rPr>
              <w:t>Descriptive Boundaries</w:t>
            </w:r>
          </w:p>
        </w:tc>
        <w:tc>
          <w:tcPr>
            <w:tcW w:w="872" w:type="dxa"/>
            <w:shd w:val="clear" w:color="auto" w:fill="auto"/>
          </w:tcPr>
          <w:p w14:paraId="4B3D63C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D288CB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7ABF17E"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4A5C6FE0" w14:textId="77777777" w:rsidR="008B5D30" w:rsidRPr="00C4327E" w:rsidRDefault="008B5D30" w:rsidP="00C92B3F">
            <w:pPr>
              <w:rPr>
                <w:rFonts w:ascii="Arial" w:hAnsi="Arial" w:cs="Arial"/>
              </w:rPr>
            </w:pPr>
            <w:r w:rsidRPr="00C4327E">
              <w:rPr>
                <w:rFonts w:ascii="Arial" w:hAnsi="Arial" w:cs="Arial"/>
              </w:rPr>
              <w:t>.0503</w:t>
            </w:r>
          </w:p>
        </w:tc>
      </w:tr>
      <w:tr w:rsidR="008B5D30" w:rsidRPr="00C4327E" w14:paraId="058088FF" w14:textId="77777777" w:rsidTr="00781419">
        <w:trPr>
          <w:tblCellSpacing w:w="14" w:type="dxa"/>
        </w:trPr>
        <w:tc>
          <w:tcPr>
            <w:tcW w:w="8148" w:type="dxa"/>
            <w:shd w:val="clear" w:color="auto" w:fill="auto"/>
          </w:tcPr>
          <w:p w14:paraId="502937DA" w14:textId="77777777" w:rsidR="008B5D30" w:rsidRPr="00C4327E" w:rsidRDefault="008B5D30" w:rsidP="00C92B3F">
            <w:pPr>
              <w:rPr>
                <w:rFonts w:ascii="Arial" w:hAnsi="Arial" w:cs="Arial"/>
              </w:rPr>
            </w:pPr>
            <w:r w:rsidRPr="00C4327E">
              <w:rPr>
                <w:rFonts w:ascii="Arial" w:hAnsi="Arial" w:cs="Arial"/>
                <w:u w:val="single"/>
              </w:rPr>
              <w:t>Scope and Purpose</w:t>
            </w:r>
          </w:p>
        </w:tc>
        <w:tc>
          <w:tcPr>
            <w:tcW w:w="872" w:type="dxa"/>
            <w:shd w:val="clear" w:color="auto" w:fill="auto"/>
          </w:tcPr>
          <w:p w14:paraId="585078E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23B97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3256D53"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2DE00084" w14:textId="77777777" w:rsidR="008B5D30" w:rsidRPr="00C4327E" w:rsidRDefault="008B5D30" w:rsidP="00C92B3F">
            <w:pPr>
              <w:rPr>
                <w:rFonts w:ascii="Arial" w:hAnsi="Arial" w:cs="Arial"/>
              </w:rPr>
            </w:pPr>
            <w:r w:rsidRPr="00C4327E">
              <w:rPr>
                <w:rFonts w:ascii="Arial" w:hAnsi="Arial" w:cs="Arial"/>
              </w:rPr>
              <w:t>.0601</w:t>
            </w:r>
          </w:p>
        </w:tc>
      </w:tr>
      <w:tr w:rsidR="008B5D30" w:rsidRPr="00C4327E" w14:paraId="677A5204" w14:textId="77777777" w:rsidTr="00781419">
        <w:trPr>
          <w:tblCellSpacing w:w="14" w:type="dxa"/>
        </w:trPr>
        <w:tc>
          <w:tcPr>
            <w:tcW w:w="8148" w:type="dxa"/>
            <w:shd w:val="clear" w:color="auto" w:fill="auto"/>
          </w:tcPr>
          <w:p w14:paraId="2F14453A" w14:textId="77777777" w:rsidR="008B5D30" w:rsidRPr="00C4327E" w:rsidRDefault="008B5D30" w:rsidP="00C92B3F">
            <w:pPr>
              <w:rPr>
                <w:rFonts w:ascii="Arial" w:hAnsi="Arial" w:cs="Arial"/>
              </w:rPr>
            </w:pPr>
            <w:r w:rsidRPr="00C4327E">
              <w:rPr>
                <w:rFonts w:ascii="Arial" w:hAnsi="Arial" w:cs="Arial"/>
                <w:u w:val="single"/>
              </w:rPr>
              <w:t>Anadromous Fish Spawning Areas Defined</w:t>
            </w:r>
          </w:p>
        </w:tc>
        <w:tc>
          <w:tcPr>
            <w:tcW w:w="872" w:type="dxa"/>
            <w:shd w:val="clear" w:color="auto" w:fill="auto"/>
          </w:tcPr>
          <w:p w14:paraId="37B08A7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ABC497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45A9B4A"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53044FE8" w14:textId="77777777" w:rsidR="008B5D30" w:rsidRPr="00C4327E" w:rsidRDefault="008B5D30" w:rsidP="00C92B3F">
            <w:pPr>
              <w:rPr>
                <w:rFonts w:ascii="Arial" w:hAnsi="Arial" w:cs="Arial"/>
              </w:rPr>
            </w:pPr>
            <w:r w:rsidRPr="00C4327E">
              <w:rPr>
                <w:rFonts w:ascii="Arial" w:hAnsi="Arial" w:cs="Arial"/>
              </w:rPr>
              <w:t>.0602</w:t>
            </w:r>
          </w:p>
        </w:tc>
      </w:tr>
      <w:tr w:rsidR="008B5D30" w:rsidRPr="00C4327E" w14:paraId="46C22620" w14:textId="77777777" w:rsidTr="00781419">
        <w:trPr>
          <w:tblCellSpacing w:w="14" w:type="dxa"/>
        </w:trPr>
        <w:tc>
          <w:tcPr>
            <w:tcW w:w="8148" w:type="dxa"/>
            <w:shd w:val="clear" w:color="auto" w:fill="auto"/>
          </w:tcPr>
          <w:p w14:paraId="5AA96261" w14:textId="77777777" w:rsidR="008B5D30" w:rsidRPr="00C4327E" w:rsidRDefault="008B5D30" w:rsidP="00C92B3F">
            <w:pPr>
              <w:rPr>
                <w:rFonts w:ascii="Arial" w:hAnsi="Arial" w:cs="Arial"/>
              </w:rPr>
            </w:pPr>
            <w:r w:rsidRPr="00C4327E">
              <w:rPr>
                <w:rFonts w:ascii="Arial" w:hAnsi="Arial" w:cs="Arial"/>
                <w:u w:val="single"/>
              </w:rPr>
              <w:t>Descriptive Boundaries</w:t>
            </w:r>
          </w:p>
        </w:tc>
        <w:tc>
          <w:tcPr>
            <w:tcW w:w="872" w:type="dxa"/>
            <w:shd w:val="clear" w:color="auto" w:fill="auto"/>
          </w:tcPr>
          <w:p w14:paraId="2F3017E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311CBA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CBE1A6F" w14:textId="77777777" w:rsidR="008B5D30" w:rsidRPr="00C4327E" w:rsidRDefault="008B5D30" w:rsidP="00C92B3F">
            <w:pPr>
              <w:rPr>
                <w:rFonts w:ascii="Arial" w:hAnsi="Arial" w:cs="Arial"/>
              </w:rPr>
            </w:pPr>
            <w:r w:rsidRPr="00C4327E">
              <w:rPr>
                <w:rFonts w:ascii="Arial" w:hAnsi="Arial" w:cs="Arial"/>
              </w:rPr>
              <w:t>10C</w:t>
            </w:r>
          </w:p>
        </w:tc>
        <w:tc>
          <w:tcPr>
            <w:tcW w:w="588" w:type="dxa"/>
            <w:shd w:val="clear" w:color="auto" w:fill="auto"/>
          </w:tcPr>
          <w:p w14:paraId="6408F594" w14:textId="77777777" w:rsidR="008B5D30" w:rsidRPr="00C4327E" w:rsidRDefault="008B5D30" w:rsidP="00C92B3F">
            <w:pPr>
              <w:rPr>
                <w:rFonts w:ascii="Arial" w:hAnsi="Arial" w:cs="Arial"/>
              </w:rPr>
            </w:pPr>
            <w:r w:rsidRPr="00C4327E">
              <w:rPr>
                <w:rFonts w:ascii="Arial" w:hAnsi="Arial" w:cs="Arial"/>
              </w:rPr>
              <w:t>.0603</w:t>
            </w:r>
          </w:p>
        </w:tc>
      </w:tr>
      <w:tr w:rsidR="008B5D30" w:rsidRPr="00C4327E" w14:paraId="263A8C3E" w14:textId="77777777" w:rsidTr="00781419">
        <w:trPr>
          <w:tblCellSpacing w:w="14" w:type="dxa"/>
        </w:trPr>
        <w:tc>
          <w:tcPr>
            <w:tcW w:w="8148" w:type="dxa"/>
            <w:shd w:val="clear" w:color="auto" w:fill="auto"/>
          </w:tcPr>
          <w:p w14:paraId="213D8107" w14:textId="77777777" w:rsidR="008B5D30" w:rsidRPr="00C4327E" w:rsidRDefault="008B5D30" w:rsidP="00C92B3F">
            <w:pPr>
              <w:rPr>
                <w:rFonts w:ascii="Arial" w:hAnsi="Arial" w:cs="Arial"/>
              </w:rPr>
            </w:pPr>
            <w:r w:rsidRPr="00C4327E">
              <w:rPr>
                <w:rFonts w:ascii="Arial" w:hAnsi="Arial" w:cs="Arial"/>
                <w:u w:val="single"/>
              </w:rPr>
              <w:t>Stanly County</w:t>
            </w:r>
          </w:p>
        </w:tc>
        <w:tc>
          <w:tcPr>
            <w:tcW w:w="872" w:type="dxa"/>
            <w:shd w:val="clear" w:color="auto" w:fill="auto"/>
          </w:tcPr>
          <w:p w14:paraId="4F8BB67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DE4EE8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29F29A1" w14:textId="77777777" w:rsidR="008B5D30" w:rsidRPr="00C4327E" w:rsidRDefault="008B5D30" w:rsidP="00C92B3F">
            <w:pPr>
              <w:rPr>
                <w:rFonts w:ascii="Arial" w:hAnsi="Arial" w:cs="Arial"/>
              </w:rPr>
            </w:pPr>
            <w:r w:rsidRPr="00C4327E">
              <w:rPr>
                <w:rFonts w:ascii="Arial" w:hAnsi="Arial" w:cs="Arial"/>
              </w:rPr>
              <w:t>10F</w:t>
            </w:r>
          </w:p>
        </w:tc>
        <w:tc>
          <w:tcPr>
            <w:tcW w:w="588" w:type="dxa"/>
            <w:shd w:val="clear" w:color="auto" w:fill="auto"/>
          </w:tcPr>
          <w:p w14:paraId="7F0CB9A3" w14:textId="77777777" w:rsidR="008B5D30" w:rsidRPr="00C4327E" w:rsidRDefault="008B5D30" w:rsidP="00C92B3F">
            <w:pPr>
              <w:rPr>
                <w:rFonts w:ascii="Arial" w:hAnsi="Arial" w:cs="Arial"/>
              </w:rPr>
            </w:pPr>
            <w:r w:rsidRPr="00C4327E">
              <w:rPr>
                <w:rFonts w:ascii="Arial" w:hAnsi="Arial" w:cs="Arial"/>
              </w:rPr>
              <w:t>.0317</w:t>
            </w:r>
          </w:p>
        </w:tc>
      </w:tr>
      <w:tr w:rsidR="008B5D30" w:rsidRPr="00C4327E" w14:paraId="2982E9E2" w14:textId="77777777" w:rsidTr="00781419">
        <w:trPr>
          <w:tblCellSpacing w:w="14" w:type="dxa"/>
        </w:trPr>
        <w:tc>
          <w:tcPr>
            <w:tcW w:w="8148" w:type="dxa"/>
            <w:shd w:val="clear" w:color="auto" w:fill="auto"/>
          </w:tcPr>
          <w:p w14:paraId="2F22DAE6" w14:textId="77777777" w:rsidR="008B5D30" w:rsidRPr="00C4327E" w:rsidRDefault="008B5D30" w:rsidP="00C92B3F">
            <w:pPr>
              <w:rPr>
                <w:rFonts w:ascii="Arial" w:hAnsi="Arial" w:cs="Arial"/>
              </w:rPr>
            </w:pPr>
            <w:r w:rsidRPr="00C4327E">
              <w:rPr>
                <w:rFonts w:ascii="Arial" w:hAnsi="Arial" w:cs="Arial"/>
                <w:u w:val="single"/>
              </w:rPr>
              <w:t>Montgomery County</w:t>
            </w:r>
          </w:p>
        </w:tc>
        <w:tc>
          <w:tcPr>
            <w:tcW w:w="872" w:type="dxa"/>
            <w:shd w:val="clear" w:color="auto" w:fill="auto"/>
          </w:tcPr>
          <w:p w14:paraId="6734821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470AD8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1BF4008" w14:textId="77777777" w:rsidR="008B5D30" w:rsidRPr="00C4327E" w:rsidRDefault="008B5D30" w:rsidP="00C92B3F">
            <w:pPr>
              <w:rPr>
                <w:rFonts w:ascii="Arial" w:hAnsi="Arial" w:cs="Arial"/>
              </w:rPr>
            </w:pPr>
            <w:r w:rsidRPr="00C4327E">
              <w:rPr>
                <w:rFonts w:ascii="Arial" w:hAnsi="Arial" w:cs="Arial"/>
              </w:rPr>
              <w:t>10F</w:t>
            </w:r>
          </w:p>
        </w:tc>
        <w:tc>
          <w:tcPr>
            <w:tcW w:w="588" w:type="dxa"/>
            <w:shd w:val="clear" w:color="auto" w:fill="auto"/>
          </w:tcPr>
          <w:p w14:paraId="31086121" w14:textId="77777777" w:rsidR="008B5D30" w:rsidRPr="00C4327E" w:rsidRDefault="008B5D30" w:rsidP="00C92B3F">
            <w:pPr>
              <w:rPr>
                <w:rFonts w:ascii="Arial" w:hAnsi="Arial" w:cs="Arial"/>
              </w:rPr>
            </w:pPr>
            <w:r w:rsidRPr="00C4327E">
              <w:rPr>
                <w:rFonts w:ascii="Arial" w:hAnsi="Arial" w:cs="Arial"/>
              </w:rPr>
              <w:t>.0327</w:t>
            </w:r>
          </w:p>
        </w:tc>
      </w:tr>
      <w:tr w:rsidR="008B5D30" w:rsidRPr="00C4327E" w14:paraId="14BB8F34" w14:textId="77777777" w:rsidTr="00781419">
        <w:trPr>
          <w:tblCellSpacing w:w="14" w:type="dxa"/>
        </w:trPr>
        <w:tc>
          <w:tcPr>
            <w:tcW w:w="8148" w:type="dxa"/>
            <w:shd w:val="clear" w:color="auto" w:fill="auto"/>
          </w:tcPr>
          <w:p w14:paraId="1E53541A" w14:textId="77777777" w:rsidR="008B5D30" w:rsidRPr="00C4327E" w:rsidRDefault="008B5D30" w:rsidP="00C92B3F">
            <w:pPr>
              <w:rPr>
                <w:rFonts w:ascii="Arial" w:hAnsi="Arial" w:cs="Arial"/>
              </w:rPr>
            </w:pPr>
            <w:r w:rsidRPr="00C4327E">
              <w:rPr>
                <w:rFonts w:ascii="Arial" w:hAnsi="Arial" w:cs="Arial"/>
                <w:u w:val="single"/>
              </w:rPr>
              <w:t>Rowan County</w:t>
            </w:r>
          </w:p>
        </w:tc>
        <w:tc>
          <w:tcPr>
            <w:tcW w:w="872" w:type="dxa"/>
            <w:shd w:val="clear" w:color="auto" w:fill="auto"/>
          </w:tcPr>
          <w:p w14:paraId="7DCE2A7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940A3F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FE05C74" w14:textId="77777777" w:rsidR="008B5D30" w:rsidRPr="00C4327E" w:rsidRDefault="008B5D30" w:rsidP="00C92B3F">
            <w:pPr>
              <w:rPr>
                <w:rFonts w:ascii="Arial" w:hAnsi="Arial" w:cs="Arial"/>
              </w:rPr>
            </w:pPr>
            <w:r w:rsidRPr="00C4327E">
              <w:rPr>
                <w:rFonts w:ascii="Arial" w:hAnsi="Arial" w:cs="Arial"/>
              </w:rPr>
              <w:t>10F</w:t>
            </w:r>
          </w:p>
        </w:tc>
        <w:tc>
          <w:tcPr>
            <w:tcW w:w="588" w:type="dxa"/>
            <w:shd w:val="clear" w:color="auto" w:fill="auto"/>
          </w:tcPr>
          <w:p w14:paraId="0D47C0C9" w14:textId="77777777" w:rsidR="008B5D30" w:rsidRPr="00C4327E" w:rsidRDefault="008B5D30" w:rsidP="00C92B3F">
            <w:pPr>
              <w:rPr>
                <w:rFonts w:ascii="Arial" w:hAnsi="Arial" w:cs="Arial"/>
              </w:rPr>
            </w:pPr>
            <w:r w:rsidRPr="00C4327E">
              <w:rPr>
                <w:rFonts w:ascii="Arial" w:hAnsi="Arial" w:cs="Arial"/>
              </w:rPr>
              <w:t>.0329</w:t>
            </w:r>
          </w:p>
        </w:tc>
      </w:tr>
      <w:tr w:rsidR="008B5D30" w:rsidRPr="00C4327E" w14:paraId="332839F2" w14:textId="77777777" w:rsidTr="00781419">
        <w:trPr>
          <w:tblCellSpacing w:w="14" w:type="dxa"/>
        </w:trPr>
        <w:tc>
          <w:tcPr>
            <w:tcW w:w="8148" w:type="dxa"/>
            <w:shd w:val="clear" w:color="auto" w:fill="auto"/>
          </w:tcPr>
          <w:p w14:paraId="7A71697F" w14:textId="77777777" w:rsidR="008B5D30" w:rsidRPr="00C4327E" w:rsidRDefault="008B5D30" w:rsidP="00C92B3F">
            <w:pPr>
              <w:rPr>
                <w:rFonts w:ascii="Arial" w:hAnsi="Arial" w:cs="Arial"/>
              </w:rPr>
            </w:pPr>
            <w:r w:rsidRPr="00C4327E">
              <w:rPr>
                <w:rFonts w:ascii="Arial" w:hAnsi="Arial" w:cs="Arial"/>
                <w:u w:val="single"/>
              </w:rPr>
              <w:t>Endangered Species Listed</w:t>
            </w:r>
          </w:p>
        </w:tc>
        <w:tc>
          <w:tcPr>
            <w:tcW w:w="872" w:type="dxa"/>
            <w:shd w:val="clear" w:color="auto" w:fill="auto"/>
          </w:tcPr>
          <w:p w14:paraId="6BE9226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9D987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925DD17" w14:textId="77777777" w:rsidR="008B5D30" w:rsidRPr="00C4327E" w:rsidRDefault="008B5D30" w:rsidP="00C92B3F">
            <w:pPr>
              <w:rPr>
                <w:rFonts w:ascii="Arial" w:hAnsi="Arial" w:cs="Arial"/>
              </w:rPr>
            </w:pPr>
            <w:r w:rsidRPr="00C4327E">
              <w:rPr>
                <w:rFonts w:ascii="Arial" w:hAnsi="Arial" w:cs="Arial"/>
              </w:rPr>
              <w:t>10I</w:t>
            </w:r>
          </w:p>
        </w:tc>
        <w:tc>
          <w:tcPr>
            <w:tcW w:w="588" w:type="dxa"/>
            <w:shd w:val="clear" w:color="auto" w:fill="auto"/>
          </w:tcPr>
          <w:p w14:paraId="1C9FA276" w14:textId="77777777" w:rsidR="008B5D30" w:rsidRPr="00C4327E" w:rsidRDefault="008B5D30" w:rsidP="00C92B3F">
            <w:pPr>
              <w:rPr>
                <w:rFonts w:ascii="Arial" w:hAnsi="Arial" w:cs="Arial"/>
              </w:rPr>
            </w:pPr>
            <w:r w:rsidRPr="00C4327E">
              <w:rPr>
                <w:rFonts w:ascii="Arial" w:hAnsi="Arial" w:cs="Arial"/>
              </w:rPr>
              <w:t>.0103</w:t>
            </w:r>
          </w:p>
        </w:tc>
      </w:tr>
      <w:tr w:rsidR="008B5D30" w:rsidRPr="00C4327E" w14:paraId="72E867E5" w14:textId="77777777" w:rsidTr="00781419">
        <w:trPr>
          <w:tblCellSpacing w:w="14" w:type="dxa"/>
        </w:trPr>
        <w:tc>
          <w:tcPr>
            <w:tcW w:w="8148" w:type="dxa"/>
            <w:shd w:val="clear" w:color="auto" w:fill="auto"/>
          </w:tcPr>
          <w:p w14:paraId="2943D1C8" w14:textId="77777777" w:rsidR="008B5D30" w:rsidRPr="00C4327E" w:rsidRDefault="008B5D30" w:rsidP="00C92B3F">
            <w:pPr>
              <w:rPr>
                <w:rFonts w:ascii="Arial" w:hAnsi="Arial" w:cs="Arial"/>
              </w:rPr>
            </w:pPr>
            <w:r w:rsidRPr="00C4327E">
              <w:rPr>
                <w:rFonts w:ascii="Arial" w:hAnsi="Arial" w:cs="Arial"/>
                <w:u w:val="single"/>
              </w:rPr>
              <w:t>Threatened Species Listed</w:t>
            </w:r>
          </w:p>
        </w:tc>
        <w:tc>
          <w:tcPr>
            <w:tcW w:w="872" w:type="dxa"/>
            <w:shd w:val="clear" w:color="auto" w:fill="auto"/>
          </w:tcPr>
          <w:p w14:paraId="29D3A97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81922D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5A0EBC" w14:textId="77777777" w:rsidR="008B5D30" w:rsidRPr="00C4327E" w:rsidRDefault="008B5D30" w:rsidP="00C92B3F">
            <w:pPr>
              <w:rPr>
                <w:rFonts w:ascii="Arial" w:hAnsi="Arial" w:cs="Arial"/>
              </w:rPr>
            </w:pPr>
            <w:r w:rsidRPr="00C4327E">
              <w:rPr>
                <w:rFonts w:ascii="Arial" w:hAnsi="Arial" w:cs="Arial"/>
              </w:rPr>
              <w:t>10I</w:t>
            </w:r>
          </w:p>
        </w:tc>
        <w:tc>
          <w:tcPr>
            <w:tcW w:w="588" w:type="dxa"/>
            <w:shd w:val="clear" w:color="auto" w:fill="auto"/>
          </w:tcPr>
          <w:p w14:paraId="14F41578" w14:textId="77777777" w:rsidR="008B5D30" w:rsidRPr="00C4327E" w:rsidRDefault="008B5D30" w:rsidP="00C92B3F">
            <w:pPr>
              <w:rPr>
                <w:rFonts w:ascii="Arial" w:hAnsi="Arial" w:cs="Arial"/>
              </w:rPr>
            </w:pPr>
            <w:r w:rsidRPr="00C4327E">
              <w:rPr>
                <w:rFonts w:ascii="Arial" w:hAnsi="Arial" w:cs="Arial"/>
              </w:rPr>
              <w:t>.0104</w:t>
            </w:r>
          </w:p>
        </w:tc>
      </w:tr>
      <w:tr w:rsidR="008B5D30" w:rsidRPr="00C4327E" w14:paraId="7AB2421F" w14:textId="77777777" w:rsidTr="00781419">
        <w:trPr>
          <w:tblCellSpacing w:w="14" w:type="dxa"/>
        </w:trPr>
        <w:tc>
          <w:tcPr>
            <w:tcW w:w="8148" w:type="dxa"/>
            <w:shd w:val="clear" w:color="auto" w:fill="auto"/>
          </w:tcPr>
          <w:p w14:paraId="58E6AB16" w14:textId="77777777" w:rsidR="008B5D30" w:rsidRPr="00C4327E" w:rsidRDefault="008B5D30" w:rsidP="00C92B3F">
            <w:pPr>
              <w:rPr>
                <w:rFonts w:ascii="Arial" w:hAnsi="Arial" w:cs="Arial"/>
              </w:rPr>
            </w:pPr>
            <w:r w:rsidRPr="00C4327E">
              <w:rPr>
                <w:rFonts w:ascii="Arial" w:hAnsi="Arial" w:cs="Arial"/>
                <w:u w:val="single"/>
              </w:rPr>
              <w:t>Special Concern Species Listed</w:t>
            </w:r>
          </w:p>
        </w:tc>
        <w:tc>
          <w:tcPr>
            <w:tcW w:w="872" w:type="dxa"/>
            <w:shd w:val="clear" w:color="auto" w:fill="auto"/>
          </w:tcPr>
          <w:p w14:paraId="243E3E3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2E67C6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F4072BB" w14:textId="77777777" w:rsidR="008B5D30" w:rsidRPr="00C4327E" w:rsidRDefault="008B5D30" w:rsidP="00C92B3F">
            <w:pPr>
              <w:rPr>
                <w:rFonts w:ascii="Arial" w:hAnsi="Arial" w:cs="Arial"/>
              </w:rPr>
            </w:pPr>
            <w:r w:rsidRPr="00C4327E">
              <w:rPr>
                <w:rFonts w:ascii="Arial" w:hAnsi="Arial" w:cs="Arial"/>
              </w:rPr>
              <w:t>10I</w:t>
            </w:r>
          </w:p>
        </w:tc>
        <w:tc>
          <w:tcPr>
            <w:tcW w:w="588" w:type="dxa"/>
            <w:shd w:val="clear" w:color="auto" w:fill="auto"/>
          </w:tcPr>
          <w:p w14:paraId="467E69EB" w14:textId="77777777" w:rsidR="008B5D30" w:rsidRPr="00C4327E" w:rsidRDefault="008B5D30" w:rsidP="00C92B3F">
            <w:pPr>
              <w:rPr>
                <w:rFonts w:ascii="Arial" w:hAnsi="Arial" w:cs="Arial"/>
              </w:rPr>
            </w:pPr>
            <w:r w:rsidRPr="00C4327E">
              <w:rPr>
                <w:rFonts w:ascii="Arial" w:hAnsi="Arial" w:cs="Arial"/>
              </w:rPr>
              <w:t>.0105</w:t>
            </w:r>
          </w:p>
        </w:tc>
      </w:tr>
      <w:tr w:rsidR="008B5D30" w:rsidRPr="00C4327E" w14:paraId="38ED2AC4" w14:textId="77777777" w:rsidTr="008B5D30">
        <w:trPr>
          <w:tblCellSpacing w:w="14" w:type="dxa"/>
        </w:trPr>
        <w:tc>
          <w:tcPr>
            <w:tcW w:w="10834" w:type="dxa"/>
            <w:gridSpan w:val="5"/>
            <w:shd w:val="clear" w:color="auto" w:fill="auto"/>
          </w:tcPr>
          <w:p w14:paraId="239F92BA" w14:textId="77777777" w:rsidR="008B5D30" w:rsidRDefault="008B5D30" w:rsidP="00C92B3F">
            <w:pPr>
              <w:rPr>
                <w:rFonts w:ascii="Arial" w:hAnsi="Arial" w:cs="Arial"/>
                <w:b/>
                <w:bCs/>
                <w:caps/>
              </w:rPr>
            </w:pPr>
          </w:p>
          <w:p w14:paraId="3BCCBFF7" w14:textId="77777777" w:rsidR="008B5D30" w:rsidRPr="00C4327E" w:rsidRDefault="008B5D30" w:rsidP="00C92B3F">
            <w:pPr>
              <w:rPr>
                <w:rFonts w:ascii="Arial" w:hAnsi="Arial" w:cs="Arial"/>
                <w:b/>
                <w:bCs/>
                <w:caps/>
              </w:rPr>
            </w:pPr>
            <w:r w:rsidRPr="00C4327E">
              <w:rPr>
                <w:rFonts w:ascii="Arial" w:hAnsi="Arial" w:cs="Arial"/>
                <w:b/>
                <w:bCs/>
                <w:caps/>
              </w:rPr>
              <w:t>Public Health, Commission for</w:t>
            </w:r>
          </w:p>
        </w:tc>
      </w:tr>
      <w:tr w:rsidR="008B5D30" w:rsidRPr="00C4327E" w14:paraId="015129F7" w14:textId="77777777" w:rsidTr="00781419">
        <w:trPr>
          <w:tblCellSpacing w:w="14" w:type="dxa"/>
        </w:trPr>
        <w:tc>
          <w:tcPr>
            <w:tcW w:w="8148" w:type="dxa"/>
            <w:shd w:val="clear" w:color="auto" w:fill="auto"/>
          </w:tcPr>
          <w:p w14:paraId="7D8E7857" w14:textId="77777777" w:rsidR="008B5D30" w:rsidRPr="00C4327E" w:rsidRDefault="008B5D30" w:rsidP="00C92B3F">
            <w:pPr>
              <w:rPr>
                <w:rFonts w:ascii="Arial" w:hAnsi="Arial" w:cs="Arial"/>
              </w:rPr>
            </w:pPr>
            <w:r w:rsidRPr="00C4327E">
              <w:rPr>
                <w:rFonts w:ascii="Arial" w:hAnsi="Arial" w:cs="Arial"/>
                <w:u w:val="single"/>
              </w:rPr>
              <w:t>Scope</w:t>
            </w:r>
          </w:p>
        </w:tc>
        <w:tc>
          <w:tcPr>
            <w:tcW w:w="872" w:type="dxa"/>
            <w:shd w:val="clear" w:color="auto" w:fill="auto"/>
          </w:tcPr>
          <w:p w14:paraId="5DABAB5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DD8639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171B343"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51F6BA2D" w14:textId="77777777" w:rsidR="008B5D30" w:rsidRPr="00C4327E" w:rsidRDefault="008B5D30" w:rsidP="00C92B3F">
            <w:pPr>
              <w:rPr>
                <w:rFonts w:ascii="Arial" w:hAnsi="Arial" w:cs="Arial"/>
              </w:rPr>
            </w:pPr>
            <w:r w:rsidRPr="00C4327E">
              <w:rPr>
                <w:rFonts w:ascii="Arial" w:hAnsi="Arial" w:cs="Arial"/>
              </w:rPr>
              <w:t>.1934</w:t>
            </w:r>
          </w:p>
        </w:tc>
      </w:tr>
      <w:tr w:rsidR="008B5D30" w:rsidRPr="00C4327E" w14:paraId="6A1E328A" w14:textId="77777777" w:rsidTr="00781419">
        <w:trPr>
          <w:tblCellSpacing w:w="14" w:type="dxa"/>
        </w:trPr>
        <w:tc>
          <w:tcPr>
            <w:tcW w:w="8148" w:type="dxa"/>
            <w:shd w:val="clear" w:color="auto" w:fill="auto"/>
          </w:tcPr>
          <w:p w14:paraId="21C3A580"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69B0DEE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163A96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767C5F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532268E0" w14:textId="77777777" w:rsidR="008B5D30" w:rsidRPr="00C4327E" w:rsidRDefault="008B5D30" w:rsidP="00C92B3F">
            <w:pPr>
              <w:rPr>
                <w:rFonts w:ascii="Arial" w:hAnsi="Arial" w:cs="Arial"/>
              </w:rPr>
            </w:pPr>
            <w:r w:rsidRPr="00C4327E">
              <w:rPr>
                <w:rFonts w:ascii="Arial" w:hAnsi="Arial" w:cs="Arial"/>
              </w:rPr>
              <w:t>.1935</w:t>
            </w:r>
          </w:p>
        </w:tc>
      </w:tr>
      <w:tr w:rsidR="008B5D30" w:rsidRPr="00C4327E" w14:paraId="2E3AF73A" w14:textId="77777777" w:rsidTr="00781419">
        <w:trPr>
          <w:tblCellSpacing w:w="14" w:type="dxa"/>
        </w:trPr>
        <w:tc>
          <w:tcPr>
            <w:tcW w:w="8148" w:type="dxa"/>
            <w:shd w:val="clear" w:color="auto" w:fill="auto"/>
          </w:tcPr>
          <w:p w14:paraId="2385B7D1" w14:textId="77777777" w:rsidR="008B5D30" w:rsidRPr="00C4327E" w:rsidRDefault="008B5D30" w:rsidP="00C92B3F">
            <w:pPr>
              <w:rPr>
                <w:rFonts w:ascii="Arial" w:hAnsi="Arial" w:cs="Arial"/>
              </w:rPr>
            </w:pPr>
            <w:r w:rsidRPr="00C4327E">
              <w:rPr>
                <w:rFonts w:ascii="Arial" w:hAnsi="Arial" w:cs="Arial"/>
                <w:u w:val="single"/>
              </w:rPr>
              <w:t>Permits</w:t>
            </w:r>
          </w:p>
        </w:tc>
        <w:tc>
          <w:tcPr>
            <w:tcW w:w="872" w:type="dxa"/>
            <w:shd w:val="clear" w:color="auto" w:fill="auto"/>
          </w:tcPr>
          <w:p w14:paraId="5BE9A50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D6D61D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84FAD4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3B768C5" w14:textId="77777777" w:rsidR="008B5D30" w:rsidRPr="00C4327E" w:rsidRDefault="008B5D30" w:rsidP="00C92B3F">
            <w:pPr>
              <w:rPr>
                <w:rFonts w:ascii="Arial" w:hAnsi="Arial" w:cs="Arial"/>
              </w:rPr>
            </w:pPr>
            <w:r w:rsidRPr="00C4327E">
              <w:rPr>
                <w:rFonts w:ascii="Arial" w:hAnsi="Arial" w:cs="Arial"/>
              </w:rPr>
              <w:t>.1937</w:t>
            </w:r>
          </w:p>
        </w:tc>
      </w:tr>
      <w:tr w:rsidR="008B5D30" w:rsidRPr="00C4327E" w14:paraId="7387BE15" w14:textId="77777777" w:rsidTr="00781419">
        <w:trPr>
          <w:tblCellSpacing w:w="14" w:type="dxa"/>
        </w:trPr>
        <w:tc>
          <w:tcPr>
            <w:tcW w:w="8148" w:type="dxa"/>
            <w:shd w:val="clear" w:color="auto" w:fill="auto"/>
          </w:tcPr>
          <w:p w14:paraId="272B459D" w14:textId="77777777" w:rsidR="008B5D30" w:rsidRPr="00C4327E" w:rsidRDefault="008B5D30" w:rsidP="00C92B3F">
            <w:pPr>
              <w:rPr>
                <w:rFonts w:ascii="Arial" w:hAnsi="Arial" w:cs="Arial"/>
              </w:rPr>
            </w:pPr>
            <w:r w:rsidRPr="00C4327E">
              <w:rPr>
                <w:rFonts w:ascii="Arial" w:hAnsi="Arial" w:cs="Arial"/>
                <w:u w:val="single"/>
              </w:rPr>
              <w:t>Responsibilities</w:t>
            </w:r>
          </w:p>
        </w:tc>
        <w:tc>
          <w:tcPr>
            <w:tcW w:w="872" w:type="dxa"/>
            <w:shd w:val="clear" w:color="auto" w:fill="auto"/>
          </w:tcPr>
          <w:p w14:paraId="421A4DD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628CE4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67D6056"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2E5C371" w14:textId="77777777" w:rsidR="008B5D30" w:rsidRPr="00C4327E" w:rsidRDefault="008B5D30" w:rsidP="00C92B3F">
            <w:pPr>
              <w:rPr>
                <w:rFonts w:ascii="Arial" w:hAnsi="Arial" w:cs="Arial"/>
              </w:rPr>
            </w:pPr>
            <w:r w:rsidRPr="00C4327E">
              <w:rPr>
                <w:rFonts w:ascii="Arial" w:hAnsi="Arial" w:cs="Arial"/>
              </w:rPr>
              <w:t>.1938</w:t>
            </w:r>
          </w:p>
        </w:tc>
      </w:tr>
      <w:tr w:rsidR="008B5D30" w:rsidRPr="00C4327E" w14:paraId="4086C0F1" w14:textId="77777777" w:rsidTr="00781419">
        <w:trPr>
          <w:tblCellSpacing w:w="14" w:type="dxa"/>
        </w:trPr>
        <w:tc>
          <w:tcPr>
            <w:tcW w:w="8148" w:type="dxa"/>
            <w:shd w:val="clear" w:color="auto" w:fill="auto"/>
          </w:tcPr>
          <w:p w14:paraId="39942B88" w14:textId="77777777" w:rsidR="008B5D30" w:rsidRPr="00C4327E" w:rsidRDefault="008B5D30" w:rsidP="00C92B3F">
            <w:pPr>
              <w:rPr>
                <w:rFonts w:ascii="Arial" w:hAnsi="Arial" w:cs="Arial"/>
              </w:rPr>
            </w:pPr>
            <w:r w:rsidRPr="00C4327E">
              <w:rPr>
                <w:rFonts w:ascii="Arial" w:hAnsi="Arial" w:cs="Arial"/>
                <w:u w:val="single"/>
              </w:rPr>
              <w:t>Site Evaluation</w:t>
            </w:r>
          </w:p>
        </w:tc>
        <w:tc>
          <w:tcPr>
            <w:tcW w:w="872" w:type="dxa"/>
            <w:shd w:val="clear" w:color="auto" w:fill="auto"/>
          </w:tcPr>
          <w:p w14:paraId="0456DCA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35B706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F4A7D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5D7BD53" w14:textId="77777777" w:rsidR="008B5D30" w:rsidRPr="00C4327E" w:rsidRDefault="008B5D30" w:rsidP="00C92B3F">
            <w:pPr>
              <w:rPr>
                <w:rFonts w:ascii="Arial" w:hAnsi="Arial" w:cs="Arial"/>
              </w:rPr>
            </w:pPr>
            <w:r w:rsidRPr="00C4327E">
              <w:rPr>
                <w:rFonts w:ascii="Arial" w:hAnsi="Arial" w:cs="Arial"/>
              </w:rPr>
              <w:t>.1939</w:t>
            </w:r>
          </w:p>
        </w:tc>
      </w:tr>
      <w:tr w:rsidR="008B5D30" w:rsidRPr="00C4327E" w14:paraId="1A3FBC07" w14:textId="77777777" w:rsidTr="00781419">
        <w:trPr>
          <w:tblCellSpacing w:w="14" w:type="dxa"/>
        </w:trPr>
        <w:tc>
          <w:tcPr>
            <w:tcW w:w="8148" w:type="dxa"/>
            <w:shd w:val="clear" w:color="auto" w:fill="auto"/>
          </w:tcPr>
          <w:p w14:paraId="0CA4A257" w14:textId="77777777" w:rsidR="008B5D30" w:rsidRPr="00C4327E" w:rsidRDefault="008B5D30" w:rsidP="00C92B3F">
            <w:pPr>
              <w:rPr>
                <w:rFonts w:ascii="Arial" w:hAnsi="Arial" w:cs="Arial"/>
              </w:rPr>
            </w:pPr>
            <w:r w:rsidRPr="00C4327E">
              <w:rPr>
                <w:rFonts w:ascii="Arial" w:hAnsi="Arial" w:cs="Arial"/>
                <w:u w:val="single"/>
              </w:rPr>
              <w:t>Topography and Landscape Position</w:t>
            </w:r>
          </w:p>
        </w:tc>
        <w:tc>
          <w:tcPr>
            <w:tcW w:w="872" w:type="dxa"/>
            <w:shd w:val="clear" w:color="auto" w:fill="auto"/>
          </w:tcPr>
          <w:p w14:paraId="22F48D5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ADF23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D52E793"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08ADCA6" w14:textId="77777777" w:rsidR="008B5D30" w:rsidRPr="00C4327E" w:rsidRDefault="008B5D30" w:rsidP="00C92B3F">
            <w:pPr>
              <w:rPr>
                <w:rFonts w:ascii="Arial" w:hAnsi="Arial" w:cs="Arial"/>
              </w:rPr>
            </w:pPr>
            <w:r w:rsidRPr="00C4327E">
              <w:rPr>
                <w:rFonts w:ascii="Arial" w:hAnsi="Arial" w:cs="Arial"/>
              </w:rPr>
              <w:t>.1940</w:t>
            </w:r>
          </w:p>
        </w:tc>
      </w:tr>
      <w:tr w:rsidR="008B5D30" w:rsidRPr="00C4327E" w14:paraId="6C52C1DD" w14:textId="77777777" w:rsidTr="00781419">
        <w:trPr>
          <w:tblCellSpacing w:w="14" w:type="dxa"/>
        </w:trPr>
        <w:tc>
          <w:tcPr>
            <w:tcW w:w="8148" w:type="dxa"/>
            <w:shd w:val="clear" w:color="auto" w:fill="auto"/>
          </w:tcPr>
          <w:p w14:paraId="1A1D056D" w14:textId="77777777" w:rsidR="008B5D30" w:rsidRPr="00C4327E" w:rsidRDefault="008B5D30" w:rsidP="00C92B3F">
            <w:pPr>
              <w:rPr>
                <w:rFonts w:ascii="Arial" w:hAnsi="Arial" w:cs="Arial"/>
              </w:rPr>
            </w:pPr>
            <w:r w:rsidRPr="00C4327E">
              <w:rPr>
                <w:rFonts w:ascii="Arial" w:hAnsi="Arial" w:cs="Arial"/>
                <w:u w:val="single"/>
              </w:rPr>
              <w:t>Soil Characteristics (Morphology)</w:t>
            </w:r>
          </w:p>
        </w:tc>
        <w:tc>
          <w:tcPr>
            <w:tcW w:w="872" w:type="dxa"/>
            <w:shd w:val="clear" w:color="auto" w:fill="auto"/>
          </w:tcPr>
          <w:p w14:paraId="6665F8D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109476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C05CDDC"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55B7194F" w14:textId="77777777" w:rsidR="008B5D30" w:rsidRPr="00C4327E" w:rsidRDefault="008B5D30" w:rsidP="00C92B3F">
            <w:pPr>
              <w:rPr>
                <w:rFonts w:ascii="Arial" w:hAnsi="Arial" w:cs="Arial"/>
              </w:rPr>
            </w:pPr>
            <w:r w:rsidRPr="00C4327E">
              <w:rPr>
                <w:rFonts w:ascii="Arial" w:hAnsi="Arial" w:cs="Arial"/>
              </w:rPr>
              <w:t>.1941</w:t>
            </w:r>
          </w:p>
        </w:tc>
      </w:tr>
      <w:tr w:rsidR="008B5D30" w:rsidRPr="00C4327E" w14:paraId="10C282AD" w14:textId="77777777" w:rsidTr="00781419">
        <w:trPr>
          <w:tblCellSpacing w:w="14" w:type="dxa"/>
        </w:trPr>
        <w:tc>
          <w:tcPr>
            <w:tcW w:w="8148" w:type="dxa"/>
            <w:shd w:val="clear" w:color="auto" w:fill="auto"/>
          </w:tcPr>
          <w:p w14:paraId="3DE43724" w14:textId="77777777" w:rsidR="008B5D30" w:rsidRPr="00C4327E" w:rsidRDefault="008B5D30" w:rsidP="00C92B3F">
            <w:pPr>
              <w:rPr>
                <w:rFonts w:ascii="Arial" w:hAnsi="Arial" w:cs="Arial"/>
              </w:rPr>
            </w:pPr>
            <w:r w:rsidRPr="00C4327E">
              <w:rPr>
                <w:rFonts w:ascii="Arial" w:hAnsi="Arial" w:cs="Arial"/>
                <w:u w:val="single"/>
              </w:rPr>
              <w:lastRenderedPageBreak/>
              <w:t>Soil Wetness Conditions</w:t>
            </w:r>
          </w:p>
        </w:tc>
        <w:tc>
          <w:tcPr>
            <w:tcW w:w="872" w:type="dxa"/>
            <w:shd w:val="clear" w:color="auto" w:fill="auto"/>
          </w:tcPr>
          <w:p w14:paraId="772443A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5446D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D1F4B2B"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493AF8C" w14:textId="77777777" w:rsidR="008B5D30" w:rsidRPr="00C4327E" w:rsidRDefault="008B5D30" w:rsidP="00C92B3F">
            <w:pPr>
              <w:rPr>
                <w:rFonts w:ascii="Arial" w:hAnsi="Arial" w:cs="Arial"/>
              </w:rPr>
            </w:pPr>
            <w:r w:rsidRPr="00C4327E">
              <w:rPr>
                <w:rFonts w:ascii="Arial" w:hAnsi="Arial" w:cs="Arial"/>
              </w:rPr>
              <w:t>.1942</w:t>
            </w:r>
          </w:p>
        </w:tc>
      </w:tr>
      <w:tr w:rsidR="008B5D30" w:rsidRPr="00C4327E" w14:paraId="5C3DD07B" w14:textId="77777777" w:rsidTr="00781419">
        <w:trPr>
          <w:tblCellSpacing w:w="14" w:type="dxa"/>
        </w:trPr>
        <w:tc>
          <w:tcPr>
            <w:tcW w:w="8148" w:type="dxa"/>
            <w:shd w:val="clear" w:color="auto" w:fill="auto"/>
          </w:tcPr>
          <w:p w14:paraId="111BE125" w14:textId="77777777" w:rsidR="008B5D30" w:rsidRPr="00C4327E" w:rsidRDefault="008B5D30" w:rsidP="00C92B3F">
            <w:pPr>
              <w:rPr>
                <w:rFonts w:ascii="Arial" w:hAnsi="Arial" w:cs="Arial"/>
              </w:rPr>
            </w:pPr>
            <w:r w:rsidRPr="00C4327E">
              <w:rPr>
                <w:rFonts w:ascii="Arial" w:hAnsi="Arial" w:cs="Arial"/>
                <w:u w:val="single"/>
              </w:rPr>
              <w:t>Soil Depth</w:t>
            </w:r>
          </w:p>
        </w:tc>
        <w:tc>
          <w:tcPr>
            <w:tcW w:w="872" w:type="dxa"/>
            <w:shd w:val="clear" w:color="auto" w:fill="auto"/>
          </w:tcPr>
          <w:p w14:paraId="7599080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AD6E31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D2D9AC"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3F58009" w14:textId="77777777" w:rsidR="008B5D30" w:rsidRPr="00C4327E" w:rsidRDefault="008B5D30" w:rsidP="00C92B3F">
            <w:pPr>
              <w:rPr>
                <w:rFonts w:ascii="Arial" w:hAnsi="Arial" w:cs="Arial"/>
              </w:rPr>
            </w:pPr>
            <w:r w:rsidRPr="00C4327E">
              <w:rPr>
                <w:rFonts w:ascii="Arial" w:hAnsi="Arial" w:cs="Arial"/>
              </w:rPr>
              <w:t>.1943</w:t>
            </w:r>
          </w:p>
        </w:tc>
      </w:tr>
      <w:tr w:rsidR="008B5D30" w:rsidRPr="00C4327E" w14:paraId="24B282AE" w14:textId="77777777" w:rsidTr="00781419">
        <w:trPr>
          <w:tblCellSpacing w:w="14" w:type="dxa"/>
        </w:trPr>
        <w:tc>
          <w:tcPr>
            <w:tcW w:w="8148" w:type="dxa"/>
            <w:shd w:val="clear" w:color="auto" w:fill="auto"/>
          </w:tcPr>
          <w:p w14:paraId="4A73D826" w14:textId="77777777" w:rsidR="008B5D30" w:rsidRPr="00C4327E" w:rsidRDefault="008B5D30" w:rsidP="00C92B3F">
            <w:pPr>
              <w:rPr>
                <w:rFonts w:ascii="Arial" w:hAnsi="Arial" w:cs="Arial"/>
              </w:rPr>
            </w:pPr>
            <w:r w:rsidRPr="00C4327E">
              <w:rPr>
                <w:rFonts w:ascii="Arial" w:hAnsi="Arial" w:cs="Arial"/>
                <w:u w:val="single"/>
              </w:rPr>
              <w:t>Restrictive Horizons</w:t>
            </w:r>
          </w:p>
        </w:tc>
        <w:tc>
          <w:tcPr>
            <w:tcW w:w="872" w:type="dxa"/>
            <w:shd w:val="clear" w:color="auto" w:fill="auto"/>
          </w:tcPr>
          <w:p w14:paraId="5937FEF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43E6AA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98D9533"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7A1C940" w14:textId="77777777" w:rsidR="008B5D30" w:rsidRPr="00C4327E" w:rsidRDefault="008B5D30" w:rsidP="00C92B3F">
            <w:pPr>
              <w:rPr>
                <w:rFonts w:ascii="Arial" w:hAnsi="Arial" w:cs="Arial"/>
              </w:rPr>
            </w:pPr>
            <w:r w:rsidRPr="00C4327E">
              <w:rPr>
                <w:rFonts w:ascii="Arial" w:hAnsi="Arial" w:cs="Arial"/>
              </w:rPr>
              <w:t>.1944</w:t>
            </w:r>
          </w:p>
        </w:tc>
      </w:tr>
      <w:tr w:rsidR="008B5D30" w:rsidRPr="00C4327E" w14:paraId="3810AAA5" w14:textId="77777777" w:rsidTr="00781419">
        <w:trPr>
          <w:tblCellSpacing w:w="14" w:type="dxa"/>
        </w:trPr>
        <w:tc>
          <w:tcPr>
            <w:tcW w:w="8148" w:type="dxa"/>
            <w:shd w:val="clear" w:color="auto" w:fill="auto"/>
          </w:tcPr>
          <w:p w14:paraId="6F4C0C4C" w14:textId="77777777" w:rsidR="008B5D30" w:rsidRPr="00C4327E" w:rsidRDefault="008B5D30" w:rsidP="00C92B3F">
            <w:pPr>
              <w:rPr>
                <w:rFonts w:ascii="Arial" w:hAnsi="Arial" w:cs="Arial"/>
              </w:rPr>
            </w:pPr>
            <w:r w:rsidRPr="00C4327E">
              <w:rPr>
                <w:rFonts w:ascii="Arial" w:hAnsi="Arial" w:cs="Arial"/>
                <w:u w:val="single"/>
              </w:rPr>
              <w:t>Available Space</w:t>
            </w:r>
          </w:p>
        </w:tc>
        <w:tc>
          <w:tcPr>
            <w:tcW w:w="872" w:type="dxa"/>
            <w:shd w:val="clear" w:color="auto" w:fill="auto"/>
          </w:tcPr>
          <w:p w14:paraId="5380BD9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CF5243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7A2E5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1507E78" w14:textId="77777777" w:rsidR="008B5D30" w:rsidRPr="00C4327E" w:rsidRDefault="008B5D30" w:rsidP="00C92B3F">
            <w:pPr>
              <w:rPr>
                <w:rFonts w:ascii="Arial" w:hAnsi="Arial" w:cs="Arial"/>
              </w:rPr>
            </w:pPr>
            <w:r w:rsidRPr="00C4327E">
              <w:rPr>
                <w:rFonts w:ascii="Arial" w:hAnsi="Arial" w:cs="Arial"/>
              </w:rPr>
              <w:t>.1945</w:t>
            </w:r>
          </w:p>
        </w:tc>
      </w:tr>
      <w:tr w:rsidR="008B5D30" w:rsidRPr="00C4327E" w14:paraId="0940EBAA" w14:textId="77777777" w:rsidTr="00781419">
        <w:trPr>
          <w:tblCellSpacing w:w="14" w:type="dxa"/>
        </w:trPr>
        <w:tc>
          <w:tcPr>
            <w:tcW w:w="8148" w:type="dxa"/>
            <w:shd w:val="clear" w:color="auto" w:fill="auto"/>
          </w:tcPr>
          <w:p w14:paraId="726F48E4" w14:textId="77777777" w:rsidR="008B5D30" w:rsidRPr="00C4327E" w:rsidRDefault="008B5D30" w:rsidP="00C92B3F">
            <w:pPr>
              <w:rPr>
                <w:rFonts w:ascii="Arial" w:hAnsi="Arial" w:cs="Arial"/>
              </w:rPr>
            </w:pPr>
            <w:r w:rsidRPr="00C4327E">
              <w:rPr>
                <w:rFonts w:ascii="Arial" w:hAnsi="Arial" w:cs="Arial"/>
                <w:u w:val="single"/>
              </w:rPr>
              <w:t>Other Applicable Factors</w:t>
            </w:r>
          </w:p>
        </w:tc>
        <w:tc>
          <w:tcPr>
            <w:tcW w:w="872" w:type="dxa"/>
            <w:shd w:val="clear" w:color="auto" w:fill="auto"/>
          </w:tcPr>
          <w:p w14:paraId="324C419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27C69D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9F6055F"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1E38EF4C" w14:textId="77777777" w:rsidR="008B5D30" w:rsidRPr="00C4327E" w:rsidRDefault="008B5D30" w:rsidP="00C92B3F">
            <w:pPr>
              <w:rPr>
                <w:rFonts w:ascii="Arial" w:hAnsi="Arial" w:cs="Arial"/>
              </w:rPr>
            </w:pPr>
            <w:r w:rsidRPr="00C4327E">
              <w:rPr>
                <w:rFonts w:ascii="Arial" w:hAnsi="Arial" w:cs="Arial"/>
              </w:rPr>
              <w:t>.1946</w:t>
            </w:r>
          </w:p>
        </w:tc>
      </w:tr>
      <w:tr w:rsidR="008B5D30" w:rsidRPr="00C4327E" w14:paraId="0F7D87A4" w14:textId="77777777" w:rsidTr="00781419">
        <w:trPr>
          <w:tblCellSpacing w:w="14" w:type="dxa"/>
        </w:trPr>
        <w:tc>
          <w:tcPr>
            <w:tcW w:w="8148" w:type="dxa"/>
            <w:shd w:val="clear" w:color="auto" w:fill="auto"/>
          </w:tcPr>
          <w:p w14:paraId="1A9D7CF3" w14:textId="77777777" w:rsidR="008B5D30" w:rsidRPr="00C4327E" w:rsidRDefault="008B5D30" w:rsidP="00C92B3F">
            <w:pPr>
              <w:rPr>
                <w:rFonts w:ascii="Arial" w:hAnsi="Arial" w:cs="Arial"/>
              </w:rPr>
            </w:pPr>
            <w:r w:rsidRPr="00C4327E">
              <w:rPr>
                <w:rFonts w:ascii="Arial" w:hAnsi="Arial" w:cs="Arial"/>
                <w:u w:val="single"/>
              </w:rPr>
              <w:t>Determination of Overall Site Suitability</w:t>
            </w:r>
          </w:p>
        </w:tc>
        <w:tc>
          <w:tcPr>
            <w:tcW w:w="872" w:type="dxa"/>
            <w:shd w:val="clear" w:color="auto" w:fill="auto"/>
          </w:tcPr>
          <w:p w14:paraId="26CF45D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8B7924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73EF69"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3BB45068" w14:textId="77777777" w:rsidR="008B5D30" w:rsidRPr="00C4327E" w:rsidRDefault="008B5D30" w:rsidP="00C92B3F">
            <w:pPr>
              <w:rPr>
                <w:rFonts w:ascii="Arial" w:hAnsi="Arial" w:cs="Arial"/>
              </w:rPr>
            </w:pPr>
            <w:r w:rsidRPr="00C4327E">
              <w:rPr>
                <w:rFonts w:ascii="Arial" w:hAnsi="Arial" w:cs="Arial"/>
              </w:rPr>
              <w:t>.1947</w:t>
            </w:r>
          </w:p>
        </w:tc>
      </w:tr>
      <w:tr w:rsidR="008B5D30" w:rsidRPr="00C4327E" w14:paraId="1A0CFF4D" w14:textId="77777777" w:rsidTr="00781419">
        <w:trPr>
          <w:tblCellSpacing w:w="14" w:type="dxa"/>
        </w:trPr>
        <w:tc>
          <w:tcPr>
            <w:tcW w:w="8148" w:type="dxa"/>
            <w:shd w:val="clear" w:color="auto" w:fill="auto"/>
          </w:tcPr>
          <w:p w14:paraId="5DC95A98" w14:textId="77777777" w:rsidR="008B5D30" w:rsidRPr="00C4327E" w:rsidRDefault="008B5D30" w:rsidP="00C92B3F">
            <w:pPr>
              <w:rPr>
                <w:rFonts w:ascii="Arial" w:hAnsi="Arial" w:cs="Arial"/>
              </w:rPr>
            </w:pPr>
            <w:r w:rsidRPr="00C4327E">
              <w:rPr>
                <w:rFonts w:ascii="Arial" w:hAnsi="Arial" w:cs="Arial"/>
                <w:u w:val="single"/>
              </w:rPr>
              <w:t>Site Classification</w:t>
            </w:r>
          </w:p>
        </w:tc>
        <w:tc>
          <w:tcPr>
            <w:tcW w:w="872" w:type="dxa"/>
            <w:shd w:val="clear" w:color="auto" w:fill="auto"/>
          </w:tcPr>
          <w:p w14:paraId="10A5660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447776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4BC7CFD"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3E13D632" w14:textId="77777777" w:rsidR="008B5D30" w:rsidRPr="00C4327E" w:rsidRDefault="008B5D30" w:rsidP="00C92B3F">
            <w:pPr>
              <w:rPr>
                <w:rFonts w:ascii="Arial" w:hAnsi="Arial" w:cs="Arial"/>
              </w:rPr>
            </w:pPr>
            <w:r w:rsidRPr="00C4327E">
              <w:rPr>
                <w:rFonts w:ascii="Arial" w:hAnsi="Arial" w:cs="Arial"/>
              </w:rPr>
              <w:t>.1948</w:t>
            </w:r>
          </w:p>
        </w:tc>
      </w:tr>
      <w:tr w:rsidR="008B5D30" w:rsidRPr="00C4327E" w14:paraId="6C892FF2" w14:textId="77777777" w:rsidTr="00781419">
        <w:trPr>
          <w:tblCellSpacing w:w="14" w:type="dxa"/>
        </w:trPr>
        <w:tc>
          <w:tcPr>
            <w:tcW w:w="8148" w:type="dxa"/>
            <w:shd w:val="clear" w:color="auto" w:fill="auto"/>
          </w:tcPr>
          <w:p w14:paraId="7FAAFD38" w14:textId="77777777" w:rsidR="008B5D30" w:rsidRPr="00C4327E" w:rsidRDefault="008B5D30" w:rsidP="00C92B3F">
            <w:pPr>
              <w:rPr>
                <w:rFonts w:ascii="Arial" w:hAnsi="Arial" w:cs="Arial"/>
              </w:rPr>
            </w:pPr>
            <w:r w:rsidRPr="00C4327E">
              <w:rPr>
                <w:rFonts w:ascii="Arial" w:hAnsi="Arial" w:cs="Arial"/>
                <w:u w:val="single"/>
              </w:rPr>
              <w:t>Sewage Flow Rates for Design Units</w:t>
            </w:r>
          </w:p>
        </w:tc>
        <w:tc>
          <w:tcPr>
            <w:tcW w:w="872" w:type="dxa"/>
            <w:shd w:val="clear" w:color="auto" w:fill="auto"/>
          </w:tcPr>
          <w:p w14:paraId="5DC13BC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91F845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9248374"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8D3B30F" w14:textId="77777777" w:rsidR="008B5D30" w:rsidRPr="00C4327E" w:rsidRDefault="008B5D30" w:rsidP="00C92B3F">
            <w:pPr>
              <w:rPr>
                <w:rFonts w:ascii="Arial" w:hAnsi="Arial" w:cs="Arial"/>
              </w:rPr>
            </w:pPr>
            <w:r w:rsidRPr="00C4327E">
              <w:rPr>
                <w:rFonts w:ascii="Arial" w:hAnsi="Arial" w:cs="Arial"/>
              </w:rPr>
              <w:t>.1949</w:t>
            </w:r>
          </w:p>
        </w:tc>
      </w:tr>
      <w:tr w:rsidR="008B5D30" w:rsidRPr="00C4327E" w14:paraId="7077071F" w14:textId="77777777" w:rsidTr="00781419">
        <w:trPr>
          <w:tblCellSpacing w:w="14" w:type="dxa"/>
        </w:trPr>
        <w:tc>
          <w:tcPr>
            <w:tcW w:w="8148" w:type="dxa"/>
            <w:shd w:val="clear" w:color="auto" w:fill="auto"/>
          </w:tcPr>
          <w:p w14:paraId="66014D86" w14:textId="77777777" w:rsidR="008B5D30" w:rsidRPr="00C4327E" w:rsidRDefault="008B5D30" w:rsidP="00C92B3F">
            <w:pPr>
              <w:rPr>
                <w:rFonts w:ascii="Arial" w:hAnsi="Arial" w:cs="Arial"/>
              </w:rPr>
            </w:pPr>
            <w:r w:rsidRPr="00C4327E">
              <w:rPr>
                <w:rFonts w:ascii="Arial" w:hAnsi="Arial" w:cs="Arial"/>
                <w:u w:val="single"/>
              </w:rPr>
              <w:t>Location of Sanitary Sewage Systems</w:t>
            </w:r>
          </w:p>
        </w:tc>
        <w:tc>
          <w:tcPr>
            <w:tcW w:w="872" w:type="dxa"/>
            <w:shd w:val="clear" w:color="auto" w:fill="auto"/>
          </w:tcPr>
          <w:p w14:paraId="5B07FC3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C63074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E1BAF1F"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71A2129" w14:textId="77777777" w:rsidR="008B5D30" w:rsidRPr="00C4327E" w:rsidRDefault="008B5D30" w:rsidP="00C92B3F">
            <w:pPr>
              <w:rPr>
                <w:rFonts w:ascii="Arial" w:hAnsi="Arial" w:cs="Arial"/>
              </w:rPr>
            </w:pPr>
            <w:r w:rsidRPr="00C4327E">
              <w:rPr>
                <w:rFonts w:ascii="Arial" w:hAnsi="Arial" w:cs="Arial"/>
              </w:rPr>
              <w:t>.1950</w:t>
            </w:r>
          </w:p>
        </w:tc>
      </w:tr>
      <w:tr w:rsidR="008B5D30" w:rsidRPr="00C4327E" w14:paraId="6AC6F799" w14:textId="77777777" w:rsidTr="00781419">
        <w:trPr>
          <w:tblCellSpacing w:w="14" w:type="dxa"/>
        </w:trPr>
        <w:tc>
          <w:tcPr>
            <w:tcW w:w="8148" w:type="dxa"/>
            <w:shd w:val="clear" w:color="auto" w:fill="auto"/>
          </w:tcPr>
          <w:p w14:paraId="21591950" w14:textId="77777777" w:rsidR="008B5D30" w:rsidRPr="00C4327E" w:rsidRDefault="008B5D30" w:rsidP="00C92B3F">
            <w:pPr>
              <w:rPr>
                <w:rFonts w:ascii="Arial" w:hAnsi="Arial" w:cs="Arial"/>
              </w:rPr>
            </w:pPr>
            <w:r w:rsidRPr="00C4327E">
              <w:rPr>
                <w:rFonts w:ascii="Arial" w:hAnsi="Arial" w:cs="Arial"/>
                <w:u w:val="single"/>
              </w:rPr>
              <w:t>Applicability of Rules</w:t>
            </w:r>
          </w:p>
        </w:tc>
        <w:tc>
          <w:tcPr>
            <w:tcW w:w="872" w:type="dxa"/>
            <w:shd w:val="clear" w:color="auto" w:fill="auto"/>
          </w:tcPr>
          <w:p w14:paraId="722CDF0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E7464D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24D2B34"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357F2BFA" w14:textId="77777777" w:rsidR="008B5D30" w:rsidRPr="00C4327E" w:rsidRDefault="008B5D30" w:rsidP="00C92B3F">
            <w:pPr>
              <w:rPr>
                <w:rFonts w:ascii="Arial" w:hAnsi="Arial" w:cs="Arial"/>
              </w:rPr>
            </w:pPr>
            <w:r w:rsidRPr="00C4327E">
              <w:rPr>
                <w:rFonts w:ascii="Arial" w:hAnsi="Arial" w:cs="Arial"/>
              </w:rPr>
              <w:t>.1951</w:t>
            </w:r>
          </w:p>
        </w:tc>
      </w:tr>
      <w:tr w:rsidR="008B5D30" w:rsidRPr="00C4327E" w14:paraId="64AAA053" w14:textId="77777777" w:rsidTr="00781419">
        <w:trPr>
          <w:tblCellSpacing w:w="14" w:type="dxa"/>
        </w:trPr>
        <w:tc>
          <w:tcPr>
            <w:tcW w:w="8148" w:type="dxa"/>
            <w:shd w:val="clear" w:color="auto" w:fill="auto"/>
          </w:tcPr>
          <w:p w14:paraId="6E15AA5B" w14:textId="77777777" w:rsidR="008B5D30" w:rsidRPr="00C4327E" w:rsidRDefault="008B5D30" w:rsidP="00C92B3F">
            <w:pPr>
              <w:rPr>
                <w:rFonts w:ascii="Arial" w:hAnsi="Arial" w:cs="Arial"/>
              </w:rPr>
            </w:pPr>
            <w:r w:rsidRPr="00C4327E">
              <w:rPr>
                <w:rFonts w:ascii="Arial" w:hAnsi="Arial" w:cs="Arial"/>
                <w:u w:val="single"/>
              </w:rPr>
              <w:t xml:space="preserve">Septic Tank, Effluent Filter, Dosing Tank and Lift </w:t>
            </w:r>
            <w:proofErr w:type="spellStart"/>
            <w:r w:rsidRPr="00C4327E">
              <w:rPr>
                <w:rFonts w:ascii="Arial" w:hAnsi="Arial" w:cs="Arial"/>
                <w:u w:val="single"/>
              </w:rPr>
              <w:t>Statio</w:t>
            </w:r>
            <w:proofErr w:type="spellEnd"/>
            <w:r w:rsidRPr="00C4327E">
              <w:rPr>
                <w:rFonts w:ascii="Arial" w:hAnsi="Arial" w:cs="Arial"/>
                <w:u w:val="single"/>
              </w:rPr>
              <w:t>...</w:t>
            </w:r>
          </w:p>
        </w:tc>
        <w:tc>
          <w:tcPr>
            <w:tcW w:w="872" w:type="dxa"/>
            <w:shd w:val="clear" w:color="auto" w:fill="auto"/>
          </w:tcPr>
          <w:p w14:paraId="503555F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930277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6703A8"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6040E70" w14:textId="77777777" w:rsidR="008B5D30" w:rsidRPr="00C4327E" w:rsidRDefault="008B5D30" w:rsidP="00C92B3F">
            <w:pPr>
              <w:rPr>
                <w:rFonts w:ascii="Arial" w:hAnsi="Arial" w:cs="Arial"/>
              </w:rPr>
            </w:pPr>
            <w:r w:rsidRPr="00C4327E">
              <w:rPr>
                <w:rFonts w:ascii="Arial" w:hAnsi="Arial" w:cs="Arial"/>
              </w:rPr>
              <w:t>.1952</w:t>
            </w:r>
          </w:p>
        </w:tc>
      </w:tr>
      <w:tr w:rsidR="008B5D30" w:rsidRPr="00C4327E" w14:paraId="7C9B39B0" w14:textId="77777777" w:rsidTr="00781419">
        <w:trPr>
          <w:tblCellSpacing w:w="14" w:type="dxa"/>
        </w:trPr>
        <w:tc>
          <w:tcPr>
            <w:tcW w:w="8148" w:type="dxa"/>
            <w:shd w:val="clear" w:color="auto" w:fill="auto"/>
          </w:tcPr>
          <w:p w14:paraId="00D56E7E" w14:textId="77777777" w:rsidR="008B5D30" w:rsidRPr="00C4327E" w:rsidRDefault="008B5D30" w:rsidP="00C92B3F">
            <w:pPr>
              <w:rPr>
                <w:rFonts w:ascii="Arial" w:hAnsi="Arial" w:cs="Arial"/>
              </w:rPr>
            </w:pPr>
            <w:r w:rsidRPr="00C4327E">
              <w:rPr>
                <w:rFonts w:ascii="Arial" w:hAnsi="Arial" w:cs="Arial"/>
                <w:u w:val="single"/>
              </w:rPr>
              <w:t>Prefabricated Septic Tanks and Pump Tanks</w:t>
            </w:r>
          </w:p>
        </w:tc>
        <w:tc>
          <w:tcPr>
            <w:tcW w:w="872" w:type="dxa"/>
            <w:shd w:val="clear" w:color="auto" w:fill="auto"/>
          </w:tcPr>
          <w:p w14:paraId="16FC7F3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FA81CB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F63953B"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A60BF64" w14:textId="77777777" w:rsidR="008B5D30" w:rsidRPr="00C4327E" w:rsidRDefault="008B5D30" w:rsidP="00C92B3F">
            <w:pPr>
              <w:rPr>
                <w:rFonts w:ascii="Arial" w:hAnsi="Arial" w:cs="Arial"/>
              </w:rPr>
            </w:pPr>
            <w:r w:rsidRPr="00C4327E">
              <w:rPr>
                <w:rFonts w:ascii="Arial" w:hAnsi="Arial" w:cs="Arial"/>
              </w:rPr>
              <w:t>.1953</w:t>
            </w:r>
          </w:p>
        </w:tc>
      </w:tr>
      <w:tr w:rsidR="008B5D30" w:rsidRPr="00C4327E" w14:paraId="50F7A5E5" w14:textId="77777777" w:rsidTr="00781419">
        <w:trPr>
          <w:tblCellSpacing w:w="14" w:type="dxa"/>
        </w:trPr>
        <w:tc>
          <w:tcPr>
            <w:tcW w:w="8148" w:type="dxa"/>
            <w:shd w:val="clear" w:color="auto" w:fill="auto"/>
          </w:tcPr>
          <w:p w14:paraId="6A011763" w14:textId="77777777" w:rsidR="008B5D30" w:rsidRPr="00C4327E" w:rsidRDefault="008B5D30" w:rsidP="00C92B3F">
            <w:pPr>
              <w:rPr>
                <w:rFonts w:ascii="Arial" w:hAnsi="Arial" w:cs="Arial"/>
              </w:rPr>
            </w:pPr>
            <w:r w:rsidRPr="00C4327E">
              <w:rPr>
                <w:rFonts w:ascii="Arial" w:hAnsi="Arial" w:cs="Arial"/>
                <w:u w:val="single"/>
              </w:rPr>
              <w:t>Minimum Standards for Precast Reinforced Concrete Tanks</w:t>
            </w:r>
          </w:p>
        </w:tc>
        <w:tc>
          <w:tcPr>
            <w:tcW w:w="872" w:type="dxa"/>
            <w:shd w:val="clear" w:color="auto" w:fill="auto"/>
          </w:tcPr>
          <w:p w14:paraId="46EB13F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36902B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E9A954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B5D9A5C" w14:textId="77777777" w:rsidR="008B5D30" w:rsidRPr="00C4327E" w:rsidRDefault="008B5D30" w:rsidP="00C92B3F">
            <w:pPr>
              <w:rPr>
                <w:rFonts w:ascii="Arial" w:hAnsi="Arial" w:cs="Arial"/>
              </w:rPr>
            </w:pPr>
            <w:r w:rsidRPr="00C4327E">
              <w:rPr>
                <w:rFonts w:ascii="Arial" w:hAnsi="Arial" w:cs="Arial"/>
              </w:rPr>
              <w:t>.1954</w:t>
            </w:r>
          </w:p>
        </w:tc>
      </w:tr>
      <w:tr w:rsidR="008B5D30" w:rsidRPr="00C4327E" w14:paraId="1FC15AE1" w14:textId="77777777" w:rsidTr="00781419">
        <w:trPr>
          <w:tblCellSpacing w:w="14" w:type="dxa"/>
        </w:trPr>
        <w:tc>
          <w:tcPr>
            <w:tcW w:w="8148" w:type="dxa"/>
            <w:shd w:val="clear" w:color="auto" w:fill="auto"/>
          </w:tcPr>
          <w:p w14:paraId="47A42060" w14:textId="77777777" w:rsidR="008B5D30" w:rsidRPr="00C4327E" w:rsidRDefault="008B5D30" w:rsidP="00C92B3F">
            <w:pPr>
              <w:rPr>
                <w:rFonts w:ascii="Arial" w:hAnsi="Arial" w:cs="Arial"/>
              </w:rPr>
            </w:pPr>
            <w:r w:rsidRPr="00C4327E">
              <w:rPr>
                <w:rFonts w:ascii="Arial" w:hAnsi="Arial" w:cs="Arial"/>
                <w:u w:val="single"/>
              </w:rPr>
              <w:t>Design Installation Criteria for Conventional Sewage Systems</w:t>
            </w:r>
          </w:p>
        </w:tc>
        <w:tc>
          <w:tcPr>
            <w:tcW w:w="872" w:type="dxa"/>
            <w:shd w:val="clear" w:color="auto" w:fill="auto"/>
          </w:tcPr>
          <w:p w14:paraId="7E7AE91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C4C74D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C2A3398"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A0A1480" w14:textId="77777777" w:rsidR="008B5D30" w:rsidRPr="00C4327E" w:rsidRDefault="008B5D30" w:rsidP="00C92B3F">
            <w:pPr>
              <w:rPr>
                <w:rFonts w:ascii="Arial" w:hAnsi="Arial" w:cs="Arial"/>
              </w:rPr>
            </w:pPr>
            <w:r w:rsidRPr="00C4327E">
              <w:rPr>
                <w:rFonts w:ascii="Arial" w:hAnsi="Arial" w:cs="Arial"/>
              </w:rPr>
              <w:t>.1955</w:t>
            </w:r>
          </w:p>
        </w:tc>
      </w:tr>
      <w:tr w:rsidR="008B5D30" w:rsidRPr="00C4327E" w14:paraId="16A9AA94" w14:textId="77777777" w:rsidTr="00781419">
        <w:trPr>
          <w:tblCellSpacing w:w="14" w:type="dxa"/>
        </w:trPr>
        <w:tc>
          <w:tcPr>
            <w:tcW w:w="8148" w:type="dxa"/>
            <w:shd w:val="clear" w:color="auto" w:fill="auto"/>
          </w:tcPr>
          <w:p w14:paraId="57C81E30" w14:textId="77777777" w:rsidR="008B5D30" w:rsidRPr="00C4327E" w:rsidRDefault="008B5D30" w:rsidP="00C92B3F">
            <w:pPr>
              <w:rPr>
                <w:rFonts w:ascii="Arial" w:hAnsi="Arial" w:cs="Arial"/>
              </w:rPr>
            </w:pPr>
            <w:r w:rsidRPr="00C4327E">
              <w:rPr>
                <w:rFonts w:ascii="Arial" w:hAnsi="Arial" w:cs="Arial"/>
                <w:u w:val="single"/>
              </w:rPr>
              <w:t>Modifications to Septic Tank Systems</w:t>
            </w:r>
          </w:p>
        </w:tc>
        <w:tc>
          <w:tcPr>
            <w:tcW w:w="872" w:type="dxa"/>
            <w:shd w:val="clear" w:color="auto" w:fill="auto"/>
          </w:tcPr>
          <w:p w14:paraId="333AF6F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82178A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1DD850"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F00397A" w14:textId="77777777" w:rsidR="008B5D30" w:rsidRPr="00C4327E" w:rsidRDefault="008B5D30" w:rsidP="00C92B3F">
            <w:pPr>
              <w:rPr>
                <w:rFonts w:ascii="Arial" w:hAnsi="Arial" w:cs="Arial"/>
              </w:rPr>
            </w:pPr>
            <w:r w:rsidRPr="00C4327E">
              <w:rPr>
                <w:rFonts w:ascii="Arial" w:hAnsi="Arial" w:cs="Arial"/>
              </w:rPr>
              <w:t>.1956</w:t>
            </w:r>
          </w:p>
        </w:tc>
      </w:tr>
      <w:tr w:rsidR="008B5D30" w:rsidRPr="00C4327E" w14:paraId="444CBF59" w14:textId="77777777" w:rsidTr="00781419">
        <w:trPr>
          <w:tblCellSpacing w:w="14" w:type="dxa"/>
        </w:trPr>
        <w:tc>
          <w:tcPr>
            <w:tcW w:w="8148" w:type="dxa"/>
            <w:shd w:val="clear" w:color="auto" w:fill="auto"/>
          </w:tcPr>
          <w:p w14:paraId="0601BE85" w14:textId="77777777" w:rsidR="008B5D30" w:rsidRPr="00C4327E" w:rsidRDefault="008B5D30" w:rsidP="00C92B3F">
            <w:pPr>
              <w:rPr>
                <w:rFonts w:ascii="Arial" w:hAnsi="Arial" w:cs="Arial"/>
              </w:rPr>
            </w:pPr>
            <w:r w:rsidRPr="00C4327E">
              <w:rPr>
                <w:rFonts w:ascii="Arial" w:hAnsi="Arial" w:cs="Arial"/>
                <w:u w:val="single"/>
              </w:rPr>
              <w:t>Criteria for Design of Alternative Sewage</w:t>
            </w:r>
          </w:p>
        </w:tc>
        <w:tc>
          <w:tcPr>
            <w:tcW w:w="872" w:type="dxa"/>
            <w:shd w:val="clear" w:color="auto" w:fill="auto"/>
          </w:tcPr>
          <w:p w14:paraId="0BF6A42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0030EC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059E59E"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3CAC0A0" w14:textId="77777777" w:rsidR="008B5D30" w:rsidRPr="00C4327E" w:rsidRDefault="008B5D30" w:rsidP="00C92B3F">
            <w:pPr>
              <w:rPr>
                <w:rFonts w:ascii="Arial" w:hAnsi="Arial" w:cs="Arial"/>
              </w:rPr>
            </w:pPr>
            <w:r w:rsidRPr="00C4327E">
              <w:rPr>
                <w:rFonts w:ascii="Arial" w:hAnsi="Arial" w:cs="Arial"/>
              </w:rPr>
              <w:t>.1957</w:t>
            </w:r>
          </w:p>
        </w:tc>
      </w:tr>
      <w:tr w:rsidR="008B5D30" w:rsidRPr="00C4327E" w14:paraId="33944A9C" w14:textId="77777777" w:rsidTr="00781419">
        <w:trPr>
          <w:tblCellSpacing w:w="14" w:type="dxa"/>
        </w:trPr>
        <w:tc>
          <w:tcPr>
            <w:tcW w:w="8148" w:type="dxa"/>
            <w:shd w:val="clear" w:color="auto" w:fill="auto"/>
          </w:tcPr>
          <w:p w14:paraId="4F5591AC" w14:textId="77777777" w:rsidR="008B5D30" w:rsidRPr="00C4327E" w:rsidRDefault="008B5D30" w:rsidP="00C92B3F">
            <w:pPr>
              <w:rPr>
                <w:rFonts w:ascii="Arial" w:hAnsi="Arial" w:cs="Arial"/>
              </w:rPr>
            </w:pPr>
            <w:r w:rsidRPr="00C4327E">
              <w:rPr>
                <w:rFonts w:ascii="Arial" w:hAnsi="Arial" w:cs="Arial"/>
                <w:u w:val="single"/>
              </w:rPr>
              <w:t>Non-Ground Absorption Sewage Treatment Systems</w:t>
            </w:r>
          </w:p>
        </w:tc>
        <w:tc>
          <w:tcPr>
            <w:tcW w:w="872" w:type="dxa"/>
            <w:shd w:val="clear" w:color="auto" w:fill="auto"/>
          </w:tcPr>
          <w:p w14:paraId="20C2533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A00509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921376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A57563D" w14:textId="77777777" w:rsidR="008B5D30" w:rsidRPr="00C4327E" w:rsidRDefault="008B5D30" w:rsidP="00C92B3F">
            <w:pPr>
              <w:rPr>
                <w:rFonts w:ascii="Arial" w:hAnsi="Arial" w:cs="Arial"/>
              </w:rPr>
            </w:pPr>
            <w:r w:rsidRPr="00C4327E">
              <w:rPr>
                <w:rFonts w:ascii="Arial" w:hAnsi="Arial" w:cs="Arial"/>
              </w:rPr>
              <w:t>.1958</w:t>
            </w:r>
          </w:p>
        </w:tc>
      </w:tr>
      <w:tr w:rsidR="008B5D30" w:rsidRPr="00C4327E" w14:paraId="12DB4271" w14:textId="77777777" w:rsidTr="00781419">
        <w:trPr>
          <w:tblCellSpacing w:w="14" w:type="dxa"/>
        </w:trPr>
        <w:tc>
          <w:tcPr>
            <w:tcW w:w="8148" w:type="dxa"/>
            <w:shd w:val="clear" w:color="auto" w:fill="auto"/>
          </w:tcPr>
          <w:p w14:paraId="5AFF2474" w14:textId="77777777" w:rsidR="008B5D30" w:rsidRPr="00C4327E" w:rsidRDefault="008B5D30" w:rsidP="00C92B3F">
            <w:pPr>
              <w:rPr>
                <w:rFonts w:ascii="Arial" w:hAnsi="Arial" w:cs="Arial"/>
              </w:rPr>
            </w:pPr>
            <w:r w:rsidRPr="00C4327E">
              <w:rPr>
                <w:rFonts w:ascii="Arial" w:hAnsi="Arial" w:cs="Arial"/>
                <w:u w:val="single"/>
              </w:rPr>
              <w:t>Privy Construction</w:t>
            </w:r>
          </w:p>
        </w:tc>
        <w:tc>
          <w:tcPr>
            <w:tcW w:w="872" w:type="dxa"/>
            <w:shd w:val="clear" w:color="auto" w:fill="auto"/>
          </w:tcPr>
          <w:p w14:paraId="0926518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E137F2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D0157A6"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78C77C2" w14:textId="77777777" w:rsidR="008B5D30" w:rsidRPr="00C4327E" w:rsidRDefault="008B5D30" w:rsidP="00C92B3F">
            <w:pPr>
              <w:rPr>
                <w:rFonts w:ascii="Arial" w:hAnsi="Arial" w:cs="Arial"/>
              </w:rPr>
            </w:pPr>
            <w:r w:rsidRPr="00C4327E">
              <w:rPr>
                <w:rFonts w:ascii="Arial" w:hAnsi="Arial" w:cs="Arial"/>
              </w:rPr>
              <w:t>.1959</w:t>
            </w:r>
          </w:p>
        </w:tc>
      </w:tr>
      <w:tr w:rsidR="008B5D30" w:rsidRPr="00C4327E" w14:paraId="7FADB056" w14:textId="77777777" w:rsidTr="00781419">
        <w:trPr>
          <w:tblCellSpacing w:w="14" w:type="dxa"/>
        </w:trPr>
        <w:tc>
          <w:tcPr>
            <w:tcW w:w="8148" w:type="dxa"/>
            <w:shd w:val="clear" w:color="auto" w:fill="auto"/>
          </w:tcPr>
          <w:p w14:paraId="0090B149" w14:textId="77777777" w:rsidR="008B5D30" w:rsidRPr="00C4327E" w:rsidRDefault="008B5D30" w:rsidP="00C92B3F">
            <w:pPr>
              <w:rPr>
                <w:rFonts w:ascii="Arial" w:hAnsi="Arial" w:cs="Arial"/>
              </w:rPr>
            </w:pPr>
            <w:r w:rsidRPr="00C4327E">
              <w:rPr>
                <w:rFonts w:ascii="Arial" w:hAnsi="Arial" w:cs="Arial"/>
                <w:u w:val="single"/>
              </w:rPr>
              <w:t>Maintenance of Privies</w:t>
            </w:r>
          </w:p>
        </w:tc>
        <w:tc>
          <w:tcPr>
            <w:tcW w:w="872" w:type="dxa"/>
            <w:shd w:val="clear" w:color="auto" w:fill="auto"/>
          </w:tcPr>
          <w:p w14:paraId="49EDF4E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8D8B19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C2195DE"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F7F3F56" w14:textId="77777777" w:rsidR="008B5D30" w:rsidRPr="00C4327E" w:rsidRDefault="008B5D30" w:rsidP="00C92B3F">
            <w:pPr>
              <w:rPr>
                <w:rFonts w:ascii="Arial" w:hAnsi="Arial" w:cs="Arial"/>
              </w:rPr>
            </w:pPr>
            <w:r w:rsidRPr="00C4327E">
              <w:rPr>
                <w:rFonts w:ascii="Arial" w:hAnsi="Arial" w:cs="Arial"/>
              </w:rPr>
              <w:t>.1960</w:t>
            </w:r>
          </w:p>
        </w:tc>
      </w:tr>
      <w:tr w:rsidR="008B5D30" w:rsidRPr="00C4327E" w14:paraId="77F9732E" w14:textId="77777777" w:rsidTr="00781419">
        <w:trPr>
          <w:tblCellSpacing w:w="14" w:type="dxa"/>
        </w:trPr>
        <w:tc>
          <w:tcPr>
            <w:tcW w:w="8148" w:type="dxa"/>
            <w:shd w:val="clear" w:color="auto" w:fill="auto"/>
          </w:tcPr>
          <w:p w14:paraId="4552DB3D" w14:textId="77777777" w:rsidR="008B5D30" w:rsidRPr="00C4327E" w:rsidRDefault="008B5D30" w:rsidP="00C92B3F">
            <w:pPr>
              <w:rPr>
                <w:rFonts w:ascii="Arial" w:hAnsi="Arial" w:cs="Arial"/>
              </w:rPr>
            </w:pPr>
            <w:r w:rsidRPr="00C4327E">
              <w:rPr>
                <w:rFonts w:ascii="Arial" w:hAnsi="Arial" w:cs="Arial"/>
                <w:u w:val="single"/>
              </w:rPr>
              <w:t>Maintenance of Sewage Systems</w:t>
            </w:r>
          </w:p>
        </w:tc>
        <w:tc>
          <w:tcPr>
            <w:tcW w:w="872" w:type="dxa"/>
            <w:shd w:val="clear" w:color="auto" w:fill="auto"/>
          </w:tcPr>
          <w:p w14:paraId="16B180B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2A39FE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A396BCE"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17E99B59" w14:textId="77777777" w:rsidR="008B5D30" w:rsidRPr="00C4327E" w:rsidRDefault="008B5D30" w:rsidP="00C92B3F">
            <w:pPr>
              <w:rPr>
                <w:rFonts w:ascii="Arial" w:hAnsi="Arial" w:cs="Arial"/>
              </w:rPr>
            </w:pPr>
            <w:r w:rsidRPr="00C4327E">
              <w:rPr>
                <w:rFonts w:ascii="Arial" w:hAnsi="Arial" w:cs="Arial"/>
              </w:rPr>
              <w:t>.1961</w:t>
            </w:r>
          </w:p>
        </w:tc>
      </w:tr>
      <w:tr w:rsidR="008B5D30" w:rsidRPr="00C4327E" w14:paraId="5CACA970" w14:textId="77777777" w:rsidTr="00781419">
        <w:trPr>
          <w:tblCellSpacing w:w="14" w:type="dxa"/>
        </w:trPr>
        <w:tc>
          <w:tcPr>
            <w:tcW w:w="8148" w:type="dxa"/>
            <w:shd w:val="clear" w:color="auto" w:fill="auto"/>
          </w:tcPr>
          <w:p w14:paraId="37C4A159" w14:textId="77777777" w:rsidR="008B5D30" w:rsidRPr="00C4327E" w:rsidRDefault="008B5D30" w:rsidP="00C92B3F">
            <w:pPr>
              <w:rPr>
                <w:rFonts w:ascii="Arial" w:hAnsi="Arial" w:cs="Arial"/>
              </w:rPr>
            </w:pPr>
            <w:r w:rsidRPr="00C4327E">
              <w:rPr>
                <w:rFonts w:ascii="Arial" w:hAnsi="Arial" w:cs="Arial"/>
                <w:u w:val="single"/>
              </w:rPr>
              <w:t>Applicability</w:t>
            </w:r>
          </w:p>
        </w:tc>
        <w:tc>
          <w:tcPr>
            <w:tcW w:w="872" w:type="dxa"/>
            <w:shd w:val="clear" w:color="auto" w:fill="auto"/>
          </w:tcPr>
          <w:p w14:paraId="0D6EB41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AFEB6C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8B60E5D"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B51D031" w14:textId="77777777" w:rsidR="008B5D30" w:rsidRPr="00C4327E" w:rsidRDefault="008B5D30" w:rsidP="00C92B3F">
            <w:pPr>
              <w:rPr>
                <w:rFonts w:ascii="Arial" w:hAnsi="Arial" w:cs="Arial"/>
              </w:rPr>
            </w:pPr>
            <w:r w:rsidRPr="00C4327E">
              <w:rPr>
                <w:rFonts w:ascii="Arial" w:hAnsi="Arial" w:cs="Arial"/>
              </w:rPr>
              <w:t>.1962</w:t>
            </w:r>
          </w:p>
        </w:tc>
      </w:tr>
      <w:tr w:rsidR="008B5D30" w:rsidRPr="00C4327E" w14:paraId="150CBF60" w14:textId="77777777" w:rsidTr="00781419">
        <w:trPr>
          <w:tblCellSpacing w:w="14" w:type="dxa"/>
        </w:trPr>
        <w:tc>
          <w:tcPr>
            <w:tcW w:w="8148" w:type="dxa"/>
            <w:shd w:val="clear" w:color="auto" w:fill="auto"/>
          </w:tcPr>
          <w:p w14:paraId="66ED0C05" w14:textId="77777777" w:rsidR="008B5D30" w:rsidRPr="00C4327E" w:rsidRDefault="008B5D30" w:rsidP="00C92B3F">
            <w:pPr>
              <w:rPr>
                <w:rFonts w:ascii="Arial" w:hAnsi="Arial" w:cs="Arial"/>
              </w:rPr>
            </w:pPr>
            <w:r w:rsidRPr="00C4327E">
              <w:rPr>
                <w:rFonts w:ascii="Arial" w:hAnsi="Arial" w:cs="Arial"/>
                <w:u w:val="single"/>
              </w:rPr>
              <w:t>Interpretation and Technical Assistance</w:t>
            </w:r>
          </w:p>
        </w:tc>
        <w:tc>
          <w:tcPr>
            <w:tcW w:w="872" w:type="dxa"/>
            <w:shd w:val="clear" w:color="auto" w:fill="auto"/>
          </w:tcPr>
          <w:p w14:paraId="2EF30FF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DB7F24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4D7A567"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FF13F0D" w14:textId="77777777" w:rsidR="008B5D30" w:rsidRPr="00C4327E" w:rsidRDefault="008B5D30" w:rsidP="00C92B3F">
            <w:pPr>
              <w:rPr>
                <w:rFonts w:ascii="Arial" w:hAnsi="Arial" w:cs="Arial"/>
              </w:rPr>
            </w:pPr>
            <w:r w:rsidRPr="00C4327E">
              <w:rPr>
                <w:rFonts w:ascii="Arial" w:hAnsi="Arial" w:cs="Arial"/>
              </w:rPr>
              <w:t>.1964</w:t>
            </w:r>
          </w:p>
        </w:tc>
      </w:tr>
      <w:tr w:rsidR="008B5D30" w:rsidRPr="00C4327E" w14:paraId="6FB27D99" w14:textId="77777777" w:rsidTr="00781419">
        <w:trPr>
          <w:tblCellSpacing w:w="14" w:type="dxa"/>
        </w:trPr>
        <w:tc>
          <w:tcPr>
            <w:tcW w:w="8148" w:type="dxa"/>
            <w:shd w:val="clear" w:color="auto" w:fill="auto"/>
          </w:tcPr>
          <w:p w14:paraId="25167DD9" w14:textId="77777777" w:rsidR="008B5D30" w:rsidRPr="00C4327E" w:rsidRDefault="008B5D30" w:rsidP="00C92B3F">
            <w:pPr>
              <w:rPr>
                <w:rFonts w:ascii="Arial" w:hAnsi="Arial" w:cs="Arial"/>
              </w:rPr>
            </w:pPr>
            <w:r w:rsidRPr="00C4327E">
              <w:rPr>
                <w:rFonts w:ascii="Arial" w:hAnsi="Arial" w:cs="Arial"/>
                <w:u w:val="single"/>
              </w:rPr>
              <w:t>Appeals Procedure</w:t>
            </w:r>
          </w:p>
        </w:tc>
        <w:tc>
          <w:tcPr>
            <w:tcW w:w="872" w:type="dxa"/>
            <w:shd w:val="clear" w:color="auto" w:fill="auto"/>
          </w:tcPr>
          <w:p w14:paraId="6AE6BB9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0B817F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17CB69A"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875F12F" w14:textId="77777777" w:rsidR="008B5D30" w:rsidRPr="00C4327E" w:rsidRDefault="008B5D30" w:rsidP="00C92B3F">
            <w:pPr>
              <w:rPr>
                <w:rFonts w:ascii="Arial" w:hAnsi="Arial" w:cs="Arial"/>
              </w:rPr>
            </w:pPr>
            <w:r w:rsidRPr="00C4327E">
              <w:rPr>
                <w:rFonts w:ascii="Arial" w:hAnsi="Arial" w:cs="Arial"/>
              </w:rPr>
              <w:t>.1965</w:t>
            </w:r>
          </w:p>
        </w:tc>
      </w:tr>
      <w:tr w:rsidR="008B5D30" w:rsidRPr="00C4327E" w14:paraId="45470EEE" w14:textId="77777777" w:rsidTr="00781419">
        <w:trPr>
          <w:tblCellSpacing w:w="14" w:type="dxa"/>
        </w:trPr>
        <w:tc>
          <w:tcPr>
            <w:tcW w:w="8148" w:type="dxa"/>
            <w:shd w:val="clear" w:color="auto" w:fill="auto"/>
          </w:tcPr>
          <w:p w14:paraId="2D895B82" w14:textId="77777777" w:rsidR="008B5D30" w:rsidRPr="00C4327E" w:rsidRDefault="008B5D30" w:rsidP="00C92B3F">
            <w:pPr>
              <w:rPr>
                <w:rFonts w:ascii="Arial" w:hAnsi="Arial" w:cs="Arial"/>
              </w:rPr>
            </w:pPr>
            <w:r w:rsidRPr="00C4327E">
              <w:rPr>
                <w:rFonts w:ascii="Arial" w:hAnsi="Arial" w:cs="Arial"/>
                <w:u w:val="single"/>
              </w:rPr>
              <w:t>Severability</w:t>
            </w:r>
          </w:p>
        </w:tc>
        <w:tc>
          <w:tcPr>
            <w:tcW w:w="872" w:type="dxa"/>
            <w:shd w:val="clear" w:color="auto" w:fill="auto"/>
          </w:tcPr>
          <w:p w14:paraId="098846B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C0CE48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5A88615"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D2CA872" w14:textId="77777777" w:rsidR="008B5D30" w:rsidRPr="00C4327E" w:rsidRDefault="008B5D30" w:rsidP="00C92B3F">
            <w:pPr>
              <w:rPr>
                <w:rFonts w:ascii="Arial" w:hAnsi="Arial" w:cs="Arial"/>
              </w:rPr>
            </w:pPr>
            <w:r w:rsidRPr="00C4327E">
              <w:rPr>
                <w:rFonts w:ascii="Arial" w:hAnsi="Arial" w:cs="Arial"/>
              </w:rPr>
              <w:t>.1966</w:t>
            </w:r>
          </w:p>
        </w:tc>
      </w:tr>
      <w:tr w:rsidR="008B5D30" w:rsidRPr="00C4327E" w14:paraId="47082E67" w14:textId="77777777" w:rsidTr="00781419">
        <w:trPr>
          <w:tblCellSpacing w:w="14" w:type="dxa"/>
        </w:trPr>
        <w:tc>
          <w:tcPr>
            <w:tcW w:w="8148" w:type="dxa"/>
            <w:shd w:val="clear" w:color="auto" w:fill="auto"/>
          </w:tcPr>
          <w:p w14:paraId="5214A16B" w14:textId="77777777" w:rsidR="008B5D30" w:rsidRPr="00C4327E" w:rsidRDefault="008B5D30" w:rsidP="00C92B3F">
            <w:pPr>
              <w:rPr>
                <w:rFonts w:ascii="Arial" w:hAnsi="Arial" w:cs="Arial"/>
              </w:rPr>
            </w:pPr>
            <w:r w:rsidRPr="00C4327E">
              <w:rPr>
                <w:rFonts w:ascii="Arial" w:hAnsi="Arial" w:cs="Arial"/>
                <w:u w:val="single"/>
              </w:rPr>
              <w:t>Injunctions</w:t>
            </w:r>
          </w:p>
        </w:tc>
        <w:tc>
          <w:tcPr>
            <w:tcW w:w="872" w:type="dxa"/>
            <w:shd w:val="clear" w:color="auto" w:fill="auto"/>
          </w:tcPr>
          <w:p w14:paraId="7C81615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A80D7F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BE92A5F"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0B0B2E9F" w14:textId="77777777" w:rsidR="008B5D30" w:rsidRPr="00C4327E" w:rsidRDefault="008B5D30" w:rsidP="00C92B3F">
            <w:pPr>
              <w:rPr>
                <w:rFonts w:ascii="Arial" w:hAnsi="Arial" w:cs="Arial"/>
              </w:rPr>
            </w:pPr>
            <w:r w:rsidRPr="00C4327E">
              <w:rPr>
                <w:rFonts w:ascii="Arial" w:hAnsi="Arial" w:cs="Arial"/>
              </w:rPr>
              <w:t>.1967</w:t>
            </w:r>
          </w:p>
        </w:tc>
      </w:tr>
      <w:tr w:rsidR="008B5D30" w:rsidRPr="00C4327E" w14:paraId="0809D47F" w14:textId="77777777" w:rsidTr="00781419">
        <w:trPr>
          <w:tblCellSpacing w:w="14" w:type="dxa"/>
        </w:trPr>
        <w:tc>
          <w:tcPr>
            <w:tcW w:w="8148" w:type="dxa"/>
            <w:shd w:val="clear" w:color="auto" w:fill="auto"/>
          </w:tcPr>
          <w:p w14:paraId="1FE8F871" w14:textId="77777777" w:rsidR="008B5D30" w:rsidRPr="00C4327E" w:rsidRDefault="008B5D30" w:rsidP="00C92B3F">
            <w:pPr>
              <w:rPr>
                <w:rFonts w:ascii="Arial" w:hAnsi="Arial" w:cs="Arial"/>
              </w:rPr>
            </w:pPr>
            <w:r w:rsidRPr="00C4327E">
              <w:rPr>
                <w:rFonts w:ascii="Arial" w:hAnsi="Arial" w:cs="Arial"/>
                <w:u w:val="single"/>
              </w:rPr>
              <w:t>Penalties</w:t>
            </w:r>
          </w:p>
        </w:tc>
        <w:tc>
          <w:tcPr>
            <w:tcW w:w="872" w:type="dxa"/>
            <w:shd w:val="clear" w:color="auto" w:fill="auto"/>
          </w:tcPr>
          <w:p w14:paraId="478FC46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16F0DA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C6B4570"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A53B314" w14:textId="77777777" w:rsidR="008B5D30" w:rsidRPr="00C4327E" w:rsidRDefault="008B5D30" w:rsidP="00C92B3F">
            <w:pPr>
              <w:rPr>
                <w:rFonts w:ascii="Arial" w:hAnsi="Arial" w:cs="Arial"/>
              </w:rPr>
            </w:pPr>
            <w:r w:rsidRPr="00C4327E">
              <w:rPr>
                <w:rFonts w:ascii="Arial" w:hAnsi="Arial" w:cs="Arial"/>
              </w:rPr>
              <w:t>.1968</w:t>
            </w:r>
          </w:p>
        </w:tc>
      </w:tr>
      <w:tr w:rsidR="008B5D30" w:rsidRPr="00C4327E" w14:paraId="6DEF2358" w14:textId="77777777" w:rsidTr="00781419">
        <w:trPr>
          <w:tblCellSpacing w:w="14" w:type="dxa"/>
        </w:trPr>
        <w:tc>
          <w:tcPr>
            <w:tcW w:w="8148" w:type="dxa"/>
            <w:shd w:val="clear" w:color="auto" w:fill="auto"/>
          </w:tcPr>
          <w:p w14:paraId="7C29B186" w14:textId="77777777" w:rsidR="008B5D30" w:rsidRPr="00C4327E" w:rsidRDefault="008B5D30" w:rsidP="00C92B3F">
            <w:pPr>
              <w:rPr>
                <w:rFonts w:ascii="Arial" w:hAnsi="Arial" w:cs="Arial"/>
              </w:rPr>
            </w:pPr>
            <w:r w:rsidRPr="00C4327E">
              <w:rPr>
                <w:rFonts w:ascii="Arial" w:hAnsi="Arial" w:cs="Arial"/>
                <w:u w:val="single"/>
              </w:rPr>
              <w:t>Approval and Permitting of On-Site Subsurface Wastewater ...</w:t>
            </w:r>
          </w:p>
        </w:tc>
        <w:tc>
          <w:tcPr>
            <w:tcW w:w="872" w:type="dxa"/>
            <w:shd w:val="clear" w:color="auto" w:fill="auto"/>
          </w:tcPr>
          <w:p w14:paraId="668C540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08024D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F127B4A"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3109349" w14:textId="77777777" w:rsidR="008B5D30" w:rsidRPr="00C4327E" w:rsidRDefault="008B5D30" w:rsidP="00C92B3F">
            <w:pPr>
              <w:rPr>
                <w:rFonts w:ascii="Arial" w:hAnsi="Arial" w:cs="Arial"/>
              </w:rPr>
            </w:pPr>
            <w:r w:rsidRPr="00C4327E">
              <w:rPr>
                <w:rFonts w:ascii="Arial" w:hAnsi="Arial" w:cs="Arial"/>
              </w:rPr>
              <w:t>.1969</w:t>
            </w:r>
          </w:p>
        </w:tc>
      </w:tr>
      <w:tr w:rsidR="008B5D30" w:rsidRPr="00C4327E" w14:paraId="5390F496" w14:textId="77777777" w:rsidTr="00781419">
        <w:trPr>
          <w:tblCellSpacing w:w="14" w:type="dxa"/>
        </w:trPr>
        <w:tc>
          <w:tcPr>
            <w:tcW w:w="8148" w:type="dxa"/>
            <w:shd w:val="clear" w:color="auto" w:fill="auto"/>
          </w:tcPr>
          <w:p w14:paraId="0A2BE048" w14:textId="77777777" w:rsidR="008B5D30" w:rsidRPr="00C4327E" w:rsidRDefault="008B5D30" w:rsidP="00C92B3F">
            <w:pPr>
              <w:rPr>
                <w:rFonts w:ascii="Arial" w:hAnsi="Arial" w:cs="Arial"/>
              </w:rPr>
            </w:pPr>
            <w:r w:rsidRPr="00C4327E">
              <w:rPr>
                <w:rFonts w:ascii="Arial" w:hAnsi="Arial" w:cs="Arial"/>
                <w:u w:val="single"/>
              </w:rPr>
              <w:t>Advanced Wastewater Pretreatment System</w:t>
            </w:r>
          </w:p>
        </w:tc>
        <w:tc>
          <w:tcPr>
            <w:tcW w:w="872" w:type="dxa"/>
            <w:shd w:val="clear" w:color="auto" w:fill="auto"/>
          </w:tcPr>
          <w:p w14:paraId="5047E0A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0815C5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DC0B6B2"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552DA7F3" w14:textId="77777777" w:rsidR="008B5D30" w:rsidRPr="00C4327E" w:rsidRDefault="008B5D30" w:rsidP="00C92B3F">
            <w:pPr>
              <w:rPr>
                <w:rFonts w:ascii="Arial" w:hAnsi="Arial" w:cs="Arial"/>
              </w:rPr>
            </w:pPr>
            <w:r w:rsidRPr="00C4327E">
              <w:rPr>
                <w:rFonts w:ascii="Arial" w:hAnsi="Arial" w:cs="Arial"/>
              </w:rPr>
              <w:t>.1970</w:t>
            </w:r>
          </w:p>
        </w:tc>
      </w:tr>
      <w:tr w:rsidR="008B5D30" w:rsidRPr="00C4327E" w14:paraId="595C2DDB" w14:textId="77777777" w:rsidTr="00781419">
        <w:trPr>
          <w:tblCellSpacing w:w="14" w:type="dxa"/>
        </w:trPr>
        <w:tc>
          <w:tcPr>
            <w:tcW w:w="8148" w:type="dxa"/>
            <w:shd w:val="clear" w:color="auto" w:fill="auto"/>
          </w:tcPr>
          <w:p w14:paraId="7B03FA20" w14:textId="77777777" w:rsidR="008B5D30" w:rsidRPr="00C4327E" w:rsidRDefault="008B5D30" w:rsidP="00C92B3F">
            <w:pPr>
              <w:rPr>
                <w:rFonts w:ascii="Arial" w:hAnsi="Arial" w:cs="Arial"/>
              </w:rPr>
            </w:pPr>
            <w:r w:rsidRPr="00C4327E">
              <w:rPr>
                <w:rFonts w:ascii="Arial" w:hAnsi="Arial" w:cs="Arial"/>
                <w:u w:val="single"/>
              </w:rPr>
              <w:t>Engineered Option Permit</w:t>
            </w:r>
          </w:p>
        </w:tc>
        <w:tc>
          <w:tcPr>
            <w:tcW w:w="872" w:type="dxa"/>
            <w:shd w:val="clear" w:color="auto" w:fill="auto"/>
          </w:tcPr>
          <w:p w14:paraId="629FA37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14E362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07FC1DE"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503D43BB" w14:textId="77777777" w:rsidR="008B5D30" w:rsidRPr="00C4327E" w:rsidRDefault="008B5D30" w:rsidP="00C92B3F">
            <w:pPr>
              <w:rPr>
                <w:rFonts w:ascii="Arial" w:hAnsi="Arial" w:cs="Arial"/>
              </w:rPr>
            </w:pPr>
            <w:r w:rsidRPr="00C4327E">
              <w:rPr>
                <w:rFonts w:ascii="Arial" w:hAnsi="Arial" w:cs="Arial"/>
              </w:rPr>
              <w:t>.1971</w:t>
            </w:r>
          </w:p>
        </w:tc>
      </w:tr>
      <w:tr w:rsidR="008B5D30" w:rsidRPr="00C4327E" w14:paraId="588DEF33" w14:textId="77777777" w:rsidTr="00781419">
        <w:trPr>
          <w:tblCellSpacing w:w="14" w:type="dxa"/>
        </w:trPr>
        <w:tc>
          <w:tcPr>
            <w:tcW w:w="8148" w:type="dxa"/>
            <w:shd w:val="clear" w:color="auto" w:fill="auto"/>
          </w:tcPr>
          <w:p w14:paraId="40580AFE" w14:textId="77777777" w:rsidR="008B5D30" w:rsidRPr="00C4327E" w:rsidRDefault="008B5D30" w:rsidP="00C92B3F">
            <w:pPr>
              <w:rPr>
                <w:rFonts w:ascii="Arial" w:hAnsi="Arial" w:cs="Arial"/>
              </w:rPr>
            </w:pPr>
            <w:r w:rsidRPr="00C4327E">
              <w:rPr>
                <w:rFonts w:ascii="Arial" w:hAnsi="Arial" w:cs="Arial"/>
                <w:u w:val="single"/>
              </w:rPr>
              <w:t>General - Adoption by Reference</w:t>
            </w:r>
          </w:p>
        </w:tc>
        <w:tc>
          <w:tcPr>
            <w:tcW w:w="872" w:type="dxa"/>
            <w:shd w:val="clear" w:color="auto" w:fill="auto"/>
          </w:tcPr>
          <w:p w14:paraId="0CAA835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47DB55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5A2936F"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28FEF872" w14:textId="77777777" w:rsidR="008B5D30" w:rsidRPr="00C4327E" w:rsidRDefault="008B5D30" w:rsidP="00C92B3F">
            <w:pPr>
              <w:rPr>
                <w:rFonts w:ascii="Arial" w:hAnsi="Arial" w:cs="Arial"/>
              </w:rPr>
            </w:pPr>
            <w:r w:rsidRPr="00C4327E">
              <w:rPr>
                <w:rFonts w:ascii="Arial" w:hAnsi="Arial" w:cs="Arial"/>
              </w:rPr>
              <w:t>.2650</w:t>
            </w:r>
          </w:p>
        </w:tc>
      </w:tr>
      <w:tr w:rsidR="008B5D30" w:rsidRPr="00C4327E" w14:paraId="73569C02" w14:textId="77777777" w:rsidTr="00781419">
        <w:trPr>
          <w:tblCellSpacing w:w="14" w:type="dxa"/>
        </w:trPr>
        <w:tc>
          <w:tcPr>
            <w:tcW w:w="8148" w:type="dxa"/>
            <w:shd w:val="clear" w:color="auto" w:fill="auto"/>
          </w:tcPr>
          <w:p w14:paraId="581E63CC"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20E7750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A8096C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2255451"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D208336" w14:textId="77777777" w:rsidR="008B5D30" w:rsidRPr="00C4327E" w:rsidRDefault="008B5D30" w:rsidP="00C92B3F">
            <w:pPr>
              <w:rPr>
                <w:rFonts w:ascii="Arial" w:hAnsi="Arial" w:cs="Arial"/>
              </w:rPr>
            </w:pPr>
            <w:r w:rsidRPr="00C4327E">
              <w:rPr>
                <w:rFonts w:ascii="Arial" w:hAnsi="Arial" w:cs="Arial"/>
              </w:rPr>
              <w:t>.2651</w:t>
            </w:r>
          </w:p>
        </w:tc>
      </w:tr>
      <w:tr w:rsidR="008B5D30" w:rsidRPr="00C4327E" w14:paraId="61B74258" w14:textId="77777777" w:rsidTr="00781419">
        <w:trPr>
          <w:tblCellSpacing w:w="14" w:type="dxa"/>
        </w:trPr>
        <w:tc>
          <w:tcPr>
            <w:tcW w:w="8148" w:type="dxa"/>
            <w:shd w:val="clear" w:color="auto" w:fill="auto"/>
          </w:tcPr>
          <w:p w14:paraId="5CAC006C" w14:textId="77777777" w:rsidR="008B5D30" w:rsidRPr="00C4327E" w:rsidRDefault="008B5D30" w:rsidP="00C92B3F">
            <w:pPr>
              <w:rPr>
                <w:rFonts w:ascii="Arial" w:hAnsi="Arial" w:cs="Arial"/>
              </w:rPr>
            </w:pPr>
            <w:r w:rsidRPr="00C4327E">
              <w:rPr>
                <w:rFonts w:ascii="Arial" w:hAnsi="Arial" w:cs="Arial"/>
                <w:u w:val="single"/>
              </w:rPr>
              <w:t>Management and Personnel</w:t>
            </w:r>
          </w:p>
        </w:tc>
        <w:tc>
          <w:tcPr>
            <w:tcW w:w="872" w:type="dxa"/>
            <w:shd w:val="clear" w:color="auto" w:fill="auto"/>
          </w:tcPr>
          <w:p w14:paraId="4D99074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2B8F2A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C42C66B"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78C2BC1B" w14:textId="77777777" w:rsidR="008B5D30" w:rsidRPr="00C4327E" w:rsidRDefault="008B5D30" w:rsidP="00C92B3F">
            <w:pPr>
              <w:rPr>
                <w:rFonts w:ascii="Arial" w:hAnsi="Arial" w:cs="Arial"/>
              </w:rPr>
            </w:pPr>
            <w:r w:rsidRPr="00C4327E">
              <w:rPr>
                <w:rFonts w:ascii="Arial" w:hAnsi="Arial" w:cs="Arial"/>
              </w:rPr>
              <w:t>.2652</w:t>
            </w:r>
          </w:p>
        </w:tc>
      </w:tr>
      <w:tr w:rsidR="008B5D30" w:rsidRPr="00C4327E" w14:paraId="1FA2B89B" w14:textId="77777777" w:rsidTr="00781419">
        <w:trPr>
          <w:tblCellSpacing w:w="14" w:type="dxa"/>
        </w:trPr>
        <w:tc>
          <w:tcPr>
            <w:tcW w:w="8148" w:type="dxa"/>
            <w:shd w:val="clear" w:color="auto" w:fill="auto"/>
          </w:tcPr>
          <w:p w14:paraId="4E792646" w14:textId="77777777" w:rsidR="008B5D30" w:rsidRPr="00C4327E" w:rsidRDefault="008B5D30" w:rsidP="00C92B3F">
            <w:pPr>
              <w:rPr>
                <w:rFonts w:ascii="Arial" w:hAnsi="Arial" w:cs="Arial"/>
              </w:rPr>
            </w:pPr>
            <w:r w:rsidRPr="00C4327E">
              <w:rPr>
                <w:rFonts w:ascii="Arial" w:hAnsi="Arial" w:cs="Arial"/>
                <w:u w:val="single"/>
              </w:rPr>
              <w:t>Food</w:t>
            </w:r>
          </w:p>
        </w:tc>
        <w:tc>
          <w:tcPr>
            <w:tcW w:w="872" w:type="dxa"/>
            <w:shd w:val="clear" w:color="auto" w:fill="auto"/>
          </w:tcPr>
          <w:p w14:paraId="18BE326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39FA31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E4123EB"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140BB16F" w14:textId="77777777" w:rsidR="008B5D30" w:rsidRPr="00C4327E" w:rsidRDefault="008B5D30" w:rsidP="00C92B3F">
            <w:pPr>
              <w:rPr>
                <w:rFonts w:ascii="Arial" w:hAnsi="Arial" w:cs="Arial"/>
              </w:rPr>
            </w:pPr>
            <w:r w:rsidRPr="00C4327E">
              <w:rPr>
                <w:rFonts w:ascii="Arial" w:hAnsi="Arial" w:cs="Arial"/>
              </w:rPr>
              <w:t>.2653</w:t>
            </w:r>
          </w:p>
        </w:tc>
      </w:tr>
      <w:tr w:rsidR="008B5D30" w:rsidRPr="00C4327E" w14:paraId="4012EB36" w14:textId="77777777" w:rsidTr="00781419">
        <w:trPr>
          <w:tblCellSpacing w:w="14" w:type="dxa"/>
        </w:trPr>
        <w:tc>
          <w:tcPr>
            <w:tcW w:w="8148" w:type="dxa"/>
            <w:shd w:val="clear" w:color="auto" w:fill="auto"/>
          </w:tcPr>
          <w:p w14:paraId="4090DE83" w14:textId="77777777" w:rsidR="008B5D30" w:rsidRPr="00C4327E" w:rsidRDefault="008B5D30" w:rsidP="00C92B3F">
            <w:pPr>
              <w:rPr>
                <w:rFonts w:ascii="Arial" w:hAnsi="Arial" w:cs="Arial"/>
              </w:rPr>
            </w:pPr>
            <w:r w:rsidRPr="00C4327E">
              <w:rPr>
                <w:rFonts w:ascii="Arial" w:hAnsi="Arial" w:cs="Arial"/>
                <w:u w:val="single"/>
              </w:rPr>
              <w:t>Equipment, Utensils, and Linens</w:t>
            </w:r>
          </w:p>
        </w:tc>
        <w:tc>
          <w:tcPr>
            <w:tcW w:w="872" w:type="dxa"/>
            <w:shd w:val="clear" w:color="auto" w:fill="auto"/>
          </w:tcPr>
          <w:p w14:paraId="10B5170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E40BC9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4908370"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170F4691" w14:textId="77777777" w:rsidR="008B5D30" w:rsidRPr="00C4327E" w:rsidRDefault="008B5D30" w:rsidP="00C92B3F">
            <w:pPr>
              <w:rPr>
                <w:rFonts w:ascii="Arial" w:hAnsi="Arial" w:cs="Arial"/>
              </w:rPr>
            </w:pPr>
            <w:r w:rsidRPr="00C4327E">
              <w:rPr>
                <w:rFonts w:ascii="Arial" w:hAnsi="Arial" w:cs="Arial"/>
              </w:rPr>
              <w:t>.2654</w:t>
            </w:r>
          </w:p>
        </w:tc>
      </w:tr>
      <w:tr w:rsidR="008B5D30" w:rsidRPr="00C4327E" w14:paraId="5818172C" w14:textId="77777777" w:rsidTr="00781419">
        <w:trPr>
          <w:tblCellSpacing w:w="14" w:type="dxa"/>
        </w:trPr>
        <w:tc>
          <w:tcPr>
            <w:tcW w:w="8148" w:type="dxa"/>
            <w:shd w:val="clear" w:color="auto" w:fill="auto"/>
          </w:tcPr>
          <w:p w14:paraId="30D65BD9" w14:textId="77777777" w:rsidR="008B5D30" w:rsidRPr="00C4327E" w:rsidRDefault="008B5D30" w:rsidP="00C92B3F">
            <w:pPr>
              <w:rPr>
                <w:rFonts w:ascii="Arial" w:hAnsi="Arial" w:cs="Arial"/>
              </w:rPr>
            </w:pPr>
            <w:r w:rsidRPr="00C4327E">
              <w:rPr>
                <w:rFonts w:ascii="Arial" w:hAnsi="Arial" w:cs="Arial"/>
                <w:u w:val="single"/>
              </w:rPr>
              <w:t>Water, Plumbing, and Waste</w:t>
            </w:r>
          </w:p>
        </w:tc>
        <w:tc>
          <w:tcPr>
            <w:tcW w:w="872" w:type="dxa"/>
            <w:shd w:val="clear" w:color="auto" w:fill="auto"/>
          </w:tcPr>
          <w:p w14:paraId="2A8E568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199F9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AF6D4B4"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A4AF14D" w14:textId="77777777" w:rsidR="008B5D30" w:rsidRPr="00C4327E" w:rsidRDefault="008B5D30" w:rsidP="00C92B3F">
            <w:pPr>
              <w:rPr>
                <w:rFonts w:ascii="Arial" w:hAnsi="Arial" w:cs="Arial"/>
              </w:rPr>
            </w:pPr>
            <w:r w:rsidRPr="00C4327E">
              <w:rPr>
                <w:rFonts w:ascii="Arial" w:hAnsi="Arial" w:cs="Arial"/>
              </w:rPr>
              <w:t>.2655</w:t>
            </w:r>
          </w:p>
        </w:tc>
      </w:tr>
      <w:tr w:rsidR="008B5D30" w:rsidRPr="00C4327E" w14:paraId="3F62DBCA" w14:textId="77777777" w:rsidTr="00781419">
        <w:trPr>
          <w:tblCellSpacing w:w="14" w:type="dxa"/>
        </w:trPr>
        <w:tc>
          <w:tcPr>
            <w:tcW w:w="8148" w:type="dxa"/>
            <w:shd w:val="clear" w:color="auto" w:fill="auto"/>
          </w:tcPr>
          <w:p w14:paraId="2F3DEB05" w14:textId="77777777" w:rsidR="008B5D30" w:rsidRPr="00C4327E" w:rsidRDefault="008B5D30" w:rsidP="00C92B3F">
            <w:pPr>
              <w:rPr>
                <w:rFonts w:ascii="Arial" w:hAnsi="Arial" w:cs="Arial"/>
              </w:rPr>
            </w:pPr>
            <w:r w:rsidRPr="00C4327E">
              <w:rPr>
                <w:rFonts w:ascii="Arial" w:hAnsi="Arial" w:cs="Arial"/>
                <w:u w:val="single"/>
              </w:rPr>
              <w:t xml:space="preserve">Inspections and </w:t>
            </w:r>
            <w:proofErr w:type="spellStart"/>
            <w:r w:rsidRPr="00C4327E">
              <w:rPr>
                <w:rFonts w:ascii="Arial" w:hAnsi="Arial" w:cs="Arial"/>
                <w:u w:val="single"/>
              </w:rPr>
              <w:t>Reinspections</w:t>
            </w:r>
            <w:proofErr w:type="spellEnd"/>
          </w:p>
        </w:tc>
        <w:tc>
          <w:tcPr>
            <w:tcW w:w="872" w:type="dxa"/>
            <w:shd w:val="clear" w:color="auto" w:fill="auto"/>
          </w:tcPr>
          <w:p w14:paraId="756DF83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6D7D77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172556F"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4A4475AA" w14:textId="77777777" w:rsidR="008B5D30" w:rsidRPr="00C4327E" w:rsidRDefault="008B5D30" w:rsidP="00C92B3F">
            <w:pPr>
              <w:rPr>
                <w:rFonts w:ascii="Arial" w:hAnsi="Arial" w:cs="Arial"/>
              </w:rPr>
            </w:pPr>
            <w:r w:rsidRPr="00C4327E">
              <w:rPr>
                <w:rFonts w:ascii="Arial" w:hAnsi="Arial" w:cs="Arial"/>
              </w:rPr>
              <w:t>.2661</w:t>
            </w:r>
          </w:p>
        </w:tc>
      </w:tr>
      <w:tr w:rsidR="008B5D30" w:rsidRPr="00C4327E" w14:paraId="307E09E3" w14:textId="77777777" w:rsidTr="00781419">
        <w:trPr>
          <w:tblCellSpacing w:w="14" w:type="dxa"/>
        </w:trPr>
        <w:tc>
          <w:tcPr>
            <w:tcW w:w="8148" w:type="dxa"/>
            <w:shd w:val="clear" w:color="auto" w:fill="auto"/>
          </w:tcPr>
          <w:p w14:paraId="4E96B6D7" w14:textId="77777777" w:rsidR="008B5D30" w:rsidRPr="00C4327E" w:rsidRDefault="008B5D30" w:rsidP="00C92B3F">
            <w:pPr>
              <w:rPr>
                <w:rFonts w:ascii="Arial" w:hAnsi="Arial" w:cs="Arial"/>
              </w:rPr>
            </w:pPr>
            <w:r w:rsidRPr="00C4327E">
              <w:rPr>
                <w:rFonts w:ascii="Arial" w:hAnsi="Arial" w:cs="Arial"/>
                <w:u w:val="single"/>
              </w:rPr>
              <w:t>General Requirements for Pushcarts and Mobile Food Units</w:t>
            </w:r>
          </w:p>
        </w:tc>
        <w:tc>
          <w:tcPr>
            <w:tcW w:w="872" w:type="dxa"/>
            <w:shd w:val="clear" w:color="auto" w:fill="auto"/>
          </w:tcPr>
          <w:p w14:paraId="06F1238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BEBFE0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77E3208"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1F5239BF" w14:textId="77777777" w:rsidR="008B5D30" w:rsidRPr="00C4327E" w:rsidRDefault="008B5D30" w:rsidP="00C92B3F">
            <w:pPr>
              <w:rPr>
                <w:rFonts w:ascii="Arial" w:hAnsi="Arial" w:cs="Arial"/>
              </w:rPr>
            </w:pPr>
            <w:r w:rsidRPr="00C4327E">
              <w:rPr>
                <w:rFonts w:ascii="Arial" w:hAnsi="Arial" w:cs="Arial"/>
              </w:rPr>
              <w:t>.2670</w:t>
            </w:r>
          </w:p>
        </w:tc>
      </w:tr>
      <w:tr w:rsidR="008B5D30" w:rsidRPr="00C4327E" w14:paraId="7B8C60BC" w14:textId="77777777" w:rsidTr="00781419">
        <w:trPr>
          <w:tblCellSpacing w:w="14" w:type="dxa"/>
        </w:trPr>
        <w:tc>
          <w:tcPr>
            <w:tcW w:w="8148" w:type="dxa"/>
            <w:shd w:val="clear" w:color="auto" w:fill="auto"/>
          </w:tcPr>
          <w:p w14:paraId="6E4E1776" w14:textId="77777777" w:rsidR="008B5D30" w:rsidRPr="00C4327E" w:rsidRDefault="008B5D30" w:rsidP="00C92B3F">
            <w:pPr>
              <w:rPr>
                <w:rFonts w:ascii="Arial" w:hAnsi="Arial" w:cs="Arial"/>
              </w:rPr>
            </w:pPr>
            <w:r w:rsidRPr="00C4327E">
              <w:rPr>
                <w:rFonts w:ascii="Arial" w:hAnsi="Arial" w:cs="Arial"/>
                <w:u w:val="single"/>
              </w:rPr>
              <w:t>Limited Food Service Establishments</w:t>
            </w:r>
          </w:p>
        </w:tc>
        <w:tc>
          <w:tcPr>
            <w:tcW w:w="872" w:type="dxa"/>
            <w:shd w:val="clear" w:color="auto" w:fill="auto"/>
          </w:tcPr>
          <w:p w14:paraId="44E70D7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EFB806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1795C16" w14:textId="77777777" w:rsidR="008B5D30" w:rsidRPr="00C4327E" w:rsidRDefault="008B5D30" w:rsidP="00C92B3F">
            <w:pPr>
              <w:rPr>
                <w:rFonts w:ascii="Arial" w:hAnsi="Arial" w:cs="Arial"/>
              </w:rPr>
            </w:pPr>
            <w:r w:rsidRPr="00C4327E">
              <w:rPr>
                <w:rFonts w:ascii="Arial" w:hAnsi="Arial" w:cs="Arial"/>
              </w:rPr>
              <w:t>18A</w:t>
            </w:r>
          </w:p>
        </w:tc>
        <w:tc>
          <w:tcPr>
            <w:tcW w:w="588" w:type="dxa"/>
            <w:shd w:val="clear" w:color="auto" w:fill="auto"/>
          </w:tcPr>
          <w:p w14:paraId="67CE9739" w14:textId="77777777" w:rsidR="008B5D30" w:rsidRPr="00C4327E" w:rsidRDefault="008B5D30" w:rsidP="00C92B3F">
            <w:pPr>
              <w:rPr>
                <w:rFonts w:ascii="Arial" w:hAnsi="Arial" w:cs="Arial"/>
              </w:rPr>
            </w:pPr>
            <w:r w:rsidRPr="00C4327E">
              <w:rPr>
                <w:rFonts w:ascii="Arial" w:hAnsi="Arial" w:cs="Arial"/>
              </w:rPr>
              <w:t>.2674</w:t>
            </w:r>
          </w:p>
        </w:tc>
      </w:tr>
      <w:tr w:rsidR="008B5D30" w:rsidRPr="00C4327E" w14:paraId="476F3895" w14:textId="77777777" w:rsidTr="00781419">
        <w:trPr>
          <w:tblCellSpacing w:w="14" w:type="dxa"/>
        </w:trPr>
        <w:tc>
          <w:tcPr>
            <w:tcW w:w="8148" w:type="dxa"/>
            <w:shd w:val="clear" w:color="auto" w:fill="auto"/>
          </w:tcPr>
          <w:p w14:paraId="5368163D" w14:textId="77777777" w:rsidR="008B5D30" w:rsidRPr="00C4327E" w:rsidRDefault="008B5D30" w:rsidP="00C92B3F">
            <w:pPr>
              <w:rPr>
                <w:rFonts w:ascii="Arial" w:hAnsi="Arial" w:cs="Arial"/>
              </w:rPr>
            </w:pPr>
            <w:r w:rsidRPr="00C4327E">
              <w:rPr>
                <w:rFonts w:ascii="Arial" w:hAnsi="Arial" w:cs="Arial"/>
                <w:u w:val="single"/>
              </w:rPr>
              <w:t>Scope</w:t>
            </w:r>
          </w:p>
        </w:tc>
        <w:tc>
          <w:tcPr>
            <w:tcW w:w="872" w:type="dxa"/>
            <w:shd w:val="clear" w:color="auto" w:fill="auto"/>
          </w:tcPr>
          <w:p w14:paraId="5B2A0B6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705830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9809E5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647B172" w14:textId="77777777" w:rsidR="008B5D30" w:rsidRPr="00C4327E" w:rsidRDefault="008B5D30" w:rsidP="00C92B3F">
            <w:pPr>
              <w:rPr>
                <w:rFonts w:ascii="Arial" w:hAnsi="Arial" w:cs="Arial"/>
              </w:rPr>
            </w:pPr>
            <w:r w:rsidRPr="00C4327E">
              <w:rPr>
                <w:rFonts w:ascii="Arial" w:hAnsi="Arial" w:cs="Arial"/>
              </w:rPr>
              <w:t>.0101</w:t>
            </w:r>
          </w:p>
        </w:tc>
      </w:tr>
      <w:tr w:rsidR="008B5D30" w:rsidRPr="00C4327E" w14:paraId="1170F307" w14:textId="77777777" w:rsidTr="00781419">
        <w:trPr>
          <w:tblCellSpacing w:w="14" w:type="dxa"/>
        </w:trPr>
        <w:tc>
          <w:tcPr>
            <w:tcW w:w="8148" w:type="dxa"/>
            <w:shd w:val="clear" w:color="auto" w:fill="auto"/>
          </w:tcPr>
          <w:p w14:paraId="10DA81A0" w14:textId="77777777" w:rsidR="008B5D30" w:rsidRPr="00C4327E" w:rsidRDefault="008B5D30" w:rsidP="00C92B3F">
            <w:pPr>
              <w:rPr>
                <w:rFonts w:ascii="Arial" w:hAnsi="Arial" w:cs="Arial"/>
              </w:rPr>
            </w:pPr>
            <w:r w:rsidRPr="00C4327E">
              <w:rPr>
                <w:rFonts w:ascii="Arial" w:hAnsi="Arial" w:cs="Arial"/>
                <w:u w:val="single"/>
              </w:rPr>
              <w:t>Applicability</w:t>
            </w:r>
          </w:p>
        </w:tc>
        <w:tc>
          <w:tcPr>
            <w:tcW w:w="872" w:type="dxa"/>
            <w:shd w:val="clear" w:color="auto" w:fill="auto"/>
          </w:tcPr>
          <w:p w14:paraId="29AB944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663D6E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F396DAF"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931AAC4" w14:textId="77777777" w:rsidR="008B5D30" w:rsidRPr="00C4327E" w:rsidRDefault="008B5D30" w:rsidP="00C92B3F">
            <w:pPr>
              <w:rPr>
                <w:rFonts w:ascii="Arial" w:hAnsi="Arial" w:cs="Arial"/>
              </w:rPr>
            </w:pPr>
            <w:r w:rsidRPr="00C4327E">
              <w:rPr>
                <w:rFonts w:ascii="Arial" w:hAnsi="Arial" w:cs="Arial"/>
              </w:rPr>
              <w:t>.0102</w:t>
            </w:r>
          </w:p>
        </w:tc>
      </w:tr>
      <w:tr w:rsidR="008B5D30" w:rsidRPr="00C4327E" w14:paraId="6ADF2BDE" w14:textId="77777777" w:rsidTr="00781419">
        <w:trPr>
          <w:tblCellSpacing w:w="14" w:type="dxa"/>
        </w:trPr>
        <w:tc>
          <w:tcPr>
            <w:tcW w:w="8148" w:type="dxa"/>
            <w:shd w:val="clear" w:color="auto" w:fill="auto"/>
          </w:tcPr>
          <w:p w14:paraId="35281482" w14:textId="77777777" w:rsidR="008B5D30" w:rsidRPr="00C4327E" w:rsidRDefault="008B5D30" w:rsidP="00C92B3F">
            <w:pPr>
              <w:rPr>
                <w:rFonts w:ascii="Arial" w:hAnsi="Arial" w:cs="Arial"/>
              </w:rPr>
            </w:pPr>
            <w:r w:rsidRPr="00C4327E">
              <w:rPr>
                <w:rFonts w:ascii="Arial" w:hAnsi="Arial" w:cs="Arial"/>
                <w:u w:val="single"/>
              </w:rPr>
              <w:t>Incorporation by Reference</w:t>
            </w:r>
          </w:p>
        </w:tc>
        <w:tc>
          <w:tcPr>
            <w:tcW w:w="872" w:type="dxa"/>
            <w:shd w:val="clear" w:color="auto" w:fill="auto"/>
          </w:tcPr>
          <w:p w14:paraId="5DA7853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EAE351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C38AB3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50C7B33" w14:textId="77777777" w:rsidR="008B5D30" w:rsidRPr="00C4327E" w:rsidRDefault="008B5D30" w:rsidP="00C92B3F">
            <w:pPr>
              <w:rPr>
                <w:rFonts w:ascii="Arial" w:hAnsi="Arial" w:cs="Arial"/>
              </w:rPr>
            </w:pPr>
            <w:r w:rsidRPr="00C4327E">
              <w:rPr>
                <w:rFonts w:ascii="Arial" w:hAnsi="Arial" w:cs="Arial"/>
              </w:rPr>
              <w:t>.0103</w:t>
            </w:r>
          </w:p>
        </w:tc>
      </w:tr>
      <w:tr w:rsidR="008B5D30" w:rsidRPr="00C4327E" w14:paraId="59F38213" w14:textId="77777777" w:rsidTr="00781419">
        <w:trPr>
          <w:tblCellSpacing w:w="14" w:type="dxa"/>
        </w:trPr>
        <w:tc>
          <w:tcPr>
            <w:tcW w:w="8148" w:type="dxa"/>
            <w:shd w:val="clear" w:color="auto" w:fill="auto"/>
          </w:tcPr>
          <w:p w14:paraId="0EA2C369" w14:textId="77777777" w:rsidR="008B5D30" w:rsidRPr="00C4327E" w:rsidRDefault="008B5D30" w:rsidP="00C92B3F">
            <w:pPr>
              <w:rPr>
                <w:rFonts w:ascii="Arial" w:hAnsi="Arial" w:cs="Arial"/>
              </w:rPr>
            </w:pPr>
            <w:r w:rsidRPr="00C4327E">
              <w:rPr>
                <w:rFonts w:ascii="Arial" w:hAnsi="Arial" w:cs="Arial"/>
                <w:u w:val="single"/>
              </w:rPr>
              <w:t>Abbreviations</w:t>
            </w:r>
          </w:p>
        </w:tc>
        <w:tc>
          <w:tcPr>
            <w:tcW w:w="872" w:type="dxa"/>
            <w:shd w:val="clear" w:color="auto" w:fill="auto"/>
          </w:tcPr>
          <w:p w14:paraId="152F4C0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2840A1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E852AD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5C9634E" w14:textId="77777777" w:rsidR="008B5D30" w:rsidRPr="00C4327E" w:rsidRDefault="008B5D30" w:rsidP="00C92B3F">
            <w:pPr>
              <w:rPr>
                <w:rFonts w:ascii="Arial" w:hAnsi="Arial" w:cs="Arial"/>
              </w:rPr>
            </w:pPr>
            <w:r w:rsidRPr="00C4327E">
              <w:rPr>
                <w:rFonts w:ascii="Arial" w:hAnsi="Arial" w:cs="Arial"/>
              </w:rPr>
              <w:t>.0104</w:t>
            </w:r>
          </w:p>
        </w:tc>
      </w:tr>
      <w:tr w:rsidR="008B5D30" w:rsidRPr="00C4327E" w14:paraId="0E3587B3" w14:textId="77777777" w:rsidTr="00781419">
        <w:trPr>
          <w:tblCellSpacing w:w="14" w:type="dxa"/>
        </w:trPr>
        <w:tc>
          <w:tcPr>
            <w:tcW w:w="8148" w:type="dxa"/>
            <w:shd w:val="clear" w:color="auto" w:fill="auto"/>
          </w:tcPr>
          <w:p w14:paraId="6DD1EB77" w14:textId="77777777" w:rsidR="008B5D30" w:rsidRPr="00C4327E" w:rsidRDefault="008B5D30" w:rsidP="00C92B3F">
            <w:pPr>
              <w:rPr>
                <w:rFonts w:ascii="Arial" w:hAnsi="Arial" w:cs="Arial"/>
              </w:rPr>
            </w:pPr>
            <w:r w:rsidRPr="00C4327E">
              <w:rPr>
                <w:rFonts w:ascii="Arial" w:hAnsi="Arial" w:cs="Arial"/>
                <w:u w:val="single"/>
              </w:rPr>
              <w:t>Definitions</w:t>
            </w:r>
          </w:p>
        </w:tc>
        <w:tc>
          <w:tcPr>
            <w:tcW w:w="872" w:type="dxa"/>
            <w:shd w:val="clear" w:color="auto" w:fill="auto"/>
          </w:tcPr>
          <w:p w14:paraId="294328E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084ABF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CC6D7B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34F2470" w14:textId="77777777" w:rsidR="008B5D30" w:rsidRPr="00C4327E" w:rsidRDefault="008B5D30" w:rsidP="00C92B3F">
            <w:pPr>
              <w:rPr>
                <w:rFonts w:ascii="Arial" w:hAnsi="Arial" w:cs="Arial"/>
              </w:rPr>
            </w:pPr>
            <w:r w:rsidRPr="00C4327E">
              <w:rPr>
                <w:rFonts w:ascii="Arial" w:hAnsi="Arial" w:cs="Arial"/>
              </w:rPr>
              <w:t>.0105</w:t>
            </w:r>
          </w:p>
        </w:tc>
      </w:tr>
      <w:tr w:rsidR="008B5D30" w:rsidRPr="00C4327E" w14:paraId="10BBB12E" w14:textId="77777777" w:rsidTr="00781419">
        <w:trPr>
          <w:tblCellSpacing w:w="14" w:type="dxa"/>
        </w:trPr>
        <w:tc>
          <w:tcPr>
            <w:tcW w:w="8148" w:type="dxa"/>
            <w:shd w:val="clear" w:color="auto" w:fill="auto"/>
          </w:tcPr>
          <w:p w14:paraId="36A39B8C" w14:textId="77777777" w:rsidR="008B5D30" w:rsidRPr="00C4327E" w:rsidRDefault="008B5D30" w:rsidP="00C92B3F">
            <w:pPr>
              <w:rPr>
                <w:rFonts w:ascii="Arial" w:hAnsi="Arial" w:cs="Arial"/>
              </w:rPr>
            </w:pPr>
            <w:r w:rsidRPr="00C4327E">
              <w:rPr>
                <w:rFonts w:ascii="Arial" w:hAnsi="Arial" w:cs="Arial"/>
                <w:u w:val="single"/>
              </w:rPr>
              <w:t>General</w:t>
            </w:r>
          </w:p>
        </w:tc>
        <w:tc>
          <w:tcPr>
            <w:tcW w:w="872" w:type="dxa"/>
            <w:shd w:val="clear" w:color="auto" w:fill="auto"/>
          </w:tcPr>
          <w:p w14:paraId="3D93193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F3AEDC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2C1D2B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0BDE9B7" w14:textId="77777777" w:rsidR="008B5D30" w:rsidRPr="00C4327E" w:rsidRDefault="008B5D30" w:rsidP="00C92B3F">
            <w:pPr>
              <w:rPr>
                <w:rFonts w:ascii="Arial" w:hAnsi="Arial" w:cs="Arial"/>
              </w:rPr>
            </w:pPr>
            <w:r w:rsidRPr="00C4327E">
              <w:rPr>
                <w:rFonts w:ascii="Arial" w:hAnsi="Arial" w:cs="Arial"/>
              </w:rPr>
              <w:t>.0201</w:t>
            </w:r>
          </w:p>
        </w:tc>
      </w:tr>
      <w:tr w:rsidR="008B5D30" w:rsidRPr="00C4327E" w14:paraId="7985BE78" w14:textId="77777777" w:rsidTr="00781419">
        <w:trPr>
          <w:tblCellSpacing w:w="14" w:type="dxa"/>
        </w:trPr>
        <w:tc>
          <w:tcPr>
            <w:tcW w:w="8148" w:type="dxa"/>
            <w:shd w:val="clear" w:color="auto" w:fill="auto"/>
          </w:tcPr>
          <w:p w14:paraId="0B88DED3" w14:textId="77777777" w:rsidR="008B5D30" w:rsidRPr="00C4327E" w:rsidRDefault="008B5D30" w:rsidP="00C92B3F">
            <w:pPr>
              <w:rPr>
                <w:rFonts w:ascii="Arial" w:hAnsi="Arial" w:cs="Arial"/>
              </w:rPr>
            </w:pPr>
            <w:r w:rsidRPr="00C4327E">
              <w:rPr>
                <w:rFonts w:ascii="Arial" w:hAnsi="Arial" w:cs="Arial"/>
                <w:u w:val="single"/>
              </w:rPr>
              <w:t>Application</w:t>
            </w:r>
          </w:p>
        </w:tc>
        <w:tc>
          <w:tcPr>
            <w:tcW w:w="872" w:type="dxa"/>
            <w:shd w:val="clear" w:color="auto" w:fill="auto"/>
          </w:tcPr>
          <w:p w14:paraId="1CD8EA9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8AD030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059128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4284FAE" w14:textId="77777777" w:rsidR="008B5D30" w:rsidRPr="00C4327E" w:rsidRDefault="008B5D30" w:rsidP="00C92B3F">
            <w:pPr>
              <w:rPr>
                <w:rFonts w:ascii="Arial" w:hAnsi="Arial" w:cs="Arial"/>
              </w:rPr>
            </w:pPr>
            <w:r w:rsidRPr="00C4327E">
              <w:rPr>
                <w:rFonts w:ascii="Arial" w:hAnsi="Arial" w:cs="Arial"/>
              </w:rPr>
              <w:t>.0202</w:t>
            </w:r>
          </w:p>
        </w:tc>
      </w:tr>
      <w:tr w:rsidR="008B5D30" w:rsidRPr="00C4327E" w14:paraId="2E20CC02" w14:textId="77777777" w:rsidTr="00781419">
        <w:trPr>
          <w:tblCellSpacing w:w="14" w:type="dxa"/>
        </w:trPr>
        <w:tc>
          <w:tcPr>
            <w:tcW w:w="8148" w:type="dxa"/>
            <w:shd w:val="clear" w:color="auto" w:fill="auto"/>
          </w:tcPr>
          <w:p w14:paraId="1AE8EFE4" w14:textId="77777777" w:rsidR="008B5D30" w:rsidRPr="00C4327E" w:rsidRDefault="008B5D30" w:rsidP="00C92B3F">
            <w:pPr>
              <w:rPr>
                <w:rFonts w:ascii="Arial" w:hAnsi="Arial" w:cs="Arial"/>
              </w:rPr>
            </w:pPr>
            <w:r w:rsidRPr="00C4327E">
              <w:rPr>
                <w:rFonts w:ascii="Arial" w:hAnsi="Arial" w:cs="Arial"/>
                <w:u w:val="single"/>
              </w:rPr>
              <w:t>Improvement Permit</w:t>
            </w:r>
          </w:p>
        </w:tc>
        <w:tc>
          <w:tcPr>
            <w:tcW w:w="872" w:type="dxa"/>
            <w:shd w:val="clear" w:color="auto" w:fill="auto"/>
          </w:tcPr>
          <w:p w14:paraId="7547BFB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C91B62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D06C44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7A488CB" w14:textId="77777777" w:rsidR="008B5D30" w:rsidRPr="00C4327E" w:rsidRDefault="008B5D30" w:rsidP="00C92B3F">
            <w:pPr>
              <w:rPr>
                <w:rFonts w:ascii="Arial" w:hAnsi="Arial" w:cs="Arial"/>
              </w:rPr>
            </w:pPr>
            <w:r w:rsidRPr="00C4327E">
              <w:rPr>
                <w:rFonts w:ascii="Arial" w:hAnsi="Arial" w:cs="Arial"/>
              </w:rPr>
              <w:t>.0203</w:t>
            </w:r>
          </w:p>
        </w:tc>
      </w:tr>
      <w:tr w:rsidR="008B5D30" w:rsidRPr="00C4327E" w14:paraId="275712FA" w14:textId="77777777" w:rsidTr="00781419">
        <w:trPr>
          <w:tblCellSpacing w:w="14" w:type="dxa"/>
        </w:trPr>
        <w:tc>
          <w:tcPr>
            <w:tcW w:w="8148" w:type="dxa"/>
            <w:shd w:val="clear" w:color="auto" w:fill="auto"/>
          </w:tcPr>
          <w:p w14:paraId="3B3F30A9" w14:textId="77777777" w:rsidR="008B5D30" w:rsidRPr="00C4327E" w:rsidRDefault="008B5D30" w:rsidP="00C92B3F">
            <w:pPr>
              <w:rPr>
                <w:rFonts w:ascii="Arial" w:hAnsi="Arial" w:cs="Arial"/>
              </w:rPr>
            </w:pPr>
            <w:r w:rsidRPr="00C4327E">
              <w:rPr>
                <w:rFonts w:ascii="Arial" w:hAnsi="Arial" w:cs="Arial"/>
                <w:u w:val="single"/>
              </w:rPr>
              <w:t>Construction Authorization</w:t>
            </w:r>
          </w:p>
        </w:tc>
        <w:tc>
          <w:tcPr>
            <w:tcW w:w="872" w:type="dxa"/>
            <w:shd w:val="clear" w:color="auto" w:fill="auto"/>
          </w:tcPr>
          <w:p w14:paraId="023A854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A1701D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FAEEFF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53903E3" w14:textId="77777777" w:rsidR="008B5D30" w:rsidRPr="00C4327E" w:rsidRDefault="008B5D30" w:rsidP="00C92B3F">
            <w:pPr>
              <w:rPr>
                <w:rFonts w:ascii="Arial" w:hAnsi="Arial" w:cs="Arial"/>
              </w:rPr>
            </w:pPr>
            <w:r w:rsidRPr="00C4327E">
              <w:rPr>
                <w:rFonts w:ascii="Arial" w:hAnsi="Arial" w:cs="Arial"/>
              </w:rPr>
              <w:t>.0204</w:t>
            </w:r>
          </w:p>
        </w:tc>
      </w:tr>
      <w:tr w:rsidR="008B5D30" w:rsidRPr="00C4327E" w14:paraId="70A5DCEE" w14:textId="77777777" w:rsidTr="00781419">
        <w:trPr>
          <w:tblCellSpacing w:w="14" w:type="dxa"/>
        </w:trPr>
        <w:tc>
          <w:tcPr>
            <w:tcW w:w="8148" w:type="dxa"/>
            <w:shd w:val="clear" w:color="auto" w:fill="auto"/>
          </w:tcPr>
          <w:p w14:paraId="527FCFDE" w14:textId="77777777" w:rsidR="008B5D30" w:rsidRPr="00C4327E" w:rsidRDefault="008B5D30" w:rsidP="00C92B3F">
            <w:pPr>
              <w:rPr>
                <w:rFonts w:ascii="Arial" w:hAnsi="Arial" w:cs="Arial"/>
              </w:rPr>
            </w:pPr>
            <w:r w:rsidRPr="00C4327E">
              <w:rPr>
                <w:rFonts w:ascii="Arial" w:hAnsi="Arial" w:cs="Arial"/>
                <w:u w:val="single"/>
              </w:rPr>
              <w:lastRenderedPageBreak/>
              <w:t>Operation Permit</w:t>
            </w:r>
          </w:p>
        </w:tc>
        <w:tc>
          <w:tcPr>
            <w:tcW w:w="872" w:type="dxa"/>
            <w:shd w:val="clear" w:color="auto" w:fill="auto"/>
          </w:tcPr>
          <w:p w14:paraId="0C5669B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A21704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FDE6BB4"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2D6AC89" w14:textId="77777777" w:rsidR="008B5D30" w:rsidRPr="00C4327E" w:rsidRDefault="008B5D30" w:rsidP="00C92B3F">
            <w:pPr>
              <w:rPr>
                <w:rFonts w:ascii="Arial" w:hAnsi="Arial" w:cs="Arial"/>
              </w:rPr>
            </w:pPr>
            <w:r w:rsidRPr="00C4327E">
              <w:rPr>
                <w:rFonts w:ascii="Arial" w:hAnsi="Arial" w:cs="Arial"/>
              </w:rPr>
              <w:t>.0205</w:t>
            </w:r>
          </w:p>
        </w:tc>
      </w:tr>
      <w:tr w:rsidR="008B5D30" w:rsidRPr="00C4327E" w14:paraId="15096255" w14:textId="77777777" w:rsidTr="00781419">
        <w:trPr>
          <w:tblCellSpacing w:w="14" w:type="dxa"/>
        </w:trPr>
        <w:tc>
          <w:tcPr>
            <w:tcW w:w="8148" w:type="dxa"/>
            <w:shd w:val="clear" w:color="auto" w:fill="auto"/>
          </w:tcPr>
          <w:p w14:paraId="26199C82" w14:textId="77777777" w:rsidR="008B5D30" w:rsidRPr="00C4327E" w:rsidRDefault="008B5D30" w:rsidP="00C92B3F">
            <w:pPr>
              <w:rPr>
                <w:rFonts w:ascii="Arial" w:hAnsi="Arial" w:cs="Arial"/>
              </w:rPr>
            </w:pPr>
            <w:r w:rsidRPr="00C4327E">
              <w:rPr>
                <w:rFonts w:ascii="Arial" w:hAnsi="Arial" w:cs="Arial"/>
                <w:u w:val="single"/>
              </w:rPr>
              <w:t>Existing System Approvals for Reconnections and Property ...</w:t>
            </w:r>
          </w:p>
        </w:tc>
        <w:tc>
          <w:tcPr>
            <w:tcW w:w="872" w:type="dxa"/>
            <w:shd w:val="clear" w:color="auto" w:fill="auto"/>
          </w:tcPr>
          <w:p w14:paraId="3F95FF6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8747DB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806D6A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964A48C" w14:textId="77777777" w:rsidR="008B5D30" w:rsidRPr="00C4327E" w:rsidRDefault="008B5D30" w:rsidP="00C92B3F">
            <w:pPr>
              <w:rPr>
                <w:rFonts w:ascii="Arial" w:hAnsi="Arial" w:cs="Arial"/>
              </w:rPr>
            </w:pPr>
            <w:r w:rsidRPr="00C4327E">
              <w:rPr>
                <w:rFonts w:ascii="Arial" w:hAnsi="Arial" w:cs="Arial"/>
              </w:rPr>
              <w:t>.0206</w:t>
            </w:r>
          </w:p>
        </w:tc>
      </w:tr>
      <w:tr w:rsidR="008B5D30" w:rsidRPr="00C4327E" w14:paraId="09EAE49A" w14:textId="77777777" w:rsidTr="00781419">
        <w:trPr>
          <w:tblCellSpacing w:w="14" w:type="dxa"/>
        </w:trPr>
        <w:tc>
          <w:tcPr>
            <w:tcW w:w="8148" w:type="dxa"/>
            <w:shd w:val="clear" w:color="auto" w:fill="auto"/>
          </w:tcPr>
          <w:p w14:paraId="240E17B2" w14:textId="77777777" w:rsidR="008B5D30" w:rsidRPr="00C4327E" w:rsidRDefault="008B5D30" w:rsidP="00C92B3F">
            <w:pPr>
              <w:rPr>
                <w:rFonts w:ascii="Arial" w:hAnsi="Arial" w:cs="Arial"/>
              </w:rPr>
            </w:pPr>
            <w:r w:rsidRPr="00C4327E">
              <w:rPr>
                <w:rFonts w:ascii="Arial" w:hAnsi="Arial" w:cs="Arial"/>
                <w:u w:val="single"/>
              </w:rPr>
              <w:t>Alternative Wastewater System Permitting Options</w:t>
            </w:r>
          </w:p>
        </w:tc>
        <w:tc>
          <w:tcPr>
            <w:tcW w:w="872" w:type="dxa"/>
            <w:shd w:val="clear" w:color="auto" w:fill="auto"/>
          </w:tcPr>
          <w:p w14:paraId="4BAFBFB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05A7DD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9B4B7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2AB1FAC" w14:textId="77777777" w:rsidR="008B5D30" w:rsidRPr="00C4327E" w:rsidRDefault="008B5D30" w:rsidP="00C92B3F">
            <w:pPr>
              <w:rPr>
                <w:rFonts w:ascii="Arial" w:hAnsi="Arial" w:cs="Arial"/>
              </w:rPr>
            </w:pPr>
            <w:r w:rsidRPr="00C4327E">
              <w:rPr>
                <w:rFonts w:ascii="Arial" w:hAnsi="Arial" w:cs="Arial"/>
              </w:rPr>
              <w:t>.0207</w:t>
            </w:r>
          </w:p>
        </w:tc>
      </w:tr>
      <w:tr w:rsidR="008B5D30" w:rsidRPr="00C4327E" w14:paraId="66F684F8" w14:textId="77777777" w:rsidTr="00781419">
        <w:trPr>
          <w:tblCellSpacing w:w="14" w:type="dxa"/>
        </w:trPr>
        <w:tc>
          <w:tcPr>
            <w:tcW w:w="8148" w:type="dxa"/>
            <w:shd w:val="clear" w:color="auto" w:fill="auto"/>
          </w:tcPr>
          <w:p w14:paraId="135096A1" w14:textId="77777777" w:rsidR="008B5D30" w:rsidRPr="00C4327E" w:rsidRDefault="008B5D30" w:rsidP="00C92B3F">
            <w:pPr>
              <w:rPr>
                <w:rFonts w:ascii="Arial" w:hAnsi="Arial" w:cs="Arial"/>
              </w:rPr>
            </w:pPr>
            <w:r w:rsidRPr="00C4327E">
              <w:rPr>
                <w:rFonts w:ascii="Arial" w:hAnsi="Arial" w:cs="Arial"/>
                <w:u w:val="single"/>
              </w:rPr>
              <w:t>Owners</w:t>
            </w:r>
          </w:p>
        </w:tc>
        <w:tc>
          <w:tcPr>
            <w:tcW w:w="872" w:type="dxa"/>
            <w:shd w:val="clear" w:color="auto" w:fill="auto"/>
          </w:tcPr>
          <w:p w14:paraId="15AF583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2D6D7A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71C97B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EF5CE41" w14:textId="77777777" w:rsidR="008B5D30" w:rsidRPr="00C4327E" w:rsidRDefault="008B5D30" w:rsidP="00C92B3F">
            <w:pPr>
              <w:rPr>
                <w:rFonts w:ascii="Arial" w:hAnsi="Arial" w:cs="Arial"/>
              </w:rPr>
            </w:pPr>
            <w:r w:rsidRPr="00C4327E">
              <w:rPr>
                <w:rFonts w:ascii="Arial" w:hAnsi="Arial" w:cs="Arial"/>
              </w:rPr>
              <w:t>.0301</w:t>
            </w:r>
          </w:p>
        </w:tc>
      </w:tr>
      <w:tr w:rsidR="008B5D30" w:rsidRPr="00C4327E" w14:paraId="3566FAF2" w14:textId="77777777" w:rsidTr="00781419">
        <w:trPr>
          <w:tblCellSpacing w:w="14" w:type="dxa"/>
        </w:trPr>
        <w:tc>
          <w:tcPr>
            <w:tcW w:w="8148" w:type="dxa"/>
            <w:shd w:val="clear" w:color="auto" w:fill="auto"/>
          </w:tcPr>
          <w:p w14:paraId="1A580845" w14:textId="77777777" w:rsidR="008B5D30" w:rsidRPr="00C4327E" w:rsidRDefault="008B5D30" w:rsidP="00C92B3F">
            <w:pPr>
              <w:rPr>
                <w:rFonts w:ascii="Arial" w:hAnsi="Arial" w:cs="Arial"/>
              </w:rPr>
            </w:pPr>
            <w:r w:rsidRPr="00C4327E">
              <w:rPr>
                <w:rFonts w:ascii="Arial" w:hAnsi="Arial" w:cs="Arial"/>
                <w:u w:val="single"/>
              </w:rPr>
              <w:t>Local Health Department and Department</w:t>
            </w:r>
          </w:p>
        </w:tc>
        <w:tc>
          <w:tcPr>
            <w:tcW w:w="872" w:type="dxa"/>
            <w:shd w:val="clear" w:color="auto" w:fill="auto"/>
          </w:tcPr>
          <w:p w14:paraId="3E42014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538D6B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91177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93E4843" w14:textId="77777777" w:rsidR="008B5D30" w:rsidRPr="00C4327E" w:rsidRDefault="008B5D30" w:rsidP="00C92B3F">
            <w:pPr>
              <w:rPr>
                <w:rFonts w:ascii="Arial" w:hAnsi="Arial" w:cs="Arial"/>
              </w:rPr>
            </w:pPr>
            <w:r w:rsidRPr="00C4327E">
              <w:rPr>
                <w:rFonts w:ascii="Arial" w:hAnsi="Arial" w:cs="Arial"/>
              </w:rPr>
              <w:t>.0302</w:t>
            </w:r>
          </w:p>
        </w:tc>
      </w:tr>
      <w:tr w:rsidR="008B5D30" w:rsidRPr="00C4327E" w14:paraId="0409F537" w14:textId="77777777" w:rsidTr="00781419">
        <w:trPr>
          <w:tblCellSpacing w:w="14" w:type="dxa"/>
        </w:trPr>
        <w:tc>
          <w:tcPr>
            <w:tcW w:w="8148" w:type="dxa"/>
            <w:shd w:val="clear" w:color="auto" w:fill="auto"/>
          </w:tcPr>
          <w:p w14:paraId="4AB5F021" w14:textId="77777777" w:rsidR="008B5D30" w:rsidRPr="00C4327E" w:rsidRDefault="008B5D30" w:rsidP="00C92B3F">
            <w:pPr>
              <w:rPr>
                <w:rFonts w:ascii="Arial" w:hAnsi="Arial" w:cs="Arial"/>
              </w:rPr>
            </w:pPr>
            <w:r w:rsidRPr="00C4327E">
              <w:rPr>
                <w:rFonts w:ascii="Arial" w:hAnsi="Arial" w:cs="Arial"/>
                <w:u w:val="single"/>
              </w:rPr>
              <w:t>Licensed or Certified Professionals</w:t>
            </w:r>
          </w:p>
        </w:tc>
        <w:tc>
          <w:tcPr>
            <w:tcW w:w="872" w:type="dxa"/>
            <w:shd w:val="clear" w:color="auto" w:fill="auto"/>
          </w:tcPr>
          <w:p w14:paraId="40C9F02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E0E59D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79A436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417E71B" w14:textId="77777777" w:rsidR="008B5D30" w:rsidRPr="00C4327E" w:rsidRDefault="008B5D30" w:rsidP="00C92B3F">
            <w:pPr>
              <w:rPr>
                <w:rFonts w:ascii="Arial" w:hAnsi="Arial" w:cs="Arial"/>
              </w:rPr>
            </w:pPr>
            <w:r w:rsidRPr="00C4327E">
              <w:rPr>
                <w:rFonts w:ascii="Arial" w:hAnsi="Arial" w:cs="Arial"/>
              </w:rPr>
              <w:t>.0303</w:t>
            </w:r>
          </w:p>
        </w:tc>
      </w:tr>
      <w:tr w:rsidR="008B5D30" w:rsidRPr="00C4327E" w14:paraId="581B93FB" w14:textId="77777777" w:rsidTr="00781419">
        <w:trPr>
          <w:tblCellSpacing w:w="14" w:type="dxa"/>
        </w:trPr>
        <w:tc>
          <w:tcPr>
            <w:tcW w:w="8148" w:type="dxa"/>
            <w:shd w:val="clear" w:color="auto" w:fill="auto"/>
          </w:tcPr>
          <w:p w14:paraId="0D1102DE" w14:textId="77777777" w:rsidR="008B5D30" w:rsidRPr="00C4327E" w:rsidRDefault="008B5D30" w:rsidP="00C92B3F">
            <w:pPr>
              <w:rPr>
                <w:rFonts w:ascii="Arial" w:hAnsi="Arial" w:cs="Arial"/>
              </w:rPr>
            </w:pPr>
            <w:r w:rsidRPr="00C4327E">
              <w:rPr>
                <w:rFonts w:ascii="Arial" w:hAnsi="Arial" w:cs="Arial"/>
                <w:u w:val="single"/>
              </w:rPr>
              <w:t>Submittal Requirements for Plans, Specifications, and Rep...</w:t>
            </w:r>
          </w:p>
        </w:tc>
        <w:tc>
          <w:tcPr>
            <w:tcW w:w="872" w:type="dxa"/>
            <w:shd w:val="clear" w:color="auto" w:fill="auto"/>
          </w:tcPr>
          <w:p w14:paraId="60A7C7D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FAAE1C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9A4FC4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96F9107" w14:textId="77777777" w:rsidR="008B5D30" w:rsidRPr="00C4327E" w:rsidRDefault="008B5D30" w:rsidP="00C92B3F">
            <w:pPr>
              <w:rPr>
                <w:rFonts w:ascii="Arial" w:hAnsi="Arial" w:cs="Arial"/>
              </w:rPr>
            </w:pPr>
            <w:r w:rsidRPr="00C4327E">
              <w:rPr>
                <w:rFonts w:ascii="Arial" w:hAnsi="Arial" w:cs="Arial"/>
              </w:rPr>
              <w:t>.0304</w:t>
            </w:r>
          </w:p>
        </w:tc>
      </w:tr>
      <w:tr w:rsidR="008B5D30" w:rsidRPr="00C4327E" w14:paraId="30D40E0E" w14:textId="77777777" w:rsidTr="00781419">
        <w:trPr>
          <w:tblCellSpacing w:w="14" w:type="dxa"/>
        </w:trPr>
        <w:tc>
          <w:tcPr>
            <w:tcW w:w="8148" w:type="dxa"/>
            <w:shd w:val="clear" w:color="auto" w:fill="auto"/>
          </w:tcPr>
          <w:p w14:paraId="3508E73D" w14:textId="77777777" w:rsidR="008B5D30" w:rsidRPr="00C4327E" w:rsidRDefault="008B5D30" w:rsidP="00C92B3F">
            <w:pPr>
              <w:rPr>
                <w:rFonts w:ascii="Arial" w:hAnsi="Arial" w:cs="Arial"/>
              </w:rPr>
            </w:pPr>
            <w:r w:rsidRPr="00C4327E">
              <w:rPr>
                <w:rFonts w:ascii="Arial" w:hAnsi="Arial" w:cs="Arial"/>
                <w:u w:val="single"/>
              </w:rPr>
              <w:t>Submittal Requirements for Plans, Specifications, and Rep...</w:t>
            </w:r>
          </w:p>
        </w:tc>
        <w:tc>
          <w:tcPr>
            <w:tcW w:w="872" w:type="dxa"/>
            <w:shd w:val="clear" w:color="auto" w:fill="auto"/>
          </w:tcPr>
          <w:p w14:paraId="319BEDF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6042E2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96ACAA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0ED75FD" w14:textId="77777777" w:rsidR="008B5D30" w:rsidRPr="00C4327E" w:rsidRDefault="008B5D30" w:rsidP="00C92B3F">
            <w:pPr>
              <w:rPr>
                <w:rFonts w:ascii="Arial" w:hAnsi="Arial" w:cs="Arial"/>
              </w:rPr>
            </w:pPr>
            <w:r w:rsidRPr="00C4327E">
              <w:rPr>
                <w:rFonts w:ascii="Arial" w:hAnsi="Arial" w:cs="Arial"/>
              </w:rPr>
              <w:t>.0305</w:t>
            </w:r>
          </w:p>
        </w:tc>
      </w:tr>
      <w:tr w:rsidR="008B5D30" w:rsidRPr="00C4327E" w14:paraId="3EA1ED44" w14:textId="77777777" w:rsidTr="00781419">
        <w:trPr>
          <w:tblCellSpacing w:w="14" w:type="dxa"/>
        </w:trPr>
        <w:tc>
          <w:tcPr>
            <w:tcW w:w="8148" w:type="dxa"/>
            <w:shd w:val="clear" w:color="auto" w:fill="auto"/>
          </w:tcPr>
          <w:p w14:paraId="522BE9D5" w14:textId="77777777" w:rsidR="008B5D30" w:rsidRPr="00C4327E" w:rsidRDefault="008B5D30" w:rsidP="00C92B3F">
            <w:pPr>
              <w:rPr>
                <w:rFonts w:ascii="Arial" w:hAnsi="Arial" w:cs="Arial"/>
              </w:rPr>
            </w:pPr>
            <w:r w:rsidRPr="00C4327E">
              <w:rPr>
                <w:rFonts w:ascii="Arial" w:hAnsi="Arial" w:cs="Arial"/>
                <w:u w:val="single"/>
              </w:rPr>
              <w:t>Design Daily Flow</w:t>
            </w:r>
          </w:p>
        </w:tc>
        <w:tc>
          <w:tcPr>
            <w:tcW w:w="872" w:type="dxa"/>
            <w:shd w:val="clear" w:color="auto" w:fill="auto"/>
          </w:tcPr>
          <w:p w14:paraId="79B65EF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4651B8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5DD7A6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CACDCDD" w14:textId="77777777" w:rsidR="008B5D30" w:rsidRPr="00C4327E" w:rsidRDefault="008B5D30" w:rsidP="00C92B3F">
            <w:pPr>
              <w:rPr>
                <w:rFonts w:ascii="Arial" w:hAnsi="Arial" w:cs="Arial"/>
              </w:rPr>
            </w:pPr>
            <w:r w:rsidRPr="00C4327E">
              <w:rPr>
                <w:rFonts w:ascii="Arial" w:hAnsi="Arial" w:cs="Arial"/>
              </w:rPr>
              <w:t>.0401</w:t>
            </w:r>
          </w:p>
        </w:tc>
      </w:tr>
      <w:tr w:rsidR="008B5D30" w:rsidRPr="00C4327E" w14:paraId="47E6251F" w14:textId="77777777" w:rsidTr="00781419">
        <w:trPr>
          <w:tblCellSpacing w:w="14" w:type="dxa"/>
        </w:trPr>
        <w:tc>
          <w:tcPr>
            <w:tcW w:w="8148" w:type="dxa"/>
            <w:shd w:val="clear" w:color="auto" w:fill="auto"/>
          </w:tcPr>
          <w:p w14:paraId="65182198" w14:textId="77777777" w:rsidR="008B5D30" w:rsidRPr="00C4327E" w:rsidRDefault="008B5D30" w:rsidP="00C92B3F">
            <w:pPr>
              <w:rPr>
                <w:rFonts w:ascii="Arial" w:hAnsi="Arial" w:cs="Arial"/>
              </w:rPr>
            </w:pPr>
            <w:r w:rsidRPr="00C4327E">
              <w:rPr>
                <w:rFonts w:ascii="Arial" w:hAnsi="Arial" w:cs="Arial"/>
                <w:u w:val="single"/>
              </w:rPr>
              <w:t>Septic Tank Effluent Characteristics</w:t>
            </w:r>
          </w:p>
        </w:tc>
        <w:tc>
          <w:tcPr>
            <w:tcW w:w="872" w:type="dxa"/>
            <w:shd w:val="clear" w:color="auto" w:fill="auto"/>
          </w:tcPr>
          <w:p w14:paraId="69CDA08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09452D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53B600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1E06095" w14:textId="77777777" w:rsidR="008B5D30" w:rsidRPr="00C4327E" w:rsidRDefault="008B5D30" w:rsidP="00C92B3F">
            <w:pPr>
              <w:rPr>
                <w:rFonts w:ascii="Arial" w:hAnsi="Arial" w:cs="Arial"/>
              </w:rPr>
            </w:pPr>
            <w:r w:rsidRPr="00C4327E">
              <w:rPr>
                <w:rFonts w:ascii="Arial" w:hAnsi="Arial" w:cs="Arial"/>
              </w:rPr>
              <w:t>.0402</w:t>
            </w:r>
          </w:p>
        </w:tc>
      </w:tr>
      <w:tr w:rsidR="008B5D30" w:rsidRPr="00C4327E" w14:paraId="10411161" w14:textId="77777777" w:rsidTr="00781419">
        <w:trPr>
          <w:tblCellSpacing w:w="14" w:type="dxa"/>
        </w:trPr>
        <w:tc>
          <w:tcPr>
            <w:tcW w:w="8148" w:type="dxa"/>
            <w:shd w:val="clear" w:color="auto" w:fill="auto"/>
          </w:tcPr>
          <w:p w14:paraId="632AECCD" w14:textId="77777777" w:rsidR="008B5D30" w:rsidRPr="00C4327E" w:rsidRDefault="008B5D30" w:rsidP="00C92B3F">
            <w:pPr>
              <w:rPr>
                <w:rFonts w:ascii="Arial" w:hAnsi="Arial" w:cs="Arial"/>
              </w:rPr>
            </w:pPr>
            <w:r w:rsidRPr="00C4327E">
              <w:rPr>
                <w:rFonts w:ascii="Arial" w:hAnsi="Arial" w:cs="Arial"/>
                <w:u w:val="single"/>
              </w:rPr>
              <w:t>Adjustments to Design Daily Flow</w:t>
            </w:r>
          </w:p>
        </w:tc>
        <w:tc>
          <w:tcPr>
            <w:tcW w:w="872" w:type="dxa"/>
            <w:shd w:val="clear" w:color="auto" w:fill="auto"/>
          </w:tcPr>
          <w:p w14:paraId="00CB6CD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71A101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DE8733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997D131" w14:textId="77777777" w:rsidR="008B5D30" w:rsidRPr="00C4327E" w:rsidRDefault="008B5D30" w:rsidP="00C92B3F">
            <w:pPr>
              <w:rPr>
                <w:rFonts w:ascii="Arial" w:hAnsi="Arial" w:cs="Arial"/>
              </w:rPr>
            </w:pPr>
            <w:r w:rsidRPr="00C4327E">
              <w:rPr>
                <w:rFonts w:ascii="Arial" w:hAnsi="Arial" w:cs="Arial"/>
              </w:rPr>
              <w:t>.0403</w:t>
            </w:r>
          </w:p>
        </w:tc>
      </w:tr>
      <w:tr w:rsidR="008B5D30" w:rsidRPr="00C4327E" w14:paraId="1B35D4D1" w14:textId="77777777" w:rsidTr="00781419">
        <w:trPr>
          <w:tblCellSpacing w:w="14" w:type="dxa"/>
        </w:trPr>
        <w:tc>
          <w:tcPr>
            <w:tcW w:w="8148" w:type="dxa"/>
            <w:shd w:val="clear" w:color="auto" w:fill="auto"/>
          </w:tcPr>
          <w:p w14:paraId="2B448224" w14:textId="77777777" w:rsidR="008B5D30" w:rsidRPr="00C4327E" w:rsidRDefault="008B5D30" w:rsidP="00C92B3F">
            <w:pPr>
              <w:rPr>
                <w:rFonts w:ascii="Arial" w:hAnsi="Arial" w:cs="Arial"/>
              </w:rPr>
            </w:pPr>
            <w:r w:rsidRPr="00C4327E">
              <w:rPr>
                <w:rFonts w:ascii="Arial" w:hAnsi="Arial" w:cs="Arial"/>
                <w:u w:val="single"/>
              </w:rPr>
              <w:t>Site Evaluation</w:t>
            </w:r>
          </w:p>
        </w:tc>
        <w:tc>
          <w:tcPr>
            <w:tcW w:w="872" w:type="dxa"/>
            <w:shd w:val="clear" w:color="auto" w:fill="auto"/>
          </w:tcPr>
          <w:p w14:paraId="7E4178F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0CB80E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A1D665B"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4EC6044" w14:textId="77777777" w:rsidR="008B5D30" w:rsidRPr="00C4327E" w:rsidRDefault="008B5D30" w:rsidP="00C92B3F">
            <w:pPr>
              <w:rPr>
                <w:rFonts w:ascii="Arial" w:hAnsi="Arial" w:cs="Arial"/>
              </w:rPr>
            </w:pPr>
            <w:r w:rsidRPr="00C4327E">
              <w:rPr>
                <w:rFonts w:ascii="Arial" w:hAnsi="Arial" w:cs="Arial"/>
              </w:rPr>
              <w:t>.0501</w:t>
            </w:r>
          </w:p>
        </w:tc>
      </w:tr>
      <w:tr w:rsidR="008B5D30" w:rsidRPr="00C4327E" w14:paraId="56A9833B" w14:textId="77777777" w:rsidTr="00781419">
        <w:trPr>
          <w:tblCellSpacing w:w="14" w:type="dxa"/>
        </w:trPr>
        <w:tc>
          <w:tcPr>
            <w:tcW w:w="8148" w:type="dxa"/>
            <w:shd w:val="clear" w:color="auto" w:fill="auto"/>
          </w:tcPr>
          <w:p w14:paraId="7B320DAB" w14:textId="77777777" w:rsidR="008B5D30" w:rsidRPr="00C4327E" w:rsidRDefault="008B5D30" w:rsidP="00C92B3F">
            <w:pPr>
              <w:rPr>
                <w:rFonts w:ascii="Arial" w:hAnsi="Arial" w:cs="Arial"/>
              </w:rPr>
            </w:pPr>
            <w:r w:rsidRPr="00C4327E">
              <w:rPr>
                <w:rFonts w:ascii="Arial" w:hAnsi="Arial" w:cs="Arial"/>
                <w:u w:val="single"/>
              </w:rPr>
              <w:t>Topography and Landscape Position</w:t>
            </w:r>
          </w:p>
        </w:tc>
        <w:tc>
          <w:tcPr>
            <w:tcW w:w="872" w:type="dxa"/>
            <w:shd w:val="clear" w:color="auto" w:fill="auto"/>
          </w:tcPr>
          <w:p w14:paraId="4A435EB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5958D9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5659E0B"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66CCAB6" w14:textId="77777777" w:rsidR="008B5D30" w:rsidRPr="00C4327E" w:rsidRDefault="008B5D30" w:rsidP="00C92B3F">
            <w:pPr>
              <w:rPr>
                <w:rFonts w:ascii="Arial" w:hAnsi="Arial" w:cs="Arial"/>
              </w:rPr>
            </w:pPr>
            <w:r w:rsidRPr="00C4327E">
              <w:rPr>
                <w:rFonts w:ascii="Arial" w:hAnsi="Arial" w:cs="Arial"/>
              </w:rPr>
              <w:t>.0502</w:t>
            </w:r>
          </w:p>
        </w:tc>
      </w:tr>
      <w:tr w:rsidR="008B5D30" w:rsidRPr="00C4327E" w14:paraId="48A18BCC" w14:textId="77777777" w:rsidTr="00781419">
        <w:trPr>
          <w:tblCellSpacing w:w="14" w:type="dxa"/>
        </w:trPr>
        <w:tc>
          <w:tcPr>
            <w:tcW w:w="8148" w:type="dxa"/>
            <w:shd w:val="clear" w:color="auto" w:fill="auto"/>
          </w:tcPr>
          <w:p w14:paraId="401C437A" w14:textId="77777777" w:rsidR="008B5D30" w:rsidRPr="00C4327E" w:rsidRDefault="008B5D30" w:rsidP="00C92B3F">
            <w:pPr>
              <w:rPr>
                <w:rFonts w:ascii="Arial" w:hAnsi="Arial" w:cs="Arial"/>
              </w:rPr>
            </w:pPr>
            <w:r w:rsidRPr="00C4327E">
              <w:rPr>
                <w:rFonts w:ascii="Arial" w:hAnsi="Arial" w:cs="Arial"/>
                <w:u w:val="single"/>
              </w:rPr>
              <w:t>Soil Morphology</w:t>
            </w:r>
          </w:p>
        </w:tc>
        <w:tc>
          <w:tcPr>
            <w:tcW w:w="872" w:type="dxa"/>
            <w:shd w:val="clear" w:color="auto" w:fill="auto"/>
          </w:tcPr>
          <w:p w14:paraId="17557F6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60480D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CF47FE"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C09A23A" w14:textId="77777777" w:rsidR="008B5D30" w:rsidRPr="00C4327E" w:rsidRDefault="008B5D30" w:rsidP="00C92B3F">
            <w:pPr>
              <w:rPr>
                <w:rFonts w:ascii="Arial" w:hAnsi="Arial" w:cs="Arial"/>
              </w:rPr>
            </w:pPr>
            <w:r w:rsidRPr="00C4327E">
              <w:rPr>
                <w:rFonts w:ascii="Arial" w:hAnsi="Arial" w:cs="Arial"/>
              </w:rPr>
              <w:t>.0503</w:t>
            </w:r>
          </w:p>
        </w:tc>
      </w:tr>
      <w:tr w:rsidR="008B5D30" w:rsidRPr="00C4327E" w14:paraId="0B603325" w14:textId="77777777" w:rsidTr="00781419">
        <w:trPr>
          <w:tblCellSpacing w:w="14" w:type="dxa"/>
        </w:trPr>
        <w:tc>
          <w:tcPr>
            <w:tcW w:w="8148" w:type="dxa"/>
            <w:shd w:val="clear" w:color="auto" w:fill="auto"/>
          </w:tcPr>
          <w:p w14:paraId="787CED58" w14:textId="77777777" w:rsidR="008B5D30" w:rsidRPr="00C4327E" w:rsidRDefault="008B5D30" w:rsidP="00C92B3F">
            <w:pPr>
              <w:rPr>
                <w:rFonts w:ascii="Arial" w:hAnsi="Arial" w:cs="Arial"/>
              </w:rPr>
            </w:pPr>
            <w:r w:rsidRPr="00C4327E">
              <w:rPr>
                <w:rFonts w:ascii="Arial" w:hAnsi="Arial" w:cs="Arial"/>
                <w:u w:val="single"/>
              </w:rPr>
              <w:t>Soil Wetness Conditions</w:t>
            </w:r>
          </w:p>
        </w:tc>
        <w:tc>
          <w:tcPr>
            <w:tcW w:w="872" w:type="dxa"/>
            <w:shd w:val="clear" w:color="auto" w:fill="auto"/>
          </w:tcPr>
          <w:p w14:paraId="6BAA39C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C78A95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C0470A7"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162839F" w14:textId="77777777" w:rsidR="008B5D30" w:rsidRPr="00C4327E" w:rsidRDefault="008B5D30" w:rsidP="00C92B3F">
            <w:pPr>
              <w:rPr>
                <w:rFonts w:ascii="Arial" w:hAnsi="Arial" w:cs="Arial"/>
              </w:rPr>
            </w:pPr>
            <w:r w:rsidRPr="00C4327E">
              <w:rPr>
                <w:rFonts w:ascii="Arial" w:hAnsi="Arial" w:cs="Arial"/>
              </w:rPr>
              <w:t>.0504</w:t>
            </w:r>
          </w:p>
        </w:tc>
      </w:tr>
      <w:tr w:rsidR="008B5D30" w:rsidRPr="00C4327E" w14:paraId="5615F75F" w14:textId="77777777" w:rsidTr="00781419">
        <w:trPr>
          <w:tblCellSpacing w:w="14" w:type="dxa"/>
        </w:trPr>
        <w:tc>
          <w:tcPr>
            <w:tcW w:w="8148" w:type="dxa"/>
            <w:shd w:val="clear" w:color="auto" w:fill="auto"/>
          </w:tcPr>
          <w:p w14:paraId="0496D7C1" w14:textId="77777777" w:rsidR="008B5D30" w:rsidRPr="00C4327E" w:rsidRDefault="008B5D30" w:rsidP="00C92B3F">
            <w:pPr>
              <w:rPr>
                <w:rFonts w:ascii="Arial" w:hAnsi="Arial" w:cs="Arial"/>
              </w:rPr>
            </w:pPr>
            <w:r w:rsidRPr="00C4327E">
              <w:rPr>
                <w:rFonts w:ascii="Arial" w:hAnsi="Arial" w:cs="Arial"/>
                <w:u w:val="single"/>
              </w:rPr>
              <w:t>Soil Depth</w:t>
            </w:r>
          </w:p>
        </w:tc>
        <w:tc>
          <w:tcPr>
            <w:tcW w:w="872" w:type="dxa"/>
            <w:shd w:val="clear" w:color="auto" w:fill="auto"/>
          </w:tcPr>
          <w:p w14:paraId="29DFBB4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71FE35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D624172"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D75AA5F" w14:textId="77777777" w:rsidR="008B5D30" w:rsidRPr="00C4327E" w:rsidRDefault="008B5D30" w:rsidP="00C92B3F">
            <w:pPr>
              <w:rPr>
                <w:rFonts w:ascii="Arial" w:hAnsi="Arial" w:cs="Arial"/>
              </w:rPr>
            </w:pPr>
            <w:r w:rsidRPr="00C4327E">
              <w:rPr>
                <w:rFonts w:ascii="Arial" w:hAnsi="Arial" w:cs="Arial"/>
              </w:rPr>
              <w:t>.0505</w:t>
            </w:r>
          </w:p>
        </w:tc>
      </w:tr>
      <w:tr w:rsidR="008B5D30" w:rsidRPr="00C4327E" w14:paraId="46754BE3" w14:textId="77777777" w:rsidTr="00781419">
        <w:trPr>
          <w:tblCellSpacing w:w="14" w:type="dxa"/>
        </w:trPr>
        <w:tc>
          <w:tcPr>
            <w:tcW w:w="8148" w:type="dxa"/>
            <w:shd w:val="clear" w:color="auto" w:fill="auto"/>
          </w:tcPr>
          <w:p w14:paraId="23BFD0E7" w14:textId="77777777" w:rsidR="008B5D30" w:rsidRPr="00C4327E" w:rsidRDefault="008B5D30" w:rsidP="00C92B3F">
            <w:pPr>
              <w:rPr>
                <w:rFonts w:ascii="Arial" w:hAnsi="Arial" w:cs="Arial"/>
              </w:rPr>
            </w:pPr>
            <w:r w:rsidRPr="00C4327E">
              <w:rPr>
                <w:rFonts w:ascii="Arial" w:hAnsi="Arial" w:cs="Arial"/>
                <w:u w:val="single"/>
              </w:rPr>
              <w:t>Saprolite</w:t>
            </w:r>
          </w:p>
        </w:tc>
        <w:tc>
          <w:tcPr>
            <w:tcW w:w="872" w:type="dxa"/>
            <w:shd w:val="clear" w:color="auto" w:fill="auto"/>
          </w:tcPr>
          <w:p w14:paraId="10BDFC2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37EE33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5DEC12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DA462F6" w14:textId="77777777" w:rsidR="008B5D30" w:rsidRPr="00C4327E" w:rsidRDefault="008B5D30" w:rsidP="00C92B3F">
            <w:pPr>
              <w:rPr>
                <w:rFonts w:ascii="Arial" w:hAnsi="Arial" w:cs="Arial"/>
              </w:rPr>
            </w:pPr>
            <w:r w:rsidRPr="00C4327E">
              <w:rPr>
                <w:rFonts w:ascii="Arial" w:hAnsi="Arial" w:cs="Arial"/>
              </w:rPr>
              <w:t>.0506</w:t>
            </w:r>
          </w:p>
        </w:tc>
      </w:tr>
      <w:tr w:rsidR="008B5D30" w:rsidRPr="00C4327E" w14:paraId="290ABB75" w14:textId="77777777" w:rsidTr="00781419">
        <w:trPr>
          <w:tblCellSpacing w:w="14" w:type="dxa"/>
        </w:trPr>
        <w:tc>
          <w:tcPr>
            <w:tcW w:w="8148" w:type="dxa"/>
            <w:shd w:val="clear" w:color="auto" w:fill="auto"/>
          </w:tcPr>
          <w:p w14:paraId="1CED191C" w14:textId="77777777" w:rsidR="008B5D30" w:rsidRPr="00C4327E" w:rsidRDefault="008B5D30" w:rsidP="00C92B3F">
            <w:pPr>
              <w:rPr>
                <w:rFonts w:ascii="Arial" w:hAnsi="Arial" w:cs="Arial"/>
              </w:rPr>
            </w:pPr>
            <w:r w:rsidRPr="00C4327E">
              <w:rPr>
                <w:rFonts w:ascii="Arial" w:hAnsi="Arial" w:cs="Arial"/>
                <w:u w:val="single"/>
              </w:rPr>
              <w:t>Restrictive Horizons</w:t>
            </w:r>
          </w:p>
        </w:tc>
        <w:tc>
          <w:tcPr>
            <w:tcW w:w="872" w:type="dxa"/>
            <w:shd w:val="clear" w:color="auto" w:fill="auto"/>
          </w:tcPr>
          <w:p w14:paraId="4EE9124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E6DFB3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C4C32C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24480B7" w14:textId="77777777" w:rsidR="008B5D30" w:rsidRPr="00C4327E" w:rsidRDefault="008B5D30" w:rsidP="00C92B3F">
            <w:pPr>
              <w:rPr>
                <w:rFonts w:ascii="Arial" w:hAnsi="Arial" w:cs="Arial"/>
              </w:rPr>
            </w:pPr>
            <w:r w:rsidRPr="00C4327E">
              <w:rPr>
                <w:rFonts w:ascii="Arial" w:hAnsi="Arial" w:cs="Arial"/>
              </w:rPr>
              <w:t>.0507</w:t>
            </w:r>
          </w:p>
        </w:tc>
      </w:tr>
      <w:tr w:rsidR="008B5D30" w:rsidRPr="00C4327E" w14:paraId="18E1EF9A" w14:textId="77777777" w:rsidTr="00781419">
        <w:trPr>
          <w:tblCellSpacing w:w="14" w:type="dxa"/>
        </w:trPr>
        <w:tc>
          <w:tcPr>
            <w:tcW w:w="8148" w:type="dxa"/>
            <w:shd w:val="clear" w:color="auto" w:fill="auto"/>
          </w:tcPr>
          <w:p w14:paraId="1BC63C37" w14:textId="77777777" w:rsidR="008B5D30" w:rsidRPr="00C4327E" w:rsidRDefault="008B5D30" w:rsidP="00C92B3F">
            <w:pPr>
              <w:rPr>
                <w:rFonts w:ascii="Arial" w:hAnsi="Arial" w:cs="Arial"/>
              </w:rPr>
            </w:pPr>
            <w:r w:rsidRPr="00C4327E">
              <w:rPr>
                <w:rFonts w:ascii="Arial" w:hAnsi="Arial" w:cs="Arial"/>
                <w:u w:val="single"/>
              </w:rPr>
              <w:t>Site Suitability and Classification</w:t>
            </w:r>
          </w:p>
        </w:tc>
        <w:tc>
          <w:tcPr>
            <w:tcW w:w="872" w:type="dxa"/>
            <w:shd w:val="clear" w:color="auto" w:fill="auto"/>
          </w:tcPr>
          <w:p w14:paraId="1F00D31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DAFBDC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A11392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1C9E1A2" w14:textId="77777777" w:rsidR="008B5D30" w:rsidRPr="00C4327E" w:rsidRDefault="008B5D30" w:rsidP="00C92B3F">
            <w:pPr>
              <w:rPr>
                <w:rFonts w:ascii="Arial" w:hAnsi="Arial" w:cs="Arial"/>
              </w:rPr>
            </w:pPr>
            <w:r w:rsidRPr="00C4327E">
              <w:rPr>
                <w:rFonts w:ascii="Arial" w:hAnsi="Arial" w:cs="Arial"/>
              </w:rPr>
              <w:t>.0509</w:t>
            </w:r>
          </w:p>
        </w:tc>
      </w:tr>
      <w:tr w:rsidR="008B5D30" w:rsidRPr="00C4327E" w14:paraId="2D9C4D57" w14:textId="77777777" w:rsidTr="00781419">
        <w:trPr>
          <w:tblCellSpacing w:w="14" w:type="dxa"/>
        </w:trPr>
        <w:tc>
          <w:tcPr>
            <w:tcW w:w="8148" w:type="dxa"/>
            <w:shd w:val="clear" w:color="auto" w:fill="auto"/>
          </w:tcPr>
          <w:p w14:paraId="2EB1A211" w14:textId="77777777" w:rsidR="008B5D30" w:rsidRPr="00C4327E" w:rsidRDefault="008B5D30" w:rsidP="00C92B3F">
            <w:pPr>
              <w:rPr>
                <w:rFonts w:ascii="Arial" w:hAnsi="Arial" w:cs="Arial"/>
              </w:rPr>
            </w:pPr>
            <w:r w:rsidRPr="00C4327E">
              <w:rPr>
                <w:rFonts w:ascii="Arial" w:hAnsi="Arial" w:cs="Arial"/>
                <w:u w:val="single"/>
              </w:rPr>
              <w:t>Special Site Evaluations</w:t>
            </w:r>
          </w:p>
        </w:tc>
        <w:tc>
          <w:tcPr>
            <w:tcW w:w="872" w:type="dxa"/>
            <w:shd w:val="clear" w:color="auto" w:fill="auto"/>
          </w:tcPr>
          <w:p w14:paraId="6FA325B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0EAB88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7B5947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C0D8460" w14:textId="77777777" w:rsidR="008B5D30" w:rsidRPr="00C4327E" w:rsidRDefault="008B5D30" w:rsidP="00C92B3F">
            <w:pPr>
              <w:rPr>
                <w:rFonts w:ascii="Arial" w:hAnsi="Arial" w:cs="Arial"/>
              </w:rPr>
            </w:pPr>
            <w:r w:rsidRPr="00C4327E">
              <w:rPr>
                <w:rFonts w:ascii="Arial" w:hAnsi="Arial" w:cs="Arial"/>
              </w:rPr>
              <w:t>.0510</w:t>
            </w:r>
          </w:p>
        </w:tc>
      </w:tr>
      <w:tr w:rsidR="008B5D30" w:rsidRPr="00C4327E" w14:paraId="0A5EE1EC" w14:textId="77777777" w:rsidTr="00781419">
        <w:trPr>
          <w:tblCellSpacing w:w="14" w:type="dxa"/>
        </w:trPr>
        <w:tc>
          <w:tcPr>
            <w:tcW w:w="8148" w:type="dxa"/>
            <w:shd w:val="clear" w:color="auto" w:fill="auto"/>
          </w:tcPr>
          <w:p w14:paraId="604FBCD3" w14:textId="77777777" w:rsidR="008B5D30" w:rsidRPr="00C4327E" w:rsidRDefault="008B5D30" w:rsidP="00C92B3F">
            <w:pPr>
              <w:rPr>
                <w:rFonts w:ascii="Arial" w:hAnsi="Arial" w:cs="Arial"/>
              </w:rPr>
            </w:pPr>
            <w:r w:rsidRPr="00C4327E">
              <w:rPr>
                <w:rFonts w:ascii="Arial" w:hAnsi="Arial" w:cs="Arial"/>
                <w:u w:val="single"/>
              </w:rPr>
              <w:t>Location of Wastewater Systems</w:t>
            </w:r>
          </w:p>
        </w:tc>
        <w:tc>
          <w:tcPr>
            <w:tcW w:w="872" w:type="dxa"/>
            <w:shd w:val="clear" w:color="auto" w:fill="auto"/>
          </w:tcPr>
          <w:p w14:paraId="6E0BC9A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5443E8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61F645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D58FFEC" w14:textId="77777777" w:rsidR="008B5D30" w:rsidRPr="00C4327E" w:rsidRDefault="008B5D30" w:rsidP="00C92B3F">
            <w:pPr>
              <w:rPr>
                <w:rFonts w:ascii="Arial" w:hAnsi="Arial" w:cs="Arial"/>
              </w:rPr>
            </w:pPr>
            <w:r w:rsidRPr="00C4327E">
              <w:rPr>
                <w:rFonts w:ascii="Arial" w:hAnsi="Arial" w:cs="Arial"/>
              </w:rPr>
              <w:t>.0601</w:t>
            </w:r>
          </w:p>
        </w:tc>
      </w:tr>
      <w:tr w:rsidR="008B5D30" w:rsidRPr="00C4327E" w14:paraId="5964A2A5" w14:textId="77777777" w:rsidTr="00781419">
        <w:trPr>
          <w:tblCellSpacing w:w="14" w:type="dxa"/>
        </w:trPr>
        <w:tc>
          <w:tcPr>
            <w:tcW w:w="8148" w:type="dxa"/>
            <w:shd w:val="clear" w:color="auto" w:fill="auto"/>
          </w:tcPr>
          <w:p w14:paraId="750DBE79" w14:textId="77777777" w:rsidR="008B5D30" w:rsidRPr="00C4327E" w:rsidRDefault="008B5D30" w:rsidP="00C92B3F">
            <w:pPr>
              <w:rPr>
                <w:rFonts w:ascii="Arial" w:hAnsi="Arial" w:cs="Arial"/>
              </w:rPr>
            </w:pPr>
            <w:r w:rsidRPr="00C4327E">
              <w:rPr>
                <w:rFonts w:ascii="Arial" w:hAnsi="Arial" w:cs="Arial"/>
                <w:u w:val="single"/>
              </w:rPr>
              <w:t>Applicability of Setbacks</w:t>
            </w:r>
          </w:p>
        </w:tc>
        <w:tc>
          <w:tcPr>
            <w:tcW w:w="872" w:type="dxa"/>
            <w:shd w:val="clear" w:color="auto" w:fill="auto"/>
          </w:tcPr>
          <w:p w14:paraId="2B511A7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170763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274A81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060B74C" w14:textId="77777777" w:rsidR="008B5D30" w:rsidRPr="00C4327E" w:rsidRDefault="008B5D30" w:rsidP="00C92B3F">
            <w:pPr>
              <w:rPr>
                <w:rFonts w:ascii="Arial" w:hAnsi="Arial" w:cs="Arial"/>
              </w:rPr>
            </w:pPr>
            <w:r w:rsidRPr="00C4327E">
              <w:rPr>
                <w:rFonts w:ascii="Arial" w:hAnsi="Arial" w:cs="Arial"/>
              </w:rPr>
              <w:t>.0602</w:t>
            </w:r>
          </w:p>
        </w:tc>
      </w:tr>
      <w:tr w:rsidR="008B5D30" w:rsidRPr="00C4327E" w14:paraId="4BAF0E87" w14:textId="77777777" w:rsidTr="00781419">
        <w:trPr>
          <w:tblCellSpacing w:w="14" w:type="dxa"/>
        </w:trPr>
        <w:tc>
          <w:tcPr>
            <w:tcW w:w="8148" w:type="dxa"/>
            <w:shd w:val="clear" w:color="auto" w:fill="auto"/>
          </w:tcPr>
          <w:p w14:paraId="04C06B16" w14:textId="77777777" w:rsidR="008B5D30" w:rsidRPr="00C4327E" w:rsidRDefault="008B5D30" w:rsidP="00C92B3F">
            <w:pPr>
              <w:rPr>
                <w:rFonts w:ascii="Arial" w:hAnsi="Arial" w:cs="Arial"/>
              </w:rPr>
            </w:pPr>
            <w:r w:rsidRPr="00C4327E">
              <w:rPr>
                <w:rFonts w:ascii="Arial" w:hAnsi="Arial" w:cs="Arial"/>
                <w:u w:val="single"/>
              </w:rPr>
              <w:t>Collection Sewers</w:t>
            </w:r>
          </w:p>
        </w:tc>
        <w:tc>
          <w:tcPr>
            <w:tcW w:w="872" w:type="dxa"/>
            <w:shd w:val="clear" w:color="auto" w:fill="auto"/>
          </w:tcPr>
          <w:p w14:paraId="64D8E7F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04882D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8D0593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BFB1DB2" w14:textId="77777777" w:rsidR="008B5D30" w:rsidRPr="00C4327E" w:rsidRDefault="008B5D30" w:rsidP="00C92B3F">
            <w:pPr>
              <w:rPr>
                <w:rFonts w:ascii="Arial" w:hAnsi="Arial" w:cs="Arial"/>
              </w:rPr>
            </w:pPr>
            <w:r w:rsidRPr="00C4327E">
              <w:rPr>
                <w:rFonts w:ascii="Arial" w:hAnsi="Arial" w:cs="Arial"/>
              </w:rPr>
              <w:t>.0701</w:t>
            </w:r>
          </w:p>
        </w:tc>
      </w:tr>
      <w:tr w:rsidR="008B5D30" w:rsidRPr="00C4327E" w14:paraId="54C203BA" w14:textId="77777777" w:rsidTr="00781419">
        <w:trPr>
          <w:tblCellSpacing w:w="14" w:type="dxa"/>
        </w:trPr>
        <w:tc>
          <w:tcPr>
            <w:tcW w:w="8148" w:type="dxa"/>
            <w:shd w:val="clear" w:color="auto" w:fill="auto"/>
          </w:tcPr>
          <w:p w14:paraId="15CD3B38" w14:textId="77777777" w:rsidR="008B5D30" w:rsidRPr="00C4327E" w:rsidRDefault="008B5D30" w:rsidP="00C92B3F">
            <w:pPr>
              <w:rPr>
                <w:rFonts w:ascii="Arial" w:hAnsi="Arial" w:cs="Arial"/>
              </w:rPr>
            </w:pPr>
            <w:r w:rsidRPr="00C4327E">
              <w:rPr>
                <w:rFonts w:ascii="Arial" w:hAnsi="Arial" w:cs="Arial"/>
                <w:u w:val="single"/>
              </w:rPr>
              <w:t>Raw Sewage Lift Stations</w:t>
            </w:r>
          </w:p>
        </w:tc>
        <w:tc>
          <w:tcPr>
            <w:tcW w:w="872" w:type="dxa"/>
            <w:shd w:val="clear" w:color="auto" w:fill="auto"/>
          </w:tcPr>
          <w:p w14:paraId="7D65959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D283E7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BF1EE4B"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B4F8585" w14:textId="77777777" w:rsidR="008B5D30" w:rsidRPr="00C4327E" w:rsidRDefault="008B5D30" w:rsidP="00C92B3F">
            <w:pPr>
              <w:rPr>
                <w:rFonts w:ascii="Arial" w:hAnsi="Arial" w:cs="Arial"/>
              </w:rPr>
            </w:pPr>
            <w:r w:rsidRPr="00C4327E">
              <w:rPr>
                <w:rFonts w:ascii="Arial" w:hAnsi="Arial" w:cs="Arial"/>
              </w:rPr>
              <w:t>.0702</w:t>
            </w:r>
          </w:p>
        </w:tc>
      </w:tr>
      <w:tr w:rsidR="008B5D30" w:rsidRPr="00C4327E" w14:paraId="17D150FB" w14:textId="77777777" w:rsidTr="00781419">
        <w:trPr>
          <w:tblCellSpacing w:w="14" w:type="dxa"/>
        </w:trPr>
        <w:tc>
          <w:tcPr>
            <w:tcW w:w="8148" w:type="dxa"/>
            <w:shd w:val="clear" w:color="auto" w:fill="auto"/>
          </w:tcPr>
          <w:p w14:paraId="3215CA31" w14:textId="77777777" w:rsidR="008B5D30" w:rsidRPr="00C4327E" w:rsidRDefault="008B5D30" w:rsidP="00C92B3F">
            <w:pPr>
              <w:rPr>
                <w:rFonts w:ascii="Arial" w:hAnsi="Arial" w:cs="Arial"/>
              </w:rPr>
            </w:pPr>
            <w:r w:rsidRPr="00C4327E">
              <w:rPr>
                <w:rFonts w:ascii="Arial" w:hAnsi="Arial" w:cs="Arial"/>
                <w:u w:val="single"/>
              </w:rPr>
              <w:t>Pipe Materials</w:t>
            </w:r>
          </w:p>
        </w:tc>
        <w:tc>
          <w:tcPr>
            <w:tcW w:w="872" w:type="dxa"/>
            <w:shd w:val="clear" w:color="auto" w:fill="auto"/>
          </w:tcPr>
          <w:p w14:paraId="08FA888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E555F6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C3954D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E77DFCB" w14:textId="77777777" w:rsidR="008B5D30" w:rsidRPr="00C4327E" w:rsidRDefault="008B5D30" w:rsidP="00C92B3F">
            <w:pPr>
              <w:rPr>
                <w:rFonts w:ascii="Arial" w:hAnsi="Arial" w:cs="Arial"/>
              </w:rPr>
            </w:pPr>
            <w:r w:rsidRPr="00C4327E">
              <w:rPr>
                <w:rFonts w:ascii="Arial" w:hAnsi="Arial" w:cs="Arial"/>
              </w:rPr>
              <w:t>.0703</w:t>
            </w:r>
          </w:p>
        </w:tc>
      </w:tr>
      <w:tr w:rsidR="008B5D30" w:rsidRPr="00C4327E" w14:paraId="213F1032" w14:textId="77777777" w:rsidTr="00781419">
        <w:trPr>
          <w:tblCellSpacing w:w="14" w:type="dxa"/>
        </w:trPr>
        <w:tc>
          <w:tcPr>
            <w:tcW w:w="8148" w:type="dxa"/>
            <w:shd w:val="clear" w:color="auto" w:fill="auto"/>
          </w:tcPr>
          <w:p w14:paraId="541C65AE" w14:textId="77777777" w:rsidR="008B5D30" w:rsidRPr="00C4327E" w:rsidRDefault="008B5D30" w:rsidP="00C92B3F">
            <w:pPr>
              <w:rPr>
                <w:rFonts w:ascii="Arial" w:hAnsi="Arial" w:cs="Arial"/>
              </w:rPr>
            </w:pPr>
            <w:r w:rsidRPr="00C4327E">
              <w:rPr>
                <w:rFonts w:ascii="Arial" w:hAnsi="Arial" w:cs="Arial"/>
                <w:u w:val="single"/>
              </w:rPr>
              <w:t>Septic Tank Capacity Requirements</w:t>
            </w:r>
          </w:p>
        </w:tc>
        <w:tc>
          <w:tcPr>
            <w:tcW w:w="872" w:type="dxa"/>
            <w:shd w:val="clear" w:color="auto" w:fill="auto"/>
          </w:tcPr>
          <w:p w14:paraId="60759C6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AFDED3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83247D"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41B9565" w14:textId="77777777" w:rsidR="008B5D30" w:rsidRPr="00C4327E" w:rsidRDefault="008B5D30" w:rsidP="00C92B3F">
            <w:pPr>
              <w:rPr>
                <w:rFonts w:ascii="Arial" w:hAnsi="Arial" w:cs="Arial"/>
              </w:rPr>
            </w:pPr>
            <w:r w:rsidRPr="00C4327E">
              <w:rPr>
                <w:rFonts w:ascii="Arial" w:hAnsi="Arial" w:cs="Arial"/>
              </w:rPr>
              <w:t>.0801</w:t>
            </w:r>
          </w:p>
        </w:tc>
      </w:tr>
      <w:tr w:rsidR="008B5D30" w:rsidRPr="00C4327E" w14:paraId="5635CF08" w14:textId="77777777" w:rsidTr="00781419">
        <w:trPr>
          <w:tblCellSpacing w:w="14" w:type="dxa"/>
        </w:trPr>
        <w:tc>
          <w:tcPr>
            <w:tcW w:w="8148" w:type="dxa"/>
            <w:shd w:val="clear" w:color="auto" w:fill="auto"/>
          </w:tcPr>
          <w:p w14:paraId="0B5D131A" w14:textId="77777777" w:rsidR="008B5D30" w:rsidRPr="00C4327E" w:rsidRDefault="008B5D30" w:rsidP="00C92B3F">
            <w:pPr>
              <w:rPr>
                <w:rFonts w:ascii="Arial" w:hAnsi="Arial" w:cs="Arial"/>
              </w:rPr>
            </w:pPr>
            <w:r w:rsidRPr="00C4327E">
              <w:rPr>
                <w:rFonts w:ascii="Arial" w:hAnsi="Arial" w:cs="Arial"/>
                <w:u w:val="single"/>
              </w:rPr>
              <w:t>Pump Tank Capacity Requirements</w:t>
            </w:r>
          </w:p>
        </w:tc>
        <w:tc>
          <w:tcPr>
            <w:tcW w:w="872" w:type="dxa"/>
            <w:shd w:val="clear" w:color="auto" w:fill="auto"/>
          </w:tcPr>
          <w:p w14:paraId="0CB2841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7834B2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2E7630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1CFA691" w14:textId="77777777" w:rsidR="008B5D30" w:rsidRPr="00C4327E" w:rsidRDefault="008B5D30" w:rsidP="00C92B3F">
            <w:pPr>
              <w:rPr>
                <w:rFonts w:ascii="Arial" w:hAnsi="Arial" w:cs="Arial"/>
              </w:rPr>
            </w:pPr>
            <w:r w:rsidRPr="00C4327E">
              <w:rPr>
                <w:rFonts w:ascii="Arial" w:hAnsi="Arial" w:cs="Arial"/>
              </w:rPr>
              <w:t>.0802</w:t>
            </w:r>
          </w:p>
        </w:tc>
      </w:tr>
      <w:tr w:rsidR="008B5D30" w:rsidRPr="00C4327E" w14:paraId="3CA23EFA" w14:textId="77777777" w:rsidTr="00781419">
        <w:trPr>
          <w:tblCellSpacing w:w="14" w:type="dxa"/>
        </w:trPr>
        <w:tc>
          <w:tcPr>
            <w:tcW w:w="8148" w:type="dxa"/>
            <w:shd w:val="clear" w:color="auto" w:fill="auto"/>
          </w:tcPr>
          <w:p w14:paraId="6954553F" w14:textId="77777777" w:rsidR="008B5D30" w:rsidRPr="00C4327E" w:rsidRDefault="008B5D30" w:rsidP="00C92B3F">
            <w:pPr>
              <w:rPr>
                <w:rFonts w:ascii="Arial" w:hAnsi="Arial" w:cs="Arial"/>
              </w:rPr>
            </w:pPr>
            <w:r w:rsidRPr="00C4327E">
              <w:rPr>
                <w:rFonts w:ascii="Arial" w:hAnsi="Arial" w:cs="Arial"/>
                <w:u w:val="single"/>
              </w:rPr>
              <w:t>Grease Tank Capacity Requirements</w:t>
            </w:r>
          </w:p>
        </w:tc>
        <w:tc>
          <w:tcPr>
            <w:tcW w:w="872" w:type="dxa"/>
            <w:shd w:val="clear" w:color="auto" w:fill="auto"/>
          </w:tcPr>
          <w:p w14:paraId="63574EF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77C537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79A9C8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173A589" w14:textId="77777777" w:rsidR="008B5D30" w:rsidRPr="00C4327E" w:rsidRDefault="008B5D30" w:rsidP="00C92B3F">
            <w:pPr>
              <w:rPr>
                <w:rFonts w:ascii="Arial" w:hAnsi="Arial" w:cs="Arial"/>
              </w:rPr>
            </w:pPr>
            <w:r w:rsidRPr="00C4327E">
              <w:rPr>
                <w:rFonts w:ascii="Arial" w:hAnsi="Arial" w:cs="Arial"/>
              </w:rPr>
              <w:t>.0803</w:t>
            </w:r>
          </w:p>
        </w:tc>
      </w:tr>
      <w:tr w:rsidR="008B5D30" w:rsidRPr="00C4327E" w14:paraId="3E9B3103" w14:textId="77777777" w:rsidTr="00781419">
        <w:trPr>
          <w:tblCellSpacing w:w="14" w:type="dxa"/>
        </w:trPr>
        <w:tc>
          <w:tcPr>
            <w:tcW w:w="8148" w:type="dxa"/>
            <w:shd w:val="clear" w:color="auto" w:fill="auto"/>
          </w:tcPr>
          <w:p w14:paraId="3756DE3A" w14:textId="77777777" w:rsidR="008B5D30" w:rsidRPr="00C4327E" w:rsidRDefault="008B5D30" w:rsidP="00C92B3F">
            <w:pPr>
              <w:rPr>
                <w:rFonts w:ascii="Arial" w:hAnsi="Arial" w:cs="Arial"/>
              </w:rPr>
            </w:pPr>
            <w:r w:rsidRPr="00C4327E">
              <w:rPr>
                <w:rFonts w:ascii="Arial" w:hAnsi="Arial" w:cs="Arial"/>
                <w:u w:val="single"/>
              </w:rPr>
              <w:t>Siphon Tank Capacity Requirements</w:t>
            </w:r>
          </w:p>
        </w:tc>
        <w:tc>
          <w:tcPr>
            <w:tcW w:w="872" w:type="dxa"/>
            <w:shd w:val="clear" w:color="auto" w:fill="auto"/>
          </w:tcPr>
          <w:p w14:paraId="1A98360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C5CA38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8FA196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DAC85F0" w14:textId="77777777" w:rsidR="008B5D30" w:rsidRPr="00C4327E" w:rsidRDefault="008B5D30" w:rsidP="00C92B3F">
            <w:pPr>
              <w:rPr>
                <w:rFonts w:ascii="Arial" w:hAnsi="Arial" w:cs="Arial"/>
              </w:rPr>
            </w:pPr>
            <w:r w:rsidRPr="00C4327E">
              <w:rPr>
                <w:rFonts w:ascii="Arial" w:hAnsi="Arial" w:cs="Arial"/>
              </w:rPr>
              <w:t>.0804</w:t>
            </w:r>
          </w:p>
        </w:tc>
      </w:tr>
      <w:tr w:rsidR="008B5D30" w:rsidRPr="00C4327E" w14:paraId="3E7829D2" w14:textId="77777777" w:rsidTr="00781419">
        <w:trPr>
          <w:tblCellSpacing w:w="14" w:type="dxa"/>
        </w:trPr>
        <w:tc>
          <w:tcPr>
            <w:tcW w:w="8148" w:type="dxa"/>
            <w:shd w:val="clear" w:color="auto" w:fill="auto"/>
          </w:tcPr>
          <w:p w14:paraId="62B41E59" w14:textId="77777777" w:rsidR="008B5D30" w:rsidRPr="00C4327E" w:rsidRDefault="008B5D30" w:rsidP="00C92B3F">
            <w:pPr>
              <w:rPr>
                <w:rFonts w:ascii="Arial" w:hAnsi="Arial" w:cs="Arial"/>
              </w:rPr>
            </w:pPr>
            <w:r w:rsidRPr="00C4327E">
              <w:rPr>
                <w:rFonts w:ascii="Arial" w:hAnsi="Arial" w:cs="Arial"/>
                <w:u w:val="single"/>
              </w:rPr>
              <w:t>Tank Leak Testing and Installation Requirements</w:t>
            </w:r>
          </w:p>
        </w:tc>
        <w:tc>
          <w:tcPr>
            <w:tcW w:w="872" w:type="dxa"/>
            <w:shd w:val="clear" w:color="auto" w:fill="auto"/>
          </w:tcPr>
          <w:p w14:paraId="32FD298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52E064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1B4293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79DDEC6" w14:textId="77777777" w:rsidR="008B5D30" w:rsidRPr="00C4327E" w:rsidRDefault="008B5D30" w:rsidP="00C92B3F">
            <w:pPr>
              <w:rPr>
                <w:rFonts w:ascii="Arial" w:hAnsi="Arial" w:cs="Arial"/>
              </w:rPr>
            </w:pPr>
            <w:r w:rsidRPr="00C4327E">
              <w:rPr>
                <w:rFonts w:ascii="Arial" w:hAnsi="Arial" w:cs="Arial"/>
              </w:rPr>
              <w:t>.0805</w:t>
            </w:r>
          </w:p>
        </w:tc>
      </w:tr>
      <w:tr w:rsidR="008B5D30" w:rsidRPr="00C4327E" w14:paraId="225CDA78" w14:textId="77777777" w:rsidTr="00781419">
        <w:trPr>
          <w:tblCellSpacing w:w="14" w:type="dxa"/>
        </w:trPr>
        <w:tc>
          <w:tcPr>
            <w:tcW w:w="8148" w:type="dxa"/>
            <w:shd w:val="clear" w:color="auto" w:fill="auto"/>
          </w:tcPr>
          <w:p w14:paraId="22E9399A" w14:textId="77777777" w:rsidR="008B5D30" w:rsidRPr="00C4327E" w:rsidRDefault="008B5D30" w:rsidP="00C92B3F">
            <w:pPr>
              <w:rPr>
                <w:rFonts w:ascii="Arial" w:hAnsi="Arial" w:cs="Arial"/>
              </w:rPr>
            </w:pPr>
            <w:r w:rsidRPr="00C4327E">
              <w:rPr>
                <w:rFonts w:ascii="Arial" w:hAnsi="Arial" w:cs="Arial"/>
                <w:u w:val="single"/>
              </w:rPr>
              <w:t>General Design and Installation Criteria for Subsurface D...</w:t>
            </w:r>
          </w:p>
        </w:tc>
        <w:tc>
          <w:tcPr>
            <w:tcW w:w="872" w:type="dxa"/>
            <w:shd w:val="clear" w:color="auto" w:fill="auto"/>
          </w:tcPr>
          <w:p w14:paraId="68539A6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A56D92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0D66DF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D445AD1" w14:textId="77777777" w:rsidR="008B5D30" w:rsidRPr="00C4327E" w:rsidRDefault="008B5D30" w:rsidP="00C92B3F">
            <w:pPr>
              <w:rPr>
                <w:rFonts w:ascii="Arial" w:hAnsi="Arial" w:cs="Arial"/>
              </w:rPr>
            </w:pPr>
            <w:r w:rsidRPr="00C4327E">
              <w:rPr>
                <w:rFonts w:ascii="Arial" w:hAnsi="Arial" w:cs="Arial"/>
              </w:rPr>
              <w:t>.0901</w:t>
            </w:r>
          </w:p>
        </w:tc>
      </w:tr>
      <w:tr w:rsidR="008B5D30" w:rsidRPr="00C4327E" w14:paraId="3A59C976" w14:textId="77777777" w:rsidTr="00781419">
        <w:trPr>
          <w:tblCellSpacing w:w="14" w:type="dxa"/>
        </w:trPr>
        <w:tc>
          <w:tcPr>
            <w:tcW w:w="8148" w:type="dxa"/>
            <w:shd w:val="clear" w:color="auto" w:fill="auto"/>
          </w:tcPr>
          <w:p w14:paraId="5F35FF90" w14:textId="77777777" w:rsidR="008B5D30" w:rsidRPr="00C4327E" w:rsidRDefault="008B5D30" w:rsidP="00C92B3F">
            <w:pPr>
              <w:rPr>
                <w:rFonts w:ascii="Arial" w:hAnsi="Arial" w:cs="Arial"/>
              </w:rPr>
            </w:pPr>
            <w:r w:rsidRPr="00C4327E">
              <w:rPr>
                <w:rFonts w:ascii="Arial" w:hAnsi="Arial" w:cs="Arial"/>
                <w:u w:val="single"/>
              </w:rPr>
              <w:t>Conventional Wastewater Systems</w:t>
            </w:r>
          </w:p>
        </w:tc>
        <w:tc>
          <w:tcPr>
            <w:tcW w:w="872" w:type="dxa"/>
            <w:shd w:val="clear" w:color="auto" w:fill="auto"/>
          </w:tcPr>
          <w:p w14:paraId="359A2C9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6ACE78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23A337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DD5B3A6" w14:textId="77777777" w:rsidR="008B5D30" w:rsidRPr="00C4327E" w:rsidRDefault="008B5D30" w:rsidP="00C92B3F">
            <w:pPr>
              <w:rPr>
                <w:rFonts w:ascii="Arial" w:hAnsi="Arial" w:cs="Arial"/>
              </w:rPr>
            </w:pPr>
            <w:r w:rsidRPr="00C4327E">
              <w:rPr>
                <w:rFonts w:ascii="Arial" w:hAnsi="Arial" w:cs="Arial"/>
              </w:rPr>
              <w:t>.0902</w:t>
            </w:r>
          </w:p>
        </w:tc>
      </w:tr>
      <w:tr w:rsidR="008B5D30" w:rsidRPr="00C4327E" w14:paraId="0E89CBE5" w14:textId="77777777" w:rsidTr="00781419">
        <w:trPr>
          <w:tblCellSpacing w:w="14" w:type="dxa"/>
        </w:trPr>
        <w:tc>
          <w:tcPr>
            <w:tcW w:w="8148" w:type="dxa"/>
            <w:shd w:val="clear" w:color="auto" w:fill="auto"/>
          </w:tcPr>
          <w:p w14:paraId="21928BE9" w14:textId="77777777" w:rsidR="008B5D30" w:rsidRPr="00C4327E" w:rsidRDefault="008B5D30" w:rsidP="00C92B3F">
            <w:pPr>
              <w:rPr>
                <w:rFonts w:ascii="Arial" w:hAnsi="Arial" w:cs="Arial"/>
              </w:rPr>
            </w:pPr>
            <w:r w:rsidRPr="00C4327E">
              <w:rPr>
                <w:rFonts w:ascii="Arial" w:hAnsi="Arial" w:cs="Arial"/>
                <w:u w:val="single"/>
              </w:rPr>
              <w:t>Bed Systems</w:t>
            </w:r>
          </w:p>
        </w:tc>
        <w:tc>
          <w:tcPr>
            <w:tcW w:w="872" w:type="dxa"/>
            <w:shd w:val="clear" w:color="auto" w:fill="auto"/>
          </w:tcPr>
          <w:p w14:paraId="0E0E2D8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0F5839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5C6E344"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A09A19C" w14:textId="77777777" w:rsidR="008B5D30" w:rsidRPr="00C4327E" w:rsidRDefault="008B5D30" w:rsidP="00C92B3F">
            <w:pPr>
              <w:rPr>
                <w:rFonts w:ascii="Arial" w:hAnsi="Arial" w:cs="Arial"/>
              </w:rPr>
            </w:pPr>
            <w:r w:rsidRPr="00C4327E">
              <w:rPr>
                <w:rFonts w:ascii="Arial" w:hAnsi="Arial" w:cs="Arial"/>
              </w:rPr>
              <w:t>.0903</w:t>
            </w:r>
          </w:p>
        </w:tc>
      </w:tr>
      <w:tr w:rsidR="008B5D30" w:rsidRPr="00C4327E" w14:paraId="7D7B8E33" w14:textId="77777777" w:rsidTr="00781419">
        <w:trPr>
          <w:tblCellSpacing w:w="14" w:type="dxa"/>
        </w:trPr>
        <w:tc>
          <w:tcPr>
            <w:tcW w:w="8148" w:type="dxa"/>
            <w:shd w:val="clear" w:color="auto" w:fill="auto"/>
          </w:tcPr>
          <w:p w14:paraId="575FCB15" w14:textId="77777777" w:rsidR="008B5D30" w:rsidRPr="00C4327E" w:rsidRDefault="008B5D30" w:rsidP="00C92B3F">
            <w:pPr>
              <w:rPr>
                <w:rFonts w:ascii="Arial" w:hAnsi="Arial" w:cs="Arial"/>
              </w:rPr>
            </w:pPr>
            <w:r w:rsidRPr="00C4327E">
              <w:rPr>
                <w:rFonts w:ascii="Arial" w:hAnsi="Arial" w:cs="Arial"/>
                <w:u w:val="single"/>
              </w:rPr>
              <w:t>Large Diameter Pipe Systems</w:t>
            </w:r>
          </w:p>
        </w:tc>
        <w:tc>
          <w:tcPr>
            <w:tcW w:w="872" w:type="dxa"/>
            <w:shd w:val="clear" w:color="auto" w:fill="auto"/>
          </w:tcPr>
          <w:p w14:paraId="10FEDBF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C4A605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C5DAA0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05023D5" w14:textId="77777777" w:rsidR="008B5D30" w:rsidRPr="00C4327E" w:rsidRDefault="008B5D30" w:rsidP="00C92B3F">
            <w:pPr>
              <w:rPr>
                <w:rFonts w:ascii="Arial" w:hAnsi="Arial" w:cs="Arial"/>
              </w:rPr>
            </w:pPr>
            <w:r w:rsidRPr="00C4327E">
              <w:rPr>
                <w:rFonts w:ascii="Arial" w:hAnsi="Arial" w:cs="Arial"/>
              </w:rPr>
              <w:t>.0904</w:t>
            </w:r>
          </w:p>
        </w:tc>
      </w:tr>
      <w:tr w:rsidR="008B5D30" w:rsidRPr="00C4327E" w14:paraId="5B9D7D85" w14:textId="77777777" w:rsidTr="00781419">
        <w:trPr>
          <w:tblCellSpacing w:w="14" w:type="dxa"/>
        </w:trPr>
        <w:tc>
          <w:tcPr>
            <w:tcW w:w="8148" w:type="dxa"/>
            <w:shd w:val="clear" w:color="auto" w:fill="auto"/>
          </w:tcPr>
          <w:p w14:paraId="080B22FB" w14:textId="77777777" w:rsidR="008B5D30" w:rsidRPr="00C4327E" w:rsidRDefault="008B5D30" w:rsidP="00C92B3F">
            <w:pPr>
              <w:rPr>
                <w:rFonts w:ascii="Arial" w:hAnsi="Arial" w:cs="Arial"/>
              </w:rPr>
            </w:pPr>
            <w:r w:rsidRPr="00C4327E">
              <w:rPr>
                <w:rFonts w:ascii="Arial" w:hAnsi="Arial" w:cs="Arial"/>
                <w:u w:val="single"/>
              </w:rPr>
              <w:t>Prefabricated Permeable Block Panel Systems</w:t>
            </w:r>
          </w:p>
        </w:tc>
        <w:tc>
          <w:tcPr>
            <w:tcW w:w="872" w:type="dxa"/>
            <w:shd w:val="clear" w:color="auto" w:fill="auto"/>
          </w:tcPr>
          <w:p w14:paraId="2E49B2C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C5B591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75FCC2"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46E6ECD" w14:textId="77777777" w:rsidR="008B5D30" w:rsidRPr="00C4327E" w:rsidRDefault="008B5D30" w:rsidP="00C92B3F">
            <w:pPr>
              <w:rPr>
                <w:rFonts w:ascii="Arial" w:hAnsi="Arial" w:cs="Arial"/>
              </w:rPr>
            </w:pPr>
            <w:r w:rsidRPr="00C4327E">
              <w:rPr>
                <w:rFonts w:ascii="Arial" w:hAnsi="Arial" w:cs="Arial"/>
              </w:rPr>
              <w:t>.0905</w:t>
            </w:r>
          </w:p>
        </w:tc>
      </w:tr>
      <w:tr w:rsidR="008B5D30" w:rsidRPr="00C4327E" w14:paraId="72DD21AF" w14:textId="77777777" w:rsidTr="00781419">
        <w:trPr>
          <w:tblCellSpacing w:w="14" w:type="dxa"/>
        </w:trPr>
        <w:tc>
          <w:tcPr>
            <w:tcW w:w="8148" w:type="dxa"/>
            <w:shd w:val="clear" w:color="auto" w:fill="auto"/>
          </w:tcPr>
          <w:p w14:paraId="43E5495B" w14:textId="77777777" w:rsidR="008B5D30" w:rsidRPr="00C4327E" w:rsidRDefault="008B5D30" w:rsidP="00C92B3F">
            <w:pPr>
              <w:rPr>
                <w:rFonts w:ascii="Arial" w:hAnsi="Arial" w:cs="Arial"/>
              </w:rPr>
            </w:pPr>
            <w:r w:rsidRPr="00C4327E">
              <w:rPr>
                <w:rFonts w:ascii="Arial" w:hAnsi="Arial" w:cs="Arial"/>
                <w:u w:val="single"/>
              </w:rPr>
              <w:t>Sand Lined Trench Systems</w:t>
            </w:r>
          </w:p>
        </w:tc>
        <w:tc>
          <w:tcPr>
            <w:tcW w:w="872" w:type="dxa"/>
            <w:shd w:val="clear" w:color="auto" w:fill="auto"/>
          </w:tcPr>
          <w:p w14:paraId="4E3C136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1C247F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54FA2E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B28449E" w14:textId="77777777" w:rsidR="008B5D30" w:rsidRPr="00C4327E" w:rsidRDefault="008B5D30" w:rsidP="00C92B3F">
            <w:pPr>
              <w:rPr>
                <w:rFonts w:ascii="Arial" w:hAnsi="Arial" w:cs="Arial"/>
              </w:rPr>
            </w:pPr>
            <w:r w:rsidRPr="00C4327E">
              <w:rPr>
                <w:rFonts w:ascii="Arial" w:hAnsi="Arial" w:cs="Arial"/>
              </w:rPr>
              <w:t>.0906</w:t>
            </w:r>
          </w:p>
        </w:tc>
      </w:tr>
      <w:tr w:rsidR="008B5D30" w:rsidRPr="00C4327E" w14:paraId="1A3D43E8" w14:textId="77777777" w:rsidTr="00781419">
        <w:trPr>
          <w:tblCellSpacing w:w="14" w:type="dxa"/>
        </w:trPr>
        <w:tc>
          <w:tcPr>
            <w:tcW w:w="8148" w:type="dxa"/>
            <w:shd w:val="clear" w:color="auto" w:fill="auto"/>
          </w:tcPr>
          <w:p w14:paraId="286230EF" w14:textId="77777777" w:rsidR="008B5D30" w:rsidRPr="00C4327E" w:rsidRDefault="008B5D30" w:rsidP="00C92B3F">
            <w:pPr>
              <w:rPr>
                <w:rFonts w:ascii="Arial" w:hAnsi="Arial" w:cs="Arial"/>
              </w:rPr>
            </w:pPr>
            <w:r w:rsidRPr="00C4327E">
              <w:rPr>
                <w:rFonts w:ascii="Arial" w:hAnsi="Arial" w:cs="Arial"/>
                <w:u w:val="single"/>
              </w:rPr>
              <w:t>Low Pressure Pipe Systems</w:t>
            </w:r>
          </w:p>
        </w:tc>
        <w:tc>
          <w:tcPr>
            <w:tcW w:w="872" w:type="dxa"/>
            <w:shd w:val="clear" w:color="auto" w:fill="auto"/>
          </w:tcPr>
          <w:p w14:paraId="59FC0C2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56A168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1EEBF9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F37C995" w14:textId="77777777" w:rsidR="008B5D30" w:rsidRPr="00C4327E" w:rsidRDefault="008B5D30" w:rsidP="00C92B3F">
            <w:pPr>
              <w:rPr>
                <w:rFonts w:ascii="Arial" w:hAnsi="Arial" w:cs="Arial"/>
              </w:rPr>
            </w:pPr>
            <w:r w:rsidRPr="00C4327E">
              <w:rPr>
                <w:rFonts w:ascii="Arial" w:hAnsi="Arial" w:cs="Arial"/>
              </w:rPr>
              <w:t>.0907</w:t>
            </w:r>
          </w:p>
        </w:tc>
      </w:tr>
      <w:tr w:rsidR="008B5D30" w:rsidRPr="00C4327E" w14:paraId="00C66848" w14:textId="77777777" w:rsidTr="00781419">
        <w:trPr>
          <w:tblCellSpacing w:w="14" w:type="dxa"/>
        </w:trPr>
        <w:tc>
          <w:tcPr>
            <w:tcW w:w="8148" w:type="dxa"/>
            <w:shd w:val="clear" w:color="auto" w:fill="auto"/>
          </w:tcPr>
          <w:p w14:paraId="3B62C89D" w14:textId="77777777" w:rsidR="008B5D30" w:rsidRPr="00C4327E" w:rsidRDefault="008B5D30" w:rsidP="00C92B3F">
            <w:pPr>
              <w:rPr>
                <w:rFonts w:ascii="Arial" w:hAnsi="Arial" w:cs="Arial"/>
              </w:rPr>
            </w:pPr>
            <w:r w:rsidRPr="00C4327E">
              <w:rPr>
                <w:rFonts w:ascii="Arial" w:hAnsi="Arial" w:cs="Arial"/>
                <w:u w:val="single"/>
              </w:rPr>
              <w:t>Drip Dispersal Systems</w:t>
            </w:r>
          </w:p>
        </w:tc>
        <w:tc>
          <w:tcPr>
            <w:tcW w:w="872" w:type="dxa"/>
            <w:shd w:val="clear" w:color="auto" w:fill="auto"/>
          </w:tcPr>
          <w:p w14:paraId="57B704C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33E322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41724C4"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6EA2CD3" w14:textId="77777777" w:rsidR="008B5D30" w:rsidRPr="00C4327E" w:rsidRDefault="008B5D30" w:rsidP="00C92B3F">
            <w:pPr>
              <w:rPr>
                <w:rFonts w:ascii="Arial" w:hAnsi="Arial" w:cs="Arial"/>
              </w:rPr>
            </w:pPr>
            <w:r w:rsidRPr="00C4327E">
              <w:rPr>
                <w:rFonts w:ascii="Arial" w:hAnsi="Arial" w:cs="Arial"/>
              </w:rPr>
              <w:t>.0908</w:t>
            </w:r>
          </w:p>
        </w:tc>
      </w:tr>
      <w:tr w:rsidR="008B5D30" w:rsidRPr="00C4327E" w14:paraId="05B65E67" w14:textId="77777777" w:rsidTr="00781419">
        <w:trPr>
          <w:tblCellSpacing w:w="14" w:type="dxa"/>
        </w:trPr>
        <w:tc>
          <w:tcPr>
            <w:tcW w:w="8148" w:type="dxa"/>
            <w:shd w:val="clear" w:color="auto" w:fill="auto"/>
          </w:tcPr>
          <w:p w14:paraId="569B4C86" w14:textId="77777777" w:rsidR="008B5D30" w:rsidRPr="00C4327E" w:rsidRDefault="008B5D30" w:rsidP="00C92B3F">
            <w:pPr>
              <w:rPr>
                <w:rFonts w:ascii="Arial" w:hAnsi="Arial" w:cs="Arial"/>
              </w:rPr>
            </w:pPr>
            <w:r w:rsidRPr="00C4327E">
              <w:rPr>
                <w:rFonts w:ascii="Arial" w:hAnsi="Arial" w:cs="Arial"/>
                <w:u w:val="single"/>
              </w:rPr>
              <w:t>Fill Systems</w:t>
            </w:r>
          </w:p>
        </w:tc>
        <w:tc>
          <w:tcPr>
            <w:tcW w:w="872" w:type="dxa"/>
            <w:shd w:val="clear" w:color="auto" w:fill="auto"/>
          </w:tcPr>
          <w:p w14:paraId="1ED39DA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752EC7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346C6A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D3F052D" w14:textId="77777777" w:rsidR="008B5D30" w:rsidRPr="00C4327E" w:rsidRDefault="008B5D30" w:rsidP="00C92B3F">
            <w:pPr>
              <w:rPr>
                <w:rFonts w:ascii="Arial" w:hAnsi="Arial" w:cs="Arial"/>
              </w:rPr>
            </w:pPr>
            <w:r w:rsidRPr="00C4327E">
              <w:rPr>
                <w:rFonts w:ascii="Arial" w:hAnsi="Arial" w:cs="Arial"/>
              </w:rPr>
              <w:t>.0909</w:t>
            </w:r>
          </w:p>
        </w:tc>
      </w:tr>
      <w:tr w:rsidR="008B5D30" w:rsidRPr="00C4327E" w14:paraId="6D0073F7" w14:textId="77777777" w:rsidTr="00781419">
        <w:trPr>
          <w:tblCellSpacing w:w="14" w:type="dxa"/>
        </w:trPr>
        <w:tc>
          <w:tcPr>
            <w:tcW w:w="8148" w:type="dxa"/>
            <w:shd w:val="clear" w:color="auto" w:fill="auto"/>
          </w:tcPr>
          <w:p w14:paraId="405051BC" w14:textId="77777777" w:rsidR="008B5D30" w:rsidRPr="00C4327E" w:rsidRDefault="008B5D30" w:rsidP="00C92B3F">
            <w:pPr>
              <w:rPr>
                <w:rFonts w:ascii="Arial" w:hAnsi="Arial" w:cs="Arial"/>
              </w:rPr>
            </w:pPr>
            <w:r w:rsidRPr="00C4327E">
              <w:rPr>
                <w:rFonts w:ascii="Arial" w:hAnsi="Arial" w:cs="Arial"/>
                <w:u w:val="single"/>
              </w:rPr>
              <w:t>Artificial Drainage Systems</w:t>
            </w:r>
          </w:p>
        </w:tc>
        <w:tc>
          <w:tcPr>
            <w:tcW w:w="872" w:type="dxa"/>
            <w:shd w:val="clear" w:color="auto" w:fill="auto"/>
          </w:tcPr>
          <w:p w14:paraId="645C7B9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AFEA8C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69D880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4773A33" w14:textId="77777777" w:rsidR="008B5D30" w:rsidRPr="00C4327E" w:rsidRDefault="008B5D30" w:rsidP="00C92B3F">
            <w:pPr>
              <w:rPr>
                <w:rFonts w:ascii="Arial" w:hAnsi="Arial" w:cs="Arial"/>
              </w:rPr>
            </w:pPr>
            <w:r w:rsidRPr="00C4327E">
              <w:rPr>
                <w:rFonts w:ascii="Arial" w:hAnsi="Arial" w:cs="Arial"/>
              </w:rPr>
              <w:t>.0910</w:t>
            </w:r>
          </w:p>
        </w:tc>
      </w:tr>
      <w:tr w:rsidR="008B5D30" w:rsidRPr="00C4327E" w14:paraId="7DEEBE20" w14:textId="77777777" w:rsidTr="00781419">
        <w:trPr>
          <w:tblCellSpacing w:w="14" w:type="dxa"/>
        </w:trPr>
        <w:tc>
          <w:tcPr>
            <w:tcW w:w="8148" w:type="dxa"/>
            <w:shd w:val="clear" w:color="auto" w:fill="auto"/>
          </w:tcPr>
          <w:p w14:paraId="456DC8D6" w14:textId="77777777" w:rsidR="008B5D30" w:rsidRPr="00C4327E" w:rsidRDefault="008B5D30" w:rsidP="00C92B3F">
            <w:pPr>
              <w:rPr>
                <w:rFonts w:ascii="Arial" w:hAnsi="Arial" w:cs="Arial"/>
              </w:rPr>
            </w:pPr>
            <w:r w:rsidRPr="00C4327E">
              <w:rPr>
                <w:rFonts w:ascii="Arial" w:hAnsi="Arial" w:cs="Arial"/>
                <w:u w:val="single"/>
              </w:rPr>
              <w:t>Privies</w:t>
            </w:r>
          </w:p>
        </w:tc>
        <w:tc>
          <w:tcPr>
            <w:tcW w:w="872" w:type="dxa"/>
            <w:shd w:val="clear" w:color="auto" w:fill="auto"/>
          </w:tcPr>
          <w:p w14:paraId="1FBE883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B7BA07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0C78E7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2B1E6C5" w14:textId="77777777" w:rsidR="008B5D30" w:rsidRPr="00C4327E" w:rsidRDefault="008B5D30" w:rsidP="00C92B3F">
            <w:pPr>
              <w:rPr>
                <w:rFonts w:ascii="Arial" w:hAnsi="Arial" w:cs="Arial"/>
              </w:rPr>
            </w:pPr>
            <w:r w:rsidRPr="00C4327E">
              <w:rPr>
                <w:rFonts w:ascii="Arial" w:hAnsi="Arial" w:cs="Arial"/>
              </w:rPr>
              <w:t>.0911</w:t>
            </w:r>
          </w:p>
        </w:tc>
      </w:tr>
      <w:tr w:rsidR="008B5D30" w:rsidRPr="00C4327E" w14:paraId="463E0D22" w14:textId="77777777" w:rsidTr="00781419">
        <w:trPr>
          <w:tblCellSpacing w:w="14" w:type="dxa"/>
        </w:trPr>
        <w:tc>
          <w:tcPr>
            <w:tcW w:w="8148" w:type="dxa"/>
            <w:shd w:val="clear" w:color="auto" w:fill="auto"/>
          </w:tcPr>
          <w:p w14:paraId="4B00BD8E" w14:textId="77777777" w:rsidR="008B5D30" w:rsidRPr="00C4327E" w:rsidRDefault="008B5D30" w:rsidP="00C92B3F">
            <w:pPr>
              <w:rPr>
                <w:rFonts w:ascii="Arial" w:hAnsi="Arial" w:cs="Arial"/>
              </w:rPr>
            </w:pPr>
            <w:r w:rsidRPr="00C4327E">
              <w:rPr>
                <w:rFonts w:ascii="Arial" w:hAnsi="Arial" w:cs="Arial"/>
                <w:u w:val="single"/>
              </w:rPr>
              <w:t>Alternative Toilets</w:t>
            </w:r>
          </w:p>
        </w:tc>
        <w:tc>
          <w:tcPr>
            <w:tcW w:w="872" w:type="dxa"/>
            <w:shd w:val="clear" w:color="auto" w:fill="auto"/>
          </w:tcPr>
          <w:p w14:paraId="7674DFB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CB6E48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F6A6E8F"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1201123" w14:textId="77777777" w:rsidR="008B5D30" w:rsidRPr="00C4327E" w:rsidRDefault="008B5D30" w:rsidP="00C92B3F">
            <w:pPr>
              <w:rPr>
                <w:rFonts w:ascii="Arial" w:hAnsi="Arial" w:cs="Arial"/>
              </w:rPr>
            </w:pPr>
            <w:r w:rsidRPr="00C4327E">
              <w:rPr>
                <w:rFonts w:ascii="Arial" w:hAnsi="Arial" w:cs="Arial"/>
              </w:rPr>
              <w:t>.1001</w:t>
            </w:r>
          </w:p>
        </w:tc>
      </w:tr>
      <w:tr w:rsidR="008B5D30" w:rsidRPr="00C4327E" w14:paraId="5948B643" w14:textId="77777777" w:rsidTr="00781419">
        <w:trPr>
          <w:tblCellSpacing w:w="14" w:type="dxa"/>
        </w:trPr>
        <w:tc>
          <w:tcPr>
            <w:tcW w:w="8148" w:type="dxa"/>
            <w:shd w:val="clear" w:color="auto" w:fill="auto"/>
          </w:tcPr>
          <w:p w14:paraId="558AABA4" w14:textId="77777777" w:rsidR="008B5D30" w:rsidRPr="00C4327E" w:rsidRDefault="008B5D30" w:rsidP="00C92B3F">
            <w:pPr>
              <w:rPr>
                <w:rFonts w:ascii="Arial" w:hAnsi="Arial" w:cs="Arial"/>
              </w:rPr>
            </w:pPr>
            <w:r w:rsidRPr="00C4327E">
              <w:rPr>
                <w:rFonts w:ascii="Arial" w:hAnsi="Arial" w:cs="Arial"/>
                <w:u w:val="single"/>
              </w:rPr>
              <w:t>Reclaimed Water Systems</w:t>
            </w:r>
          </w:p>
        </w:tc>
        <w:tc>
          <w:tcPr>
            <w:tcW w:w="872" w:type="dxa"/>
            <w:shd w:val="clear" w:color="auto" w:fill="auto"/>
          </w:tcPr>
          <w:p w14:paraId="43E7932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6056AE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8E3060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86BC3F0" w14:textId="77777777" w:rsidR="008B5D30" w:rsidRPr="00C4327E" w:rsidRDefault="008B5D30" w:rsidP="00C92B3F">
            <w:pPr>
              <w:rPr>
                <w:rFonts w:ascii="Arial" w:hAnsi="Arial" w:cs="Arial"/>
              </w:rPr>
            </w:pPr>
            <w:r w:rsidRPr="00C4327E">
              <w:rPr>
                <w:rFonts w:ascii="Arial" w:hAnsi="Arial" w:cs="Arial"/>
              </w:rPr>
              <w:t>.1002</w:t>
            </w:r>
          </w:p>
        </w:tc>
      </w:tr>
      <w:tr w:rsidR="008B5D30" w:rsidRPr="00C4327E" w14:paraId="5C276B12" w14:textId="77777777" w:rsidTr="00781419">
        <w:trPr>
          <w:tblCellSpacing w:w="14" w:type="dxa"/>
        </w:trPr>
        <w:tc>
          <w:tcPr>
            <w:tcW w:w="8148" w:type="dxa"/>
            <w:shd w:val="clear" w:color="auto" w:fill="auto"/>
          </w:tcPr>
          <w:p w14:paraId="55850DB8" w14:textId="77777777" w:rsidR="008B5D30" w:rsidRPr="00C4327E" w:rsidRDefault="008B5D30" w:rsidP="00C92B3F">
            <w:pPr>
              <w:rPr>
                <w:rFonts w:ascii="Arial" w:hAnsi="Arial" w:cs="Arial"/>
              </w:rPr>
            </w:pPr>
            <w:r w:rsidRPr="00C4327E">
              <w:rPr>
                <w:rFonts w:ascii="Arial" w:hAnsi="Arial" w:cs="Arial"/>
                <w:u w:val="single"/>
              </w:rPr>
              <w:t>General Dosing System Requirements</w:t>
            </w:r>
          </w:p>
        </w:tc>
        <w:tc>
          <w:tcPr>
            <w:tcW w:w="872" w:type="dxa"/>
            <w:shd w:val="clear" w:color="auto" w:fill="auto"/>
          </w:tcPr>
          <w:p w14:paraId="6C6C1C7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A8CEC2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B4C75CC"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F5006F3" w14:textId="77777777" w:rsidR="008B5D30" w:rsidRPr="00C4327E" w:rsidRDefault="008B5D30" w:rsidP="00C92B3F">
            <w:pPr>
              <w:rPr>
                <w:rFonts w:ascii="Arial" w:hAnsi="Arial" w:cs="Arial"/>
              </w:rPr>
            </w:pPr>
            <w:r w:rsidRPr="00C4327E">
              <w:rPr>
                <w:rFonts w:ascii="Arial" w:hAnsi="Arial" w:cs="Arial"/>
              </w:rPr>
              <w:t>.1101</w:t>
            </w:r>
          </w:p>
        </w:tc>
      </w:tr>
      <w:tr w:rsidR="008B5D30" w:rsidRPr="00C4327E" w14:paraId="3BA94EEF" w14:textId="77777777" w:rsidTr="00781419">
        <w:trPr>
          <w:tblCellSpacing w:w="14" w:type="dxa"/>
        </w:trPr>
        <w:tc>
          <w:tcPr>
            <w:tcW w:w="8148" w:type="dxa"/>
            <w:shd w:val="clear" w:color="auto" w:fill="auto"/>
          </w:tcPr>
          <w:p w14:paraId="6F4386B9" w14:textId="77777777" w:rsidR="008B5D30" w:rsidRPr="00C4327E" w:rsidRDefault="008B5D30" w:rsidP="00C92B3F">
            <w:pPr>
              <w:rPr>
                <w:rFonts w:ascii="Arial" w:hAnsi="Arial" w:cs="Arial"/>
              </w:rPr>
            </w:pPr>
            <w:r w:rsidRPr="00C4327E">
              <w:rPr>
                <w:rFonts w:ascii="Arial" w:hAnsi="Arial" w:cs="Arial"/>
                <w:u w:val="single"/>
              </w:rPr>
              <w:t>Pump Dosing</w:t>
            </w:r>
          </w:p>
        </w:tc>
        <w:tc>
          <w:tcPr>
            <w:tcW w:w="872" w:type="dxa"/>
            <w:shd w:val="clear" w:color="auto" w:fill="auto"/>
          </w:tcPr>
          <w:p w14:paraId="0C946AB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4CE733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F26565F"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CCC7B77" w14:textId="77777777" w:rsidR="008B5D30" w:rsidRPr="00C4327E" w:rsidRDefault="008B5D30" w:rsidP="00C92B3F">
            <w:pPr>
              <w:rPr>
                <w:rFonts w:ascii="Arial" w:hAnsi="Arial" w:cs="Arial"/>
              </w:rPr>
            </w:pPr>
            <w:r w:rsidRPr="00C4327E">
              <w:rPr>
                <w:rFonts w:ascii="Arial" w:hAnsi="Arial" w:cs="Arial"/>
              </w:rPr>
              <w:t>.1102</w:t>
            </w:r>
          </w:p>
        </w:tc>
      </w:tr>
      <w:tr w:rsidR="008B5D30" w:rsidRPr="00C4327E" w14:paraId="34C638CE" w14:textId="77777777" w:rsidTr="00781419">
        <w:trPr>
          <w:tblCellSpacing w:w="14" w:type="dxa"/>
        </w:trPr>
        <w:tc>
          <w:tcPr>
            <w:tcW w:w="8148" w:type="dxa"/>
            <w:shd w:val="clear" w:color="auto" w:fill="auto"/>
          </w:tcPr>
          <w:p w14:paraId="69460455" w14:textId="77777777" w:rsidR="008B5D30" w:rsidRPr="00C4327E" w:rsidRDefault="008B5D30" w:rsidP="00C92B3F">
            <w:pPr>
              <w:rPr>
                <w:rFonts w:ascii="Arial" w:hAnsi="Arial" w:cs="Arial"/>
              </w:rPr>
            </w:pPr>
            <w:r w:rsidRPr="00C4327E">
              <w:rPr>
                <w:rFonts w:ascii="Arial" w:hAnsi="Arial" w:cs="Arial"/>
                <w:u w:val="single"/>
              </w:rPr>
              <w:t>Control Panels</w:t>
            </w:r>
          </w:p>
        </w:tc>
        <w:tc>
          <w:tcPr>
            <w:tcW w:w="872" w:type="dxa"/>
            <w:shd w:val="clear" w:color="auto" w:fill="auto"/>
          </w:tcPr>
          <w:p w14:paraId="3E21251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898D8F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AC968DB"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BC87891" w14:textId="77777777" w:rsidR="008B5D30" w:rsidRPr="00C4327E" w:rsidRDefault="008B5D30" w:rsidP="00C92B3F">
            <w:pPr>
              <w:rPr>
                <w:rFonts w:ascii="Arial" w:hAnsi="Arial" w:cs="Arial"/>
              </w:rPr>
            </w:pPr>
            <w:r w:rsidRPr="00C4327E">
              <w:rPr>
                <w:rFonts w:ascii="Arial" w:hAnsi="Arial" w:cs="Arial"/>
              </w:rPr>
              <w:t>.1103</w:t>
            </w:r>
          </w:p>
        </w:tc>
      </w:tr>
      <w:tr w:rsidR="008B5D30" w:rsidRPr="00C4327E" w14:paraId="0137BA79" w14:textId="77777777" w:rsidTr="00781419">
        <w:trPr>
          <w:tblCellSpacing w:w="14" w:type="dxa"/>
        </w:trPr>
        <w:tc>
          <w:tcPr>
            <w:tcW w:w="8148" w:type="dxa"/>
            <w:shd w:val="clear" w:color="auto" w:fill="auto"/>
          </w:tcPr>
          <w:p w14:paraId="337E006B" w14:textId="77777777" w:rsidR="008B5D30" w:rsidRPr="00C4327E" w:rsidRDefault="008B5D30" w:rsidP="00C92B3F">
            <w:pPr>
              <w:rPr>
                <w:rFonts w:ascii="Arial" w:hAnsi="Arial" w:cs="Arial"/>
              </w:rPr>
            </w:pPr>
            <w:r w:rsidRPr="00C4327E">
              <w:rPr>
                <w:rFonts w:ascii="Arial" w:hAnsi="Arial" w:cs="Arial"/>
                <w:u w:val="single"/>
              </w:rPr>
              <w:t>Siphon Dosing</w:t>
            </w:r>
          </w:p>
        </w:tc>
        <w:tc>
          <w:tcPr>
            <w:tcW w:w="872" w:type="dxa"/>
            <w:shd w:val="clear" w:color="auto" w:fill="auto"/>
          </w:tcPr>
          <w:p w14:paraId="03E2CA9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E829B6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391BAF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8BEF7DD" w14:textId="77777777" w:rsidR="008B5D30" w:rsidRPr="00C4327E" w:rsidRDefault="008B5D30" w:rsidP="00C92B3F">
            <w:pPr>
              <w:rPr>
                <w:rFonts w:ascii="Arial" w:hAnsi="Arial" w:cs="Arial"/>
              </w:rPr>
            </w:pPr>
            <w:r w:rsidRPr="00C4327E">
              <w:rPr>
                <w:rFonts w:ascii="Arial" w:hAnsi="Arial" w:cs="Arial"/>
              </w:rPr>
              <w:t>.1104</w:t>
            </w:r>
          </w:p>
        </w:tc>
      </w:tr>
      <w:tr w:rsidR="008B5D30" w:rsidRPr="00C4327E" w14:paraId="31FB0488" w14:textId="77777777" w:rsidTr="00781419">
        <w:trPr>
          <w:tblCellSpacing w:w="14" w:type="dxa"/>
        </w:trPr>
        <w:tc>
          <w:tcPr>
            <w:tcW w:w="8148" w:type="dxa"/>
            <w:shd w:val="clear" w:color="auto" w:fill="auto"/>
          </w:tcPr>
          <w:p w14:paraId="51F9579F" w14:textId="77777777" w:rsidR="008B5D30" w:rsidRPr="00C4327E" w:rsidRDefault="008B5D30" w:rsidP="00C92B3F">
            <w:pPr>
              <w:rPr>
                <w:rFonts w:ascii="Arial" w:hAnsi="Arial" w:cs="Arial"/>
              </w:rPr>
            </w:pPr>
            <w:r w:rsidRPr="00C4327E">
              <w:rPr>
                <w:rFonts w:ascii="Arial" w:hAnsi="Arial" w:cs="Arial"/>
                <w:u w:val="single"/>
              </w:rPr>
              <w:lastRenderedPageBreak/>
              <w:t>Timed Dosing</w:t>
            </w:r>
          </w:p>
        </w:tc>
        <w:tc>
          <w:tcPr>
            <w:tcW w:w="872" w:type="dxa"/>
            <w:shd w:val="clear" w:color="auto" w:fill="auto"/>
          </w:tcPr>
          <w:p w14:paraId="65A35A4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6CB7A8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729AA34"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4732FBB" w14:textId="77777777" w:rsidR="008B5D30" w:rsidRPr="00C4327E" w:rsidRDefault="008B5D30" w:rsidP="00C92B3F">
            <w:pPr>
              <w:rPr>
                <w:rFonts w:ascii="Arial" w:hAnsi="Arial" w:cs="Arial"/>
              </w:rPr>
            </w:pPr>
            <w:r w:rsidRPr="00C4327E">
              <w:rPr>
                <w:rFonts w:ascii="Arial" w:hAnsi="Arial" w:cs="Arial"/>
              </w:rPr>
              <w:t>.1105</w:t>
            </w:r>
          </w:p>
        </w:tc>
      </w:tr>
      <w:tr w:rsidR="008B5D30" w:rsidRPr="00C4327E" w14:paraId="3BEFEC14" w14:textId="77777777" w:rsidTr="00781419">
        <w:trPr>
          <w:tblCellSpacing w:w="14" w:type="dxa"/>
        </w:trPr>
        <w:tc>
          <w:tcPr>
            <w:tcW w:w="8148" w:type="dxa"/>
            <w:shd w:val="clear" w:color="auto" w:fill="auto"/>
          </w:tcPr>
          <w:p w14:paraId="05E9A8F5" w14:textId="77777777" w:rsidR="008B5D30" w:rsidRPr="00C4327E" w:rsidRDefault="008B5D30" w:rsidP="00C92B3F">
            <w:pPr>
              <w:rPr>
                <w:rFonts w:ascii="Arial" w:hAnsi="Arial" w:cs="Arial"/>
              </w:rPr>
            </w:pPr>
            <w:r w:rsidRPr="00C4327E">
              <w:rPr>
                <w:rFonts w:ascii="Arial" w:hAnsi="Arial" w:cs="Arial"/>
                <w:u w:val="single"/>
              </w:rPr>
              <w:t>Pressure Dosed Gravity Distribution Devices</w:t>
            </w:r>
          </w:p>
        </w:tc>
        <w:tc>
          <w:tcPr>
            <w:tcW w:w="872" w:type="dxa"/>
            <w:shd w:val="clear" w:color="auto" w:fill="auto"/>
          </w:tcPr>
          <w:p w14:paraId="7003606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C96E98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4898EDF"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C3AEF02" w14:textId="77777777" w:rsidR="008B5D30" w:rsidRPr="00C4327E" w:rsidRDefault="008B5D30" w:rsidP="00C92B3F">
            <w:pPr>
              <w:rPr>
                <w:rFonts w:ascii="Arial" w:hAnsi="Arial" w:cs="Arial"/>
              </w:rPr>
            </w:pPr>
            <w:r w:rsidRPr="00C4327E">
              <w:rPr>
                <w:rFonts w:ascii="Arial" w:hAnsi="Arial" w:cs="Arial"/>
              </w:rPr>
              <w:t>.1106</w:t>
            </w:r>
          </w:p>
        </w:tc>
      </w:tr>
      <w:tr w:rsidR="008B5D30" w:rsidRPr="00C4327E" w14:paraId="2E126BCF" w14:textId="77777777" w:rsidTr="00781419">
        <w:trPr>
          <w:tblCellSpacing w:w="14" w:type="dxa"/>
        </w:trPr>
        <w:tc>
          <w:tcPr>
            <w:tcW w:w="8148" w:type="dxa"/>
            <w:shd w:val="clear" w:color="auto" w:fill="auto"/>
          </w:tcPr>
          <w:p w14:paraId="7E40989F" w14:textId="77777777" w:rsidR="008B5D30" w:rsidRPr="00C4327E" w:rsidRDefault="008B5D30" w:rsidP="00C92B3F">
            <w:pPr>
              <w:rPr>
                <w:rFonts w:ascii="Arial" w:hAnsi="Arial" w:cs="Arial"/>
              </w:rPr>
            </w:pPr>
            <w:r w:rsidRPr="00C4327E">
              <w:rPr>
                <w:rFonts w:ascii="Arial" w:hAnsi="Arial" w:cs="Arial"/>
                <w:u w:val="single"/>
              </w:rPr>
              <w:t>Advanced Pretreatment System Standards</w:t>
            </w:r>
          </w:p>
        </w:tc>
        <w:tc>
          <w:tcPr>
            <w:tcW w:w="872" w:type="dxa"/>
            <w:shd w:val="clear" w:color="auto" w:fill="auto"/>
          </w:tcPr>
          <w:p w14:paraId="0F2C186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9B0FF0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633D68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DB9DAFA" w14:textId="77777777" w:rsidR="008B5D30" w:rsidRPr="00C4327E" w:rsidRDefault="008B5D30" w:rsidP="00C92B3F">
            <w:pPr>
              <w:rPr>
                <w:rFonts w:ascii="Arial" w:hAnsi="Arial" w:cs="Arial"/>
              </w:rPr>
            </w:pPr>
            <w:r w:rsidRPr="00C4327E">
              <w:rPr>
                <w:rFonts w:ascii="Arial" w:hAnsi="Arial" w:cs="Arial"/>
              </w:rPr>
              <w:t>.1201</w:t>
            </w:r>
          </w:p>
        </w:tc>
      </w:tr>
      <w:tr w:rsidR="008B5D30" w:rsidRPr="00C4327E" w14:paraId="1FDF2BA4" w14:textId="77777777" w:rsidTr="00781419">
        <w:trPr>
          <w:tblCellSpacing w:w="14" w:type="dxa"/>
        </w:trPr>
        <w:tc>
          <w:tcPr>
            <w:tcW w:w="8148" w:type="dxa"/>
            <w:shd w:val="clear" w:color="auto" w:fill="auto"/>
          </w:tcPr>
          <w:p w14:paraId="13BEA684" w14:textId="77777777" w:rsidR="008B5D30" w:rsidRPr="00C4327E" w:rsidRDefault="008B5D30" w:rsidP="00C92B3F">
            <w:pPr>
              <w:rPr>
                <w:rFonts w:ascii="Arial" w:hAnsi="Arial" w:cs="Arial"/>
              </w:rPr>
            </w:pPr>
            <w:r w:rsidRPr="00C4327E">
              <w:rPr>
                <w:rFonts w:ascii="Arial" w:hAnsi="Arial" w:cs="Arial"/>
                <w:u w:val="single"/>
              </w:rPr>
              <w:t>Siting and Sizing Criteria for Advanced Pretreatment Syst...</w:t>
            </w:r>
          </w:p>
        </w:tc>
        <w:tc>
          <w:tcPr>
            <w:tcW w:w="872" w:type="dxa"/>
            <w:shd w:val="clear" w:color="auto" w:fill="auto"/>
          </w:tcPr>
          <w:p w14:paraId="1406BFEA"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1FD430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C02622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27B5100" w14:textId="77777777" w:rsidR="008B5D30" w:rsidRPr="00C4327E" w:rsidRDefault="008B5D30" w:rsidP="00C92B3F">
            <w:pPr>
              <w:rPr>
                <w:rFonts w:ascii="Arial" w:hAnsi="Arial" w:cs="Arial"/>
              </w:rPr>
            </w:pPr>
            <w:r w:rsidRPr="00C4327E">
              <w:rPr>
                <w:rFonts w:ascii="Arial" w:hAnsi="Arial" w:cs="Arial"/>
              </w:rPr>
              <w:t>.1202</w:t>
            </w:r>
          </w:p>
        </w:tc>
      </w:tr>
      <w:tr w:rsidR="008B5D30" w:rsidRPr="00C4327E" w14:paraId="4D762B2C" w14:textId="77777777" w:rsidTr="00781419">
        <w:trPr>
          <w:tblCellSpacing w:w="14" w:type="dxa"/>
        </w:trPr>
        <w:tc>
          <w:tcPr>
            <w:tcW w:w="8148" w:type="dxa"/>
            <w:shd w:val="clear" w:color="auto" w:fill="auto"/>
          </w:tcPr>
          <w:p w14:paraId="4F9A06B9" w14:textId="77777777" w:rsidR="008B5D30" w:rsidRPr="00C4327E" w:rsidRDefault="008B5D30" w:rsidP="00C92B3F">
            <w:pPr>
              <w:rPr>
                <w:rFonts w:ascii="Arial" w:hAnsi="Arial" w:cs="Arial"/>
              </w:rPr>
            </w:pPr>
            <w:r w:rsidRPr="00C4327E">
              <w:rPr>
                <w:rFonts w:ascii="Arial" w:hAnsi="Arial" w:cs="Arial"/>
                <w:u w:val="single"/>
              </w:rPr>
              <w:t>Siting and Sizing Criteria for Advanced Pretreatment Syst...</w:t>
            </w:r>
          </w:p>
        </w:tc>
        <w:tc>
          <w:tcPr>
            <w:tcW w:w="872" w:type="dxa"/>
            <w:shd w:val="clear" w:color="auto" w:fill="auto"/>
          </w:tcPr>
          <w:p w14:paraId="6300C05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EE0DC3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36C424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B378F02" w14:textId="77777777" w:rsidR="008B5D30" w:rsidRPr="00C4327E" w:rsidRDefault="008B5D30" w:rsidP="00C92B3F">
            <w:pPr>
              <w:rPr>
                <w:rFonts w:ascii="Arial" w:hAnsi="Arial" w:cs="Arial"/>
              </w:rPr>
            </w:pPr>
            <w:r w:rsidRPr="00C4327E">
              <w:rPr>
                <w:rFonts w:ascii="Arial" w:hAnsi="Arial" w:cs="Arial"/>
              </w:rPr>
              <w:t>.1203</w:t>
            </w:r>
          </w:p>
        </w:tc>
      </w:tr>
      <w:tr w:rsidR="008B5D30" w:rsidRPr="00C4327E" w14:paraId="0095AB69" w14:textId="77777777" w:rsidTr="00781419">
        <w:trPr>
          <w:tblCellSpacing w:w="14" w:type="dxa"/>
        </w:trPr>
        <w:tc>
          <w:tcPr>
            <w:tcW w:w="8148" w:type="dxa"/>
            <w:shd w:val="clear" w:color="auto" w:fill="auto"/>
          </w:tcPr>
          <w:p w14:paraId="4963231B" w14:textId="77777777" w:rsidR="008B5D30" w:rsidRPr="00C4327E" w:rsidRDefault="008B5D30" w:rsidP="00C92B3F">
            <w:pPr>
              <w:rPr>
                <w:rFonts w:ascii="Arial" w:hAnsi="Arial" w:cs="Arial"/>
              </w:rPr>
            </w:pPr>
            <w:r w:rsidRPr="00C4327E">
              <w:rPr>
                <w:rFonts w:ascii="Arial" w:hAnsi="Arial" w:cs="Arial"/>
                <w:u w:val="single"/>
              </w:rPr>
              <w:t>Advanced Pretreatment Drip Dispersal Systems</w:t>
            </w:r>
          </w:p>
        </w:tc>
        <w:tc>
          <w:tcPr>
            <w:tcW w:w="872" w:type="dxa"/>
            <w:shd w:val="clear" w:color="auto" w:fill="auto"/>
          </w:tcPr>
          <w:p w14:paraId="7B46A0C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F9276D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0E6D94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32A15DF" w14:textId="77777777" w:rsidR="008B5D30" w:rsidRPr="00C4327E" w:rsidRDefault="008B5D30" w:rsidP="00C92B3F">
            <w:pPr>
              <w:rPr>
                <w:rFonts w:ascii="Arial" w:hAnsi="Arial" w:cs="Arial"/>
              </w:rPr>
            </w:pPr>
            <w:r w:rsidRPr="00C4327E">
              <w:rPr>
                <w:rFonts w:ascii="Arial" w:hAnsi="Arial" w:cs="Arial"/>
              </w:rPr>
              <w:t>.1204</w:t>
            </w:r>
          </w:p>
        </w:tc>
      </w:tr>
      <w:tr w:rsidR="008B5D30" w:rsidRPr="00C4327E" w14:paraId="303CA33E" w14:textId="77777777" w:rsidTr="00781419">
        <w:trPr>
          <w:tblCellSpacing w:w="14" w:type="dxa"/>
        </w:trPr>
        <w:tc>
          <w:tcPr>
            <w:tcW w:w="8148" w:type="dxa"/>
            <w:shd w:val="clear" w:color="auto" w:fill="auto"/>
          </w:tcPr>
          <w:p w14:paraId="08DD92BF" w14:textId="77777777" w:rsidR="008B5D30" w:rsidRPr="00C4327E" w:rsidRDefault="008B5D30" w:rsidP="00C92B3F">
            <w:pPr>
              <w:rPr>
                <w:rFonts w:ascii="Arial" w:hAnsi="Arial" w:cs="Arial"/>
              </w:rPr>
            </w:pPr>
            <w:r w:rsidRPr="00C4327E">
              <w:rPr>
                <w:rFonts w:ascii="Arial" w:hAnsi="Arial" w:cs="Arial"/>
                <w:u w:val="single"/>
              </w:rPr>
              <w:t>Advanced Pretreatment Sand Lined Trench Systems</w:t>
            </w:r>
          </w:p>
        </w:tc>
        <w:tc>
          <w:tcPr>
            <w:tcW w:w="872" w:type="dxa"/>
            <w:shd w:val="clear" w:color="auto" w:fill="auto"/>
          </w:tcPr>
          <w:p w14:paraId="37536B5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648E98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632FF8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D820668" w14:textId="77777777" w:rsidR="008B5D30" w:rsidRPr="00C4327E" w:rsidRDefault="008B5D30" w:rsidP="00C92B3F">
            <w:pPr>
              <w:rPr>
                <w:rFonts w:ascii="Arial" w:hAnsi="Arial" w:cs="Arial"/>
              </w:rPr>
            </w:pPr>
            <w:r w:rsidRPr="00C4327E">
              <w:rPr>
                <w:rFonts w:ascii="Arial" w:hAnsi="Arial" w:cs="Arial"/>
              </w:rPr>
              <w:t>.1205</w:t>
            </w:r>
          </w:p>
        </w:tc>
      </w:tr>
      <w:tr w:rsidR="008B5D30" w:rsidRPr="00C4327E" w14:paraId="4791D810" w14:textId="77777777" w:rsidTr="00781419">
        <w:trPr>
          <w:tblCellSpacing w:w="14" w:type="dxa"/>
        </w:trPr>
        <w:tc>
          <w:tcPr>
            <w:tcW w:w="8148" w:type="dxa"/>
            <w:shd w:val="clear" w:color="auto" w:fill="auto"/>
          </w:tcPr>
          <w:p w14:paraId="214F44E3" w14:textId="77777777" w:rsidR="008B5D30" w:rsidRPr="00C4327E" w:rsidRDefault="008B5D30" w:rsidP="00C92B3F">
            <w:pPr>
              <w:rPr>
                <w:rFonts w:ascii="Arial" w:hAnsi="Arial" w:cs="Arial"/>
              </w:rPr>
            </w:pPr>
            <w:r w:rsidRPr="00C4327E">
              <w:rPr>
                <w:rFonts w:ascii="Arial" w:hAnsi="Arial" w:cs="Arial"/>
                <w:u w:val="single"/>
              </w:rPr>
              <w:t>Advanced Pretreatment Bed Systems</w:t>
            </w:r>
          </w:p>
        </w:tc>
        <w:tc>
          <w:tcPr>
            <w:tcW w:w="872" w:type="dxa"/>
            <w:shd w:val="clear" w:color="auto" w:fill="auto"/>
          </w:tcPr>
          <w:p w14:paraId="7912774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475DAB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853AFA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D86CDCC" w14:textId="77777777" w:rsidR="008B5D30" w:rsidRPr="00C4327E" w:rsidRDefault="008B5D30" w:rsidP="00C92B3F">
            <w:pPr>
              <w:rPr>
                <w:rFonts w:ascii="Arial" w:hAnsi="Arial" w:cs="Arial"/>
              </w:rPr>
            </w:pPr>
            <w:r w:rsidRPr="00C4327E">
              <w:rPr>
                <w:rFonts w:ascii="Arial" w:hAnsi="Arial" w:cs="Arial"/>
              </w:rPr>
              <w:t>.1206</w:t>
            </w:r>
          </w:p>
        </w:tc>
      </w:tr>
      <w:tr w:rsidR="008B5D30" w:rsidRPr="00C4327E" w14:paraId="1765B96A" w14:textId="77777777" w:rsidTr="00781419">
        <w:trPr>
          <w:tblCellSpacing w:w="14" w:type="dxa"/>
        </w:trPr>
        <w:tc>
          <w:tcPr>
            <w:tcW w:w="8148" w:type="dxa"/>
            <w:shd w:val="clear" w:color="auto" w:fill="auto"/>
          </w:tcPr>
          <w:p w14:paraId="411AA632" w14:textId="77777777" w:rsidR="008B5D30" w:rsidRPr="00C4327E" w:rsidRDefault="008B5D30" w:rsidP="00C92B3F">
            <w:pPr>
              <w:rPr>
                <w:rFonts w:ascii="Arial" w:hAnsi="Arial" w:cs="Arial"/>
              </w:rPr>
            </w:pPr>
            <w:r w:rsidRPr="00C4327E">
              <w:rPr>
                <w:rFonts w:ascii="Arial" w:hAnsi="Arial" w:cs="Arial"/>
                <w:u w:val="single"/>
              </w:rPr>
              <w:t>Operation and Maintenance of Advanced Pretreatment Systems</w:t>
            </w:r>
          </w:p>
        </w:tc>
        <w:tc>
          <w:tcPr>
            <w:tcW w:w="872" w:type="dxa"/>
            <w:shd w:val="clear" w:color="auto" w:fill="auto"/>
          </w:tcPr>
          <w:p w14:paraId="3666917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7E7A97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D5D4A9E"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F046A0F" w14:textId="77777777" w:rsidR="008B5D30" w:rsidRPr="00C4327E" w:rsidRDefault="008B5D30" w:rsidP="00C92B3F">
            <w:pPr>
              <w:rPr>
                <w:rFonts w:ascii="Arial" w:hAnsi="Arial" w:cs="Arial"/>
              </w:rPr>
            </w:pPr>
            <w:r w:rsidRPr="00C4327E">
              <w:rPr>
                <w:rFonts w:ascii="Arial" w:hAnsi="Arial" w:cs="Arial"/>
              </w:rPr>
              <w:t>.1302</w:t>
            </w:r>
          </w:p>
        </w:tc>
      </w:tr>
      <w:tr w:rsidR="008B5D30" w:rsidRPr="00C4327E" w14:paraId="37595379" w14:textId="77777777" w:rsidTr="00781419">
        <w:trPr>
          <w:tblCellSpacing w:w="14" w:type="dxa"/>
        </w:trPr>
        <w:tc>
          <w:tcPr>
            <w:tcW w:w="8148" w:type="dxa"/>
            <w:shd w:val="clear" w:color="auto" w:fill="auto"/>
          </w:tcPr>
          <w:p w14:paraId="3486C3A4" w14:textId="77777777" w:rsidR="008B5D30" w:rsidRPr="00C4327E" w:rsidRDefault="008B5D30" w:rsidP="00C92B3F">
            <w:pPr>
              <w:rPr>
                <w:rFonts w:ascii="Arial" w:hAnsi="Arial" w:cs="Arial"/>
              </w:rPr>
            </w:pPr>
            <w:r w:rsidRPr="00C4327E">
              <w:rPr>
                <w:rFonts w:ascii="Arial" w:hAnsi="Arial" w:cs="Arial"/>
                <w:u w:val="single"/>
              </w:rPr>
              <w:t>Owner Responsibilities for Wastewater System Operation an...</w:t>
            </w:r>
          </w:p>
        </w:tc>
        <w:tc>
          <w:tcPr>
            <w:tcW w:w="872" w:type="dxa"/>
            <w:shd w:val="clear" w:color="auto" w:fill="auto"/>
          </w:tcPr>
          <w:p w14:paraId="310C43E5"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E956F7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5E15EA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1F8F846" w14:textId="77777777" w:rsidR="008B5D30" w:rsidRPr="00C4327E" w:rsidRDefault="008B5D30" w:rsidP="00C92B3F">
            <w:pPr>
              <w:rPr>
                <w:rFonts w:ascii="Arial" w:hAnsi="Arial" w:cs="Arial"/>
              </w:rPr>
            </w:pPr>
            <w:r w:rsidRPr="00C4327E">
              <w:rPr>
                <w:rFonts w:ascii="Arial" w:hAnsi="Arial" w:cs="Arial"/>
              </w:rPr>
              <w:t>.1303</w:t>
            </w:r>
          </w:p>
        </w:tc>
      </w:tr>
      <w:tr w:rsidR="008B5D30" w:rsidRPr="00C4327E" w14:paraId="305BDCD4" w14:textId="77777777" w:rsidTr="00781419">
        <w:trPr>
          <w:tblCellSpacing w:w="14" w:type="dxa"/>
        </w:trPr>
        <w:tc>
          <w:tcPr>
            <w:tcW w:w="8148" w:type="dxa"/>
            <w:shd w:val="clear" w:color="auto" w:fill="auto"/>
          </w:tcPr>
          <w:p w14:paraId="78E40BB7" w14:textId="77777777" w:rsidR="008B5D30" w:rsidRPr="00C4327E" w:rsidRDefault="008B5D30" w:rsidP="00C92B3F">
            <w:pPr>
              <w:rPr>
                <w:rFonts w:ascii="Arial" w:hAnsi="Arial" w:cs="Arial"/>
              </w:rPr>
            </w:pPr>
            <w:r w:rsidRPr="00C4327E">
              <w:rPr>
                <w:rFonts w:ascii="Arial" w:hAnsi="Arial" w:cs="Arial"/>
                <w:u w:val="single"/>
              </w:rPr>
              <w:t>Management Entity Responsibilities for Wastewater System ...</w:t>
            </w:r>
          </w:p>
        </w:tc>
        <w:tc>
          <w:tcPr>
            <w:tcW w:w="872" w:type="dxa"/>
            <w:shd w:val="clear" w:color="auto" w:fill="auto"/>
          </w:tcPr>
          <w:p w14:paraId="5FA2659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42114D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42A8AE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F1E8186" w14:textId="77777777" w:rsidR="008B5D30" w:rsidRPr="00C4327E" w:rsidRDefault="008B5D30" w:rsidP="00C92B3F">
            <w:pPr>
              <w:rPr>
                <w:rFonts w:ascii="Arial" w:hAnsi="Arial" w:cs="Arial"/>
              </w:rPr>
            </w:pPr>
            <w:r w:rsidRPr="00C4327E">
              <w:rPr>
                <w:rFonts w:ascii="Arial" w:hAnsi="Arial" w:cs="Arial"/>
              </w:rPr>
              <w:t>.1304</w:t>
            </w:r>
          </w:p>
        </w:tc>
      </w:tr>
      <w:tr w:rsidR="008B5D30" w:rsidRPr="00C4327E" w14:paraId="41FE1BA8" w14:textId="77777777" w:rsidTr="00781419">
        <w:trPr>
          <w:tblCellSpacing w:w="14" w:type="dxa"/>
        </w:trPr>
        <w:tc>
          <w:tcPr>
            <w:tcW w:w="8148" w:type="dxa"/>
            <w:shd w:val="clear" w:color="auto" w:fill="auto"/>
          </w:tcPr>
          <w:p w14:paraId="4F33811D" w14:textId="77777777" w:rsidR="008B5D30" w:rsidRPr="00C4327E" w:rsidRDefault="008B5D30" w:rsidP="00C92B3F">
            <w:pPr>
              <w:rPr>
                <w:rFonts w:ascii="Arial" w:hAnsi="Arial" w:cs="Arial"/>
              </w:rPr>
            </w:pPr>
            <w:r w:rsidRPr="00C4327E">
              <w:rPr>
                <w:rFonts w:ascii="Arial" w:hAnsi="Arial" w:cs="Arial"/>
                <w:u w:val="single"/>
              </w:rPr>
              <w:t>Local Health Department Responsibilities for Wastewater S...</w:t>
            </w:r>
          </w:p>
        </w:tc>
        <w:tc>
          <w:tcPr>
            <w:tcW w:w="872" w:type="dxa"/>
            <w:shd w:val="clear" w:color="auto" w:fill="auto"/>
          </w:tcPr>
          <w:p w14:paraId="05ED160C"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3737C0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06A4F8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9796AAB" w14:textId="77777777" w:rsidR="008B5D30" w:rsidRPr="00C4327E" w:rsidRDefault="008B5D30" w:rsidP="00C92B3F">
            <w:pPr>
              <w:rPr>
                <w:rFonts w:ascii="Arial" w:hAnsi="Arial" w:cs="Arial"/>
              </w:rPr>
            </w:pPr>
            <w:r w:rsidRPr="00C4327E">
              <w:rPr>
                <w:rFonts w:ascii="Arial" w:hAnsi="Arial" w:cs="Arial"/>
              </w:rPr>
              <w:t>.1305</w:t>
            </w:r>
          </w:p>
        </w:tc>
      </w:tr>
      <w:tr w:rsidR="008B5D30" w:rsidRPr="00C4327E" w14:paraId="593C8A6B" w14:textId="77777777" w:rsidTr="00781419">
        <w:trPr>
          <w:tblCellSpacing w:w="14" w:type="dxa"/>
        </w:trPr>
        <w:tc>
          <w:tcPr>
            <w:tcW w:w="8148" w:type="dxa"/>
            <w:shd w:val="clear" w:color="auto" w:fill="auto"/>
          </w:tcPr>
          <w:p w14:paraId="4C77C77C" w14:textId="77777777" w:rsidR="008B5D30" w:rsidRPr="00C4327E" w:rsidRDefault="008B5D30" w:rsidP="00C92B3F">
            <w:pPr>
              <w:rPr>
                <w:rFonts w:ascii="Arial" w:hAnsi="Arial" w:cs="Arial"/>
              </w:rPr>
            </w:pPr>
            <w:r w:rsidRPr="00C4327E">
              <w:rPr>
                <w:rFonts w:ascii="Arial" w:hAnsi="Arial" w:cs="Arial"/>
                <w:u w:val="single"/>
              </w:rPr>
              <w:t>System Malfunction and Repair</w:t>
            </w:r>
          </w:p>
        </w:tc>
        <w:tc>
          <w:tcPr>
            <w:tcW w:w="872" w:type="dxa"/>
            <w:shd w:val="clear" w:color="auto" w:fill="auto"/>
          </w:tcPr>
          <w:p w14:paraId="2A2CB684"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062B0F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52B7A07"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FF51BE8" w14:textId="77777777" w:rsidR="008B5D30" w:rsidRPr="00C4327E" w:rsidRDefault="008B5D30" w:rsidP="00C92B3F">
            <w:pPr>
              <w:rPr>
                <w:rFonts w:ascii="Arial" w:hAnsi="Arial" w:cs="Arial"/>
              </w:rPr>
            </w:pPr>
            <w:r w:rsidRPr="00C4327E">
              <w:rPr>
                <w:rFonts w:ascii="Arial" w:hAnsi="Arial" w:cs="Arial"/>
              </w:rPr>
              <w:t>.1306</w:t>
            </w:r>
          </w:p>
        </w:tc>
      </w:tr>
      <w:tr w:rsidR="008B5D30" w:rsidRPr="00C4327E" w14:paraId="1BA0591A" w14:textId="77777777" w:rsidTr="00781419">
        <w:trPr>
          <w:tblCellSpacing w:w="14" w:type="dxa"/>
        </w:trPr>
        <w:tc>
          <w:tcPr>
            <w:tcW w:w="8148" w:type="dxa"/>
            <w:shd w:val="clear" w:color="auto" w:fill="auto"/>
          </w:tcPr>
          <w:p w14:paraId="0296FD5F" w14:textId="77777777" w:rsidR="008B5D30" w:rsidRPr="00C4327E" w:rsidRDefault="008B5D30" w:rsidP="00C92B3F">
            <w:pPr>
              <w:rPr>
                <w:rFonts w:ascii="Arial" w:hAnsi="Arial" w:cs="Arial"/>
              </w:rPr>
            </w:pPr>
            <w:r w:rsidRPr="00C4327E">
              <w:rPr>
                <w:rFonts w:ascii="Arial" w:hAnsi="Arial" w:cs="Arial"/>
                <w:u w:val="single"/>
              </w:rPr>
              <w:t>Wastewater Systems Abandonment</w:t>
            </w:r>
          </w:p>
        </w:tc>
        <w:tc>
          <w:tcPr>
            <w:tcW w:w="872" w:type="dxa"/>
            <w:shd w:val="clear" w:color="auto" w:fill="auto"/>
          </w:tcPr>
          <w:p w14:paraId="7582D87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7B7147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599E64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C24676A" w14:textId="77777777" w:rsidR="008B5D30" w:rsidRPr="00C4327E" w:rsidRDefault="008B5D30" w:rsidP="00C92B3F">
            <w:pPr>
              <w:rPr>
                <w:rFonts w:ascii="Arial" w:hAnsi="Arial" w:cs="Arial"/>
              </w:rPr>
            </w:pPr>
            <w:r w:rsidRPr="00C4327E">
              <w:rPr>
                <w:rFonts w:ascii="Arial" w:hAnsi="Arial" w:cs="Arial"/>
              </w:rPr>
              <w:t>.1307</w:t>
            </w:r>
          </w:p>
        </w:tc>
      </w:tr>
      <w:tr w:rsidR="008B5D30" w:rsidRPr="00C4327E" w14:paraId="687D79CE" w14:textId="77777777" w:rsidTr="00781419">
        <w:trPr>
          <w:tblCellSpacing w:w="14" w:type="dxa"/>
        </w:trPr>
        <w:tc>
          <w:tcPr>
            <w:tcW w:w="8148" w:type="dxa"/>
            <w:shd w:val="clear" w:color="auto" w:fill="auto"/>
          </w:tcPr>
          <w:p w14:paraId="7186FD34" w14:textId="77777777" w:rsidR="008B5D30" w:rsidRPr="00C4327E" w:rsidRDefault="008B5D30" w:rsidP="00C92B3F">
            <w:pPr>
              <w:rPr>
                <w:rFonts w:ascii="Arial" w:hAnsi="Arial" w:cs="Arial"/>
              </w:rPr>
            </w:pPr>
            <w:r w:rsidRPr="00C4327E">
              <w:rPr>
                <w:rFonts w:ascii="Arial" w:hAnsi="Arial" w:cs="Arial"/>
                <w:u w:val="single"/>
              </w:rPr>
              <w:t>Plans for Prefabricated Tanks</w:t>
            </w:r>
          </w:p>
        </w:tc>
        <w:tc>
          <w:tcPr>
            <w:tcW w:w="872" w:type="dxa"/>
            <w:shd w:val="clear" w:color="auto" w:fill="auto"/>
          </w:tcPr>
          <w:p w14:paraId="62ACAE0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59CF90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209EA5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16EF36E" w14:textId="77777777" w:rsidR="008B5D30" w:rsidRPr="00C4327E" w:rsidRDefault="008B5D30" w:rsidP="00C92B3F">
            <w:pPr>
              <w:rPr>
                <w:rFonts w:ascii="Arial" w:hAnsi="Arial" w:cs="Arial"/>
              </w:rPr>
            </w:pPr>
            <w:r w:rsidRPr="00C4327E">
              <w:rPr>
                <w:rFonts w:ascii="Arial" w:hAnsi="Arial" w:cs="Arial"/>
              </w:rPr>
              <w:t>.1401</w:t>
            </w:r>
          </w:p>
        </w:tc>
      </w:tr>
      <w:tr w:rsidR="008B5D30" w:rsidRPr="00C4327E" w14:paraId="296ACA07" w14:textId="77777777" w:rsidTr="00781419">
        <w:trPr>
          <w:tblCellSpacing w:w="14" w:type="dxa"/>
        </w:trPr>
        <w:tc>
          <w:tcPr>
            <w:tcW w:w="8148" w:type="dxa"/>
            <w:shd w:val="clear" w:color="auto" w:fill="auto"/>
          </w:tcPr>
          <w:p w14:paraId="30B6D28A" w14:textId="77777777" w:rsidR="008B5D30" w:rsidRPr="00C4327E" w:rsidRDefault="008B5D30" w:rsidP="00C92B3F">
            <w:pPr>
              <w:rPr>
                <w:rFonts w:ascii="Arial" w:hAnsi="Arial" w:cs="Arial"/>
              </w:rPr>
            </w:pPr>
            <w:r w:rsidRPr="00C4327E">
              <w:rPr>
                <w:rFonts w:ascii="Arial" w:hAnsi="Arial" w:cs="Arial"/>
                <w:u w:val="single"/>
              </w:rPr>
              <w:t>Tank Design and Construction</w:t>
            </w:r>
          </w:p>
        </w:tc>
        <w:tc>
          <w:tcPr>
            <w:tcW w:w="872" w:type="dxa"/>
            <w:shd w:val="clear" w:color="auto" w:fill="auto"/>
          </w:tcPr>
          <w:p w14:paraId="70B7D7E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7E224E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9AEEBD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6997D5A" w14:textId="77777777" w:rsidR="008B5D30" w:rsidRPr="00C4327E" w:rsidRDefault="008B5D30" w:rsidP="00C92B3F">
            <w:pPr>
              <w:rPr>
                <w:rFonts w:ascii="Arial" w:hAnsi="Arial" w:cs="Arial"/>
              </w:rPr>
            </w:pPr>
            <w:r w:rsidRPr="00C4327E">
              <w:rPr>
                <w:rFonts w:ascii="Arial" w:hAnsi="Arial" w:cs="Arial"/>
              </w:rPr>
              <w:t>.1402</w:t>
            </w:r>
          </w:p>
        </w:tc>
      </w:tr>
      <w:tr w:rsidR="008B5D30" w:rsidRPr="00C4327E" w14:paraId="0F9DA078" w14:textId="77777777" w:rsidTr="00781419">
        <w:trPr>
          <w:tblCellSpacing w:w="14" w:type="dxa"/>
        </w:trPr>
        <w:tc>
          <w:tcPr>
            <w:tcW w:w="8148" w:type="dxa"/>
            <w:shd w:val="clear" w:color="auto" w:fill="auto"/>
          </w:tcPr>
          <w:p w14:paraId="00D52A57" w14:textId="77777777" w:rsidR="008B5D30" w:rsidRPr="00C4327E" w:rsidRDefault="008B5D30" w:rsidP="00C92B3F">
            <w:pPr>
              <w:rPr>
                <w:rFonts w:ascii="Arial" w:hAnsi="Arial" w:cs="Arial"/>
              </w:rPr>
            </w:pPr>
            <w:r w:rsidRPr="00C4327E">
              <w:rPr>
                <w:rFonts w:ascii="Arial" w:hAnsi="Arial" w:cs="Arial"/>
                <w:u w:val="single"/>
              </w:rPr>
              <w:t>Tank Material Requirements</w:t>
            </w:r>
          </w:p>
        </w:tc>
        <w:tc>
          <w:tcPr>
            <w:tcW w:w="872" w:type="dxa"/>
            <w:shd w:val="clear" w:color="auto" w:fill="auto"/>
          </w:tcPr>
          <w:p w14:paraId="0CC5FD2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28CDDA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1209FB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B9BB5E3" w14:textId="77777777" w:rsidR="008B5D30" w:rsidRPr="00C4327E" w:rsidRDefault="008B5D30" w:rsidP="00C92B3F">
            <w:pPr>
              <w:rPr>
                <w:rFonts w:ascii="Arial" w:hAnsi="Arial" w:cs="Arial"/>
              </w:rPr>
            </w:pPr>
            <w:r w:rsidRPr="00C4327E">
              <w:rPr>
                <w:rFonts w:ascii="Arial" w:hAnsi="Arial" w:cs="Arial"/>
              </w:rPr>
              <w:t>.1403</w:t>
            </w:r>
          </w:p>
        </w:tc>
      </w:tr>
      <w:tr w:rsidR="008B5D30" w:rsidRPr="00C4327E" w14:paraId="22EE9942" w14:textId="77777777" w:rsidTr="00781419">
        <w:trPr>
          <w:tblCellSpacing w:w="14" w:type="dxa"/>
        </w:trPr>
        <w:tc>
          <w:tcPr>
            <w:tcW w:w="8148" w:type="dxa"/>
            <w:shd w:val="clear" w:color="auto" w:fill="auto"/>
          </w:tcPr>
          <w:p w14:paraId="2D21D301" w14:textId="77777777" w:rsidR="008B5D30" w:rsidRPr="00C4327E" w:rsidRDefault="008B5D30" w:rsidP="00C92B3F">
            <w:pPr>
              <w:rPr>
                <w:rFonts w:ascii="Arial" w:hAnsi="Arial" w:cs="Arial"/>
              </w:rPr>
            </w:pPr>
            <w:r w:rsidRPr="00C4327E">
              <w:rPr>
                <w:rFonts w:ascii="Arial" w:hAnsi="Arial" w:cs="Arial"/>
                <w:u w:val="single"/>
              </w:rPr>
              <w:t>Plans and Specifications for Risers, Effluent Filters, an...</w:t>
            </w:r>
          </w:p>
        </w:tc>
        <w:tc>
          <w:tcPr>
            <w:tcW w:w="872" w:type="dxa"/>
            <w:shd w:val="clear" w:color="auto" w:fill="auto"/>
          </w:tcPr>
          <w:p w14:paraId="05A8A06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11F234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298C99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A7AC545" w14:textId="77777777" w:rsidR="008B5D30" w:rsidRPr="00C4327E" w:rsidRDefault="008B5D30" w:rsidP="00C92B3F">
            <w:pPr>
              <w:rPr>
                <w:rFonts w:ascii="Arial" w:hAnsi="Arial" w:cs="Arial"/>
              </w:rPr>
            </w:pPr>
            <w:r w:rsidRPr="00C4327E">
              <w:rPr>
                <w:rFonts w:ascii="Arial" w:hAnsi="Arial" w:cs="Arial"/>
              </w:rPr>
              <w:t>.1404</w:t>
            </w:r>
          </w:p>
        </w:tc>
      </w:tr>
      <w:tr w:rsidR="008B5D30" w:rsidRPr="00C4327E" w14:paraId="1E6577B7" w14:textId="77777777" w:rsidTr="00781419">
        <w:trPr>
          <w:tblCellSpacing w:w="14" w:type="dxa"/>
        </w:trPr>
        <w:tc>
          <w:tcPr>
            <w:tcW w:w="8148" w:type="dxa"/>
            <w:shd w:val="clear" w:color="auto" w:fill="auto"/>
          </w:tcPr>
          <w:p w14:paraId="367A491D" w14:textId="77777777" w:rsidR="008B5D30" w:rsidRPr="00C4327E" w:rsidRDefault="008B5D30" w:rsidP="00C92B3F">
            <w:pPr>
              <w:rPr>
                <w:rFonts w:ascii="Arial" w:hAnsi="Arial" w:cs="Arial"/>
              </w:rPr>
            </w:pPr>
            <w:r w:rsidRPr="00C4327E">
              <w:rPr>
                <w:rFonts w:ascii="Arial" w:hAnsi="Arial" w:cs="Arial"/>
                <w:u w:val="single"/>
              </w:rPr>
              <w:t>Risers, Effluent Filters, Pipe Penetration Boots Approval...</w:t>
            </w:r>
          </w:p>
        </w:tc>
        <w:tc>
          <w:tcPr>
            <w:tcW w:w="872" w:type="dxa"/>
            <w:shd w:val="clear" w:color="auto" w:fill="auto"/>
          </w:tcPr>
          <w:p w14:paraId="0C53AE5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1544F2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6DFF5D"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8EA44FE" w14:textId="77777777" w:rsidR="008B5D30" w:rsidRPr="00C4327E" w:rsidRDefault="008B5D30" w:rsidP="00C92B3F">
            <w:pPr>
              <w:rPr>
                <w:rFonts w:ascii="Arial" w:hAnsi="Arial" w:cs="Arial"/>
              </w:rPr>
            </w:pPr>
            <w:r w:rsidRPr="00C4327E">
              <w:rPr>
                <w:rFonts w:ascii="Arial" w:hAnsi="Arial" w:cs="Arial"/>
              </w:rPr>
              <w:t>.1405</w:t>
            </w:r>
          </w:p>
        </w:tc>
      </w:tr>
      <w:tr w:rsidR="008B5D30" w:rsidRPr="00C4327E" w14:paraId="2C7055CD" w14:textId="77777777" w:rsidTr="00781419">
        <w:trPr>
          <w:tblCellSpacing w:w="14" w:type="dxa"/>
        </w:trPr>
        <w:tc>
          <w:tcPr>
            <w:tcW w:w="8148" w:type="dxa"/>
            <w:shd w:val="clear" w:color="auto" w:fill="auto"/>
          </w:tcPr>
          <w:p w14:paraId="35AE627D" w14:textId="77777777" w:rsidR="008B5D30" w:rsidRPr="00C4327E" w:rsidRDefault="008B5D30" w:rsidP="00C92B3F">
            <w:pPr>
              <w:rPr>
                <w:rFonts w:ascii="Arial" w:hAnsi="Arial" w:cs="Arial"/>
              </w:rPr>
            </w:pPr>
            <w:r w:rsidRPr="00C4327E">
              <w:rPr>
                <w:rFonts w:ascii="Arial" w:hAnsi="Arial" w:cs="Arial"/>
                <w:u w:val="single"/>
              </w:rPr>
              <w:t>Modification, Suspension, and Revocation of Approvals</w:t>
            </w:r>
          </w:p>
        </w:tc>
        <w:tc>
          <w:tcPr>
            <w:tcW w:w="872" w:type="dxa"/>
            <w:shd w:val="clear" w:color="auto" w:fill="auto"/>
          </w:tcPr>
          <w:p w14:paraId="7E051DA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5506A4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90A56DA"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CB2A4FD" w14:textId="77777777" w:rsidR="008B5D30" w:rsidRPr="00C4327E" w:rsidRDefault="008B5D30" w:rsidP="00C92B3F">
            <w:pPr>
              <w:rPr>
                <w:rFonts w:ascii="Arial" w:hAnsi="Arial" w:cs="Arial"/>
              </w:rPr>
            </w:pPr>
            <w:r w:rsidRPr="00C4327E">
              <w:rPr>
                <w:rFonts w:ascii="Arial" w:hAnsi="Arial" w:cs="Arial"/>
              </w:rPr>
              <w:t>.1406</w:t>
            </w:r>
          </w:p>
        </w:tc>
      </w:tr>
      <w:tr w:rsidR="008B5D30" w:rsidRPr="00C4327E" w14:paraId="640E25EC" w14:textId="77777777" w:rsidTr="00781419">
        <w:trPr>
          <w:tblCellSpacing w:w="14" w:type="dxa"/>
        </w:trPr>
        <w:tc>
          <w:tcPr>
            <w:tcW w:w="8148" w:type="dxa"/>
            <w:shd w:val="clear" w:color="auto" w:fill="auto"/>
          </w:tcPr>
          <w:p w14:paraId="6C9875C8" w14:textId="77777777" w:rsidR="008B5D30" w:rsidRPr="00C4327E" w:rsidRDefault="008B5D30" w:rsidP="00C92B3F">
            <w:pPr>
              <w:rPr>
                <w:rFonts w:ascii="Arial" w:hAnsi="Arial" w:cs="Arial"/>
              </w:rPr>
            </w:pPr>
            <w:r w:rsidRPr="00C4327E">
              <w:rPr>
                <w:rFonts w:ascii="Arial" w:hAnsi="Arial" w:cs="Arial"/>
                <w:u w:val="single"/>
              </w:rPr>
              <w:t>General</w:t>
            </w:r>
          </w:p>
        </w:tc>
        <w:tc>
          <w:tcPr>
            <w:tcW w:w="872" w:type="dxa"/>
            <w:shd w:val="clear" w:color="auto" w:fill="auto"/>
          </w:tcPr>
          <w:p w14:paraId="2FEB717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66CCD2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70732B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A31D039" w14:textId="77777777" w:rsidR="008B5D30" w:rsidRPr="00C4327E" w:rsidRDefault="008B5D30" w:rsidP="00C92B3F">
            <w:pPr>
              <w:rPr>
                <w:rFonts w:ascii="Arial" w:hAnsi="Arial" w:cs="Arial"/>
              </w:rPr>
            </w:pPr>
            <w:r w:rsidRPr="00C4327E">
              <w:rPr>
                <w:rFonts w:ascii="Arial" w:hAnsi="Arial" w:cs="Arial"/>
              </w:rPr>
              <w:t>.1501</w:t>
            </w:r>
          </w:p>
        </w:tc>
      </w:tr>
      <w:tr w:rsidR="008B5D30" w:rsidRPr="00C4327E" w14:paraId="4BD4D598" w14:textId="77777777" w:rsidTr="00781419">
        <w:trPr>
          <w:tblCellSpacing w:w="14" w:type="dxa"/>
        </w:trPr>
        <w:tc>
          <w:tcPr>
            <w:tcW w:w="8148" w:type="dxa"/>
            <w:shd w:val="clear" w:color="auto" w:fill="auto"/>
          </w:tcPr>
          <w:p w14:paraId="0DD1BB75" w14:textId="77777777" w:rsidR="008B5D30" w:rsidRPr="00C4327E" w:rsidRDefault="008B5D30" w:rsidP="00C92B3F">
            <w:pPr>
              <w:rPr>
                <w:rFonts w:ascii="Arial" w:hAnsi="Arial" w:cs="Arial"/>
              </w:rPr>
            </w:pPr>
            <w:r w:rsidRPr="00C4327E">
              <w:rPr>
                <w:rFonts w:ascii="Arial" w:hAnsi="Arial" w:cs="Arial"/>
                <w:u w:val="single"/>
              </w:rPr>
              <w:t>Application</w:t>
            </w:r>
          </w:p>
        </w:tc>
        <w:tc>
          <w:tcPr>
            <w:tcW w:w="872" w:type="dxa"/>
            <w:shd w:val="clear" w:color="auto" w:fill="auto"/>
          </w:tcPr>
          <w:p w14:paraId="4211407C"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AE3ABB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B405191"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D8614B2" w14:textId="77777777" w:rsidR="008B5D30" w:rsidRPr="00C4327E" w:rsidRDefault="008B5D30" w:rsidP="00C92B3F">
            <w:pPr>
              <w:rPr>
                <w:rFonts w:ascii="Arial" w:hAnsi="Arial" w:cs="Arial"/>
              </w:rPr>
            </w:pPr>
            <w:r w:rsidRPr="00C4327E">
              <w:rPr>
                <w:rFonts w:ascii="Arial" w:hAnsi="Arial" w:cs="Arial"/>
              </w:rPr>
              <w:t>.1502</w:t>
            </w:r>
          </w:p>
        </w:tc>
      </w:tr>
      <w:tr w:rsidR="008B5D30" w:rsidRPr="00C4327E" w14:paraId="698DF89B" w14:textId="77777777" w:rsidTr="00781419">
        <w:trPr>
          <w:tblCellSpacing w:w="14" w:type="dxa"/>
        </w:trPr>
        <w:tc>
          <w:tcPr>
            <w:tcW w:w="8148" w:type="dxa"/>
            <w:shd w:val="clear" w:color="auto" w:fill="auto"/>
          </w:tcPr>
          <w:p w14:paraId="3F12F578" w14:textId="77777777" w:rsidR="008B5D30" w:rsidRPr="00C4327E" w:rsidRDefault="008B5D30" w:rsidP="00C92B3F">
            <w:pPr>
              <w:rPr>
                <w:rFonts w:ascii="Arial" w:hAnsi="Arial" w:cs="Arial"/>
              </w:rPr>
            </w:pPr>
            <w:r w:rsidRPr="00C4327E">
              <w:rPr>
                <w:rFonts w:ascii="Arial" w:hAnsi="Arial" w:cs="Arial"/>
                <w:u w:val="single"/>
              </w:rPr>
              <w:t>Design and Construction Standards</w:t>
            </w:r>
          </w:p>
        </w:tc>
        <w:tc>
          <w:tcPr>
            <w:tcW w:w="872" w:type="dxa"/>
            <w:shd w:val="clear" w:color="auto" w:fill="auto"/>
          </w:tcPr>
          <w:p w14:paraId="555FE0D9"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A41C00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7705BD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C7FAFF5" w14:textId="77777777" w:rsidR="008B5D30" w:rsidRPr="00C4327E" w:rsidRDefault="008B5D30" w:rsidP="00C92B3F">
            <w:pPr>
              <w:rPr>
                <w:rFonts w:ascii="Arial" w:hAnsi="Arial" w:cs="Arial"/>
              </w:rPr>
            </w:pPr>
            <w:r w:rsidRPr="00C4327E">
              <w:rPr>
                <w:rFonts w:ascii="Arial" w:hAnsi="Arial" w:cs="Arial"/>
              </w:rPr>
              <w:t>.1503</w:t>
            </w:r>
          </w:p>
        </w:tc>
      </w:tr>
      <w:tr w:rsidR="008B5D30" w:rsidRPr="00C4327E" w14:paraId="4D46EF38" w14:textId="77777777" w:rsidTr="00781419">
        <w:trPr>
          <w:tblCellSpacing w:w="14" w:type="dxa"/>
        </w:trPr>
        <w:tc>
          <w:tcPr>
            <w:tcW w:w="8148" w:type="dxa"/>
            <w:shd w:val="clear" w:color="auto" w:fill="auto"/>
          </w:tcPr>
          <w:p w14:paraId="068751C4" w14:textId="77777777" w:rsidR="008B5D30" w:rsidRPr="00C4327E" w:rsidRDefault="008B5D30" w:rsidP="00C92B3F">
            <w:pPr>
              <w:rPr>
                <w:rFonts w:ascii="Arial" w:hAnsi="Arial" w:cs="Arial"/>
              </w:rPr>
            </w:pPr>
            <w:r w:rsidRPr="00C4327E">
              <w:rPr>
                <w:rFonts w:ascii="Arial" w:hAnsi="Arial" w:cs="Arial"/>
                <w:u w:val="single"/>
              </w:rPr>
              <w:t>Sampling Requirements for Residential Wastewater Treatment</w:t>
            </w:r>
          </w:p>
        </w:tc>
        <w:tc>
          <w:tcPr>
            <w:tcW w:w="872" w:type="dxa"/>
            <w:shd w:val="clear" w:color="auto" w:fill="auto"/>
          </w:tcPr>
          <w:p w14:paraId="10587E8F"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DFBE9D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4460E22"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7E98F6F4" w14:textId="77777777" w:rsidR="008B5D30" w:rsidRPr="00C4327E" w:rsidRDefault="008B5D30" w:rsidP="00C92B3F">
            <w:pPr>
              <w:rPr>
                <w:rFonts w:ascii="Arial" w:hAnsi="Arial" w:cs="Arial"/>
              </w:rPr>
            </w:pPr>
            <w:r w:rsidRPr="00C4327E">
              <w:rPr>
                <w:rFonts w:ascii="Arial" w:hAnsi="Arial" w:cs="Arial"/>
              </w:rPr>
              <w:t>.1504</w:t>
            </w:r>
          </w:p>
        </w:tc>
      </w:tr>
      <w:tr w:rsidR="008B5D30" w:rsidRPr="00C4327E" w14:paraId="65B60600" w14:textId="77777777" w:rsidTr="00781419">
        <w:trPr>
          <w:tblCellSpacing w:w="14" w:type="dxa"/>
        </w:trPr>
        <w:tc>
          <w:tcPr>
            <w:tcW w:w="8148" w:type="dxa"/>
            <w:shd w:val="clear" w:color="auto" w:fill="auto"/>
          </w:tcPr>
          <w:p w14:paraId="3554057F" w14:textId="77777777" w:rsidR="008B5D30" w:rsidRPr="00C4327E" w:rsidRDefault="008B5D30" w:rsidP="00C92B3F">
            <w:pPr>
              <w:rPr>
                <w:rFonts w:ascii="Arial" w:hAnsi="Arial" w:cs="Arial"/>
              </w:rPr>
            </w:pPr>
            <w:r w:rsidRPr="00C4327E">
              <w:rPr>
                <w:rFonts w:ascii="Arial" w:hAnsi="Arial" w:cs="Arial"/>
                <w:u w:val="single"/>
              </w:rPr>
              <w:t>Residential Wastewater Treatment System Approval Renewal</w:t>
            </w:r>
          </w:p>
        </w:tc>
        <w:tc>
          <w:tcPr>
            <w:tcW w:w="872" w:type="dxa"/>
            <w:shd w:val="clear" w:color="auto" w:fill="auto"/>
          </w:tcPr>
          <w:p w14:paraId="73639DEB"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FAE36D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97A69F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83FE161" w14:textId="77777777" w:rsidR="008B5D30" w:rsidRPr="00C4327E" w:rsidRDefault="008B5D30" w:rsidP="00C92B3F">
            <w:pPr>
              <w:rPr>
                <w:rFonts w:ascii="Arial" w:hAnsi="Arial" w:cs="Arial"/>
              </w:rPr>
            </w:pPr>
            <w:r w:rsidRPr="00C4327E">
              <w:rPr>
                <w:rFonts w:ascii="Arial" w:hAnsi="Arial" w:cs="Arial"/>
              </w:rPr>
              <w:t>.1505</w:t>
            </w:r>
          </w:p>
        </w:tc>
      </w:tr>
      <w:tr w:rsidR="008B5D30" w:rsidRPr="00C4327E" w14:paraId="5EDB3FE9" w14:textId="77777777" w:rsidTr="00781419">
        <w:trPr>
          <w:tblCellSpacing w:w="14" w:type="dxa"/>
        </w:trPr>
        <w:tc>
          <w:tcPr>
            <w:tcW w:w="8148" w:type="dxa"/>
            <w:shd w:val="clear" w:color="auto" w:fill="auto"/>
          </w:tcPr>
          <w:p w14:paraId="13111DF2" w14:textId="77777777" w:rsidR="008B5D30" w:rsidRPr="00C4327E" w:rsidRDefault="008B5D30" w:rsidP="00C92B3F">
            <w:pPr>
              <w:rPr>
                <w:rFonts w:ascii="Arial" w:hAnsi="Arial" w:cs="Arial"/>
              </w:rPr>
            </w:pPr>
            <w:r w:rsidRPr="00C4327E">
              <w:rPr>
                <w:rFonts w:ascii="Arial" w:hAnsi="Arial" w:cs="Arial"/>
                <w:u w:val="single"/>
              </w:rPr>
              <w:t>General</w:t>
            </w:r>
          </w:p>
        </w:tc>
        <w:tc>
          <w:tcPr>
            <w:tcW w:w="872" w:type="dxa"/>
            <w:shd w:val="clear" w:color="auto" w:fill="auto"/>
          </w:tcPr>
          <w:p w14:paraId="12B68EA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08A756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AC7C69D"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D1B6415" w14:textId="77777777" w:rsidR="008B5D30" w:rsidRPr="00C4327E" w:rsidRDefault="008B5D30" w:rsidP="00C92B3F">
            <w:pPr>
              <w:rPr>
                <w:rFonts w:ascii="Arial" w:hAnsi="Arial" w:cs="Arial"/>
              </w:rPr>
            </w:pPr>
            <w:r w:rsidRPr="00C4327E">
              <w:rPr>
                <w:rFonts w:ascii="Arial" w:hAnsi="Arial" w:cs="Arial"/>
              </w:rPr>
              <w:t>.1601</w:t>
            </w:r>
          </w:p>
        </w:tc>
      </w:tr>
      <w:tr w:rsidR="008B5D30" w:rsidRPr="00C4327E" w14:paraId="128630B2" w14:textId="77777777" w:rsidTr="00781419">
        <w:trPr>
          <w:tblCellSpacing w:w="14" w:type="dxa"/>
        </w:trPr>
        <w:tc>
          <w:tcPr>
            <w:tcW w:w="8148" w:type="dxa"/>
            <w:shd w:val="clear" w:color="auto" w:fill="auto"/>
          </w:tcPr>
          <w:p w14:paraId="1C2FB606" w14:textId="77777777" w:rsidR="008B5D30" w:rsidRPr="00C4327E" w:rsidRDefault="008B5D30" w:rsidP="00C92B3F">
            <w:pPr>
              <w:rPr>
                <w:rFonts w:ascii="Arial" w:hAnsi="Arial" w:cs="Arial"/>
              </w:rPr>
            </w:pPr>
            <w:r w:rsidRPr="00C4327E">
              <w:rPr>
                <w:rFonts w:ascii="Arial" w:hAnsi="Arial" w:cs="Arial"/>
                <w:u w:val="single"/>
              </w:rPr>
              <w:t>Design and Construction Standards</w:t>
            </w:r>
          </w:p>
        </w:tc>
        <w:tc>
          <w:tcPr>
            <w:tcW w:w="872" w:type="dxa"/>
            <w:shd w:val="clear" w:color="auto" w:fill="auto"/>
          </w:tcPr>
          <w:p w14:paraId="6D66B8A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8C5D80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8FD286E"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3050464" w14:textId="77777777" w:rsidR="008B5D30" w:rsidRPr="00C4327E" w:rsidRDefault="008B5D30" w:rsidP="00C92B3F">
            <w:pPr>
              <w:rPr>
                <w:rFonts w:ascii="Arial" w:hAnsi="Arial" w:cs="Arial"/>
              </w:rPr>
            </w:pPr>
            <w:r w:rsidRPr="00C4327E">
              <w:rPr>
                <w:rFonts w:ascii="Arial" w:hAnsi="Arial" w:cs="Arial"/>
              </w:rPr>
              <w:t>.1602</w:t>
            </w:r>
          </w:p>
        </w:tc>
      </w:tr>
      <w:tr w:rsidR="008B5D30" w:rsidRPr="00C4327E" w14:paraId="6BFB01ED" w14:textId="77777777" w:rsidTr="00781419">
        <w:trPr>
          <w:tblCellSpacing w:w="14" w:type="dxa"/>
        </w:trPr>
        <w:tc>
          <w:tcPr>
            <w:tcW w:w="8148" w:type="dxa"/>
            <w:shd w:val="clear" w:color="auto" w:fill="auto"/>
          </w:tcPr>
          <w:p w14:paraId="4106D144" w14:textId="77777777" w:rsidR="008B5D30" w:rsidRPr="00C4327E" w:rsidRDefault="008B5D30" w:rsidP="00C92B3F">
            <w:pPr>
              <w:rPr>
                <w:rFonts w:ascii="Arial" w:hAnsi="Arial" w:cs="Arial"/>
              </w:rPr>
            </w:pPr>
            <w:r w:rsidRPr="00C4327E">
              <w:rPr>
                <w:rFonts w:ascii="Arial" w:hAnsi="Arial" w:cs="Arial"/>
                <w:u w:val="single"/>
              </w:rPr>
              <w:t>Drip Dispersal System Testing</w:t>
            </w:r>
          </w:p>
        </w:tc>
        <w:tc>
          <w:tcPr>
            <w:tcW w:w="872" w:type="dxa"/>
            <w:shd w:val="clear" w:color="auto" w:fill="auto"/>
          </w:tcPr>
          <w:p w14:paraId="3D96E4D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60D4C17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D101F58"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E8F569F" w14:textId="77777777" w:rsidR="008B5D30" w:rsidRPr="00C4327E" w:rsidRDefault="008B5D30" w:rsidP="00C92B3F">
            <w:pPr>
              <w:rPr>
                <w:rFonts w:ascii="Arial" w:hAnsi="Arial" w:cs="Arial"/>
              </w:rPr>
            </w:pPr>
            <w:r w:rsidRPr="00C4327E">
              <w:rPr>
                <w:rFonts w:ascii="Arial" w:hAnsi="Arial" w:cs="Arial"/>
              </w:rPr>
              <w:t>.1603</w:t>
            </w:r>
          </w:p>
        </w:tc>
      </w:tr>
      <w:tr w:rsidR="008B5D30" w:rsidRPr="00C4327E" w14:paraId="7BEAD84F" w14:textId="77777777" w:rsidTr="00781419">
        <w:trPr>
          <w:tblCellSpacing w:w="14" w:type="dxa"/>
        </w:trPr>
        <w:tc>
          <w:tcPr>
            <w:tcW w:w="8148" w:type="dxa"/>
            <w:shd w:val="clear" w:color="auto" w:fill="auto"/>
          </w:tcPr>
          <w:p w14:paraId="1785DE15" w14:textId="77777777" w:rsidR="008B5D30" w:rsidRPr="00C4327E" w:rsidRDefault="008B5D30" w:rsidP="00C92B3F">
            <w:pPr>
              <w:rPr>
                <w:rFonts w:ascii="Arial" w:hAnsi="Arial" w:cs="Arial"/>
              </w:rPr>
            </w:pPr>
            <w:r w:rsidRPr="00C4327E">
              <w:rPr>
                <w:rFonts w:ascii="Arial" w:hAnsi="Arial" w:cs="Arial"/>
                <w:u w:val="single"/>
              </w:rPr>
              <w:t>General</w:t>
            </w:r>
          </w:p>
        </w:tc>
        <w:tc>
          <w:tcPr>
            <w:tcW w:w="872" w:type="dxa"/>
            <w:shd w:val="clear" w:color="auto" w:fill="auto"/>
          </w:tcPr>
          <w:p w14:paraId="05A57E3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8E7820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474516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D630CB2" w14:textId="77777777" w:rsidR="008B5D30" w:rsidRPr="00C4327E" w:rsidRDefault="008B5D30" w:rsidP="00C92B3F">
            <w:pPr>
              <w:rPr>
                <w:rFonts w:ascii="Arial" w:hAnsi="Arial" w:cs="Arial"/>
              </w:rPr>
            </w:pPr>
            <w:r w:rsidRPr="00C4327E">
              <w:rPr>
                <w:rFonts w:ascii="Arial" w:hAnsi="Arial" w:cs="Arial"/>
              </w:rPr>
              <w:t>.1701</w:t>
            </w:r>
          </w:p>
        </w:tc>
      </w:tr>
      <w:tr w:rsidR="008B5D30" w:rsidRPr="00C4327E" w14:paraId="329F4AAB" w14:textId="77777777" w:rsidTr="00781419">
        <w:trPr>
          <w:tblCellSpacing w:w="14" w:type="dxa"/>
        </w:trPr>
        <w:tc>
          <w:tcPr>
            <w:tcW w:w="8148" w:type="dxa"/>
            <w:shd w:val="clear" w:color="auto" w:fill="auto"/>
          </w:tcPr>
          <w:p w14:paraId="7B79521F" w14:textId="77777777" w:rsidR="008B5D30" w:rsidRPr="00C4327E" w:rsidRDefault="008B5D30" w:rsidP="00C92B3F">
            <w:pPr>
              <w:rPr>
                <w:rFonts w:ascii="Arial" w:hAnsi="Arial" w:cs="Arial"/>
              </w:rPr>
            </w:pPr>
            <w:r w:rsidRPr="00C4327E">
              <w:rPr>
                <w:rFonts w:ascii="Arial" w:hAnsi="Arial" w:cs="Arial"/>
                <w:u w:val="single"/>
              </w:rPr>
              <w:t>Application</w:t>
            </w:r>
          </w:p>
        </w:tc>
        <w:tc>
          <w:tcPr>
            <w:tcW w:w="872" w:type="dxa"/>
            <w:shd w:val="clear" w:color="auto" w:fill="auto"/>
          </w:tcPr>
          <w:p w14:paraId="7850602D"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E86945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BF66A8F"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4762C152" w14:textId="77777777" w:rsidR="008B5D30" w:rsidRPr="00C4327E" w:rsidRDefault="008B5D30" w:rsidP="00C92B3F">
            <w:pPr>
              <w:rPr>
                <w:rFonts w:ascii="Arial" w:hAnsi="Arial" w:cs="Arial"/>
              </w:rPr>
            </w:pPr>
            <w:r w:rsidRPr="00C4327E">
              <w:rPr>
                <w:rFonts w:ascii="Arial" w:hAnsi="Arial" w:cs="Arial"/>
              </w:rPr>
              <w:t>.1702</w:t>
            </w:r>
          </w:p>
        </w:tc>
      </w:tr>
      <w:tr w:rsidR="008B5D30" w:rsidRPr="00C4327E" w14:paraId="4E64BCAA" w14:textId="77777777" w:rsidTr="00781419">
        <w:trPr>
          <w:tblCellSpacing w:w="14" w:type="dxa"/>
        </w:trPr>
        <w:tc>
          <w:tcPr>
            <w:tcW w:w="8148" w:type="dxa"/>
            <w:shd w:val="clear" w:color="auto" w:fill="auto"/>
          </w:tcPr>
          <w:p w14:paraId="240060D5" w14:textId="77777777" w:rsidR="008B5D30" w:rsidRPr="00C4327E" w:rsidRDefault="008B5D30" w:rsidP="00C92B3F">
            <w:pPr>
              <w:rPr>
                <w:rFonts w:ascii="Arial" w:hAnsi="Arial" w:cs="Arial"/>
              </w:rPr>
            </w:pPr>
            <w:r w:rsidRPr="00C4327E">
              <w:rPr>
                <w:rFonts w:ascii="Arial" w:hAnsi="Arial" w:cs="Arial"/>
                <w:u w:val="single"/>
              </w:rPr>
              <w:t>Department and Commission Application Review</w:t>
            </w:r>
          </w:p>
        </w:tc>
        <w:tc>
          <w:tcPr>
            <w:tcW w:w="872" w:type="dxa"/>
            <w:shd w:val="clear" w:color="auto" w:fill="auto"/>
          </w:tcPr>
          <w:p w14:paraId="3D8F95A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486C41E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C299495"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2360B84" w14:textId="77777777" w:rsidR="008B5D30" w:rsidRPr="00C4327E" w:rsidRDefault="008B5D30" w:rsidP="00C92B3F">
            <w:pPr>
              <w:rPr>
                <w:rFonts w:ascii="Arial" w:hAnsi="Arial" w:cs="Arial"/>
              </w:rPr>
            </w:pPr>
            <w:r w:rsidRPr="00C4327E">
              <w:rPr>
                <w:rFonts w:ascii="Arial" w:hAnsi="Arial" w:cs="Arial"/>
              </w:rPr>
              <w:t>.1703</w:t>
            </w:r>
          </w:p>
        </w:tc>
      </w:tr>
      <w:tr w:rsidR="008B5D30" w:rsidRPr="00C4327E" w14:paraId="3DE9E587" w14:textId="77777777" w:rsidTr="00781419">
        <w:trPr>
          <w:tblCellSpacing w:w="14" w:type="dxa"/>
        </w:trPr>
        <w:tc>
          <w:tcPr>
            <w:tcW w:w="8148" w:type="dxa"/>
            <w:shd w:val="clear" w:color="auto" w:fill="auto"/>
          </w:tcPr>
          <w:p w14:paraId="09A6AD50" w14:textId="77777777" w:rsidR="008B5D30" w:rsidRPr="00C4327E" w:rsidRDefault="008B5D30" w:rsidP="00C92B3F">
            <w:pPr>
              <w:rPr>
                <w:rFonts w:ascii="Arial" w:hAnsi="Arial" w:cs="Arial"/>
              </w:rPr>
            </w:pPr>
            <w:r w:rsidRPr="00C4327E">
              <w:rPr>
                <w:rFonts w:ascii="Arial" w:hAnsi="Arial" w:cs="Arial"/>
                <w:u w:val="single"/>
              </w:rPr>
              <w:t>Approval Criteria for Provisional Systems</w:t>
            </w:r>
          </w:p>
        </w:tc>
        <w:tc>
          <w:tcPr>
            <w:tcW w:w="872" w:type="dxa"/>
            <w:shd w:val="clear" w:color="auto" w:fill="auto"/>
          </w:tcPr>
          <w:p w14:paraId="5A538A96"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51F882F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5C636B2"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602D1E22" w14:textId="77777777" w:rsidR="008B5D30" w:rsidRPr="00C4327E" w:rsidRDefault="008B5D30" w:rsidP="00C92B3F">
            <w:pPr>
              <w:rPr>
                <w:rFonts w:ascii="Arial" w:hAnsi="Arial" w:cs="Arial"/>
              </w:rPr>
            </w:pPr>
            <w:r w:rsidRPr="00C4327E">
              <w:rPr>
                <w:rFonts w:ascii="Arial" w:hAnsi="Arial" w:cs="Arial"/>
              </w:rPr>
              <w:t>.1704</w:t>
            </w:r>
          </w:p>
        </w:tc>
      </w:tr>
      <w:tr w:rsidR="008B5D30" w:rsidRPr="00C4327E" w14:paraId="29339087" w14:textId="77777777" w:rsidTr="00781419">
        <w:trPr>
          <w:tblCellSpacing w:w="14" w:type="dxa"/>
        </w:trPr>
        <w:tc>
          <w:tcPr>
            <w:tcW w:w="8148" w:type="dxa"/>
            <w:shd w:val="clear" w:color="auto" w:fill="auto"/>
          </w:tcPr>
          <w:p w14:paraId="51174A74" w14:textId="77777777" w:rsidR="008B5D30" w:rsidRPr="00C4327E" w:rsidRDefault="008B5D30" w:rsidP="00C92B3F">
            <w:pPr>
              <w:rPr>
                <w:rFonts w:ascii="Arial" w:hAnsi="Arial" w:cs="Arial"/>
              </w:rPr>
            </w:pPr>
            <w:r w:rsidRPr="00C4327E">
              <w:rPr>
                <w:rFonts w:ascii="Arial" w:hAnsi="Arial" w:cs="Arial"/>
                <w:u w:val="single"/>
              </w:rPr>
              <w:t>Approval Criteria for Innovative Systems</w:t>
            </w:r>
          </w:p>
        </w:tc>
        <w:tc>
          <w:tcPr>
            <w:tcW w:w="872" w:type="dxa"/>
            <w:shd w:val="clear" w:color="auto" w:fill="auto"/>
          </w:tcPr>
          <w:p w14:paraId="059018E3"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41780A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4AF4563"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3059BB7" w14:textId="77777777" w:rsidR="008B5D30" w:rsidRPr="00C4327E" w:rsidRDefault="008B5D30" w:rsidP="00C92B3F">
            <w:pPr>
              <w:rPr>
                <w:rFonts w:ascii="Arial" w:hAnsi="Arial" w:cs="Arial"/>
              </w:rPr>
            </w:pPr>
            <w:r w:rsidRPr="00C4327E">
              <w:rPr>
                <w:rFonts w:ascii="Arial" w:hAnsi="Arial" w:cs="Arial"/>
              </w:rPr>
              <w:t>.1705</w:t>
            </w:r>
          </w:p>
        </w:tc>
      </w:tr>
      <w:tr w:rsidR="008B5D30" w:rsidRPr="00C4327E" w14:paraId="4199335E" w14:textId="77777777" w:rsidTr="00781419">
        <w:trPr>
          <w:tblCellSpacing w:w="14" w:type="dxa"/>
        </w:trPr>
        <w:tc>
          <w:tcPr>
            <w:tcW w:w="8148" w:type="dxa"/>
            <w:shd w:val="clear" w:color="auto" w:fill="auto"/>
          </w:tcPr>
          <w:p w14:paraId="3A3C44BD" w14:textId="77777777" w:rsidR="008B5D30" w:rsidRPr="00C4327E" w:rsidRDefault="008B5D30" w:rsidP="00C92B3F">
            <w:pPr>
              <w:rPr>
                <w:rFonts w:ascii="Arial" w:hAnsi="Arial" w:cs="Arial"/>
              </w:rPr>
            </w:pPr>
            <w:r w:rsidRPr="00C4327E">
              <w:rPr>
                <w:rFonts w:ascii="Arial" w:hAnsi="Arial" w:cs="Arial"/>
                <w:u w:val="single"/>
              </w:rPr>
              <w:t>Approval Criteria for Accepted Systems</w:t>
            </w:r>
          </w:p>
        </w:tc>
        <w:tc>
          <w:tcPr>
            <w:tcW w:w="872" w:type="dxa"/>
            <w:shd w:val="clear" w:color="auto" w:fill="auto"/>
          </w:tcPr>
          <w:p w14:paraId="3525DB41"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0859293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F8F5D07"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19F0AFE9" w14:textId="77777777" w:rsidR="008B5D30" w:rsidRPr="00C4327E" w:rsidRDefault="008B5D30" w:rsidP="00C92B3F">
            <w:pPr>
              <w:rPr>
                <w:rFonts w:ascii="Arial" w:hAnsi="Arial" w:cs="Arial"/>
              </w:rPr>
            </w:pPr>
            <w:r w:rsidRPr="00C4327E">
              <w:rPr>
                <w:rFonts w:ascii="Arial" w:hAnsi="Arial" w:cs="Arial"/>
              </w:rPr>
              <w:t>.1706</w:t>
            </w:r>
          </w:p>
        </w:tc>
      </w:tr>
      <w:tr w:rsidR="008B5D30" w:rsidRPr="00C4327E" w14:paraId="313B88E8" w14:textId="77777777" w:rsidTr="00781419">
        <w:trPr>
          <w:tblCellSpacing w:w="14" w:type="dxa"/>
        </w:trPr>
        <w:tc>
          <w:tcPr>
            <w:tcW w:w="8148" w:type="dxa"/>
            <w:shd w:val="clear" w:color="auto" w:fill="auto"/>
          </w:tcPr>
          <w:p w14:paraId="2D54800E" w14:textId="77777777" w:rsidR="008B5D30" w:rsidRPr="00C4327E" w:rsidRDefault="008B5D30" w:rsidP="00C92B3F">
            <w:pPr>
              <w:rPr>
                <w:rFonts w:ascii="Arial" w:hAnsi="Arial" w:cs="Arial"/>
              </w:rPr>
            </w:pPr>
            <w:r w:rsidRPr="00C4327E">
              <w:rPr>
                <w:rFonts w:ascii="Arial" w:hAnsi="Arial" w:cs="Arial"/>
                <w:u w:val="single"/>
              </w:rPr>
              <w:t xml:space="preserve">Design and Installation Criteria for Provisional, </w:t>
            </w:r>
            <w:proofErr w:type="spellStart"/>
            <w:r w:rsidRPr="00C4327E">
              <w:rPr>
                <w:rFonts w:ascii="Arial" w:hAnsi="Arial" w:cs="Arial"/>
                <w:u w:val="single"/>
              </w:rPr>
              <w:t>Innovat</w:t>
            </w:r>
            <w:proofErr w:type="spellEnd"/>
            <w:r w:rsidRPr="00C4327E">
              <w:rPr>
                <w:rFonts w:ascii="Arial" w:hAnsi="Arial" w:cs="Arial"/>
                <w:u w:val="single"/>
              </w:rPr>
              <w:t>...</w:t>
            </w:r>
          </w:p>
        </w:tc>
        <w:tc>
          <w:tcPr>
            <w:tcW w:w="872" w:type="dxa"/>
            <w:shd w:val="clear" w:color="auto" w:fill="auto"/>
          </w:tcPr>
          <w:p w14:paraId="1DC169F0"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009CF4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621F14"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64F09E5" w14:textId="77777777" w:rsidR="008B5D30" w:rsidRPr="00C4327E" w:rsidRDefault="008B5D30" w:rsidP="00C92B3F">
            <w:pPr>
              <w:rPr>
                <w:rFonts w:ascii="Arial" w:hAnsi="Arial" w:cs="Arial"/>
              </w:rPr>
            </w:pPr>
            <w:r w:rsidRPr="00C4327E">
              <w:rPr>
                <w:rFonts w:ascii="Arial" w:hAnsi="Arial" w:cs="Arial"/>
              </w:rPr>
              <w:t>.1707</w:t>
            </w:r>
          </w:p>
        </w:tc>
      </w:tr>
      <w:tr w:rsidR="008B5D30" w:rsidRPr="00C4327E" w14:paraId="78B8AC4E" w14:textId="77777777" w:rsidTr="00781419">
        <w:trPr>
          <w:tblCellSpacing w:w="14" w:type="dxa"/>
        </w:trPr>
        <w:tc>
          <w:tcPr>
            <w:tcW w:w="8148" w:type="dxa"/>
            <w:shd w:val="clear" w:color="auto" w:fill="auto"/>
          </w:tcPr>
          <w:p w14:paraId="540009A4" w14:textId="77777777" w:rsidR="008B5D30" w:rsidRPr="00C4327E" w:rsidRDefault="008B5D30" w:rsidP="00C92B3F">
            <w:pPr>
              <w:rPr>
                <w:rFonts w:ascii="Arial" w:hAnsi="Arial" w:cs="Arial"/>
              </w:rPr>
            </w:pPr>
            <w:r w:rsidRPr="00C4327E">
              <w:rPr>
                <w:rFonts w:ascii="Arial" w:hAnsi="Arial" w:cs="Arial"/>
                <w:u w:val="single"/>
              </w:rPr>
              <w:t xml:space="preserve">Wastewater Sampling Requirements for Advanced </w:t>
            </w:r>
            <w:proofErr w:type="spellStart"/>
            <w:r w:rsidRPr="00C4327E">
              <w:rPr>
                <w:rFonts w:ascii="Arial" w:hAnsi="Arial" w:cs="Arial"/>
                <w:u w:val="single"/>
              </w:rPr>
              <w:t>Pretreatmen</w:t>
            </w:r>
            <w:proofErr w:type="spellEnd"/>
            <w:r w:rsidRPr="00C4327E">
              <w:rPr>
                <w:rFonts w:ascii="Arial" w:hAnsi="Arial" w:cs="Arial"/>
                <w:u w:val="single"/>
              </w:rPr>
              <w:t>...</w:t>
            </w:r>
          </w:p>
        </w:tc>
        <w:tc>
          <w:tcPr>
            <w:tcW w:w="872" w:type="dxa"/>
            <w:shd w:val="clear" w:color="auto" w:fill="auto"/>
          </w:tcPr>
          <w:p w14:paraId="207EBEDC"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396CAF1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9854BBD"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29B7515A" w14:textId="77777777" w:rsidR="008B5D30" w:rsidRPr="00C4327E" w:rsidRDefault="008B5D30" w:rsidP="00C92B3F">
            <w:pPr>
              <w:rPr>
                <w:rFonts w:ascii="Arial" w:hAnsi="Arial" w:cs="Arial"/>
              </w:rPr>
            </w:pPr>
            <w:r w:rsidRPr="00C4327E">
              <w:rPr>
                <w:rFonts w:ascii="Arial" w:hAnsi="Arial" w:cs="Arial"/>
              </w:rPr>
              <w:t>.1709</w:t>
            </w:r>
          </w:p>
        </w:tc>
      </w:tr>
      <w:tr w:rsidR="008B5D30" w:rsidRPr="00C4327E" w14:paraId="4BC9C0BE" w14:textId="77777777" w:rsidTr="00781419">
        <w:trPr>
          <w:tblCellSpacing w:w="14" w:type="dxa"/>
        </w:trPr>
        <w:tc>
          <w:tcPr>
            <w:tcW w:w="8148" w:type="dxa"/>
            <w:shd w:val="clear" w:color="auto" w:fill="auto"/>
          </w:tcPr>
          <w:p w14:paraId="5FB71888" w14:textId="77777777" w:rsidR="008B5D30" w:rsidRPr="00C4327E" w:rsidRDefault="008B5D30" w:rsidP="00C92B3F">
            <w:pPr>
              <w:rPr>
                <w:rFonts w:ascii="Arial" w:hAnsi="Arial" w:cs="Arial"/>
              </w:rPr>
            </w:pPr>
            <w:r w:rsidRPr="00C4327E">
              <w:rPr>
                <w:rFonts w:ascii="Arial" w:hAnsi="Arial" w:cs="Arial"/>
                <w:u w:val="single"/>
              </w:rPr>
              <w:t>Compliance Criteria for Advanced Pretreatment Systems</w:t>
            </w:r>
          </w:p>
        </w:tc>
        <w:tc>
          <w:tcPr>
            <w:tcW w:w="872" w:type="dxa"/>
            <w:shd w:val="clear" w:color="auto" w:fill="auto"/>
          </w:tcPr>
          <w:p w14:paraId="0E34FE57"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20DF66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CB34429"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544A91D7" w14:textId="77777777" w:rsidR="008B5D30" w:rsidRPr="00C4327E" w:rsidRDefault="008B5D30" w:rsidP="00C92B3F">
            <w:pPr>
              <w:rPr>
                <w:rFonts w:ascii="Arial" w:hAnsi="Arial" w:cs="Arial"/>
              </w:rPr>
            </w:pPr>
            <w:r w:rsidRPr="00C4327E">
              <w:rPr>
                <w:rFonts w:ascii="Arial" w:hAnsi="Arial" w:cs="Arial"/>
              </w:rPr>
              <w:t>.1710</w:t>
            </w:r>
          </w:p>
        </w:tc>
      </w:tr>
      <w:tr w:rsidR="008B5D30" w:rsidRPr="00C4327E" w14:paraId="135A3176" w14:textId="77777777" w:rsidTr="00781419">
        <w:trPr>
          <w:tblCellSpacing w:w="14" w:type="dxa"/>
        </w:trPr>
        <w:tc>
          <w:tcPr>
            <w:tcW w:w="8148" w:type="dxa"/>
            <w:shd w:val="clear" w:color="auto" w:fill="auto"/>
          </w:tcPr>
          <w:p w14:paraId="15F4187C" w14:textId="77777777" w:rsidR="008B5D30" w:rsidRPr="00C4327E" w:rsidRDefault="008B5D30" w:rsidP="00C92B3F">
            <w:pPr>
              <w:rPr>
                <w:rFonts w:ascii="Arial" w:hAnsi="Arial" w:cs="Arial"/>
              </w:rPr>
            </w:pPr>
            <w:r w:rsidRPr="00C4327E">
              <w:rPr>
                <w:rFonts w:ascii="Arial" w:hAnsi="Arial" w:cs="Arial"/>
                <w:u w:val="single"/>
              </w:rPr>
              <w:t>Provisional and Innovative Approval Renewal</w:t>
            </w:r>
          </w:p>
        </w:tc>
        <w:tc>
          <w:tcPr>
            <w:tcW w:w="872" w:type="dxa"/>
            <w:shd w:val="clear" w:color="auto" w:fill="auto"/>
          </w:tcPr>
          <w:p w14:paraId="505C1042"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76E88B3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230C12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36DB8E0" w14:textId="77777777" w:rsidR="008B5D30" w:rsidRPr="00C4327E" w:rsidRDefault="008B5D30" w:rsidP="00C92B3F">
            <w:pPr>
              <w:rPr>
                <w:rFonts w:ascii="Arial" w:hAnsi="Arial" w:cs="Arial"/>
              </w:rPr>
            </w:pPr>
            <w:r w:rsidRPr="00C4327E">
              <w:rPr>
                <w:rFonts w:ascii="Arial" w:hAnsi="Arial" w:cs="Arial"/>
              </w:rPr>
              <w:t>.1711</w:t>
            </w:r>
          </w:p>
        </w:tc>
      </w:tr>
      <w:tr w:rsidR="008B5D30" w:rsidRPr="00C4327E" w14:paraId="339D6403" w14:textId="77777777" w:rsidTr="00781419">
        <w:trPr>
          <w:tblCellSpacing w:w="14" w:type="dxa"/>
        </w:trPr>
        <w:tc>
          <w:tcPr>
            <w:tcW w:w="8148" w:type="dxa"/>
            <w:shd w:val="clear" w:color="auto" w:fill="auto"/>
          </w:tcPr>
          <w:p w14:paraId="0628254E" w14:textId="77777777" w:rsidR="008B5D30" w:rsidRPr="00C4327E" w:rsidRDefault="008B5D30" w:rsidP="00C92B3F">
            <w:pPr>
              <w:rPr>
                <w:rFonts w:ascii="Arial" w:hAnsi="Arial" w:cs="Arial"/>
              </w:rPr>
            </w:pPr>
            <w:r w:rsidRPr="00C4327E">
              <w:rPr>
                <w:rFonts w:ascii="Arial" w:hAnsi="Arial" w:cs="Arial"/>
                <w:u w:val="single"/>
              </w:rPr>
              <w:t>Authorized Designers, Installers, and Management Entities</w:t>
            </w:r>
          </w:p>
        </w:tc>
        <w:tc>
          <w:tcPr>
            <w:tcW w:w="872" w:type="dxa"/>
            <w:shd w:val="clear" w:color="auto" w:fill="auto"/>
          </w:tcPr>
          <w:p w14:paraId="4D2BE5F8"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2822439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588ED26"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30FEA219" w14:textId="77777777" w:rsidR="008B5D30" w:rsidRPr="00C4327E" w:rsidRDefault="008B5D30" w:rsidP="00C92B3F">
            <w:pPr>
              <w:rPr>
                <w:rFonts w:ascii="Arial" w:hAnsi="Arial" w:cs="Arial"/>
              </w:rPr>
            </w:pPr>
            <w:r w:rsidRPr="00C4327E">
              <w:rPr>
                <w:rFonts w:ascii="Arial" w:hAnsi="Arial" w:cs="Arial"/>
              </w:rPr>
              <w:t>.1712</w:t>
            </w:r>
          </w:p>
        </w:tc>
      </w:tr>
      <w:tr w:rsidR="008B5D30" w:rsidRPr="00C4327E" w14:paraId="3B0DA28E" w14:textId="77777777" w:rsidTr="00781419">
        <w:trPr>
          <w:tblCellSpacing w:w="14" w:type="dxa"/>
        </w:trPr>
        <w:tc>
          <w:tcPr>
            <w:tcW w:w="8148" w:type="dxa"/>
            <w:shd w:val="clear" w:color="auto" w:fill="auto"/>
          </w:tcPr>
          <w:p w14:paraId="38129325" w14:textId="77777777" w:rsidR="008B5D30" w:rsidRPr="00C4327E" w:rsidRDefault="008B5D30" w:rsidP="00C92B3F">
            <w:pPr>
              <w:rPr>
                <w:rFonts w:ascii="Arial" w:hAnsi="Arial" w:cs="Arial"/>
              </w:rPr>
            </w:pPr>
            <w:r w:rsidRPr="00C4327E">
              <w:rPr>
                <w:rFonts w:ascii="Arial" w:hAnsi="Arial" w:cs="Arial"/>
                <w:u w:val="single"/>
              </w:rPr>
              <w:t>Local Health Department Responsibilities</w:t>
            </w:r>
          </w:p>
        </w:tc>
        <w:tc>
          <w:tcPr>
            <w:tcW w:w="872" w:type="dxa"/>
            <w:shd w:val="clear" w:color="auto" w:fill="auto"/>
          </w:tcPr>
          <w:p w14:paraId="3BA3B3EE" w14:textId="77777777" w:rsidR="008B5D30" w:rsidRPr="00C4327E" w:rsidRDefault="008B5D30" w:rsidP="00C92B3F">
            <w:pPr>
              <w:jc w:val="right"/>
              <w:rPr>
                <w:rFonts w:ascii="Arial" w:hAnsi="Arial" w:cs="Arial"/>
              </w:rPr>
            </w:pPr>
            <w:r w:rsidRPr="00C4327E">
              <w:rPr>
                <w:rFonts w:ascii="Arial" w:hAnsi="Arial" w:cs="Arial"/>
              </w:rPr>
              <w:t>15A</w:t>
            </w:r>
          </w:p>
        </w:tc>
        <w:tc>
          <w:tcPr>
            <w:tcW w:w="602" w:type="dxa"/>
            <w:shd w:val="clear" w:color="auto" w:fill="auto"/>
          </w:tcPr>
          <w:p w14:paraId="123A81D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994AAF0" w14:textId="77777777" w:rsidR="008B5D30" w:rsidRPr="00C4327E" w:rsidRDefault="008B5D30" w:rsidP="00C92B3F">
            <w:pPr>
              <w:rPr>
                <w:rFonts w:ascii="Arial" w:hAnsi="Arial" w:cs="Arial"/>
              </w:rPr>
            </w:pPr>
            <w:r w:rsidRPr="00C4327E">
              <w:rPr>
                <w:rFonts w:ascii="Arial" w:hAnsi="Arial" w:cs="Arial"/>
              </w:rPr>
              <w:t>18E</w:t>
            </w:r>
          </w:p>
        </w:tc>
        <w:tc>
          <w:tcPr>
            <w:tcW w:w="588" w:type="dxa"/>
            <w:shd w:val="clear" w:color="auto" w:fill="auto"/>
          </w:tcPr>
          <w:p w14:paraId="076EA71C" w14:textId="77777777" w:rsidR="008B5D30" w:rsidRPr="00C4327E" w:rsidRDefault="008B5D30" w:rsidP="00C92B3F">
            <w:pPr>
              <w:rPr>
                <w:rFonts w:ascii="Arial" w:hAnsi="Arial" w:cs="Arial"/>
              </w:rPr>
            </w:pPr>
            <w:r w:rsidRPr="00C4327E">
              <w:rPr>
                <w:rFonts w:ascii="Arial" w:hAnsi="Arial" w:cs="Arial"/>
              </w:rPr>
              <w:t>.1713</w:t>
            </w:r>
          </w:p>
        </w:tc>
      </w:tr>
      <w:tr w:rsidR="008B5D30" w:rsidRPr="00C4327E" w14:paraId="2B839F4E" w14:textId="77777777" w:rsidTr="008B5D30">
        <w:trPr>
          <w:tblCellSpacing w:w="14" w:type="dxa"/>
        </w:trPr>
        <w:tc>
          <w:tcPr>
            <w:tcW w:w="10834" w:type="dxa"/>
            <w:gridSpan w:val="5"/>
            <w:shd w:val="clear" w:color="auto" w:fill="auto"/>
          </w:tcPr>
          <w:p w14:paraId="15220312" w14:textId="77777777" w:rsidR="008B5D30" w:rsidRDefault="008B5D30" w:rsidP="00C92B3F">
            <w:pPr>
              <w:rPr>
                <w:rFonts w:ascii="Arial" w:hAnsi="Arial" w:cs="Arial"/>
                <w:b/>
                <w:bCs/>
                <w:caps/>
              </w:rPr>
            </w:pPr>
          </w:p>
          <w:p w14:paraId="54DC8914" w14:textId="77777777" w:rsidR="008B5D30" w:rsidRPr="00C4327E" w:rsidRDefault="008B5D30" w:rsidP="00C92B3F">
            <w:pPr>
              <w:rPr>
                <w:rFonts w:ascii="Arial" w:hAnsi="Arial" w:cs="Arial"/>
                <w:b/>
                <w:bCs/>
                <w:caps/>
              </w:rPr>
            </w:pPr>
            <w:r w:rsidRPr="00C4327E">
              <w:rPr>
                <w:rFonts w:ascii="Arial" w:hAnsi="Arial" w:cs="Arial"/>
                <w:b/>
                <w:bCs/>
                <w:caps/>
              </w:rPr>
              <w:t>Transportation - Motor Vehicles, Division of</w:t>
            </w:r>
          </w:p>
        </w:tc>
      </w:tr>
      <w:tr w:rsidR="008B5D30" w:rsidRPr="00C4327E" w14:paraId="38C2BB8F" w14:textId="77777777" w:rsidTr="00781419">
        <w:trPr>
          <w:tblCellSpacing w:w="14" w:type="dxa"/>
        </w:trPr>
        <w:tc>
          <w:tcPr>
            <w:tcW w:w="8148" w:type="dxa"/>
            <w:shd w:val="clear" w:color="auto" w:fill="auto"/>
          </w:tcPr>
          <w:p w14:paraId="73834169" w14:textId="77777777" w:rsidR="008B5D30" w:rsidRPr="00C4327E" w:rsidRDefault="008B5D30" w:rsidP="00C92B3F">
            <w:pPr>
              <w:rPr>
                <w:rFonts w:ascii="Arial" w:hAnsi="Arial" w:cs="Arial"/>
              </w:rPr>
            </w:pPr>
            <w:r w:rsidRPr="00C4327E">
              <w:rPr>
                <w:rFonts w:ascii="Arial" w:hAnsi="Arial" w:cs="Arial"/>
                <w:u w:val="single"/>
              </w:rPr>
              <w:t>Operation of Safety or Emissions Inspection Stations</w:t>
            </w:r>
          </w:p>
        </w:tc>
        <w:tc>
          <w:tcPr>
            <w:tcW w:w="872" w:type="dxa"/>
            <w:shd w:val="clear" w:color="auto" w:fill="auto"/>
          </w:tcPr>
          <w:p w14:paraId="0D713D54"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4C4A6D7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E559584"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455C066" w14:textId="77777777" w:rsidR="008B5D30" w:rsidRPr="00C4327E" w:rsidRDefault="008B5D30" w:rsidP="00C92B3F">
            <w:pPr>
              <w:rPr>
                <w:rFonts w:ascii="Arial" w:hAnsi="Arial" w:cs="Arial"/>
              </w:rPr>
            </w:pPr>
            <w:r w:rsidRPr="00C4327E">
              <w:rPr>
                <w:rFonts w:ascii="Arial" w:hAnsi="Arial" w:cs="Arial"/>
              </w:rPr>
              <w:t>.0523</w:t>
            </w:r>
          </w:p>
        </w:tc>
      </w:tr>
      <w:tr w:rsidR="008B5D30" w:rsidRPr="00C4327E" w14:paraId="02A02F86" w14:textId="77777777" w:rsidTr="00781419">
        <w:trPr>
          <w:tblCellSpacing w:w="14" w:type="dxa"/>
        </w:trPr>
        <w:tc>
          <w:tcPr>
            <w:tcW w:w="8148" w:type="dxa"/>
            <w:shd w:val="clear" w:color="auto" w:fill="auto"/>
          </w:tcPr>
          <w:p w14:paraId="21A220C3" w14:textId="77777777" w:rsidR="008B5D30" w:rsidRPr="00C4327E" w:rsidRDefault="008B5D30" w:rsidP="00C92B3F">
            <w:pPr>
              <w:rPr>
                <w:rFonts w:ascii="Arial" w:hAnsi="Arial" w:cs="Arial"/>
              </w:rPr>
            </w:pPr>
            <w:r w:rsidRPr="00C4327E">
              <w:rPr>
                <w:rFonts w:ascii="Arial" w:hAnsi="Arial" w:cs="Arial"/>
                <w:u w:val="single"/>
              </w:rPr>
              <w:t>Pre-Inspection Requirements</w:t>
            </w:r>
          </w:p>
        </w:tc>
        <w:tc>
          <w:tcPr>
            <w:tcW w:w="872" w:type="dxa"/>
            <w:shd w:val="clear" w:color="auto" w:fill="auto"/>
          </w:tcPr>
          <w:p w14:paraId="63CF9B13"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2E7D179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00001EF"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6B56F920" w14:textId="77777777" w:rsidR="008B5D30" w:rsidRPr="00C4327E" w:rsidRDefault="008B5D30" w:rsidP="00C92B3F">
            <w:pPr>
              <w:rPr>
                <w:rFonts w:ascii="Arial" w:hAnsi="Arial" w:cs="Arial"/>
              </w:rPr>
            </w:pPr>
            <w:r w:rsidRPr="00C4327E">
              <w:rPr>
                <w:rFonts w:ascii="Arial" w:hAnsi="Arial" w:cs="Arial"/>
              </w:rPr>
              <w:t>.0525</w:t>
            </w:r>
          </w:p>
        </w:tc>
      </w:tr>
      <w:tr w:rsidR="008B5D30" w:rsidRPr="00C4327E" w14:paraId="25174764" w14:textId="77777777" w:rsidTr="00781419">
        <w:trPr>
          <w:tblCellSpacing w:w="14" w:type="dxa"/>
        </w:trPr>
        <w:tc>
          <w:tcPr>
            <w:tcW w:w="8148" w:type="dxa"/>
            <w:shd w:val="clear" w:color="auto" w:fill="auto"/>
          </w:tcPr>
          <w:p w14:paraId="564BD490" w14:textId="77777777" w:rsidR="008B5D30" w:rsidRPr="00C4327E" w:rsidRDefault="008B5D30" w:rsidP="00C92B3F">
            <w:pPr>
              <w:rPr>
                <w:rFonts w:ascii="Arial" w:hAnsi="Arial" w:cs="Arial"/>
              </w:rPr>
            </w:pPr>
            <w:r w:rsidRPr="00C4327E">
              <w:rPr>
                <w:rFonts w:ascii="Arial" w:hAnsi="Arial" w:cs="Arial"/>
                <w:u w:val="single"/>
              </w:rPr>
              <w:t>Safety Equipment Grading Items</w:t>
            </w:r>
          </w:p>
        </w:tc>
        <w:tc>
          <w:tcPr>
            <w:tcW w:w="872" w:type="dxa"/>
            <w:shd w:val="clear" w:color="auto" w:fill="auto"/>
          </w:tcPr>
          <w:p w14:paraId="36266A96"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AD3D7E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C0EA9D6"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49964664" w14:textId="77777777" w:rsidR="008B5D30" w:rsidRPr="00C4327E" w:rsidRDefault="008B5D30" w:rsidP="00C92B3F">
            <w:pPr>
              <w:rPr>
                <w:rFonts w:ascii="Arial" w:hAnsi="Arial" w:cs="Arial"/>
              </w:rPr>
            </w:pPr>
            <w:r w:rsidRPr="00C4327E">
              <w:rPr>
                <w:rFonts w:ascii="Arial" w:hAnsi="Arial" w:cs="Arial"/>
              </w:rPr>
              <w:t>.0526</w:t>
            </w:r>
          </w:p>
        </w:tc>
      </w:tr>
      <w:tr w:rsidR="008B5D30" w:rsidRPr="00C4327E" w14:paraId="0D54A6D5" w14:textId="77777777" w:rsidTr="00781419">
        <w:trPr>
          <w:tblCellSpacing w:w="14" w:type="dxa"/>
        </w:trPr>
        <w:tc>
          <w:tcPr>
            <w:tcW w:w="8148" w:type="dxa"/>
            <w:shd w:val="clear" w:color="auto" w:fill="auto"/>
          </w:tcPr>
          <w:p w14:paraId="091A91BC" w14:textId="77777777" w:rsidR="008B5D30" w:rsidRPr="00C4327E" w:rsidRDefault="008B5D30" w:rsidP="00C92B3F">
            <w:pPr>
              <w:rPr>
                <w:rFonts w:ascii="Arial" w:hAnsi="Arial" w:cs="Arial"/>
              </w:rPr>
            </w:pPr>
            <w:r w:rsidRPr="00C4327E">
              <w:rPr>
                <w:rFonts w:ascii="Arial" w:hAnsi="Arial" w:cs="Arial"/>
                <w:u w:val="single"/>
              </w:rPr>
              <w:t>Emission Controls Tampering Check</w:t>
            </w:r>
          </w:p>
        </w:tc>
        <w:tc>
          <w:tcPr>
            <w:tcW w:w="872" w:type="dxa"/>
            <w:shd w:val="clear" w:color="auto" w:fill="auto"/>
          </w:tcPr>
          <w:p w14:paraId="5B559AEF"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E25A12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4A46FAD"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335CE1F1" w14:textId="77777777" w:rsidR="008B5D30" w:rsidRPr="00C4327E" w:rsidRDefault="008B5D30" w:rsidP="00C92B3F">
            <w:pPr>
              <w:rPr>
                <w:rFonts w:ascii="Arial" w:hAnsi="Arial" w:cs="Arial"/>
              </w:rPr>
            </w:pPr>
            <w:r w:rsidRPr="00C4327E">
              <w:rPr>
                <w:rFonts w:ascii="Arial" w:hAnsi="Arial" w:cs="Arial"/>
              </w:rPr>
              <w:t>.0527</w:t>
            </w:r>
          </w:p>
        </w:tc>
      </w:tr>
      <w:tr w:rsidR="008B5D30" w:rsidRPr="00C4327E" w14:paraId="2DF20A0E" w14:textId="77777777" w:rsidTr="00781419">
        <w:trPr>
          <w:tblCellSpacing w:w="14" w:type="dxa"/>
        </w:trPr>
        <w:tc>
          <w:tcPr>
            <w:tcW w:w="8148" w:type="dxa"/>
            <w:shd w:val="clear" w:color="auto" w:fill="auto"/>
          </w:tcPr>
          <w:p w14:paraId="0390E969" w14:textId="77777777" w:rsidR="008B5D30" w:rsidRPr="00C4327E" w:rsidRDefault="008B5D30" w:rsidP="00C92B3F">
            <w:pPr>
              <w:rPr>
                <w:rFonts w:ascii="Arial" w:hAnsi="Arial" w:cs="Arial"/>
              </w:rPr>
            </w:pPr>
            <w:r w:rsidRPr="00C4327E">
              <w:rPr>
                <w:rFonts w:ascii="Arial" w:hAnsi="Arial" w:cs="Arial"/>
                <w:u w:val="single"/>
              </w:rPr>
              <w:t>Safety Equipment Emission Inspections</w:t>
            </w:r>
          </w:p>
        </w:tc>
        <w:tc>
          <w:tcPr>
            <w:tcW w:w="872" w:type="dxa"/>
            <w:shd w:val="clear" w:color="auto" w:fill="auto"/>
          </w:tcPr>
          <w:p w14:paraId="6957252D"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4F3A2CD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5D78A8E"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38EB1785" w14:textId="77777777" w:rsidR="008B5D30" w:rsidRPr="00C4327E" w:rsidRDefault="008B5D30" w:rsidP="00C92B3F">
            <w:pPr>
              <w:rPr>
                <w:rFonts w:ascii="Arial" w:hAnsi="Arial" w:cs="Arial"/>
              </w:rPr>
            </w:pPr>
            <w:r w:rsidRPr="00C4327E">
              <w:rPr>
                <w:rFonts w:ascii="Arial" w:hAnsi="Arial" w:cs="Arial"/>
              </w:rPr>
              <w:t>.0528</w:t>
            </w:r>
          </w:p>
        </w:tc>
      </w:tr>
      <w:tr w:rsidR="008B5D30" w:rsidRPr="00C4327E" w14:paraId="78A98368" w14:textId="77777777" w:rsidTr="00781419">
        <w:trPr>
          <w:tblCellSpacing w:w="14" w:type="dxa"/>
        </w:trPr>
        <w:tc>
          <w:tcPr>
            <w:tcW w:w="8148" w:type="dxa"/>
            <w:shd w:val="clear" w:color="auto" w:fill="auto"/>
          </w:tcPr>
          <w:p w14:paraId="39789287" w14:textId="77777777" w:rsidR="008B5D30" w:rsidRPr="00C4327E" w:rsidRDefault="008B5D30" w:rsidP="00C92B3F">
            <w:pPr>
              <w:rPr>
                <w:rFonts w:ascii="Arial" w:hAnsi="Arial" w:cs="Arial"/>
              </w:rPr>
            </w:pPr>
            <w:r w:rsidRPr="00C4327E">
              <w:rPr>
                <w:rFonts w:ascii="Arial" w:hAnsi="Arial" w:cs="Arial"/>
                <w:u w:val="single"/>
              </w:rPr>
              <w:t>Certification</w:t>
            </w:r>
          </w:p>
        </w:tc>
        <w:tc>
          <w:tcPr>
            <w:tcW w:w="872" w:type="dxa"/>
            <w:shd w:val="clear" w:color="auto" w:fill="auto"/>
          </w:tcPr>
          <w:p w14:paraId="619A1DE8"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07A377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BAE45BE"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07B65362" w14:textId="77777777" w:rsidR="008B5D30" w:rsidRPr="00C4327E" w:rsidRDefault="008B5D30" w:rsidP="00C92B3F">
            <w:pPr>
              <w:rPr>
                <w:rFonts w:ascii="Arial" w:hAnsi="Arial" w:cs="Arial"/>
              </w:rPr>
            </w:pPr>
            <w:r w:rsidRPr="00C4327E">
              <w:rPr>
                <w:rFonts w:ascii="Arial" w:hAnsi="Arial" w:cs="Arial"/>
              </w:rPr>
              <w:t>.0529</w:t>
            </w:r>
          </w:p>
        </w:tc>
      </w:tr>
      <w:tr w:rsidR="008B5D30" w:rsidRPr="00C4327E" w14:paraId="1D5FCDD3" w14:textId="77777777" w:rsidTr="00781419">
        <w:trPr>
          <w:tblCellSpacing w:w="14" w:type="dxa"/>
        </w:trPr>
        <w:tc>
          <w:tcPr>
            <w:tcW w:w="8148" w:type="dxa"/>
            <w:shd w:val="clear" w:color="auto" w:fill="auto"/>
          </w:tcPr>
          <w:p w14:paraId="1A231E73" w14:textId="77777777" w:rsidR="008B5D30" w:rsidRPr="00C4327E" w:rsidRDefault="008B5D30" w:rsidP="00C92B3F">
            <w:pPr>
              <w:rPr>
                <w:rFonts w:ascii="Arial" w:hAnsi="Arial" w:cs="Arial"/>
              </w:rPr>
            </w:pPr>
            <w:r w:rsidRPr="00C4327E">
              <w:rPr>
                <w:rFonts w:ascii="Arial" w:hAnsi="Arial" w:cs="Arial"/>
                <w:u w:val="single"/>
              </w:rPr>
              <w:lastRenderedPageBreak/>
              <w:t>Disapproval</w:t>
            </w:r>
          </w:p>
        </w:tc>
        <w:tc>
          <w:tcPr>
            <w:tcW w:w="872" w:type="dxa"/>
            <w:shd w:val="clear" w:color="auto" w:fill="auto"/>
          </w:tcPr>
          <w:p w14:paraId="5053EA62"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3E538BD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6279F14"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590E870C" w14:textId="77777777" w:rsidR="008B5D30" w:rsidRPr="00C4327E" w:rsidRDefault="008B5D30" w:rsidP="00C92B3F">
            <w:pPr>
              <w:rPr>
                <w:rFonts w:ascii="Arial" w:hAnsi="Arial" w:cs="Arial"/>
              </w:rPr>
            </w:pPr>
            <w:r w:rsidRPr="00C4327E">
              <w:rPr>
                <w:rFonts w:ascii="Arial" w:hAnsi="Arial" w:cs="Arial"/>
              </w:rPr>
              <w:t>.0530</w:t>
            </w:r>
          </w:p>
        </w:tc>
      </w:tr>
      <w:tr w:rsidR="008B5D30" w:rsidRPr="00C4327E" w14:paraId="29E6D16F" w14:textId="77777777" w:rsidTr="00781419">
        <w:trPr>
          <w:tblCellSpacing w:w="14" w:type="dxa"/>
        </w:trPr>
        <w:tc>
          <w:tcPr>
            <w:tcW w:w="8148" w:type="dxa"/>
            <w:shd w:val="clear" w:color="auto" w:fill="auto"/>
          </w:tcPr>
          <w:p w14:paraId="7F67D1CB" w14:textId="77777777" w:rsidR="008B5D30" w:rsidRPr="00C4327E" w:rsidRDefault="008B5D30" w:rsidP="00C92B3F">
            <w:pPr>
              <w:rPr>
                <w:rFonts w:ascii="Arial" w:hAnsi="Arial" w:cs="Arial"/>
              </w:rPr>
            </w:pPr>
            <w:r w:rsidRPr="00C4327E">
              <w:rPr>
                <w:rFonts w:ascii="Arial" w:hAnsi="Arial" w:cs="Arial"/>
                <w:u w:val="single"/>
              </w:rPr>
              <w:t>Reinspection</w:t>
            </w:r>
          </w:p>
        </w:tc>
        <w:tc>
          <w:tcPr>
            <w:tcW w:w="872" w:type="dxa"/>
            <w:shd w:val="clear" w:color="auto" w:fill="auto"/>
          </w:tcPr>
          <w:p w14:paraId="4CE85726"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0864372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7A3BD2A"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2F9CB55F" w14:textId="77777777" w:rsidR="008B5D30" w:rsidRPr="00C4327E" w:rsidRDefault="008B5D30" w:rsidP="00C92B3F">
            <w:pPr>
              <w:rPr>
                <w:rFonts w:ascii="Arial" w:hAnsi="Arial" w:cs="Arial"/>
              </w:rPr>
            </w:pPr>
            <w:r w:rsidRPr="00C4327E">
              <w:rPr>
                <w:rFonts w:ascii="Arial" w:hAnsi="Arial" w:cs="Arial"/>
              </w:rPr>
              <w:t>.0531</w:t>
            </w:r>
          </w:p>
        </w:tc>
      </w:tr>
      <w:tr w:rsidR="008B5D30" w:rsidRPr="00C4327E" w14:paraId="70B1E3D4" w14:textId="77777777" w:rsidTr="00781419">
        <w:trPr>
          <w:tblCellSpacing w:w="14" w:type="dxa"/>
        </w:trPr>
        <w:tc>
          <w:tcPr>
            <w:tcW w:w="8148" w:type="dxa"/>
            <w:shd w:val="clear" w:color="auto" w:fill="auto"/>
          </w:tcPr>
          <w:p w14:paraId="16FD5396" w14:textId="77777777" w:rsidR="008B5D30" w:rsidRPr="00C4327E" w:rsidRDefault="008B5D30" w:rsidP="00C92B3F">
            <w:pPr>
              <w:rPr>
                <w:rFonts w:ascii="Arial" w:hAnsi="Arial" w:cs="Arial"/>
              </w:rPr>
            </w:pPr>
            <w:r w:rsidRPr="00C4327E">
              <w:rPr>
                <w:rFonts w:ascii="Arial" w:hAnsi="Arial" w:cs="Arial"/>
                <w:u w:val="single"/>
              </w:rPr>
              <w:t>Brakes</w:t>
            </w:r>
          </w:p>
        </w:tc>
        <w:tc>
          <w:tcPr>
            <w:tcW w:w="872" w:type="dxa"/>
            <w:shd w:val="clear" w:color="auto" w:fill="auto"/>
          </w:tcPr>
          <w:p w14:paraId="0F7C672E"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328F005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0CDF06"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0FD4C5B8" w14:textId="77777777" w:rsidR="008B5D30" w:rsidRPr="00C4327E" w:rsidRDefault="008B5D30" w:rsidP="00C92B3F">
            <w:pPr>
              <w:rPr>
                <w:rFonts w:ascii="Arial" w:hAnsi="Arial" w:cs="Arial"/>
              </w:rPr>
            </w:pPr>
            <w:r w:rsidRPr="00C4327E">
              <w:rPr>
                <w:rFonts w:ascii="Arial" w:hAnsi="Arial" w:cs="Arial"/>
              </w:rPr>
              <w:t>.0532</w:t>
            </w:r>
          </w:p>
        </w:tc>
      </w:tr>
      <w:tr w:rsidR="008B5D30" w:rsidRPr="00C4327E" w14:paraId="3634309F" w14:textId="77777777" w:rsidTr="00781419">
        <w:trPr>
          <w:tblCellSpacing w:w="14" w:type="dxa"/>
        </w:trPr>
        <w:tc>
          <w:tcPr>
            <w:tcW w:w="8148" w:type="dxa"/>
            <w:shd w:val="clear" w:color="auto" w:fill="auto"/>
          </w:tcPr>
          <w:p w14:paraId="737E40DC" w14:textId="77777777" w:rsidR="008B5D30" w:rsidRPr="00C4327E" w:rsidRDefault="008B5D30" w:rsidP="00C92B3F">
            <w:pPr>
              <w:rPr>
                <w:rFonts w:ascii="Arial" w:hAnsi="Arial" w:cs="Arial"/>
              </w:rPr>
            </w:pPr>
            <w:r w:rsidRPr="00C4327E">
              <w:rPr>
                <w:rFonts w:ascii="Arial" w:hAnsi="Arial" w:cs="Arial"/>
                <w:u w:val="single"/>
              </w:rPr>
              <w:t>Lights</w:t>
            </w:r>
          </w:p>
        </w:tc>
        <w:tc>
          <w:tcPr>
            <w:tcW w:w="872" w:type="dxa"/>
            <w:shd w:val="clear" w:color="auto" w:fill="auto"/>
          </w:tcPr>
          <w:p w14:paraId="4D8B3A12"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13FB20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39CDF07"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2424E364" w14:textId="77777777" w:rsidR="008B5D30" w:rsidRPr="00C4327E" w:rsidRDefault="008B5D30" w:rsidP="00C92B3F">
            <w:pPr>
              <w:rPr>
                <w:rFonts w:ascii="Arial" w:hAnsi="Arial" w:cs="Arial"/>
              </w:rPr>
            </w:pPr>
            <w:r w:rsidRPr="00C4327E">
              <w:rPr>
                <w:rFonts w:ascii="Arial" w:hAnsi="Arial" w:cs="Arial"/>
              </w:rPr>
              <w:t>.0533</w:t>
            </w:r>
          </w:p>
        </w:tc>
      </w:tr>
      <w:tr w:rsidR="008B5D30" w:rsidRPr="00C4327E" w14:paraId="231C4657" w14:textId="77777777" w:rsidTr="00781419">
        <w:trPr>
          <w:tblCellSpacing w:w="14" w:type="dxa"/>
        </w:trPr>
        <w:tc>
          <w:tcPr>
            <w:tcW w:w="8148" w:type="dxa"/>
            <w:shd w:val="clear" w:color="auto" w:fill="auto"/>
          </w:tcPr>
          <w:p w14:paraId="0B3A0D92" w14:textId="77777777" w:rsidR="008B5D30" w:rsidRPr="00C4327E" w:rsidRDefault="008B5D30" w:rsidP="00C92B3F">
            <w:pPr>
              <w:rPr>
                <w:rFonts w:ascii="Arial" w:hAnsi="Arial" w:cs="Arial"/>
              </w:rPr>
            </w:pPr>
            <w:r w:rsidRPr="00C4327E">
              <w:rPr>
                <w:rFonts w:ascii="Arial" w:hAnsi="Arial" w:cs="Arial"/>
                <w:u w:val="single"/>
              </w:rPr>
              <w:t>Horn</w:t>
            </w:r>
          </w:p>
        </w:tc>
        <w:tc>
          <w:tcPr>
            <w:tcW w:w="872" w:type="dxa"/>
            <w:shd w:val="clear" w:color="auto" w:fill="auto"/>
          </w:tcPr>
          <w:p w14:paraId="4D274A4B"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759F82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1931437"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27B669D" w14:textId="77777777" w:rsidR="008B5D30" w:rsidRPr="00C4327E" w:rsidRDefault="008B5D30" w:rsidP="00C92B3F">
            <w:pPr>
              <w:rPr>
                <w:rFonts w:ascii="Arial" w:hAnsi="Arial" w:cs="Arial"/>
              </w:rPr>
            </w:pPr>
            <w:r w:rsidRPr="00C4327E">
              <w:rPr>
                <w:rFonts w:ascii="Arial" w:hAnsi="Arial" w:cs="Arial"/>
              </w:rPr>
              <w:t>.0534</w:t>
            </w:r>
          </w:p>
        </w:tc>
      </w:tr>
      <w:tr w:rsidR="008B5D30" w:rsidRPr="00C4327E" w14:paraId="217C3274" w14:textId="77777777" w:rsidTr="00781419">
        <w:trPr>
          <w:tblCellSpacing w:w="14" w:type="dxa"/>
        </w:trPr>
        <w:tc>
          <w:tcPr>
            <w:tcW w:w="8148" w:type="dxa"/>
            <w:shd w:val="clear" w:color="auto" w:fill="auto"/>
          </w:tcPr>
          <w:p w14:paraId="0EC33F04" w14:textId="77777777" w:rsidR="008B5D30" w:rsidRPr="00C4327E" w:rsidRDefault="008B5D30" w:rsidP="00C92B3F">
            <w:pPr>
              <w:rPr>
                <w:rFonts w:ascii="Arial" w:hAnsi="Arial" w:cs="Arial"/>
              </w:rPr>
            </w:pPr>
            <w:r w:rsidRPr="00C4327E">
              <w:rPr>
                <w:rFonts w:ascii="Arial" w:hAnsi="Arial" w:cs="Arial"/>
                <w:u w:val="single"/>
              </w:rPr>
              <w:t>Steering Mechanism</w:t>
            </w:r>
          </w:p>
        </w:tc>
        <w:tc>
          <w:tcPr>
            <w:tcW w:w="872" w:type="dxa"/>
            <w:shd w:val="clear" w:color="auto" w:fill="auto"/>
          </w:tcPr>
          <w:p w14:paraId="735533E6"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26B4E84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53FD106"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7C4295DD" w14:textId="77777777" w:rsidR="008B5D30" w:rsidRPr="00C4327E" w:rsidRDefault="008B5D30" w:rsidP="00C92B3F">
            <w:pPr>
              <w:rPr>
                <w:rFonts w:ascii="Arial" w:hAnsi="Arial" w:cs="Arial"/>
              </w:rPr>
            </w:pPr>
            <w:r w:rsidRPr="00C4327E">
              <w:rPr>
                <w:rFonts w:ascii="Arial" w:hAnsi="Arial" w:cs="Arial"/>
              </w:rPr>
              <w:t>.0535</w:t>
            </w:r>
          </w:p>
        </w:tc>
      </w:tr>
      <w:tr w:rsidR="008B5D30" w:rsidRPr="00C4327E" w14:paraId="1CCD333A" w14:textId="77777777" w:rsidTr="00781419">
        <w:trPr>
          <w:tblCellSpacing w:w="14" w:type="dxa"/>
        </w:trPr>
        <w:tc>
          <w:tcPr>
            <w:tcW w:w="8148" w:type="dxa"/>
            <w:shd w:val="clear" w:color="auto" w:fill="auto"/>
          </w:tcPr>
          <w:p w14:paraId="34A846A9" w14:textId="77777777" w:rsidR="008B5D30" w:rsidRPr="00C4327E" w:rsidRDefault="008B5D30" w:rsidP="00C92B3F">
            <w:pPr>
              <w:rPr>
                <w:rFonts w:ascii="Arial" w:hAnsi="Arial" w:cs="Arial"/>
              </w:rPr>
            </w:pPr>
            <w:r w:rsidRPr="00C4327E">
              <w:rPr>
                <w:rFonts w:ascii="Arial" w:hAnsi="Arial" w:cs="Arial"/>
                <w:u w:val="single"/>
              </w:rPr>
              <w:t>Windshield Wiper</w:t>
            </w:r>
          </w:p>
        </w:tc>
        <w:tc>
          <w:tcPr>
            <w:tcW w:w="872" w:type="dxa"/>
            <w:shd w:val="clear" w:color="auto" w:fill="auto"/>
          </w:tcPr>
          <w:p w14:paraId="36AB95EA"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6FA307A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C695CBF"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5117E586" w14:textId="77777777" w:rsidR="008B5D30" w:rsidRPr="00C4327E" w:rsidRDefault="008B5D30" w:rsidP="00C92B3F">
            <w:pPr>
              <w:rPr>
                <w:rFonts w:ascii="Arial" w:hAnsi="Arial" w:cs="Arial"/>
              </w:rPr>
            </w:pPr>
            <w:r w:rsidRPr="00C4327E">
              <w:rPr>
                <w:rFonts w:ascii="Arial" w:hAnsi="Arial" w:cs="Arial"/>
              </w:rPr>
              <w:t>.0536</w:t>
            </w:r>
          </w:p>
        </w:tc>
      </w:tr>
      <w:tr w:rsidR="008B5D30" w:rsidRPr="00C4327E" w14:paraId="73E194DA" w14:textId="77777777" w:rsidTr="00781419">
        <w:trPr>
          <w:tblCellSpacing w:w="14" w:type="dxa"/>
        </w:trPr>
        <w:tc>
          <w:tcPr>
            <w:tcW w:w="8148" w:type="dxa"/>
            <w:shd w:val="clear" w:color="auto" w:fill="auto"/>
          </w:tcPr>
          <w:p w14:paraId="073300FB" w14:textId="77777777" w:rsidR="008B5D30" w:rsidRPr="00C4327E" w:rsidRDefault="008B5D30" w:rsidP="00C92B3F">
            <w:pPr>
              <w:rPr>
                <w:rFonts w:ascii="Arial" w:hAnsi="Arial" w:cs="Arial"/>
              </w:rPr>
            </w:pPr>
            <w:r w:rsidRPr="00C4327E">
              <w:rPr>
                <w:rFonts w:ascii="Arial" w:hAnsi="Arial" w:cs="Arial"/>
                <w:u w:val="single"/>
              </w:rPr>
              <w:t>Directional Signals</w:t>
            </w:r>
          </w:p>
        </w:tc>
        <w:tc>
          <w:tcPr>
            <w:tcW w:w="872" w:type="dxa"/>
            <w:shd w:val="clear" w:color="auto" w:fill="auto"/>
          </w:tcPr>
          <w:p w14:paraId="4AB9468B"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40D4268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5D6CF54"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3CDC8B87" w14:textId="77777777" w:rsidR="008B5D30" w:rsidRPr="00C4327E" w:rsidRDefault="008B5D30" w:rsidP="00C92B3F">
            <w:pPr>
              <w:rPr>
                <w:rFonts w:ascii="Arial" w:hAnsi="Arial" w:cs="Arial"/>
              </w:rPr>
            </w:pPr>
            <w:r w:rsidRPr="00C4327E">
              <w:rPr>
                <w:rFonts w:ascii="Arial" w:hAnsi="Arial" w:cs="Arial"/>
              </w:rPr>
              <w:t>.0537</w:t>
            </w:r>
          </w:p>
        </w:tc>
      </w:tr>
      <w:tr w:rsidR="008B5D30" w:rsidRPr="00C4327E" w14:paraId="781D928F" w14:textId="77777777" w:rsidTr="00781419">
        <w:trPr>
          <w:tblCellSpacing w:w="14" w:type="dxa"/>
        </w:trPr>
        <w:tc>
          <w:tcPr>
            <w:tcW w:w="8148" w:type="dxa"/>
            <w:shd w:val="clear" w:color="auto" w:fill="auto"/>
          </w:tcPr>
          <w:p w14:paraId="30187518" w14:textId="77777777" w:rsidR="008B5D30" w:rsidRPr="00C4327E" w:rsidRDefault="008B5D30" w:rsidP="00C92B3F">
            <w:pPr>
              <w:rPr>
                <w:rFonts w:ascii="Arial" w:hAnsi="Arial" w:cs="Arial"/>
              </w:rPr>
            </w:pPr>
            <w:r w:rsidRPr="00C4327E">
              <w:rPr>
                <w:rFonts w:ascii="Arial" w:hAnsi="Arial" w:cs="Arial"/>
                <w:u w:val="single"/>
              </w:rPr>
              <w:t>Tires</w:t>
            </w:r>
          </w:p>
        </w:tc>
        <w:tc>
          <w:tcPr>
            <w:tcW w:w="872" w:type="dxa"/>
            <w:shd w:val="clear" w:color="auto" w:fill="auto"/>
          </w:tcPr>
          <w:p w14:paraId="3550E3F9"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B46A18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FAF51E4"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63E58B4A" w14:textId="77777777" w:rsidR="008B5D30" w:rsidRPr="00C4327E" w:rsidRDefault="008B5D30" w:rsidP="00C92B3F">
            <w:pPr>
              <w:rPr>
                <w:rFonts w:ascii="Arial" w:hAnsi="Arial" w:cs="Arial"/>
              </w:rPr>
            </w:pPr>
            <w:r w:rsidRPr="00C4327E">
              <w:rPr>
                <w:rFonts w:ascii="Arial" w:hAnsi="Arial" w:cs="Arial"/>
              </w:rPr>
              <w:t>.0538</w:t>
            </w:r>
          </w:p>
        </w:tc>
      </w:tr>
      <w:tr w:rsidR="008B5D30" w:rsidRPr="00C4327E" w14:paraId="5FEB005F" w14:textId="77777777" w:rsidTr="00781419">
        <w:trPr>
          <w:tblCellSpacing w:w="14" w:type="dxa"/>
        </w:trPr>
        <w:tc>
          <w:tcPr>
            <w:tcW w:w="8148" w:type="dxa"/>
            <w:shd w:val="clear" w:color="auto" w:fill="auto"/>
          </w:tcPr>
          <w:p w14:paraId="218C81BF" w14:textId="77777777" w:rsidR="008B5D30" w:rsidRPr="00C4327E" w:rsidRDefault="008B5D30" w:rsidP="00C92B3F">
            <w:pPr>
              <w:rPr>
                <w:rFonts w:ascii="Arial" w:hAnsi="Arial" w:cs="Arial"/>
              </w:rPr>
            </w:pPr>
            <w:r w:rsidRPr="00C4327E">
              <w:rPr>
                <w:rFonts w:ascii="Arial" w:hAnsi="Arial" w:cs="Arial"/>
                <w:u w:val="single"/>
              </w:rPr>
              <w:t>Tires - Definitions</w:t>
            </w:r>
          </w:p>
        </w:tc>
        <w:tc>
          <w:tcPr>
            <w:tcW w:w="872" w:type="dxa"/>
            <w:shd w:val="clear" w:color="auto" w:fill="auto"/>
          </w:tcPr>
          <w:p w14:paraId="265A315D"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6D24805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C5D9035"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C72170D" w14:textId="77777777" w:rsidR="008B5D30" w:rsidRPr="00C4327E" w:rsidRDefault="008B5D30" w:rsidP="00C92B3F">
            <w:pPr>
              <w:rPr>
                <w:rFonts w:ascii="Arial" w:hAnsi="Arial" w:cs="Arial"/>
              </w:rPr>
            </w:pPr>
            <w:r w:rsidRPr="00C4327E">
              <w:rPr>
                <w:rFonts w:ascii="Arial" w:hAnsi="Arial" w:cs="Arial"/>
              </w:rPr>
              <w:t>.0539</w:t>
            </w:r>
          </w:p>
        </w:tc>
      </w:tr>
      <w:tr w:rsidR="008B5D30" w:rsidRPr="00C4327E" w14:paraId="745A5486" w14:textId="77777777" w:rsidTr="00781419">
        <w:trPr>
          <w:tblCellSpacing w:w="14" w:type="dxa"/>
        </w:trPr>
        <w:tc>
          <w:tcPr>
            <w:tcW w:w="8148" w:type="dxa"/>
            <w:shd w:val="clear" w:color="auto" w:fill="auto"/>
          </w:tcPr>
          <w:p w14:paraId="557A349F" w14:textId="77777777" w:rsidR="008B5D30" w:rsidRPr="00C4327E" w:rsidRDefault="008B5D30" w:rsidP="00C92B3F">
            <w:pPr>
              <w:rPr>
                <w:rFonts w:ascii="Arial" w:hAnsi="Arial" w:cs="Arial"/>
              </w:rPr>
            </w:pPr>
            <w:r w:rsidRPr="00C4327E">
              <w:rPr>
                <w:rFonts w:ascii="Arial" w:hAnsi="Arial" w:cs="Arial"/>
                <w:u w:val="single"/>
              </w:rPr>
              <w:t>Rear View Mirrors</w:t>
            </w:r>
          </w:p>
        </w:tc>
        <w:tc>
          <w:tcPr>
            <w:tcW w:w="872" w:type="dxa"/>
            <w:shd w:val="clear" w:color="auto" w:fill="auto"/>
          </w:tcPr>
          <w:p w14:paraId="4C41981E"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0B75A75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BA28D47"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6612A53F" w14:textId="77777777" w:rsidR="008B5D30" w:rsidRPr="00C4327E" w:rsidRDefault="008B5D30" w:rsidP="00C92B3F">
            <w:pPr>
              <w:rPr>
                <w:rFonts w:ascii="Arial" w:hAnsi="Arial" w:cs="Arial"/>
              </w:rPr>
            </w:pPr>
            <w:r w:rsidRPr="00C4327E">
              <w:rPr>
                <w:rFonts w:ascii="Arial" w:hAnsi="Arial" w:cs="Arial"/>
              </w:rPr>
              <w:t>.0540</w:t>
            </w:r>
          </w:p>
        </w:tc>
      </w:tr>
      <w:tr w:rsidR="008B5D30" w:rsidRPr="00C4327E" w14:paraId="434147E7" w14:textId="77777777" w:rsidTr="00781419">
        <w:trPr>
          <w:tblCellSpacing w:w="14" w:type="dxa"/>
        </w:trPr>
        <w:tc>
          <w:tcPr>
            <w:tcW w:w="8148" w:type="dxa"/>
            <w:shd w:val="clear" w:color="auto" w:fill="auto"/>
          </w:tcPr>
          <w:p w14:paraId="4869956F" w14:textId="77777777" w:rsidR="008B5D30" w:rsidRPr="00C4327E" w:rsidRDefault="008B5D30" w:rsidP="00C92B3F">
            <w:pPr>
              <w:rPr>
                <w:rFonts w:ascii="Arial" w:hAnsi="Arial" w:cs="Arial"/>
              </w:rPr>
            </w:pPr>
            <w:r w:rsidRPr="00C4327E">
              <w:rPr>
                <w:rFonts w:ascii="Arial" w:hAnsi="Arial" w:cs="Arial"/>
                <w:u w:val="single"/>
              </w:rPr>
              <w:t>Exhaust Emission Controls</w:t>
            </w:r>
          </w:p>
        </w:tc>
        <w:tc>
          <w:tcPr>
            <w:tcW w:w="872" w:type="dxa"/>
            <w:shd w:val="clear" w:color="auto" w:fill="auto"/>
          </w:tcPr>
          <w:p w14:paraId="1596ADCD"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5096493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083C894"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4AB2AA6F" w14:textId="77777777" w:rsidR="008B5D30" w:rsidRPr="00C4327E" w:rsidRDefault="008B5D30" w:rsidP="00C92B3F">
            <w:pPr>
              <w:rPr>
                <w:rFonts w:ascii="Arial" w:hAnsi="Arial" w:cs="Arial"/>
              </w:rPr>
            </w:pPr>
            <w:r w:rsidRPr="00C4327E">
              <w:rPr>
                <w:rFonts w:ascii="Arial" w:hAnsi="Arial" w:cs="Arial"/>
              </w:rPr>
              <w:t>.0541</w:t>
            </w:r>
          </w:p>
        </w:tc>
      </w:tr>
      <w:tr w:rsidR="008B5D30" w:rsidRPr="00C4327E" w14:paraId="07821041" w14:textId="77777777" w:rsidTr="00781419">
        <w:trPr>
          <w:tblCellSpacing w:w="14" w:type="dxa"/>
        </w:trPr>
        <w:tc>
          <w:tcPr>
            <w:tcW w:w="8148" w:type="dxa"/>
            <w:shd w:val="clear" w:color="auto" w:fill="auto"/>
          </w:tcPr>
          <w:p w14:paraId="3A70521E" w14:textId="77777777" w:rsidR="008B5D30" w:rsidRPr="00C4327E" w:rsidRDefault="008B5D30" w:rsidP="00C92B3F">
            <w:pPr>
              <w:rPr>
                <w:rFonts w:ascii="Arial" w:hAnsi="Arial" w:cs="Arial"/>
              </w:rPr>
            </w:pPr>
            <w:r w:rsidRPr="00C4327E">
              <w:rPr>
                <w:rFonts w:ascii="Arial" w:hAnsi="Arial" w:cs="Arial"/>
                <w:u w:val="single"/>
              </w:rPr>
              <w:t>Emissions Control Device</w:t>
            </w:r>
          </w:p>
        </w:tc>
        <w:tc>
          <w:tcPr>
            <w:tcW w:w="872" w:type="dxa"/>
            <w:shd w:val="clear" w:color="auto" w:fill="auto"/>
          </w:tcPr>
          <w:p w14:paraId="020B23A4"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0062FCC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8852F5"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38E36AB9" w14:textId="77777777" w:rsidR="008B5D30" w:rsidRPr="00C4327E" w:rsidRDefault="008B5D30" w:rsidP="00C92B3F">
            <w:pPr>
              <w:rPr>
                <w:rFonts w:ascii="Arial" w:hAnsi="Arial" w:cs="Arial"/>
              </w:rPr>
            </w:pPr>
            <w:r w:rsidRPr="00C4327E">
              <w:rPr>
                <w:rFonts w:ascii="Arial" w:hAnsi="Arial" w:cs="Arial"/>
              </w:rPr>
              <w:t>.0542</w:t>
            </w:r>
          </w:p>
        </w:tc>
      </w:tr>
      <w:tr w:rsidR="008B5D30" w:rsidRPr="00C4327E" w14:paraId="52ACCC88" w14:textId="77777777" w:rsidTr="00781419">
        <w:trPr>
          <w:tblCellSpacing w:w="14" w:type="dxa"/>
        </w:trPr>
        <w:tc>
          <w:tcPr>
            <w:tcW w:w="8148" w:type="dxa"/>
            <w:shd w:val="clear" w:color="auto" w:fill="auto"/>
          </w:tcPr>
          <w:p w14:paraId="23B6474F" w14:textId="77777777" w:rsidR="008B5D30" w:rsidRPr="00C4327E" w:rsidRDefault="008B5D30" w:rsidP="00C92B3F">
            <w:pPr>
              <w:rPr>
                <w:rFonts w:ascii="Arial" w:hAnsi="Arial" w:cs="Arial"/>
              </w:rPr>
            </w:pPr>
            <w:r w:rsidRPr="00C4327E">
              <w:rPr>
                <w:rFonts w:ascii="Arial" w:hAnsi="Arial" w:cs="Arial"/>
                <w:u w:val="single"/>
              </w:rPr>
              <w:t>Inspection Procedure for Emissions Equipment</w:t>
            </w:r>
          </w:p>
        </w:tc>
        <w:tc>
          <w:tcPr>
            <w:tcW w:w="872" w:type="dxa"/>
            <w:shd w:val="clear" w:color="auto" w:fill="auto"/>
          </w:tcPr>
          <w:p w14:paraId="22DA764C"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31F8F7D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4979E1"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8D5871B" w14:textId="77777777" w:rsidR="008B5D30" w:rsidRPr="00C4327E" w:rsidRDefault="008B5D30" w:rsidP="00C92B3F">
            <w:pPr>
              <w:rPr>
                <w:rFonts w:ascii="Arial" w:hAnsi="Arial" w:cs="Arial"/>
              </w:rPr>
            </w:pPr>
            <w:r w:rsidRPr="00C4327E">
              <w:rPr>
                <w:rFonts w:ascii="Arial" w:hAnsi="Arial" w:cs="Arial"/>
              </w:rPr>
              <w:t>.0543</w:t>
            </w:r>
          </w:p>
        </w:tc>
      </w:tr>
      <w:tr w:rsidR="008B5D30" w:rsidRPr="00C4327E" w14:paraId="536C7DE1" w14:textId="77777777" w:rsidTr="00781419">
        <w:trPr>
          <w:tblCellSpacing w:w="14" w:type="dxa"/>
        </w:trPr>
        <w:tc>
          <w:tcPr>
            <w:tcW w:w="8148" w:type="dxa"/>
            <w:shd w:val="clear" w:color="auto" w:fill="auto"/>
          </w:tcPr>
          <w:p w14:paraId="4A2F6050" w14:textId="77777777" w:rsidR="008B5D30" w:rsidRPr="00C4327E" w:rsidRDefault="008B5D30" w:rsidP="00C92B3F">
            <w:pPr>
              <w:rPr>
                <w:rFonts w:ascii="Arial" w:hAnsi="Arial" w:cs="Arial"/>
              </w:rPr>
            </w:pPr>
            <w:r w:rsidRPr="00C4327E">
              <w:rPr>
                <w:rFonts w:ascii="Arial" w:hAnsi="Arial" w:cs="Arial"/>
                <w:u w:val="single"/>
              </w:rPr>
              <w:t>Safety Inspection of Motorcycles</w:t>
            </w:r>
          </w:p>
        </w:tc>
        <w:tc>
          <w:tcPr>
            <w:tcW w:w="872" w:type="dxa"/>
            <w:shd w:val="clear" w:color="auto" w:fill="auto"/>
          </w:tcPr>
          <w:p w14:paraId="168EADEA"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AB29D1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142105E"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4E7AADDB" w14:textId="77777777" w:rsidR="008B5D30" w:rsidRPr="00C4327E" w:rsidRDefault="008B5D30" w:rsidP="00C92B3F">
            <w:pPr>
              <w:rPr>
                <w:rFonts w:ascii="Arial" w:hAnsi="Arial" w:cs="Arial"/>
              </w:rPr>
            </w:pPr>
            <w:r w:rsidRPr="00C4327E">
              <w:rPr>
                <w:rFonts w:ascii="Arial" w:hAnsi="Arial" w:cs="Arial"/>
              </w:rPr>
              <w:t>.0544</w:t>
            </w:r>
          </w:p>
        </w:tc>
      </w:tr>
      <w:tr w:rsidR="008B5D30" w:rsidRPr="00C4327E" w14:paraId="39EF88D8" w14:textId="77777777" w:rsidTr="00781419">
        <w:trPr>
          <w:tblCellSpacing w:w="14" w:type="dxa"/>
        </w:trPr>
        <w:tc>
          <w:tcPr>
            <w:tcW w:w="8148" w:type="dxa"/>
            <w:shd w:val="clear" w:color="auto" w:fill="auto"/>
          </w:tcPr>
          <w:p w14:paraId="0425F9FB" w14:textId="77777777" w:rsidR="008B5D30" w:rsidRPr="00C4327E" w:rsidRDefault="008B5D30" w:rsidP="00C92B3F">
            <w:pPr>
              <w:rPr>
                <w:rFonts w:ascii="Arial" w:hAnsi="Arial" w:cs="Arial"/>
              </w:rPr>
            </w:pPr>
            <w:r w:rsidRPr="00C4327E">
              <w:rPr>
                <w:rFonts w:ascii="Arial" w:hAnsi="Arial" w:cs="Arial"/>
                <w:u w:val="single"/>
              </w:rPr>
              <w:t>Investigation/Audits/Safety or Emissions Inspection Stations</w:t>
            </w:r>
          </w:p>
        </w:tc>
        <w:tc>
          <w:tcPr>
            <w:tcW w:w="872" w:type="dxa"/>
            <w:shd w:val="clear" w:color="auto" w:fill="auto"/>
          </w:tcPr>
          <w:p w14:paraId="3FF3D279"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07DE3FF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4483EDE"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2A0B294" w14:textId="77777777" w:rsidR="008B5D30" w:rsidRPr="00C4327E" w:rsidRDefault="008B5D30" w:rsidP="00C92B3F">
            <w:pPr>
              <w:rPr>
                <w:rFonts w:ascii="Arial" w:hAnsi="Arial" w:cs="Arial"/>
              </w:rPr>
            </w:pPr>
            <w:r w:rsidRPr="00C4327E">
              <w:rPr>
                <w:rFonts w:ascii="Arial" w:hAnsi="Arial" w:cs="Arial"/>
              </w:rPr>
              <w:t>.0545</w:t>
            </w:r>
          </w:p>
        </w:tc>
      </w:tr>
      <w:tr w:rsidR="008B5D30" w:rsidRPr="00C4327E" w14:paraId="51F7FC5B" w14:textId="77777777" w:rsidTr="00781419">
        <w:trPr>
          <w:tblCellSpacing w:w="14" w:type="dxa"/>
        </w:trPr>
        <w:tc>
          <w:tcPr>
            <w:tcW w:w="8148" w:type="dxa"/>
            <w:shd w:val="clear" w:color="auto" w:fill="auto"/>
          </w:tcPr>
          <w:p w14:paraId="35619F56" w14:textId="77777777" w:rsidR="008B5D30" w:rsidRPr="00C4327E" w:rsidRDefault="008B5D30" w:rsidP="00C92B3F">
            <w:pPr>
              <w:rPr>
                <w:rFonts w:ascii="Arial" w:hAnsi="Arial" w:cs="Arial"/>
              </w:rPr>
            </w:pPr>
            <w:r w:rsidRPr="00C4327E">
              <w:rPr>
                <w:rFonts w:ascii="Arial" w:hAnsi="Arial" w:cs="Arial"/>
                <w:u w:val="single"/>
              </w:rPr>
              <w:t>Waivers from Emissions Test Requirements</w:t>
            </w:r>
          </w:p>
        </w:tc>
        <w:tc>
          <w:tcPr>
            <w:tcW w:w="872" w:type="dxa"/>
            <w:shd w:val="clear" w:color="auto" w:fill="auto"/>
          </w:tcPr>
          <w:p w14:paraId="7D2A6A0D"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5F335D52"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0900282"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3FBD0866" w14:textId="77777777" w:rsidR="008B5D30" w:rsidRPr="00C4327E" w:rsidRDefault="008B5D30" w:rsidP="00C92B3F">
            <w:pPr>
              <w:rPr>
                <w:rFonts w:ascii="Arial" w:hAnsi="Arial" w:cs="Arial"/>
              </w:rPr>
            </w:pPr>
            <w:r w:rsidRPr="00C4327E">
              <w:rPr>
                <w:rFonts w:ascii="Arial" w:hAnsi="Arial" w:cs="Arial"/>
              </w:rPr>
              <w:t>.0550</w:t>
            </w:r>
          </w:p>
        </w:tc>
      </w:tr>
      <w:tr w:rsidR="008B5D30" w:rsidRPr="00C4327E" w14:paraId="15286A85" w14:textId="77777777" w:rsidTr="00781419">
        <w:trPr>
          <w:tblCellSpacing w:w="14" w:type="dxa"/>
        </w:trPr>
        <w:tc>
          <w:tcPr>
            <w:tcW w:w="8148" w:type="dxa"/>
            <w:shd w:val="clear" w:color="auto" w:fill="auto"/>
          </w:tcPr>
          <w:p w14:paraId="31991DF4" w14:textId="77777777" w:rsidR="008B5D30" w:rsidRPr="00C4327E" w:rsidRDefault="008B5D30" w:rsidP="00C92B3F">
            <w:pPr>
              <w:rPr>
                <w:rFonts w:ascii="Arial" w:hAnsi="Arial" w:cs="Arial"/>
              </w:rPr>
            </w:pPr>
            <w:r w:rsidRPr="00C4327E">
              <w:rPr>
                <w:rFonts w:ascii="Arial" w:hAnsi="Arial" w:cs="Arial"/>
                <w:u w:val="single"/>
              </w:rPr>
              <w:t>Window Tinting</w:t>
            </w:r>
          </w:p>
        </w:tc>
        <w:tc>
          <w:tcPr>
            <w:tcW w:w="872" w:type="dxa"/>
            <w:shd w:val="clear" w:color="auto" w:fill="auto"/>
          </w:tcPr>
          <w:p w14:paraId="5A1EECE2"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6F7292BC"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9742113"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1725833D" w14:textId="77777777" w:rsidR="008B5D30" w:rsidRPr="00C4327E" w:rsidRDefault="008B5D30" w:rsidP="00C92B3F">
            <w:pPr>
              <w:rPr>
                <w:rFonts w:ascii="Arial" w:hAnsi="Arial" w:cs="Arial"/>
              </w:rPr>
            </w:pPr>
            <w:r w:rsidRPr="00C4327E">
              <w:rPr>
                <w:rFonts w:ascii="Arial" w:hAnsi="Arial" w:cs="Arial"/>
              </w:rPr>
              <w:t>.0551</w:t>
            </w:r>
          </w:p>
        </w:tc>
      </w:tr>
      <w:tr w:rsidR="008B5D30" w:rsidRPr="00C4327E" w14:paraId="03E3FDAC" w14:textId="77777777" w:rsidTr="00781419">
        <w:trPr>
          <w:tblCellSpacing w:w="14" w:type="dxa"/>
        </w:trPr>
        <w:tc>
          <w:tcPr>
            <w:tcW w:w="8148" w:type="dxa"/>
            <w:shd w:val="clear" w:color="auto" w:fill="auto"/>
          </w:tcPr>
          <w:p w14:paraId="4A8B1C00" w14:textId="77777777" w:rsidR="008B5D30" w:rsidRPr="00C4327E" w:rsidRDefault="008B5D30" w:rsidP="00C92B3F">
            <w:pPr>
              <w:rPr>
                <w:rFonts w:ascii="Arial" w:hAnsi="Arial" w:cs="Arial"/>
              </w:rPr>
            </w:pPr>
            <w:r w:rsidRPr="00C4327E">
              <w:rPr>
                <w:rFonts w:ascii="Arial" w:hAnsi="Arial" w:cs="Arial"/>
                <w:u w:val="single"/>
              </w:rPr>
              <w:t>Photometer Design and Performance Requirements</w:t>
            </w:r>
          </w:p>
        </w:tc>
        <w:tc>
          <w:tcPr>
            <w:tcW w:w="872" w:type="dxa"/>
            <w:shd w:val="clear" w:color="auto" w:fill="auto"/>
          </w:tcPr>
          <w:p w14:paraId="55BE01DE" w14:textId="77777777" w:rsidR="008B5D30" w:rsidRPr="00C4327E" w:rsidRDefault="008B5D30" w:rsidP="00C92B3F">
            <w:pPr>
              <w:jc w:val="right"/>
              <w:rPr>
                <w:rFonts w:ascii="Arial" w:hAnsi="Arial" w:cs="Arial"/>
              </w:rPr>
            </w:pPr>
            <w:r w:rsidRPr="00C4327E">
              <w:rPr>
                <w:rFonts w:ascii="Arial" w:hAnsi="Arial" w:cs="Arial"/>
              </w:rPr>
              <w:t>19A</w:t>
            </w:r>
          </w:p>
        </w:tc>
        <w:tc>
          <w:tcPr>
            <w:tcW w:w="602" w:type="dxa"/>
            <w:shd w:val="clear" w:color="auto" w:fill="auto"/>
          </w:tcPr>
          <w:p w14:paraId="755A81A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C2BF17B" w14:textId="77777777" w:rsidR="008B5D30" w:rsidRPr="00C4327E" w:rsidRDefault="008B5D30" w:rsidP="00C92B3F">
            <w:pPr>
              <w:rPr>
                <w:rFonts w:ascii="Arial" w:hAnsi="Arial" w:cs="Arial"/>
              </w:rPr>
            </w:pPr>
            <w:r w:rsidRPr="00C4327E">
              <w:rPr>
                <w:rFonts w:ascii="Arial" w:hAnsi="Arial" w:cs="Arial"/>
              </w:rPr>
              <w:t>03D</w:t>
            </w:r>
          </w:p>
        </w:tc>
        <w:tc>
          <w:tcPr>
            <w:tcW w:w="588" w:type="dxa"/>
            <w:shd w:val="clear" w:color="auto" w:fill="auto"/>
          </w:tcPr>
          <w:p w14:paraId="2CDBB60E" w14:textId="77777777" w:rsidR="008B5D30" w:rsidRPr="00C4327E" w:rsidRDefault="008B5D30" w:rsidP="00C92B3F">
            <w:pPr>
              <w:rPr>
                <w:rFonts w:ascii="Arial" w:hAnsi="Arial" w:cs="Arial"/>
              </w:rPr>
            </w:pPr>
            <w:r w:rsidRPr="00C4327E">
              <w:rPr>
                <w:rFonts w:ascii="Arial" w:hAnsi="Arial" w:cs="Arial"/>
              </w:rPr>
              <w:t>.0552</w:t>
            </w:r>
          </w:p>
        </w:tc>
      </w:tr>
      <w:tr w:rsidR="008B5D30" w:rsidRPr="00C4327E" w14:paraId="5187820E" w14:textId="77777777" w:rsidTr="008B5D30">
        <w:trPr>
          <w:tblCellSpacing w:w="14" w:type="dxa"/>
        </w:trPr>
        <w:tc>
          <w:tcPr>
            <w:tcW w:w="10834" w:type="dxa"/>
            <w:gridSpan w:val="5"/>
            <w:shd w:val="clear" w:color="auto" w:fill="auto"/>
          </w:tcPr>
          <w:p w14:paraId="15552666" w14:textId="77777777" w:rsidR="00016D16" w:rsidRDefault="00016D16" w:rsidP="00C92B3F">
            <w:pPr>
              <w:rPr>
                <w:rFonts w:ascii="Arial" w:hAnsi="Arial" w:cs="Arial"/>
                <w:b/>
                <w:bCs/>
                <w:caps/>
              </w:rPr>
            </w:pPr>
          </w:p>
          <w:p w14:paraId="5C876701" w14:textId="20D48DEB" w:rsidR="008B5D30" w:rsidRPr="00C4327E" w:rsidRDefault="008B5D30" w:rsidP="00C92B3F">
            <w:pPr>
              <w:rPr>
                <w:rFonts w:ascii="Arial" w:hAnsi="Arial" w:cs="Arial"/>
                <w:b/>
                <w:bCs/>
                <w:caps/>
              </w:rPr>
            </w:pPr>
            <w:r w:rsidRPr="00C4327E">
              <w:rPr>
                <w:rFonts w:ascii="Arial" w:hAnsi="Arial" w:cs="Arial"/>
                <w:b/>
                <w:bCs/>
                <w:caps/>
              </w:rPr>
              <w:t>Funeral Service, Board of</w:t>
            </w:r>
          </w:p>
        </w:tc>
      </w:tr>
      <w:tr w:rsidR="008B5D30" w:rsidRPr="00C4327E" w14:paraId="6EE3AF81" w14:textId="77777777" w:rsidTr="00781419">
        <w:trPr>
          <w:tblCellSpacing w:w="14" w:type="dxa"/>
        </w:trPr>
        <w:tc>
          <w:tcPr>
            <w:tcW w:w="8148" w:type="dxa"/>
            <w:shd w:val="clear" w:color="auto" w:fill="auto"/>
          </w:tcPr>
          <w:p w14:paraId="5695341E" w14:textId="77777777" w:rsidR="008B5D30" w:rsidRPr="00C4327E" w:rsidRDefault="008B5D30" w:rsidP="00C92B3F">
            <w:pPr>
              <w:rPr>
                <w:rFonts w:ascii="Arial" w:hAnsi="Arial" w:cs="Arial"/>
              </w:rPr>
            </w:pPr>
            <w:r w:rsidRPr="00C4327E">
              <w:rPr>
                <w:rFonts w:ascii="Arial" w:hAnsi="Arial" w:cs="Arial"/>
                <w:u w:val="single"/>
              </w:rPr>
              <w:t>License Renewal Form</w:t>
            </w:r>
          </w:p>
        </w:tc>
        <w:tc>
          <w:tcPr>
            <w:tcW w:w="872" w:type="dxa"/>
            <w:shd w:val="clear" w:color="auto" w:fill="auto"/>
          </w:tcPr>
          <w:p w14:paraId="34FD455B"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35A817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22557B1" w14:textId="77777777" w:rsidR="008B5D30" w:rsidRPr="00C4327E" w:rsidRDefault="008B5D30" w:rsidP="00C92B3F">
            <w:pPr>
              <w:rPr>
                <w:rFonts w:ascii="Arial" w:hAnsi="Arial" w:cs="Arial"/>
              </w:rPr>
            </w:pPr>
            <w:r w:rsidRPr="00C4327E">
              <w:rPr>
                <w:rFonts w:ascii="Arial" w:hAnsi="Arial" w:cs="Arial"/>
              </w:rPr>
              <w:t>34A</w:t>
            </w:r>
          </w:p>
        </w:tc>
        <w:tc>
          <w:tcPr>
            <w:tcW w:w="588" w:type="dxa"/>
            <w:shd w:val="clear" w:color="auto" w:fill="auto"/>
          </w:tcPr>
          <w:p w14:paraId="1DA21A9D" w14:textId="77777777" w:rsidR="008B5D30" w:rsidRPr="00C4327E" w:rsidRDefault="008B5D30" w:rsidP="00C92B3F">
            <w:pPr>
              <w:rPr>
                <w:rFonts w:ascii="Arial" w:hAnsi="Arial" w:cs="Arial"/>
              </w:rPr>
            </w:pPr>
            <w:r w:rsidRPr="00C4327E">
              <w:rPr>
                <w:rFonts w:ascii="Arial" w:hAnsi="Arial" w:cs="Arial"/>
              </w:rPr>
              <w:t>.0119</w:t>
            </w:r>
          </w:p>
        </w:tc>
      </w:tr>
      <w:tr w:rsidR="008B5D30" w:rsidRPr="00C4327E" w14:paraId="2554D9BD" w14:textId="77777777" w:rsidTr="00781419">
        <w:trPr>
          <w:tblCellSpacing w:w="14" w:type="dxa"/>
        </w:trPr>
        <w:tc>
          <w:tcPr>
            <w:tcW w:w="8148" w:type="dxa"/>
            <w:shd w:val="clear" w:color="auto" w:fill="auto"/>
          </w:tcPr>
          <w:p w14:paraId="2FD0EA17" w14:textId="77777777" w:rsidR="008B5D30" w:rsidRPr="00C4327E" w:rsidRDefault="008B5D30" w:rsidP="00C92B3F">
            <w:pPr>
              <w:rPr>
                <w:rFonts w:ascii="Arial" w:hAnsi="Arial" w:cs="Arial"/>
              </w:rPr>
            </w:pPr>
            <w:r w:rsidRPr="00C4327E">
              <w:rPr>
                <w:rFonts w:ascii="Arial" w:hAnsi="Arial" w:cs="Arial"/>
                <w:u w:val="single"/>
              </w:rPr>
              <w:t>Refrigeration</w:t>
            </w:r>
          </w:p>
        </w:tc>
        <w:tc>
          <w:tcPr>
            <w:tcW w:w="872" w:type="dxa"/>
            <w:shd w:val="clear" w:color="auto" w:fill="auto"/>
          </w:tcPr>
          <w:p w14:paraId="7CB14281"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7513A0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22B5557" w14:textId="77777777" w:rsidR="008B5D30" w:rsidRPr="00C4327E" w:rsidRDefault="008B5D30" w:rsidP="00C92B3F">
            <w:pPr>
              <w:rPr>
                <w:rFonts w:ascii="Arial" w:hAnsi="Arial" w:cs="Arial"/>
              </w:rPr>
            </w:pPr>
            <w:r w:rsidRPr="00C4327E">
              <w:rPr>
                <w:rFonts w:ascii="Arial" w:hAnsi="Arial" w:cs="Arial"/>
              </w:rPr>
              <w:t>34B</w:t>
            </w:r>
          </w:p>
        </w:tc>
        <w:tc>
          <w:tcPr>
            <w:tcW w:w="588" w:type="dxa"/>
            <w:shd w:val="clear" w:color="auto" w:fill="auto"/>
          </w:tcPr>
          <w:p w14:paraId="1375B2B1" w14:textId="77777777" w:rsidR="008B5D30" w:rsidRPr="00C4327E" w:rsidRDefault="008B5D30" w:rsidP="00C92B3F">
            <w:pPr>
              <w:rPr>
                <w:rFonts w:ascii="Arial" w:hAnsi="Arial" w:cs="Arial"/>
              </w:rPr>
            </w:pPr>
            <w:r w:rsidRPr="00C4327E">
              <w:rPr>
                <w:rFonts w:ascii="Arial" w:hAnsi="Arial" w:cs="Arial"/>
              </w:rPr>
              <w:t>.0707</w:t>
            </w:r>
          </w:p>
        </w:tc>
      </w:tr>
      <w:tr w:rsidR="008B5D30" w:rsidRPr="00C4327E" w14:paraId="244235C4" w14:textId="77777777" w:rsidTr="00781419">
        <w:trPr>
          <w:tblCellSpacing w:w="14" w:type="dxa"/>
        </w:trPr>
        <w:tc>
          <w:tcPr>
            <w:tcW w:w="8148" w:type="dxa"/>
            <w:shd w:val="clear" w:color="auto" w:fill="auto"/>
          </w:tcPr>
          <w:p w14:paraId="4331EC4B" w14:textId="77777777" w:rsidR="008B5D30" w:rsidRPr="00C4327E" w:rsidRDefault="008B5D30" w:rsidP="00C92B3F">
            <w:pPr>
              <w:rPr>
                <w:rFonts w:ascii="Arial" w:hAnsi="Arial" w:cs="Arial"/>
              </w:rPr>
            </w:pPr>
            <w:r w:rsidRPr="00C4327E">
              <w:rPr>
                <w:rFonts w:ascii="Arial" w:hAnsi="Arial" w:cs="Arial"/>
                <w:u w:val="single"/>
              </w:rPr>
              <w:t>Refrigeration</w:t>
            </w:r>
          </w:p>
        </w:tc>
        <w:tc>
          <w:tcPr>
            <w:tcW w:w="872" w:type="dxa"/>
            <w:shd w:val="clear" w:color="auto" w:fill="auto"/>
          </w:tcPr>
          <w:p w14:paraId="6D42E1C5"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9DC2B5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E7699DE" w14:textId="77777777" w:rsidR="008B5D30" w:rsidRPr="00C4327E" w:rsidRDefault="008B5D30" w:rsidP="00C92B3F">
            <w:pPr>
              <w:rPr>
                <w:rFonts w:ascii="Arial" w:hAnsi="Arial" w:cs="Arial"/>
              </w:rPr>
            </w:pPr>
            <w:r w:rsidRPr="00C4327E">
              <w:rPr>
                <w:rFonts w:ascii="Arial" w:hAnsi="Arial" w:cs="Arial"/>
              </w:rPr>
              <w:t>34C</w:t>
            </w:r>
          </w:p>
        </w:tc>
        <w:tc>
          <w:tcPr>
            <w:tcW w:w="588" w:type="dxa"/>
            <w:shd w:val="clear" w:color="auto" w:fill="auto"/>
          </w:tcPr>
          <w:p w14:paraId="36F9B284" w14:textId="77777777" w:rsidR="008B5D30" w:rsidRPr="00C4327E" w:rsidRDefault="008B5D30" w:rsidP="00C92B3F">
            <w:pPr>
              <w:rPr>
                <w:rFonts w:ascii="Arial" w:hAnsi="Arial" w:cs="Arial"/>
              </w:rPr>
            </w:pPr>
            <w:r w:rsidRPr="00C4327E">
              <w:rPr>
                <w:rFonts w:ascii="Arial" w:hAnsi="Arial" w:cs="Arial"/>
              </w:rPr>
              <w:t>.0202</w:t>
            </w:r>
          </w:p>
        </w:tc>
      </w:tr>
      <w:tr w:rsidR="008B5D30" w:rsidRPr="00C4327E" w14:paraId="5E83B1A8" w14:textId="77777777" w:rsidTr="00781419">
        <w:trPr>
          <w:tblCellSpacing w:w="14" w:type="dxa"/>
        </w:trPr>
        <w:tc>
          <w:tcPr>
            <w:tcW w:w="8148" w:type="dxa"/>
            <w:shd w:val="clear" w:color="auto" w:fill="auto"/>
          </w:tcPr>
          <w:p w14:paraId="1B156271" w14:textId="77777777" w:rsidR="008B5D30" w:rsidRPr="00C4327E" w:rsidRDefault="008B5D30" w:rsidP="00C92B3F">
            <w:pPr>
              <w:rPr>
                <w:rFonts w:ascii="Arial" w:hAnsi="Arial" w:cs="Arial"/>
              </w:rPr>
            </w:pPr>
            <w:r w:rsidRPr="00C4327E">
              <w:rPr>
                <w:rFonts w:ascii="Arial" w:hAnsi="Arial" w:cs="Arial"/>
                <w:u w:val="single"/>
              </w:rPr>
              <w:t>Annual Report</w:t>
            </w:r>
          </w:p>
        </w:tc>
        <w:tc>
          <w:tcPr>
            <w:tcW w:w="872" w:type="dxa"/>
            <w:shd w:val="clear" w:color="auto" w:fill="auto"/>
          </w:tcPr>
          <w:p w14:paraId="1E6E5268"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95C32F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11B85F2" w14:textId="77777777" w:rsidR="008B5D30" w:rsidRPr="00C4327E" w:rsidRDefault="008B5D30" w:rsidP="00C92B3F">
            <w:pPr>
              <w:rPr>
                <w:rFonts w:ascii="Arial" w:hAnsi="Arial" w:cs="Arial"/>
              </w:rPr>
            </w:pPr>
            <w:r w:rsidRPr="00C4327E">
              <w:rPr>
                <w:rFonts w:ascii="Arial" w:hAnsi="Arial" w:cs="Arial"/>
              </w:rPr>
              <w:t>34D</w:t>
            </w:r>
          </w:p>
        </w:tc>
        <w:tc>
          <w:tcPr>
            <w:tcW w:w="588" w:type="dxa"/>
            <w:shd w:val="clear" w:color="auto" w:fill="auto"/>
          </w:tcPr>
          <w:p w14:paraId="07EE5D73" w14:textId="77777777" w:rsidR="008B5D30" w:rsidRPr="00C4327E" w:rsidRDefault="008B5D30" w:rsidP="00C92B3F">
            <w:pPr>
              <w:rPr>
                <w:rFonts w:ascii="Arial" w:hAnsi="Arial" w:cs="Arial"/>
              </w:rPr>
            </w:pPr>
            <w:r w:rsidRPr="00C4327E">
              <w:rPr>
                <w:rFonts w:ascii="Arial" w:hAnsi="Arial" w:cs="Arial"/>
              </w:rPr>
              <w:t>.0302</w:t>
            </w:r>
          </w:p>
        </w:tc>
      </w:tr>
      <w:tr w:rsidR="008B5D30" w:rsidRPr="00C4327E" w14:paraId="1F92CE88" w14:textId="77777777" w:rsidTr="008B5D30">
        <w:trPr>
          <w:tblCellSpacing w:w="14" w:type="dxa"/>
        </w:trPr>
        <w:tc>
          <w:tcPr>
            <w:tcW w:w="10834" w:type="dxa"/>
            <w:gridSpan w:val="5"/>
            <w:shd w:val="clear" w:color="auto" w:fill="auto"/>
          </w:tcPr>
          <w:p w14:paraId="141F33B0" w14:textId="77777777" w:rsidR="00016D16" w:rsidRDefault="00016D16" w:rsidP="00C92B3F">
            <w:pPr>
              <w:rPr>
                <w:rFonts w:ascii="Arial" w:hAnsi="Arial" w:cs="Arial"/>
                <w:b/>
                <w:bCs/>
                <w:caps/>
              </w:rPr>
            </w:pPr>
          </w:p>
          <w:p w14:paraId="7D4372AA" w14:textId="7EAED49B" w:rsidR="008B5D30" w:rsidRPr="00C4327E" w:rsidRDefault="008B5D30" w:rsidP="00C92B3F">
            <w:pPr>
              <w:rPr>
                <w:rFonts w:ascii="Arial" w:hAnsi="Arial" w:cs="Arial"/>
                <w:b/>
                <w:bCs/>
                <w:caps/>
              </w:rPr>
            </w:pPr>
            <w:r w:rsidRPr="00C4327E">
              <w:rPr>
                <w:rFonts w:ascii="Arial" w:hAnsi="Arial" w:cs="Arial"/>
                <w:b/>
                <w:bCs/>
                <w:caps/>
              </w:rPr>
              <w:t>Social Work Certification and Licensure Board</w:t>
            </w:r>
          </w:p>
        </w:tc>
      </w:tr>
      <w:tr w:rsidR="008B5D30" w:rsidRPr="00C4327E" w14:paraId="5868C200" w14:textId="77777777" w:rsidTr="00781419">
        <w:trPr>
          <w:tblCellSpacing w:w="14" w:type="dxa"/>
        </w:trPr>
        <w:tc>
          <w:tcPr>
            <w:tcW w:w="8148" w:type="dxa"/>
            <w:shd w:val="clear" w:color="auto" w:fill="auto"/>
          </w:tcPr>
          <w:p w14:paraId="5E0A0B1A" w14:textId="77777777" w:rsidR="008B5D30" w:rsidRPr="00C4327E" w:rsidRDefault="008B5D30" w:rsidP="00C92B3F">
            <w:pPr>
              <w:rPr>
                <w:rFonts w:ascii="Arial" w:hAnsi="Arial" w:cs="Arial"/>
              </w:rPr>
            </w:pPr>
            <w:r w:rsidRPr="00C4327E">
              <w:rPr>
                <w:rFonts w:ascii="Arial" w:hAnsi="Arial" w:cs="Arial"/>
                <w:u w:val="single"/>
              </w:rPr>
              <w:t>Application Process</w:t>
            </w:r>
          </w:p>
        </w:tc>
        <w:tc>
          <w:tcPr>
            <w:tcW w:w="872" w:type="dxa"/>
            <w:shd w:val="clear" w:color="auto" w:fill="auto"/>
          </w:tcPr>
          <w:p w14:paraId="4258BA2A"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0EAAF4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6541935"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0357BFE1" w14:textId="77777777" w:rsidR="008B5D30" w:rsidRPr="00C4327E" w:rsidRDefault="008B5D30" w:rsidP="00C92B3F">
            <w:pPr>
              <w:rPr>
                <w:rFonts w:ascii="Arial" w:hAnsi="Arial" w:cs="Arial"/>
              </w:rPr>
            </w:pPr>
            <w:r w:rsidRPr="00C4327E">
              <w:rPr>
                <w:rFonts w:ascii="Arial" w:hAnsi="Arial" w:cs="Arial"/>
              </w:rPr>
              <w:t>.0202</w:t>
            </w:r>
          </w:p>
        </w:tc>
      </w:tr>
      <w:tr w:rsidR="008B5D30" w:rsidRPr="00C4327E" w14:paraId="0DF88272" w14:textId="77777777" w:rsidTr="00781419">
        <w:trPr>
          <w:tblCellSpacing w:w="14" w:type="dxa"/>
        </w:trPr>
        <w:tc>
          <w:tcPr>
            <w:tcW w:w="8148" w:type="dxa"/>
            <w:shd w:val="clear" w:color="auto" w:fill="auto"/>
          </w:tcPr>
          <w:p w14:paraId="45E75ABB" w14:textId="77777777" w:rsidR="008B5D30" w:rsidRPr="00C4327E" w:rsidRDefault="008B5D30" w:rsidP="00C92B3F">
            <w:pPr>
              <w:rPr>
                <w:rFonts w:ascii="Arial" w:hAnsi="Arial" w:cs="Arial"/>
              </w:rPr>
            </w:pPr>
            <w:r w:rsidRPr="00C4327E">
              <w:rPr>
                <w:rFonts w:ascii="Arial" w:hAnsi="Arial" w:cs="Arial"/>
                <w:u w:val="single"/>
              </w:rPr>
              <w:t>Transcripts</w:t>
            </w:r>
          </w:p>
        </w:tc>
        <w:tc>
          <w:tcPr>
            <w:tcW w:w="872" w:type="dxa"/>
            <w:shd w:val="clear" w:color="auto" w:fill="auto"/>
          </w:tcPr>
          <w:p w14:paraId="5790A4E1"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312299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AD3A974"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3518A82C" w14:textId="77777777" w:rsidR="008B5D30" w:rsidRPr="00C4327E" w:rsidRDefault="008B5D30" w:rsidP="00C92B3F">
            <w:pPr>
              <w:rPr>
                <w:rFonts w:ascii="Arial" w:hAnsi="Arial" w:cs="Arial"/>
              </w:rPr>
            </w:pPr>
            <w:r w:rsidRPr="00C4327E">
              <w:rPr>
                <w:rFonts w:ascii="Arial" w:hAnsi="Arial" w:cs="Arial"/>
              </w:rPr>
              <w:t>.0203</w:t>
            </w:r>
          </w:p>
        </w:tc>
      </w:tr>
      <w:tr w:rsidR="008B5D30" w:rsidRPr="00C4327E" w14:paraId="2503AF9E" w14:textId="77777777" w:rsidTr="00781419">
        <w:trPr>
          <w:tblCellSpacing w:w="14" w:type="dxa"/>
        </w:trPr>
        <w:tc>
          <w:tcPr>
            <w:tcW w:w="8148" w:type="dxa"/>
            <w:shd w:val="clear" w:color="auto" w:fill="auto"/>
          </w:tcPr>
          <w:p w14:paraId="11B0F674" w14:textId="77777777" w:rsidR="008B5D30" w:rsidRPr="00C4327E" w:rsidRDefault="008B5D30" w:rsidP="00C92B3F">
            <w:pPr>
              <w:rPr>
                <w:rFonts w:ascii="Arial" w:hAnsi="Arial" w:cs="Arial"/>
              </w:rPr>
            </w:pPr>
            <w:r w:rsidRPr="00C4327E">
              <w:rPr>
                <w:rFonts w:ascii="Arial" w:hAnsi="Arial" w:cs="Arial"/>
                <w:u w:val="single"/>
              </w:rPr>
              <w:t>References</w:t>
            </w:r>
          </w:p>
        </w:tc>
        <w:tc>
          <w:tcPr>
            <w:tcW w:w="872" w:type="dxa"/>
            <w:shd w:val="clear" w:color="auto" w:fill="auto"/>
          </w:tcPr>
          <w:p w14:paraId="4CEB8BF8"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3657C0B"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7546864"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2C35BF96" w14:textId="77777777" w:rsidR="008B5D30" w:rsidRPr="00C4327E" w:rsidRDefault="008B5D30" w:rsidP="00C92B3F">
            <w:pPr>
              <w:rPr>
                <w:rFonts w:ascii="Arial" w:hAnsi="Arial" w:cs="Arial"/>
              </w:rPr>
            </w:pPr>
            <w:r w:rsidRPr="00C4327E">
              <w:rPr>
                <w:rFonts w:ascii="Arial" w:hAnsi="Arial" w:cs="Arial"/>
              </w:rPr>
              <w:t>.0204</w:t>
            </w:r>
          </w:p>
        </w:tc>
      </w:tr>
      <w:tr w:rsidR="008B5D30" w:rsidRPr="00C4327E" w14:paraId="43F4AFA3" w14:textId="77777777" w:rsidTr="00781419">
        <w:trPr>
          <w:tblCellSpacing w:w="14" w:type="dxa"/>
        </w:trPr>
        <w:tc>
          <w:tcPr>
            <w:tcW w:w="8148" w:type="dxa"/>
            <w:shd w:val="clear" w:color="auto" w:fill="auto"/>
          </w:tcPr>
          <w:p w14:paraId="1974F6E0" w14:textId="77777777" w:rsidR="008B5D30" w:rsidRPr="00C4327E" w:rsidRDefault="008B5D30" w:rsidP="00C92B3F">
            <w:pPr>
              <w:rPr>
                <w:rFonts w:ascii="Arial" w:hAnsi="Arial" w:cs="Arial"/>
              </w:rPr>
            </w:pPr>
            <w:r w:rsidRPr="00C4327E">
              <w:rPr>
                <w:rFonts w:ascii="Arial" w:hAnsi="Arial" w:cs="Arial"/>
                <w:u w:val="single"/>
              </w:rPr>
              <w:t>Substantial Equivalency</w:t>
            </w:r>
          </w:p>
        </w:tc>
        <w:tc>
          <w:tcPr>
            <w:tcW w:w="872" w:type="dxa"/>
            <w:shd w:val="clear" w:color="auto" w:fill="auto"/>
          </w:tcPr>
          <w:p w14:paraId="372FA4E0"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9D4F36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9898716"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C102F55" w14:textId="77777777" w:rsidR="008B5D30" w:rsidRPr="00C4327E" w:rsidRDefault="008B5D30" w:rsidP="00C92B3F">
            <w:pPr>
              <w:rPr>
                <w:rFonts w:ascii="Arial" w:hAnsi="Arial" w:cs="Arial"/>
              </w:rPr>
            </w:pPr>
            <w:r w:rsidRPr="00C4327E">
              <w:rPr>
                <w:rFonts w:ascii="Arial" w:hAnsi="Arial" w:cs="Arial"/>
              </w:rPr>
              <w:t>.0207</w:t>
            </w:r>
          </w:p>
        </w:tc>
      </w:tr>
      <w:tr w:rsidR="008B5D30" w:rsidRPr="00C4327E" w14:paraId="7168ED4D" w14:textId="77777777" w:rsidTr="00781419">
        <w:trPr>
          <w:tblCellSpacing w:w="14" w:type="dxa"/>
        </w:trPr>
        <w:tc>
          <w:tcPr>
            <w:tcW w:w="8148" w:type="dxa"/>
            <w:shd w:val="clear" w:color="auto" w:fill="auto"/>
          </w:tcPr>
          <w:p w14:paraId="1D02DF73" w14:textId="77777777" w:rsidR="008B5D30" w:rsidRPr="00C4327E" w:rsidRDefault="008B5D30" w:rsidP="00C92B3F">
            <w:pPr>
              <w:rPr>
                <w:rFonts w:ascii="Arial" w:hAnsi="Arial" w:cs="Arial"/>
              </w:rPr>
            </w:pPr>
            <w:r w:rsidRPr="00C4327E">
              <w:rPr>
                <w:rFonts w:ascii="Arial" w:hAnsi="Arial" w:cs="Arial"/>
                <w:u w:val="single"/>
              </w:rPr>
              <w:t>Application Fee</w:t>
            </w:r>
          </w:p>
        </w:tc>
        <w:tc>
          <w:tcPr>
            <w:tcW w:w="872" w:type="dxa"/>
            <w:shd w:val="clear" w:color="auto" w:fill="auto"/>
          </w:tcPr>
          <w:p w14:paraId="12431373"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24DDFF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96FC78"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B6088B1" w14:textId="77777777" w:rsidR="008B5D30" w:rsidRPr="00C4327E" w:rsidRDefault="008B5D30" w:rsidP="00C92B3F">
            <w:pPr>
              <w:rPr>
                <w:rFonts w:ascii="Arial" w:hAnsi="Arial" w:cs="Arial"/>
              </w:rPr>
            </w:pPr>
            <w:r w:rsidRPr="00C4327E">
              <w:rPr>
                <w:rFonts w:ascii="Arial" w:hAnsi="Arial" w:cs="Arial"/>
              </w:rPr>
              <w:t>.0208</w:t>
            </w:r>
          </w:p>
        </w:tc>
      </w:tr>
      <w:tr w:rsidR="008B5D30" w:rsidRPr="00C4327E" w14:paraId="30280E6E" w14:textId="77777777" w:rsidTr="00781419">
        <w:trPr>
          <w:tblCellSpacing w:w="14" w:type="dxa"/>
        </w:trPr>
        <w:tc>
          <w:tcPr>
            <w:tcW w:w="8148" w:type="dxa"/>
            <w:shd w:val="clear" w:color="auto" w:fill="auto"/>
          </w:tcPr>
          <w:p w14:paraId="61649EAD" w14:textId="77777777" w:rsidR="008B5D30" w:rsidRPr="00C4327E" w:rsidRDefault="008B5D30" w:rsidP="00C92B3F">
            <w:pPr>
              <w:rPr>
                <w:rFonts w:ascii="Arial" w:hAnsi="Arial" w:cs="Arial"/>
              </w:rPr>
            </w:pPr>
            <w:r w:rsidRPr="00C4327E">
              <w:rPr>
                <w:rFonts w:ascii="Arial" w:hAnsi="Arial" w:cs="Arial"/>
                <w:u w:val="single"/>
              </w:rPr>
              <w:t>Exam Eligibility</w:t>
            </w:r>
          </w:p>
        </w:tc>
        <w:tc>
          <w:tcPr>
            <w:tcW w:w="872" w:type="dxa"/>
            <w:shd w:val="clear" w:color="auto" w:fill="auto"/>
          </w:tcPr>
          <w:p w14:paraId="6C284EDA"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165F2A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F1A315B"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AE4373D" w14:textId="77777777" w:rsidR="008B5D30" w:rsidRPr="00C4327E" w:rsidRDefault="008B5D30" w:rsidP="00C92B3F">
            <w:pPr>
              <w:rPr>
                <w:rFonts w:ascii="Arial" w:hAnsi="Arial" w:cs="Arial"/>
              </w:rPr>
            </w:pPr>
            <w:r w:rsidRPr="00C4327E">
              <w:rPr>
                <w:rFonts w:ascii="Arial" w:hAnsi="Arial" w:cs="Arial"/>
              </w:rPr>
              <w:t>.0209</w:t>
            </w:r>
          </w:p>
        </w:tc>
      </w:tr>
      <w:tr w:rsidR="008B5D30" w:rsidRPr="00C4327E" w14:paraId="383BE54B" w14:textId="77777777" w:rsidTr="00781419">
        <w:trPr>
          <w:tblCellSpacing w:w="14" w:type="dxa"/>
        </w:trPr>
        <w:tc>
          <w:tcPr>
            <w:tcW w:w="8148" w:type="dxa"/>
            <w:shd w:val="clear" w:color="auto" w:fill="auto"/>
          </w:tcPr>
          <w:p w14:paraId="0BBE61B0" w14:textId="77777777" w:rsidR="008B5D30" w:rsidRPr="00C4327E" w:rsidRDefault="008B5D30" w:rsidP="00C92B3F">
            <w:pPr>
              <w:rPr>
                <w:rFonts w:ascii="Arial" w:hAnsi="Arial" w:cs="Arial"/>
              </w:rPr>
            </w:pPr>
            <w:r w:rsidRPr="00C4327E">
              <w:rPr>
                <w:rFonts w:ascii="Arial" w:hAnsi="Arial" w:cs="Arial"/>
                <w:u w:val="single"/>
              </w:rPr>
              <w:t>Associate Licenses</w:t>
            </w:r>
          </w:p>
        </w:tc>
        <w:tc>
          <w:tcPr>
            <w:tcW w:w="872" w:type="dxa"/>
            <w:shd w:val="clear" w:color="auto" w:fill="auto"/>
          </w:tcPr>
          <w:p w14:paraId="21B65A9B"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BBEB29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DD6333C"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D783952" w14:textId="77777777" w:rsidR="008B5D30" w:rsidRPr="00C4327E" w:rsidRDefault="008B5D30" w:rsidP="00C92B3F">
            <w:pPr>
              <w:rPr>
                <w:rFonts w:ascii="Arial" w:hAnsi="Arial" w:cs="Arial"/>
              </w:rPr>
            </w:pPr>
            <w:r w:rsidRPr="00C4327E">
              <w:rPr>
                <w:rFonts w:ascii="Arial" w:hAnsi="Arial" w:cs="Arial"/>
              </w:rPr>
              <w:t>.0210</w:t>
            </w:r>
          </w:p>
        </w:tc>
      </w:tr>
      <w:tr w:rsidR="008B5D30" w:rsidRPr="00C4327E" w14:paraId="68A43A4B" w14:textId="77777777" w:rsidTr="00781419">
        <w:trPr>
          <w:tblCellSpacing w:w="14" w:type="dxa"/>
        </w:trPr>
        <w:tc>
          <w:tcPr>
            <w:tcW w:w="8148" w:type="dxa"/>
            <w:shd w:val="clear" w:color="auto" w:fill="auto"/>
          </w:tcPr>
          <w:p w14:paraId="6CD8344D" w14:textId="77777777" w:rsidR="008B5D30" w:rsidRPr="00C4327E" w:rsidRDefault="008B5D30" w:rsidP="00C92B3F">
            <w:pPr>
              <w:rPr>
                <w:rFonts w:ascii="Arial" w:hAnsi="Arial" w:cs="Arial"/>
              </w:rPr>
            </w:pPr>
            <w:r w:rsidRPr="00C4327E">
              <w:rPr>
                <w:rFonts w:ascii="Arial" w:hAnsi="Arial" w:cs="Arial"/>
                <w:u w:val="single"/>
              </w:rPr>
              <w:t>Temporary Licenses</w:t>
            </w:r>
          </w:p>
        </w:tc>
        <w:tc>
          <w:tcPr>
            <w:tcW w:w="872" w:type="dxa"/>
            <w:shd w:val="clear" w:color="auto" w:fill="auto"/>
          </w:tcPr>
          <w:p w14:paraId="3D5B67CE"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6AA312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A2CDE3D"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2656BD2D" w14:textId="77777777" w:rsidR="008B5D30" w:rsidRPr="00C4327E" w:rsidRDefault="008B5D30" w:rsidP="00C92B3F">
            <w:pPr>
              <w:rPr>
                <w:rFonts w:ascii="Arial" w:hAnsi="Arial" w:cs="Arial"/>
              </w:rPr>
            </w:pPr>
            <w:r w:rsidRPr="00C4327E">
              <w:rPr>
                <w:rFonts w:ascii="Arial" w:hAnsi="Arial" w:cs="Arial"/>
              </w:rPr>
              <w:t>.0213</w:t>
            </w:r>
          </w:p>
        </w:tc>
      </w:tr>
      <w:tr w:rsidR="008B5D30" w:rsidRPr="00C4327E" w14:paraId="3E9BA7ED" w14:textId="77777777" w:rsidTr="00781419">
        <w:trPr>
          <w:tblCellSpacing w:w="14" w:type="dxa"/>
        </w:trPr>
        <w:tc>
          <w:tcPr>
            <w:tcW w:w="8148" w:type="dxa"/>
            <w:shd w:val="clear" w:color="auto" w:fill="auto"/>
          </w:tcPr>
          <w:p w14:paraId="7F5D2C01" w14:textId="77777777" w:rsidR="008B5D30" w:rsidRPr="00C4327E" w:rsidRDefault="008B5D30" w:rsidP="00C92B3F">
            <w:pPr>
              <w:rPr>
                <w:rFonts w:ascii="Arial" w:hAnsi="Arial" w:cs="Arial"/>
              </w:rPr>
            </w:pPr>
            <w:r w:rsidRPr="00C4327E">
              <w:rPr>
                <w:rFonts w:ascii="Arial" w:hAnsi="Arial" w:cs="Arial"/>
                <w:u w:val="single"/>
              </w:rPr>
              <w:t>Certification and Licensure for Military Personnel and Mi...</w:t>
            </w:r>
          </w:p>
        </w:tc>
        <w:tc>
          <w:tcPr>
            <w:tcW w:w="872" w:type="dxa"/>
            <w:shd w:val="clear" w:color="auto" w:fill="auto"/>
          </w:tcPr>
          <w:p w14:paraId="346E1D9F"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F732EF4"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0DD50D0"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571ECF1" w14:textId="77777777" w:rsidR="008B5D30" w:rsidRPr="00C4327E" w:rsidRDefault="008B5D30" w:rsidP="00C92B3F">
            <w:pPr>
              <w:rPr>
                <w:rFonts w:ascii="Arial" w:hAnsi="Arial" w:cs="Arial"/>
              </w:rPr>
            </w:pPr>
            <w:r w:rsidRPr="00C4327E">
              <w:rPr>
                <w:rFonts w:ascii="Arial" w:hAnsi="Arial" w:cs="Arial"/>
              </w:rPr>
              <w:t>.0214</w:t>
            </w:r>
          </w:p>
        </w:tc>
      </w:tr>
      <w:tr w:rsidR="008B5D30" w:rsidRPr="00C4327E" w14:paraId="66C04244" w14:textId="77777777" w:rsidTr="00781419">
        <w:trPr>
          <w:tblCellSpacing w:w="14" w:type="dxa"/>
        </w:trPr>
        <w:tc>
          <w:tcPr>
            <w:tcW w:w="8148" w:type="dxa"/>
            <w:shd w:val="clear" w:color="auto" w:fill="auto"/>
          </w:tcPr>
          <w:p w14:paraId="7486143F" w14:textId="77777777" w:rsidR="008B5D30" w:rsidRPr="00C4327E" w:rsidRDefault="008B5D30" w:rsidP="00C92B3F">
            <w:pPr>
              <w:rPr>
                <w:rFonts w:ascii="Arial" w:hAnsi="Arial" w:cs="Arial"/>
              </w:rPr>
            </w:pPr>
            <w:r w:rsidRPr="00C4327E">
              <w:rPr>
                <w:rFonts w:ascii="Arial" w:hAnsi="Arial" w:cs="Arial"/>
                <w:u w:val="single"/>
              </w:rPr>
              <w:t>Qualifying Examinations</w:t>
            </w:r>
          </w:p>
        </w:tc>
        <w:tc>
          <w:tcPr>
            <w:tcW w:w="872" w:type="dxa"/>
            <w:shd w:val="clear" w:color="auto" w:fill="auto"/>
          </w:tcPr>
          <w:p w14:paraId="56C3BD54"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E4336E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39D16C6"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1C7F9D3F" w14:textId="77777777" w:rsidR="008B5D30" w:rsidRPr="00C4327E" w:rsidRDefault="008B5D30" w:rsidP="00C92B3F">
            <w:pPr>
              <w:rPr>
                <w:rFonts w:ascii="Arial" w:hAnsi="Arial" w:cs="Arial"/>
              </w:rPr>
            </w:pPr>
            <w:r w:rsidRPr="00C4327E">
              <w:rPr>
                <w:rFonts w:ascii="Arial" w:hAnsi="Arial" w:cs="Arial"/>
              </w:rPr>
              <w:t>.0301</w:t>
            </w:r>
          </w:p>
        </w:tc>
      </w:tr>
      <w:tr w:rsidR="008B5D30" w:rsidRPr="00C4327E" w14:paraId="2A61716C" w14:textId="77777777" w:rsidTr="00781419">
        <w:trPr>
          <w:tblCellSpacing w:w="14" w:type="dxa"/>
        </w:trPr>
        <w:tc>
          <w:tcPr>
            <w:tcW w:w="8148" w:type="dxa"/>
            <w:shd w:val="clear" w:color="auto" w:fill="auto"/>
          </w:tcPr>
          <w:p w14:paraId="78BB165F" w14:textId="77777777" w:rsidR="008B5D30" w:rsidRPr="00C4327E" w:rsidRDefault="008B5D30" w:rsidP="00C92B3F">
            <w:pPr>
              <w:rPr>
                <w:rFonts w:ascii="Arial" w:hAnsi="Arial" w:cs="Arial"/>
              </w:rPr>
            </w:pPr>
            <w:r w:rsidRPr="00C4327E">
              <w:rPr>
                <w:rFonts w:ascii="Arial" w:hAnsi="Arial" w:cs="Arial"/>
                <w:u w:val="single"/>
              </w:rPr>
              <w:t>Cancellation</w:t>
            </w:r>
          </w:p>
        </w:tc>
        <w:tc>
          <w:tcPr>
            <w:tcW w:w="872" w:type="dxa"/>
            <w:shd w:val="clear" w:color="auto" w:fill="auto"/>
          </w:tcPr>
          <w:p w14:paraId="3C563B64"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53312EFD"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0E47A93"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783F2AFF" w14:textId="77777777" w:rsidR="008B5D30" w:rsidRPr="00C4327E" w:rsidRDefault="008B5D30" w:rsidP="00C92B3F">
            <w:pPr>
              <w:rPr>
                <w:rFonts w:ascii="Arial" w:hAnsi="Arial" w:cs="Arial"/>
              </w:rPr>
            </w:pPr>
            <w:r w:rsidRPr="00C4327E">
              <w:rPr>
                <w:rFonts w:ascii="Arial" w:hAnsi="Arial" w:cs="Arial"/>
              </w:rPr>
              <w:t>.0304</w:t>
            </w:r>
          </w:p>
        </w:tc>
      </w:tr>
      <w:tr w:rsidR="008B5D30" w:rsidRPr="00C4327E" w14:paraId="0ACBD65C" w14:textId="77777777" w:rsidTr="00781419">
        <w:trPr>
          <w:tblCellSpacing w:w="14" w:type="dxa"/>
        </w:trPr>
        <w:tc>
          <w:tcPr>
            <w:tcW w:w="8148" w:type="dxa"/>
            <w:shd w:val="clear" w:color="auto" w:fill="auto"/>
          </w:tcPr>
          <w:p w14:paraId="77490E94" w14:textId="77777777" w:rsidR="008B5D30" w:rsidRPr="00C4327E" w:rsidRDefault="008B5D30" w:rsidP="00C92B3F">
            <w:pPr>
              <w:rPr>
                <w:rFonts w:ascii="Arial" w:hAnsi="Arial" w:cs="Arial"/>
              </w:rPr>
            </w:pPr>
            <w:r w:rsidRPr="00C4327E">
              <w:rPr>
                <w:rFonts w:ascii="Arial" w:hAnsi="Arial" w:cs="Arial"/>
                <w:u w:val="single"/>
              </w:rPr>
              <w:t>Examination Fees</w:t>
            </w:r>
          </w:p>
        </w:tc>
        <w:tc>
          <w:tcPr>
            <w:tcW w:w="872" w:type="dxa"/>
            <w:shd w:val="clear" w:color="auto" w:fill="auto"/>
          </w:tcPr>
          <w:p w14:paraId="48C13582"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72E8BE0"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FB8ED70"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479AC17" w14:textId="77777777" w:rsidR="008B5D30" w:rsidRPr="00C4327E" w:rsidRDefault="008B5D30" w:rsidP="00C92B3F">
            <w:pPr>
              <w:rPr>
                <w:rFonts w:ascii="Arial" w:hAnsi="Arial" w:cs="Arial"/>
              </w:rPr>
            </w:pPr>
            <w:r w:rsidRPr="00C4327E">
              <w:rPr>
                <w:rFonts w:ascii="Arial" w:hAnsi="Arial" w:cs="Arial"/>
              </w:rPr>
              <w:t>.0306</w:t>
            </w:r>
          </w:p>
        </w:tc>
      </w:tr>
      <w:tr w:rsidR="008B5D30" w:rsidRPr="00C4327E" w14:paraId="04AE1253" w14:textId="77777777" w:rsidTr="00781419">
        <w:trPr>
          <w:tblCellSpacing w:w="14" w:type="dxa"/>
        </w:trPr>
        <w:tc>
          <w:tcPr>
            <w:tcW w:w="8148" w:type="dxa"/>
            <w:shd w:val="clear" w:color="auto" w:fill="auto"/>
          </w:tcPr>
          <w:p w14:paraId="48EB3F65" w14:textId="77777777" w:rsidR="008B5D30" w:rsidRPr="00C4327E" w:rsidRDefault="008B5D30" w:rsidP="00C92B3F">
            <w:pPr>
              <w:rPr>
                <w:rFonts w:ascii="Arial" w:hAnsi="Arial" w:cs="Arial"/>
              </w:rPr>
            </w:pPr>
            <w:r w:rsidRPr="00C4327E">
              <w:rPr>
                <w:rFonts w:ascii="Arial" w:hAnsi="Arial" w:cs="Arial"/>
                <w:u w:val="single"/>
              </w:rPr>
              <w:t>Continuing Education Requirements</w:t>
            </w:r>
          </w:p>
        </w:tc>
        <w:tc>
          <w:tcPr>
            <w:tcW w:w="872" w:type="dxa"/>
            <w:shd w:val="clear" w:color="auto" w:fill="auto"/>
          </w:tcPr>
          <w:p w14:paraId="03EBD379"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91C6AE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23DDE43"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3A84689D" w14:textId="77777777" w:rsidR="008B5D30" w:rsidRPr="00C4327E" w:rsidRDefault="008B5D30" w:rsidP="00C92B3F">
            <w:pPr>
              <w:rPr>
                <w:rFonts w:ascii="Arial" w:hAnsi="Arial" w:cs="Arial"/>
              </w:rPr>
            </w:pPr>
            <w:r w:rsidRPr="00C4327E">
              <w:rPr>
                <w:rFonts w:ascii="Arial" w:hAnsi="Arial" w:cs="Arial"/>
              </w:rPr>
              <w:t>.0401</w:t>
            </w:r>
          </w:p>
        </w:tc>
      </w:tr>
      <w:tr w:rsidR="008B5D30" w:rsidRPr="00C4327E" w14:paraId="270517A1" w14:textId="77777777" w:rsidTr="00781419">
        <w:trPr>
          <w:tblCellSpacing w:w="14" w:type="dxa"/>
        </w:trPr>
        <w:tc>
          <w:tcPr>
            <w:tcW w:w="8148" w:type="dxa"/>
            <w:shd w:val="clear" w:color="auto" w:fill="auto"/>
          </w:tcPr>
          <w:p w14:paraId="2501B1FA" w14:textId="77777777" w:rsidR="008B5D30" w:rsidRPr="00C4327E" w:rsidRDefault="008B5D30" w:rsidP="00C92B3F">
            <w:pPr>
              <w:rPr>
                <w:rFonts w:ascii="Arial" w:hAnsi="Arial" w:cs="Arial"/>
              </w:rPr>
            </w:pPr>
            <w:r w:rsidRPr="00C4327E">
              <w:rPr>
                <w:rFonts w:ascii="Arial" w:hAnsi="Arial" w:cs="Arial"/>
                <w:u w:val="single"/>
              </w:rPr>
              <w:t>Renewal Application and Fees</w:t>
            </w:r>
          </w:p>
        </w:tc>
        <w:tc>
          <w:tcPr>
            <w:tcW w:w="872" w:type="dxa"/>
            <w:shd w:val="clear" w:color="auto" w:fill="auto"/>
          </w:tcPr>
          <w:p w14:paraId="4D1583A9"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4D68BAF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5D89381"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209FA18B" w14:textId="77777777" w:rsidR="008B5D30" w:rsidRPr="00C4327E" w:rsidRDefault="008B5D30" w:rsidP="00C92B3F">
            <w:pPr>
              <w:rPr>
                <w:rFonts w:ascii="Arial" w:hAnsi="Arial" w:cs="Arial"/>
              </w:rPr>
            </w:pPr>
            <w:r w:rsidRPr="00C4327E">
              <w:rPr>
                <w:rFonts w:ascii="Arial" w:hAnsi="Arial" w:cs="Arial"/>
              </w:rPr>
              <w:t>.0403</w:t>
            </w:r>
          </w:p>
        </w:tc>
      </w:tr>
      <w:tr w:rsidR="008B5D30" w:rsidRPr="00C4327E" w14:paraId="4B5C1330" w14:textId="77777777" w:rsidTr="00781419">
        <w:trPr>
          <w:tblCellSpacing w:w="14" w:type="dxa"/>
        </w:trPr>
        <w:tc>
          <w:tcPr>
            <w:tcW w:w="8148" w:type="dxa"/>
            <w:shd w:val="clear" w:color="auto" w:fill="auto"/>
          </w:tcPr>
          <w:p w14:paraId="096855EE" w14:textId="77777777" w:rsidR="008B5D30" w:rsidRPr="00C4327E" w:rsidRDefault="008B5D30" w:rsidP="00C92B3F">
            <w:pPr>
              <w:rPr>
                <w:rFonts w:ascii="Arial" w:hAnsi="Arial" w:cs="Arial"/>
              </w:rPr>
            </w:pPr>
            <w:r w:rsidRPr="00C4327E">
              <w:rPr>
                <w:rFonts w:ascii="Arial" w:hAnsi="Arial" w:cs="Arial"/>
                <w:u w:val="single"/>
              </w:rPr>
              <w:t>Reinstatement</w:t>
            </w:r>
          </w:p>
        </w:tc>
        <w:tc>
          <w:tcPr>
            <w:tcW w:w="872" w:type="dxa"/>
            <w:shd w:val="clear" w:color="auto" w:fill="auto"/>
          </w:tcPr>
          <w:p w14:paraId="02B54828"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F9DDEF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667F07DD"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325D964F" w14:textId="77777777" w:rsidR="008B5D30" w:rsidRPr="00C4327E" w:rsidRDefault="008B5D30" w:rsidP="00C92B3F">
            <w:pPr>
              <w:rPr>
                <w:rFonts w:ascii="Arial" w:hAnsi="Arial" w:cs="Arial"/>
              </w:rPr>
            </w:pPr>
            <w:r w:rsidRPr="00C4327E">
              <w:rPr>
                <w:rFonts w:ascii="Arial" w:hAnsi="Arial" w:cs="Arial"/>
              </w:rPr>
              <w:t>.0404</w:t>
            </w:r>
          </w:p>
        </w:tc>
      </w:tr>
      <w:tr w:rsidR="008B5D30" w:rsidRPr="00C4327E" w14:paraId="16C57B17" w14:textId="77777777" w:rsidTr="00781419">
        <w:trPr>
          <w:tblCellSpacing w:w="14" w:type="dxa"/>
        </w:trPr>
        <w:tc>
          <w:tcPr>
            <w:tcW w:w="8148" w:type="dxa"/>
            <w:shd w:val="clear" w:color="auto" w:fill="auto"/>
          </w:tcPr>
          <w:p w14:paraId="26590503" w14:textId="77777777" w:rsidR="008B5D30" w:rsidRPr="00C4327E" w:rsidRDefault="008B5D30" w:rsidP="00C92B3F">
            <w:pPr>
              <w:rPr>
                <w:rFonts w:ascii="Arial" w:hAnsi="Arial" w:cs="Arial"/>
              </w:rPr>
            </w:pPr>
            <w:r w:rsidRPr="00C4327E">
              <w:rPr>
                <w:rFonts w:ascii="Arial" w:hAnsi="Arial" w:cs="Arial"/>
                <w:u w:val="single"/>
              </w:rPr>
              <w:t>Required Reporting by Licensee or Certificate Holder of C...</w:t>
            </w:r>
          </w:p>
        </w:tc>
        <w:tc>
          <w:tcPr>
            <w:tcW w:w="872" w:type="dxa"/>
            <w:shd w:val="clear" w:color="auto" w:fill="auto"/>
          </w:tcPr>
          <w:p w14:paraId="4021FF22"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3459A4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03CC1AE"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5DEFE10" w14:textId="77777777" w:rsidR="008B5D30" w:rsidRPr="00C4327E" w:rsidRDefault="008B5D30" w:rsidP="00C92B3F">
            <w:pPr>
              <w:rPr>
                <w:rFonts w:ascii="Arial" w:hAnsi="Arial" w:cs="Arial"/>
              </w:rPr>
            </w:pPr>
            <w:r w:rsidRPr="00C4327E">
              <w:rPr>
                <w:rFonts w:ascii="Arial" w:hAnsi="Arial" w:cs="Arial"/>
              </w:rPr>
              <w:t>.0405</w:t>
            </w:r>
          </w:p>
        </w:tc>
      </w:tr>
      <w:tr w:rsidR="008B5D30" w:rsidRPr="00C4327E" w14:paraId="1B09EFC7" w14:textId="77777777" w:rsidTr="00781419">
        <w:trPr>
          <w:tblCellSpacing w:w="14" w:type="dxa"/>
        </w:trPr>
        <w:tc>
          <w:tcPr>
            <w:tcW w:w="8148" w:type="dxa"/>
            <w:shd w:val="clear" w:color="auto" w:fill="auto"/>
          </w:tcPr>
          <w:p w14:paraId="310FDB93" w14:textId="77777777" w:rsidR="008B5D30" w:rsidRPr="00C4327E" w:rsidRDefault="008B5D30" w:rsidP="00C92B3F">
            <w:pPr>
              <w:rPr>
                <w:rFonts w:ascii="Arial" w:hAnsi="Arial" w:cs="Arial"/>
              </w:rPr>
            </w:pPr>
            <w:r w:rsidRPr="00C4327E">
              <w:rPr>
                <w:rFonts w:ascii="Arial" w:hAnsi="Arial" w:cs="Arial"/>
                <w:u w:val="single"/>
              </w:rPr>
              <w:t xml:space="preserve">Military Waiver or Extension of Time for Renewal of </w:t>
            </w:r>
            <w:proofErr w:type="spellStart"/>
            <w:r w:rsidRPr="00C4327E">
              <w:rPr>
                <w:rFonts w:ascii="Arial" w:hAnsi="Arial" w:cs="Arial"/>
                <w:u w:val="single"/>
              </w:rPr>
              <w:t>Certi</w:t>
            </w:r>
            <w:proofErr w:type="spellEnd"/>
            <w:r w:rsidRPr="00C4327E">
              <w:rPr>
                <w:rFonts w:ascii="Arial" w:hAnsi="Arial" w:cs="Arial"/>
                <w:u w:val="single"/>
              </w:rPr>
              <w:t>...</w:t>
            </w:r>
          </w:p>
        </w:tc>
        <w:tc>
          <w:tcPr>
            <w:tcW w:w="872" w:type="dxa"/>
            <w:shd w:val="clear" w:color="auto" w:fill="auto"/>
          </w:tcPr>
          <w:p w14:paraId="48677569"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4410234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A25FE03"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5E8E7ACD" w14:textId="77777777" w:rsidR="008B5D30" w:rsidRPr="00C4327E" w:rsidRDefault="008B5D30" w:rsidP="00C92B3F">
            <w:pPr>
              <w:rPr>
                <w:rFonts w:ascii="Arial" w:hAnsi="Arial" w:cs="Arial"/>
              </w:rPr>
            </w:pPr>
            <w:r w:rsidRPr="00C4327E">
              <w:rPr>
                <w:rFonts w:ascii="Arial" w:hAnsi="Arial" w:cs="Arial"/>
              </w:rPr>
              <w:t>.0406</w:t>
            </w:r>
          </w:p>
        </w:tc>
      </w:tr>
      <w:tr w:rsidR="008B5D30" w:rsidRPr="00C4327E" w14:paraId="46422BB1" w14:textId="77777777" w:rsidTr="00781419">
        <w:trPr>
          <w:tblCellSpacing w:w="14" w:type="dxa"/>
        </w:trPr>
        <w:tc>
          <w:tcPr>
            <w:tcW w:w="8148" w:type="dxa"/>
            <w:shd w:val="clear" w:color="auto" w:fill="auto"/>
          </w:tcPr>
          <w:p w14:paraId="67406EF2" w14:textId="77777777" w:rsidR="008B5D30" w:rsidRPr="00C4327E" w:rsidRDefault="008B5D30" w:rsidP="00C92B3F">
            <w:pPr>
              <w:rPr>
                <w:rFonts w:ascii="Arial" w:hAnsi="Arial" w:cs="Arial"/>
              </w:rPr>
            </w:pPr>
            <w:r w:rsidRPr="00C4327E">
              <w:rPr>
                <w:rFonts w:ascii="Arial" w:hAnsi="Arial" w:cs="Arial"/>
                <w:u w:val="single"/>
              </w:rPr>
              <w:t>General Professional Responsibilities</w:t>
            </w:r>
          </w:p>
        </w:tc>
        <w:tc>
          <w:tcPr>
            <w:tcW w:w="872" w:type="dxa"/>
            <w:shd w:val="clear" w:color="auto" w:fill="auto"/>
          </w:tcPr>
          <w:p w14:paraId="2DED28F6"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E49202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56649B77"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CAD0FC0" w14:textId="77777777" w:rsidR="008B5D30" w:rsidRPr="00C4327E" w:rsidRDefault="008B5D30" w:rsidP="00C92B3F">
            <w:pPr>
              <w:rPr>
                <w:rFonts w:ascii="Arial" w:hAnsi="Arial" w:cs="Arial"/>
              </w:rPr>
            </w:pPr>
            <w:r w:rsidRPr="00C4327E">
              <w:rPr>
                <w:rFonts w:ascii="Arial" w:hAnsi="Arial" w:cs="Arial"/>
              </w:rPr>
              <w:t>.0503</w:t>
            </w:r>
          </w:p>
        </w:tc>
      </w:tr>
      <w:tr w:rsidR="008B5D30" w:rsidRPr="00C4327E" w14:paraId="5B6122F4" w14:textId="77777777" w:rsidTr="00781419">
        <w:trPr>
          <w:tblCellSpacing w:w="14" w:type="dxa"/>
        </w:trPr>
        <w:tc>
          <w:tcPr>
            <w:tcW w:w="8148" w:type="dxa"/>
            <w:shd w:val="clear" w:color="auto" w:fill="auto"/>
          </w:tcPr>
          <w:p w14:paraId="7392F15A" w14:textId="77777777" w:rsidR="008B5D30" w:rsidRPr="00C4327E" w:rsidRDefault="008B5D30" w:rsidP="00C92B3F">
            <w:pPr>
              <w:rPr>
                <w:rFonts w:ascii="Arial" w:hAnsi="Arial" w:cs="Arial"/>
              </w:rPr>
            </w:pPr>
            <w:r w:rsidRPr="00C4327E">
              <w:rPr>
                <w:rFonts w:ascii="Arial" w:hAnsi="Arial" w:cs="Arial"/>
                <w:u w:val="single"/>
              </w:rPr>
              <w:t>Responsibilities in Professional Relationships</w:t>
            </w:r>
          </w:p>
        </w:tc>
        <w:tc>
          <w:tcPr>
            <w:tcW w:w="872" w:type="dxa"/>
            <w:shd w:val="clear" w:color="auto" w:fill="auto"/>
          </w:tcPr>
          <w:p w14:paraId="6741F18B"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7DC5868"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B3871BD"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0F701EFA" w14:textId="77777777" w:rsidR="008B5D30" w:rsidRPr="00C4327E" w:rsidRDefault="008B5D30" w:rsidP="00C92B3F">
            <w:pPr>
              <w:rPr>
                <w:rFonts w:ascii="Arial" w:hAnsi="Arial" w:cs="Arial"/>
              </w:rPr>
            </w:pPr>
            <w:r w:rsidRPr="00C4327E">
              <w:rPr>
                <w:rFonts w:ascii="Arial" w:hAnsi="Arial" w:cs="Arial"/>
              </w:rPr>
              <w:t>.0504</w:t>
            </w:r>
          </w:p>
        </w:tc>
      </w:tr>
      <w:tr w:rsidR="008B5D30" w:rsidRPr="00C4327E" w14:paraId="34364621" w14:textId="77777777" w:rsidTr="00781419">
        <w:trPr>
          <w:tblCellSpacing w:w="14" w:type="dxa"/>
        </w:trPr>
        <w:tc>
          <w:tcPr>
            <w:tcW w:w="8148" w:type="dxa"/>
            <w:shd w:val="clear" w:color="auto" w:fill="auto"/>
          </w:tcPr>
          <w:p w14:paraId="3886C514" w14:textId="77777777" w:rsidR="008B5D30" w:rsidRPr="00C4327E" w:rsidRDefault="008B5D30" w:rsidP="00C92B3F">
            <w:pPr>
              <w:rPr>
                <w:rFonts w:ascii="Arial" w:hAnsi="Arial" w:cs="Arial"/>
              </w:rPr>
            </w:pPr>
            <w:r w:rsidRPr="00C4327E">
              <w:rPr>
                <w:rFonts w:ascii="Arial" w:hAnsi="Arial" w:cs="Arial"/>
                <w:u w:val="single"/>
              </w:rPr>
              <w:t>Relationships with Colleagues</w:t>
            </w:r>
          </w:p>
        </w:tc>
        <w:tc>
          <w:tcPr>
            <w:tcW w:w="872" w:type="dxa"/>
            <w:shd w:val="clear" w:color="auto" w:fill="auto"/>
          </w:tcPr>
          <w:p w14:paraId="25437353"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7ABEF9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A12ABA1"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094EEF12" w14:textId="77777777" w:rsidR="008B5D30" w:rsidRPr="00C4327E" w:rsidRDefault="008B5D30" w:rsidP="00C92B3F">
            <w:pPr>
              <w:rPr>
                <w:rFonts w:ascii="Arial" w:hAnsi="Arial" w:cs="Arial"/>
              </w:rPr>
            </w:pPr>
            <w:r w:rsidRPr="00C4327E">
              <w:rPr>
                <w:rFonts w:ascii="Arial" w:hAnsi="Arial" w:cs="Arial"/>
              </w:rPr>
              <w:t>.0505</w:t>
            </w:r>
          </w:p>
        </w:tc>
      </w:tr>
      <w:tr w:rsidR="008B5D30" w:rsidRPr="00C4327E" w14:paraId="45B534AB" w14:textId="77777777" w:rsidTr="00781419">
        <w:trPr>
          <w:tblCellSpacing w:w="14" w:type="dxa"/>
        </w:trPr>
        <w:tc>
          <w:tcPr>
            <w:tcW w:w="8148" w:type="dxa"/>
            <w:shd w:val="clear" w:color="auto" w:fill="auto"/>
          </w:tcPr>
          <w:p w14:paraId="212D297F" w14:textId="77777777" w:rsidR="008B5D30" w:rsidRPr="00C4327E" w:rsidRDefault="008B5D30" w:rsidP="00C92B3F">
            <w:pPr>
              <w:rPr>
                <w:rFonts w:ascii="Arial" w:hAnsi="Arial" w:cs="Arial"/>
              </w:rPr>
            </w:pPr>
            <w:r w:rsidRPr="00C4327E">
              <w:rPr>
                <w:rFonts w:ascii="Arial" w:hAnsi="Arial" w:cs="Arial"/>
                <w:u w:val="single"/>
              </w:rPr>
              <w:t>Pursuit of Research and Scholarly Activities</w:t>
            </w:r>
          </w:p>
        </w:tc>
        <w:tc>
          <w:tcPr>
            <w:tcW w:w="872" w:type="dxa"/>
            <w:shd w:val="clear" w:color="auto" w:fill="auto"/>
          </w:tcPr>
          <w:p w14:paraId="5C9DA7E1"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73E4C2A"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BFCB08A"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80D6A56" w14:textId="77777777" w:rsidR="008B5D30" w:rsidRPr="00C4327E" w:rsidRDefault="008B5D30" w:rsidP="00C92B3F">
            <w:pPr>
              <w:rPr>
                <w:rFonts w:ascii="Arial" w:hAnsi="Arial" w:cs="Arial"/>
              </w:rPr>
            </w:pPr>
            <w:r w:rsidRPr="00C4327E">
              <w:rPr>
                <w:rFonts w:ascii="Arial" w:hAnsi="Arial" w:cs="Arial"/>
              </w:rPr>
              <w:t>.0508</w:t>
            </w:r>
          </w:p>
        </w:tc>
      </w:tr>
      <w:tr w:rsidR="008B5D30" w:rsidRPr="00C4327E" w14:paraId="59B53596" w14:textId="77777777" w:rsidTr="00781419">
        <w:trPr>
          <w:tblCellSpacing w:w="14" w:type="dxa"/>
        </w:trPr>
        <w:tc>
          <w:tcPr>
            <w:tcW w:w="8148" w:type="dxa"/>
            <w:shd w:val="clear" w:color="auto" w:fill="auto"/>
          </w:tcPr>
          <w:p w14:paraId="53B24C47" w14:textId="77777777" w:rsidR="008B5D30" w:rsidRPr="00C4327E" w:rsidRDefault="008B5D30" w:rsidP="00C92B3F">
            <w:pPr>
              <w:rPr>
                <w:rFonts w:ascii="Arial" w:hAnsi="Arial" w:cs="Arial"/>
              </w:rPr>
            </w:pPr>
            <w:r w:rsidRPr="00C4327E">
              <w:rPr>
                <w:rFonts w:ascii="Arial" w:hAnsi="Arial" w:cs="Arial"/>
                <w:u w:val="single"/>
              </w:rPr>
              <w:lastRenderedPageBreak/>
              <w:t>Public Statements</w:t>
            </w:r>
          </w:p>
        </w:tc>
        <w:tc>
          <w:tcPr>
            <w:tcW w:w="872" w:type="dxa"/>
            <w:shd w:val="clear" w:color="auto" w:fill="auto"/>
          </w:tcPr>
          <w:p w14:paraId="7A25168F"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7BDF52D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17951A1"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63D5365" w14:textId="77777777" w:rsidR="008B5D30" w:rsidRPr="00C4327E" w:rsidRDefault="008B5D30" w:rsidP="00C92B3F">
            <w:pPr>
              <w:rPr>
                <w:rFonts w:ascii="Arial" w:hAnsi="Arial" w:cs="Arial"/>
              </w:rPr>
            </w:pPr>
            <w:r w:rsidRPr="00C4327E">
              <w:rPr>
                <w:rFonts w:ascii="Arial" w:hAnsi="Arial" w:cs="Arial"/>
              </w:rPr>
              <w:t>.0509</w:t>
            </w:r>
          </w:p>
        </w:tc>
      </w:tr>
      <w:tr w:rsidR="008B5D30" w:rsidRPr="00C4327E" w14:paraId="3DD94FA4" w14:textId="77777777" w:rsidTr="00781419">
        <w:trPr>
          <w:tblCellSpacing w:w="14" w:type="dxa"/>
        </w:trPr>
        <w:tc>
          <w:tcPr>
            <w:tcW w:w="8148" w:type="dxa"/>
            <w:shd w:val="clear" w:color="auto" w:fill="auto"/>
          </w:tcPr>
          <w:p w14:paraId="17D5AAEA" w14:textId="77777777" w:rsidR="008B5D30" w:rsidRPr="00C4327E" w:rsidRDefault="008B5D30" w:rsidP="00C92B3F">
            <w:pPr>
              <w:rPr>
                <w:rFonts w:ascii="Arial" w:hAnsi="Arial" w:cs="Arial"/>
              </w:rPr>
            </w:pPr>
            <w:r w:rsidRPr="00C4327E">
              <w:rPr>
                <w:rFonts w:ascii="Arial" w:hAnsi="Arial" w:cs="Arial"/>
                <w:u w:val="single"/>
              </w:rPr>
              <w:t>Grounds for Disciplinary Procedures</w:t>
            </w:r>
          </w:p>
        </w:tc>
        <w:tc>
          <w:tcPr>
            <w:tcW w:w="872" w:type="dxa"/>
            <w:shd w:val="clear" w:color="auto" w:fill="auto"/>
          </w:tcPr>
          <w:p w14:paraId="7B0A8A4D"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5E68AE1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0ECC8BB"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6DD963C" w14:textId="77777777" w:rsidR="008B5D30" w:rsidRPr="00C4327E" w:rsidRDefault="008B5D30" w:rsidP="00C92B3F">
            <w:pPr>
              <w:rPr>
                <w:rFonts w:ascii="Arial" w:hAnsi="Arial" w:cs="Arial"/>
              </w:rPr>
            </w:pPr>
            <w:r w:rsidRPr="00C4327E">
              <w:rPr>
                <w:rFonts w:ascii="Arial" w:hAnsi="Arial" w:cs="Arial"/>
              </w:rPr>
              <w:t>.0601</w:t>
            </w:r>
          </w:p>
        </w:tc>
      </w:tr>
      <w:tr w:rsidR="008B5D30" w:rsidRPr="00C4327E" w14:paraId="36D3C8CF" w14:textId="77777777" w:rsidTr="00781419">
        <w:trPr>
          <w:tblCellSpacing w:w="14" w:type="dxa"/>
        </w:trPr>
        <w:tc>
          <w:tcPr>
            <w:tcW w:w="8148" w:type="dxa"/>
            <w:shd w:val="clear" w:color="auto" w:fill="auto"/>
          </w:tcPr>
          <w:p w14:paraId="54D12A3B" w14:textId="77777777" w:rsidR="008B5D30" w:rsidRPr="00C4327E" w:rsidRDefault="008B5D30" w:rsidP="00C92B3F">
            <w:pPr>
              <w:rPr>
                <w:rFonts w:ascii="Arial" w:hAnsi="Arial" w:cs="Arial"/>
              </w:rPr>
            </w:pPr>
            <w:r w:rsidRPr="00C4327E">
              <w:rPr>
                <w:rFonts w:ascii="Arial" w:hAnsi="Arial" w:cs="Arial"/>
                <w:u w:val="single"/>
              </w:rPr>
              <w:t>Investigation</w:t>
            </w:r>
          </w:p>
        </w:tc>
        <w:tc>
          <w:tcPr>
            <w:tcW w:w="872" w:type="dxa"/>
            <w:shd w:val="clear" w:color="auto" w:fill="auto"/>
          </w:tcPr>
          <w:p w14:paraId="774E0999"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7D32F9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BD48041"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32490865" w14:textId="77777777" w:rsidR="008B5D30" w:rsidRPr="00C4327E" w:rsidRDefault="008B5D30" w:rsidP="00C92B3F">
            <w:pPr>
              <w:rPr>
                <w:rFonts w:ascii="Arial" w:hAnsi="Arial" w:cs="Arial"/>
              </w:rPr>
            </w:pPr>
            <w:r w:rsidRPr="00C4327E">
              <w:rPr>
                <w:rFonts w:ascii="Arial" w:hAnsi="Arial" w:cs="Arial"/>
              </w:rPr>
              <w:t>.0602</w:t>
            </w:r>
          </w:p>
        </w:tc>
      </w:tr>
      <w:tr w:rsidR="008B5D30" w:rsidRPr="00C4327E" w14:paraId="6A297094" w14:textId="77777777" w:rsidTr="00781419">
        <w:trPr>
          <w:tblCellSpacing w:w="14" w:type="dxa"/>
        </w:trPr>
        <w:tc>
          <w:tcPr>
            <w:tcW w:w="8148" w:type="dxa"/>
            <w:shd w:val="clear" w:color="auto" w:fill="auto"/>
          </w:tcPr>
          <w:p w14:paraId="75CB76ED" w14:textId="77777777" w:rsidR="008B5D30" w:rsidRPr="00C4327E" w:rsidRDefault="008B5D30" w:rsidP="00C92B3F">
            <w:pPr>
              <w:rPr>
                <w:rFonts w:ascii="Arial" w:hAnsi="Arial" w:cs="Arial"/>
              </w:rPr>
            </w:pPr>
            <w:r w:rsidRPr="00C4327E">
              <w:rPr>
                <w:rFonts w:ascii="Arial" w:hAnsi="Arial" w:cs="Arial"/>
                <w:u w:val="single"/>
              </w:rPr>
              <w:t>Notice of Charges and Hearing</w:t>
            </w:r>
          </w:p>
        </w:tc>
        <w:tc>
          <w:tcPr>
            <w:tcW w:w="872" w:type="dxa"/>
            <w:shd w:val="clear" w:color="auto" w:fill="auto"/>
          </w:tcPr>
          <w:p w14:paraId="199E581D"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AA7074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4D03313"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2441D6B" w14:textId="77777777" w:rsidR="008B5D30" w:rsidRPr="00C4327E" w:rsidRDefault="008B5D30" w:rsidP="00C92B3F">
            <w:pPr>
              <w:rPr>
                <w:rFonts w:ascii="Arial" w:hAnsi="Arial" w:cs="Arial"/>
              </w:rPr>
            </w:pPr>
            <w:r w:rsidRPr="00C4327E">
              <w:rPr>
                <w:rFonts w:ascii="Arial" w:hAnsi="Arial" w:cs="Arial"/>
              </w:rPr>
              <w:t>.0603</w:t>
            </w:r>
          </w:p>
        </w:tc>
      </w:tr>
      <w:tr w:rsidR="008B5D30" w:rsidRPr="00C4327E" w14:paraId="6F35370E" w14:textId="77777777" w:rsidTr="00781419">
        <w:trPr>
          <w:tblCellSpacing w:w="14" w:type="dxa"/>
        </w:trPr>
        <w:tc>
          <w:tcPr>
            <w:tcW w:w="8148" w:type="dxa"/>
            <w:shd w:val="clear" w:color="auto" w:fill="auto"/>
          </w:tcPr>
          <w:p w14:paraId="52D0CE62" w14:textId="77777777" w:rsidR="008B5D30" w:rsidRPr="00C4327E" w:rsidRDefault="008B5D30" w:rsidP="00C92B3F">
            <w:pPr>
              <w:rPr>
                <w:rFonts w:ascii="Arial" w:hAnsi="Arial" w:cs="Arial"/>
              </w:rPr>
            </w:pPr>
            <w:r w:rsidRPr="00C4327E">
              <w:rPr>
                <w:rFonts w:ascii="Arial" w:hAnsi="Arial" w:cs="Arial"/>
                <w:u w:val="single"/>
              </w:rPr>
              <w:t>Conduct of Hearing</w:t>
            </w:r>
          </w:p>
        </w:tc>
        <w:tc>
          <w:tcPr>
            <w:tcW w:w="872" w:type="dxa"/>
            <w:shd w:val="clear" w:color="auto" w:fill="auto"/>
          </w:tcPr>
          <w:p w14:paraId="2F8A5FAB"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6A84E35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7122746"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5E79516A" w14:textId="77777777" w:rsidR="008B5D30" w:rsidRPr="00C4327E" w:rsidRDefault="008B5D30" w:rsidP="00C92B3F">
            <w:pPr>
              <w:rPr>
                <w:rFonts w:ascii="Arial" w:hAnsi="Arial" w:cs="Arial"/>
              </w:rPr>
            </w:pPr>
            <w:r w:rsidRPr="00C4327E">
              <w:rPr>
                <w:rFonts w:ascii="Arial" w:hAnsi="Arial" w:cs="Arial"/>
              </w:rPr>
              <w:t>.0607</w:t>
            </w:r>
          </w:p>
        </w:tc>
      </w:tr>
      <w:tr w:rsidR="008B5D30" w:rsidRPr="00C4327E" w14:paraId="234F9593" w14:textId="77777777" w:rsidTr="00781419">
        <w:trPr>
          <w:tblCellSpacing w:w="14" w:type="dxa"/>
        </w:trPr>
        <w:tc>
          <w:tcPr>
            <w:tcW w:w="8148" w:type="dxa"/>
            <w:shd w:val="clear" w:color="auto" w:fill="auto"/>
          </w:tcPr>
          <w:p w14:paraId="678E1556" w14:textId="77777777" w:rsidR="008B5D30" w:rsidRPr="00C4327E" w:rsidRDefault="008B5D30" w:rsidP="00C92B3F">
            <w:pPr>
              <w:rPr>
                <w:rFonts w:ascii="Arial" w:hAnsi="Arial" w:cs="Arial"/>
              </w:rPr>
            </w:pPr>
            <w:r w:rsidRPr="00C4327E">
              <w:rPr>
                <w:rFonts w:ascii="Arial" w:hAnsi="Arial" w:cs="Arial"/>
                <w:u w:val="single"/>
              </w:rPr>
              <w:t>Decision of Board</w:t>
            </w:r>
          </w:p>
        </w:tc>
        <w:tc>
          <w:tcPr>
            <w:tcW w:w="872" w:type="dxa"/>
            <w:shd w:val="clear" w:color="auto" w:fill="auto"/>
          </w:tcPr>
          <w:p w14:paraId="50D56AD1"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66FC75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93E3DC7"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53D4BC7B" w14:textId="77777777" w:rsidR="008B5D30" w:rsidRPr="00C4327E" w:rsidRDefault="008B5D30" w:rsidP="00C92B3F">
            <w:pPr>
              <w:rPr>
                <w:rFonts w:ascii="Arial" w:hAnsi="Arial" w:cs="Arial"/>
              </w:rPr>
            </w:pPr>
            <w:r w:rsidRPr="00C4327E">
              <w:rPr>
                <w:rFonts w:ascii="Arial" w:hAnsi="Arial" w:cs="Arial"/>
              </w:rPr>
              <w:t>.0608</w:t>
            </w:r>
          </w:p>
        </w:tc>
      </w:tr>
      <w:tr w:rsidR="008B5D30" w:rsidRPr="00C4327E" w14:paraId="7405EB7E" w14:textId="77777777" w:rsidTr="00781419">
        <w:trPr>
          <w:tblCellSpacing w:w="14" w:type="dxa"/>
        </w:trPr>
        <w:tc>
          <w:tcPr>
            <w:tcW w:w="8148" w:type="dxa"/>
            <w:shd w:val="clear" w:color="auto" w:fill="auto"/>
          </w:tcPr>
          <w:p w14:paraId="3F29E88B" w14:textId="77777777" w:rsidR="008B5D30" w:rsidRPr="00C4327E" w:rsidRDefault="008B5D30" w:rsidP="00C92B3F">
            <w:pPr>
              <w:rPr>
                <w:rFonts w:ascii="Arial" w:hAnsi="Arial" w:cs="Arial"/>
              </w:rPr>
            </w:pPr>
            <w:r w:rsidRPr="00C4327E">
              <w:rPr>
                <w:rFonts w:ascii="Arial" w:hAnsi="Arial" w:cs="Arial"/>
                <w:u w:val="single"/>
              </w:rPr>
              <w:t>Reporting of Disciplinary Actions</w:t>
            </w:r>
          </w:p>
        </w:tc>
        <w:tc>
          <w:tcPr>
            <w:tcW w:w="872" w:type="dxa"/>
            <w:shd w:val="clear" w:color="auto" w:fill="auto"/>
          </w:tcPr>
          <w:p w14:paraId="45CAE28E"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1362350F"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99A4143"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DC685BF" w14:textId="77777777" w:rsidR="008B5D30" w:rsidRPr="00C4327E" w:rsidRDefault="008B5D30" w:rsidP="00C92B3F">
            <w:pPr>
              <w:rPr>
                <w:rFonts w:ascii="Arial" w:hAnsi="Arial" w:cs="Arial"/>
              </w:rPr>
            </w:pPr>
            <w:r w:rsidRPr="00C4327E">
              <w:rPr>
                <w:rFonts w:ascii="Arial" w:hAnsi="Arial" w:cs="Arial"/>
              </w:rPr>
              <w:t>.0609</w:t>
            </w:r>
          </w:p>
        </w:tc>
      </w:tr>
      <w:tr w:rsidR="008B5D30" w:rsidRPr="00C4327E" w14:paraId="20661AB3" w14:textId="77777777" w:rsidTr="00781419">
        <w:trPr>
          <w:tblCellSpacing w:w="14" w:type="dxa"/>
        </w:trPr>
        <w:tc>
          <w:tcPr>
            <w:tcW w:w="8148" w:type="dxa"/>
            <w:shd w:val="clear" w:color="auto" w:fill="auto"/>
          </w:tcPr>
          <w:p w14:paraId="22282B66" w14:textId="77777777" w:rsidR="008B5D30" w:rsidRPr="00C4327E" w:rsidRDefault="008B5D30" w:rsidP="00C92B3F">
            <w:pPr>
              <w:rPr>
                <w:rFonts w:ascii="Arial" w:hAnsi="Arial" w:cs="Arial"/>
              </w:rPr>
            </w:pPr>
            <w:r w:rsidRPr="00C4327E">
              <w:rPr>
                <w:rFonts w:ascii="Arial" w:hAnsi="Arial" w:cs="Arial"/>
                <w:u w:val="single"/>
              </w:rPr>
              <w:t>Continuances</w:t>
            </w:r>
          </w:p>
        </w:tc>
        <w:tc>
          <w:tcPr>
            <w:tcW w:w="872" w:type="dxa"/>
            <w:shd w:val="clear" w:color="auto" w:fill="auto"/>
          </w:tcPr>
          <w:p w14:paraId="7A15ADCF"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CB9E286"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72340020"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4FF5B679" w14:textId="77777777" w:rsidR="008B5D30" w:rsidRPr="00C4327E" w:rsidRDefault="008B5D30" w:rsidP="00C92B3F">
            <w:pPr>
              <w:rPr>
                <w:rFonts w:ascii="Arial" w:hAnsi="Arial" w:cs="Arial"/>
              </w:rPr>
            </w:pPr>
            <w:r w:rsidRPr="00C4327E">
              <w:rPr>
                <w:rFonts w:ascii="Arial" w:hAnsi="Arial" w:cs="Arial"/>
              </w:rPr>
              <w:t>.0610</w:t>
            </w:r>
          </w:p>
        </w:tc>
      </w:tr>
      <w:tr w:rsidR="008B5D30" w:rsidRPr="00C4327E" w14:paraId="06B64F06" w14:textId="77777777" w:rsidTr="00781419">
        <w:trPr>
          <w:tblCellSpacing w:w="14" w:type="dxa"/>
        </w:trPr>
        <w:tc>
          <w:tcPr>
            <w:tcW w:w="8148" w:type="dxa"/>
            <w:shd w:val="clear" w:color="auto" w:fill="auto"/>
          </w:tcPr>
          <w:p w14:paraId="081AF73C" w14:textId="77777777" w:rsidR="008B5D30" w:rsidRPr="00C4327E" w:rsidRDefault="008B5D30" w:rsidP="00C92B3F">
            <w:pPr>
              <w:rPr>
                <w:rFonts w:ascii="Arial" w:hAnsi="Arial" w:cs="Arial"/>
              </w:rPr>
            </w:pPr>
            <w:r w:rsidRPr="00C4327E">
              <w:rPr>
                <w:rFonts w:ascii="Arial" w:hAnsi="Arial" w:cs="Arial"/>
                <w:u w:val="single"/>
              </w:rPr>
              <w:t>Petitions for Adoption of Rules</w:t>
            </w:r>
          </w:p>
        </w:tc>
        <w:tc>
          <w:tcPr>
            <w:tcW w:w="872" w:type="dxa"/>
            <w:shd w:val="clear" w:color="auto" w:fill="auto"/>
          </w:tcPr>
          <w:p w14:paraId="0D8B60BD"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370ADF05"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71A8AAC"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1046C9BF" w14:textId="77777777" w:rsidR="008B5D30" w:rsidRPr="00C4327E" w:rsidRDefault="008B5D30" w:rsidP="00C92B3F">
            <w:pPr>
              <w:rPr>
                <w:rFonts w:ascii="Arial" w:hAnsi="Arial" w:cs="Arial"/>
              </w:rPr>
            </w:pPr>
            <w:r w:rsidRPr="00C4327E">
              <w:rPr>
                <w:rFonts w:ascii="Arial" w:hAnsi="Arial" w:cs="Arial"/>
              </w:rPr>
              <w:t>.0701</w:t>
            </w:r>
          </w:p>
        </w:tc>
      </w:tr>
      <w:tr w:rsidR="008B5D30" w:rsidRPr="00C4327E" w14:paraId="01459A9B" w14:textId="77777777" w:rsidTr="00781419">
        <w:trPr>
          <w:tblCellSpacing w:w="14" w:type="dxa"/>
        </w:trPr>
        <w:tc>
          <w:tcPr>
            <w:tcW w:w="8148" w:type="dxa"/>
            <w:shd w:val="clear" w:color="auto" w:fill="auto"/>
          </w:tcPr>
          <w:p w14:paraId="1B025A38" w14:textId="77777777" w:rsidR="008B5D30" w:rsidRPr="00C4327E" w:rsidRDefault="008B5D30" w:rsidP="00C92B3F">
            <w:pPr>
              <w:rPr>
                <w:rFonts w:ascii="Arial" w:hAnsi="Arial" w:cs="Arial"/>
              </w:rPr>
            </w:pPr>
            <w:r w:rsidRPr="00C4327E">
              <w:rPr>
                <w:rFonts w:ascii="Arial" w:hAnsi="Arial" w:cs="Arial"/>
                <w:u w:val="single"/>
              </w:rPr>
              <w:t>Temporary Rules</w:t>
            </w:r>
          </w:p>
        </w:tc>
        <w:tc>
          <w:tcPr>
            <w:tcW w:w="872" w:type="dxa"/>
            <w:shd w:val="clear" w:color="auto" w:fill="auto"/>
          </w:tcPr>
          <w:p w14:paraId="444BE34C"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2E5BA2FE"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0C88AF96"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72C4C1A4" w14:textId="77777777" w:rsidR="008B5D30" w:rsidRPr="00C4327E" w:rsidRDefault="008B5D30" w:rsidP="00C92B3F">
            <w:pPr>
              <w:rPr>
                <w:rFonts w:ascii="Arial" w:hAnsi="Arial" w:cs="Arial"/>
              </w:rPr>
            </w:pPr>
            <w:r w:rsidRPr="00C4327E">
              <w:rPr>
                <w:rFonts w:ascii="Arial" w:hAnsi="Arial" w:cs="Arial"/>
              </w:rPr>
              <w:t>.0703</w:t>
            </w:r>
          </w:p>
        </w:tc>
      </w:tr>
      <w:tr w:rsidR="008B5D30" w:rsidRPr="00C4327E" w14:paraId="142FDB74" w14:textId="77777777" w:rsidTr="00781419">
        <w:trPr>
          <w:tblCellSpacing w:w="14" w:type="dxa"/>
        </w:trPr>
        <w:tc>
          <w:tcPr>
            <w:tcW w:w="8148" w:type="dxa"/>
            <w:shd w:val="clear" w:color="auto" w:fill="auto"/>
          </w:tcPr>
          <w:p w14:paraId="6648E0AE" w14:textId="77777777" w:rsidR="008B5D30" w:rsidRPr="00C4327E" w:rsidRDefault="008B5D30" w:rsidP="00C92B3F">
            <w:pPr>
              <w:rPr>
                <w:rFonts w:ascii="Arial" w:hAnsi="Arial" w:cs="Arial"/>
              </w:rPr>
            </w:pPr>
            <w:r w:rsidRPr="00C4327E">
              <w:rPr>
                <w:rFonts w:ascii="Arial" w:hAnsi="Arial" w:cs="Arial"/>
                <w:u w:val="single"/>
              </w:rPr>
              <w:t>Declaratory Rulings</w:t>
            </w:r>
          </w:p>
        </w:tc>
        <w:tc>
          <w:tcPr>
            <w:tcW w:w="872" w:type="dxa"/>
            <w:shd w:val="clear" w:color="auto" w:fill="auto"/>
          </w:tcPr>
          <w:p w14:paraId="14E07225"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187A8D9"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4C65312C"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611C427F" w14:textId="77777777" w:rsidR="008B5D30" w:rsidRPr="00C4327E" w:rsidRDefault="008B5D30" w:rsidP="00C92B3F">
            <w:pPr>
              <w:rPr>
                <w:rFonts w:ascii="Arial" w:hAnsi="Arial" w:cs="Arial"/>
              </w:rPr>
            </w:pPr>
            <w:r w:rsidRPr="00C4327E">
              <w:rPr>
                <w:rFonts w:ascii="Arial" w:hAnsi="Arial" w:cs="Arial"/>
              </w:rPr>
              <w:t>.0704</w:t>
            </w:r>
          </w:p>
        </w:tc>
      </w:tr>
      <w:tr w:rsidR="008B5D30" w:rsidRPr="00C4327E" w14:paraId="2DFDDAE0" w14:textId="77777777" w:rsidTr="00781419">
        <w:trPr>
          <w:tblCellSpacing w:w="14" w:type="dxa"/>
        </w:trPr>
        <w:tc>
          <w:tcPr>
            <w:tcW w:w="8148" w:type="dxa"/>
            <w:shd w:val="clear" w:color="auto" w:fill="auto"/>
          </w:tcPr>
          <w:p w14:paraId="0B02B867" w14:textId="77777777" w:rsidR="008B5D30" w:rsidRPr="00C4327E" w:rsidRDefault="008B5D30" w:rsidP="00C92B3F">
            <w:pPr>
              <w:rPr>
                <w:rFonts w:ascii="Arial" w:hAnsi="Arial" w:cs="Arial"/>
              </w:rPr>
            </w:pPr>
            <w:r w:rsidRPr="00C4327E">
              <w:rPr>
                <w:rFonts w:ascii="Arial" w:hAnsi="Arial" w:cs="Arial"/>
                <w:u w:val="single"/>
              </w:rPr>
              <w:t>Insufficient Fees</w:t>
            </w:r>
          </w:p>
        </w:tc>
        <w:tc>
          <w:tcPr>
            <w:tcW w:w="872" w:type="dxa"/>
            <w:shd w:val="clear" w:color="auto" w:fill="auto"/>
          </w:tcPr>
          <w:p w14:paraId="0268F0EF"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EEFA611"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1AC29839"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3656761C" w14:textId="77777777" w:rsidR="008B5D30" w:rsidRPr="00C4327E" w:rsidRDefault="008B5D30" w:rsidP="00C92B3F">
            <w:pPr>
              <w:rPr>
                <w:rFonts w:ascii="Arial" w:hAnsi="Arial" w:cs="Arial"/>
              </w:rPr>
            </w:pPr>
            <w:r w:rsidRPr="00C4327E">
              <w:rPr>
                <w:rFonts w:ascii="Arial" w:hAnsi="Arial" w:cs="Arial"/>
              </w:rPr>
              <w:t>.0705</w:t>
            </w:r>
          </w:p>
        </w:tc>
      </w:tr>
      <w:tr w:rsidR="008B5D30" w:rsidRPr="00C4327E" w14:paraId="543D038A" w14:textId="77777777" w:rsidTr="00781419">
        <w:trPr>
          <w:tblCellSpacing w:w="14" w:type="dxa"/>
        </w:trPr>
        <w:tc>
          <w:tcPr>
            <w:tcW w:w="8148" w:type="dxa"/>
            <w:shd w:val="clear" w:color="auto" w:fill="auto"/>
          </w:tcPr>
          <w:p w14:paraId="7EC2A0E2" w14:textId="77777777" w:rsidR="008B5D30" w:rsidRPr="00C4327E" w:rsidRDefault="008B5D30" w:rsidP="00C92B3F">
            <w:pPr>
              <w:rPr>
                <w:rFonts w:ascii="Arial" w:hAnsi="Arial" w:cs="Arial"/>
              </w:rPr>
            </w:pPr>
            <w:r w:rsidRPr="00C4327E">
              <w:rPr>
                <w:rFonts w:ascii="Arial" w:hAnsi="Arial" w:cs="Arial"/>
                <w:u w:val="single"/>
              </w:rPr>
              <w:t>Application for a Certificate of Registration</w:t>
            </w:r>
          </w:p>
        </w:tc>
        <w:tc>
          <w:tcPr>
            <w:tcW w:w="872" w:type="dxa"/>
            <w:shd w:val="clear" w:color="auto" w:fill="auto"/>
          </w:tcPr>
          <w:p w14:paraId="0BA2F252"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0536DCC7"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24C07F7C"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07E76C93" w14:textId="77777777" w:rsidR="008B5D30" w:rsidRPr="00C4327E" w:rsidRDefault="008B5D30" w:rsidP="00C92B3F">
            <w:pPr>
              <w:rPr>
                <w:rFonts w:ascii="Arial" w:hAnsi="Arial" w:cs="Arial"/>
              </w:rPr>
            </w:pPr>
            <w:r w:rsidRPr="00C4327E">
              <w:rPr>
                <w:rFonts w:ascii="Arial" w:hAnsi="Arial" w:cs="Arial"/>
              </w:rPr>
              <w:t>.0901</w:t>
            </w:r>
          </w:p>
        </w:tc>
      </w:tr>
      <w:tr w:rsidR="008B5D30" w:rsidRPr="00C4327E" w14:paraId="3DF5CE52" w14:textId="77777777" w:rsidTr="00781419">
        <w:trPr>
          <w:tblCellSpacing w:w="14" w:type="dxa"/>
        </w:trPr>
        <w:tc>
          <w:tcPr>
            <w:tcW w:w="8148" w:type="dxa"/>
            <w:shd w:val="clear" w:color="auto" w:fill="auto"/>
          </w:tcPr>
          <w:p w14:paraId="43BDB18E" w14:textId="77777777" w:rsidR="008B5D30" w:rsidRPr="00C4327E" w:rsidRDefault="008B5D30" w:rsidP="00C92B3F">
            <w:pPr>
              <w:rPr>
                <w:rFonts w:ascii="Arial" w:hAnsi="Arial" w:cs="Arial"/>
              </w:rPr>
            </w:pPr>
            <w:r w:rsidRPr="00C4327E">
              <w:rPr>
                <w:rFonts w:ascii="Arial" w:hAnsi="Arial" w:cs="Arial"/>
                <w:u w:val="single"/>
              </w:rPr>
              <w:t>Renewal of Certificate of Registration</w:t>
            </w:r>
          </w:p>
        </w:tc>
        <w:tc>
          <w:tcPr>
            <w:tcW w:w="872" w:type="dxa"/>
            <w:shd w:val="clear" w:color="auto" w:fill="auto"/>
          </w:tcPr>
          <w:p w14:paraId="5F51680E" w14:textId="77777777" w:rsidR="008B5D30" w:rsidRPr="00C4327E" w:rsidRDefault="008B5D30" w:rsidP="00C92B3F">
            <w:pPr>
              <w:jc w:val="right"/>
              <w:rPr>
                <w:rFonts w:ascii="Arial" w:hAnsi="Arial" w:cs="Arial"/>
              </w:rPr>
            </w:pPr>
            <w:r w:rsidRPr="00C4327E">
              <w:rPr>
                <w:rFonts w:ascii="Arial" w:hAnsi="Arial" w:cs="Arial"/>
              </w:rPr>
              <w:t>21</w:t>
            </w:r>
          </w:p>
        </w:tc>
        <w:tc>
          <w:tcPr>
            <w:tcW w:w="602" w:type="dxa"/>
            <w:shd w:val="clear" w:color="auto" w:fill="auto"/>
          </w:tcPr>
          <w:p w14:paraId="5111C843" w14:textId="77777777" w:rsidR="008B5D30" w:rsidRPr="00C4327E" w:rsidRDefault="008B5D30" w:rsidP="00C92B3F">
            <w:pPr>
              <w:rPr>
                <w:rFonts w:ascii="Arial" w:hAnsi="Arial" w:cs="Arial"/>
              </w:rPr>
            </w:pPr>
            <w:r w:rsidRPr="00C4327E">
              <w:rPr>
                <w:rFonts w:ascii="Arial" w:hAnsi="Arial" w:cs="Arial"/>
              </w:rPr>
              <w:t>NCAC</w:t>
            </w:r>
          </w:p>
        </w:tc>
        <w:tc>
          <w:tcPr>
            <w:tcW w:w="512" w:type="dxa"/>
            <w:shd w:val="clear" w:color="auto" w:fill="auto"/>
          </w:tcPr>
          <w:p w14:paraId="323C90C0" w14:textId="77777777" w:rsidR="008B5D30" w:rsidRPr="00C4327E" w:rsidRDefault="008B5D30" w:rsidP="00C92B3F">
            <w:pPr>
              <w:rPr>
                <w:rFonts w:ascii="Arial" w:hAnsi="Arial" w:cs="Arial"/>
              </w:rPr>
            </w:pPr>
            <w:r w:rsidRPr="00C4327E">
              <w:rPr>
                <w:rFonts w:ascii="Arial" w:hAnsi="Arial" w:cs="Arial"/>
              </w:rPr>
              <w:t>63</w:t>
            </w:r>
          </w:p>
        </w:tc>
        <w:tc>
          <w:tcPr>
            <w:tcW w:w="588" w:type="dxa"/>
            <w:shd w:val="clear" w:color="auto" w:fill="auto"/>
          </w:tcPr>
          <w:p w14:paraId="5889EA7E" w14:textId="77777777" w:rsidR="008B5D30" w:rsidRPr="00C4327E" w:rsidRDefault="008B5D30" w:rsidP="00C92B3F">
            <w:pPr>
              <w:rPr>
                <w:rFonts w:ascii="Arial" w:hAnsi="Arial" w:cs="Arial"/>
              </w:rPr>
            </w:pPr>
            <w:r w:rsidRPr="00C4327E">
              <w:rPr>
                <w:rFonts w:ascii="Arial" w:hAnsi="Arial" w:cs="Arial"/>
              </w:rPr>
              <w:t>.0902</w:t>
            </w:r>
          </w:p>
        </w:tc>
      </w:tr>
    </w:tbl>
    <w:p w14:paraId="19F904DF" w14:textId="77777777" w:rsidR="008B5D30" w:rsidRPr="00C4327E" w:rsidRDefault="008B5D30" w:rsidP="00C92B3F">
      <w:pPr>
        <w:rPr>
          <w:rFonts w:ascii="Arial" w:hAnsi="Arial" w:cs="Arial"/>
        </w:rPr>
      </w:pPr>
    </w:p>
    <w:p w14:paraId="013C93C4" w14:textId="77777777" w:rsidR="008B5D30" w:rsidRDefault="008B5D30" w:rsidP="00C92B3F"/>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5F598AD9" w14:textId="77777777" w:rsidR="00D52FD0" w:rsidRDefault="00D52FD0" w:rsidP="00D52FD0">
      <w:pPr>
        <w:pStyle w:val="Base"/>
      </w:pPr>
    </w:p>
    <w:p w14:paraId="09307EBA" w14:textId="77777777" w:rsidR="00D52FD0" w:rsidRDefault="00D52FD0" w:rsidP="00D52FD0">
      <w:pPr>
        <w:rPr>
          <w:kern w:val="0"/>
        </w:rPr>
        <w:sectPr w:rsidR="00D52FD0">
          <w:headerReference w:type="default" r:id="rId40"/>
          <w:footerReference w:type="default" r:id="rId41"/>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16123601" w:rsidR="00482A05" w:rsidRPr="00533688" w:rsidRDefault="00772E7E" w:rsidP="001908A6">
    <w:pPr>
      <w:pStyle w:val="RegisterHeaderFooterItalics"/>
    </w:pPr>
    <w:r>
      <w:t>36</w:t>
    </w:r>
    <w:r w:rsidR="00482A05">
      <w:t>:</w:t>
    </w:r>
    <w:r>
      <w:t>08</w:t>
    </w:r>
    <w:r w:rsidR="00482A05" w:rsidRPr="00533688">
      <w:tab/>
      <w:t>NORTH CAROLINA REGISTER</w:t>
    </w:r>
    <w:r w:rsidR="00482A05" w:rsidRPr="00533688">
      <w:tab/>
    </w:r>
    <w:r>
      <w:t>October 15, 2021</w:t>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34E3B3AA" w:rsidR="00482A05" w:rsidRPr="00533688" w:rsidRDefault="00F901E1" w:rsidP="001908A6">
    <w:pPr>
      <w:pStyle w:val="RegisterHeaderFooterItalics"/>
    </w:pPr>
    <w:r>
      <w:t>36</w:t>
    </w:r>
    <w:r w:rsidR="00482A05">
      <w:t>:</w:t>
    </w:r>
    <w:r>
      <w:t>08</w:t>
    </w:r>
    <w:r w:rsidR="00482A05" w:rsidRPr="00533688">
      <w:tab/>
      <w:t>NORTH CAROLINA REGISTER</w:t>
    </w:r>
    <w:r w:rsidR="00482A05" w:rsidRPr="00533688">
      <w:tab/>
    </w:r>
    <w:r>
      <w:t>October 15, 2021</w:t>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474BC586" w:rsidR="00482A05" w:rsidRPr="00533688" w:rsidRDefault="00F901E1" w:rsidP="001908A6">
    <w:pPr>
      <w:pStyle w:val="RegisterHeaderFooterItalics"/>
    </w:pPr>
    <w:r>
      <w:t>36</w:t>
    </w:r>
    <w:r w:rsidR="00482A05">
      <w:t>:</w:t>
    </w:r>
    <w:r>
      <w:t>08</w:t>
    </w:r>
    <w:r w:rsidR="00482A05" w:rsidRPr="00533688">
      <w:tab/>
      <w:t>NORTH CAROLINA REGISTER</w:t>
    </w:r>
    <w:r w:rsidR="00482A05" w:rsidRPr="00533688">
      <w:tab/>
    </w:r>
    <w:r>
      <w:t>October 15, 2021</w:t>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387D80EC" w:rsidR="00482A05" w:rsidRPr="00533688" w:rsidRDefault="00C752E8" w:rsidP="001908A6">
    <w:pPr>
      <w:pStyle w:val="RegisterHeaderFooterItalics"/>
    </w:pPr>
    <w:r>
      <w:t>36</w:t>
    </w:r>
    <w:r w:rsidR="00482A05">
      <w:t>:</w:t>
    </w:r>
    <w:r>
      <w:t>08</w:t>
    </w:r>
    <w:r w:rsidR="00482A05" w:rsidRPr="00533688">
      <w:tab/>
      <w:t>NORTH CAROLINA REGISTER</w:t>
    </w:r>
    <w:r w:rsidR="00482A05" w:rsidRPr="00533688">
      <w:tab/>
    </w:r>
    <w:r>
      <w:t>October 15, 2021</w:t>
    </w:r>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1FA0FBB8" w:rsidR="00482A05" w:rsidRPr="00533688" w:rsidRDefault="00781419" w:rsidP="001908A6">
    <w:pPr>
      <w:pStyle w:val="RegisterHeaderFooterItalics"/>
    </w:pPr>
    <w:fldSimple w:instr=" DOCPROPERTY  Volume  \* MERGEFORMAT ">
      <w:r w:rsidR="008701C9">
        <w:t>?</w:t>
      </w:r>
    </w:fldSimple>
    <w:r w:rsidR="00482A05">
      <w:t>:</w:t>
    </w:r>
    <w:fldSimple w:instr=" DOCPROPERTY  Issue  \* MERGEFORMAT ">
      <w:r w:rsidR="008701C9">
        <w:t>?</w:t>
      </w:r>
    </w:fldSimple>
    <w:r w:rsidR="00482A05" w:rsidRPr="00533688">
      <w:tab/>
      <w:t>NORTH CAROLINA REGISTER</w:t>
    </w:r>
    <w:r w:rsidR="00482A05" w:rsidRPr="00533688">
      <w:tab/>
    </w:r>
    <w:fldSimple w:instr=" DOCPROPERTY  IssueDate  \* MERGEFORMAT ">
      <w:r w:rsidR="008701C9">
        <w:t>?</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6E4A656E" w:rsidR="00482A05" w:rsidRPr="00533688" w:rsidRDefault="00C752E8" w:rsidP="001908A6">
    <w:pPr>
      <w:pStyle w:val="RegisterHeaderFooterItalics"/>
    </w:pPr>
    <w:r>
      <w:t>36</w:t>
    </w:r>
    <w:r w:rsidR="00482A05">
      <w:t>:</w:t>
    </w:r>
    <w:r>
      <w:t>08</w:t>
    </w:r>
    <w:r w:rsidR="00482A05" w:rsidRPr="00533688">
      <w:tab/>
      <w:t>NORTH CAROLINA REGISTER</w:t>
    </w:r>
    <w:r w:rsidR="00482A05" w:rsidRPr="00533688">
      <w:tab/>
    </w:r>
    <w:r>
      <w:t>october 15, 2021</w:t>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3D9D59F1" w:rsidR="00482A05" w:rsidRPr="00533688" w:rsidRDefault="00781419" w:rsidP="001908A6">
    <w:pPr>
      <w:pStyle w:val="RegisterHeaderFooterItalics"/>
    </w:pPr>
    <w:fldSimple w:instr=" DOCPROPERTY  Volume  \* MERGEFORMAT ">
      <w:r w:rsidR="008701C9">
        <w:t>?</w:t>
      </w:r>
    </w:fldSimple>
    <w:r w:rsidR="00482A05">
      <w:t>:</w:t>
    </w:r>
    <w:fldSimple w:instr=" DOCPROPERTY  Issue  \* MERGEFORMAT ">
      <w:r w:rsidR="008701C9">
        <w:t>?</w:t>
      </w:r>
    </w:fldSimple>
    <w:r w:rsidR="00482A05" w:rsidRPr="00533688">
      <w:tab/>
      <w:t>NORTH CAROLINA REGISTER</w:t>
    </w:r>
    <w:r w:rsidR="00482A05" w:rsidRPr="00533688">
      <w:tab/>
    </w:r>
    <w:fldSimple w:instr=" DOCPROPERTY  IssueDate  \* MERGEFORMAT ">
      <w:r w:rsidR="008701C9">
        <w:t>?</w:t>
      </w:r>
    </w:fldSimple>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2F659151" w:rsidR="00482A05" w:rsidRDefault="00482A05" w:rsidP="007B698D">
    <w:r>
      <w:fldChar w:fldCharType="begin"/>
    </w:r>
    <w:r>
      <w:fldChar w:fldCharType="begin"/>
    </w:r>
    <w:r>
      <w:instrText>NUMPAGES</w:instrText>
    </w:r>
    <w:r>
      <w:fldChar w:fldCharType="separate"/>
    </w:r>
    <w:r w:rsidR="008701C9">
      <w:rPr>
        <w:noProof/>
      </w:rPr>
      <w:instrText>68</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72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6D16"/>
    <w:rsid w:val="000234F4"/>
    <w:rsid w:val="00030B09"/>
    <w:rsid w:val="000368F8"/>
    <w:rsid w:val="00037311"/>
    <w:rsid w:val="00042352"/>
    <w:rsid w:val="00042929"/>
    <w:rsid w:val="000460AC"/>
    <w:rsid w:val="00046E6E"/>
    <w:rsid w:val="0005731A"/>
    <w:rsid w:val="00064B2E"/>
    <w:rsid w:val="000753EC"/>
    <w:rsid w:val="000A3219"/>
    <w:rsid w:val="000A453B"/>
    <w:rsid w:val="000A7F3D"/>
    <w:rsid w:val="000F5E9B"/>
    <w:rsid w:val="001132BF"/>
    <w:rsid w:val="0011650F"/>
    <w:rsid w:val="00116841"/>
    <w:rsid w:val="00116E76"/>
    <w:rsid w:val="00124D3E"/>
    <w:rsid w:val="00131537"/>
    <w:rsid w:val="00145BC8"/>
    <w:rsid w:val="00151C2A"/>
    <w:rsid w:val="00166428"/>
    <w:rsid w:val="0018289D"/>
    <w:rsid w:val="0018476D"/>
    <w:rsid w:val="001908A6"/>
    <w:rsid w:val="001A26C7"/>
    <w:rsid w:val="001A33D2"/>
    <w:rsid w:val="001C3275"/>
    <w:rsid w:val="001C4925"/>
    <w:rsid w:val="001C7098"/>
    <w:rsid w:val="001D42CE"/>
    <w:rsid w:val="001D74E5"/>
    <w:rsid w:val="001E0D7D"/>
    <w:rsid w:val="001E1DF8"/>
    <w:rsid w:val="001E77CC"/>
    <w:rsid w:val="001F2E6B"/>
    <w:rsid w:val="002038B6"/>
    <w:rsid w:val="0022700B"/>
    <w:rsid w:val="002278C1"/>
    <w:rsid w:val="002334A7"/>
    <w:rsid w:val="002412EC"/>
    <w:rsid w:val="00262BBC"/>
    <w:rsid w:val="00285E85"/>
    <w:rsid w:val="002A056D"/>
    <w:rsid w:val="002B1DDA"/>
    <w:rsid w:val="002C15DC"/>
    <w:rsid w:val="002C3244"/>
    <w:rsid w:val="002C35B7"/>
    <w:rsid w:val="002C5B89"/>
    <w:rsid w:val="002C6772"/>
    <w:rsid w:val="002D46CC"/>
    <w:rsid w:val="002D6D8F"/>
    <w:rsid w:val="002E07A1"/>
    <w:rsid w:val="002F13FA"/>
    <w:rsid w:val="002F3A23"/>
    <w:rsid w:val="002F4BB1"/>
    <w:rsid w:val="00306851"/>
    <w:rsid w:val="00311D07"/>
    <w:rsid w:val="00321394"/>
    <w:rsid w:val="00321D15"/>
    <w:rsid w:val="00324CBB"/>
    <w:rsid w:val="003344B3"/>
    <w:rsid w:val="00334C50"/>
    <w:rsid w:val="0035124A"/>
    <w:rsid w:val="003513F4"/>
    <w:rsid w:val="003549DA"/>
    <w:rsid w:val="00354ACB"/>
    <w:rsid w:val="00367570"/>
    <w:rsid w:val="0037090C"/>
    <w:rsid w:val="00375918"/>
    <w:rsid w:val="00382004"/>
    <w:rsid w:val="003A19EA"/>
    <w:rsid w:val="003A67B9"/>
    <w:rsid w:val="004034A4"/>
    <w:rsid w:val="00410FD2"/>
    <w:rsid w:val="00424436"/>
    <w:rsid w:val="00433B6C"/>
    <w:rsid w:val="00443812"/>
    <w:rsid w:val="00447D51"/>
    <w:rsid w:val="00451CF6"/>
    <w:rsid w:val="0046175E"/>
    <w:rsid w:val="004768BF"/>
    <w:rsid w:val="00482A05"/>
    <w:rsid w:val="00491579"/>
    <w:rsid w:val="00494958"/>
    <w:rsid w:val="004970D3"/>
    <w:rsid w:val="004A1A79"/>
    <w:rsid w:val="004A4A68"/>
    <w:rsid w:val="004A69DB"/>
    <w:rsid w:val="004D1647"/>
    <w:rsid w:val="004D375A"/>
    <w:rsid w:val="004D698F"/>
    <w:rsid w:val="004E410D"/>
    <w:rsid w:val="004F2E90"/>
    <w:rsid w:val="004F7AD1"/>
    <w:rsid w:val="0050536D"/>
    <w:rsid w:val="005215BD"/>
    <w:rsid w:val="00533688"/>
    <w:rsid w:val="00572C19"/>
    <w:rsid w:val="00587C1B"/>
    <w:rsid w:val="005A121E"/>
    <w:rsid w:val="005B1380"/>
    <w:rsid w:val="005C4925"/>
    <w:rsid w:val="005F0CA0"/>
    <w:rsid w:val="005F0F1A"/>
    <w:rsid w:val="00636642"/>
    <w:rsid w:val="006458BB"/>
    <w:rsid w:val="00651440"/>
    <w:rsid w:val="00654E44"/>
    <w:rsid w:val="00661091"/>
    <w:rsid w:val="00674C70"/>
    <w:rsid w:val="00683684"/>
    <w:rsid w:val="006920A4"/>
    <w:rsid w:val="0069220D"/>
    <w:rsid w:val="006978AE"/>
    <w:rsid w:val="006A4563"/>
    <w:rsid w:val="006A7245"/>
    <w:rsid w:val="006A7BC2"/>
    <w:rsid w:val="006C2082"/>
    <w:rsid w:val="006D0465"/>
    <w:rsid w:val="006E5BE6"/>
    <w:rsid w:val="006F4A59"/>
    <w:rsid w:val="0070007B"/>
    <w:rsid w:val="00714FE2"/>
    <w:rsid w:val="00727EA6"/>
    <w:rsid w:val="00754BF3"/>
    <w:rsid w:val="00770BAF"/>
    <w:rsid w:val="00772E7E"/>
    <w:rsid w:val="00774C44"/>
    <w:rsid w:val="00781419"/>
    <w:rsid w:val="007A3E71"/>
    <w:rsid w:val="007B39D0"/>
    <w:rsid w:val="007B698D"/>
    <w:rsid w:val="007C65DC"/>
    <w:rsid w:val="007D4CE1"/>
    <w:rsid w:val="007E5F94"/>
    <w:rsid w:val="007E61E8"/>
    <w:rsid w:val="007E657F"/>
    <w:rsid w:val="007F632D"/>
    <w:rsid w:val="00803AC4"/>
    <w:rsid w:val="00843621"/>
    <w:rsid w:val="00845EBF"/>
    <w:rsid w:val="00851281"/>
    <w:rsid w:val="0085301D"/>
    <w:rsid w:val="008634EA"/>
    <w:rsid w:val="008701C9"/>
    <w:rsid w:val="008753FA"/>
    <w:rsid w:val="00884AA9"/>
    <w:rsid w:val="00890B12"/>
    <w:rsid w:val="008B5D30"/>
    <w:rsid w:val="008D0049"/>
    <w:rsid w:val="008D1940"/>
    <w:rsid w:val="008D3156"/>
    <w:rsid w:val="008D7B44"/>
    <w:rsid w:val="008E3A8E"/>
    <w:rsid w:val="009457AC"/>
    <w:rsid w:val="00952545"/>
    <w:rsid w:val="009538D0"/>
    <w:rsid w:val="009576FF"/>
    <w:rsid w:val="00963E3A"/>
    <w:rsid w:val="00964506"/>
    <w:rsid w:val="0099228E"/>
    <w:rsid w:val="009D5E39"/>
    <w:rsid w:val="009E2899"/>
    <w:rsid w:val="009E7CBD"/>
    <w:rsid w:val="009F70DF"/>
    <w:rsid w:val="00A10AF3"/>
    <w:rsid w:val="00A13FE5"/>
    <w:rsid w:val="00A17C22"/>
    <w:rsid w:val="00A3791A"/>
    <w:rsid w:val="00A62C0D"/>
    <w:rsid w:val="00A71FC9"/>
    <w:rsid w:val="00A82B0F"/>
    <w:rsid w:val="00A936F3"/>
    <w:rsid w:val="00A95C2C"/>
    <w:rsid w:val="00AB27B9"/>
    <w:rsid w:val="00AB7F86"/>
    <w:rsid w:val="00AC5706"/>
    <w:rsid w:val="00AD619A"/>
    <w:rsid w:val="00AF120C"/>
    <w:rsid w:val="00AF2B36"/>
    <w:rsid w:val="00B00D1B"/>
    <w:rsid w:val="00B1265F"/>
    <w:rsid w:val="00B27FB4"/>
    <w:rsid w:val="00B37F08"/>
    <w:rsid w:val="00B43228"/>
    <w:rsid w:val="00B439BE"/>
    <w:rsid w:val="00B50191"/>
    <w:rsid w:val="00B5569C"/>
    <w:rsid w:val="00B56F84"/>
    <w:rsid w:val="00B60105"/>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52E8"/>
    <w:rsid w:val="00C7719B"/>
    <w:rsid w:val="00C913A0"/>
    <w:rsid w:val="00C92084"/>
    <w:rsid w:val="00CA265E"/>
    <w:rsid w:val="00CC7E05"/>
    <w:rsid w:val="00CD2851"/>
    <w:rsid w:val="00CD4310"/>
    <w:rsid w:val="00D02816"/>
    <w:rsid w:val="00D05F34"/>
    <w:rsid w:val="00D1687E"/>
    <w:rsid w:val="00D24DA8"/>
    <w:rsid w:val="00D3050B"/>
    <w:rsid w:val="00D33D0B"/>
    <w:rsid w:val="00D35FB1"/>
    <w:rsid w:val="00D40874"/>
    <w:rsid w:val="00D45A1E"/>
    <w:rsid w:val="00D52FD0"/>
    <w:rsid w:val="00D65BF5"/>
    <w:rsid w:val="00D93C24"/>
    <w:rsid w:val="00DA74EB"/>
    <w:rsid w:val="00DE7797"/>
    <w:rsid w:val="00E06974"/>
    <w:rsid w:val="00E212A1"/>
    <w:rsid w:val="00E22CEA"/>
    <w:rsid w:val="00E435B5"/>
    <w:rsid w:val="00E47699"/>
    <w:rsid w:val="00E65699"/>
    <w:rsid w:val="00E81FEE"/>
    <w:rsid w:val="00E8351B"/>
    <w:rsid w:val="00E83C86"/>
    <w:rsid w:val="00E84F57"/>
    <w:rsid w:val="00E87551"/>
    <w:rsid w:val="00E90753"/>
    <w:rsid w:val="00EA5DB0"/>
    <w:rsid w:val="00EC7EA7"/>
    <w:rsid w:val="00ED32D6"/>
    <w:rsid w:val="00EE3FD1"/>
    <w:rsid w:val="00EE7238"/>
    <w:rsid w:val="00F037A9"/>
    <w:rsid w:val="00F04092"/>
    <w:rsid w:val="00F236E1"/>
    <w:rsid w:val="00F30218"/>
    <w:rsid w:val="00F46698"/>
    <w:rsid w:val="00F5323C"/>
    <w:rsid w:val="00F5634B"/>
    <w:rsid w:val="00F84D63"/>
    <w:rsid w:val="00F901E1"/>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721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18476D"/>
  </w:style>
  <w:style w:type="character" w:customStyle="1" w:styleId="ParagraphChar">
    <w:name w:val="Paragraph Char"/>
    <w:link w:val="Paragraph"/>
    <w:rsid w:val="0018476D"/>
  </w:style>
  <w:style w:type="character" w:customStyle="1" w:styleId="HistoryChar">
    <w:name w:val="History Char"/>
    <w:link w:val="History"/>
    <w:locked/>
    <w:rsid w:val="0018476D"/>
    <w:rPr>
      <w:i/>
    </w:rPr>
  </w:style>
  <w:style w:type="character" w:customStyle="1" w:styleId="RuleChar">
    <w:name w:val="Rule Char"/>
    <w:link w:val="Rule"/>
    <w:rsid w:val="0018476D"/>
    <w:rPr>
      <w:b/>
      <w:caps/>
    </w:rPr>
  </w:style>
  <w:style w:type="character" w:customStyle="1" w:styleId="SubParagraphChar">
    <w:name w:val="SubParagraph Char"/>
    <w:link w:val="SubParagraph"/>
    <w:rsid w:val="0018476D"/>
  </w:style>
  <w:style w:type="table" w:styleId="TableGrid">
    <w:name w:val="Table Grid"/>
    <w:basedOn w:val="TableNormal"/>
    <w:uiPriority w:val="39"/>
    <w:rsid w:val="008B5D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8B5D30"/>
    <w:rPr>
      <w:color w:val="235986"/>
      <w:u w:val="single"/>
    </w:rPr>
  </w:style>
  <w:style w:type="paragraph" w:customStyle="1" w:styleId="msonormal0">
    <w:name w:val="msonormal"/>
    <w:basedOn w:val="Normal"/>
    <w:rsid w:val="008B5D30"/>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8B5D30"/>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8B5D30"/>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8B5D30"/>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8B5D30"/>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8B5D30"/>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8B5D30"/>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8B5D30"/>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8B5D30"/>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8B5D30"/>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8B5D30"/>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8B5D30"/>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8B5D30"/>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8B5D30"/>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8B5D30"/>
    <w:pPr>
      <w:pBdr>
        <w:bottom w:val="single" w:sz="6" w:space="0" w:color="235986"/>
      </w:pBdr>
      <w:spacing w:before="100" w:beforeAutospacing="1" w:after="150"/>
      <w:jc w:val="left"/>
    </w:pPr>
    <w:rPr>
      <w:rFonts w:ascii="Arial" w:eastAsiaTheme="minorEastAsia" w:hAnsi="Arial" w:cs="Arial"/>
      <w:b/>
      <w:bCs/>
      <w:kern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4.xm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header" Target="header6.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72</TotalTime>
  <Pages>68</Pages>
  <Words>32724</Words>
  <Characters>181897</Characters>
  <Application>Microsoft Office Word</Application>
  <DocSecurity>0</DocSecurity>
  <Lines>1515</Lines>
  <Paragraphs>428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62</cp:revision>
  <cp:lastPrinted>2017-04-03T14:24:00Z</cp:lastPrinted>
  <dcterms:created xsi:type="dcterms:W3CDTF">2017-11-01T17:27:00Z</dcterms:created>
  <dcterms:modified xsi:type="dcterms:W3CDTF">2021-10-14T14:01:00Z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vt:lpwstr>
  </property>
  <property fmtid="{D5CDD505-2E9C-101B-9397-08002B2CF9AE}" pid="3" name="Issue">
    <vt:lpwstr>?</vt:lpwstr>
  </property>
  <property fmtid="{D5CDD505-2E9C-101B-9397-08002B2CF9AE}" pid="4" name="IssueDate">
    <vt:lpwstr>?</vt:lpwstr>
  </property>
  <property fmtid="{D5CDD505-2E9C-101B-9397-08002B2CF9AE}" pid="5" name="StartPage">
    <vt:lpwstr>1</vt:lpwstr>
  </property>
</Properties>
</file>