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75FDA5FF"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E1235E">
        <w:rPr>
          <w:b/>
          <w:bCs/>
          <w:sz w:val="30"/>
          <w:szCs w:val="30"/>
        </w:rPr>
        <w:t>36</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E1235E">
        <w:rPr>
          <w:b/>
          <w:bCs/>
          <w:sz w:val="30"/>
          <w:szCs w:val="30"/>
        </w:rPr>
        <w:t>03</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E1235E">
        <w:rPr>
          <w:b/>
          <w:bCs/>
          <w:sz w:val="30"/>
          <w:szCs w:val="30"/>
        </w:rPr>
        <w:t>149</w:t>
      </w:r>
      <w:r>
        <w:rPr>
          <w:b/>
          <w:bCs/>
          <w:sz w:val="30"/>
          <w:szCs w:val="30"/>
        </w:rPr>
        <w:fldChar w:fldCharType="end"/>
      </w:r>
      <w:r>
        <w:rPr>
          <w:b/>
          <w:bCs/>
          <w:sz w:val="30"/>
          <w:szCs w:val="30"/>
        </w:rPr>
        <w:t xml:space="preserve"> – </w:t>
      </w:r>
      <w:r w:rsidR="00501457">
        <w:rPr>
          <w:b/>
          <w:bCs/>
          <w:sz w:val="30"/>
          <w:szCs w:val="30"/>
        </w:rPr>
        <w:t>244</w:t>
      </w:r>
    </w:p>
    <w:p w14:paraId="66313588" w14:textId="77777777" w:rsidR="00BF63F1" w:rsidRDefault="00BF63F1" w:rsidP="00BF63F1">
      <w:pPr>
        <w:jc w:val="center"/>
        <w:rPr>
          <w:b/>
        </w:rPr>
      </w:pPr>
    </w:p>
    <w:p w14:paraId="08DFA0D0" w14:textId="44858164"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E1235E">
        <w:rPr>
          <w:b/>
          <w:sz w:val="24"/>
        </w:rPr>
        <w:t>August 2, 2021</w:t>
      </w:r>
      <w:r>
        <w:rPr>
          <w:b/>
          <w:sz w:val="24"/>
        </w:rPr>
        <w:fldChar w:fldCharType="end"/>
      </w:r>
    </w:p>
    <w:p w14:paraId="17F35C14" w14:textId="77777777" w:rsidR="00A9133B" w:rsidRDefault="00A9133B" w:rsidP="00A9133B">
      <w:pPr>
        <w:pStyle w:val="oahRegisterTOC1"/>
      </w:pPr>
    </w:p>
    <w:p w14:paraId="0CEFB515" w14:textId="3D5599A0" w:rsidR="00A9133B" w:rsidRDefault="00A9133B" w:rsidP="00A9133B">
      <w:pPr>
        <w:pStyle w:val="oahRegisterTOC1"/>
      </w:pPr>
      <w:r>
        <w:tab/>
        <w:t>I.</w:t>
      </w:r>
      <w:r>
        <w:tab/>
        <w:t>EXECUTIVE ORDERS</w:t>
      </w:r>
    </w:p>
    <w:p w14:paraId="7512B8A9" w14:textId="7E82F300" w:rsidR="00A9133B" w:rsidRDefault="00A9133B" w:rsidP="00A9133B">
      <w:pPr>
        <w:pStyle w:val="oahRegisterTOC3"/>
      </w:pPr>
      <w:r>
        <w:tab/>
      </w:r>
      <w:r>
        <w:tab/>
      </w:r>
      <w:r>
        <w:tab/>
        <w:t xml:space="preserve">Executive Order No. </w:t>
      </w:r>
      <w:r w:rsidR="003C758E">
        <w:t>222-223</w:t>
      </w:r>
      <w:r>
        <w:tab/>
        <w:t>149 – 154</w:t>
      </w:r>
    </w:p>
    <w:p w14:paraId="3086C58E" w14:textId="77777777" w:rsidR="00A9133B" w:rsidRDefault="00A9133B" w:rsidP="00A9133B">
      <w:pPr>
        <w:pStyle w:val="oahRegisterTOC1"/>
      </w:pPr>
    </w:p>
    <w:p w14:paraId="2BB617E2" w14:textId="50A3A1E6" w:rsidR="00A9133B" w:rsidRDefault="00A9133B" w:rsidP="00A9133B">
      <w:pPr>
        <w:pStyle w:val="oahRegisterTOC1"/>
      </w:pPr>
      <w:r>
        <w:tab/>
        <w:t>II.</w:t>
      </w:r>
      <w:r>
        <w:tab/>
        <w:t>IN ADDITION</w:t>
      </w:r>
    </w:p>
    <w:p w14:paraId="517AB96D" w14:textId="5EDD263E" w:rsidR="00A9133B" w:rsidRDefault="00A9133B" w:rsidP="00A9133B">
      <w:pPr>
        <w:pStyle w:val="oahRegisterTOC3"/>
      </w:pPr>
      <w:r>
        <w:tab/>
      </w:r>
      <w:r>
        <w:tab/>
      </w:r>
      <w:r>
        <w:tab/>
      </w:r>
      <w:r w:rsidR="008B5606">
        <w:t>Elections, Board of – Advisory Opinion</w:t>
      </w:r>
      <w:r>
        <w:tab/>
        <w:t>155 – 157</w:t>
      </w:r>
    </w:p>
    <w:p w14:paraId="69B7F0F4" w14:textId="77777777" w:rsidR="00A9133B" w:rsidRDefault="00A9133B" w:rsidP="00A9133B">
      <w:pPr>
        <w:pStyle w:val="oahRegisterTOC1"/>
      </w:pPr>
    </w:p>
    <w:p w14:paraId="631DDFD1" w14:textId="4641E9ED" w:rsidR="00A9133B" w:rsidRDefault="00A9133B" w:rsidP="00A9133B">
      <w:pPr>
        <w:pStyle w:val="oahRegisterTOC1"/>
      </w:pPr>
      <w:r>
        <w:tab/>
        <w:t>III.</w:t>
      </w:r>
      <w:r>
        <w:tab/>
        <w:t>PROPOSED RULES</w:t>
      </w:r>
    </w:p>
    <w:p w14:paraId="32023887" w14:textId="77777777" w:rsidR="00A9133B" w:rsidRDefault="00A9133B" w:rsidP="00A9133B">
      <w:pPr>
        <w:pStyle w:val="oahRegisterTOC2"/>
      </w:pPr>
      <w:r>
        <w:tab/>
      </w:r>
      <w:r>
        <w:tab/>
        <w:t>Public Safety, Department of</w:t>
      </w:r>
    </w:p>
    <w:p w14:paraId="0B610CE2" w14:textId="77777777" w:rsidR="00A9133B" w:rsidRDefault="00A9133B" w:rsidP="00A9133B">
      <w:pPr>
        <w:pStyle w:val="oahRegisterTOC3"/>
      </w:pPr>
      <w:r>
        <w:tab/>
      </w:r>
      <w:r>
        <w:tab/>
      </w:r>
      <w:r>
        <w:tab/>
        <w:t>Private Protective Services Board</w:t>
      </w:r>
      <w:r>
        <w:tab/>
        <w:t>158 – 160</w:t>
      </w:r>
    </w:p>
    <w:p w14:paraId="7070B81A" w14:textId="77777777" w:rsidR="00A9133B" w:rsidRDefault="00A9133B" w:rsidP="00A9133B">
      <w:pPr>
        <w:pStyle w:val="oahRegisterTOC2"/>
      </w:pPr>
      <w:r>
        <w:tab/>
      </w:r>
      <w:r>
        <w:tab/>
        <w:t>Environmental Quality, Department of</w:t>
      </w:r>
    </w:p>
    <w:p w14:paraId="592902A5" w14:textId="14109CEC" w:rsidR="00A9133B" w:rsidRDefault="00A9133B" w:rsidP="00A9133B">
      <w:pPr>
        <w:pStyle w:val="oahRegisterTOC3"/>
      </w:pPr>
      <w:r>
        <w:tab/>
      </w:r>
      <w:r>
        <w:tab/>
      </w:r>
      <w:r>
        <w:tab/>
        <w:t>Marine Fisheries Commission</w:t>
      </w:r>
      <w:r>
        <w:tab/>
        <w:t>16</w:t>
      </w:r>
      <w:r w:rsidR="00C54D45">
        <w:t>0</w:t>
      </w:r>
      <w:r>
        <w:t xml:space="preserve"> – 17</w:t>
      </w:r>
      <w:r w:rsidR="00C54D45">
        <w:t>4</w:t>
      </w:r>
    </w:p>
    <w:p w14:paraId="6F8B18C3" w14:textId="77777777" w:rsidR="00A9133B" w:rsidRDefault="00A9133B" w:rsidP="00A9133B">
      <w:pPr>
        <w:pStyle w:val="oahRegisterTOC1"/>
      </w:pPr>
    </w:p>
    <w:p w14:paraId="52C57284" w14:textId="6ABCFEE2" w:rsidR="00A9133B" w:rsidRDefault="00A9133B" w:rsidP="00A9133B">
      <w:pPr>
        <w:pStyle w:val="oahRegisterTOC1"/>
      </w:pPr>
      <w:r>
        <w:tab/>
        <w:t>IV.</w:t>
      </w:r>
      <w:r>
        <w:tab/>
        <w:t>EMERGENCY RULES</w:t>
      </w:r>
    </w:p>
    <w:p w14:paraId="263190BE" w14:textId="1B6F46A7" w:rsidR="00A9133B" w:rsidRDefault="00A9133B" w:rsidP="00A9133B">
      <w:pPr>
        <w:pStyle w:val="oahRegisterTOC2"/>
      </w:pPr>
      <w:r>
        <w:tab/>
      </w:r>
      <w:r>
        <w:tab/>
        <w:t>Agriculture and Consumer Services</w:t>
      </w:r>
      <w:r w:rsidR="00DC5AC1">
        <w:t>, Department of</w:t>
      </w:r>
    </w:p>
    <w:p w14:paraId="1BA8B739" w14:textId="0123DEC4" w:rsidR="00A9133B" w:rsidRDefault="00A9133B" w:rsidP="00A9133B">
      <w:pPr>
        <w:pStyle w:val="oahRegisterTOC3"/>
      </w:pPr>
      <w:r>
        <w:tab/>
      </w:r>
      <w:r>
        <w:tab/>
      </w:r>
      <w:r>
        <w:tab/>
        <w:t>Agriculture, Board of</w:t>
      </w:r>
      <w:r w:rsidR="00F51FDA">
        <w:t xml:space="preserve"> and Commissioner of</w:t>
      </w:r>
      <w:r>
        <w:tab/>
        <w:t>175 – 176</w:t>
      </w:r>
    </w:p>
    <w:p w14:paraId="18BB767B" w14:textId="77777777" w:rsidR="00A9133B" w:rsidRDefault="00A9133B" w:rsidP="00A9133B">
      <w:pPr>
        <w:pStyle w:val="oahRegisterTOC1"/>
      </w:pPr>
    </w:p>
    <w:p w14:paraId="6BF06AF2" w14:textId="2CAA34E1" w:rsidR="00A9133B" w:rsidRPr="00A9133B" w:rsidRDefault="00A9133B" w:rsidP="00A9133B">
      <w:pPr>
        <w:pStyle w:val="oahRegisterTOC1"/>
        <w:rPr>
          <w:b w:val="0"/>
        </w:rPr>
      </w:pPr>
      <w:r>
        <w:tab/>
        <w:t>V.</w:t>
      </w:r>
      <w:r>
        <w:tab/>
        <w:t>APPROVED RULES</w:t>
      </w:r>
      <w:r w:rsidRPr="00A9133B">
        <w:rPr>
          <w:b w:val="0"/>
        </w:rPr>
        <w:tab/>
        <w:t>177 – 234</w:t>
      </w:r>
    </w:p>
    <w:p w14:paraId="1EB58E6D" w14:textId="77777777" w:rsidR="00A9133B" w:rsidRDefault="00A9133B" w:rsidP="00A9133B">
      <w:pPr>
        <w:pStyle w:val="oahRegisterTOC2"/>
      </w:pPr>
      <w:r>
        <w:tab/>
      </w:r>
      <w:r>
        <w:tab/>
        <w:t>Environmental Quality, Department of</w:t>
      </w:r>
    </w:p>
    <w:p w14:paraId="6C7E088F" w14:textId="77777777" w:rsidR="00A9133B" w:rsidRDefault="00A9133B" w:rsidP="00A9133B">
      <w:pPr>
        <w:pStyle w:val="oahRegisterTOC3"/>
      </w:pPr>
      <w:r>
        <w:tab/>
      </w:r>
      <w:r>
        <w:tab/>
      </w:r>
      <w:r>
        <w:tab/>
        <w:t>Department</w:t>
      </w:r>
    </w:p>
    <w:p w14:paraId="43E7BD62" w14:textId="77777777" w:rsidR="00A9133B" w:rsidRDefault="00A9133B" w:rsidP="00A9133B">
      <w:pPr>
        <w:pStyle w:val="oahRegisterTOC2"/>
      </w:pPr>
      <w:r>
        <w:tab/>
      </w:r>
      <w:r>
        <w:tab/>
        <w:t>Health and Human Services, Department of</w:t>
      </w:r>
    </w:p>
    <w:p w14:paraId="74F3CA97" w14:textId="77777777" w:rsidR="00A9133B" w:rsidRDefault="00A9133B" w:rsidP="00A9133B">
      <w:pPr>
        <w:pStyle w:val="oahRegisterTOC3"/>
      </w:pPr>
      <w:r>
        <w:tab/>
      </w:r>
      <w:r>
        <w:tab/>
      </w:r>
      <w:r>
        <w:tab/>
        <w:t>Child Care Commission</w:t>
      </w:r>
    </w:p>
    <w:p w14:paraId="45C2D029" w14:textId="77777777" w:rsidR="00A9133B" w:rsidRDefault="00A9133B" w:rsidP="00A9133B">
      <w:pPr>
        <w:pStyle w:val="oahRegisterTOC3"/>
      </w:pPr>
      <w:r>
        <w:tab/>
      </w:r>
      <w:r>
        <w:tab/>
      </w:r>
      <w:r>
        <w:tab/>
        <w:t>Medical Care Commission</w:t>
      </w:r>
    </w:p>
    <w:p w14:paraId="0BBBBA4F" w14:textId="77777777" w:rsidR="00A9133B" w:rsidRDefault="00A9133B" w:rsidP="00A9133B">
      <w:pPr>
        <w:pStyle w:val="oahRegisterTOC2"/>
      </w:pPr>
      <w:r>
        <w:tab/>
      </w:r>
      <w:r>
        <w:tab/>
        <w:t>Public Safety, Department of</w:t>
      </w:r>
    </w:p>
    <w:p w14:paraId="2DA38B57" w14:textId="77777777" w:rsidR="00A9133B" w:rsidRDefault="00A9133B" w:rsidP="00A9133B">
      <w:pPr>
        <w:pStyle w:val="oahRegisterTOC3"/>
      </w:pPr>
      <w:r>
        <w:tab/>
      </w:r>
      <w:r>
        <w:tab/>
      </w:r>
      <w:r>
        <w:tab/>
        <w:t>Private Protective Services Board</w:t>
      </w:r>
    </w:p>
    <w:p w14:paraId="0E3F5AA4" w14:textId="77777777" w:rsidR="00A9133B" w:rsidRDefault="00A9133B" w:rsidP="00A9133B">
      <w:pPr>
        <w:pStyle w:val="oahRegisterTOC2"/>
      </w:pPr>
      <w:r>
        <w:tab/>
      </w:r>
      <w:r>
        <w:tab/>
        <w:t>Environmental Quality, Department of</w:t>
      </w:r>
    </w:p>
    <w:p w14:paraId="1A22AD78" w14:textId="77777777" w:rsidR="00A9133B" w:rsidRDefault="00A9133B" w:rsidP="00A9133B">
      <w:pPr>
        <w:pStyle w:val="oahRegisterTOC3"/>
      </w:pPr>
      <w:r>
        <w:tab/>
      </w:r>
      <w:r>
        <w:tab/>
      </w:r>
      <w:r>
        <w:tab/>
        <w:t>Environmental Management Commission</w:t>
      </w:r>
    </w:p>
    <w:p w14:paraId="263F1804" w14:textId="77777777" w:rsidR="00A9133B" w:rsidRDefault="00A9133B" w:rsidP="00A9133B">
      <w:pPr>
        <w:pStyle w:val="oahRegisterTOC2"/>
      </w:pPr>
      <w:r>
        <w:tab/>
      </w:r>
      <w:r>
        <w:tab/>
        <w:t>Transportation, Department of</w:t>
      </w:r>
    </w:p>
    <w:p w14:paraId="6FD92A3D" w14:textId="77777777" w:rsidR="00A9133B" w:rsidRDefault="00A9133B" w:rsidP="00A9133B">
      <w:pPr>
        <w:pStyle w:val="oahRegisterTOC3"/>
      </w:pPr>
      <w:r>
        <w:tab/>
      </w:r>
      <w:r>
        <w:tab/>
      </w:r>
      <w:r>
        <w:tab/>
        <w:t>Transportation - Motor Vehicles, Division of</w:t>
      </w:r>
    </w:p>
    <w:p w14:paraId="34360FCF" w14:textId="77777777" w:rsidR="00A9133B" w:rsidRDefault="00A9133B" w:rsidP="00A9133B">
      <w:pPr>
        <w:pStyle w:val="oahRegisterTOC2"/>
      </w:pPr>
      <w:r>
        <w:tab/>
      </w:r>
      <w:r>
        <w:tab/>
        <w:t>Occupational Licensing Boards and Commissions</w:t>
      </w:r>
    </w:p>
    <w:p w14:paraId="16329495" w14:textId="77777777" w:rsidR="00A9133B" w:rsidRDefault="00A9133B" w:rsidP="00A9133B">
      <w:pPr>
        <w:pStyle w:val="oahRegisterTOC3"/>
      </w:pPr>
      <w:r>
        <w:tab/>
      </w:r>
      <w:r>
        <w:tab/>
      </w:r>
      <w:r>
        <w:tab/>
        <w:t>Chiropractic Examiners, Board of</w:t>
      </w:r>
    </w:p>
    <w:p w14:paraId="5D31F056" w14:textId="77777777" w:rsidR="00A9133B" w:rsidRDefault="00A9133B" w:rsidP="00A9133B">
      <w:pPr>
        <w:pStyle w:val="oahRegisterTOC3"/>
      </w:pPr>
      <w:r>
        <w:tab/>
      </w:r>
      <w:r>
        <w:tab/>
      </w:r>
      <w:r>
        <w:tab/>
        <w:t>General Contractors, Licensing Board for</w:t>
      </w:r>
    </w:p>
    <w:p w14:paraId="64CDD765" w14:textId="77777777" w:rsidR="00A9133B" w:rsidRDefault="00A9133B" w:rsidP="00A9133B">
      <w:pPr>
        <w:pStyle w:val="oahRegisterTOC3"/>
      </w:pPr>
      <w:r>
        <w:tab/>
      </w:r>
      <w:r>
        <w:tab/>
      </w:r>
      <w:r>
        <w:tab/>
        <w:t>Landscape Contractors' Licensing Board</w:t>
      </w:r>
    </w:p>
    <w:p w14:paraId="38787A34" w14:textId="77777777" w:rsidR="00A9133B" w:rsidRDefault="00A9133B" w:rsidP="00A9133B">
      <w:pPr>
        <w:pStyle w:val="oahRegisterTOC3"/>
      </w:pPr>
      <w:r>
        <w:tab/>
      </w:r>
      <w:r>
        <w:tab/>
      </w:r>
      <w:r>
        <w:tab/>
        <w:t>Real Estate Commission</w:t>
      </w:r>
    </w:p>
    <w:p w14:paraId="4CB38342" w14:textId="77777777" w:rsidR="00A9133B" w:rsidRDefault="00A9133B" w:rsidP="00A9133B">
      <w:pPr>
        <w:pStyle w:val="oahRegisterTOC3"/>
      </w:pPr>
      <w:r>
        <w:tab/>
      </w:r>
      <w:r>
        <w:tab/>
      </w:r>
      <w:r>
        <w:tab/>
        <w:t>Environmental Health Specialist Examiners, Board of</w:t>
      </w:r>
    </w:p>
    <w:p w14:paraId="13CCA387" w14:textId="77777777" w:rsidR="00A9133B" w:rsidRDefault="00A9133B" w:rsidP="00A9133B">
      <w:pPr>
        <w:pStyle w:val="oahRegisterTOC1"/>
      </w:pPr>
    </w:p>
    <w:p w14:paraId="4F9E9924" w14:textId="41E89C9A" w:rsidR="00A9133B" w:rsidRPr="00A9133B" w:rsidRDefault="00A9133B" w:rsidP="00A9133B">
      <w:pPr>
        <w:pStyle w:val="oahRegisterTOC1"/>
        <w:rPr>
          <w:b w:val="0"/>
        </w:rPr>
      </w:pPr>
      <w:r>
        <w:tab/>
        <w:t>VI.</w:t>
      </w:r>
      <w:r>
        <w:tab/>
        <w:t>RULES REVIEW COMMISSION</w:t>
      </w:r>
      <w:r w:rsidRPr="00A9133B">
        <w:rPr>
          <w:b w:val="0"/>
        </w:rPr>
        <w:tab/>
        <w:t>235 – 241</w:t>
      </w:r>
    </w:p>
    <w:p w14:paraId="7ED4B9CB" w14:textId="77777777" w:rsidR="00A9133B" w:rsidRDefault="00A9133B" w:rsidP="00A9133B">
      <w:pPr>
        <w:pStyle w:val="oahRegisterTOC1"/>
      </w:pPr>
    </w:p>
    <w:p w14:paraId="6682BB6C" w14:textId="514FD615" w:rsidR="00A9133B" w:rsidRDefault="00A9133B" w:rsidP="00A9133B">
      <w:pPr>
        <w:pStyle w:val="oahRegisterTOC1"/>
      </w:pPr>
      <w:r>
        <w:tab/>
        <w:t>VII.</w:t>
      </w:r>
      <w:r>
        <w:tab/>
        <w:t>CONTESTED CASE DECISIONS</w:t>
      </w:r>
    </w:p>
    <w:p w14:paraId="4C2F6559" w14:textId="77777777" w:rsidR="00A9133B" w:rsidRDefault="00A9133B" w:rsidP="00A9133B">
      <w:pPr>
        <w:pStyle w:val="oahRegisterTOC3"/>
      </w:pPr>
      <w:r>
        <w:tab/>
      </w:r>
      <w:r>
        <w:tab/>
      </w:r>
      <w:r>
        <w:tab/>
        <w:t>Index to ALJ Decisions</w:t>
      </w:r>
      <w:r>
        <w:tab/>
        <w:t>242 – 244</w:t>
      </w:r>
    </w:p>
    <w:p w14:paraId="2DC8B342" w14:textId="77777777" w:rsidR="003C758E" w:rsidRDefault="003C758E" w:rsidP="003A19EA">
      <w:pPr>
        <w:ind w:left="1260"/>
        <w:rPr>
          <w:b/>
        </w:rPr>
      </w:pPr>
    </w:p>
    <w:p w14:paraId="3DC13061" w14:textId="00B152F8" w:rsidR="003A19EA" w:rsidRDefault="003A19EA" w:rsidP="003A19EA">
      <w:pPr>
        <w:ind w:left="1260"/>
        <w:rPr>
          <w:b/>
        </w:rPr>
      </w:pPr>
      <w:r>
        <w:rPr>
          <w:b/>
        </w:rPr>
        <w:t>PUBLISHED BY</w:t>
      </w:r>
    </w:p>
    <w:p w14:paraId="3769C764" w14:textId="77777777" w:rsidR="003A19EA" w:rsidRDefault="003A19EA" w:rsidP="003A19EA">
      <w:pPr>
        <w:tabs>
          <w:tab w:val="right" w:pos="9630"/>
        </w:tabs>
        <w:ind w:left="1260"/>
        <w:rPr>
          <w:b/>
          <w:i/>
        </w:rPr>
      </w:pPr>
      <w:r>
        <w:rPr>
          <w:b/>
          <w:i/>
        </w:rPr>
        <w:t>The Office of Administrative Hearings</w:t>
      </w:r>
    </w:p>
    <w:p w14:paraId="70130C1C" w14:textId="1D729F7C" w:rsidR="003A19EA" w:rsidRDefault="003A19EA" w:rsidP="003A19EA">
      <w:pPr>
        <w:tabs>
          <w:tab w:val="right" w:pos="9630"/>
        </w:tabs>
        <w:ind w:left="1260"/>
        <w:rPr>
          <w:b/>
          <w:i/>
        </w:rPr>
      </w:pPr>
      <w:r>
        <w:rPr>
          <w:b/>
          <w:i/>
        </w:rPr>
        <w:t>Rules Division</w:t>
      </w:r>
      <w:r>
        <w:rPr>
          <w:b/>
          <w:i/>
        </w:rPr>
        <w:tab/>
      </w:r>
      <w:r w:rsidR="00774C44" w:rsidRPr="00774C44">
        <w:rPr>
          <w:b/>
          <w:i/>
        </w:rPr>
        <w:t xml:space="preserve">Donald R. van der </w:t>
      </w:r>
      <w:proofErr w:type="spellStart"/>
      <w:r w:rsidR="00774C44" w:rsidRPr="00774C44">
        <w:rPr>
          <w:b/>
          <w:i/>
        </w:rPr>
        <w:t>Vaart</w:t>
      </w:r>
      <w:proofErr w:type="spellEnd"/>
      <w:r>
        <w:rPr>
          <w:b/>
          <w:i/>
        </w:rPr>
        <w:t>, Director</w:t>
      </w:r>
    </w:p>
    <w:p w14:paraId="1B9DD1B6" w14:textId="1A79F6CA" w:rsidR="001A33D2" w:rsidRDefault="001A33D2" w:rsidP="003A19EA">
      <w:pPr>
        <w:tabs>
          <w:tab w:val="right" w:pos="9630"/>
        </w:tabs>
        <w:ind w:left="1260"/>
        <w:rPr>
          <w:b/>
          <w:i/>
        </w:rPr>
      </w:pPr>
      <w:r>
        <w:rPr>
          <w:b/>
          <w:i/>
        </w:rPr>
        <w:t>6714 Mail Service Center</w:t>
      </w:r>
      <w:r>
        <w:rPr>
          <w:b/>
          <w:i/>
        </w:rPr>
        <w:tab/>
        <w:t>Ashley B. Snyder, Codifier of Rules</w:t>
      </w:r>
    </w:p>
    <w:p w14:paraId="25C484A3" w14:textId="7DD1D7B3" w:rsidR="003A19EA" w:rsidRDefault="001A33D2" w:rsidP="003A19EA">
      <w:pPr>
        <w:tabs>
          <w:tab w:val="right" w:pos="9630"/>
        </w:tabs>
        <w:ind w:left="1260"/>
        <w:rPr>
          <w:b/>
          <w:i/>
        </w:rPr>
      </w:pPr>
      <w:r>
        <w:rPr>
          <w:b/>
          <w:i/>
        </w:rPr>
        <w:t>Raleigh, NC  27699-6714</w:t>
      </w:r>
      <w:r w:rsidR="003A19EA">
        <w:rPr>
          <w:b/>
          <w:i/>
        </w:rPr>
        <w:tab/>
        <w:t>Dana McGhee, Publications Coordinator</w:t>
      </w:r>
    </w:p>
    <w:p w14:paraId="7F211B6E" w14:textId="3E195B3A" w:rsidR="003A19EA" w:rsidRDefault="001A33D2" w:rsidP="003A19EA">
      <w:pPr>
        <w:tabs>
          <w:tab w:val="right" w:pos="9630"/>
        </w:tabs>
        <w:ind w:left="1260"/>
        <w:rPr>
          <w:b/>
          <w:i/>
        </w:rPr>
      </w:pPr>
      <w:r>
        <w:rPr>
          <w:b/>
          <w:i/>
        </w:rPr>
        <w:t xml:space="preserve">Telephone </w:t>
      </w:r>
      <w:r w:rsidRPr="00FE2E7C">
        <w:rPr>
          <w:b/>
          <w:i/>
        </w:rPr>
        <w:t>984-236-1850</w:t>
      </w:r>
      <w:r w:rsidR="003A19EA">
        <w:rPr>
          <w:b/>
          <w:i/>
        </w:rPr>
        <w:tab/>
        <w:t>Lindsay Silvester, Editorial Assistant</w:t>
      </w:r>
    </w:p>
    <w:p w14:paraId="34265056" w14:textId="67FFE3C3" w:rsidR="003A19EA" w:rsidRDefault="001A33D2" w:rsidP="003A19EA">
      <w:pPr>
        <w:tabs>
          <w:tab w:val="right" w:pos="9630"/>
        </w:tabs>
        <w:ind w:left="1260"/>
        <w:rPr>
          <w:b/>
          <w:i/>
        </w:rPr>
      </w:pPr>
      <w:r>
        <w:rPr>
          <w:b/>
          <w:i/>
        </w:rPr>
        <w:t>Fax 984-236-1947</w:t>
      </w:r>
      <w:r w:rsidR="003A19EA">
        <w:rPr>
          <w:b/>
          <w:i/>
        </w:rPr>
        <w:tab/>
        <w:t>Cathy Matthews-Thayer, Editorial Assistant</w:t>
      </w:r>
    </w:p>
    <w:p w14:paraId="35FE8B52" w14:textId="4A6C0278" w:rsidR="00D52FD0" w:rsidRDefault="003A19EA" w:rsidP="00D52FD0">
      <w:pPr>
        <w:tabs>
          <w:tab w:val="right" w:pos="9630"/>
        </w:tabs>
        <w:ind w:left="1260"/>
        <w:rPr>
          <w:b/>
          <w:i/>
        </w:rPr>
      </w:pPr>
      <w:r>
        <w:rPr>
          <w:b/>
          <w:i/>
        </w:rPr>
        <w:tab/>
      </w:r>
      <w:r w:rsidR="00D52FD0">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60A0B1A6" w14:textId="5B80B984" w:rsidR="00754BF3"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w:t>
      </w:r>
      <w:r w:rsidR="00754BF3" w:rsidRPr="00754BF3">
        <w:rPr>
          <w:bCs/>
          <w:iCs/>
        </w:rPr>
        <w:t>Ashley B. Snyder, Codifier of Rules</w:t>
      </w:r>
      <w:r w:rsidR="00754BF3">
        <w:rPr>
          <w:bCs/>
          <w:iCs/>
        </w:rPr>
        <w:tab/>
      </w:r>
      <w:r w:rsidR="00A10AF3" w:rsidRPr="00A10AF3">
        <w:t>ashley.snyder@oah.nc.gov</w:t>
      </w:r>
      <w:r w:rsidR="00754BF3">
        <w:tab/>
      </w:r>
      <w:r w:rsidR="00A10AF3">
        <w:tab/>
      </w:r>
      <w:bookmarkStart w:id="0" w:name="_Hlk75345309"/>
      <w:r w:rsidR="00A10AF3">
        <w:t>984-236-1941</w:t>
      </w:r>
      <w:bookmarkEnd w:id="0"/>
    </w:p>
    <w:p w14:paraId="522F69E3" w14:textId="0FCC0712" w:rsidR="003A19EA" w:rsidRDefault="00754BF3"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3A19EA">
        <w:t xml:space="preserve">Dana McGhee, Publications Coordinator </w:t>
      </w:r>
      <w:r w:rsidR="003A19EA">
        <w:tab/>
        <w:t>dana.mcghee@oah.nc.gov</w:t>
      </w:r>
      <w:r w:rsidR="003A19EA">
        <w:tab/>
      </w:r>
      <w:r w:rsidR="003A19EA">
        <w:tab/>
      </w:r>
      <w:r w:rsidR="003A19EA" w:rsidRPr="00064B2E">
        <w:t>984-236-1937</w:t>
      </w:r>
    </w:p>
    <w:p w14:paraId="7FFE14FC"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Silvester, Editorial Assistant</w:t>
      </w:r>
      <w:r>
        <w:tab/>
        <w:t>lindsay.silvester@oah.nc.gov</w:t>
      </w:r>
      <w:r>
        <w:tab/>
      </w:r>
      <w:r w:rsidRPr="00064B2E">
        <w:t>984-236-1938</w:t>
      </w:r>
    </w:p>
    <w:p w14:paraId="5177FA7C"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Pr="00064B2E">
        <w:t>984-236-1901</w:t>
      </w:r>
    </w:p>
    <w:p w14:paraId="02D15977"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4D95226F"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r>
      <w:r w:rsidR="00064B2E" w:rsidRPr="00064B2E">
        <w:t>984-236-1939</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14:paraId="4B7EA055" w14:textId="77777777" w:rsidR="00587C1B" w:rsidRPr="00587C1B" w:rsidRDefault="00587C1B" w:rsidP="00587C1B">
      <w:pPr>
        <w:jc w:val="center"/>
        <w:rPr>
          <w:b/>
          <w:bCs/>
          <w:kern w:val="0"/>
          <w:szCs w:val="24"/>
        </w:rPr>
      </w:pPr>
      <w:r w:rsidRPr="00587C1B">
        <w:rPr>
          <w:b/>
          <w:bCs/>
          <w:kern w:val="0"/>
          <w:szCs w:val="24"/>
        </w:rPr>
        <w:lastRenderedPageBreak/>
        <w:t>NORTH CAROLINA REGISTER</w:t>
      </w:r>
    </w:p>
    <w:p w14:paraId="53D9C70D" w14:textId="77777777" w:rsidR="00587C1B" w:rsidRPr="00587C1B" w:rsidRDefault="00587C1B" w:rsidP="00587C1B">
      <w:pPr>
        <w:jc w:val="center"/>
        <w:rPr>
          <w:kern w:val="0"/>
          <w:szCs w:val="24"/>
        </w:rPr>
      </w:pPr>
      <w:r w:rsidRPr="00587C1B">
        <w:rPr>
          <w:kern w:val="0"/>
          <w:szCs w:val="24"/>
        </w:rPr>
        <w:t>Publication Schedule for January 2021 – December 2021</w:t>
      </w:r>
    </w:p>
    <w:p w14:paraId="64B62652" w14:textId="77777777" w:rsidR="00587C1B" w:rsidRPr="00587C1B" w:rsidRDefault="00587C1B" w:rsidP="00587C1B">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587C1B" w:rsidRPr="00587C1B" w14:paraId="1DCF01E3" w14:textId="77777777" w:rsidTr="004E125B">
        <w:trPr>
          <w:cantSplit/>
          <w:trHeight w:val="863"/>
        </w:trPr>
        <w:tc>
          <w:tcPr>
            <w:tcW w:w="3235" w:type="dxa"/>
            <w:gridSpan w:val="3"/>
            <w:tcBorders>
              <w:right w:val="single" w:sz="4" w:space="0" w:color="auto"/>
            </w:tcBorders>
            <w:vAlign w:val="center"/>
          </w:tcPr>
          <w:p w14:paraId="3AE90782" w14:textId="77777777" w:rsidR="00587C1B" w:rsidRPr="00587C1B" w:rsidRDefault="00587C1B" w:rsidP="00587C1B">
            <w:pPr>
              <w:jc w:val="center"/>
              <w:rPr>
                <w:kern w:val="0"/>
                <w:sz w:val="19"/>
                <w:szCs w:val="24"/>
              </w:rPr>
            </w:pPr>
            <w:r w:rsidRPr="00587C1B">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18D1D966" w14:textId="77777777" w:rsidR="00587C1B" w:rsidRPr="00587C1B" w:rsidRDefault="00587C1B" w:rsidP="00587C1B">
            <w:pPr>
              <w:jc w:val="center"/>
              <w:rPr>
                <w:b/>
                <w:kern w:val="0"/>
                <w:sz w:val="22"/>
                <w:szCs w:val="22"/>
              </w:rPr>
            </w:pPr>
            <w:r w:rsidRPr="00587C1B">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458DE95C" w14:textId="77777777" w:rsidR="00587C1B" w:rsidRPr="00587C1B" w:rsidRDefault="00587C1B" w:rsidP="00587C1B">
            <w:pPr>
              <w:jc w:val="center"/>
              <w:rPr>
                <w:b/>
                <w:kern w:val="0"/>
                <w:sz w:val="22"/>
                <w:szCs w:val="22"/>
              </w:rPr>
            </w:pPr>
            <w:r w:rsidRPr="00587C1B">
              <w:rPr>
                <w:b/>
                <w:kern w:val="0"/>
                <w:sz w:val="22"/>
                <w:szCs w:val="22"/>
              </w:rPr>
              <w:t>PERMANENT RULE</w:t>
            </w:r>
          </w:p>
        </w:tc>
        <w:tc>
          <w:tcPr>
            <w:tcW w:w="1715" w:type="dxa"/>
            <w:vAlign w:val="center"/>
          </w:tcPr>
          <w:p w14:paraId="703E36F3" w14:textId="77777777" w:rsidR="00587C1B" w:rsidRPr="00587C1B" w:rsidRDefault="00587C1B" w:rsidP="00587C1B">
            <w:pPr>
              <w:jc w:val="center"/>
              <w:rPr>
                <w:b/>
                <w:kern w:val="0"/>
                <w:sz w:val="22"/>
                <w:szCs w:val="22"/>
              </w:rPr>
            </w:pPr>
            <w:r w:rsidRPr="00587C1B">
              <w:rPr>
                <w:b/>
                <w:kern w:val="0"/>
                <w:sz w:val="22"/>
                <w:szCs w:val="22"/>
              </w:rPr>
              <w:t>TEMPORARY RULES</w:t>
            </w:r>
          </w:p>
        </w:tc>
      </w:tr>
      <w:tr w:rsidR="00587C1B" w:rsidRPr="00587C1B" w14:paraId="60F5DDCB" w14:textId="77777777" w:rsidTr="004E125B">
        <w:trPr>
          <w:cantSplit/>
          <w:trHeight w:val="1304"/>
        </w:trPr>
        <w:tc>
          <w:tcPr>
            <w:tcW w:w="1075" w:type="dxa"/>
            <w:vAlign w:val="center"/>
          </w:tcPr>
          <w:p w14:paraId="298833D0" w14:textId="77777777" w:rsidR="00587C1B" w:rsidRPr="00587C1B" w:rsidRDefault="00587C1B" w:rsidP="00587C1B">
            <w:pPr>
              <w:jc w:val="center"/>
              <w:rPr>
                <w:kern w:val="0"/>
                <w:sz w:val="19"/>
                <w:szCs w:val="24"/>
              </w:rPr>
            </w:pPr>
            <w:r w:rsidRPr="00587C1B">
              <w:rPr>
                <w:kern w:val="0"/>
                <w:sz w:val="19"/>
                <w:szCs w:val="24"/>
              </w:rPr>
              <w:t>Volume &amp; issue number</w:t>
            </w:r>
          </w:p>
        </w:tc>
        <w:tc>
          <w:tcPr>
            <w:tcW w:w="1080" w:type="dxa"/>
            <w:vAlign w:val="center"/>
          </w:tcPr>
          <w:p w14:paraId="69387DF0" w14:textId="77777777" w:rsidR="00587C1B" w:rsidRPr="00587C1B" w:rsidRDefault="00587C1B" w:rsidP="00587C1B">
            <w:pPr>
              <w:jc w:val="center"/>
              <w:rPr>
                <w:kern w:val="0"/>
                <w:sz w:val="19"/>
                <w:szCs w:val="24"/>
              </w:rPr>
            </w:pPr>
            <w:r w:rsidRPr="00587C1B">
              <w:rPr>
                <w:kern w:val="0"/>
                <w:sz w:val="19"/>
                <w:szCs w:val="24"/>
              </w:rPr>
              <w:t>Issue date</w:t>
            </w:r>
          </w:p>
        </w:tc>
        <w:tc>
          <w:tcPr>
            <w:tcW w:w="1080" w:type="dxa"/>
            <w:tcBorders>
              <w:right w:val="single" w:sz="4" w:space="0" w:color="auto"/>
            </w:tcBorders>
            <w:vAlign w:val="center"/>
          </w:tcPr>
          <w:p w14:paraId="3744560D" w14:textId="77777777" w:rsidR="00587C1B" w:rsidRPr="00587C1B" w:rsidRDefault="00587C1B" w:rsidP="00587C1B">
            <w:pPr>
              <w:jc w:val="center"/>
              <w:rPr>
                <w:kern w:val="0"/>
                <w:sz w:val="19"/>
                <w:szCs w:val="24"/>
              </w:rPr>
            </w:pPr>
            <w:r w:rsidRPr="00587C1B">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3A5FFD9" w14:textId="77777777" w:rsidR="00587C1B" w:rsidRPr="00587C1B" w:rsidRDefault="00587C1B" w:rsidP="00587C1B">
            <w:pPr>
              <w:jc w:val="center"/>
              <w:rPr>
                <w:kern w:val="0"/>
                <w:sz w:val="19"/>
                <w:szCs w:val="24"/>
              </w:rPr>
            </w:pPr>
            <w:r w:rsidRPr="00587C1B">
              <w:rPr>
                <w:kern w:val="0"/>
                <w:sz w:val="19"/>
                <w:szCs w:val="24"/>
              </w:rPr>
              <w:t>Earliest date for public hearing</w:t>
            </w:r>
          </w:p>
        </w:tc>
        <w:tc>
          <w:tcPr>
            <w:tcW w:w="1440" w:type="dxa"/>
            <w:tcBorders>
              <w:left w:val="single" w:sz="4" w:space="0" w:color="auto"/>
            </w:tcBorders>
            <w:vAlign w:val="center"/>
          </w:tcPr>
          <w:p w14:paraId="2254FA7B" w14:textId="77777777" w:rsidR="00587C1B" w:rsidRPr="00587C1B" w:rsidRDefault="00587C1B" w:rsidP="00587C1B">
            <w:pPr>
              <w:jc w:val="center"/>
              <w:rPr>
                <w:kern w:val="0"/>
                <w:sz w:val="19"/>
                <w:szCs w:val="24"/>
              </w:rPr>
            </w:pPr>
            <w:r w:rsidRPr="00587C1B">
              <w:rPr>
                <w:kern w:val="0"/>
                <w:sz w:val="19"/>
                <w:szCs w:val="24"/>
              </w:rPr>
              <w:t>End of required comment</w:t>
            </w:r>
          </w:p>
          <w:p w14:paraId="311A0193" w14:textId="77777777" w:rsidR="00587C1B" w:rsidRPr="00587C1B" w:rsidRDefault="00587C1B" w:rsidP="00587C1B">
            <w:pPr>
              <w:jc w:val="center"/>
              <w:rPr>
                <w:kern w:val="0"/>
                <w:sz w:val="19"/>
                <w:szCs w:val="24"/>
              </w:rPr>
            </w:pPr>
            <w:r w:rsidRPr="00587C1B">
              <w:rPr>
                <w:kern w:val="0"/>
                <w:sz w:val="19"/>
                <w:szCs w:val="24"/>
              </w:rPr>
              <w:t>Period</w:t>
            </w:r>
          </w:p>
        </w:tc>
        <w:tc>
          <w:tcPr>
            <w:tcW w:w="1710" w:type="dxa"/>
            <w:vAlign w:val="center"/>
          </w:tcPr>
          <w:p w14:paraId="4DBB236B" w14:textId="77777777" w:rsidR="00587C1B" w:rsidRPr="00587C1B" w:rsidRDefault="00587C1B" w:rsidP="00587C1B">
            <w:pPr>
              <w:jc w:val="center"/>
              <w:rPr>
                <w:kern w:val="0"/>
                <w:sz w:val="19"/>
                <w:szCs w:val="24"/>
              </w:rPr>
            </w:pPr>
            <w:r w:rsidRPr="00587C1B">
              <w:rPr>
                <w:kern w:val="0"/>
                <w:sz w:val="19"/>
                <w:szCs w:val="24"/>
              </w:rPr>
              <w:t>Deadline to submit to RRC</w:t>
            </w:r>
          </w:p>
          <w:p w14:paraId="1F4A907F" w14:textId="77777777" w:rsidR="00587C1B" w:rsidRPr="00587C1B" w:rsidRDefault="00587C1B" w:rsidP="00587C1B">
            <w:pPr>
              <w:jc w:val="center"/>
              <w:rPr>
                <w:kern w:val="0"/>
                <w:sz w:val="19"/>
                <w:szCs w:val="24"/>
              </w:rPr>
            </w:pPr>
            <w:r w:rsidRPr="00587C1B">
              <w:rPr>
                <w:kern w:val="0"/>
                <w:sz w:val="19"/>
                <w:szCs w:val="24"/>
              </w:rPr>
              <w:t>for review at</w:t>
            </w:r>
          </w:p>
          <w:p w14:paraId="0A961CB3" w14:textId="77777777" w:rsidR="00587C1B" w:rsidRPr="00587C1B" w:rsidRDefault="00587C1B" w:rsidP="00587C1B">
            <w:pPr>
              <w:jc w:val="center"/>
              <w:rPr>
                <w:kern w:val="0"/>
                <w:sz w:val="19"/>
                <w:szCs w:val="24"/>
              </w:rPr>
            </w:pPr>
            <w:r w:rsidRPr="00587C1B">
              <w:rPr>
                <w:kern w:val="0"/>
                <w:sz w:val="19"/>
                <w:szCs w:val="24"/>
              </w:rPr>
              <w:t>next meeting</w:t>
            </w:r>
          </w:p>
        </w:tc>
        <w:tc>
          <w:tcPr>
            <w:tcW w:w="1080" w:type="dxa"/>
            <w:vAlign w:val="center"/>
          </w:tcPr>
          <w:p w14:paraId="3BD7BA39" w14:textId="77777777" w:rsidR="00587C1B" w:rsidRPr="00587C1B" w:rsidRDefault="00587C1B" w:rsidP="00587C1B">
            <w:pPr>
              <w:jc w:val="center"/>
              <w:rPr>
                <w:kern w:val="0"/>
                <w:sz w:val="19"/>
                <w:szCs w:val="24"/>
              </w:rPr>
            </w:pPr>
            <w:r w:rsidRPr="00587C1B">
              <w:rPr>
                <w:kern w:val="0"/>
                <w:sz w:val="19"/>
                <w:szCs w:val="24"/>
              </w:rPr>
              <w:t>RRC Meeting Date</w:t>
            </w:r>
          </w:p>
        </w:tc>
        <w:tc>
          <w:tcPr>
            <w:tcW w:w="1440" w:type="dxa"/>
            <w:vAlign w:val="center"/>
          </w:tcPr>
          <w:p w14:paraId="5E0FE337" w14:textId="77777777" w:rsidR="00587C1B" w:rsidRPr="00587C1B" w:rsidRDefault="00587C1B" w:rsidP="00587C1B">
            <w:pPr>
              <w:jc w:val="center"/>
              <w:rPr>
                <w:kern w:val="0"/>
                <w:sz w:val="19"/>
                <w:szCs w:val="24"/>
              </w:rPr>
            </w:pPr>
            <w:r w:rsidRPr="00587C1B">
              <w:rPr>
                <w:kern w:val="0"/>
                <w:sz w:val="19"/>
                <w:szCs w:val="24"/>
              </w:rPr>
              <w:t xml:space="preserve">Earliest Eff. </w:t>
            </w:r>
          </w:p>
          <w:p w14:paraId="228C8BE6" w14:textId="77777777" w:rsidR="00587C1B" w:rsidRPr="00587C1B" w:rsidRDefault="00587C1B" w:rsidP="00587C1B">
            <w:pPr>
              <w:jc w:val="center"/>
              <w:rPr>
                <w:kern w:val="0"/>
                <w:sz w:val="19"/>
                <w:szCs w:val="24"/>
              </w:rPr>
            </w:pPr>
            <w:r w:rsidRPr="00587C1B">
              <w:rPr>
                <w:kern w:val="0"/>
                <w:sz w:val="19"/>
                <w:szCs w:val="24"/>
              </w:rPr>
              <w:t>Date of</w:t>
            </w:r>
          </w:p>
          <w:p w14:paraId="04DFC502" w14:textId="77777777" w:rsidR="00587C1B" w:rsidRPr="00587C1B" w:rsidRDefault="00587C1B" w:rsidP="00587C1B">
            <w:pPr>
              <w:jc w:val="center"/>
              <w:rPr>
                <w:kern w:val="0"/>
                <w:sz w:val="19"/>
                <w:szCs w:val="24"/>
              </w:rPr>
            </w:pPr>
            <w:r w:rsidRPr="00587C1B">
              <w:rPr>
                <w:kern w:val="0"/>
                <w:sz w:val="19"/>
                <w:szCs w:val="24"/>
              </w:rPr>
              <w:t>Permanent Rule</w:t>
            </w:r>
          </w:p>
        </w:tc>
        <w:tc>
          <w:tcPr>
            <w:tcW w:w="1715" w:type="dxa"/>
            <w:vAlign w:val="center"/>
          </w:tcPr>
          <w:p w14:paraId="17959806" w14:textId="77777777" w:rsidR="00587C1B" w:rsidRPr="00587C1B" w:rsidRDefault="00587C1B" w:rsidP="00587C1B">
            <w:pPr>
              <w:jc w:val="center"/>
              <w:rPr>
                <w:kern w:val="0"/>
                <w:sz w:val="19"/>
                <w:szCs w:val="24"/>
              </w:rPr>
            </w:pPr>
            <w:r w:rsidRPr="00587C1B">
              <w:rPr>
                <w:kern w:val="0"/>
                <w:sz w:val="19"/>
                <w:szCs w:val="24"/>
              </w:rPr>
              <w:t>270</w:t>
            </w:r>
            <w:r w:rsidRPr="00587C1B">
              <w:rPr>
                <w:kern w:val="0"/>
                <w:sz w:val="19"/>
                <w:szCs w:val="24"/>
                <w:vertAlign w:val="superscript"/>
              </w:rPr>
              <w:t>th</w:t>
            </w:r>
            <w:r w:rsidRPr="00587C1B">
              <w:rPr>
                <w:kern w:val="0"/>
                <w:sz w:val="19"/>
                <w:szCs w:val="24"/>
              </w:rPr>
              <w:t xml:space="preserve"> day from publication in the Register</w:t>
            </w:r>
          </w:p>
        </w:tc>
      </w:tr>
      <w:tr w:rsidR="00587C1B" w:rsidRPr="00587C1B" w14:paraId="4FE373EB" w14:textId="77777777" w:rsidTr="004E125B">
        <w:trPr>
          <w:trHeight w:val="332"/>
        </w:trPr>
        <w:tc>
          <w:tcPr>
            <w:tcW w:w="1075" w:type="dxa"/>
            <w:vAlign w:val="center"/>
          </w:tcPr>
          <w:p w14:paraId="534A96C0" w14:textId="77777777" w:rsidR="00587C1B" w:rsidRPr="00587C1B" w:rsidRDefault="00587C1B" w:rsidP="00587C1B">
            <w:pPr>
              <w:jc w:val="center"/>
              <w:rPr>
                <w:kern w:val="0"/>
                <w:sz w:val="18"/>
                <w:szCs w:val="18"/>
              </w:rPr>
            </w:pPr>
            <w:r w:rsidRPr="00587C1B">
              <w:rPr>
                <w:kern w:val="0"/>
                <w:sz w:val="18"/>
                <w:szCs w:val="18"/>
              </w:rPr>
              <w:t>35:13</w:t>
            </w:r>
          </w:p>
        </w:tc>
        <w:tc>
          <w:tcPr>
            <w:tcW w:w="1080" w:type="dxa"/>
            <w:vAlign w:val="center"/>
          </w:tcPr>
          <w:p w14:paraId="6F863411" w14:textId="77777777" w:rsidR="00587C1B" w:rsidRPr="00587C1B" w:rsidRDefault="00587C1B" w:rsidP="00587C1B">
            <w:pPr>
              <w:jc w:val="center"/>
              <w:rPr>
                <w:kern w:val="0"/>
                <w:sz w:val="18"/>
                <w:szCs w:val="18"/>
              </w:rPr>
            </w:pPr>
            <w:r w:rsidRPr="00587C1B">
              <w:rPr>
                <w:kern w:val="0"/>
                <w:sz w:val="18"/>
                <w:szCs w:val="18"/>
              </w:rPr>
              <w:t>01/04/21</w:t>
            </w:r>
          </w:p>
        </w:tc>
        <w:tc>
          <w:tcPr>
            <w:tcW w:w="1080" w:type="dxa"/>
            <w:tcBorders>
              <w:right w:val="single" w:sz="4" w:space="0" w:color="auto"/>
            </w:tcBorders>
            <w:vAlign w:val="center"/>
          </w:tcPr>
          <w:p w14:paraId="0A8854BC" w14:textId="77777777" w:rsidR="00587C1B" w:rsidRPr="00587C1B" w:rsidRDefault="00587C1B" w:rsidP="00587C1B">
            <w:pPr>
              <w:jc w:val="center"/>
              <w:rPr>
                <w:kern w:val="0"/>
                <w:sz w:val="18"/>
                <w:szCs w:val="18"/>
              </w:rPr>
            </w:pPr>
            <w:r w:rsidRPr="00587C1B">
              <w:rPr>
                <w:kern w:val="0"/>
                <w:sz w:val="18"/>
                <w:szCs w:val="18"/>
              </w:rPr>
              <w:t>12/08/20</w:t>
            </w:r>
          </w:p>
        </w:tc>
        <w:tc>
          <w:tcPr>
            <w:tcW w:w="1350" w:type="dxa"/>
            <w:tcBorders>
              <w:top w:val="single" w:sz="4" w:space="0" w:color="auto"/>
              <w:left w:val="single" w:sz="4" w:space="0" w:color="auto"/>
              <w:bottom w:val="single" w:sz="4" w:space="0" w:color="auto"/>
              <w:right w:val="single" w:sz="4" w:space="0" w:color="auto"/>
            </w:tcBorders>
            <w:vAlign w:val="center"/>
          </w:tcPr>
          <w:p w14:paraId="2B275AC8" w14:textId="77777777" w:rsidR="00587C1B" w:rsidRPr="00587C1B" w:rsidRDefault="00587C1B" w:rsidP="00587C1B">
            <w:pPr>
              <w:jc w:val="center"/>
              <w:rPr>
                <w:kern w:val="0"/>
                <w:sz w:val="18"/>
                <w:szCs w:val="18"/>
              </w:rPr>
            </w:pPr>
            <w:r w:rsidRPr="00587C1B">
              <w:rPr>
                <w:kern w:val="0"/>
                <w:sz w:val="18"/>
                <w:szCs w:val="18"/>
              </w:rPr>
              <w:t>01/19/21</w:t>
            </w:r>
          </w:p>
        </w:tc>
        <w:tc>
          <w:tcPr>
            <w:tcW w:w="1440" w:type="dxa"/>
            <w:tcBorders>
              <w:left w:val="single" w:sz="4" w:space="0" w:color="auto"/>
            </w:tcBorders>
            <w:vAlign w:val="center"/>
          </w:tcPr>
          <w:p w14:paraId="1FD2841F" w14:textId="77777777" w:rsidR="00587C1B" w:rsidRPr="00587C1B" w:rsidRDefault="00587C1B" w:rsidP="00587C1B">
            <w:pPr>
              <w:jc w:val="center"/>
              <w:rPr>
                <w:kern w:val="0"/>
                <w:sz w:val="18"/>
                <w:szCs w:val="18"/>
              </w:rPr>
            </w:pPr>
            <w:r w:rsidRPr="00587C1B">
              <w:rPr>
                <w:kern w:val="0"/>
                <w:sz w:val="18"/>
                <w:szCs w:val="18"/>
              </w:rPr>
              <w:t>03/05/21</w:t>
            </w:r>
          </w:p>
        </w:tc>
        <w:tc>
          <w:tcPr>
            <w:tcW w:w="1710" w:type="dxa"/>
            <w:vAlign w:val="center"/>
          </w:tcPr>
          <w:p w14:paraId="6A236E74"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6C514622"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04FC7912"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64BD5E9C" w14:textId="77777777" w:rsidR="00587C1B" w:rsidRPr="00587C1B" w:rsidRDefault="00587C1B" w:rsidP="00587C1B">
            <w:pPr>
              <w:jc w:val="center"/>
              <w:rPr>
                <w:kern w:val="0"/>
                <w:sz w:val="18"/>
                <w:szCs w:val="18"/>
              </w:rPr>
            </w:pPr>
            <w:r w:rsidRPr="00587C1B">
              <w:rPr>
                <w:kern w:val="0"/>
                <w:sz w:val="18"/>
                <w:szCs w:val="18"/>
              </w:rPr>
              <w:t>10/01/21</w:t>
            </w:r>
          </w:p>
        </w:tc>
      </w:tr>
      <w:tr w:rsidR="00587C1B" w:rsidRPr="00587C1B" w14:paraId="113D4629" w14:textId="77777777" w:rsidTr="004E125B">
        <w:trPr>
          <w:trHeight w:val="288"/>
        </w:trPr>
        <w:tc>
          <w:tcPr>
            <w:tcW w:w="1075" w:type="dxa"/>
            <w:vAlign w:val="center"/>
          </w:tcPr>
          <w:p w14:paraId="63E2D1C4" w14:textId="77777777" w:rsidR="00587C1B" w:rsidRPr="00587C1B" w:rsidRDefault="00587C1B" w:rsidP="00587C1B">
            <w:pPr>
              <w:jc w:val="center"/>
              <w:rPr>
                <w:kern w:val="0"/>
                <w:sz w:val="18"/>
                <w:szCs w:val="18"/>
              </w:rPr>
            </w:pPr>
            <w:r w:rsidRPr="00587C1B">
              <w:rPr>
                <w:kern w:val="0"/>
                <w:sz w:val="18"/>
                <w:szCs w:val="18"/>
              </w:rPr>
              <w:t>35:14</w:t>
            </w:r>
          </w:p>
        </w:tc>
        <w:tc>
          <w:tcPr>
            <w:tcW w:w="1080" w:type="dxa"/>
            <w:vAlign w:val="center"/>
          </w:tcPr>
          <w:p w14:paraId="0F962C6A" w14:textId="77777777" w:rsidR="00587C1B" w:rsidRPr="00587C1B" w:rsidRDefault="00587C1B" w:rsidP="00587C1B">
            <w:pPr>
              <w:jc w:val="center"/>
              <w:rPr>
                <w:kern w:val="0"/>
                <w:sz w:val="18"/>
                <w:szCs w:val="18"/>
              </w:rPr>
            </w:pPr>
            <w:r w:rsidRPr="00587C1B">
              <w:rPr>
                <w:kern w:val="0"/>
                <w:sz w:val="18"/>
                <w:szCs w:val="18"/>
              </w:rPr>
              <w:t>01/15/21</w:t>
            </w:r>
          </w:p>
        </w:tc>
        <w:tc>
          <w:tcPr>
            <w:tcW w:w="1080" w:type="dxa"/>
            <w:tcBorders>
              <w:right w:val="single" w:sz="4" w:space="0" w:color="auto"/>
            </w:tcBorders>
            <w:vAlign w:val="center"/>
          </w:tcPr>
          <w:p w14:paraId="0F329AAE" w14:textId="77777777" w:rsidR="00587C1B" w:rsidRPr="00587C1B" w:rsidRDefault="00587C1B" w:rsidP="00587C1B">
            <w:pPr>
              <w:jc w:val="center"/>
              <w:rPr>
                <w:kern w:val="0"/>
                <w:sz w:val="18"/>
                <w:szCs w:val="18"/>
              </w:rPr>
            </w:pPr>
            <w:r w:rsidRPr="00587C1B">
              <w:rPr>
                <w:kern w:val="0"/>
                <w:sz w:val="18"/>
                <w:szCs w:val="18"/>
              </w:rPr>
              <w:t>12/21/20</w:t>
            </w:r>
          </w:p>
        </w:tc>
        <w:tc>
          <w:tcPr>
            <w:tcW w:w="1350" w:type="dxa"/>
            <w:tcBorders>
              <w:top w:val="single" w:sz="4" w:space="0" w:color="auto"/>
              <w:left w:val="single" w:sz="4" w:space="0" w:color="auto"/>
              <w:bottom w:val="single" w:sz="4" w:space="0" w:color="auto"/>
              <w:right w:val="single" w:sz="4" w:space="0" w:color="auto"/>
            </w:tcBorders>
            <w:vAlign w:val="center"/>
          </w:tcPr>
          <w:p w14:paraId="2364B338" w14:textId="77777777" w:rsidR="00587C1B" w:rsidRPr="00587C1B" w:rsidRDefault="00587C1B" w:rsidP="00587C1B">
            <w:pPr>
              <w:jc w:val="center"/>
              <w:rPr>
                <w:kern w:val="0"/>
                <w:sz w:val="18"/>
                <w:szCs w:val="18"/>
              </w:rPr>
            </w:pPr>
            <w:r w:rsidRPr="00587C1B">
              <w:rPr>
                <w:kern w:val="0"/>
                <w:sz w:val="18"/>
                <w:szCs w:val="18"/>
              </w:rPr>
              <w:t>01/30/21</w:t>
            </w:r>
          </w:p>
        </w:tc>
        <w:tc>
          <w:tcPr>
            <w:tcW w:w="1440" w:type="dxa"/>
            <w:tcBorders>
              <w:left w:val="single" w:sz="4" w:space="0" w:color="auto"/>
            </w:tcBorders>
            <w:vAlign w:val="center"/>
          </w:tcPr>
          <w:p w14:paraId="693C330C" w14:textId="77777777" w:rsidR="00587C1B" w:rsidRPr="00587C1B" w:rsidRDefault="00587C1B" w:rsidP="00587C1B">
            <w:pPr>
              <w:jc w:val="center"/>
              <w:rPr>
                <w:kern w:val="0"/>
                <w:sz w:val="18"/>
                <w:szCs w:val="18"/>
              </w:rPr>
            </w:pPr>
            <w:r w:rsidRPr="00587C1B">
              <w:rPr>
                <w:kern w:val="0"/>
                <w:sz w:val="18"/>
                <w:szCs w:val="18"/>
              </w:rPr>
              <w:t>03/16/21</w:t>
            </w:r>
          </w:p>
        </w:tc>
        <w:tc>
          <w:tcPr>
            <w:tcW w:w="1710" w:type="dxa"/>
            <w:vAlign w:val="center"/>
          </w:tcPr>
          <w:p w14:paraId="457F4D0B"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3FBB783C"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16007C74"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2BB31BC6" w14:textId="77777777" w:rsidR="00587C1B" w:rsidRPr="00587C1B" w:rsidRDefault="00587C1B" w:rsidP="00587C1B">
            <w:pPr>
              <w:jc w:val="center"/>
              <w:rPr>
                <w:kern w:val="0"/>
                <w:sz w:val="18"/>
                <w:szCs w:val="18"/>
              </w:rPr>
            </w:pPr>
            <w:r w:rsidRPr="00587C1B">
              <w:rPr>
                <w:kern w:val="0"/>
                <w:sz w:val="18"/>
                <w:szCs w:val="18"/>
              </w:rPr>
              <w:t>10/12/21</w:t>
            </w:r>
          </w:p>
        </w:tc>
      </w:tr>
      <w:tr w:rsidR="00587C1B" w:rsidRPr="00587C1B" w14:paraId="768311A3" w14:textId="77777777" w:rsidTr="004E125B">
        <w:trPr>
          <w:trHeight w:val="288"/>
        </w:trPr>
        <w:tc>
          <w:tcPr>
            <w:tcW w:w="1075" w:type="dxa"/>
            <w:vAlign w:val="center"/>
          </w:tcPr>
          <w:p w14:paraId="76B95474" w14:textId="77777777" w:rsidR="00587C1B" w:rsidRPr="00587C1B" w:rsidRDefault="00587C1B" w:rsidP="00587C1B">
            <w:pPr>
              <w:jc w:val="center"/>
              <w:rPr>
                <w:kern w:val="0"/>
                <w:sz w:val="18"/>
                <w:szCs w:val="18"/>
              </w:rPr>
            </w:pPr>
            <w:r w:rsidRPr="00587C1B">
              <w:rPr>
                <w:kern w:val="0"/>
                <w:sz w:val="18"/>
                <w:szCs w:val="18"/>
              </w:rPr>
              <w:t>35:15</w:t>
            </w:r>
          </w:p>
        </w:tc>
        <w:tc>
          <w:tcPr>
            <w:tcW w:w="1080" w:type="dxa"/>
            <w:vAlign w:val="center"/>
          </w:tcPr>
          <w:p w14:paraId="3EE9E3DF" w14:textId="77777777" w:rsidR="00587C1B" w:rsidRPr="00587C1B" w:rsidRDefault="00587C1B" w:rsidP="00587C1B">
            <w:pPr>
              <w:jc w:val="center"/>
              <w:rPr>
                <w:kern w:val="0"/>
                <w:sz w:val="18"/>
                <w:szCs w:val="18"/>
              </w:rPr>
            </w:pPr>
            <w:r w:rsidRPr="00587C1B">
              <w:rPr>
                <w:kern w:val="0"/>
                <w:sz w:val="18"/>
                <w:szCs w:val="18"/>
              </w:rPr>
              <w:t>02/01/21</w:t>
            </w:r>
          </w:p>
        </w:tc>
        <w:tc>
          <w:tcPr>
            <w:tcW w:w="1080" w:type="dxa"/>
            <w:tcBorders>
              <w:right w:val="single" w:sz="4" w:space="0" w:color="auto"/>
            </w:tcBorders>
            <w:vAlign w:val="center"/>
          </w:tcPr>
          <w:p w14:paraId="2DD7B40F" w14:textId="77777777" w:rsidR="00587C1B" w:rsidRPr="00587C1B" w:rsidRDefault="00587C1B" w:rsidP="00587C1B">
            <w:pPr>
              <w:jc w:val="center"/>
              <w:rPr>
                <w:kern w:val="0"/>
                <w:sz w:val="18"/>
                <w:szCs w:val="18"/>
              </w:rPr>
            </w:pPr>
            <w:r w:rsidRPr="00587C1B">
              <w:rPr>
                <w:kern w:val="0"/>
                <w:sz w:val="18"/>
                <w:szCs w:val="18"/>
              </w:rPr>
              <w:t>01/08/21</w:t>
            </w:r>
          </w:p>
        </w:tc>
        <w:tc>
          <w:tcPr>
            <w:tcW w:w="1350" w:type="dxa"/>
            <w:tcBorders>
              <w:top w:val="single" w:sz="4" w:space="0" w:color="auto"/>
              <w:left w:val="single" w:sz="4" w:space="0" w:color="auto"/>
              <w:bottom w:val="single" w:sz="4" w:space="0" w:color="auto"/>
              <w:right w:val="single" w:sz="4" w:space="0" w:color="auto"/>
            </w:tcBorders>
            <w:vAlign w:val="center"/>
          </w:tcPr>
          <w:p w14:paraId="47237951" w14:textId="77777777" w:rsidR="00587C1B" w:rsidRPr="00587C1B" w:rsidRDefault="00587C1B" w:rsidP="00587C1B">
            <w:pPr>
              <w:jc w:val="center"/>
              <w:rPr>
                <w:kern w:val="0"/>
                <w:sz w:val="18"/>
                <w:szCs w:val="18"/>
              </w:rPr>
            </w:pPr>
            <w:r w:rsidRPr="00587C1B">
              <w:rPr>
                <w:kern w:val="0"/>
                <w:sz w:val="18"/>
                <w:szCs w:val="18"/>
              </w:rPr>
              <w:t>02/16/21</w:t>
            </w:r>
          </w:p>
        </w:tc>
        <w:tc>
          <w:tcPr>
            <w:tcW w:w="1440" w:type="dxa"/>
            <w:tcBorders>
              <w:left w:val="single" w:sz="4" w:space="0" w:color="auto"/>
            </w:tcBorders>
            <w:vAlign w:val="center"/>
          </w:tcPr>
          <w:p w14:paraId="36F1F869" w14:textId="77777777" w:rsidR="00587C1B" w:rsidRPr="00587C1B" w:rsidRDefault="00587C1B" w:rsidP="00587C1B">
            <w:pPr>
              <w:jc w:val="center"/>
              <w:rPr>
                <w:kern w:val="0"/>
                <w:sz w:val="18"/>
                <w:szCs w:val="18"/>
              </w:rPr>
            </w:pPr>
            <w:r w:rsidRPr="00587C1B">
              <w:rPr>
                <w:kern w:val="0"/>
                <w:sz w:val="18"/>
                <w:szCs w:val="18"/>
              </w:rPr>
              <w:t>04/05/21</w:t>
            </w:r>
          </w:p>
        </w:tc>
        <w:tc>
          <w:tcPr>
            <w:tcW w:w="1710" w:type="dxa"/>
            <w:vAlign w:val="center"/>
          </w:tcPr>
          <w:p w14:paraId="7BD3A1C4"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00F1E34E"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5AA9C7A1"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3E5C5058" w14:textId="77777777" w:rsidR="00587C1B" w:rsidRPr="00587C1B" w:rsidRDefault="00587C1B" w:rsidP="00587C1B">
            <w:pPr>
              <w:jc w:val="center"/>
              <w:rPr>
                <w:kern w:val="0"/>
                <w:sz w:val="18"/>
                <w:szCs w:val="18"/>
              </w:rPr>
            </w:pPr>
            <w:r w:rsidRPr="00587C1B">
              <w:rPr>
                <w:kern w:val="0"/>
                <w:sz w:val="18"/>
                <w:szCs w:val="18"/>
              </w:rPr>
              <w:t>10/29/21</w:t>
            </w:r>
          </w:p>
        </w:tc>
      </w:tr>
      <w:tr w:rsidR="00587C1B" w:rsidRPr="00587C1B" w14:paraId="1D505DDF" w14:textId="77777777" w:rsidTr="004E125B">
        <w:trPr>
          <w:trHeight w:val="288"/>
        </w:trPr>
        <w:tc>
          <w:tcPr>
            <w:tcW w:w="1075" w:type="dxa"/>
            <w:vAlign w:val="center"/>
          </w:tcPr>
          <w:p w14:paraId="1D4899F8" w14:textId="77777777" w:rsidR="00587C1B" w:rsidRPr="00587C1B" w:rsidRDefault="00587C1B" w:rsidP="00587C1B">
            <w:pPr>
              <w:jc w:val="center"/>
              <w:rPr>
                <w:kern w:val="0"/>
                <w:sz w:val="18"/>
                <w:szCs w:val="18"/>
              </w:rPr>
            </w:pPr>
            <w:r w:rsidRPr="00587C1B">
              <w:rPr>
                <w:kern w:val="0"/>
                <w:sz w:val="18"/>
                <w:szCs w:val="18"/>
              </w:rPr>
              <w:t>35:16</w:t>
            </w:r>
          </w:p>
        </w:tc>
        <w:tc>
          <w:tcPr>
            <w:tcW w:w="1080" w:type="dxa"/>
            <w:vAlign w:val="center"/>
          </w:tcPr>
          <w:p w14:paraId="05478D66" w14:textId="77777777" w:rsidR="00587C1B" w:rsidRPr="00587C1B" w:rsidRDefault="00587C1B" w:rsidP="00587C1B">
            <w:pPr>
              <w:jc w:val="center"/>
              <w:rPr>
                <w:kern w:val="0"/>
                <w:sz w:val="18"/>
                <w:szCs w:val="18"/>
              </w:rPr>
            </w:pPr>
            <w:r w:rsidRPr="00587C1B">
              <w:rPr>
                <w:kern w:val="0"/>
                <w:sz w:val="18"/>
                <w:szCs w:val="18"/>
              </w:rPr>
              <w:t>02/15/21</w:t>
            </w:r>
          </w:p>
        </w:tc>
        <w:tc>
          <w:tcPr>
            <w:tcW w:w="1080" w:type="dxa"/>
            <w:tcBorders>
              <w:right w:val="single" w:sz="4" w:space="0" w:color="auto"/>
            </w:tcBorders>
            <w:vAlign w:val="center"/>
          </w:tcPr>
          <w:p w14:paraId="25082E6A" w14:textId="77777777" w:rsidR="00587C1B" w:rsidRPr="00587C1B" w:rsidRDefault="00587C1B" w:rsidP="00587C1B">
            <w:pPr>
              <w:jc w:val="center"/>
              <w:rPr>
                <w:kern w:val="0"/>
                <w:sz w:val="18"/>
                <w:szCs w:val="18"/>
              </w:rPr>
            </w:pPr>
            <w:r w:rsidRPr="00587C1B">
              <w:rPr>
                <w:kern w:val="0"/>
                <w:sz w:val="18"/>
                <w:szCs w:val="18"/>
              </w:rPr>
              <w:t>01/25/21</w:t>
            </w:r>
          </w:p>
        </w:tc>
        <w:tc>
          <w:tcPr>
            <w:tcW w:w="1350" w:type="dxa"/>
            <w:tcBorders>
              <w:top w:val="single" w:sz="4" w:space="0" w:color="auto"/>
              <w:left w:val="single" w:sz="4" w:space="0" w:color="auto"/>
              <w:bottom w:val="single" w:sz="4" w:space="0" w:color="auto"/>
              <w:right w:val="single" w:sz="4" w:space="0" w:color="auto"/>
            </w:tcBorders>
            <w:vAlign w:val="center"/>
          </w:tcPr>
          <w:p w14:paraId="45E9605D" w14:textId="77777777" w:rsidR="00587C1B" w:rsidRPr="00587C1B" w:rsidRDefault="00587C1B" w:rsidP="00587C1B">
            <w:pPr>
              <w:jc w:val="center"/>
              <w:rPr>
                <w:kern w:val="0"/>
                <w:sz w:val="18"/>
                <w:szCs w:val="18"/>
              </w:rPr>
            </w:pPr>
            <w:r w:rsidRPr="00587C1B">
              <w:rPr>
                <w:kern w:val="0"/>
                <w:sz w:val="18"/>
                <w:szCs w:val="18"/>
              </w:rPr>
              <w:t>03/02/21</w:t>
            </w:r>
          </w:p>
        </w:tc>
        <w:tc>
          <w:tcPr>
            <w:tcW w:w="1440" w:type="dxa"/>
            <w:tcBorders>
              <w:left w:val="single" w:sz="4" w:space="0" w:color="auto"/>
            </w:tcBorders>
            <w:vAlign w:val="center"/>
          </w:tcPr>
          <w:p w14:paraId="2522B10B" w14:textId="77777777" w:rsidR="00587C1B" w:rsidRPr="00587C1B" w:rsidRDefault="00587C1B" w:rsidP="00587C1B">
            <w:pPr>
              <w:jc w:val="center"/>
              <w:rPr>
                <w:kern w:val="0"/>
                <w:sz w:val="18"/>
                <w:szCs w:val="18"/>
              </w:rPr>
            </w:pPr>
            <w:r w:rsidRPr="00587C1B">
              <w:rPr>
                <w:kern w:val="0"/>
                <w:sz w:val="18"/>
                <w:szCs w:val="18"/>
              </w:rPr>
              <w:t>04/16/21</w:t>
            </w:r>
          </w:p>
        </w:tc>
        <w:tc>
          <w:tcPr>
            <w:tcW w:w="1710" w:type="dxa"/>
            <w:vAlign w:val="center"/>
          </w:tcPr>
          <w:p w14:paraId="3EEEC3FE"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68E1CEAC"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39C28FCD"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781373DA" w14:textId="77777777" w:rsidR="00587C1B" w:rsidRPr="00587C1B" w:rsidRDefault="00587C1B" w:rsidP="00587C1B">
            <w:pPr>
              <w:jc w:val="center"/>
              <w:rPr>
                <w:kern w:val="0"/>
                <w:sz w:val="18"/>
                <w:szCs w:val="18"/>
              </w:rPr>
            </w:pPr>
            <w:r w:rsidRPr="00587C1B">
              <w:rPr>
                <w:kern w:val="0"/>
                <w:sz w:val="18"/>
                <w:szCs w:val="18"/>
              </w:rPr>
              <w:t>11/12/21</w:t>
            </w:r>
          </w:p>
        </w:tc>
      </w:tr>
      <w:tr w:rsidR="00587C1B" w:rsidRPr="00587C1B" w14:paraId="44AF9177" w14:textId="77777777" w:rsidTr="004E125B">
        <w:trPr>
          <w:trHeight w:val="288"/>
        </w:trPr>
        <w:tc>
          <w:tcPr>
            <w:tcW w:w="1075" w:type="dxa"/>
            <w:vAlign w:val="center"/>
          </w:tcPr>
          <w:p w14:paraId="2F2DE83D" w14:textId="77777777" w:rsidR="00587C1B" w:rsidRPr="00587C1B" w:rsidRDefault="00587C1B" w:rsidP="00587C1B">
            <w:pPr>
              <w:jc w:val="center"/>
              <w:rPr>
                <w:kern w:val="0"/>
                <w:sz w:val="18"/>
                <w:szCs w:val="18"/>
              </w:rPr>
            </w:pPr>
            <w:r w:rsidRPr="00587C1B">
              <w:rPr>
                <w:kern w:val="0"/>
                <w:sz w:val="18"/>
                <w:szCs w:val="18"/>
              </w:rPr>
              <w:t>35:17</w:t>
            </w:r>
          </w:p>
        </w:tc>
        <w:tc>
          <w:tcPr>
            <w:tcW w:w="1080" w:type="dxa"/>
            <w:vAlign w:val="center"/>
          </w:tcPr>
          <w:p w14:paraId="0F3336CB" w14:textId="77777777" w:rsidR="00587C1B" w:rsidRPr="00587C1B" w:rsidRDefault="00587C1B" w:rsidP="00587C1B">
            <w:pPr>
              <w:jc w:val="center"/>
              <w:rPr>
                <w:kern w:val="0"/>
                <w:sz w:val="18"/>
                <w:szCs w:val="18"/>
              </w:rPr>
            </w:pPr>
            <w:r w:rsidRPr="00587C1B">
              <w:rPr>
                <w:kern w:val="0"/>
                <w:sz w:val="18"/>
                <w:szCs w:val="18"/>
              </w:rPr>
              <w:t>03/01/21</w:t>
            </w:r>
          </w:p>
        </w:tc>
        <w:tc>
          <w:tcPr>
            <w:tcW w:w="1080" w:type="dxa"/>
            <w:tcBorders>
              <w:right w:val="single" w:sz="4" w:space="0" w:color="auto"/>
            </w:tcBorders>
            <w:vAlign w:val="center"/>
          </w:tcPr>
          <w:p w14:paraId="3AC9B9ED" w14:textId="77777777" w:rsidR="00587C1B" w:rsidRPr="00587C1B" w:rsidRDefault="00587C1B" w:rsidP="00587C1B">
            <w:pPr>
              <w:jc w:val="center"/>
              <w:rPr>
                <w:kern w:val="0"/>
                <w:sz w:val="18"/>
                <w:szCs w:val="18"/>
              </w:rPr>
            </w:pPr>
            <w:r w:rsidRPr="00587C1B">
              <w:rPr>
                <w:kern w:val="0"/>
                <w:sz w:val="18"/>
                <w:szCs w:val="18"/>
              </w:rPr>
              <w:t>02/08/21</w:t>
            </w:r>
          </w:p>
        </w:tc>
        <w:tc>
          <w:tcPr>
            <w:tcW w:w="1350" w:type="dxa"/>
            <w:tcBorders>
              <w:top w:val="single" w:sz="4" w:space="0" w:color="auto"/>
              <w:left w:val="single" w:sz="4" w:space="0" w:color="auto"/>
              <w:bottom w:val="single" w:sz="4" w:space="0" w:color="auto"/>
              <w:right w:val="single" w:sz="4" w:space="0" w:color="auto"/>
            </w:tcBorders>
            <w:vAlign w:val="center"/>
          </w:tcPr>
          <w:p w14:paraId="67EE8B11" w14:textId="77777777" w:rsidR="00587C1B" w:rsidRPr="00587C1B" w:rsidRDefault="00587C1B" w:rsidP="00587C1B">
            <w:pPr>
              <w:jc w:val="center"/>
              <w:rPr>
                <w:kern w:val="0"/>
                <w:sz w:val="18"/>
                <w:szCs w:val="18"/>
              </w:rPr>
            </w:pPr>
            <w:r w:rsidRPr="00587C1B">
              <w:rPr>
                <w:kern w:val="0"/>
                <w:sz w:val="18"/>
                <w:szCs w:val="18"/>
              </w:rPr>
              <w:t>03/16/21</w:t>
            </w:r>
          </w:p>
        </w:tc>
        <w:tc>
          <w:tcPr>
            <w:tcW w:w="1440" w:type="dxa"/>
            <w:tcBorders>
              <w:left w:val="single" w:sz="4" w:space="0" w:color="auto"/>
            </w:tcBorders>
            <w:vAlign w:val="center"/>
          </w:tcPr>
          <w:p w14:paraId="455A0070" w14:textId="77777777" w:rsidR="00587C1B" w:rsidRPr="00587C1B" w:rsidRDefault="00587C1B" w:rsidP="00587C1B">
            <w:pPr>
              <w:jc w:val="center"/>
              <w:rPr>
                <w:kern w:val="0"/>
                <w:sz w:val="18"/>
                <w:szCs w:val="18"/>
              </w:rPr>
            </w:pPr>
            <w:r w:rsidRPr="00587C1B">
              <w:rPr>
                <w:kern w:val="0"/>
                <w:sz w:val="18"/>
                <w:szCs w:val="18"/>
              </w:rPr>
              <w:t>04/30/21</w:t>
            </w:r>
          </w:p>
        </w:tc>
        <w:tc>
          <w:tcPr>
            <w:tcW w:w="1710" w:type="dxa"/>
            <w:vAlign w:val="center"/>
          </w:tcPr>
          <w:p w14:paraId="28CFACCB"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4224B4FF"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15407EE5"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6650CC04" w14:textId="77777777" w:rsidR="00587C1B" w:rsidRPr="00587C1B" w:rsidRDefault="00587C1B" w:rsidP="00587C1B">
            <w:pPr>
              <w:jc w:val="center"/>
              <w:rPr>
                <w:kern w:val="0"/>
                <w:sz w:val="18"/>
                <w:szCs w:val="18"/>
              </w:rPr>
            </w:pPr>
            <w:r w:rsidRPr="00587C1B">
              <w:rPr>
                <w:kern w:val="0"/>
                <w:sz w:val="18"/>
                <w:szCs w:val="18"/>
              </w:rPr>
              <w:t>11/26/21</w:t>
            </w:r>
          </w:p>
        </w:tc>
      </w:tr>
      <w:tr w:rsidR="00587C1B" w:rsidRPr="00587C1B" w14:paraId="500256C7" w14:textId="77777777" w:rsidTr="004E125B">
        <w:trPr>
          <w:trHeight w:val="288"/>
        </w:trPr>
        <w:tc>
          <w:tcPr>
            <w:tcW w:w="1075" w:type="dxa"/>
            <w:vAlign w:val="center"/>
          </w:tcPr>
          <w:p w14:paraId="1E6C5E2B" w14:textId="77777777" w:rsidR="00587C1B" w:rsidRPr="00587C1B" w:rsidRDefault="00587C1B" w:rsidP="00587C1B">
            <w:pPr>
              <w:jc w:val="center"/>
              <w:rPr>
                <w:kern w:val="0"/>
                <w:sz w:val="18"/>
                <w:szCs w:val="18"/>
              </w:rPr>
            </w:pPr>
            <w:r w:rsidRPr="00587C1B">
              <w:rPr>
                <w:kern w:val="0"/>
                <w:sz w:val="18"/>
                <w:szCs w:val="18"/>
              </w:rPr>
              <w:t>35:18</w:t>
            </w:r>
          </w:p>
        </w:tc>
        <w:tc>
          <w:tcPr>
            <w:tcW w:w="1080" w:type="dxa"/>
            <w:vAlign w:val="center"/>
          </w:tcPr>
          <w:p w14:paraId="3E656C97" w14:textId="77777777" w:rsidR="00587C1B" w:rsidRPr="00587C1B" w:rsidRDefault="00587C1B" w:rsidP="00587C1B">
            <w:pPr>
              <w:jc w:val="center"/>
              <w:rPr>
                <w:kern w:val="0"/>
                <w:sz w:val="18"/>
                <w:szCs w:val="18"/>
              </w:rPr>
            </w:pPr>
            <w:r w:rsidRPr="00587C1B">
              <w:rPr>
                <w:kern w:val="0"/>
                <w:sz w:val="18"/>
                <w:szCs w:val="18"/>
              </w:rPr>
              <w:t>03/15/21</w:t>
            </w:r>
          </w:p>
        </w:tc>
        <w:tc>
          <w:tcPr>
            <w:tcW w:w="1080" w:type="dxa"/>
            <w:tcBorders>
              <w:right w:val="single" w:sz="4" w:space="0" w:color="auto"/>
            </w:tcBorders>
            <w:vAlign w:val="center"/>
          </w:tcPr>
          <w:p w14:paraId="5403B5F2" w14:textId="77777777" w:rsidR="00587C1B" w:rsidRPr="00587C1B" w:rsidRDefault="00587C1B" w:rsidP="00587C1B">
            <w:pPr>
              <w:jc w:val="center"/>
              <w:rPr>
                <w:kern w:val="0"/>
                <w:sz w:val="18"/>
                <w:szCs w:val="18"/>
              </w:rPr>
            </w:pPr>
            <w:r w:rsidRPr="00587C1B">
              <w:rPr>
                <w:kern w:val="0"/>
                <w:sz w:val="18"/>
                <w:szCs w:val="18"/>
              </w:rPr>
              <w:t>02/22/21</w:t>
            </w:r>
          </w:p>
        </w:tc>
        <w:tc>
          <w:tcPr>
            <w:tcW w:w="1350" w:type="dxa"/>
            <w:tcBorders>
              <w:top w:val="single" w:sz="4" w:space="0" w:color="auto"/>
              <w:left w:val="single" w:sz="4" w:space="0" w:color="auto"/>
              <w:bottom w:val="single" w:sz="4" w:space="0" w:color="auto"/>
              <w:right w:val="single" w:sz="4" w:space="0" w:color="auto"/>
            </w:tcBorders>
            <w:vAlign w:val="center"/>
          </w:tcPr>
          <w:p w14:paraId="2D67DDA1" w14:textId="77777777" w:rsidR="00587C1B" w:rsidRPr="00587C1B" w:rsidRDefault="00587C1B" w:rsidP="00587C1B">
            <w:pPr>
              <w:jc w:val="center"/>
              <w:rPr>
                <w:kern w:val="0"/>
                <w:sz w:val="18"/>
                <w:szCs w:val="18"/>
              </w:rPr>
            </w:pPr>
            <w:r w:rsidRPr="00587C1B">
              <w:rPr>
                <w:kern w:val="0"/>
                <w:sz w:val="18"/>
                <w:szCs w:val="18"/>
              </w:rPr>
              <w:t>03/30/21</w:t>
            </w:r>
          </w:p>
        </w:tc>
        <w:tc>
          <w:tcPr>
            <w:tcW w:w="1440" w:type="dxa"/>
            <w:tcBorders>
              <w:left w:val="single" w:sz="4" w:space="0" w:color="auto"/>
            </w:tcBorders>
            <w:vAlign w:val="center"/>
          </w:tcPr>
          <w:p w14:paraId="04AE45BB" w14:textId="77777777" w:rsidR="00587C1B" w:rsidRPr="00587C1B" w:rsidRDefault="00587C1B" w:rsidP="00587C1B">
            <w:pPr>
              <w:jc w:val="center"/>
              <w:rPr>
                <w:kern w:val="0"/>
                <w:sz w:val="18"/>
                <w:szCs w:val="18"/>
              </w:rPr>
            </w:pPr>
            <w:r w:rsidRPr="00587C1B">
              <w:rPr>
                <w:kern w:val="0"/>
                <w:sz w:val="18"/>
                <w:szCs w:val="18"/>
              </w:rPr>
              <w:t>05/14/21</w:t>
            </w:r>
          </w:p>
        </w:tc>
        <w:tc>
          <w:tcPr>
            <w:tcW w:w="1710" w:type="dxa"/>
            <w:vAlign w:val="center"/>
          </w:tcPr>
          <w:p w14:paraId="2CB5BB0D"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52D5AA54"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69F432BA"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584AFE15" w14:textId="77777777" w:rsidR="00587C1B" w:rsidRPr="00587C1B" w:rsidRDefault="00587C1B" w:rsidP="00587C1B">
            <w:pPr>
              <w:jc w:val="center"/>
              <w:rPr>
                <w:kern w:val="0"/>
                <w:sz w:val="18"/>
                <w:szCs w:val="18"/>
              </w:rPr>
            </w:pPr>
            <w:r w:rsidRPr="00587C1B">
              <w:rPr>
                <w:kern w:val="0"/>
                <w:sz w:val="18"/>
                <w:szCs w:val="18"/>
              </w:rPr>
              <w:t>12/10/21</w:t>
            </w:r>
          </w:p>
        </w:tc>
      </w:tr>
      <w:tr w:rsidR="00587C1B" w:rsidRPr="00587C1B" w14:paraId="2A9E0D9C" w14:textId="77777777" w:rsidTr="004E125B">
        <w:trPr>
          <w:trHeight w:val="288"/>
        </w:trPr>
        <w:tc>
          <w:tcPr>
            <w:tcW w:w="1075" w:type="dxa"/>
            <w:vAlign w:val="center"/>
          </w:tcPr>
          <w:p w14:paraId="04C7E065" w14:textId="77777777" w:rsidR="00587C1B" w:rsidRPr="00587C1B" w:rsidRDefault="00587C1B" w:rsidP="00587C1B">
            <w:pPr>
              <w:jc w:val="center"/>
              <w:rPr>
                <w:kern w:val="0"/>
                <w:sz w:val="18"/>
                <w:szCs w:val="18"/>
              </w:rPr>
            </w:pPr>
            <w:r w:rsidRPr="00587C1B">
              <w:rPr>
                <w:kern w:val="0"/>
                <w:sz w:val="18"/>
                <w:szCs w:val="18"/>
              </w:rPr>
              <w:t>35:19</w:t>
            </w:r>
          </w:p>
        </w:tc>
        <w:tc>
          <w:tcPr>
            <w:tcW w:w="1080" w:type="dxa"/>
            <w:vAlign w:val="center"/>
          </w:tcPr>
          <w:p w14:paraId="02F83CD7" w14:textId="77777777" w:rsidR="00587C1B" w:rsidRPr="00587C1B" w:rsidRDefault="00587C1B" w:rsidP="00587C1B">
            <w:pPr>
              <w:jc w:val="center"/>
              <w:rPr>
                <w:kern w:val="0"/>
                <w:sz w:val="18"/>
                <w:szCs w:val="18"/>
              </w:rPr>
            </w:pPr>
            <w:r w:rsidRPr="00587C1B">
              <w:rPr>
                <w:kern w:val="0"/>
                <w:sz w:val="18"/>
                <w:szCs w:val="18"/>
              </w:rPr>
              <w:t>04/01/21</w:t>
            </w:r>
          </w:p>
        </w:tc>
        <w:tc>
          <w:tcPr>
            <w:tcW w:w="1080" w:type="dxa"/>
            <w:tcBorders>
              <w:right w:val="single" w:sz="4" w:space="0" w:color="auto"/>
            </w:tcBorders>
            <w:vAlign w:val="center"/>
          </w:tcPr>
          <w:p w14:paraId="0842B5C9" w14:textId="77777777" w:rsidR="00587C1B" w:rsidRPr="00587C1B" w:rsidRDefault="00587C1B" w:rsidP="00587C1B">
            <w:pPr>
              <w:jc w:val="center"/>
              <w:rPr>
                <w:kern w:val="0"/>
                <w:sz w:val="18"/>
                <w:szCs w:val="18"/>
              </w:rPr>
            </w:pPr>
            <w:r w:rsidRPr="00587C1B">
              <w:rPr>
                <w:kern w:val="0"/>
                <w:sz w:val="18"/>
                <w:szCs w:val="18"/>
              </w:rPr>
              <w:t>03/11/21</w:t>
            </w:r>
          </w:p>
        </w:tc>
        <w:tc>
          <w:tcPr>
            <w:tcW w:w="1350" w:type="dxa"/>
            <w:tcBorders>
              <w:top w:val="single" w:sz="4" w:space="0" w:color="auto"/>
              <w:left w:val="single" w:sz="4" w:space="0" w:color="auto"/>
              <w:bottom w:val="single" w:sz="4" w:space="0" w:color="auto"/>
              <w:right w:val="single" w:sz="4" w:space="0" w:color="auto"/>
            </w:tcBorders>
            <w:vAlign w:val="center"/>
          </w:tcPr>
          <w:p w14:paraId="0244A3E9" w14:textId="77777777" w:rsidR="00587C1B" w:rsidRPr="00587C1B" w:rsidRDefault="00587C1B" w:rsidP="00587C1B">
            <w:pPr>
              <w:jc w:val="center"/>
              <w:rPr>
                <w:kern w:val="0"/>
                <w:sz w:val="18"/>
                <w:szCs w:val="18"/>
              </w:rPr>
            </w:pPr>
            <w:r w:rsidRPr="00587C1B">
              <w:rPr>
                <w:kern w:val="0"/>
                <w:sz w:val="18"/>
                <w:szCs w:val="18"/>
              </w:rPr>
              <w:t>04/16/21</w:t>
            </w:r>
          </w:p>
        </w:tc>
        <w:tc>
          <w:tcPr>
            <w:tcW w:w="1440" w:type="dxa"/>
            <w:tcBorders>
              <w:left w:val="single" w:sz="4" w:space="0" w:color="auto"/>
            </w:tcBorders>
            <w:vAlign w:val="center"/>
          </w:tcPr>
          <w:p w14:paraId="1E50DB7B" w14:textId="77777777" w:rsidR="00587C1B" w:rsidRPr="00587C1B" w:rsidRDefault="00587C1B" w:rsidP="00587C1B">
            <w:pPr>
              <w:jc w:val="center"/>
              <w:rPr>
                <w:kern w:val="0"/>
                <w:sz w:val="18"/>
                <w:szCs w:val="18"/>
              </w:rPr>
            </w:pPr>
            <w:r w:rsidRPr="00587C1B">
              <w:rPr>
                <w:kern w:val="0"/>
                <w:sz w:val="18"/>
                <w:szCs w:val="18"/>
              </w:rPr>
              <w:t>06/01/21</w:t>
            </w:r>
          </w:p>
        </w:tc>
        <w:tc>
          <w:tcPr>
            <w:tcW w:w="1710" w:type="dxa"/>
            <w:vAlign w:val="center"/>
          </w:tcPr>
          <w:p w14:paraId="1F00D0F6"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7D5D37B1"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C2E88B1"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203EF732" w14:textId="77777777" w:rsidR="00587C1B" w:rsidRPr="00587C1B" w:rsidRDefault="00587C1B" w:rsidP="00587C1B">
            <w:pPr>
              <w:jc w:val="center"/>
              <w:rPr>
                <w:kern w:val="0"/>
                <w:sz w:val="18"/>
                <w:szCs w:val="18"/>
              </w:rPr>
            </w:pPr>
            <w:r w:rsidRPr="00587C1B">
              <w:rPr>
                <w:kern w:val="0"/>
                <w:sz w:val="18"/>
                <w:szCs w:val="18"/>
              </w:rPr>
              <w:t>12/27/21</w:t>
            </w:r>
          </w:p>
        </w:tc>
      </w:tr>
      <w:tr w:rsidR="00587C1B" w:rsidRPr="00587C1B" w14:paraId="251043CA" w14:textId="77777777" w:rsidTr="004E125B">
        <w:trPr>
          <w:trHeight w:val="288"/>
        </w:trPr>
        <w:tc>
          <w:tcPr>
            <w:tcW w:w="1075" w:type="dxa"/>
            <w:vAlign w:val="center"/>
          </w:tcPr>
          <w:p w14:paraId="0C7CE85A" w14:textId="77777777" w:rsidR="00587C1B" w:rsidRPr="00587C1B" w:rsidRDefault="00587C1B" w:rsidP="00587C1B">
            <w:pPr>
              <w:jc w:val="center"/>
              <w:rPr>
                <w:kern w:val="0"/>
                <w:sz w:val="18"/>
                <w:szCs w:val="18"/>
              </w:rPr>
            </w:pPr>
            <w:r w:rsidRPr="00587C1B">
              <w:rPr>
                <w:kern w:val="0"/>
                <w:sz w:val="18"/>
                <w:szCs w:val="18"/>
              </w:rPr>
              <w:t>35:20</w:t>
            </w:r>
          </w:p>
        </w:tc>
        <w:tc>
          <w:tcPr>
            <w:tcW w:w="1080" w:type="dxa"/>
            <w:vAlign w:val="center"/>
          </w:tcPr>
          <w:p w14:paraId="2EEA6D88" w14:textId="77777777" w:rsidR="00587C1B" w:rsidRPr="00587C1B" w:rsidRDefault="00587C1B" w:rsidP="00587C1B">
            <w:pPr>
              <w:jc w:val="center"/>
              <w:rPr>
                <w:kern w:val="0"/>
                <w:sz w:val="18"/>
                <w:szCs w:val="18"/>
              </w:rPr>
            </w:pPr>
            <w:r w:rsidRPr="00587C1B">
              <w:rPr>
                <w:kern w:val="0"/>
                <w:sz w:val="18"/>
                <w:szCs w:val="18"/>
              </w:rPr>
              <w:t>04/15/21</w:t>
            </w:r>
          </w:p>
        </w:tc>
        <w:tc>
          <w:tcPr>
            <w:tcW w:w="1080" w:type="dxa"/>
            <w:tcBorders>
              <w:right w:val="single" w:sz="4" w:space="0" w:color="auto"/>
            </w:tcBorders>
            <w:vAlign w:val="center"/>
          </w:tcPr>
          <w:p w14:paraId="7278D405" w14:textId="77777777" w:rsidR="00587C1B" w:rsidRPr="00587C1B" w:rsidRDefault="00587C1B" w:rsidP="00587C1B">
            <w:pPr>
              <w:jc w:val="center"/>
              <w:rPr>
                <w:kern w:val="0"/>
                <w:sz w:val="18"/>
                <w:szCs w:val="18"/>
              </w:rPr>
            </w:pPr>
            <w:r w:rsidRPr="00587C1B">
              <w:rPr>
                <w:kern w:val="0"/>
                <w:sz w:val="18"/>
                <w:szCs w:val="18"/>
              </w:rPr>
              <w:t>03/24/21</w:t>
            </w:r>
          </w:p>
        </w:tc>
        <w:tc>
          <w:tcPr>
            <w:tcW w:w="1350" w:type="dxa"/>
            <w:tcBorders>
              <w:top w:val="single" w:sz="4" w:space="0" w:color="auto"/>
              <w:left w:val="single" w:sz="4" w:space="0" w:color="auto"/>
              <w:bottom w:val="single" w:sz="4" w:space="0" w:color="auto"/>
              <w:right w:val="single" w:sz="4" w:space="0" w:color="auto"/>
            </w:tcBorders>
            <w:vAlign w:val="center"/>
          </w:tcPr>
          <w:p w14:paraId="206AA6F3" w14:textId="77777777" w:rsidR="00587C1B" w:rsidRPr="00587C1B" w:rsidRDefault="00587C1B" w:rsidP="00587C1B">
            <w:pPr>
              <w:jc w:val="center"/>
              <w:rPr>
                <w:kern w:val="0"/>
                <w:sz w:val="18"/>
                <w:szCs w:val="18"/>
              </w:rPr>
            </w:pPr>
            <w:r w:rsidRPr="00587C1B">
              <w:rPr>
                <w:kern w:val="0"/>
                <w:sz w:val="18"/>
                <w:szCs w:val="18"/>
              </w:rPr>
              <w:t>04/30/21</w:t>
            </w:r>
          </w:p>
        </w:tc>
        <w:tc>
          <w:tcPr>
            <w:tcW w:w="1440" w:type="dxa"/>
            <w:tcBorders>
              <w:left w:val="single" w:sz="4" w:space="0" w:color="auto"/>
            </w:tcBorders>
            <w:vAlign w:val="center"/>
          </w:tcPr>
          <w:p w14:paraId="369377BE" w14:textId="77777777" w:rsidR="00587C1B" w:rsidRPr="00587C1B" w:rsidRDefault="00587C1B" w:rsidP="00587C1B">
            <w:pPr>
              <w:jc w:val="center"/>
              <w:rPr>
                <w:kern w:val="0"/>
                <w:sz w:val="18"/>
                <w:szCs w:val="18"/>
              </w:rPr>
            </w:pPr>
            <w:r w:rsidRPr="00587C1B">
              <w:rPr>
                <w:kern w:val="0"/>
                <w:sz w:val="18"/>
                <w:szCs w:val="18"/>
              </w:rPr>
              <w:t>06/14/21</w:t>
            </w:r>
          </w:p>
        </w:tc>
        <w:tc>
          <w:tcPr>
            <w:tcW w:w="1710" w:type="dxa"/>
            <w:vAlign w:val="center"/>
          </w:tcPr>
          <w:p w14:paraId="52658818"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1C22D2EB"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F023ECF"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1430894E" w14:textId="77777777" w:rsidR="00587C1B" w:rsidRPr="00587C1B" w:rsidRDefault="00587C1B" w:rsidP="00587C1B">
            <w:pPr>
              <w:jc w:val="center"/>
              <w:rPr>
                <w:kern w:val="0"/>
                <w:sz w:val="18"/>
                <w:szCs w:val="18"/>
              </w:rPr>
            </w:pPr>
            <w:r w:rsidRPr="00587C1B">
              <w:rPr>
                <w:kern w:val="0"/>
                <w:sz w:val="18"/>
                <w:szCs w:val="18"/>
              </w:rPr>
              <w:t>01/10/22</w:t>
            </w:r>
          </w:p>
        </w:tc>
      </w:tr>
      <w:tr w:rsidR="00587C1B" w:rsidRPr="00587C1B" w14:paraId="38DB0F70" w14:textId="77777777" w:rsidTr="004E125B">
        <w:trPr>
          <w:trHeight w:val="288"/>
        </w:trPr>
        <w:tc>
          <w:tcPr>
            <w:tcW w:w="1075" w:type="dxa"/>
            <w:vAlign w:val="center"/>
          </w:tcPr>
          <w:p w14:paraId="7C0556AC" w14:textId="77777777" w:rsidR="00587C1B" w:rsidRPr="00587C1B" w:rsidRDefault="00587C1B" w:rsidP="00587C1B">
            <w:pPr>
              <w:jc w:val="center"/>
              <w:rPr>
                <w:kern w:val="0"/>
                <w:sz w:val="18"/>
                <w:szCs w:val="18"/>
              </w:rPr>
            </w:pPr>
            <w:r w:rsidRPr="00587C1B">
              <w:rPr>
                <w:kern w:val="0"/>
                <w:sz w:val="18"/>
                <w:szCs w:val="18"/>
              </w:rPr>
              <w:t>35:21</w:t>
            </w:r>
          </w:p>
        </w:tc>
        <w:tc>
          <w:tcPr>
            <w:tcW w:w="1080" w:type="dxa"/>
            <w:vAlign w:val="center"/>
          </w:tcPr>
          <w:p w14:paraId="73DB10D2" w14:textId="77777777" w:rsidR="00587C1B" w:rsidRPr="00587C1B" w:rsidRDefault="00587C1B" w:rsidP="00587C1B">
            <w:pPr>
              <w:jc w:val="center"/>
              <w:rPr>
                <w:kern w:val="0"/>
                <w:sz w:val="18"/>
                <w:szCs w:val="18"/>
              </w:rPr>
            </w:pPr>
            <w:r w:rsidRPr="00587C1B">
              <w:rPr>
                <w:kern w:val="0"/>
                <w:sz w:val="18"/>
                <w:szCs w:val="18"/>
              </w:rPr>
              <w:t>05/03/21</w:t>
            </w:r>
          </w:p>
        </w:tc>
        <w:tc>
          <w:tcPr>
            <w:tcW w:w="1080" w:type="dxa"/>
            <w:tcBorders>
              <w:right w:val="single" w:sz="4" w:space="0" w:color="auto"/>
            </w:tcBorders>
            <w:vAlign w:val="center"/>
          </w:tcPr>
          <w:p w14:paraId="362150BC" w14:textId="77777777" w:rsidR="00587C1B" w:rsidRPr="00587C1B" w:rsidRDefault="00587C1B" w:rsidP="00587C1B">
            <w:pPr>
              <w:jc w:val="center"/>
              <w:rPr>
                <w:kern w:val="0"/>
                <w:sz w:val="18"/>
                <w:szCs w:val="18"/>
              </w:rPr>
            </w:pPr>
            <w:r w:rsidRPr="00587C1B">
              <w:rPr>
                <w:kern w:val="0"/>
                <w:sz w:val="18"/>
                <w:szCs w:val="18"/>
              </w:rPr>
              <w:t>04/12/21</w:t>
            </w:r>
          </w:p>
        </w:tc>
        <w:tc>
          <w:tcPr>
            <w:tcW w:w="1350" w:type="dxa"/>
            <w:tcBorders>
              <w:top w:val="single" w:sz="4" w:space="0" w:color="auto"/>
              <w:left w:val="single" w:sz="4" w:space="0" w:color="auto"/>
              <w:bottom w:val="single" w:sz="4" w:space="0" w:color="auto"/>
              <w:right w:val="single" w:sz="4" w:space="0" w:color="auto"/>
            </w:tcBorders>
            <w:vAlign w:val="center"/>
          </w:tcPr>
          <w:p w14:paraId="37230D4C" w14:textId="77777777" w:rsidR="00587C1B" w:rsidRPr="00587C1B" w:rsidRDefault="00587C1B" w:rsidP="00587C1B">
            <w:pPr>
              <w:jc w:val="center"/>
              <w:rPr>
                <w:kern w:val="0"/>
                <w:sz w:val="18"/>
                <w:szCs w:val="18"/>
              </w:rPr>
            </w:pPr>
            <w:r w:rsidRPr="00587C1B">
              <w:rPr>
                <w:kern w:val="0"/>
                <w:sz w:val="18"/>
                <w:szCs w:val="18"/>
              </w:rPr>
              <w:t>05/18/21</w:t>
            </w:r>
          </w:p>
        </w:tc>
        <w:tc>
          <w:tcPr>
            <w:tcW w:w="1440" w:type="dxa"/>
            <w:tcBorders>
              <w:left w:val="single" w:sz="4" w:space="0" w:color="auto"/>
            </w:tcBorders>
            <w:vAlign w:val="center"/>
          </w:tcPr>
          <w:p w14:paraId="56C1DDA5" w14:textId="77777777" w:rsidR="00587C1B" w:rsidRPr="00587C1B" w:rsidRDefault="00587C1B" w:rsidP="00587C1B">
            <w:pPr>
              <w:jc w:val="center"/>
              <w:rPr>
                <w:kern w:val="0"/>
                <w:sz w:val="18"/>
                <w:szCs w:val="18"/>
              </w:rPr>
            </w:pPr>
            <w:r w:rsidRPr="00587C1B">
              <w:rPr>
                <w:kern w:val="0"/>
                <w:sz w:val="18"/>
                <w:szCs w:val="18"/>
              </w:rPr>
              <w:t>07/02/21</w:t>
            </w:r>
          </w:p>
        </w:tc>
        <w:tc>
          <w:tcPr>
            <w:tcW w:w="1710" w:type="dxa"/>
            <w:vAlign w:val="center"/>
          </w:tcPr>
          <w:p w14:paraId="6660F641"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30D40A5C"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519E30BB"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3CC05073" w14:textId="77777777" w:rsidR="00587C1B" w:rsidRPr="00587C1B" w:rsidRDefault="00587C1B" w:rsidP="00587C1B">
            <w:pPr>
              <w:jc w:val="center"/>
              <w:rPr>
                <w:kern w:val="0"/>
                <w:sz w:val="18"/>
                <w:szCs w:val="18"/>
              </w:rPr>
            </w:pPr>
            <w:r w:rsidRPr="00587C1B">
              <w:rPr>
                <w:kern w:val="0"/>
                <w:sz w:val="18"/>
                <w:szCs w:val="18"/>
              </w:rPr>
              <w:t>01/28/22</w:t>
            </w:r>
          </w:p>
        </w:tc>
      </w:tr>
      <w:tr w:rsidR="00587C1B" w:rsidRPr="00587C1B" w14:paraId="27AEA8B2" w14:textId="77777777" w:rsidTr="004E125B">
        <w:trPr>
          <w:trHeight w:val="288"/>
        </w:trPr>
        <w:tc>
          <w:tcPr>
            <w:tcW w:w="1075" w:type="dxa"/>
            <w:vAlign w:val="center"/>
          </w:tcPr>
          <w:p w14:paraId="46EC165A" w14:textId="77777777" w:rsidR="00587C1B" w:rsidRPr="00587C1B" w:rsidRDefault="00587C1B" w:rsidP="00587C1B">
            <w:pPr>
              <w:jc w:val="center"/>
              <w:rPr>
                <w:kern w:val="0"/>
                <w:sz w:val="18"/>
                <w:szCs w:val="18"/>
              </w:rPr>
            </w:pPr>
            <w:r w:rsidRPr="00587C1B">
              <w:rPr>
                <w:kern w:val="0"/>
                <w:sz w:val="18"/>
                <w:szCs w:val="18"/>
              </w:rPr>
              <w:t>35:22</w:t>
            </w:r>
          </w:p>
        </w:tc>
        <w:tc>
          <w:tcPr>
            <w:tcW w:w="1080" w:type="dxa"/>
            <w:vAlign w:val="center"/>
          </w:tcPr>
          <w:p w14:paraId="6A224C4A" w14:textId="77777777" w:rsidR="00587C1B" w:rsidRPr="00587C1B" w:rsidRDefault="00587C1B" w:rsidP="00587C1B">
            <w:pPr>
              <w:jc w:val="center"/>
              <w:rPr>
                <w:kern w:val="0"/>
                <w:sz w:val="18"/>
                <w:szCs w:val="18"/>
              </w:rPr>
            </w:pPr>
            <w:r w:rsidRPr="00587C1B">
              <w:rPr>
                <w:kern w:val="0"/>
                <w:sz w:val="18"/>
                <w:szCs w:val="18"/>
              </w:rPr>
              <w:t>05/17/21</w:t>
            </w:r>
          </w:p>
        </w:tc>
        <w:tc>
          <w:tcPr>
            <w:tcW w:w="1080" w:type="dxa"/>
            <w:tcBorders>
              <w:right w:val="single" w:sz="4" w:space="0" w:color="auto"/>
            </w:tcBorders>
            <w:vAlign w:val="center"/>
          </w:tcPr>
          <w:p w14:paraId="40D5ABAB" w14:textId="77777777" w:rsidR="00587C1B" w:rsidRPr="00587C1B" w:rsidRDefault="00587C1B" w:rsidP="00587C1B">
            <w:pPr>
              <w:jc w:val="center"/>
              <w:rPr>
                <w:kern w:val="0"/>
                <w:sz w:val="18"/>
                <w:szCs w:val="18"/>
              </w:rPr>
            </w:pPr>
            <w:r w:rsidRPr="00587C1B">
              <w:rPr>
                <w:kern w:val="0"/>
                <w:sz w:val="18"/>
                <w:szCs w:val="18"/>
              </w:rPr>
              <w:t>04/26/21</w:t>
            </w:r>
          </w:p>
        </w:tc>
        <w:tc>
          <w:tcPr>
            <w:tcW w:w="1350" w:type="dxa"/>
            <w:tcBorders>
              <w:top w:val="single" w:sz="4" w:space="0" w:color="auto"/>
              <w:left w:val="single" w:sz="4" w:space="0" w:color="auto"/>
              <w:bottom w:val="single" w:sz="4" w:space="0" w:color="auto"/>
              <w:right w:val="single" w:sz="4" w:space="0" w:color="auto"/>
            </w:tcBorders>
            <w:vAlign w:val="center"/>
          </w:tcPr>
          <w:p w14:paraId="60279177" w14:textId="77777777" w:rsidR="00587C1B" w:rsidRPr="00587C1B" w:rsidRDefault="00587C1B" w:rsidP="00587C1B">
            <w:pPr>
              <w:jc w:val="center"/>
              <w:rPr>
                <w:kern w:val="0"/>
                <w:sz w:val="18"/>
                <w:szCs w:val="18"/>
              </w:rPr>
            </w:pPr>
            <w:r w:rsidRPr="00587C1B">
              <w:rPr>
                <w:kern w:val="0"/>
                <w:sz w:val="18"/>
                <w:szCs w:val="18"/>
              </w:rPr>
              <w:t>06/01/21</w:t>
            </w:r>
          </w:p>
        </w:tc>
        <w:tc>
          <w:tcPr>
            <w:tcW w:w="1440" w:type="dxa"/>
            <w:tcBorders>
              <w:left w:val="single" w:sz="4" w:space="0" w:color="auto"/>
            </w:tcBorders>
            <w:vAlign w:val="center"/>
          </w:tcPr>
          <w:p w14:paraId="690473F8" w14:textId="77777777" w:rsidR="00587C1B" w:rsidRPr="00587C1B" w:rsidRDefault="00587C1B" w:rsidP="00587C1B">
            <w:pPr>
              <w:jc w:val="center"/>
              <w:rPr>
                <w:kern w:val="0"/>
                <w:sz w:val="18"/>
                <w:szCs w:val="18"/>
              </w:rPr>
            </w:pPr>
            <w:r w:rsidRPr="00587C1B">
              <w:rPr>
                <w:kern w:val="0"/>
                <w:sz w:val="18"/>
                <w:szCs w:val="18"/>
              </w:rPr>
              <w:t>07/16/21</w:t>
            </w:r>
          </w:p>
        </w:tc>
        <w:tc>
          <w:tcPr>
            <w:tcW w:w="1710" w:type="dxa"/>
            <w:vAlign w:val="center"/>
          </w:tcPr>
          <w:p w14:paraId="6AE1E6F4"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77661420"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221F08A3"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1B9B162E" w14:textId="77777777" w:rsidR="00587C1B" w:rsidRPr="00587C1B" w:rsidRDefault="00587C1B" w:rsidP="00587C1B">
            <w:pPr>
              <w:jc w:val="center"/>
              <w:rPr>
                <w:kern w:val="0"/>
                <w:sz w:val="18"/>
                <w:szCs w:val="18"/>
              </w:rPr>
            </w:pPr>
            <w:r w:rsidRPr="00587C1B">
              <w:rPr>
                <w:kern w:val="0"/>
                <w:sz w:val="18"/>
                <w:szCs w:val="18"/>
              </w:rPr>
              <w:t>02/11/22</w:t>
            </w:r>
          </w:p>
        </w:tc>
      </w:tr>
      <w:tr w:rsidR="00587C1B" w:rsidRPr="00587C1B" w14:paraId="191FBEEF" w14:textId="77777777" w:rsidTr="004E125B">
        <w:trPr>
          <w:trHeight w:val="288"/>
        </w:trPr>
        <w:tc>
          <w:tcPr>
            <w:tcW w:w="1075" w:type="dxa"/>
            <w:vAlign w:val="center"/>
          </w:tcPr>
          <w:p w14:paraId="728A812A" w14:textId="77777777" w:rsidR="00587C1B" w:rsidRPr="00587C1B" w:rsidRDefault="00587C1B" w:rsidP="00587C1B">
            <w:pPr>
              <w:jc w:val="center"/>
              <w:rPr>
                <w:kern w:val="0"/>
                <w:sz w:val="18"/>
                <w:szCs w:val="18"/>
              </w:rPr>
            </w:pPr>
            <w:r w:rsidRPr="00587C1B">
              <w:rPr>
                <w:kern w:val="0"/>
                <w:sz w:val="18"/>
                <w:szCs w:val="18"/>
              </w:rPr>
              <w:t>35:23</w:t>
            </w:r>
          </w:p>
        </w:tc>
        <w:tc>
          <w:tcPr>
            <w:tcW w:w="1080" w:type="dxa"/>
            <w:vAlign w:val="center"/>
          </w:tcPr>
          <w:p w14:paraId="468A138E" w14:textId="77777777" w:rsidR="00587C1B" w:rsidRPr="00587C1B" w:rsidRDefault="00587C1B" w:rsidP="00587C1B">
            <w:pPr>
              <w:jc w:val="center"/>
              <w:rPr>
                <w:kern w:val="0"/>
                <w:sz w:val="18"/>
                <w:szCs w:val="18"/>
              </w:rPr>
            </w:pPr>
            <w:r w:rsidRPr="00587C1B">
              <w:rPr>
                <w:kern w:val="0"/>
                <w:sz w:val="18"/>
                <w:szCs w:val="18"/>
              </w:rPr>
              <w:t>06/01/21</w:t>
            </w:r>
          </w:p>
        </w:tc>
        <w:tc>
          <w:tcPr>
            <w:tcW w:w="1080" w:type="dxa"/>
            <w:tcBorders>
              <w:right w:val="single" w:sz="4" w:space="0" w:color="auto"/>
            </w:tcBorders>
            <w:vAlign w:val="center"/>
          </w:tcPr>
          <w:p w14:paraId="3A1D0C9F" w14:textId="77777777" w:rsidR="00587C1B" w:rsidRPr="00587C1B" w:rsidRDefault="00587C1B" w:rsidP="00587C1B">
            <w:pPr>
              <w:jc w:val="center"/>
              <w:rPr>
                <w:kern w:val="0"/>
                <w:sz w:val="18"/>
                <w:szCs w:val="18"/>
              </w:rPr>
            </w:pPr>
            <w:r w:rsidRPr="00587C1B">
              <w:rPr>
                <w:kern w:val="0"/>
                <w:sz w:val="18"/>
                <w:szCs w:val="18"/>
              </w:rPr>
              <w:t>05/10/21</w:t>
            </w:r>
          </w:p>
        </w:tc>
        <w:tc>
          <w:tcPr>
            <w:tcW w:w="1350" w:type="dxa"/>
            <w:tcBorders>
              <w:top w:val="single" w:sz="4" w:space="0" w:color="auto"/>
              <w:left w:val="single" w:sz="4" w:space="0" w:color="auto"/>
              <w:bottom w:val="single" w:sz="4" w:space="0" w:color="auto"/>
              <w:right w:val="single" w:sz="4" w:space="0" w:color="auto"/>
            </w:tcBorders>
            <w:vAlign w:val="center"/>
          </w:tcPr>
          <w:p w14:paraId="077A0808" w14:textId="77777777" w:rsidR="00587C1B" w:rsidRPr="00587C1B" w:rsidRDefault="00587C1B" w:rsidP="00587C1B">
            <w:pPr>
              <w:jc w:val="center"/>
              <w:rPr>
                <w:kern w:val="0"/>
                <w:sz w:val="18"/>
                <w:szCs w:val="18"/>
              </w:rPr>
            </w:pPr>
            <w:r w:rsidRPr="00587C1B">
              <w:rPr>
                <w:kern w:val="0"/>
                <w:sz w:val="18"/>
                <w:szCs w:val="18"/>
              </w:rPr>
              <w:t>06/16/21</w:t>
            </w:r>
          </w:p>
        </w:tc>
        <w:tc>
          <w:tcPr>
            <w:tcW w:w="1440" w:type="dxa"/>
            <w:tcBorders>
              <w:left w:val="single" w:sz="4" w:space="0" w:color="auto"/>
            </w:tcBorders>
            <w:vAlign w:val="center"/>
          </w:tcPr>
          <w:p w14:paraId="6F92CD55" w14:textId="77777777" w:rsidR="00587C1B" w:rsidRPr="00587C1B" w:rsidRDefault="00587C1B" w:rsidP="00587C1B">
            <w:pPr>
              <w:jc w:val="center"/>
              <w:rPr>
                <w:kern w:val="0"/>
                <w:sz w:val="18"/>
                <w:szCs w:val="18"/>
              </w:rPr>
            </w:pPr>
            <w:r w:rsidRPr="00587C1B">
              <w:rPr>
                <w:kern w:val="0"/>
                <w:sz w:val="18"/>
                <w:szCs w:val="18"/>
              </w:rPr>
              <w:t>08/02/21</w:t>
            </w:r>
          </w:p>
        </w:tc>
        <w:tc>
          <w:tcPr>
            <w:tcW w:w="1710" w:type="dxa"/>
            <w:vAlign w:val="center"/>
          </w:tcPr>
          <w:p w14:paraId="6DDC1915"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2FBB275A"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39E170C0"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18AF536A" w14:textId="77777777" w:rsidR="00587C1B" w:rsidRPr="00587C1B" w:rsidRDefault="00587C1B" w:rsidP="00587C1B">
            <w:pPr>
              <w:jc w:val="center"/>
              <w:rPr>
                <w:kern w:val="0"/>
                <w:sz w:val="18"/>
                <w:szCs w:val="18"/>
              </w:rPr>
            </w:pPr>
            <w:r w:rsidRPr="00587C1B">
              <w:rPr>
                <w:kern w:val="0"/>
                <w:sz w:val="18"/>
                <w:szCs w:val="18"/>
              </w:rPr>
              <w:t>02/26/22</w:t>
            </w:r>
          </w:p>
        </w:tc>
      </w:tr>
      <w:tr w:rsidR="00587C1B" w:rsidRPr="00587C1B" w14:paraId="59382351" w14:textId="77777777" w:rsidTr="004E125B">
        <w:trPr>
          <w:trHeight w:val="288"/>
        </w:trPr>
        <w:tc>
          <w:tcPr>
            <w:tcW w:w="1075" w:type="dxa"/>
            <w:vAlign w:val="center"/>
          </w:tcPr>
          <w:p w14:paraId="71EC9DDB" w14:textId="77777777" w:rsidR="00587C1B" w:rsidRPr="00587C1B" w:rsidRDefault="00587C1B" w:rsidP="00587C1B">
            <w:pPr>
              <w:jc w:val="center"/>
              <w:rPr>
                <w:kern w:val="0"/>
                <w:sz w:val="18"/>
                <w:szCs w:val="18"/>
              </w:rPr>
            </w:pPr>
            <w:r w:rsidRPr="00587C1B">
              <w:rPr>
                <w:kern w:val="0"/>
                <w:sz w:val="18"/>
                <w:szCs w:val="18"/>
              </w:rPr>
              <w:t>35:24</w:t>
            </w:r>
          </w:p>
        </w:tc>
        <w:tc>
          <w:tcPr>
            <w:tcW w:w="1080" w:type="dxa"/>
            <w:vAlign w:val="center"/>
          </w:tcPr>
          <w:p w14:paraId="1D70BBE5" w14:textId="77777777" w:rsidR="00587C1B" w:rsidRPr="00587C1B" w:rsidRDefault="00587C1B" w:rsidP="00587C1B">
            <w:pPr>
              <w:jc w:val="center"/>
              <w:rPr>
                <w:kern w:val="0"/>
                <w:sz w:val="18"/>
                <w:szCs w:val="18"/>
              </w:rPr>
            </w:pPr>
            <w:r w:rsidRPr="00587C1B">
              <w:rPr>
                <w:kern w:val="0"/>
                <w:sz w:val="18"/>
                <w:szCs w:val="18"/>
              </w:rPr>
              <w:t>06/15/21</w:t>
            </w:r>
          </w:p>
        </w:tc>
        <w:tc>
          <w:tcPr>
            <w:tcW w:w="1080" w:type="dxa"/>
            <w:tcBorders>
              <w:right w:val="single" w:sz="4" w:space="0" w:color="auto"/>
            </w:tcBorders>
            <w:vAlign w:val="center"/>
          </w:tcPr>
          <w:p w14:paraId="08E4F1DF" w14:textId="77777777" w:rsidR="00587C1B" w:rsidRPr="00587C1B" w:rsidRDefault="00587C1B" w:rsidP="00587C1B">
            <w:pPr>
              <w:jc w:val="center"/>
              <w:rPr>
                <w:kern w:val="0"/>
                <w:sz w:val="18"/>
                <w:szCs w:val="18"/>
              </w:rPr>
            </w:pPr>
            <w:r w:rsidRPr="00587C1B">
              <w:rPr>
                <w:kern w:val="0"/>
                <w:sz w:val="18"/>
                <w:szCs w:val="18"/>
              </w:rPr>
              <w:t>05/24/21</w:t>
            </w:r>
          </w:p>
        </w:tc>
        <w:tc>
          <w:tcPr>
            <w:tcW w:w="1350" w:type="dxa"/>
            <w:tcBorders>
              <w:top w:val="single" w:sz="4" w:space="0" w:color="auto"/>
              <w:left w:val="single" w:sz="4" w:space="0" w:color="auto"/>
              <w:bottom w:val="single" w:sz="4" w:space="0" w:color="auto"/>
              <w:right w:val="single" w:sz="4" w:space="0" w:color="auto"/>
            </w:tcBorders>
            <w:vAlign w:val="center"/>
          </w:tcPr>
          <w:p w14:paraId="521FBBE5" w14:textId="77777777" w:rsidR="00587C1B" w:rsidRPr="00587C1B" w:rsidRDefault="00587C1B" w:rsidP="00587C1B">
            <w:pPr>
              <w:jc w:val="center"/>
              <w:rPr>
                <w:kern w:val="0"/>
                <w:sz w:val="18"/>
                <w:szCs w:val="18"/>
              </w:rPr>
            </w:pPr>
            <w:r w:rsidRPr="00587C1B">
              <w:rPr>
                <w:kern w:val="0"/>
                <w:sz w:val="18"/>
                <w:szCs w:val="18"/>
              </w:rPr>
              <w:t>06/30/21</w:t>
            </w:r>
          </w:p>
        </w:tc>
        <w:tc>
          <w:tcPr>
            <w:tcW w:w="1440" w:type="dxa"/>
            <w:tcBorders>
              <w:left w:val="single" w:sz="4" w:space="0" w:color="auto"/>
            </w:tcBorders>
            <w:vAlign w:val="center"/>
          </w:tcPr>
          <w:p w14:paraId="26782FC3" w14:textId="77777777" w:rsidR="00587C1B" w:rsidRPr="00587C1B" w:rsidRDefault="00587C1B" w:rsidP="00587C1B">
            <w:pPr>
              <w:jc w:val="center"/>
              <w:rPr>
                <w:kern w:val="0"/>
                <w:sz w:val="18"/>
                <w:szCs w:val="18"/>
              </w:rPr>
            </w:pPr>
            <w:r w:rsidRPr="00587C1B">
              <w:rPr>
                <w:kern w:val="0"/>
                <w:sz w:val="18"/>
                <w:szCs w:val="18"/>
              </w:rPr>
              <w:t>08/16/21</w:t>
            </w:r>
          </w:p>
        </w:tc>
        <w:tc>
          <w:tcPr>
            <w:tcW w:w="1710" w:type="dxa"/>
            <w:vAlign w:val="center"/>
          </w:tcPr>
          <w:p w14:paraId="6BCD1112"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3514D973"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7BE6D8A1"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6211A01B" w14:textId="77777777" w:rsidR="00587C1B" w:rsidRPr="00587C1B" w:rsidRDefault="00587C1B" w:rsidP="00587C1B">
            <w:pPr>
              <w:jc w:val="center"/>
              <w:rPr>
                <w:kern w:val="0"/>
                <w:sz w:val="18"/>
                <w:szCs w:val="18"/>
              </w:rPr>
            </w:pPr>
            <w:r w:rsidRPr="00587C1B">
              <w:rPr>
                <w:kern w:val="0"/>
                <w:sz w:val="18"/>
                <w:szCs w:val="18"/>
              </w:rPr>
              <w:t>03/12/22</w:t>
            </w:r>
          </w:p>
        </w:tc>
      </w:tr>
      <w:tr w:rsidR="00587C1B" w:rsidRPr="00587C1B" w14:paraId="4D6A54A7" w14:textId="77777777" w:rsidTr="004E125B">
        <w:trPr>
          <w:trHeight w:val="288"/>
        </w:trPr>
        <w:tc>
          <w:tcPr>
            <w:tcW w:w="1075" w:type="dxa"/>
            <w:vAlign w:val="center"/>
          </w:tcPr>
          <w:p w14:paraId="59AFCFC3" w14:textId="77777777" w:rsidR="00587C1B" w:rsidRPr="00587C1B" w:rsidRDefault="00587C1B" w:rsidP="00587C1B">
            <w:pPr>
              <w:jc w:val="center"/>
              <w:rPr>
                <w:kern w:val="0"/>
                <w:sz w:val="18"/>
                <w:szCs w:val="18"/>
              </w:rPr>
            </w:pPr>
            <w:r w:rsidRPr="00587C1B">
              <w:rPr>
                <w:kern w:val="0"/>
                <w:sz w:val="18"/>
                <w:szCs w:val="18"/>
              </w:rPr>
              <w:t>36:01</w:t>
            </w:r>
          </w:p>
        </w:tc>
        <w:tc>
          <w:tcPr>
            <w:tcW w:w="1080" w:type="dxa"/>
            <w:vAlign w:val="center"/>
          </w:tcPr>
          <w:p w14:paraId="48C256EA" w14:textId="77777777" w:rsidR="00587C1B" w:rsidRPr="00587C1B" w:rsidRDefault="00587C1B" w:rsidP="00587C1B">
            <w:pPr>
              <w:jc w:val="center"/>
              <w:rPr>
                <w:kern w:val="0"/>
                <w:sz w:val="18"/>
                <w:szCs w:val="18"/>
              </w:rPr>
            </w:pPr>
            <w:r w:rsidRPr="00587C1B">
              <w:rPr>
                <w:kern w:val="0"/>
                <w:sz w:val="18"/>
                <w:szCs w:val="18"/>
              </w:rPr>
              <w:t>07/01/21</w:t>
            </w:r>
          </w:p>
        </w:tc>
        <w:tc>
          <w:tcPr>
            <w:tcW w:w="1080" w:type="dxa"/>
            <w:tcBorders>
              <w:right w:val="single" w:sz="4" w:space="0" w:color="auto"/>
            </w:tcBorders>
            <w:vAlign w:val="center"/>
          </w:tcPr>
          <w:p w14:paraId="628D1823" w14:textId="77777777" w:rsidR="00587C1B" w:rsidRPr="00587C1B" w:rsidRDefault="00587C1B" w:rsidP="00587C1B">
            <w:pPr>
              <w:jc w:val="center"/>
              <w:rPr>
                <w:kern w:val="0"/>
                <w:sz w:val="18"/>
                <w:szCs w:val="18"/>
              </w:rPr>
            </w:pPr>
            <w:r w:rsidRPr="00587C1B">
              <w:rPr>
                <w:kern w:val="0"/>
                <w:sz w:val="18"/>
                <w:szCs w:val="18"/>
              </w:rPr>
              <w:t>06/10/21</w:t>
            </w:r>
          </w:p>
        </w:tc>
        <w:tc>
          <w:tcPr>
            <w:tcW w:w="1350" w:type="dxa"/>
            <w:tcBorders>
              <w:top w:val="single" w:sz="4" w:space="0" w:color="auto"/>
              <w:left w:val="single" w:sz="4" w:space="0" w:color="auto"/>
              <w:bottom w:val="single" w:sz="4" w:space="0" w:color="auto"/>
              <w:right w:val="single" w:sz="4" w:space="0" w:color="auto"/>
            </w:tcBorders>
            <w:vAlign w:val="center"/>
          </w:tcPr>
          <w:p w14:paraId="59E3DB58" w14:textId="77777777" w:rsidR="00587C1B" w:rsidRPr="00587C1B" w:rsidRDefault="00587C1B" w:rsidP="00587C1B">
            <w:pPr>
              <w:jc w:val="center"/>
              <w:rPr>
                <w:kern w:val="0"/>
                <w:sz w:val="18"/>
                <w:szCs w:val="18"/>
              </w:rPr>
            </w:pPr>
            <w:r w:rsidRPr="00587C1B">
              <w:rPr>
                <w:kern w:val="0"/>
                <w:sz w:val="18"/>
                <w:szCs w:val="18"/>
              </w:rPr>
              <w:t>07/16/21</w:t>
            </w:r>
          </w:p>
        </w:tc>
        <w:tc>
          <w:tcPr>
            <w:tcW w:w="1440" w:type="dxa"/>
            <w:tcBorders>
              <w:left w:val="single" w:sz="4" w:space="0" w:color="auto"/>
            </w:tcBorders>
            <w:vAlign w:val="center"/>
          </w:tcPr>
          <w:p w14:paraId="156296A3" w14:textId="77777777" w:rsidR="00587C1B" w:rsidRPr="00587C1B" w:rsidRDefault="00587C1B" w:rsidP="00587C1B">
            <w:pPr>
              <w:jc w:val="center"/>
              <w:rPr>
                <w:kern w:val="0"/>
                <w:sz w:val="18"/>
                <w:szCs w:val="18"/>
              </w:rPr>
            </w:pPr>
            <w:r w:rsidRPr="00587C1B">
              <w:rPr>
                <w:kern w:val="0"/>
                <w:sz w:val="18"/>
                <w:szCs w:val="18"/>
              </w:rPr>
              <w:t>08/30/21</w:t>
            </w:r>
          </w:p>
        </w:tc>
        <w:tc>
          <w:tcPr>
            <w:tcW w:w="1710" w:type="dxa"/>
            <w:vAlign w:val="center"/>
          </w:tcPr>
          <w:p w14:paraId="0239B2A0"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865B92"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0F73D9C5"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6A7609FE" w14:textId="77777777" w:rsidR="00587C1B" w:rsidRPr="00587C1B" w:rsidRDefault="00587C1B" w:rsidP="00587C1B">
            <w:pPr>
              <w:jc w:val="center"/>
              <w:rPr>
                <w:kern w:val="0"/>
                <w:sz w:val="18"/>
                <w:szCs w:val="18"/>
              </w:rPr>
            </w:pPr>
            <w:r w:rsidRPr="00587C1B">
              <w:rPr>
                <w:kern w:val="0"/>
                <w:sz w:val="18"/>
                <w:szCs w:val="18"/>
              </w:rPr>
              <w:t>03/28/22</w:t>
            </w:r>
          </w:p>
        </w:tc>
      </w:tr>
      <w:tr w:rsidR="00587C1B" w:rsidRPr="00587C1B" w14:paraId="6B5E1619" w14:textId="77777777" w:rsidTr="004E125B">
        <w:trPr>
          <w:trHeight w:val="288"/>
        </w:trPr>
        <w:tc>
          <w:tcPr>
            <w:tcW w:w="1075" w:type="dxa"/>
            <w:vAlign w:val="center"/>
          </w:tcPr>
          <w:p w14:paraId="033E5C6B" w14:textId="77777777" w:rsidR="00587C1B" w:rsidRPr="00587C1B" w:rsidRDefault="00587C1B" w:rsidP="00587C1B">
            <w:pPr>
              <w:jc w:val="center"/>
              <w:rPr>
                <w:kern w:val="0"/>
                <w:sz w:val="18"/>
                <w:szCs w:val="18"/>
              </w:rPr>
            </w:pPr>
            <w:r w:rsidRPr="00587C1B">
              <w:rPr>
                <w:kern w:val="0"/>
                <w:sz w:val="18"/>
                <w:szCs w:val="18"/>
              </w:rPr>
              <w:t>36:02</w:t>
            </w:r>
          </w:p>
        </w:tc>
        <w:tc>
          <w:tcPr>
            <w:tcW w:w="1080" w:type="dxa"/>
            <w:vAlign w:val="center"/>
          </w:tcPr>
          <w:p w14:paraId="0A6C2EDF" w14:textId="77777777" w:rsidR="00587C1B" w:rsidRPr="00587C1B" w:rsidRDefault="00587C1B" w:rsidP="00587C1B">
            <w:pPr>
              <w:jc w:val="center"/>
              <w:rPr>
                <w:kern w:val="0"/>
                <w:sz w:val="18"/>
                <w:szCs w:val="18"/>
              </w:rPr>
            </w:pPr>
            <w:r w:rsidRPr="00587C1B">
              <w:rPr>
                <w:kern w:val="0"/>
                <w:sz w:val="18"/>
                <w:szCs w:val="18"/>
              </w:rPr>
              <w:t>07/15/21</w:t>
            </w:r>
          </w:p>
        </w:tc>
        <w:tc>
          <w:tcPr>
            <w:tcW w:w="1080" w:type="dxa"/>
            <w:tcBorders>
              <w:right w:val="single" w:sz="4" w:space="0" w:color="auto"/>
            </w:tcBorders>
            <w:vAlign w:val="center"/>
          </w:tcPr>
          <w:p w14:paraId="734EC4C1" w14:textId="77777777" w:rsidR="00587C1B" w:rsidRPr="00587C1B" w:rsidRDefault="00587C1B" w:rsidP="00587C1B">
            <w:pPr>
              <w:jc w:val="center"/>
              <w:rPr>
                <w:kern w:val="0"/>
                <w:sz w:val="18"/>
                <w:szCs w:val="18"/>
              </w:rPr>
            </w:pPr>
            <w:r w:rsidRPr="00587C1B">
              <w:rPr>
                <w:kern w:val="0"/>
                <w:sz w:val="18"/>
                <w:szCs w:val="18"/>
              </w:rPr>
              <w:t>06/23/21</w:t>
            </w:r>
          </w:p>
        </w:tc>
        <w:tc>
          <w:tcPr>
            <w:tcW w:w="1350" w:type="dxa"/>
            <w:tcBorders>
              <w:top w:val="single" w:sz="4" w:space="0" w:color="auto"/>
              <w:left w:val="single" w:sz="4" w:space="0" w:color="auto"/>
              <w:bottom w:val="single" w:sz="4" w:space="0" w:color="auto"/>
              <w:right w:val="single" w:sz="4" w:space="0" w:color="auto"/>
            </w:tcBorders>
            <w:vAlign w:val="center"/>
          </w:tcPr>
          <w:p w14:paraId="2FDF033C" w14:textId="77777777" w:rsidR="00587C1B" w:rsidRPr="00587C1B" w:rsidRDefault="00587C1B" w:rsidP="00587C1B">
            <w:pPr>
              <w:jc w:val="center"/>
              <w:rPr>
                <w:kern w:val="0"/>
                <w:sz w:val="18"/>
                <w:szCs w:val="18"/>
              </w:rPr>
            </w:pPr>
            <w:r w:rsidRPr="00587C1B">
              <w:rPr>
                <w:kern w:val="0"/>
                <w:sz w:val="18"/>
                <w:szCs w:val="18"/>
              </w:rPr>
              <w:t>07/30/21</w:t>
            </w:r>
          </w:p>
        </w:tc>
        <w:tc>
          <w:tcPr>
            <w:tcW w:w="1440" w:type="dxa"/>
            <w:tcBorders>
              <w:left w:val="single" w:sz="4" w:space="0" w:color="auto"/>
            </w:tcBorders>
            <w:vAlign w:val="center"/>
          </w:tcPr>
          <w:p w14:paraId="198BEB57" w14:textId="77777777" w:rsidR="00587C1B" w:rsidRPr="00587C1B" w:rsidRDefault="00587C1B" w:rsidP="00587C1B">
            <w:pPr>
              <w:jc w:val="center"/>
              <w:rPr>
                <w:kern w:val="0"/>
                <w:sz w:val="18"/>
                <w:szCs w:val="18"/>
              </w:rPr>
            </w:pPr>
            <w:r w:rsidRPr="00587C1B">
              <w:rPr>
                <w:kern w:val="0"/>
                <w:sz w:val="18"/>
                <w:szCs w:val="18"/>
              </w:rPr>
              <w:t>09/13/21</w:t>
            </w:r>
          </w:p>
        </w:tc>
        <w:tc>
          <w:tcPr>
            <w:tcW w:w="1710" w:type="dxa"/>
            <w:vAlign w:val="center"/>
          </w:tcPr>
          <w:p w14:paraId="27D03A94"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640EA9"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6B9373DC"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12D0B28A" w14:textId="77777777" w:rsidR="00587C1B" w:rsidRPr="00587C1B" w:rsidRDefault="00587C1B" w:rsidP="00587C1B">
            <w:pPr>
              <w:jc w:val="center"/>
              <w:rPr>
                <w:kern w:val="0"/>
                <w:sz w:val="18"/>
                <w:szCs w:val="18"/>
              </w:rPr>
            </w:pPr>
            <w:r w:rsidRPr="00587C1B">
              <w:rPr>
                <w:kern w:val="0"/>
                <w:sz w:val="18"/>
                <w:szCs w:val="18"/>
              </w:rPr>
              <w:t>04/11/22</w:t>
            </w:r>
          </w:p>
        </w:tc>
      </w:tr>
      <w:tr w:rsidR="00587C1B" w:rsidRPr="00587C1B" w14:paraId="37F5EA7B" w14:textId="77777777" w:rsidTr="004E125B">
        <w:trPr>
          <w:trHeight w:val="288"/>
        </w:trPr>
        <w:tc>
          <w:tcPr>
            <w:tcW w:w="1075" w:type="dxa"/>
            <w:vAlign w:val="center"/>
          </w:tcPr>
          <w:p w14:paraId="13829F3E" w14:textId="77777777" w:rsidR="00587C1B" w:rsidRPr="00587C1B" w:rsidRDefault="00587C1B" w:rsidP="00587C1B">
            <w:pPr>
              <w:jc w:val="center"/>
              <w:rPr>
                <w:kern w:val="0"/>
                <w:sz w:val="18"/>
                <w:szCs w:val="18"/>
              </w:rPr>
            </w:pPr>
            <w:r w:rsidRPr="00587C1B">
              <w:rPr>
                <w:kern w:val="0"/>
                <w:sz w:val="18"/>
                <w:szCs w:val="18"/>
              </w:rPr>
              <w:t>36:03</w:t>
            </w:r>
          </w:p>
        </w:tc>
        <w:tc>
          <w:tcPr>
            <w:tcW w:w="1080" w:type="dxa"/>
            <w:vAlign w:val="center"/>
          </w:tcPr>
          <w:p w14:paraId="1523BF34" w14:textId="77777777" w:rsidR="00587C1B" w:rsidRPr="00587C1B" w:rsidRDefault="00587C1B" w:rsidP="00587C1B">
            <w:pPr>
              <w:jc w:val="center"/>
              <w:rPr>
                <w:kern w:val="0"/>
                <w:sz w:val="18"/>
                <w:szCs w:val="18"/>
              </w:rPr>
            </w:pPr>
            <w:r w:rsidRPr="00587C1B">
              <w:rPr>
                <w:kern w:val="0"/>
                <w:sz w:val="18"/>
                <w:szCs w:val="18"/>
              </w:rPr>
              <w:t>08/02/21</w:t>
            </w:r>
          </w:p>
        </w:tc>
        <w:tc>
          <w:tcPr>
            <w:tcW w:w="1080" w:type="dxa"/>
            <w:tcBorders>
              <w:right w:val="single" w:sz="4" w:space="0" w:color="auto"/>
            </w:tcBorders>
            <w:vAlign w:val="center"/>
          </w:tcPr>
          <w:p w14:paraId="176AF1C7" w14:textId="77777777" w:rsidR="00587C1B" w:rsidRPr="00587C1B" w:rsidRDefault="00587C1B" w:rsidP="00587C1B">
            <w:pPr>
              <w:jc w:val="center"/>
              <w:rPr>
                <w:kern w:val="0"/>
                <w:sz w:val="18"/>
                <w:szCs w:val="18"/>
              </w:rPr>
            </w:pPr>
            <w:r w:rsidRPr="00587C1B">
              <w:rPr>
                <w:kern w:val="0"/>
                <w:sz w:val="18"/>
                <w:szCs w:val="18"/>
              </w:rPr>
              <w:t>07/12/21</w:t>
            </w:r>
          </w:p>
        </w:tc>
        <w:tc>
          <w:tcPr>
            <w:tcW w:w="1350" w:type="dxa"/>
            <w:tcBorders>
              <w:top w:val="single" w:sz="4" w:space="0" w:color="auto"/>
              <w:left w:val="single" w:sz="4" w:space="0" w:color="auto"/>
              <w:bottom w:val="single" w:sz="4" w:space="0" w:color="auto"/>
              <w:right w:val="single" w:sz="4" w:space="0" w:color="auto"/>
            </w:tcBorders>
            <w:vAlign w:val="center"/>
          </w:tcPr>
          <w:p w14:paraId="7CCA287F" w14:textId="77777777" w:rsidR="00587C1B" w:rsidRPr="00587C1B" w:rsidRDefault="00587C1B" w:rsidP="00587C1B">
            <w:pPr>
              <w:jc w:val="center"/>
              <w:rPr>
                <w:kern w:val="0"/>
                <w:sz w:val="18"/>
                <w:szCs w:val="18"/>
              </w:rPr>
            </w:pPr>
            <w:r w:rsidRPr="00587C1B">
              <w:rPr>
                <w:kern w:val="0"/>
                <w:sz w:val="18"/>
                <w:szCs w:val="18"/>
              </w:rPr>
              <w:t>08/17/21</w:t>
            </w:r>
          </w:p>
        </w:tc>
        <w:tc>
          <w:tcPr>
            <w:tcW w:w="1440" w:type="dxa"/>
            <w:tcBorders>
              <w:left w:val="single" w:sz="4" w:space="0" w:color="auto"/>
            </w:tcBorders>
            <w:vAlign w:val="center"/>
          </w:tcPr>
          <w:p w14:paraId="72807BBB" w14:textId="77777777" w:rsidR="00587C1B" w:rsidRPr="00587C1B" w:rsidRDefault="00587C1B" w:rsidP="00587C1B">
            <w:pPr>
              <w:jc w:val="center"/>
              <w:rPr>
                <w:kern w:val="0"/>
                <w:sz w:val="18"/>
                <w:szCs w:val="18"/>
              </w:rPr>
            </w:pPr>
            <w:r w:rsidRPr="00587C1B">
              <w:rPr>
                <w:kern w:val="0"/>
                <w:sz w:val="18"/>
                <w:szCs w:val="18"/>
              </w:rPr>
              <w:t>10/01/21</w:t>
            </w:r>
          </w:p>
        </w:tc>
        <w:tc>
          <w:tcPr>
            <w:tcW w:w="1710" w:type="dxa"/>
            <w:vAlign w:val="center"/>
          </w:tcPr>
          <w:p w14:paraId="4617AED8"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159B5C54"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0431BD6A"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033C3625" w14:textId="77777777" w:rsidR="00587C1B" w:rsidRPr="00587C1B" w:rsidRDefault="00587C1B" w:rsidP="00587C1B">
            <w:pPr>
              <w:jc w:val="center"/>
              <w:rPr>
                <w:kern w:val="0"/>
                <w:sz w:val="18"/>
                <w:szCs w:val="18"/>
              </w:rPr>
            </w:pPr>
            <w:r w:rsidRPr="00587C1B">
              <w:rPr>
                <w:kern w:val="0"/>
                <w:sz w:val="18"/>
                <w:szCs w:val="18"/>
              </w:rPr>
              <w:t>04/29/22</w:t>
            </w:r>
          </w:p>
        </w:tc>
      </w:tr>
      <w:tr w:rsidR="00587C1B" w:rsidRPr="00587C1B" w14:paraId="01C19116" w14:textId="77777777" w:rsidTr="004E125B">
        <w:trPr>
          <w:trHeight w:val="288"/>
        </w:trPr>
        <w:tc>
          <w:tcPr>
            <w:tcW w:w="1075" w:type="dxa"/>
            <w:vAlign w:val="center"/>
          </w:tcPr>
          <w:p w14:paraId="70313DA2" w14:textId="77777777" w:rsidR="00587C1B" w:rsidRPr="00587C1B" w:rsidRDefault="00587C1B" w:rsidP="00587C1B">
            <w:pPr>
              <w:jc w:val="center"/>
              <w:rPr>
                <w:kern w:val="0"/>
                <w:sz w:val="18"/>
                <w:szCs w:val="18"/>
              </w:rPr>
            </w:pPr>
            <w:r w:rsidRPr="00587C1B">
              <w:rPr>
                <w:kern w:val="0"/>
                <w:sz w:val="18"/>
                <w:szCs w:val="18"/>
              </w:rPr>
              <w:t>36:04</w:t>
            </w:r>
          </w:p>
        </w:tc>
        <w:tc>
          <w:tcPr>
            <w:tcW w:w="1080" w:type="dxa"/>
            <w:vAlign w:val="center"/>
          </w:tcPr>
          <w:p w14:paraId="2C16759A" w14:textId="77777777" w:rsidR="00587C1B" w:rsidRPr="00587C1B" w:rsidRDefault="00587C1B" w:rsidP="00587C1B">
            <w:pPr>
              <w:jc w:val="center"/>
              <w:rPr>
                <w:kern w:val="0"/>
                <w:sz w:val="18"/>
                <w:szCs w:val="18"/>
              </w:rPr>
            </w:pPr>
            <w:r w:rsidRPr="00587C1B">
              <w:rPr>
                <w:kern w:val="0"/>
                <w:sz w:val="18"/>
                <w:szCs w:val="18"/>
              </w:rPr>
              <w:t>08/16/21</w:t>
            </w:r>
          </w:p>
        </w:tc>
        <w:tc>
          <w:tcPr>
            <w:tcW w:w="1080" w:type="dxa"/>
            <w:tcBorders>
              <w:right w:val="single" w:sz="4" w:space="0" w:color="auto"/>
            </w:tcBorders>
            <w:vAlign w:val="center"/>
          </w:tcPr>
          <w:p w14:paraId="74AA5142" w14:textId="77777777" w:rsidR="00587C1B" w:rsidRPr="00587C1B" w:rsidRDefault="00587C1B" w:rsidP="00587C1B">
            <w:pPr>
              <w:jc w:val="center"/>
              <w:rPr>
                <w:kern w:val="0"/>
                <w:sz w:val="18"/>
                <w:szCs w:val="18"/>
              </w:rPr>
            </w:pPr>
            <w:r w:rsidRPr="00587C1B">
              <w:rPr>
                <w:kern w:val="0"/>
                <w:sz w:val="18"/>
                <w:szCs w:val="18"/>
              </w:rPr>
              <w:t>07/26/21</w:t>
            </w:r>
          </w:p>
        </w:tc>
        <w:tc>
          <w:tcPr>
            <w:tcW w:w="1350" w:type="dxa"/>
            <w:tcBorders>
              <w:top w:val="single" w:sz="4" w:space="0" w:color="auto"/>
              <w:left w:val="single" w:sz="4" w:space="0" w:color="auto"/>
              <w:bottom w:val="single" w:sz="4" w:space="0" w:color="auto"/>
              <w:right w:val="single" w:sz="4" w:space="0" w:color="auto"/>
            </w:tcBorders>
            <w:vAlign w:val="center"/>
          </w:tcPr>
          <w:p w14:paraId="44FC59A5" w14:textId="77777777" w:rsidR="00587C1B" w:rsidRPr="00587C1B" w:rsidRDefault="00587C1B" w:rsidP="00587C1B">
            <w:pPr>
              <w:jc w:val="center"/>
              <w:rPr>
                <w:kern w:val="0"/>
                <w:sz w:val="18"/>
                <w:szCs w:val="18"/>
              </w:rPr>
            </w:pPr>
            <w:r w:rsidRPr="00587C1B">
              <w:rPr>
                <w:kern w:val="0"/>
                <w:sz w:val="18"/>
                <w:szCs w:val="18"/>
              </w:rPr>
              <w:t>08/31/21</w:t>
            </w:r>
          </w:p>
        </w:tc>
        <w:tc>
          <w:tcPr>
            <w:tcW w:w="1440" w:type="dxa"/>
            <w:tcBorders>
              <w:left w:val="single" w:sz="4" w:space="0" w:color="auto"/>
            </w:tcBorders>
            <w:vAlign w:val="center"/>
          </w:tcPr>
          <w:p w14:paraId="2007F4C5" w14:textId="77777777" w:rsidR="00587C1B" w:rsidRPr="00587C1B" w:rsidRDefault="00587C1B" w:rsidP="00587C1B">
            <w:pPr>
              <w:jc w:val="center"/>
              <w:rPr>
                <w:kern w:val="0"/>
                <w:sz w:val="18"/>
                <w:szCs w:val="18"/>
              </w:rPr>
            </w:pPr>
            <w:r w:rsidRPr="00587C1B">
              <w:rPr>
                <w:kern w:val="0"/>
                <w:sz w:val="18"/>
                <w:szCs w:val="18"/>
              </w:rPr>
              <w:t>10/15/21</w:t>
            </w:r>
          </w:p>
        </w:tc>
        <w:tc>
          <w:tcPr>
            <w:tcW w:w="1710" w:type="dxa"/>
            <w:vAlign w:val="center"/>
          </w:tcPr>
          <w:p w14:paraId="6C45FDA2"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54202869"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70BB2805"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56FB4CE3" w14:textId="77777777" w:rsidR="00587C1B" w:rsidRPr="00587C1B" w:rsidRDefault="00587C1B" w:rsidP="00587C1B">
            <w:pPr>
              <w:jc w:val="center"/>
              <w:rPr>
                <w:kern w:val="0"/>
                <w:sz w:val="18"/>
                <w:szCs w:val="18"/>
              </w:rPr>
            </w:pPr>
            <w:r w:rsidRPr="00587C1B">
              <w:rPr>
                <w:kern w:val="0"/>
                <w:sz w:val="18"/>
                <w:szCs w:val="18"/>
              </w:rPr>
              <w:t>05/13/22</w:t>
            </w:r>
          </w:p>
        </w:tc>
      </w:tr>
      <w:tr w:rsidR="00587C1B" w:rsidRPr="00587C1B" w14:paraId="2D324FE8" w14:textId="77777777" w:rsidTr="004E125B">
        <w:trPr>
          <w:trHeight w:val="288"/>
        </w:trPr>
        <w:tc>
          <w:tcPr>
            <w:tcW w:w="1075" w:type="dxa"/>
            <w:vAlign w:val="center"/>
          </w:tcPr>
          <w:p w14:paraId="79E7ACB1" w14:textId="77777777" w:rsidR="00587C1B" w:rsidRPr="00587C1B" w:rsidRDefault="00587C1B" w:rsidP="00587C1B">
            <w:pPr>
              <w:jc w:val="center"/>
              <w:rPr>
                <w:kern w:val="0"/>
                <w:sz w:val="18"/>
                <w:szCs w:val="18"/>
              </w:rPr>
            </w:pPr>
            <w:r w:rsidRPr="00587C1B">
              <w:rPr>
                <w:kern w:val="0"/>
                <w:sz w:val="18"/>
                <w:szCs w:val="18"/>
              </w:rPr>
              <w:t>36:05</w:t>
            </w:r>
          </w:p>
        </w:tc>
        <w:tc>
          <w:tcPr>
            <w:tcW w:w="1080" w:type="dxa"/>
            <w:vAlign w:val="center"/>
          </w:tcPr>
          <w:p w14:paraId="47D8E8E1" w14:textId="77777777" w:rsidR="00587C1B" w:rsidRPr="00587C1B" w:rsidRDefault="00587C1B" w:rsidP="00587C1B">
            <w:pPr>
              <w:jc w:val="center"/>
              <w:rPr>
                <w:kern w:val="0"/>
                <w:sz w:val="18"/>
                <w:szCs w:val="18"/>
              </w:rPr>
            </w:pPr>
            <w:r w:rsidRPr="00587C1B">
              <w:rPr>
                <w:kern w:val="0"/>
                <w:sz w:val="18"/>
                <w:szCs w:val="18"/>
              </w:rPr>
              <w:t>09/01/21</w:t>
            </w:r>
          </w:p>
        </w:tc>
        <w:tc>
          <w:tcPr>
            <w:tcW w:w="1080" w:type="dxa"/>
            <w:tcBorders>
              <w:right w:val="single" w:sz="4" w:space="0" w:color="auto"/>
            </w:tcBorders>
            <w:vAlign w:val="center"/>
          </w:tcPr>
          <w:p w14:paraId="676AE3C4" w14:textId="77777777" w:rsidR="00587C1B" w:rsidRPr="00587C1B" w:rsidRDefault="00587C1B" w:rsidP="00587C1B">
            <w:pPr>
              <w:jc w:val="center"/>
              <w:rPr>
                <w:kern w:val="0"/>
                <w:sz w:val="18"/>
                <w:szCs w:val="18"/>
              </w:rPr>
            </w:pPr>
            <w:r w:rsidRPr="00587C1B">
              <w:rPr>
                <w:kern w:val="0"/>
                <w:sz w:val="18"/>
                <w:szCs w:val="18"/>
              </w:rPr>
              <w:t>08/11/21</w:t>
            </w:r>
          </w:p>
        </w:tc>
        <w:tc>
          <w:tcPr>
            <w:tcW w:w="1350" w:type="dxa"/>
            <w:tcBorders>
              <w:top w:val="single" w:sz="4" w:space="0" w:color="auto"/>
              <w:left w:val="single" w:sz="4" w:space="0" w:color="auto"/>
              <w:bottom w:val="single" w:sz="4" w:space="0" w:color="auto"/>
              <w:right w:val="single" w:sz="4" w:space="0" w:color="auto"/>
            </w:tcBorders>
            <w:vAlign w:val="center"/>
          </w:tcPr>
          <w:p w14:paraId="0AB0C2DA" w14:textId="77777777" w:rsidR="00587C1B" w:rsidRPr="00587C1B" w:rsidRDefault="00587C1B" w:rsidP="00587C1B">
            <w:pPr>
              <w:jc w:val="center"/>
              <w:rPr>
                <w:kern w:val="0"/>
                <w:sz w:val="18"/>
                <w:szCs w:val="18"/>
              </w:rPr>
            </w:pPr>
            <w:r w:rsidRPr="00587C1B">
              <w:rPr>
                <w:kern w:val="0"/>
                <w:sz w:val="18"/>
                <w:szCs w:val="18"/>
              </w:rPr>
              <w:t>09/16/21</w:t>
            </w:r>
          </w:p>
        </w:tc>
        <w:tc>
          <w:tcPr>
            <w:tcW w:w="1440" w:type="dxa"/>
            <w:tcBorders>
              <w:left w:val="single" w:sz="4" w:space="0" w:color="auto"/>
            </w:tcBorders>
            <w:vAlign w:val="center"/>
          </w:tcPr>
          <w:p w14:paraId="3A2FE735" w14:textId="77777777" w:rsidR="00587C1B" w:rsidRPr="00587C1B" w:rsidRDefault="00587C1B" w:rsidP="00587C1B">
            <w:pPr>
              <w:jc w:val="center"/>
              <w:rPr>
                <w:kern w:val="0"/>
                <w:sz w:val="18"/>
                <w:szCs w:val="18"/>
              </w:rPr>
            </w:pPr>
            <w:r w:rsidRPr="00587C1B">
              <w:rPr>
                <w:kern w:val="0"/>
                <w:sz w:val="18"/>
                <w:szCs w:val="18"/>
              </w:rPr>
              <w:t>11/01/21</w:t>
            </w:r>
          </w:p>
        </w:tc>
        <w:tc>
          <w:tcPr>
            <w:tcW w:w="1710" w:type="dxa"/>
            <w:vAlign w:val="center"/>
          </w:tcPr>
          <w:p w14:paraId="5AC5B711"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6E0CE6B5"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7FFB9E4B"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72F49CDA" w14:textId="77777777" w:rsidR="00587C1B" w:rsidRPr="00587C1B" w:rsidRDefault="00587C1B" w:rsidP="00587C1B">
            <w:pPr>
              <w:jc w:val="center"/>
              <w:rPr>
                <w:kern w:val="0"/>
                <w:sz w:val="18"/>
                <w:szCs w:val="18"/>
              </w:rPr>
            </w:pPr>
            <w:r w:rsidRPr="00587C1B">
              <w:rPr>
                <w:kern w:val="0"/>
                <w:sz w:val="18"/>
                <w:szCs w:val="18"/>
              </w:rPr>
              <w:t>05/29/22</w:t>
            </w:r>
          </w:p>
        </w:tc>
      </w:tr>
      <w:tr w:rsidR="00587C1B" w:rsidRPr="00587C1B" w14:paraId="5A9D9DA9" w14:textId="77777777" w:rsidTr="004E125B">
        <w:trPr>
          <w:trHeight w:val="288"/>
        </w:trPr>
        <w:tc>
          <w:tcPr>
            <w:tcW w:w="1075" w:type="dxa"/>
            <w:vAlign w:val="center"/>
          </w:tcPr>
          <w:p w14:paraId="7E3042BB" w14:textId="77777777" w:rsidR="00587C1B" w:rsidRPr="00587C1B" w:rsidRDefault="00587C1B" w:rsidP="00587C1B">
            <w:pPr>
              <w:jc w:val="center"/>
              <w:rPr>
                <w:kern w:val="0"/>
                <w:sz w:val="18"/>
                <w:szCs w:val="18"/>
              </w:rPr>
            </w:pPr>
            <w:r w:rsidRPr="00587C1B">
              <w:rPr>
                <w:kern w:val="0"/>
                <w:sz w:val="18"/>
                <w:szCs w:val="18"/>
              </w:rPr>
              <w:t>36:06</w:t>
            </w:r>
          </w:p>
        </w:tc>
        <w:tc>
          <w:tcPr>
            <w:tcW w:w="1080" w:type="dxa"/>
            <w:vAlign w:val="center"/>
          </w:tcPr>
          <w:p w14:paraId="1C7CFCC4" w14:textId="77777777" w:rsidR="00587C1B" w:rsidRPr="00587C1B" w:rsidRDefault="00587C1B" w:rsidP="00587C1B">
            <w:pPr>
              <w:jc w:val="center"/>
              <w:rPr>
                <w:kern w:val="0"/>
                <w:sz w:val="18"/>
                <w:szCs w:val="18"/>
              </w:rPr>
            </w:pPr>
            <w:r w:rsidRPr="00587C1B">
              <w:rPr>
                <w:kern w:val="0"/>
                <w:sz w:val="18"/>
                <w:szCs w:val="18"/>
              </w:rPr>
              <w:t>09/15/21</w:t>
            </w:r>
          </w:p>
        </w:tc>
        <w:tc>
          <w:tcPr>
            <w:tcW w:w="1080" w:type="dxa"/>
            <w:tcBorders>
              <w:right w:val="single" w:sz="4" w:space="0" w:color="auto"/>
            </w:tcBorders>
            <w:vAlign w:val="center"/>
          </w:tcPr>
          <w:p w14:paraId="01F9B65C" w14:textId="77777777" w:rsidR="00587C1B" w:rsidRPr="00587C1B" w:rsidRDefault="00587C1B" w:rsidP="00587C1B">
            <w:pPr>
              <w:jc w:val="center"/>
              <w:rPr>
                <w:kern w:val="0"/>
                <w:sz w:val="18"/>
                <w:szCs w:val="18"/>
              </w:rPr>
            </w:pPr>
            <w:r w:rsidRPr="00587C1B">
              <w:rPr>
                <w:kern w:val="0"/>
                <w:sz w:val="18"/>
                <w:szCs w:val="18"/>
              </w:rPr>
              <w:t>08/24/21</w:t>
            </w:r>
          </w:p>
        </w:tc>
        <w:tc>
          <w:tcPr>
            <w:tcW w:w="1350" w:type="dxa"/>
            <w:tcBorders>
              <w:top w:val="single" w:sz="4" w:space="0" w:color="auto"/>
              <w:left w:val="single" w:sz="4" w:space="0" w:color="auto"/>
              <w:bottom w:val="single" w:sz="4" w:space="0" w:color="auto"/>
              <w:right w:val="single" w:sz="4" w:space="0" w:color="auto"/>
            </w:tcBorders>
            <w:vAlign w:val="center"/>
          </w:tcPr>
          <w:p w14:paraId="63D5A204" w14:textId="77777777" w:rsidR="00587C1B" w:rsidRPr="00587C1B" w:rsidRDefault="00587C1B" w:rsidP="00587C1B">
            <w:pPr>
              <w:jc w:val="center"/>
              <w:rPr>
                <w:kern w:val="0"/>
                <w:sz w:val="18"/>
                <w:szCs w:val="18"/>
              </w:rPr>
            </w:pPr>
            <w:r w:rsidRPr="00587C1B">
              <w:rPr>
                <w:kern w:val="0"/>
                <w:sz w:val="18"/>
                <w:szCs w:val="18"/>
              </w:rPr>
              <w:t>09/30/21</w:t>
            </w:r>
          </w:p>
        </w:tc>
        <w:tc>
          <w:tcPr>
            <w:tcW w:w="1440" w:type="dxa"/>
            <w:tcBorders>
              <w:left w:val="single" w:sz="4" w:space="0" w:color="auto"/>
            </w:tcBorders>
            <w:vAlign w:val="center"/>
          </w:tcPr>
          <w:p w14:paraId="15B54EF2" w14:textId="77777777" w:rsidR="00587C1B" w:rsidRPr="00587C1B" w:rsidRDefault="00587C1B" w:rsidP="00587C1B">
            <w:pPr>
              <w:jc w:val="center"/>
              <w:rPr>
                <w:kern w:val="0"/>
                <w:sz w:val="18"/>
                <w:szCs w:val="18"/>
              </w:rPr>
            </w:pPr>
            <w:r w:rsidRPr="00587C1B">
              <w:rPr>
                <w:kern w:val="0"/>
                <w:sz w:val="18"/>
                <w:szCs w:val="18"/>
              </w:rPr>
              <w:t>11/15/21</w:t>
            </w:r>
          </w:p>
        </w:tc>
        <w:tc>
          <w:tcPr>
            <w:tcW w:w="1710" w:type="dxa"/>
            <w:vAlign w:val="center"/>
          </w:tcPr>
          <w:p w14:paraId="67A25C13"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5AB32DA7"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26EB36F6"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28A8464C" w14:textId="77777777" w:rsidR="00587C1B" w:rsidRPr="00587C1B" w:rsidRDefault="00587C1B" w:rsidP="00587C1B">
            <w:pPr>
              <w:jc w:val="center"/>
              <w:rPr>
                <w:kern w:val="0"/>
                <w:sz w:val="18"/>
                <w:szCs w:val="18"/>
              </w:rPr>
            </w:pPr>
            <w:r w:rsidRPr="00587C1B">
              <w:rPr>
                <w:kern w:val="0"/>
                <w:sz w:val="18"/>
                <w:szCs w:val="18"/>
              </w:rPr>
              <w:t>06/12/22</w:t>
            </w:r>
          </w:p>
        </w:tc>
      </w:tr>
      <w:tr w:rsidR="00587C1B" w:rsidRPr="00587C1B" w14:paraId="507C79CC" w14:textId="77777777" w:rsidTr="004E125B">
        <w:trPr>
          <w:trHeight w:val="288"/>
        </w:trPr>
        <w:tc>
          <w:tcPr>
            <w:tcW w:w="1075" w:type="dxa"/>
            <w:vAlign w:val="center"/>
          </w:tcPr>
          <w:p w14:paraId="6BB6443E" w14:textId="77777777" w:rsidR="00587C1B" w:rsidRPr="00587C1B" w:rsidRDefault="00587C1B" w:rsidP="00587C1B">
            <w:pPr>
              <w:jc w:val="center"/>
              <w:rPr>
                <w:kern w:val="0"/>
                <w:sz w:val="18"/>
                <w:szCs w:val="18"/>
              </w:rPr>
            </w:pPr>
            <w:r w:rsidRPr="00587C1B">
              <w:rPr>
                <w:kern w:val="0"/>
                <w:sz w:val="18"/>
                <w:szCs w:val="18"/>
              </w:rPr>
              <w:t>36:07</w:t>
            </w:r>
          </w:p>
        </w:tc>
        <w:tc>
          <w:tcPr>
            <w:tcW w:w="1080" w:type="dxa"/>
            <w:vAlign w:val="center"/>
          </w:tcPr>
          <w:p w14:paraId="4A64F549" w14:textId="77777777" w:rsidR="00587C1B" w:rsidRPr="00587C1B" w:rsidRDefault="00587C1B" w:rsidP="00587C1B">
            <w:pPr>
              <w:jc w:val="center"/>
              <w:rPr>
                <w:kern w:val="0"/>
                <w:sz w:val="18"/>
                <w:szCs w:val="18"/>
              </w:rPr>
            </w:pPr>
            <w:r w:rsidRPr="00587C1B">
              <w:rPr>
                <w:kern w:val="0"/>
                <w:sz w:val="18"/>
                <w:szCs w:val="18"/>
              </w:rPr>
              <w:t>10/01/21</w:t>
            </w:r>
          </w:p>
        </w:tc>
        <w:tc>
          <w:tcPr>
            <w:tcW w:w="1080" w:type="dxa"/>
            <w:tcBorders>
              <w:right w:val="single" w:sz="4" w:space="0" w:color="auto"/>
            </w:tcBorders>
            <w:vAlign w:val="center"/>
          </w:tcPr>
          <w:p w14:paraId="1E22C79D" w14:textId="77777777" w:rsidR="00587C1B" w:rsidRPr="00587C1B" w:rsidRDefault="00587C1B" w:rsidP="00587C1B">
            <w:pPr>
              <w:jc w:val="center"/>
              <w:rPr>
                <w:kern w:val="0"/>
                <w:sz w:val="18"/>
                <w:szCs w:val="18"/>
              </w:rPr>
            </w:pPr>
            <w:r w:rsidRPr="00587C1B">
              <w:rPr>
                <w:kern w:val="0"/>
                <w:sz w:val="18"/>
                <w:szCs w:val="18"/>
              </w:rPr>
              <w:t>09/10/21</w:t>
            </w:r>
          </w:p>
        </w:tc>
        <w:tc>
          <w:tcPr>
            <w:tcW w:w="1350" w:type="dxa"/>
            <w:tcBorders>
              <w:top w:val="single" w:sz="4" w:space="0" w:color="auto"/>
              <w:left w:val="single" w:sz="4" w:space="0" w:color="auto"/>
              <w:bottom w:val="single" w:sz="4" w:space="0" w:color="auto"/>
              <w:right w:val="single" w:sz="4" w:space="0" w:color="auto"/>
            </w:tcBorders>
            <w:vAlign w:val="center"/>
          </w:tcPr>
          <w:p w14:paraId="3750A090" w14:textId="77777777" w:rsidR="00587C1B" w:rsidRPr="00587C1B" w:rsidRDefault="00587C1B" w:rsidP="00587C1B">
            <w:pPr>
              <w:jc w:val="center"/>
              <w:rPr>
                <w:kern w:val="0"/>
                <w:sz w:val="18"/>
                <w:szCs w:val="18"/>
              </w:rPr>
            </w:pPr>
            <w:r w:rsidRPr="00587C1B">
              <w:rPr>
                <w:kern w:val="0"/>
                <w:sz w:val="18"/>
                <w:szCs w:val="18"/>
              </w:rPr>
              <w:t>10/16/21</w:t>
            </w:r>
          </w:p>
        </w:tc>
        <w:tc>
          <w:tcPr>
            <w:tcW w:w="1440" w:type="dxa"/>
            <w:tcBorders>
              <w:left w:val="single" w:sz="4" w:space="0" w:color="auto"/>
            </w:tcBorders>
            <w:vAlign w:val="center"/>
          </w:tcPr>
          <w:p w14:paraId="2B2C7594" w14:textId="77777777" w:rsidR="00587C1B" w:rsidRPr="00587C1B" w:rsidRDefault="00587C1B" w:rsidP="00587C1B">
            <w:pPr>
              <w:jc w:val="center"/>
              <w:rPr>
                <w:kern w:val="0"/>
                <w:sz w:val="18"/>
                <w:szCs w:val="18"/>
              </w:rPr>
            </w:pPr>
            <w:r w:rsidRPr="00587C1B">
              <w:rPr>
                <w:kern w:val="0"/>
                <w:sz w:val="18"/>
                <w:szCs w:val="18"/>
              </w:rPr>
              <w:t>11/30/21</w:t>
            </w:r>
          </w:p>
        </w:tc>
        <w:tc>
          <w:tcPr>
            <w:tcW w:w="1710" w:type="dxa"/>
            <w:vAlign w:val="center"/>
          </w:tcPr>
          <w:p w14:paraId="63A76A42"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28A4485C"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178B7DB"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4F321C82" w14:textId="77777777" w:rsidR="00587C1B" w:rsidRPr="00587C1B" w:rsidRDefault="00587C1B" w:rsidP="00587C1B">
            <w:pPr>
              <w:jc w:val="center"/>
              <w:rPr>
                <w:kern w:val="0"/>
                <w:sz w:val="18"/>
                <w:szCs w:val="18"/>
              </w:rPr>
            </w:pPr>
            <w:r w:rsidRPr="00587C1B">
              <w:rPr>
                <w:kern w:val="0"/>
                <w:sz w:val="18"/>
                <w:szCs w:val="18"/>
              </w:rPr>
              <w:t>06/28/22</w:t>
            </w:r>
          </w:p>
        </w:tc>
      </w:tr>
      <w:tr w:rsidR="00587C1B" w:rsidRPr="00587C1B" w14:paraId="7CDAA436" w14:textId="77777777" w:rsidTr="004E125B">
        <w:trPr>
          <w:trHeight w:val="288"/>
        </w:trPr>
        <w:tc>
          <w:tcPr>
            <w:tcW w:w="1075" w:type="dxa"/>
            <w:vAlign w:val="center"/>
          </w:tcPr>
          <w:p w14:paraId="52596764" w14:textId="77777777" w:rsidR="00587C1B" w:rsidRPr="00587C1B" w:rsidRDefault="00587C1B" w:rsidP="00587C1B">
            <w:pPr>
              <w:jc w:val="center"/>
              <w:rPr>
                <w:kern w:val="0"/>
                <w:sz w:val="18"/>
                <w:szCs w:val="18"/>
              </w:rPr>
            </w:pPr>
            <w:r w:rsidRPr="00587C1B">
              <w:rPr>
                <w:kern w:val="0"/>
                <w:sz w:val="18"/>
                <w:szCs w:val="18"/>
              </w:rPr>
              <w:t>36:08</w:t>
            </w:r>
          </w:p>
        </w:tc>
        <w:tc>
          <w:tcPr>
            <w:tcW w:w="1080" w:type="dxa"/>
            <w:vAlign w:val="center"/>
          </w:tcPr>
          <w:p w14:paraId="4AE050D4" w14:textId="77777777" w:rsidR="00587C1B" w:rsidRPr="00587C1B" w:rsidRDefault="00587C1B" w:rsidP="00587C1B">
            <w:pPr>
              <w:jc w:val="center"/>
              <w:rPr>
                <w:kern w:val="0"/>
                <w:sz w:val="18"/>
                <w:szCs w:val="18"/>
              </w:rPr>
            </w:pPr>
            <w:r w:rsidRPr="00587C1B">
              <w:rPr>
                <w:kern w:val="0"/>
                <w:sz w:val="18"/>
                <w:szCs w:val="18"/>
              </w:rPr>
              <w:t>10/15/21</w:t>
            </w:r>
          </w:p>
        </w:tc>
        <w:tc>
          <w:tcPr>
            <w:tcW w:w="1080" w:type="dxa"/>
            <w:tcBorders>
              <w:right w:val="single" w:sz="4" w:space="0" w:color="auto"/>
            </w:tcBorders>
            <w:vAlign w:val="center"/>
          </w:tcPr>
          <w:p w14:paraId="1A89A544" w14:textId="77777777" w:rsidR="00587C1B" w:rsidRPr="00587C1B" w:rsidRDefault="00587C1B" w:rsidP="00587C1B">
            <w:pPr>
              <w:jc w:val="center"/>
              <w:rPr>
                <w:kern w:val="0"/>
                <w:sz w:val="18"/>
                <w:szCs w:val="18"/>
              </w:rPr>
            </w:pPr>
            <w:r w:rsidRPr="00587C1B">
              <w:rPr>
                <w:kern w:val="0"/>
                <w:sz w:val="18"/>
                <w:szCs w:val="18"/>
              </w:rPr>
              <w:t>09/24/21</w:t>
            </w:r>
          </w:p>
        </w:tc>
        <w:tc>
          <w:tcPr>
            <w:tcW w:w="1350" w:type="dxa"/>
            <w:tcBorders>
              <w:top w:val="single" w:sz="4" w:space="0" w:color="auto"/>
              <w:left w:val="single" w:sz="4" w:space="0" w:color="auto"/>
              <w:bottom w:val="single" w:sz="4" w:space="0" w:color="auto"/>
              <w:right w:val="single" w:sz="4" w:space="0" w:color="auto"/>
            </w:tcBorders>
            <w:vAlign w:val="center"/>
          </w:tcPr>
          <w:p w14:paraId="2D95E9C9" w14:textId="77777777" w:rsidR="00587C1B" w:rsidRPr="00587C1B" w:rsidRDefault="00587C1B" w:rsidP="00587C1B">
            <w:pPr>
              <w:jc w:val="center"/>
              <w:rPr>
                <w:kern w:val="0"/>
                <w:sz w:val="18"/>
                <w:szCs w:val="18"/>
              </w:rPr>
            </w:pPr>
            <w:r w:rsidRPr="00587C1B">
              <w:rPr>
                <w:kern w:val="0"/>
                <w:sz w:val="18"/>
                <w:szCs w:val="18"/>
              </w:rPr>
              <w:t>10/30/21</w:t>
            </w:r>
          </w:p>
        </w:tc>
        <w:tc>
          <w:tcPr>
            <w:tcW w:w="1440" w:type="dxa"/>
            <w:tcBorders>
              <w:left w:val="single" w:sz="4" w:space="0" w:color="auto"/>
            </w:tcBorders>
            <w:vAlign w:val="center"/>
          </w:tcPr>
          <w:p w14:paraId="6B3693D1" w14:textId="77777777" w:rsidR="00587C1B" w:rsidRPr="00587C1B" w:rsidRDefault="00587C1B" w:rsidP="00587C1B">
            <w:pPr>
              <w:jc w:val="center"/>
              <w:rPr>
                <w:kern w:val="0"/>
                <w:sz w:val="18"/>
                <w:szCs w:val="18"/>
              </w:rPr>
            </w:pPr>
            <w:r w:rsidRPr="00587C1B">
              <w:rPr>
                <w:kern w:val="0"/>
                <w:sz w:val="18"/>
                <w:szCs w:val="18"/>
              </w:rPr>
              <w:t>12/14/21</w:t>
            </w:r>
          </w:p>
        </w:tc>
        <w:tc>
          <w:tcPr>
            <w:tcW w:w="1710" w:type="dxa"/>
            <w:vAlign w:val="center"/>
          </w:tcPr>
          <w:p w14:paraId="27D1A3ED"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308A7D43"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BF435BA"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72BDF7DC" w14:textId="77777777" w:rsidR="00587C1B" w:rsidRPr="00587C1B" w:rsidRDefault="00587C1B" w:rsidP="00587C1B">
            <w:pPr>
              <w:jc w:val="center"/>
              <w:rPr>
                <w:kern w:val="0"/>
                <w:sz w:val="18"/>
                <w:szCs w:val="18"/>
              </w:rPr>
            </w:pPr>
            <w:r w:rsidRPr="00587C1B">
              <w:rPr>
                <w:kern w:val="0"/>
                <w:sz w:val="18"/>
                <w:szCs w:val="18"/>
              </w:rPr>
              <w:t>07/12/22</w:t>
            </w:r>
          </w:p>
        </w:tc>
      </w:tr>
      <w:tr w:rsidR="00587C1B" w:rsidRPr="00587C1B" w14:paraId="3E26EF80" w14:textId="77777777" w:rsidTr="004E125B">
        <w:trPr>
          <w:trHeight w:val="288"/>
        </w:trPr>
        <w:tc>
          <w:tcPr>
            <w:tcW w:w="1075" w:type="dxa"/>
            <w:vAlign w:val="center"/>
          </w:tcPr>
          <w:p w14:paraId="6ADA9E08" w14:textId="77777777" w:rsidR="00587C1B" w:rsidRPr="00587C1B" w:rsidRDefault="00587C1B" w:rsidP="00587C1B">
            <w:pPr>
              <w:jc w:val="center"/>
              <w:rPr>
                <w:kern w:val="0"/>
                <w:sz w:val="18"/>
                <w:szCs w:val="18"/>
              </w:rPr>
            </w:pPr>
            <w:r w:rsidRPr="00587C1B">
              <w:rPr>
                <w:kern w:val="0"/>
                <w:sz w:val="18"/>
                <w:szCs w:val="18"/>
              </w:rPr>
              <w:t>36:09</w:t>
            </w:r>
          </w:p>
        </w:tc>
        <w:tc>
          <w:tcPr>
            <w:tcW w:w="1080" w:type="dxa"/>
            <w:vAlign w:val="center"/>
          </w:tcPr>
          <w:p w14:paraId="5FED80D5" w14:textId="77777777" w:rsidR="00587C1B" w:rsidRPr="00587C1B" w:rsidRDefault="00587C1B" w:rsidP="00587C1B">
            <w:pPr>
              <w:jc w:val="center"/>
              <w:rPr>
                <w:kern w:val="0"/>
                <w:sz w:val="18"/>
                <w:szCs w:val="18"/>
              </w:rPr>
            </w:pPr>
            <w:r w:rsidRPr="00587C1B">
              <w:rPr>
                <w:kern w:val="0"/>
                <w:sz w:val="18"/>
                <w:szCs w:val="18"/>
              </w:rPr>
              <w:t>11/01/21</w:t>
            </w:r>
          </w:p>
        </w:tc>
        <w:tc>
          <w:tcPr>
            <w:tcW w:w="1080" w:type="dxa"/>
            <w:tcBorders>
              <w:right w:val="single" w:sz="4" w:space="0" w:color="auto"/>
            </w:tcBorders>
            <w:vAlign w:val="center"/>
          </w:tcPr>
          <w:p w14:paraId="357442D2" w14:textId="77777777" w:rsidR="00587C1B" w:rsidRPr="00587C1B" w:rsidRDefault="00587C1B" w:rsidP="00587C1B">
            <w:pPr>
              <w:jc w:val="center"/>
              <w:rPr>
                <w:kern w:val="0"/>
                <w:sz w:val="18"/>
                <w:szCs w:val="18"/>
              </w:rPr>
            </w:pPr>
            <w:r w:rsidRPr="00587C1B">
              <w:rPr>
                <w:kern w:val="0"/>
                <w:sz w:val="18"/>
                <w:szCs w:val="18"/>
              </w:rPr>
              <w:t>10/11/21</w:t>
            </w:r>
          </w:p>
        </w:tc>
        <w:tc>
          <w:tcPr>
            <w:tcW w:w="1350" w:type="dxa"/>
            <w:tcBorders>
              <w:top w:val="single" w:sz="4" w:space="0" w:color="auto"/>
              <w:left w:val="single" w:sz="4" w:space="0" w:color="auto"/>
              <w:bottom w:val="single" w:sz="4" w:space="0" w:color="auto"/>
              <w:right w:val="single" w:sz="4" w:space="0" w:color="auto"/>
            </w:tcBorders>
            <w:vAlign w:val="center"/>
          </w:tcPr>
          <w:p w14:paraId="48344B27" w14:textId="77777777" w:rsidR="00587C1B" w:rsidRPr="00587C1B" w:rsidRDefault="00587C1B" w:rsidP="00587C1B">
            <w:pPr>
              <w:jc w:val="center"/>
              <w:rPr>
                <w:kern w:val="0"/>
                <w:sz w:val="18"/>
                <w:szCs w:val="18"/>
              </w:rPr>
            </w:pPr>
            <w:r w:rsidRPr="00587C1B">
              <w:rPr>
                <w:kern w:val="0"/>
                <w:sz w:val="18"/>
                <w:szCs w:val="18"/>
              </w:rPr>
              <w:t>11/16/21</w:t>
            </w:r>
          </w:p>
        </w:tc>
        <w:tc>
          <w:tcPr>
            <w:tcW w:w="1440" w:type="dxa"/>
            <w:tcBorders>
              <w:left w:val="single" w:sz="4" w:space="0" w:color="auto"/>
            </w:tcBorders>
            <w:vAlign w:val="center"/>
          </w:tcPr>
          <w:p w14:paraId="19340158" w14:textId="77777777" w:rsidR="00587C1B" w:rsidRPr="00587C1B" w:rsidRDefault="00587C1B" w:rsidP="00587C1B">
            <w:pPr>
              <w:jc w:val="center"/>
              <w:rPr>
                <w:kern w:val="0"/>
                <w:sz w:val="18"/>
                <w:szCs w:val="18"/>
              </w:rPr>
            </w:pPr>
            <w:r w:rsidRPr="00587C1B">
              <w:rPr>
                <w:kern w:val="0"/>
                <w:sz w:val="18"/>
                <w:szCs w:val="18"/>
              </w:rPr>
              <w:t>01/03/22</w:t>
            </w:r>
          </w:p>
        </w:tc>
        <w:tc>
          <w:tcPr>
            <w:tcW w:w="1710" w:type="dxa"/>
            <w:vAlign w:val="center"/>
          </w:tcPr>
          <w:p w14:paraId="7B244F34"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3AFF6D9C"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741CCCEA"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0FEE25A5" w14:textId="77777777" w:rsidR="00587C1B" w:rsidRPr="00587C1B" w:rsidRDefault="00587C1B" w:rsidP="00587C1B">
            <w:pPr>
              <w:jc w:val="center"/>
              <w:rPr>
                <w:kern w:val="0"/>
                <w:sz w:val="18"/>
                <w:szCs w:val="18"/>
              </w:rPr>
            </w:pPr>
            <w:r w:rsidRPr="00587C1B">
              <w:rPr>
                <w:kern w:val="0"/>
                <w:sz w:val="18"/>
                <w:szCs w:val="18"/>
              </w:rPr>
              <w:t>07/29/22</w:t>
            </w:r>
          </w:p>
        </w:tc>
      </w:tr>
      <w:tr w:rsidR="00587C1B" w:rsidRPr="00587C1B" w14:paraId="07A7DF6C" w14:textId="77777777" w:rsidTr="004E125B">
        <w:trPr>
          <w:trHeight w:val="288"/>
        </w:trPr>
        <w:tc>
          <w:tcPr>
            <w:tcW w:w="1075" w:type="dxa"/>
            <w:vAlign w:val="center"/>
          </w:tcPr>
          <w:p w14:paraId="76BEE30E" w14:textId="77777777" w:rsidR="00587C1B" w:rsidRPr="00587C1B" w:rsidRDefault="00587C1B" w:rsidP="00587C1B">
            <w:pPr>
              <w:jc w:val="center"/>
              <w:rPr>
                <w:kern w:val="0"/>
                <w:sz w:val="18"/>
                <w:szCs w:val="18"/>
              </w:rPr>
            </w:pPr>
            <w:r w:rsidRPr="00587C1B">
              <w:rPr>
                <w:kern w:val="0"/>
                <w:sz w:val="18"/>
                <w:szCs w:val="18"/>
              </w:rPr>
              <w:t>36:10</w:t>
            </w:r>
          </w:p>
        </w:tc>
        <w:tc>
          <w:tcPr>
            <w:tcW w:w="1080" w:type="dxa"/>
            <w:vAlign w:val="center"/>
          </w:tcPr>
          <w:p w14:paraId="14197CF6" w14:textId="77777777" w:rsidR="00587C1B" w:rsidRPr="00587C1B" w:rsidRDefault="00587C1B" w:rsidP="00587C1B">
            <w:pPr>
              <w:jc w:val="center"/>
              <w:rPr>
                <w:kern w:val="0"/>
                <w:sz w:val="18"/>
                <w:szCs w:val="18"/>
              </w:rPr>
            </w:pPr>
            <w:r w:rsidRPr="00587C1B">
              <w:rPr>
                <w:kern w:val="0"/>
                <w:sz w:val="18"/>
                <w:szCs w:val="18"/>
              </w:rPr>
              <w:t>11/15/21</w:t>
            </w:r>
          </w:p>
        </w:tc>
        <w:tc>
          <w:tcPr>
            <w:tcW w:w="1080" w:type="dxa"/>
            <w:tcBorders>
              <w:right w:val="single" w:sz="4" w:space="0" w:color="auto"/>
            </w:tcBorders>
            <w:vAlign w:val="center"/>
          </w:tcPr>
          <w:p w14:paraId="30DB99FF" w14:textId="77777777" w:rsidR="00587C1B" w:rsidRPr="00587C1B" w:rsidRDefault="00587C1B" w:rsidP="00587C1B">
            <w:pPr>
              <w:jc w:val="center"/>
              <w:rPr>
                <w:kern w:val="0"/>
                <w:sz w:val="18"/>
                <w:szCs w:val="18"/>
              </w:rPr>
            </w:pPr>
            <w:r w:rsidRPr="00587C1B">
              <w:rPr>
                <w:kern w:val="0"/>
                <w:sz w:val="18"/>
                <w:szCs w:val="18"/>
              </w:rPr>
              <w:t>10/22/21</w:t>
            </w:r>
          </w:p>
        </w:tc>
        <w:tc>
          <w:tcPr>
            <w:tcW w:w="1350" w:type="dxa"/>
            <w:tcBorders>
              <w:top w:val="single" w:sz="4" w:space="0" w:color="auto"/>
              <w:left w:val="single" w:sz="4" w:space="0" w:color="auto"/>
              <w:bottom w:val="single" w:sz="4" w:space="0" w:color="auto"/>
              <w:right w:val="single" w:sz="4" w:space="0" w:color="auto"/>
            </w:tcBorders>
            <w:vAlign w:val="center"/>
          </w:tcPr>
          <w:p w14:paraId="73AFA10D" w14:textId="77777777" w:rsidR="00587C1B" w:rsidRPr="00587C1B" w:rsidRDefault="00587C1B" w:rsidP="00587C1B">
            <w:pPr>
              <w:jc w:val="center"/>
              <w:rPr>
                <w:kern w:val="0"/>
                <w:sz w:val="18"/>
                <w:szCs w:val="18"/>
              </w:rPr>
            </w:pPr>
            <w:r w:rsidRPr="00587C1B">
              <w:rPr>
                <w:kern w:val="0"/>
                <w:sz w:val="18"/>
                <w:szCs w:val="18"/>
              </w:rPr>
              <w:t>11/30/21</w:t>
            </w:r>
          </w:p>
        </w:tc>
        <w:tc>
          <w:tcPr>
            <w:tcW w:w="1440" w:type="dxa"/>
            <w:tcBorders>
              <w:left w:val="single" w:sz="4" w:space="0" w:color="auto"/>
            </w:tcBorders>
            <w:vAlign w:val="center"/>
          </w:tcPr>
          <w:p w14:paraId="33C272A0" w14:textId="77777777" w:rsidR="00587C1B" w:rsidRPr="00587C1B" w:rsidRDefault="00587C1B" w:rsidP="00587C1B">
            <w:pPr>
              <w:jc w:val="center"/>
              <w:rPr>
                <w:kern w:val="0"/>
                <w:sz w:val="18"/>
                <w:szCs w:val="18"/>
              </w:rPr>
            </w:pPr>
            <w:r w:rsidRPr="00587C1B">
              <w:rPr>
                <w:kern w:val="0"/>
                <w:sz w:val="18"/>
                <w:szCs w:val="18"/>
              </w:rPr>
              <w:t>01/14/22</w:t>
            </w:r>
          </w:p>
        </w:tc>
        <w:tc>
          <w:tcPr>
            <w:tcW w:w="1710" w:type="dxa"/>
            <w:vAlign w:val="center"/>
          </w:tcPr>
          <w:p w14:paraId="45B42430"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2ADD2AE4"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01C3446C"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3B24A3AC" w14:textId="77777777" w:rsidR="00587C1B" w:rsidRPr="00587C1B" w:rsidRDefault="00587C1B" w:rsidP="00587C1B">
            <w:pPr>
              <w:jc w:val="center"/>
              <w:rPr>
                <w:kern w:val="0"/>
                <w:sz w:val="18"/>
                <w:szCs w:val="18"/>
              </w:rPr>
            </w:pPr>
            <w:r w:rsidRPr="00587C1B">
              <w:rPr>
                <w:kern w:val="0"/>
                <w:sz w:val="18"/>
                <w:szCs w:val="18"/>
              </w:rPr>
              <w:t>08/12/22</w:t>
            </w:r>
          </w:p>
        </w:tc>
      </w:tr>
      <w:tr w:rsidR="00587C1B" w:rsidRPr="00587C1B" w14:paraId="0A6BE73D" w14:textId="77777777" w:rsidTr="004E125B">
        <w:trPr>
          <w:trHeight w:val="288"/>
        </w:trPr>
        <w:tc>
          <w:tcPr>
            <w:tcW w:w="1075" w:type="dxa"/>
            <w:vAlign w:val="center"/>
          </w:tcPr>
          <w:p w14:paraId="4E32E5DC" w14:textId="77777777" w:rsidR="00587C1B" w:rsidRPr="00587C1B" w:rsidRDefault="00587C1B" w:rsidP="00587C1B">
            <w:pPr>
              <w:jc w:val="center"/>
              <w:rPr>
                <w:kern w:val="0"/>
                <w:sz w:val="18"/>
                <w:szCs w:val="18"/>
              </w:rPr>
            </w:pPr>
            <w:r w:rsidRPr="00587C1B">
              <w:rPr>
                <w:kern w:val="0"/>
                <w:sz w:val="18"/>
                <w:szCs w:val="18"/>
              </w:rPr>
              <w:t>36:11</w:t>
            </w:r>
          </w:p>
        </w:tc>
        <w:tc>
          <w:tcPr>
            <w:tcW w:w="1080" w:type="dxa"/>
            <w:vAlign w:val="center"/>
          </w:tcPr>
          <w:p w14:paraId="11A90889" w14:textId="77777777" w:rsidR="00587C1B" w:rsidRPr="00587C1B" w:rsidRDefault="00587C1B" w:rsidP="00587C1B">
            <w:pPr>
              <w:jc w:val="center"/>
              <w:rPr>
                <w:kern w:val="0"/>
                <w:sz w:val="18"/>
                <w:szCs w:val="18"/>
              </w:rPr>
            </w:pPr>
            <w:r w:rsidRPr="00587C1B">
              <w:rPr>
                <w:kern w:val="0"/>
                <w:sz w:val="18"/>
                <w:szCs w:val="18"/>
              </w:rPr>
              <w:t>12/01/21</w:t>
            </w:r>
          </w:p>
        </w:tc>
        <w:tc>
          <w:tcPr>
            <w:tcW w:w="1080" w:type="dxa"/>
            <w:tcBorders>
              <w:right w:val="single" w:sz="4" w:space="0" w:color="auto"/>
            </w:tcBorders>
            <w:vAlign w:val="center"/>
          </w:tcPr>
          <w:p w14:paraId="1CB91A8E" w14:textId="77777777" w:rsidR="00587C1B" w:rsidRPr="00587C1B" w:rsidRDefault="00587C1B" w:rsidP="00587C1B">
            <w:pPr>
              <w:jc w:val="center"/>
              <w:rPr>
                <w:kern w:val="0"/>
                <w:sz w:val="18"/>
                <w:szCs w:val="18"/>
              </w:rPr>
            </w:pPr>
            <w:r w:rsidRPr="00587C1B">
              <w:rPr>
                <w:kern w:val="0"/>
                <w:sz w:val="18"/>
                <w:szCs w:val="18"/>
              </w:rPr>
              <w:t>11/05/21</w:t>
            </w:r>
          </w:p>
        </w:tc>
        <w:tc>
          <w:tcPr>
            <w:tcW w:w="1350" w:type="dxa"/>
            <w:tcBorders>
              <w:top w:val="single" w:sz="4" w:space="0" w:color="auto"/>
              <w:left w:val="single" w:sz="4" w:space="0" w:color="auto"/>
              <w:bottom w:val="single" w:sz="4" w:space="0" w:color="auto"/>
              <w:right w:val="single" w:sz="4" w:space="0" w:color="auto"/>
            </w:tcBorders>
            <w:vAlign w:val="center"/>
          </w:tcPr>
          <w:p w14:paraId="043C8890" w14:textId="77777777" w:rsidR="00587C1B" w:rsidRPr="00587C1B" w:rsidRDefault="00587C1B" w:rsidP="00587C1B">
            <w:pPr>
              <w:jc w:val="center"/>
              <w:rPr>
                <w:kern w:val="0"/>
                <w:sz w:val="18"/>
                <w:szCs w:val="18"/>
              </w:rPr>
            </w:pPr>
            <w:r w:rsidRPr="00587C1B">
              <w:rPr>
                <w:kern w:val="0"/>
                <w:sz w:val="18"/>
                <w:szCs w:val="18"/>
              </w:rPr>
              <w:t>12/16/21</w:t>
            </w:r>
          </w:p>
        </w:tc>
        <w:tc>
          <w:tcPr>
            <w:tcW w:w="1440" w:type="dxa"/>
            <w:tcBorders>
              <w:left w:val="single" w:sz="4" w:space="0" w:color="auto"/>
            </w:tcBorders>
            <w:vAlign w:val="center"/>
          </w:tcPr>
          <w:p w14:paraId="214FC106" w14:textId="77777777" w:rsidR="00587C1B" w:rsidRPr="00587C1B" w:rsidRDefault="00587C1B" w:rsidP="00587C1B">
            <w:pPr>
              <w:jc w:val="center"/>
              <w:rPr>
                <w:kern w:val="0"/>
                <w:sz w:val="18"/>
                <w:szCs w:val="18"/>
              </w:rPr>
            </w:pPr>
            <w:r w:rsidRPr="00587C1B">
              <w:rPr>
                <w:kern w:val="0"/>
                <w:sz w:val="18"/>
                <w:szCs w:val="18"/>
              </w:rPr>
              <w:t>01/31/22</w:t>
            </w:r>
          </w:p>
        </w:tc>
        <w:tc>
          <w:tcPr>
            <w:tcW w:w="1710" w:type="dxa"/>
            <w:vAlign w:val="center"/>
          </w:tcPr>
          <w:p w14:paraId="0BACCC50"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7F26D753"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101F892F"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4DE97A2" w14:textId="77777777" w:rsidR="00587C1B" w:rsidRPr="00587C1B" w:rsidRDefault="00587C1B" w:rsidP="00587C1B">
            <w:pPr>
              <w:jc w:val="center"/>
              <w:rPr>
                <w:kern w:val="0"/>
                <w:sz w:val="18"/>
                <w:szCs w:val="18"/>
              </w:rPr>
            </w:pPr>
            <w:r w:rsidRPr="00587C1B">
              <w:rPr>
                <w:kern w:val="0"/>
                <w:sz w:val="18"/>
                <w:szCs w:val="18"/>
              </w:rPr>
              <w:t>08/28/22</w:t>
            </w:r>
          </w:p>
        </w:tc>
      </w:tr>
      <w:tr w:rsidR="00587C1B" w:rsidRPr="00587C1B" w14:paraId="3B7308A6" w14:textId="77777777" w:rsidTr="004E125B">
        <w:trPr>
          <w:trHeight w:val="288"/>
        </w:trPr>
        <w:tc>
          <w:tcPr>
            <w:tcW w:w="1075" w:type="dxa"/>
            <w:vAlign w:val="center"/>
          </w:tcPr>
          <w:p w14:paraId="6892CA47" w14:textId="77777777" w:rsidR="00587C1B" w:rsidRPr="00587C1B" w:rsidRDefault="00587C1B" w:rsidP="00587C1B">
            <w:pPr>
              <w:jc w:val="center"/>
              <w:rPr>
                <w:kern w:val="0"/>
                <w:sz w:val="18"/>
                <w:szCs w:val="18"/>
              </w:rPr>
            </w:pPr>
            <w:r w:rsidRPr="00587C1B">
              <w:rPr>
                <w:kern w:val="0"/>
                <w:sz w:val="18"/>
                <w:szCs w:val="18"/>
              </w:rPr>
              <w:t>36:12</w:t>
            </w:r>
          </w:p>
        </w:tc>
        <w:tc>
          <w:tcPr>
            <w:tcW w:w="1080" w:type="dxa"/>
            <w:vAlign w:val="center"/>
          </w:tcPr>
          <w:p w14:paraId="6266EBB2" w14:textId="77777777" w:rsidR="00587C1B" w:rsidRPr="00587C1B" w:rsidRDefault="00587C1B" w:rsidP="00587C1B">
            <w:pPr>
              <w:jc w:val="center"/>
              <w:rPr>
                <w:kern w:val="0"/>
                <w:sz w:val="18"/>
                <w:szCs w:val="18"/>
              </w:rPr>
            </w:pPr>
            <w:r w:rsidRPr="00587C1B">
              <w:rPr>
                <w:kern w:val="0"/>
                <w:sz w:val="18"/>
                <w:szCs w:val="18"/>
              </w:rPr>
              <w:t>12/15/21</w:t>
            </w:r>
          </w:p>
        </w:tc>
        <w:tc>
          <w:tcPr>
            <w:tcW w:w="1080" w:type="dxa"/>
            <w:tcBorders>
              <w:right w:val="single" w:sz="4" w:space="0" w:color="auto"/>
            </w:tcBorders>
            <w:vAlign w:val="center"/>
          </w:tcPr>
          <w:p w14:paraId="216CE6B4" w14:textId="77777777" w:rsidR="00587C1B" w:rsidRPr="00587C1B" w:rsidRDefault="00587C1B" w:rsidP="00587C1B">
            <w:pPr>
              <w:jc w:val="center"/>
              <w:rPr>
                <w:kern w:val="0"/>
                <w:sz w:val="18"/>
                <w:szCs w:val="18"/>
              </w:rPr>
            </w:pPr>
            <w:r w:rsidRPr="00587C1B">
              <w:rPr>
                <w:kern w:val="0"/>
                <w:sz w:val="18"/>
                <w:szCs w:val="18"/>
              </w:rPr>
              <w:t>11/22/21</w:t>
            </w:r>
          </w:p>
        </w:tc>
        <w:tc>
          <w:tcPr>
            <w:tcW w:w="1350" w:type="dxa"/>
            <w:tcBorders>
              <w:top w:val="single" w:sz="4" w:space="0" w:color="auto"/>
              <w:left w:val="single" w:sz="4" w:space="0" w:color="auto"/>
              <w:bottom w:val="single" w:sz="4" w:space="0" w:color="auto"/>
              <w:right w:val="single" w:sz="4" w:space="0" w:color="auto"/>
            </w:tcBorders>
            <w:vAlign w:val="center"/>
          </w:tcPr>
          <w:p w14:paraId="69DB5577" w14:textId="77777777" w:rsidR="00587C1B" w:rsidRPr="00587C1B" w:rsidRDefault="00587C1B" w:rsidP="00587C1B">
            <w:pPr>
              <w:jc w:val="center"/>
              <w:rPr>
                <w:kern w:val="0"/>
                <w:sz w:val="18"/>
                <w:szCs w:val="18"/>
              </w:rPr>
            </w:pPr>
            <w:r w:rsidRPr="00587C1B">
              <w:rPr>
                <w:kern w:val="0"/>
                <w:sz w:val="18"/>
                <w:szCs w:val="18"/>
              </w:rPr>
              <w:t>12/30/21</w:t>
            </w:r>
          </w:p>
        </w:tc>
        <w:tc>
          <w:tcPr>
            <w:tcW w:w="1440" w:type="dxa"/>
            <w:tcBorders>
              <w:left w:val="single" w:sz="4" w:space="0" w:color="auto"/>
            </w:tcBorders>
            <w:vAlign w:val="center"/>
          </w:tcPr>
          <w:p w14:paraId="1E6A9A69" w14:textId="77777777" w:rsidR="00587C1B" w:rsidRPr="00587C1B" w:rsidRDefault="00587C1B" w:rsidP="00587C1B">
            <w:pPr>
              <w:jc w:val="center"/>
              <w:rPr>
                <w:kern w:val="0"/>
                <w:sz w:val="18"/>
                <w:szCs w:val="18"/>
              </w:rPr>
            </w:pPr>
            <w:r w:rsidRPr="00587C1B">
              <w:rPr>
                <w:kern w:val="0"/>
                <w:sz w:val="18"/>
                <w:szCs w:val="18"/>
              </w:rPr>
              <w:t>02/14/22</w:t>
            </w:r>
          </w:p>
        </w:tc>
        <w:tc>
          <w:tcPr>
            <w:tcW w:w="1710" w:type="dxa"/>
            <w:vAlign w:val="center"/>
          </w:tcPr>
          <w:p w14:paraId="7AB2825C"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2D4009EB"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0CC95803"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3422430" w14:textId="77777777" w:rsidR="00587C1B" w:rsidRPr="00587C1B" w:rsidRDefault="00587C1B" w:rsidP="00587C1B">
            <w:pPr>
              <w:jc w:val="center"/>
              <w:rPr>
                <w:kern w:val="0"/>
                <w:sz w:val="18"/>
                <w:szCs w:val="18"/>
              </w:rPr>
            </w:pPr>
            <w:r w:rsidRPr="00587C1B">
              <w:rPr>
                <w:kern w:val="0"/>
                <w:sz w:val="18"/>
                <w:szCs w:val="18"/>
              </w:rPr>
              <w:t>09/11/22</w:t>
            </w:r>
          </w:p>
        </w:tc>
      </w:tr>
    </w:tbl>
    <w:p w14:paraId="471F9F85" w14:textId="77777777" w:rsidR="00587C1B" w:rsidRPr="00587C1B" w:rsidRDefault="00587C1B" w:rsidP="00587C1B">
      <w:pPr>
        <w:tabs>
          <w:tab w:val="left" w:pos="0"/>
        </w:tabs>
        <w:jc w:val="left"/>
        <w:rPr>
          <w:kern w:val="0"/>
          <w:szCs w:val="24"/>
        </w:rPr>
      </w:pPr>
    </w:p>
    <w:p w14:paraId="23379BA4" w14:textId="77777777" w:rsidR="00587C1B" w:rsidRPr="00587C1B" w:rsidRDefault="00587C1B" w:rsidP="00587C1B">
      <w:pPr>
        <w:tabs>
          <w:tab w:val="left" w:pos="0"/>
        </w:tabs>
        <w:jc w:val="center"/>
        <w:rPr>
          <w:kern w:val="0"/>
          <w:szCs w:val="24"/>
        </w:rPr>
      </w:pPr>
      <w:r w:rsidRPr="00587C1B">
        <w:rPr>
          <w:rFonts w:eastAsia="Calibri"/>
          <w:kern w:val="0"/>
          <w:sz w:val="16"/>
          <w:szCs w:val="16"/>
        </w:rPr>
        <w:t>This document is prepared by the Office of Administrative Hearings as a public service and is not to be deemed binding or controlling.</w:t>
      </w:r>
    </w:p>
    <w:p w14:paraId="24E31789" w14:textId="77777777" w:rsidR="00587C1B" w:rsidRDefault="00587C1B" w:rsidP="00D52FD0">
      <w:pPr>
        <w:tabs>
          <w:tab w:val="left" w:pos="0"/>
        </w:tabs>
        <w:jc w:val="center"/>
        <w:rPr>
          <w:b/>
          <w:bCs/>
          <w:u w:val="single"/>
        </w:rPr>
      </w:pPr>
    </w:p>
    <w:p w14:paraId="2EED4122" w14:textId="77777777" w:rsidR="00587C1B" w:rsidRDefault="00587C1B" w:rsidP="00D52FD0">
      <w:pPr>
        <w:tabs>
          <w:tab w:val="left" w:pos="0"/>
        </w:tabs>
        <w:jc w:val="center"/>
        <w:rPr>
          <w:b/>
          <w:bCs/>
          <w:u w:val="single"/>
        </w:rPr>
      </w:pPr>
    </w:p>
    <w:p w14:paraId="1A20841B" w14:textId="77777777" w:rsidR="00587C1B" w:rsidRDefault="00587C1B" w:rsidP="00D52FD0">
      <w:pPr>
        <w:tabs>
          <w:tab w:val="left" w:pos="0"/>
        </w:tabs>
        <w:jc w:val="center"/>
        <w:rPr>
          <w:b/>
          <w:bCs/>
          <w:u w:val="single"/>
        </w:rPr>
      </w:pPr>
    </w:p>
    <w:p w14:paraId="1A44C9BF" w14:textId="5EE88AC5"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5"/>
          <w:footerReference w:type="default" r:id="rId16"/>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05066110" w14:textId="77777777" w:rsidR="007D50C7" w:rsidRDefault="007D50C7" w:rsidP="00CF7EBB">
      <w:pPr>
        <w:jc w:val="center"/>
      </w:pPr>
      <w:r>
        <w:rPr>
          <w:noProof/>
        </w:rPr>
        <w:lastRenderedPageBreak/>
        <w:drawing>
          <wp:inline distT="0" distB="0" distL="0" distR="0" wp14:anchorId="60C644AE" wp14:editId="3145A4F3">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7D5BAAB" wp14:editId="3D671B65">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792D366" wp14:editId="16C4C48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1220C928" w14:textId="77777777" w:rsidR="007D50C7" w:rsidRDefault="007D50C7" w:rsidP="00EC6985">
      <w:pPr>
        <w:jc w:val="center"/>
      </w:pPr>
      <w:r>
        <w:rPr>
          <w:noProof/>
        </w:rPr>
        <w:lastRenderedPageBreak/>
        <w:drawing>
          <wp:inline distT="0" distB="0" distL="0" distR="0" wp14:anchorId="0ED1C087" wp14:editId="1FD3A8FA">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6063F90" wp14:editId="08C12865">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75375D31" wp14:editId="67FF0AF9">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134AA2">
          <w:headerReference w:type="default" r:id="rId23"/>
          <w:footerReference w:type="default" r:id="rId24"/>
          <w:type w:val="continuous"/>
          <w:pgSz w:w="12240" w:h="15840"/>
          <w:pgMar w:top="360" w:right="720" w:bottom="360" w:left="720" w:header="360" w:footer="360" w:gutter="0"/>
          <w:pgNumType w:start="149"/>
          <w:cols w:space="720"/>
        </w:sectPr>
      </w:pPr>
    </w:p>
    <w:p w14:paraId="2566060F" w14:textId="77777777" w:rsidR="00151769" w:rsidRDefault="00151769" w:rsidP="00355865">
      <w:pPr>
        <w:jc w:val="center"/>
      </w:pPr>
      <w:r>
        <w:rPr>
          <w:noProof/>
        </w:rPr>
        <w:lastRenderedPageBreak/>
        <w:drawing>
          <wp:inline distT="0" distB="0" distL="0" distR="0" wp14:anchorId="56032891" wp14:editId="52382894">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F7990CE" wp14:editId="05B4FCEA">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B575AD4" wp14:editId="314424DF">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40F3286A" w14:textId="77777777" w:rsidR="002A056D" w:rsidRDefault="002A056D" w:rsidP="00D52FD0"/>
    <w:p w14:paraId="4B6252A8" w14:textId="77777777" w:rsidR="002A056D" w:rsidRDefault="002A056D" w:rsidP="00D52FD0">
      <w:pPr>
        <w:rPr>
          <w:kern w:val="0"/>
        </w:rPr>
        <w:sectPr w:rsidR="002A056D" w:rsidSect="002A056D">
          <w:headerReference w:type="default" r:id="rId28"/>
          <w:footerReference w:type="default" r:id="rId29"/>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30"/>
          <w:footerReference w:type="default" r:id="rId31"/>
          <w:pgSz w:w="12240" w:h="15840"/>
          <w:pgMar w:top="360" w:right="720" w:bottom="360" w:left="720" w:header="360" w:footer="360" w:gutter="0"/>
          <w:cols w:space="720"/>
        </w:sectPr>
      </w:pPr>
    </w:p>
    <w:p w14:paraId="451DA212" w14:textId="77777777" w:rsidR="00ED33EF" w:rsidRDefault="00ED33EF" w:rsidP="00711298">
      <w:pPr>
        <w:pStyle w:val="Chapter"/>
        <w:rPr>
          <w:caps w:val="0"/>
        </w:rPr>
      </w:pPr>
      <w:r>
        <w:t>Title 14B – Department of Public Safety</w:t>
      </w:r>
    </w:p>
    <w:p w14:paraId="1CDF567F" w14:textId="77777777" w:rsidR="00ED33EF" w:rsidRDefault="00ED33EF" w:rsidP="00711298">
      <w:pPr>
        <w:pStyle w:val="Chapter"/>
        <w:rPr>
          <w:caps w:val="0"/>
        </w:rPr>
      </w:pPr>
    </w:p>
    <w:p w14:paraId="3F060454" w14:textId="77777777" w:rsidR="00ED33EF" w:rsidRDefault="00ED33EF">
      <w:pPr>
        <w:pStyle w:val="Paragraph"/>
        <w:rPr>
          <w:i/>
          <w:iCs/>
        </w:rPr>
      </w:pPr>
      <w:r w:rsidRPr="00B31E75">
        <w:rPr>
          <w:b/>
          <w:bCs/>
          <w:i/>
          <w:iCs/>
        </w:rPr>
        <w:t>Notice</w:t>
      </w:r>
      <w:r w:rsidRPr="00B31E75">
        <w:rPr>
          <w:i/>
          <w:iCs/>
        </w:rPr>
        <w:t xml:space="preserve"> is hereby given in accordance with G.S. 150B-21.2 that the </w:t>
      </w:r>
      <w:r>
        <w:rPr>
          <w:i/>
          <w:iCs/>
        </w:rPr>
        <w:t>Private Protective Services Board</w:t>
      </w:r>
      <w:r w:rsidRPr="00B31E75">
        <w:rPr>
          <w:i/>
          <w:iCs/>
        </w:rPr>
        <w:t xml:space="preserve"> intends to</w:t>
      </w:r>
      <w:r>
        <w:rPr>
          <w:i/>
          <w:iCs/>
        </w:rPr>
        <w:t xml:space="preserve"> amend the rules cited as 14B NCAC 16 .0201, .0806, .0904, .1202, and .1203</w:t>
      </w:r>
      <w:r w:rsidRPr="00B31E75">
        <w:rPr>
          <w:i/>
          <w:iCs/>
        </w:rPr>
        <w:t>.</w:t>
      </w:r>
    </w:p>
    <w:p w14:paraId="64E0DB36" w14:textId="77777777" w:rsidR="00ED33EF" w:rsidRDefault="00ED33EF">
      <w:pPr>
        <w:pStyle w:val="Paragraph"/>
        <w:rPr>
          <w:i/>
          <w:iCs/>
        </w:rPr>
      </w:pPr>
    </w:p>
    <w:p w14:paraId="21469883" w14:textId="77777777" w:rsidR="00ED33EF" w:rsidRPr="00B31E75" w:rsidRDefault="00ED33EF" w:rsidP="00D30C7E">
      <w:pPr>
        <w:pStyle w:val="Paragraph"/>
        <w:rPr>
          <w:b/>
          <w:i/>
        </w:rPr>
      </w:pPr>
      <w:r w:rsidRPr="00B31E75">
        <w:rPr>
          <w:b/>
        </w:rPr>
        <w:t>Link to agency website pursuant to G.S. 150B-19.1(c):</w:t>
      </w:r>
      <w:r w:rsidRPr="00B31E75">
        <w:rPr>
          <w:b/>
          <w:i/>
        </w:rPr>
        <w:t xml:space="preserve">  </w:t>
      </w:r>
      <w:r>
        <w:rPr>
          <w:i/>
        </w:rPr>
        <w:t>https://www.ncdps.gov/dps-services/perrnits-licenses/private-protective-services-board</w:t>
      </w:r>
    </w:p>
    <w:p w14:paraId="2C5590AA" w14:textId="77777777" w:rsidR="00ED33EF" w:rsidRPr="00B31E75" w:rsidRDefault="00ED33EF" w:rsidP="00D30C7E">
      <w:pPr>
        <w:pStyle w:val="Paragraph"/>
        <w:rPr>
          <w:b/>
        </w:rPr>
      </w:pPr>
    </w:p>
    <w:p w14:paraId="699B90A3" w14:textId="77777777" w:rsidR="00ED33EF" w:rsidRPr="00B31E75" w:rsidRDefault="00ED33EF">
      <w:pPr>
        <w:pStyle w:val="Paragraph"/>
        <w:rPr>
          <w:i/>
        </w:rPr>
      </w:pPr>
      <w:r w:rsidRPr="00B31E75">
        <w:rPr>
          <w:b/>
          <w:bCs/>
        </w:rPr>
        <w:t>Proposed Effective Date:</w:t>
      </w:r>
      <w:r w:rsidRPr="00B31E75">
        <w:rPr>
          <w:b/>
          <w:bCs/>
          <w:i/>
        </w:rPr>
        <w:t xml:space="preserve">  </w:t>
      </w:r>
      <w:r>
        <w:rPr>
          <w:i/>
          <w:color w:val="000000"/>
          <w:highlight w:val="white"/>
        </w:rPr>
        <w:t>December 1, 2021</w:t>
      </w:r>
    </w:p>
    <w:p w14:paraId="1008B6FA" w14:textId="77777777" w:rsidR="00ED33EF" w:rsidRPr="00B31E75" w:rsidRDefault="00ED33EF">
      <w:pPr>
        <w:pStyle w:val="Base"/>
      </w:pPr>
    </w:p>
    <w:p w14:paraId="39604EAA" w14:textId="77777777" w:rsidR="00ED33EF" w:rsidRDefault="00ED33EF" w:rsidP="0066406C">
      <w:pPr>
        <w:pStyle w:val="Base"/>
        <w:tabs>
          <w:tab w:val="left" w:pos="936"/>
        </w:tabs>
        <w:rPr>
          <w:b/>
        </w:rPr>
      </w:pPr>
      <w:r>
        <w:rPr>
          <w:b/>
        </w:rPr>
        <w:t>Public Hearing:</w:t>
      </w:r>
    </w:p>
    <w:p w14:paraId="3EB6B24A" w14:textId="77777777" w:rsidR="00ED33EF" w:rsidRDefault="00ED33EF" w:rsidP="0066406C">
      <w:pPr>
        <w:pStyle w:val="Base"/>
        <w:tabs>
          <w:tab w:val="left" w:pos="936"/>
        </w:tabs>
      </w:pPr>
      <w:r>
        <w:rPr>
          <w:b/>
        </w:rPr>
        <w:t>Date:</w:t>
      </w:r>
      <w:r>
        <w:rPr>
          <w:i/>
        </w:rPr>
        <w:t xml:space="preserve">  August 17, 2021</w:t>
      </w:r>
    </w:p>
    <w:p w14:paraId="01E29542" w14:textId="77777777" w:rsidR="00ED33EF" w:rsidRDefault="00ED33EF" w:rsidP="0066406C">
      <w:pPr>
        <w:pStyle w:val="Base"/>
        <w:tabs>
          <w:tab w:val="left" w:pos="936"/>
        </w:tabs>
      </w:pPr>
      <w:r>
        <w:rPr>
          <w:b/>
        </w:rPr>
        <w:t>Time:</w:t>
      </w:r>
      <w:r>
        <w:rPr>
          <w:i/>
        </w:rPr>
        <w:t xml:space="preserve">  2:00 p.m.</w:t>
      </w:r>
    </w:p>
    <w:p w14:paraId="6C84A651" w14:textId="77777777" w:rsidR="00ED33EF" w:rsidRDefault="00ED33EF" w:rsidP="0066406C">
      <w:pPr>
        <w:pStyle w:val="Base"/>
        <w:tabs>
          <w:tab w:val="left" w:pos="936"/>
        </w:tabs>
      </w:pPr>
      <w:r>
        <w:rPr>
          <w:b/>
        </w:rPr>
        <w:t>Location:</w:t>
      </w:r>
      <w:r>
        <w:rPr>
          <w:i/>
        </w:rPr>
        <w:t xml:space="preserve">  3101 Industrial Drive, Suite 104, Raleigh, NC 27609</w:t>
      </w:r>
    </w:p>
    <w:p w14:paraId="37ED6B1D" w14:textId="77777777" w:rsidR="00ED33EF" w:rsidRDefault="00ED33EF" w:rsidP="0066406C">
      <w:pPr>
        <w:pStyle w:val="Base"/>
        <w:tabs>
          <w:tab w:val="left" w:pos="936"/>
        </w:tabs>
      </w:pPr>
    </w:p>
    <w:p w14:paraId="2A33017E" w14:textId="77777777" w:rsidR="00ED33EF" w:rsidRPr="00B31E75" w:rsidRDefault="00ED33EF">
      <w:pPr>
        <w:pStyle w:val="Paragraph"/>
        <w:rPr>
          <w:i/>
          <w:iCs/>
        </w:rPr>
      </w:pPr>
      <w:r w:rsidRPr="00B31E75">
        <w:rPr>
          <w:b/>
          <w:bCs/>
        </w:rPr>
        <w:t>Reason for Proposed Action:</w:t>
      </w:r>
      <w:r w:rsidRPr="00B31E75">
        <w:t xml:space="preserve">  </w:t>
      </w:r>
      <w:r>
        <w:rPr>
          <w:i/>
          <w:color w:val="000000"/>
          <w:highlight w:val="white"/>
        </w:rPr>
        <w:t>These amendments were temporary rules to ease the burden on licensees during the recent pandemic. They are being proposed as a permanent amendment to alleviate any similar burden for a future national or State declared emergency.</w:t>
      </w:r>
    </w:p>
    <w:p w14:paraId="01CCFCF8" w14:textId="77777777" w:rsidR="00ED33EF" w:rsidRPr="00B31E75" w:rsidRDefault="00ED33EF">
      <w:pPr>
        <w:pStyle w:val="Paragraph"/>
        <w:rPr>
          <w:i/>
          <w:iCs/>
        </w:rPr>
      </w:pPr>
    </w:p>
    <w:p w14:paraId="3011606E" w14:textId="77777777" w:rsidR="00ED33EF" w:rsidRPr="00B31E75" w:rsidRDefault="00ED33EF" w:rsidP="006F5CC4">
      <w:pPr>
        <w:pStyle w:val="Base"/>
      </w:pPr>
      <w:r w:rsidRPr="006F5CC4">
        <w:rPr>
          <w:b/>
          <w:bCs/>
        </w:rPr>
        <w:t xml:space="preserve">Comments may be submitted to:  </w:t>
      </w:r>
      <w:r w:rsidRPr="006F5CC4">
        <w:rPr>
          <w:i/>
          <w:highlight w:val="white"/>
        </w:rPr>
        <w:t>Paul Sherwin, 3101 Industrial Drive, Suite 104, Raleigh, NC 27609; phone (919) 788-5320; fax (919) 715-0370; email paul.sherwin@ncdps.gov</w:t>
      </w:r>
    </w:p>
    <w:p w14:paraId="25AD277E" w14:textId="77777777" w:rsidR="00ED33EF" w:rsidRPr="00B31E75" w:rsidRDefault="00ED33EF" w:rsidP="007C396A">
      <w:pPr>
        <w:pStyle w:val="Paragraph"/>
        <w:rPr>
          <w:i/>
          <w:iCs/>
        </w:rPr>
      </w:pPr>
    </w:p>
    <w:p w14:paraId="7ED0DAD8" w14:textId="77777777" w:rsidR="00ED33EF" w:rsidRPr="00B31E75" w:rsidRDefault="00ED33EF" w:rsidP="007C396A">
      <w:pPr>
        <w:pStyle w:val="Paragraph"/>
        <w:rPr>
          <w:b/>
        </w:rPr>
      </w:pPr>
      <w:r w:rsidRPr="00B31E75">
        <w:rPr>
          <w:b/>
          <w:iCs/>
        </w:rPr>
        <w:t>Comment period ends:</w:t>
      </w:r>
      <w:r w:rsidRPr="00B31E75">
        <w:rPr>
          <w:b/>
          <w:i/>
          <w:iCs/>
        </w:rPr>
        <w:t xml:space="preserve">  </w:t>
      </w:r>
      <w:r>
        <w:rPr>
          <w:i/>
          <w:color w:val="000000"/>
          <w:highlight w:val="white"/>
        </w:rPr>
        <w:t>October 1, 2021</w:t>
      </w:r>
    </w:p>
    <w:p w14:paraId="2D689B03" w14:textId="77777777" w:rsidR="00ED33EF" w:rsidRPr="00B31E75" w:rsidRDefault="00ED33EF">
      <w:pPr>
        <w:pStyle w:val="Paragraph"/>
      </w:pPr>
    </w:p>
    <w:p w14:paraId="210F9663" w14:textId="77777777" w:rsidR="00ED33EF" w:rsidRPr="00B31E75" w:rsidRDefault="00ED33EF" w:rsidP="0075063B">
      <w:pPr>
        <w:pStyle w:val="Paragraph"/>
      </w:pPr>
      <w:r w:rsidRPr="00B31E75">
        <w:rPr>
          <w:b/>
        </w:rPr>
        <w:t>Procedure for Subjecting a Proposed Rule to Legislative Review:</w:t>
      </w:r>
      <w:r w:rsidRPr="00B31E75">
        <w:t xml:space="preserve"> </w:t>
      </w:r>
      <w:r w:rsidRPr="004E4DEC">
        <w:t>If an objection is not resolved prior to the adoption of the rule, a person may also submit written objections to the Rules Review Commission. If the Rules Review Commission receives written and signed objections in accordance with G.S. 150B-21.3(b2) from 10 or more persons clearly requesting review by the legislature and the Rules Review Commission approves the rule, the rule will become effective as provided in G.S. 150B-21.3(b1). The Commission will receive written objections until 5:00 p.m. on the day following the day the Commission approves the rule. The Commission will receive those objections by mail, delivery service, hand delivery, or email. If you have any further questions concerning the submission of objections to the Commission, please call a Commission staff attorney at 984-236-1850.</w:t>
      </w:r>
    </w:p>
    <w:p w14:paraId="6E0914B3" w14:textId="77777777" w:rsidR="00ED33EF" w:rsidRPr="00B31E75" w:rsidRDefault="00ED33EF" w:rsidP="001A0C0F">
      <w:pPr>
        <w:pStyle w:val="Paragraph"/>
      </w:pPr>
    </w:p>
    <w:p w14:paraId="6D6C14D4" w14:textId="77777777" w:rsidR="00ED33EF" w:rsidRPr="00B31E75" w:rsidRDefault="00ED33EF" w:rsidP="00EB6EED">
      <w:pPr>
        <w:pStyle w:val="Paragraph"/>
        <w:rPr>
          <w:b/>
        </w:rPr>
      </w:pPr>
      <w:r w:rsidRPr="00B31E75">
        <w:rPr>
          <w:b/>
        </w:rPr>
        <w:t>Fiscal impact. Does any rule or combination of rules in this notice create an economic impact? Check all that apply.</w:t>
      </w:r>
    </w:p>
    <w:p w14:paraId="66680851" w14:textId="77777777" w:rsidR="00ED33EF" w:rsidRPr="00D30C7E" w:rsidRDefault="00ED33E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0B8E">
        <w:rPr>
          <w:b/>
        </w:rPr>
      </w:r>
      <w:r w:rsidR="002D0B8E">
        <w:rPr>
          <w:b/>
        </w:rPr>
        <w:fldChar w:fldCharType="separate"/>
      </w:r>
      <w:r w:rsidRPr="00D30C7E">
        <w:rPr>
          <w:b/>
        </w:rPr>
        <w:fldChar w:fldCharType="end"/>
      </w:r>
      <w:r>
        <w:rPr>
          <w:b/>
        </w:rPr>
        <w:tab/>
        <w:t>State funds affected</w:t>
      </w:r>
    </w:p>
    <w:p w14:paraId="4013FCA5" w14:textId="77777777" w:rsidR="00ED33EF" w:rsidRPr="00D30C7E" w:rsidRDefault="00ED33E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0B8E">
        <w:rPr>
          <w:b/>
        </w:rPr>
      </w:r>
      <w:r w:rsidR="002D0B8E">
        <w:rPr>
          <w:b/>
        </w:rPr>
        <w:fldChar w:fldCharType="separate"/>
      </w:r>
      <w:r w:rsidRPr="00D30C7E">
        <w:rPr>
          <w:b/>
        </w:rPr>
        <w:fldChar w:fldCharType="end"/>
      </w:r>
      <w:r>
        <w:rPr>
          <w:b/>
        </w:rPr>
        <w:tab/>
        <w:t>Local funds affected</w:t>
      </w:r>
    </w:p>
    <w:p w14:paraId="59D00B06" w14:textId="77777777" w:rsidR="00ED33EF" w:rsidRPr="00D30C7E" w:rsidRDefault="00ED33E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0B8E">
        <w:rPr>
          <w:b/>
        </w:rPr>
      </w:r>
      <w:r w:rsidR="002D0B8E">
        <w:rPr>
          <w:b/>
        </w:rPr>
        <w:fldChar w:fldCharType="separate"/>
      </w:r>
      <w:r w:rsidRPr="00D30C7E">
        <w:rPr>
          <w:b/>
        </w:rPr>
        <w:fldChar w:fldCharType="end"/>
      </w:r>
      <w:r>
        <w:rPr>
          <w:b/>
        </w:rPr>
        <w:tab/>
        <w:t>Substantial economic impact (&gt;= $1,000,000)</w:t>
      </w:r>
    </w:p>
    <w:p w14:paraId="1D43D127" w14:textId="77777777" w:rsidR="00ED33EF" w:rsidRPr="00D30C7E" w:rsidRDefault="00ED33E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0B8E">
        <w:rPr>
          <w:b/>
        </w:rPr>
      </w:r>
      <w:r w:rsidR="002D0B8E">
        <w:rPr>
          <w:b/>
        </w:rPr>
        <w:fldChar w:fldCharType="separate"/>
      </w:r>
      <w:r w:rsidRPr="00D30C7E">
        <w:rPr>
          <w:b/>
        </w:rPr>
        <w:fldChar w:fldCharType="end"/>
      </w:r>
      <w:r>
        <w:rPr>
          <w:b/>
        </w:rPr>
        <w:tab/>
        <w:t>Approved by OSBM</w:t>
      </w:r>
    </w:p>
    <w:p w14:paraId="4DBB9531" w14:textId="77777777" w:rsidR="00ED33EF" w:rsidRPr="00D30C7E" w:rsidRDefault="00ED33EF"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D0B8E">
        <w:rPr>
          <w:b/>
        </w:rPr>
      </w:r>
      <w:r w:rsidR="002D0B8E">
        <w:rPr>
          <w:b/>
        </w:rPr>
        <w:fldChar w:fldCharType="separate"/>
      </w:r>
      <w:r w:rsidRPr="00D30C7E">
        <w:rPr>
          <w:b/>
        </w:rPr>
        <w:fldChar w:fldCharType="end"/>
      </w:r>
      <w:r>
        <w:rPr>
          <w:b/>
        </w:rPr>
        <w:tab/>
        <w:t>No fiscal note required</w:t>
      </w:r>
    </w:p>
    <w:p w14:paraId="20FEAFC5" w14:textId="77777777" w:rsidR="00ED33EF" w:rsidRDefault="00ED33EF" w:rsidP="00151FB3">
      <w:pPr>
        <w:pStyle w:val="Chapter"/>
      </w:pPr>
      <w:r>
        <w:t>Chapter 16 - Private Protective Services Board</w:t>
      </w:r>
    </w:p>
    <w:p w14:paraId="65A9DC13" w14:textId="77777777" w:rsidR="00ED33EF" w:rsidRDefault="00ED33EF" w:rsidP="00151FB3">
      <w:pPr>
        <w:pStyle w:val="Base"/>
      </w:pPr>
    </w:p>
    <w:p w14:paraId="406CB7FE" w14:textId="77777777" w:rsidR="00ED33EF" w:rsidRDefault="00ED33EF" w:rsidP="00151FB3">
      <w:pPr>
        <w:pStyle w:val="Section"/>
      </w:pPr>
      <w:r>
        <w:t>SECTION .0200 - LICENSES: TRAINEE PERMITS</w:t>
      </w:r>
    </w:p>
    <w:p w14:paraId="25DB651D" w14:textId="77777777" w:rsidR="00ED33EF" w:rsidRPr="00151FB3" w:rsidRDefault="00ED33EF" w:rsidP="00151FB3">
      <w:pPr>
        <w:pStyle w:val="Base"/>
      </w:pPr>
    </w:p>
    <w:p w14:paraId="6CC2DB34" w14:textId="77777777" w:rsidR="00ED33EF" w:rsidRPr="00151FB3" w:rsidRDefault="00ED33EF" w:rsidP="00151FB3">
      <w:pPr>
        <w:pStyle w:val="Rule"/>
      </w:pPr>
      <w:r w:rsidRPr="00151FB3">
        <w:t>14B NCAC 16 .0201</w:t>
      </w:r>
      <w:r w:rsidRPr="00151FB3">
        <w:tab/>
        <w:t>APPLICATION FOR LICENSE AND TRAINEE PERMITS</w:t>
      </w:r>
    </w:p>
    <w:p w14:paraId="0A6059A6" w14:textId="77777777" w:rsidR="00ED33EF" w:rsidRPr="00151FB3" w:rsidRDefault="00ED33EF" w:rsidP="00151FB3">
      <w:pPr>
        <w:pStyle w:val="Paragraph"/>
      </w:pPr>
      <w:r w:rsidRPr="00151FB3">
        <w:t>(a)  Each applicant for a license or trainee permit shall submit an online application on the website provided by the Board. The online application shall be accompanied by:</w:t>
      </w:r>
    </w:p>
    <w:p w14:paraId="2D5BDD3E" w14:textId="77777777" w:rsidR="00ED33EF" w:rsidRPr="00151FB3" w:rsidRDefault="00ED33EF" w:rsidP="00151FB3">
      <w:pPr>
        <w:pStyle w:val="SubParagraph"/>
        <w:tabs>
          <w:tab w:val="clear" w:pos="1800"/>
        </w:tabs>
      </w:pPr>
      <w:r w:rsidRPr="00151FB3">
        <w:t>(1)</w:t>
      </w:r>
      <w:r w:rsidRPr="00151FB3">
        <w:tab/>
        <w:t>electronic submission of fingerprints from a Live Scan or similar system approved by the State Bureau of Investigation or one set of classifiable fingerprints on an applicant fingerprint card that shall be mailed separately to the Board's office;</w:t>
      </w:r>
    </w:p>
    <w:p w14:paraId="3843663F" w14:textId="77777777" w:rsidR="00ED33EF" w:rsidRPr="00151FB3" w:rsidRDefault="00ED33EF" w:rsidP="00151FB3">
      <w:pPr>
        <w:pStyle w:val="SubParagraph"/>
        <w:tabs>
          <w:tab w:val="clear" w:pos="1800"/>
        </w:tabs>
      </w:pPr>
      <w:r w:rsidRPr="00151FB3">
        <w:t>(2)</w:t>
      </w:r>
      <w:r w:rsidRPr="00151FB3">
        <w:tab/>
        <w:t>one head and shoulders digital photograph of the applicant in JPG, JPEG, or PNG format of sufficient quality for identification, taken within six months prior to online application and submitted by uploading the photograph online with the application submission;</w:t>
      </w:r>
    </w:p>
    <w:p w14:paraId="0CB646BF" w14:textId="77777777" w:rsidR="00ED33EF" w:rsidRPr="00151FB3" w:rsidRDefault="00ED33EF" w:rsidP="00151FB3">
      <w:pPr>
        <w:pStyle w:val="SubParagraph"/>
        <w:tabs>
          <w:tab w:val="clear" w:pos="1800"/>
        </w:tabs>
      </w:pPr>
      <w:r w:rsidRPr="00151FB3">
        <w:t>(3)</w:t>
      </w:r>
      <w:r w:rsidRPr="00151FB3">
        <w:tab/>
        <w:t>upload online a statement of the results of a statewide criminal history records search by the reporting service designated by the Board pursuant to G.S. 74C-8.1(a) for each state where the applicant has resided within the preceding 60 months;</w:t>
      </w:r>
    </w:p>
    <w:p w14:paraId="47C4C848" w14:textId="77777777" w:rsidR="00ED33EF" w:rsidRPr="00151FB3" w:rsidRDefault="00ED33EF" w:rsidP="00151FB3">
      <w:pPr>
        <w:pStyle w:val="SubParagraph"/>
        <w:tabs>
          <w:tab w:val="clear" w:pos="1800"/>
        </w:tabs>
      </w:pPr>
      <w:r w:rsidRPr="00151FB3">
        <w:t>(4)</w:t>
      </w:r>
      <w:r w:rsidRPr="00151FB3">
        <w:tab/>
        <w:t>the applicant's non-refundable application fee, along with a four dollar ($4.00) convenience fee and credit card transaction fee;</w:t>
      </w:r>
    </w:p>
    <w:p w14:paraId="63444327" w14:textId="77777777" w:rsidR="00ED33EF" w:rsidRPr="00151FB3" w:rsidRDefault="00ED33EF" w:rsidP="002C529E">
      <w:pPr>
        <w:pStyle w:val="SubParagraph"/>
        <w:tabs>
          <w:tab w:val="clear" w:pos="1800"/>
        </w:tabs>
      </w:pPr>
      <w:r w:rsidRPr="00151FB3">
        <w:t>(5)</w:t>
      </w:r>
      <w:r w:rsidRPr="00151FB3">
        <w:tab/>
        <w:t>the actual cost charged to the Private Protective Services Board by the State Bureau of</w:t>
      </w:r>
      <w:r>
        <w:t xml:space="preserve"> </w:t>
      </w:r>
      <w:r w:rsidRPr="00151FB3">
        <w:t>Investigation to cover the cost of criminal record checks performed by the State Bureau of Investigation, collected online by the Private Protective Services Board; and</w:t>
      </w:r>
    </w:p>
    <w:p w14:paraId="4CD11692" w14:textId="77777777" w:rsidR="00ED33EF" w:rsidRPr="00151FB3" w:rsidRDefault="00ED33EF" w:rsidP="00151FB3">
      <w:pPr>
        <w:pStyle w:val="SubParagraph"/>
        <w:tabs>
          <w:tab w:val="clear" w:pos="1800"/>
        </w:tabs>
      </w:pPr>
      <w:r w:rsidRPr="00151FB3">
        <w:t>(6)</w:t>
      </w:r>
      <w:r w:rsidRPr="00151FB3">
        <w:tab/>
        <w:t>an Equifax credit check run within 30 days of the license application submission date, which will be submitted to the Board's investigator during the application process.</w:t>
      </w:r>
    </w:p>
    <w:p w14:paraId="0C5BABFE" w14:textId="77777777" w:rsidR="00ED33EF" w:rsidRPr="00151FB3" w:rsidRDefault="00ED33EF" w:rsidP="00151FB3">
      <w:pPr>
        <w:pStyle w:val="Paragraph"/>
      </w:pPr>
      <w:r w:rsidRPr="00151FB3">
        <w:t>(b)  Applications for trainee permits shall be accompanied by a notarized statement on a form provided by the Board and signed by the applicant and his or her prospective supervisor, stating that the trainee applicant shall at all times work with and under the direct supervision of that supervisor and the form shall be uploaded as part of the online application process.</w:t>
      </w:r>
    </w:p>
    <w:p w14:paraId="33E1F7A8" w14:textId="77777777" w:rsidR="00ED33EF" w:rsidRPr="00151FB3" w:rsidRDefault="00ED33EF" w:rsidP="00151FB3">
      <w:pPr>
        <w:pStyle w:val="Paragraph"/>
      </w:pPr>
      <w:r w:rsidRPr="00151FB3">
        <w:t>(c)  Private investigator trainees applying for a license shall make available for inspection a log of experience on a form provided by the Board.</w:t>
      </w:r>
    </w:p>
    <w:p w14:paraId="7EE6AD56" w14:textId="77777777" w:rsidR="00ED33EF" w:rsidRPr="00151FB3" w:rsidRDefault="00ED33EF" w:rsidP="00151FB3">
      <w:pPr>
        <w:pStyle w:val="Paragraph"/>
      </w:pPr>
      <w:r w:rsidRPr="00151FB3">
        <w:t>(d)  Each applicant must upload evidence of high school graduation either by diploma, G.E.D. certificate, or other proof.</w:t>
      </w:r>
    </w:p>
    <w:p w14:paraId="7294BD1E" w14:textId="77777777" w:rsidR="00ED33EF" w:rsidRPr="00151FB3" w:rsidRDefault="00ED33EF" w:rsidP="00151FB3">
      <w:pPr>
        <w:pStyle w:val="Paragraph"/>
      </w:pPr>
      <w:r w:rsidRPr="00151FB3">
        <w:lastRenderedPageBreak/>
        <w:t>(e)  Each applicant for a license shall meet personally with a Board investigator, the Screening Committee, the Director, or another Board representative designated by the Director prior to being issued a license. The applicant shall discuss the provisions of G.S. 74C and the administrative rules in this Chapter during the personal meeting.</w:t>
      </w:r>
      <w:r>
        <w:t xml:space="preserve"> </w:t>
      </w:r>
      <w:r w:rsidRPr="00151FB3">
        <w:t xml:space="preserve">The applicant shall sign a form provided by the Board indicating that he or she has reviewed G.S. 74C and the administrative rules in this Chapter with the Board's representative. </w:t>
      </w:r>
      <w:r w:rsidRPr="00151FB3">
        <w:rPr>
          <w:u w:val="single"/>
        </w:rPr>
        <w:t>During a national or State declared state of emergency that restricts or prohibits travel, the personal meeting requirement may be waived if requested by the applicant in lieu of alternative means of communication.</w:t>
      </w:r>
    </w:p>
    <w:p w14:paraId="4F2811EC" w14:textId="77777777" w:rsidR="00ED33EF" w:rsidRPr="00151FB3" w:rsidRDefault="00ED33EF" w:rsidP="00151FB3">
      <w:pPr>
        <w:pStyle w:val="Base"/>
      </w:pPr>
    </w:p>
    <w:p w14:paraId="4F446579" w14:textId="6AB4C61B" w:rsidR="00ED33EF" w:rsidRPr="00151FB3" w:rsidRDefault="00ED33EF" w:rsidP="00ED33EF">
      <w:pPr>
        <w:pStyle w:val="HistoryAuthority"/>
      </w:pPr>
      <w:r w:rsidRPr="00151FB3">
        <w:t>Authority G.S. 74C-2; 74C-5; 74C-8; 74C-8.1; 74C-12</w:t>
      </w:r>
      <w:r>
        <w:t>.</w:t>
      </w:r>
    </w:p>
    <w:p w14:paraId="1C23E568" w14:textId="77777777" w:rsidR="00ED33EF" w:rsidRPr="00151FB3" w:rsidRDefault="00ED33EF" w:rsidP="00151FB3">
      <w:pPr>
        <w:pStyle w:val="Base"/>
      </w:pPr>
    </w:p>
    <w:p w14:paraId="28248A71" w14:textId="77777777" w:rsidR="00ED33EF" w:rsidRDefault="00ED33EF" w:rsidP="00D974CA">
      <w:pPr>
        <w:pStyle w:val="Section"/>
      </w:pPr>
      <w:r>
        <w:t>SECTION .0800 - ARMED SECURITY GUARD FIREARM REGISTRATION PERMIT</w:t>
      </w:r>
    </w:p>
    <w:p w14:paraId="1CDFEBB7" w14:textId="77777777" w:rsidR="00ED33EF" w:rsidRPr="00D974CA" w:rsidRDefault="00ED33EF" w:rsidP="00D974CA">
      <w:pPr>
        <w:pStyle w:val="Base"/>
      </w:pPr>
    </w:p>
    <w:p w14:paraId="55629D14" w14:textId="77777777" w:rsidR="00ED33EF" w:rsidRPr="00D974CA" w:rsidRDefault="00ED33EF" w:rsidP="00F60A2E">
      <w:pPr>
        <w:pStyle w:val="Rule"/>
        <w:rPr>
          <w:b w:val="0"/>
        </w:rPr>
      </w:pPr>
      <w:r w:rsidRPr="00D974CA">
        <w:t>14B NCAC 16 .0806</w:t>
      </w:r>
      <w:r w:rsidRPr="00D974CA">
        <w:tab/>
        <w:t>RENEWAL OF ARMED SECURITY GUARD FIREARM REGISTRATION</w:t>
      </w:r>
      <w:r>
        <w:t xml:space="preserve"> </w:t>
      </w:r>
      <w:r w:rsidRPr="00D974CA">
        <w:t>PERMIT</w:t>
      </w:r>
    </w:p>
    <w:p w14:paraId="4330DAB0" w14:textId="77777777" w:rsidR="00ED33EF" w:rsidRPr="00D974CA" w:rsidRDefault="00ED33EF" w:rsidP="00D974CA">
      <w:pPr>
        <w:pStyle w:val="Paragraph"/>
      </w:pPr>
      <w:r w:rsidRPr="00D974CA">
        <w:t>(a)</w:t>
      </w:r>
      <w:r>
        <w:t xml:space="preserve">  </w:t>
      </w:r>
      <w:r w:rsidRPr="00D974CA">
        <w:t>Each applicant for renewal of an armed security guard firearm registration permit identification card or his or</w:t>
      </w:r>
      <w:r>
        <w:t xml:space="preserve"> </w:t>
      </w:r>
      <w:r w:rsidRPr="00D974CA">
        <w:t>her employer shall complete an online form on the website provided by the Board. This online form shall be</w:t>
      </w:r>
      <w:r>
        <w:t xml:space="preserve"> </w:t>
      </w:r>
      <w:r w:rsidRPr="00D974CA">
        <w:t>submitted not more than 90 days prior to expiration of the applicant's current armed registration and shall be</w:t>
      </w:r>
      <w:r>
        <w:t xml:space="preserve"> </w:t>
      </w:r>
      <w:r w:rsidRPr="00D974CA">
        <w:t>accompanied by:</w:t>
      </w:r>
    </w:p>
    <w:p w14:paraId="44426449" w14:textId="77777777" w:rsidR="00ED33EF" w:rsidRPr="00D974CA" w:rsidRDefault="00ED33EF" w:rsidP="002C529E">
      <w:pPr>
        <w:pStyle w:val="Item"/>
        <w:tabs>
          <w:tab w:val="clear" w:pos="1800"/>
        </w:tabs>
      </w:pPr>
      <w:r w:rsidRPr="00D974CA">
        <w:t>(1)</w:t>
      </w:r>
      <w:r w:rsidRPr="00D974CA">
        <w:tab/>
        <w:t>one head and shoulders color digital photograph of the applicant in JPG, JPEG, or PNG format of</w:t>
      </w:r>
      <w:r>
        <w:t xml:space="preserve"> </w:t>
      </w:r>
      <w:r w:rsidRPr="00D974CA">
        <w:t>sufficient quality for identification, taken within six months prior to online application and</w:t>
      </w:r>
      <w:r>
        <w:t xml:space="preserve"> </w:t>
      </w:r>
      <w:r w:rsidRPr="00D974CA">
        <w:t>submitted by uploading the photograph online with the application submission;</w:t>
      </w:r>
    </w:p>
    <w:p w14:paraId="420E0FE6" w14:textId="77777777" w:rsidR="00ED33EF" w:rsidRPr="00D974CA" w:rsidRDefault="00ED33EF" w:rsidP="002C529E">
      <w:pPr>
        <w:pStyle w:val="Item"/>
        <w:tabs>
          <w:tab w:val="clear" w:pos="1800"/>
        </w:tabs>
      </w:pPr>
      <w:r w:rsidRPr="00D974CA">
        <w:t>(2)</w:t>
      </w:r>
      <w:r w:rsidRPr="00D974CA">
        <w:tab/>
        <w:t>upload online a statement of the results of a statewide criminal history search obtained by the</w:t>
      </w:r>
      <w:r>
        <w:t xml:space="preserve"> </w:t>
      </w:r>
      <w:r w:rsidRPr="00D974CA">
        <w:t>reporting service designated by the Board pursuant to G.S. 74C-8.1(a) for each state where the</w:t>
      </w:r>
      <w:r>
        <w:t xml:space="preserve"> </w:t>
      </w:r>
      <w:r w:rsidRPr="00D974CA">
        <w:t>applicant has resided within the preceding 12 months;</w:t>
      </w:r>
    </w:p>
    <w:p w14:paraId="3084BA0E" w14:textId="77777777" w:rsidR="00ED33EF" w:rsidRPr="00D974CA" w:rsidRDefault="00ED33EF" w:rsidP="002C529E">
      <w:pPr>
        <w:pStyle w:val="Item"/>
        <w:tabs>
          <w:tab w:val="clear" w:pos="1800"/>
        </w:tabs>
      </w:pPr>
      <w:r w:rsidRPr="00D974CA">
        <w:t>(3)</w:t>
      </w:r>
      <w:r w:rsidRPr="00D974CA">
        <w:tab/>
        <w:t>the applicant's renewal fee, along with the four dollar ($4.00) convenience fee and credit card</w:t>
      </w:r>
      <w:r>
        <w:t xml:space="preserve"> </w:t>
      </w:r>
      <w:r w:rsidRPr="00D974CA">
        <w:t>transaction fee;</w:t>
      </w:r>
    </w:p>
    <w:p w14:paraId="6EE27A35" w14:textId="77777777" w:rsidR="00ED33EF" w:rsidRPr="00D974CA" w:rsidRDefault="00ED33EF" w:rsidP="002C529E">
      <w:pPr>
        <w:pStyle w:val="Item"/>
        <w:tabs>
          <w:tab w:val="clear" w:pos="1800"/>
        </w:tabs>
      </w:pPr>
      <w:r w:rsidRPr="00D974CA">
        <w:t>(4)</w:t>
      </w:r>
      <w:r w:rsidRPr="00D974CA">
        <w:tab/>
        <w:t>the actual cost charged to the Private Protective Services Board by the State Bureau of</w:t>
      </w:r>
      <w:r>
        <w:t xml:space="preserve"> </w:t>
      </w:r>
      <w:r w:rsidRPr="00D974CA">
        <w:t>Investigation to cover the cost of criminal record checks performed by the State Bureau of</w:t>
      </w:r>
      <w:r>
        <w:t xml:space="preserve"> </w:t>
      </w:r>
      <w:r w:rsidRPr="00D974CA">
        <w:t>Investigation, collected online by the Private Protective Services Board;</w:t>
      </w:r>
    </w:p>
    <w:p w14:paraId="01773C44" w14:textId="77777777" w:rsidR="00ED33EF" w:rsidRPr="00D974CA" w:rsidRDefault="00ED33EF" w:rsidP="002C529E">
      <w:pPr>
        <w:pStyle w:val="Item"/>
        <w:tabs>
          <w:tab w:val="clear" w:pos="1800"/>
        </w:tabs>
      </w:pPr>
      <w:r w:rsidRPr="00D974CA">
        <w:t>(5)</w:t>
      </w:r>
      <w:r w:rsidRPr="00D974CA">
        <w:tab/>
        <w:t>a statement signed by a certified trainer that the applicant has successfully completed the training</w:t>
      </w:r>
      <w:r>
        <w:t xml:space="preserve"> </w:t>
      </w:r>
      <w:r w:rsidRPr="00D974CA">
        <w:t>requirements of Rule .0807 of this Section; and</w:t>
      </w:r>
    </w:p>
    <w:p w14:paraId="564FBDAA" w14:textId="77777777" w:rsidR="00ED33EF" w:rsidRPr="00D974CA" w:rsidRDefault="00ED33EF" w:rsidP="00D974CA">
      <w:pPr>
        <w:pStyle w:val="Item"/>
        <w:tabs>
          <w:tab w:val="clear" w:pos="1800"/>
        </w:tabs>
      </w:pPr>
      <w:r w:rsidRPr="00D974CA">
        <w:t>(6)</w:t>
      </w:r>
      <w:r w:rsidRPr="00D974CA">
        <w:tab/>
        <w:t>a completed affidavit form and public notice statement form.</w:t>
      </w:r>
    </w:p>
    <w:p w14:paraId="4C2C0F1B" w14:textId="77777777" w:rsidR="00ED33EF" w:rsidRPr="00D974CA" w:rsidRDefault="00ED33EF" w:rsidP="002C529E">
      <w:pPr>
        <w:pStyle w:val="Paragraph"/>
      </w:pPr>
      <w:r w:rsidRPr="00D974CA">
        <w:t>(b)</w:t>
      </w:r>
      <w:r>
        <w:t xml:space="preserve">  </w:t>
      </w:r>
      <w:r w:rsidRPr="00D974CA">
        <w:t>The employer of each applicant for a registration renewal shall give the applicant a copy of the online</w:t>
      </w:r>
      <w:r>
        <w:t xml:space="preserve"> </w:t>
      </w:r>
      <w:r w:rsidRPr="00D974CA">
        <w:t>application and a copy of the completed affidavit form to serve as a record of application for renewal and shall retain</w:t>
      </w:r>
      <w:r>
        <w:t xml:space="preserve"> </w:t>
      </w:r>
      <w:r w:rsidRPr="00D974CA">
        <w:t>a copy of the application, including affidavit in the guard's personnel file in the employer's office.</w:t>
      </w:r>
    </w:p>
    <w:p w14:paraId="514C56C6" w14:textId="77777777" w:rsidR="00ED33EF" w:rsidRPr="00D974CA" w:rsidRDefault="00ED33EF" w:rsidP="002C529E">
      <w:pPr>
        <w:pStyle w:val="Paragraph"/>
      </w:pPr>
      <w:r w:rsidRPr="00D974CA">
        <w:t>(c)</w:t>
      </w:r>
      <w:r>
        <w:t xml:space="preserve">  </w:t>
      </w:r>
      <w:r w:rsidRPr="00D974CA">
        <w:t>Members of the armed forces whose registration is in good standing and to whom G.S. 105-249.2 grants an</w:t>
      </w:r>
      <w:r>
        <w:t xml:space="preserve"> </w:t>
      </w:r>
      <w:r w:rsidRPr="00D974CA">
        <w:t>extension of time to file a tax return shall receive that same extension of time to pay the registration renewal fee and</w:t>
      </w:r>
      <w:r>
        <w:t xml:space="preserve"> </w:t>
      </w:r>
      <w:r w:rsidRPr="00D974CA">
        <w:t>to complete any continuing education requirements prescribed by the Board. A copy of the military order or the</w:t>
      </w:r>
      <w:r>
        <w:t xml:space="preserve"> </w:t>
      </w:r>
      <w:r w:rsidRPr="00D974CA">
        <w:t>extension approval by the Internal Revenue Service or by the North Carolina Department of Revenue shall be</w:t>
      </w:r>
      <w:r>
        <w:t xml:space="preserve"> </w:t>
      </w:r>
      <w:r w:rsidRPr="00D974CA">
        <w:t>furnished to the Board.</w:t>
      </w:r>
    </w:p>
    <w:p w14:paraId="78A9CD35" w14:textId="77777777" w:rsidR="00ED33EF" w:rsidRPr="00D974CA" w:rsidRDefault="00ED33EF" w:rsidP="002C529E">
      <w:pPr>
        <w:pStyle w:val="Paragraph"/>
      </w:pPr>
      <w:r w:rsidRPr="00D974CA">
        <w:t>(d)</w:t>
      </w:r>
      <w:r>
        <w:t xml:space="preserve">  </w:t>
      </w:r>
      <w:r w:rsidRPr="00D974CA">
        <w:t>A registered armed security guard may utilize a dedicated light system or gun-mounted light for requalification.</w:t>
      </w:r>
    </w:p>
    <w:p w14:paraId="25325DF2" w14:textId="77777777" w:rsidR="00ED33EF" w:rsidRPr="002C529E" w:rsidRDefault="00ED33EF" w:rsidP="002C529E">
      <w:pPr>
        <w:pStyle w:val="Paragraph"/>
        <w:rPr>
          <w:u w:val="single"/>
        </w:rPr>
      </w:pPr>
      <w:r w:rsidRPr="002C529E">
        <w:rPr>
          <w:u w:val="single"/>
        </w:rPr>
        <w:t xml:space="preserve">(e) </w:t>
      </w:r>
      <w:r>
        <w:rPr>
          <w:u w:val="single"/>
        </w:rPr>
        <w:t xml:space="preserve"> </w:t>
      </w:r>
      <w:r w:rsidRPr="002C529E">
        <w:rPr>
          <w:u w:val="single"/>
        </w:rPr>
        <w:t>During a national or State declared state of emergency that restricts or prohibits a registered armed security guard from requalifying, the Board may extend the deadline for requalification up to 60 days beyond the effective period of the state of emergency. Any registration renewed pursuant to this Paragraph shall be issued conditionally and shall automatically expire on the 60</w:t>
      </w:r>
      <w:r w:rsidRPr="002C529E">
        <w:rPr>
          <w:u w:val="single"/>
          <w:vertAlign w:val="superscript"/>
        </w:rPr>
        <w:t>th</w:t>
      </w:r>
      <w:r w:rsidRPr="002C529E">
        <w:rPr>
          <w:u w:val="single"/>
        </w:rPr>
        <w:t xml:space="preserve"> day if requalification requirements have not been met.</w:t>
      </w:r>
    </w:p>
    <w:p w14:paraId="184AD1C7" w14:textId="77777777" w:rsidR="00ED33EF" w:rsidRPr="00D974CA" w:rsidRDefault="00ED33EF" w:rsidP="00D974CA">
      <w:pPr>
        <w:pStyle w:val="Base"/>
      </w:pPr>
    </w:p>
    <w:p w14:paraId="095E7000" w14:textId="25BD5F5B" w:rsidR="00ED33EF" w:rsidRPr="00D974CA" w:rsidRDefault="00ED33EF" w:rsidP="00ED33EF">
      <w:pPr>
        <w:pStyle w:val="HistoryAuthority"/>
      </w:pPr>
      <w:r w:rsidRPr="00D974CA">
        <w:t>Authority G.S. 74C-5; 74C-13</w:t>
      </w:r>
      <w:r>
        <w:t>.</w:t>
      </w:r>
    </w:p>
    <w:p w14:paraId="261E3C61" w14:textId="77777777" w:rsidR="00ED33EF" w:rsidRPr="00D974CA" w:rsidRDefault="00ED33EF" w:rsidP="00D974CA">
      <w:pPr>
        <w:pStyle w:val="Base"/>
      </w:pPr>
    </w:p>
    <w:p w14:paraId="70FF1779" w14:textId="77777777" w:rsidR="00ED33EF" w:rsidRDefault="00ED33EF" w:rsidP="0001325B">
      <w:pPr>
        <w:pStyle w:val="Section"/>
      </w:pPr>
      <w:r>
        <w:t>SECTION .0900 – TRAINER CERTIFICATE</w:t>
      </w:r>
    </w:p>
    <w:p w14:paraId="05346CAE" w14:textId="77777777" w:rsidR="00ED33EF" w:rsidRPr="0001325B" w:rsidRDefault="00ED33EF" w:rsidP="0001325B">
      <w:pPr>
        <w:pStyle w:val="Base"/>
      </w:pPr>
    </w:p>
    <w:p w14:paraId="4739FC18" w14:textId="77777777" w:rsidR="00ED33EF" w:rsidRPr="0001325B" w:rsidRDefault="00ED33EF" w:rsidP="0001325B">
      <w:pPr>
        <w:pStyle w:val="Rule"/>
      </w:pPr>
      <w:r w:rsidRPr="0001325B">
        <w:t>14B NCAC 16 .0904</w:t>
      </w:r>
      <w:r w:rsidRPr="0001325B">
        <w:tab/>
        <w:t>RENEWAL OF A FIREARMS TRAINER CERTIFICATE</w:t>
      </w:r>
    </w:p>
    <w:p w14:paraId="1688F6FE" w14:textId="77777777" w:rsidR="00ED33EF" w:rsidRPr="0001325B" w:rsidRDefault="00ED33EF" w:rsidP="0001325B">
      <w:pPr>
        <w:pStyle w:val="Paragraph"/>
      </w:pPr>
      <w:r w:rsidRPr="0001325B">
        <w:t>(a)  Each applicant for renewal of a firearms trainer certificate shall complete an online renewal form on the website</w:t>
      </w:r>
      <w:r>
        <w:t xml:space="preserve"> </w:t>
      </w:r>
      <w:r w:rsidRPr="0001325B">
        <w:t>provided by the Board. This form shall be submitted online not less than 30 days prior to the expiration of the</w:t>
      </w:r>
      <w:r>
        <w:t xml:space="preserve"> </w:t>
      </w:r>
      <w:r w:rsidRPr="0001325B">
        <w:t>applicant's current certificate and shall be accompanied by:</w:t>
      </w:r>
    </w:p>
    <w:p w14:paraId="1F7832AF" w14:textId="77777777" w:rsidR="00ED33EF" w:rsidRPr="0001325B" w:rsidRDefault="00ED33EF" w:rsidP="00AB6A6E">
      <w:pPr>
        <w:pStyle w:val="SubParagraph"/>
        <w:tabs>
          <w:tab w:val="clear" w:pos="1800"/>
        </w:tabs>
      </w:pPr>
      <w:r w:rsidRPr="0001325B">
        <w:t>(1)</w:t>
      </w:r>
      <w:r w:rsidRPr="0001325B">
        <w:tab/>
        <w:t>uploaded online a certificate of successful completion of a firearms trainer refresher course</w:t>
      </w:r>
      <w:r>
        <w:t xml:space="preserve"> </w:t>
      </w:r>
      <w:r w:rsidRPr="0001325B">
        <w:t>approved by the Board and the Secretary of Public Safety consisting of a minimum of eight hours</w:t>
      </w:r>
      <w:r>
        <w:t xml:space="preserve"> </w:t>
      </w:r>
      <w:r w:rsidRPr="0001325B">
        <w:t>of classroom and practical range training in safety and maintenance of the applicable firearm (i.e.</w:t>
      </w:r>
      <w:r>
        <w:t xml:space="preserve"> </w:t>
      </w:r>
      <w:r w:rsidRPr="0001325B">
        <w:t>handgun, shotgun, or rifle), range operations, control and safety procedures, and methods of firing.</w:t>
      </w:r>
      <w:r>
        <w:t xml:space="preserve"> </w:t>
      </w:r>
      <w:r w:rsidRPr="0001325B">
        <w:t>This training shall be completed within 180 days of the submission of the renewal application;</w:t>
      </w:r>
    </w:p>
    <w:p w14:paraId="613D3731" w14:textId="77777777" w:rsidR="00ED33EF" w:rsidRPr="0001325B" w:rsidRDefault="00ED33EF" w:rsidP="00AB6A6E">
      <w:pPr>
        <w:pStyle w:val="SubParagraph"/>
        <w:tabs>
          <w:tab w:val="clear" w:pos="1800"/>
        </w:tabs>
      </w:pPr>
      <w:r w:rsidRPr="0001325B">
        <w:t>(2)</w:t>
      </w:r>
      <w:r w:rsidRPr="0001325B">
        <w:tab/>
        <w:t>uploaded online a statement of the results of a criminal history records search by the reporting</w:t>
      </w:r>
      <w:r>
        <w:t xml:space="preserve"> </w:t>
      </w:r>
      <w:r w:rsidRPr="0001325B">
        <w:t>service designated by the Board pursuant to G.S. 74C-8.1(a) for each state where the applicant has</w:t>
      </w:r>
      <w:r>
        <w:t xml:space="preserve"> </w:t>
      </w:r>
      <w:r w:rsidRPr="0001325B">
        <w:t>resided within the preceding 48 months;</w:t>
      </w:r>
    </w:p>
    <w:p w14:paraId="047B47EB" w14:textId="77777777" w:rsidR="00ED33EF" w:rsidRPr="0001325B" w:rsidRDefault="00ED33EF" w:rsidP="00AB6A6E">
      <w:pPr>
        <w:pStyle w:val="SubParagraph"/>
        <w:tabs>
          <w:tab w:val="clear" w:pos="1800"/>
        </w:tabs>
      </w:pPr>
      <w:r w:rsidRPr="0001325B">
        <w:t>(3)</w:t>
      </w:r>
      <w:r w:rsidRPr="0001325B">
        <w:tab/>
        <w:t>the applicant's renewal fee, along with the four dollar ($4.00) convenience fee and credit card</w:t>
      </w:r>
      <w:r>
        <w:t xml:space="preserve"> </w:t>
      </w:r>
      <w:r w:rsidRPr="0001325B">
        <w:t>transaction fee; and</w:t>
      </w:r>
    </w:p>
    <w:p w14:paraId="0882B22E" w14:textId="77777777" w:rsidR="00ED33EF" w:rsidRPr="0001325B" w:rsidRDefault="00ED33EF" w:rsidP="00AB6A6E">
      <w:pPr>
        <w:pStyle w:val="SubParagraph"/>
        <w:tabs>
          <w:tab w:val="clear" w:pos="1800"/>
        </w:tabs>
      </w:pPr>
      <w:r w:rsidRPr="0001325B">
        <w:t>(4)</w:t>
      </w:r>
      <w:r w:rsidRPr="0001325B">
        <w:tab/>
        <w:t>the actual cost charged to the Private Protective Services Board by the State Bureau of</w:t>
      </w:r>
      <w:r>
        <w:t xml:space="preserve"> </w:t>
      </w:r>
      <w:r w:rsidRPr="0001325B">
        <w:t>Investigation to cover the cost of criminal record checks performed by the State Bureau of</w:t>
      </w:r>
      <w:r>
        <w:t xml:space="preserve"> </w:t>
      </w:r>
      <w:r w:rsidRPr="0001325B">
        <w:t>Investigation, collected online by the Private Protective Services Board.</w:t>
      </w:r>
    </w:p>
    <w:p w14:paraId="18FA3DD8" w14:textId="77777777" w:rsidR="00ED33EF" w:rsidRPr="0001325B" w:rsidRDefault="00ED33EF" w:rsidP="0001325B">
      <w:pPr>
        <w:pStyle w:val="Paragraph"/>
      </w:pPr>
      <w:r w:rsidRPr="0001325B">
        <w:t>(b)  Members of the armed forces whose certification is in good standing and to whom G.S. 105-249.2 grants an</w:t>
      </w:r>
      <w:r>
        <w:t xml:space="preserve"> </w:t>
      </w:r>
      <w:r w:rsidRPr="0001325B">
        <w:t xml:space="preserve">extension of time to file a tax return shall receive that same extension of time to pay </w:t>
      </w:r>
      <w:r w:rsidRPr="0001325B">
        <w:lastRenderedPageBreak/>
        <w:t>the certification renewal fee and</w:t>
      </w:r>
      <w:r>
        <w:t xml:space="preserve"> </w:t>
      </w:r>
      <w:r w:rsidRPr="0001325B">
        <w:t>to complete any continuing education requirements prescribed by the Board. A copy of the military order or the</w:t>
      </w:r>
      <w:r>
        <w:t xml:space="preserve"> </w:t>
      </w:r>
      <w:r w:rsidRPr="0001325B">
        <w:t>extension approval by the Internal Revenue Service or by the North Carolina Department of Revenue shall be</w:t>
      </w:r>
      <w:r>
        <w:t xml:space="preserve"> </w:t>
      </w:r>
      <w:r w:rsidRPr="0001325B">
        <w:t>furnished to the Board.</w:t>
      </w:r>
    </w:p>
    <w:p w14:paraId="5323449C" w14:textId="77777777" w:rsidR="00ED33EF" w:rsidRPr="0001325B" w:rsidRDefault="00ED33EF" w:rsidP="0001325B">
      <w:pPr>
        <w:pStyle w:val="Paragraph"/>
      </w:pPr>
      <w:r w:rsidRPr="0001325B">
        <w:t>(c)  Any firearms trainer who fails to qualify with the minimum score during the refresher course shall not continue</w:t>
      </w:r>
      <w:r>
        <w:t xml:space="preserve"> </w:t>
      </w:r>
      <w:r w:rsidRPr="0001325B">
        <w:t>to instruct during the period between the failure to qualify and the expiration of his or her permit.</w:t>
      </w:r>
    </w:p>
    <w:p w14:paraId="0B0BF6E8" w14:textId="77777777" w:rsidR="00ED33EF" w:rsidRPr="0001325B" w:rsidRDefault="00ED33EF" w:rsidP="0001325B">
      <w:pPr>
        <w:pStyle w:val="Paragraph"/>
      </w:pPr>
      <w:r w:rsidRPr="0001325B">
        <w:t>(d)  The holder of a firearms trainer certificate may utilize a dedicated light system or gun mounted light for</w:t>
      </w:r>
      <w:r>
        <w:t xml:space="preserve"> </w:t>
      </w:r>
      <w:r w:rsidRPr="0001325B">
        <w:t>personal requalification.</w:t>
      </w:r>
    </w:p>
    <w:p w14:paraId="650BDAC6" w14:textId="77777777" w:rsidR="00ED33EF" w:rsidRPr="0001325B" w:rsidRDefault="00ED33EF" w:rsidP="0001325B">
      <w:pPr>
        <w:pStyle w:val="Paragraph"/>
      </w:pPr>
      <w:r w:rsidRPr="0001325B">
        <w:rPr>
          <w:u w:val="single"/>
        </w:rPr>
        <w:t>(e)  During a national or State declared state of emergency that restricts or prohibits a certified firearms trainer from requalifying, the Board may extend the deadline for requalification up to 60 days beyond the effective period of the state of emergency.</w:t>
      </w:r>
      <w:r>
        <w:rPr>
          <w:u w:val="single"/>
        </w:rPr>
        <w:t xml:space="preserve"> </w:t>
      </w:r>
      <w:r w:rsidRPr="0001325B">
        <w:rPr>
          <w:u w:val="single"/>
        </w:rPr>
        <w:t>Any certificate renewed pursuant to this Paragraph shall be issued conditionally and shall automatically expire on the 60</w:t>
      </w:r>
      <w:r w:rsidRPr="0001325B">
        <w:rPr>
          <w:u w:val="single"/>
          <w:vertAlign w:val="superscript"/>
        </w:rPr>
        <w:t>th</w:t>
      </w:r>
      <w:r w:rsidRPr="0001325B">
        <w:rPr>
          <w:u w:val="single"/>
        </w:rPr>
        <w:t xml:space="preserve"> day if requalification requirements have not been met.</w:t>
      </w:r>
    </w:p>
    <w:p w14:paraId="12D4DC7D" w14:textId="77777777" w:rsidR="00ED33EF" w:rsidRPr="0001325B" w:rsidRDefault="00ED33EF" w:rsidP="0001325B">
      <w:pPr>
        <w:pStyle w:val="Base"/>
      </w:pPr>
    </w:p>
    <w:p w14:paraId="0B1B52DF" w14:textId="3A001EED" w:rsidR="00ED33EF" w:rsidRPr="0001325B" w:rsidRDefault="00ED33EF" w:rsidP="00ED33EF">
      <w:pPr>
        <w:pStyle w:val="HistoryAuthority"/>
      </w:pPr>
      <w:r w:rsidRPr="0001325B">
        <w:t>Authority G.S. 74C-5; 74C-8.1(a); 74C-13</w:t>
      </w:r>
      <w:r>
        <w:t>.</w:t>
      </w:r>
    </w:p>
    <w:p w14:paraId="3FB9E25D" w14:textId="77777777" w:rsidR="00ED33EF" w:rsidRPr="0001325B" w:rsidRDefault="00ED33EF" w:rsidP="0001325B">
      <w:pPr>
        <w:pStyle w:val="Base"/>
      </w:pPr>
    </w:p>
    <w:p w14:paraId="592DD144" w14:textId="77777777" w:rsidR="00ED33EF" w:rsidRDefault="00ED33EF" w:rsidP="00AD6E2A">
      <w:pPr>
        <w:pStyle w:val="Section"/>
      </w:pPr>
      <w:r>
        <w:t>SECTION .1200 – CONTINUING EDUCATION</w:t>
      </w:r>
    </w:p>
    <w:p w14:paraId="4DC2027B" w14:textId="77777777" w:rsidR="00ED33EF" w:rsidRPr="00AD6E2A" w:rsidRDefault="00ED33EF" w:rsidP="00AD6E2A">
      <w:pPr>
        <w:pStyle w:val="Base"/>
      </w:pPr>
    </w:p>
    <w:p w14:paraId="26E60E4A" w14:textId="77777777" w:rsidR="00ED33EF" w:rsidRPr="00AD6E2A" w:rsidRDefault="00ED33EF" w:rsidP="00AD6E2A">
      <w:pPr>
        <w:pStyle w:val="Rule"/>
      </w:pPr>
      <w:r w:rsidRPr="00AD6E2A">
        <w:t>14B NCAC 16 .1202</w:t>
      </w:r>
      <w:r w:rsidRPr="00AD6E2A">
        <w:tab/>
        <w:t>REQUIRED CONTINUING EDUCATION HOURS</w:t>
      </w:r>
    </w:p>
    <w:p w14:paraId="62BEEC0C" w14:textId="77777777" w:rsidR="00ED33EF" w:rsidRPr="00AD6E2A" w:rsidRDefault="00ED33EF" w:rsidP="00AD6E2A">
      <w:pPr>
        <w:pStyle w:val="Paragraph"/>
      </w:pPr>
      <w:r w:rsidRPr="00AD6E2A">
        <w:t>(a)  Each licensee shall complete 12 credit hours of continuing education training during each two year renewal period.</w:t>
      </w:r>
    </w:p>
    <w:p w14:paraId="517266EB" w14:textId="77777777" w:rsidR="00ED33EF" w:rsidRPr="00AD6E2A" w:rsidRDefault="00ED33EF" w:rsidP="00AD6E2A">
      <w:pPr>
        <w:pStyle w:val="Paragraph"/>
      </w:pPr>
      <w:r w:rsidRPr="00AD6E2A">
        <w:t>(b)  Credit shall be given only for classes that have been approved by the Board as set forth in Rule .1203 of this Section.</w:t>
      </w:r>
    </w:p>
    <w:p w14:paraId="2CE3280E" w14:textId="77777777" w:rsidR="00ED33EF" w:rsidRPr="00AD6E2A" w:rsidRDefault="00ED33EF" w:rsidP="00AD6E2A">
      <w:pPr>
        <w:pStyle w:val="Paragraph"/>
      </w:pPr>
      <w:r w:rsidRPr="00AD6E2A">
        <w:t>(c)  A licensee who attends a complete meeting of a regularly scheduled meeting of the Board shall receive two credit hours for each meeting that the licensee attends, with credit being given for a maximum of two meetings per year with no more than four credit hours per year and eight credit hours per renewal period.</w:t>
      </w:r>
    </w:p>
    <w:p w14:paraId="21845D08" w14:textId="77777777" w:rsidR="00ED33EF" w:rsidRPr="00AD6E2A" w:rsidRDefault="00ED33EF" w:rsidP="00AD6E2A">
      <w:pPr>
        <w:pStyle w:val="Paragraph"/>
      </w:pPr>
      <w:r w:rsidRPr="00AD6E2A">
        <w:rPr>
          <w:u w:val="single"/>
        </w:rPr>
        <w:t>(d)  No more than six hours of CEU credit shall be given during a renewal period for online courses.</w:t>
      </w:r>
      <w:r>
        <w:rPr>
          <w:u w:val="single"/>
        </w:rPr>
        <w:t xml:space="preserve"> </w:t>
      </w:r>
      <w:r w:rsidRPr="00AD6E2A">
        <w:rPr>
          <w:u w:val="single"/>
        </w:rPr>
        <w:t>However, during a national or State declared state of emergency that restricts or prohibits a licensee from attending live continuing education courses or a meeting of the Board, all required hours may be obtained online and credit shall be given upon written request to the Director.</w:t>
      </w:r>
    </w:p>
    <w:p w14:paraId="6DF1BB5E" w14:textId="77777777" w:rsidR="00ED33EF" w:rsidRPr="00AD6E2A" w:rsidRDefault="00ED33EF" w:rsidP="00AD6E2A">
      <w:pPr>
        <w:pStyle w:val="Paragraph"/>
      </w:pPr>
      <w:r w:rsidRPr="00AD6E2A">
        <w:rPr>
          <w:u w:val="single"/>
        </w:rPr>
        <w:t>(e)  No course offering CEU credits may be taken for credit more than one time during a renewal period.</w:t>
      </w:r>
    </w:p>
    <w:p w14:paraId="6DADFF94" w14:textId="77777777" w:rsidR="00ED33EF" w:rsidRPr="00AD6E2A" w:rsidRDefault="00ED33EF" w:rsidP="00AD6E2A">
      <w:pPr>
        <w:pStyle w:val="Base"/>
      </w:pPr>
    </w:p>
    <w:p w14:paraId="4732C97A" w14:textId="5D12F999" w:rsidR="00ED33EF" w:rsidRPr="00AD6E2A" w:rsidRDefault="00ED33EF" w:rsidP="00ED33EF">
      <w:pPr>
        <w:pStyle w:val="HistoryAuthority"/>
      </w:pPr>
      <w:r w:rsidRPr="00AD6E2A">
        <w:t>Authority G.S. 74C-2; 74C-5; 74C-22</w:t>
      </w:r>
      <w:r>
        <w:t>.</w:t>
      </w:r>
    </w:p>
    <w:p w14:paraId="7DBA07DF" w14:textId="77777777" w:rsidR="00ED33EF" w:rsidRPr="00AD6E2A" w:rsidRDefault="00ED33EF" w:rsidP="00AD6E2A">
      <w:pPr>
        <w:pStyle w:val="Base"/>
      </w:pPr>
    </w:p>
    <w:p w14:paraId="64CCFA1C" w14:textId="77777777" w:rsidR="00ED33EF" w:rsidRPr="00E3104A" w:rsidRDefault="00ED33EF" w:rsidP="00E3104A">
      <w:pPr>
        <w:pStyle w:val="Rule"/>
      </w:pPr>
      <w:r w:rsidRPr="00E3104A">
        <w:t>14B NCAC 16 .1203</w:t>
      </w:r>
      <w:r w:rsidRPr="00E3104A">
        <w:tab/>
        <w:t>ACCREDITATION STANDARDS</w:t>
      </w:r>
    </w:p>
    <w:p w14:paraId="26A3E701" w14:textId="77777777" w:rsidR="00ED33EF" w:rsidRPr="00E3104A" w:rsidRDefault="00ED33EF" w:rsidP="00E3104A">
      <w:pPr>
        <w:pStyle w:val="Paragraph"/>
      </w:pPr>
      <w:r w:rsidRPr="00E3104A">
        <w:t>(a)  CE courses may obtain the approval of the Board by submitting the following information to the Board for consideration:</w:t>
      </w:r>
    </w:p>
    <w:p w14:paraId="78E1DB3D" w14:textId="77777777" w:rsidR="00ED33EF" w:rsidRPr="00E3104A" w:rsidRDefault="00ED33EF" w:rsidP="00E3104A">
      <w:pPr>
        <w:pStyle w:val="SubParagraph"/>
        <w:tabs>
          <w:tab w:val="clear" w:pos="1800"/>
        </w:tabs>
      </w:pPr>
      <w:r w:rsidRPr="00E3104A">
        <w:t>(1)</w:t>
      </w:r>
      <w:r w:rsidRPr="00E3104A">
        <w:tab/>
        <w:t>the nature and purpose of the course;</w:t>
      </w:r>
    </w:p>
    <w:p w14:paraId="0BA4B71D" w14:textId="77777777" w:rsidR="00ED33EF" w:rsidRPr="00E3104A" w:rsidRDefault="00ED33EF" w:rsidP="00E3104A">
      <w:pPr>
        <w:pStyle w:val="SubParagraph"/>
        <w:tabs>
          <w:tab w:val="clear" w:pos="1800"/>
        </w:tabs>
      </w:pPr>
      <w:r w:rsidRPr="00E3104A">
        <w:t>(2)</w:t>
      </w:r>
      <w:r w:rsidRPr="00E3104A">
        <w:tab/>
        <w:t>the course objectives or goals;</w:t>
      </w:r>
    </w:p>
    <w:p w14:paraId="49118211" w14:textId="77777777" w:rsidR="00ED33EF" w:rsidRPr="00E3104A" w:rsidRDefault="00ED33EF" w:rsidP="00E3104A">
      <w:pPr>
        <w:pStyle w:val="SubParagraph"/>
        <w:tabs>
          <w:tab w:val="clear" w:pos="1800"/>
        </w:tabs>
      </w:pPr>
      <w:r w:rsidRPr="00E3104A">
        <w:t>(3)</w:t>
      </w:r>
      <w:r w:rsidRPr="00E3104A">
        <w:tab/>
        <w:t>the outline of the course, including the number of training hours for each segment; and</w:t>
      </w:r>
    </w:p>
    <w:p w14:paraId="3FB7984C" w14:textId="77777777" w:rsidR="00ED33EF" w:rsidRPr="00E3104A" w:rsidRDefault="00ED33EF" w:rsidP="00E3104A">
      <w:pPr>
        <w:pStyle w:val="SubParagraph"/>
        <w:tabs>
          <w:tab w:val="clear" w:pos="1800"/>
        </w:tabs>
      </w:pPr>
      <w:r w:rsidRPr="00E3104A">
        <w:t>(4)</w:t>
      </w:r>
      <w:r w:rsidRPr="00E3104A">
        <w:tab/>
        <w:t>the name of the instructor.</w:t>
      </w:r>
    </w:p>
    <w:p w14:paraId="015A7873" w14:textId="77777777" w:rsidR="00ED33EF" w:rsidRPr="00E3104A" w:rsidRDefault="00ED33EF" w:rsidP="00E3104A">
      <w:pPr>
        <w:pStyle w:val="Paragraph"/>
      </w:pPr>
      <w:r w:rsidRPr="00E3104A">
        <w:t>(b)  To determine if a course will receive approval from the Board, the Board shall complete the following review:</w:t>
      </w:r>
    </w:p>
    <w:p w14:paraId="06CB8948" w14:textId="77777777" w:rsidR="00ED33EF" w:rsidRPr="00E3104A" w:rsidRDefault="00ED33EF" w:rsidP="00E3104A">
      <w:pPr>
        <w:pStyle w:val="SubParagraph"/>
        <w:tabs>
          <w:tab w:val="clear" w:pos="1800"/>
        </w:tabs>
      </w:pPr>
      <w:r w:rsidRPr="00E3104A">
        <w:t>(1)</w:t>
      </w:r>
      <w:r w:rsidRPr="00E3104A">
        <w:tab/>
        <w:t xml:space="preserve">The matter shall be referred to the Training and Education Committee for the appointment of a </w:t>
      </w:r>
      <w:r w:rsidRPr="00E3104A">
        <w:t>sub-committee that shall review the course under consideration. The sub-committee shall consist of at least two industry members of the Training and Education Committee. Other members of the sub-committee may be appointed at the discretion of the Training and Education Committee Chairman.</w:t>
      </w:r>
    </w:p>
    <w:p w14:paraId="495E36CB" w14:textId="77777777" w:rsidR="00ED33EF" w:rsidRPr="00E3104A" w:rsidRDefault="00ED33EF" w:rsidP="00E3104A">
      <w:pPr>
        <w:pStyle w:val="SubParagraph"/>
        <w:tabs>
          <w:tab w:val="clear" w:pos="1800"/>
        </w:tabs>
      </w:pPr>
      <w:r w:rsidRPr="00E3104A">
        <w:t>(2)</w:t>
      </w:r>
      <w:r w:rsidRPr="00E3104A">
        <w:tab/>
        <w:t>The sub-committee shall review the course to determine if the course is pertinent to the industry, and if the course meets its stated objectives or goals.</w:t>
      </w:r>
    </w:p>
    <w:p w14:paraId="3E68F275" w14:textId="77777777" w:rsidR="00ED33EF" w:rsidRPr="00E3104A" w:rsidRDefault="00ED33EF" w:rsidP="00E3104A">
      <w:pPr>
        <w:pStyle w:val="SubParagraph"/>
        <w:tabs>
          <w:tab w:val="clear" w:pos="1800"/>
        </w:tabs>
      </w:pPr>
      <w:r w:rsidRPr="00E3104A">
        <w:t>(3)</w:t>
      </w:r>
      <w:r w:rsidRPr="00E3104A">
        <w:tab/>
        <w:t>When the sub-committee completes its review, it shall report to the Training and Education Committee. The Training and Education Committee shall review the course to determine if the course is pertinent to the industry, and if the course meets its stated objectives and goals. The Training and Education Committee shall then report the findings with a recommendation of acceptance or denial to the Private Protective Services Board.</w:t>
      </w:r>
    </w:p>
    <w:p w14:paraId="5B2A5974" w14:textId="77777777" w:rsidR="00ED33EF" w:rsidRPr="00E3104A" w:rsidRDefault="00ED33EF" w:rsidP="00E3104A">
      <w:pPr>
        <w:pStyle w:val="Paragraph"/>
      </w:pPr>
      <w:r w:rsidRPr="00E3104A">
        <w:t>(c)  Upon receipt of the Training and Education Committee report, the Private Protective Services Board shall determine by majority vote if the course will be approved for continuing education credits. In making its determination, the Board shall review the course to determine if the course is pertinent to the industry, and if the course meets its stated objectives or goals.</w:t>
      </w:r>
    </w:p>
    <w:p w14:paraId="02B6A703" w14:textId="77777777" w:rsidR="00ED33EF" w:rsidRPr="00E3104A" w:rsidRDefault="00ED33EF" w:rsidP="00E3104A">
      <w:pPr>
        <w:pStyle w:val="Paragraph"/>
      </w:pPr>
      <w:r w:rsidRPr="00E3104A">
        <w:t>(d)  Each approved course shall remain an approved course for four years from the date of approval by the Board, unless the course content changes or the course instructor changes.</w:t>
      </w:r>
    </w:p>
    <w:p w14:paraId="3431D8D6" w14:textId="77777777" w:rsidR="00ED33EF" w:rsidRPr="00E3104A" w:rsidRDefault="00ED33EF" w:rsidP="00E3104A">
      <w:pPr>
        <w:pStyle w:val="Paragraph"/>
      </w:pPr>
      <w:r w:rsidRPr="00E3104A">
        <w:t>(e)  Trainers and instructors shall receive continuing education credit of five hours for every actual teaching hour with an eight hour cap of continuing education credit every two years.</w:t>
      </w:r>
    </w:p>
    <w:p w14:paraId="77584CCD" w14:textId="77777777" w:rsidR="00ED33EF" w:rsidRPr="00E3104A" w:rsidRDefault="00ED33EF" w:rsidP="00E3104A">
      <w:pPr>
        <w:pStyle w:val="Paragraph"/>
      </w:pPr>
      <w:r w:rsidRPr="00E3104A">
        <w:t>(f)  Colleges, universities, trade schools, and other degree granting institutions shall be granted standing approval when the institutions are accredited, certified, or approved by the Department of Public Instruction or by a similar agency in another state and the course is related to law, criminal justice, security profession, finance, ethics, forensics, crime prevention, and investigation. Approval is one credit hour per contact hour not to exceed eight credit hours.</w:t>
      </w:r>
    </w:p>
    <w:p w14:paraId="11875B1F" w14:textId="77777777" w:rsidR="00ED33EF" w:rsidRPr="00E3104A" w:rsidRDefault="00ED33EF" w:rsidP="00E3104A">
      <w:pPr>
        <w:pStyle w:val="Paragraph"/>
      </w:pPr>
      <w:r w:rsidRPr="00E3104A">
        <w:t xml:space="preserve">(g)  Online courses shall be approved by the Board based on compliance with the standards set forth in Paragraph (a) of this Rule. </w:t>
      </w:r>
      <w:r w:rsidRPr="00E3104A">
        <w:rPr>
          <w:strike/>
        </w:rPr>
        <w:t>No more than six hours of CEU credit shall be given during a renewal period for online courses.</w:t>
      </w:r>
    </w:p>
    <w:p w14:paraId="10BF777A" w14:textId="77777777" w:rsidR="00ED33EF" w:rsidRPr="00E3104A" w:rsidRDefault="00ED33EF" w:rsidP="00E3104A">
      <w:pPr>
        <w:pStyle w:val="Paragraph"/>
      </w:pPr>
      <w:r w:rsidRPr="00E3104A">
        <w:rPr>
          <w:strike/>
        </w:rPr>
        <w:t>(h)  No course offering CEU credits may be taken for credit more than one time during a renewal period.</w:t>
      </w:r>
    </w:p>
    <w:p w14:paraId="1C57342D" w14:textId="77777777" w:rsidR="00ED33EF" w:rsidRPr="00E3104A" w:rsidRDefault="00ED33EF" w:rsidP="00E3104A">
      <w:pPr>
        <w:pStyle w:val="Base"/>
      </w:pPr>
    </w:p>
    <w:p w14:paraId="5879664E" w14:textId="728C6F1E" w:rsidR="00ED33EF" w:rsidRPr="00E3104A" w:rsidRDefault="00ED33EF" w:rsidP="00ED33EF">
      <w:pPr>
        <w:pStyle w:val="HistoryAuthority"/>
      </w:pPr>
      <w:r w:rsidRPr="00E3104A">
        <w:t>Authority G.S. 74C-5; 74C-22</w:t>
      </w:r>
      <w:r>
        <w:t>.</w:t>
      </w:r>
    </w:p>
    <w:p w14:paraId="355C8E01" w14:textId="77777777" w:rsidR="00ED33EF" w:rsidRPr="005E4FB1" w:rsidRDefault="00ED33EF" w:rsidP="00672FCD">
      <w:pPr>
        <w:pStyle w:val="Base"/>
      </w:pPr>
    </w:p>
    <w:p w14:paraId="77C34BC7" w14:textId="612BDBF0" w:rsidR="00D52FD0" w:rsidRDefault="00D52FD0" w:rsidP="00ED33EF">
      <w:pPr>
        <w:pStyle w:val="Base"/>
        <w:pBdr>
          <w:top w:val="single" w:sz="18" w:space="1" w:color="auto"/>
        </w:pBdr>
      </w:pPr>
    </w:p>
    <w:p w14:paraId="4FE6E189" w14:textId="4DBDF79A" w:rsidR="00ED33EF" w:rsidRDefault="00ED33EF" w:rsidP="00575C17">
      <w:pPr>
        <w:pStyle w:val="Chapter"/>
        <w:rPr>
          <w:caps w:val="0"/>
        </w:rPr>
      </w:pPr>
      <w:r>
        <w:t>Title 15A – Department of Environmental Quality</w:t>
      </w:r>
    </w:p>
    <w:p w14:paraId="67672414" w14:textId="77777777" w:rsidR="00ED33EF" w:rsidRDefault="00ED33EF" w:rsidP="00575C17">
      <w:pPr>
        <w:pStyle w:val="Chapter"/>
        <w:rPr>
          <w:caps w:val="0"/>
        </w:rPr>
      </w:pPr>
    </w:p>
    <w:p w14:paraId="7ADFEEE6" w14:textId="77777777" w:rsidR="00ED33EF" w:rsidRDefault="00ED33EF">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Marine Fisheries Commission</w:t>
      </w:r>
      <w:r w:rsidRPr="00B31E75">
        <w:rPr>
          <w:i/>
          <w:iCs/>
        </w:rPr>
        <w:t xml:space="preserve"> intends t</w:t>
      </w:r>
      <w:r>
        <w:rPr>
          <w:i/>
          <w:iCs/>
        </w:rPr>
        <w:t xml:space="preserve">o adopt the rule cited as 15A NCAC 03L .0210, readopt with substantive changes the rules cited as 15A NCAC 03L .0207, .0301, .0302; 03M .0302, .0519; 18A .0134, .0136-.0139, .0144, </w:t>
      </w:r>
      <w:r>
        <w:rPr>
          <w:i/>
          <w:iCs/>
        </w:rPr>
        <w:lastRenderedPageBreak/>
        <w:t>.0145, .0147-.0149, .0151-.0153, .0156-.0158, .0161, .0162, .0164-.0166, .0168, .0173-.0178, .0181-.0187, .0191, readopt without substantive changes the rules cited as 15A NCAC 03I .0108, .0115, .0122; 03J .0103, .0104, .0106, .0111, .0202, .0208, .0401, .0402, and repeal through readoption the rules cited as 15A NCAC 03M .0301, .0511, and .0516.</w:t>
      </w:r>
    </w:p>
    <w:p w14:paraId="7BDCF360" w14:textId="77777777" w:rsidR="00ED33EF" w:rsidRDefault="00ED33EF">
      <w:pPr>
        <w:pStyle w:val="Base"/>
      </w:pPr>
    </w:p>
    <w:p w14:paraId="66719399" w14:textId="77777777" w:rsidR="00ED33EF" w:rsidRPr="0021376D" w:rsidRDefault="00ED33EF" w:rsidP="0021376D">
      <w:pPr>
        <w:pStyle w:val="Base"/>
        <w:rPr>
          <w:i/>
        </w:rPr>
      </w:pPr>
      <w:r w:rsidRPr="0021376D">
        <w:rPr>
          <w:i/>
        </w:rPr>
        <w:t>Pursuant to G.S. 150B-21.2(c)(1), the text of the rule(s) proposed for readoption without substantive changes are not required to be published.  The text of the rules are available on the OAH website:  http://reports.oah.state.nc.us/ncac.asp.</w:t>
      </w:r>
    </w:p>
    <w:p w14:paraId="2E3839D0" w14:textId="77777777" w:rsidR="00ED33EF" w:rsidRDefault="00ED33EF" w:rsidP="001E2FF1">
      <w:pPr>
        <w:rPr>
          <w:i/>
        </w:rPr>
      </w:pPr>
    </w:p>
    <w:p w14:paraId="3E0EA340" w14:textId="77777777" w:rsidR="00ED33EF" w:rsidRPr="00B31E75" w:rsidRDefault="00ED33EF" w:rsidP="00DA1E68">
      <w:pPr>
        <w:pStyle w:val="Paragraph"/>
        <w:rPr>
          <w:b/>
          <w:i/>
        </w:rPr>
      </w:pPr>
      <w:r w:rsidRPr="00B31E75">
        <w:rPr>
          <w:b/>
        </w:rPr>
        <w:t>Link to agency website pursuant to G.S. 150B-19.1(c):</w:t>
      </w:r>
      <w:r w:rsidRPr="00B31E75">
        <w:rPr>
          <w:b/>
          <w:i/>
        </w:rPr>
        <w:t xml:space="preserve">  </w:t>
      </w:r>
      <w:r>
        <w:rPr>
          <w:i/>
        </w:rPr>
        <w:t>https://deq.nc.gov/mfc-proposed-rules</w:t>
      </w:r>
    </w:p>
    <w:p w14:paraId="52999B0D" w14:textId="77777777" w:rsidR="00ED33EF" w:rsidRDefault="00ED33EF" w:rsidP="00DA1E68">
      <w:pPr>
        <w:pStyle w:val="Paragraph"/>
        <w:rPr>
          <w:b/>
        </w:rPr>
      </w:pPr>
    </w:p>
    <w:p w14:paraId="69DE2287" w14:textId="77777777" w:rsidR="00ED33EF" w:rsidRPr="00B31E75" w:rsidRDefault="00ED33EF" w:rsidP="00DA1E68">
      <w:pPr>
        <w:pStyle w:val="Paragraph"/>
        <w:rPr>
          <w:i/>
        </w:rPr>
      </w:pPr>
      <w:r w:rsidRPr="00B31E75">
        <w:rPr>
          <w:b/>
          <w:bCs/>
        </w:rPr>
        <w:t>Proposed Effective Date:</w:t>
      </w:r>
      <w:r w:rsidRPr="00B31E75">
        <w:rPr>
          <w:b/>
          <w:bCs/>
          <w:i/>
        </w:rPr>
        <w:t xml:space="preserve">  </w:t>
      </w:r>
      <w:r>
        <w:rPr>
          <w:i/>
          <w:color w:val="000000"/>
          <w:highlight w:val="white"/>
        </w:rPr>
        <w:t>April 1, 2022</w:t>
      </w:r>
      <w:r>
        <w:rPr>
          <w:i/>
          <w:color w:val="000000"/>
        </w:rPr>
        <w:t xml:space="preserve"> except:  </w:t>
      </w:r>
      <w:bookmarkStart w:id="1" w:name="_Hlk77078261"/>
      <w:r w:rsidRPr="009C3254">
        <w:rPr>
          <w:i/>
          <w:color w:val="000000"/>
        </w:rPr>
        <w:t>15A NCAC 03J .0103, .0104, .0106, .0</w:t>
      </w:r>
      <w:r>
        <w:rPr>
          <w:i/>
          <w:color w:val="000000"/>
        </w:rPr>
        <w:t xml:space="preserve">111, </w:t>
      </w:r>
      <w:r w:rsidRPr="009C3254">
        <w:rPr>
          <w:i/>
          <w:color w:val="000000"/>
        </w:rPr>
        <w:t>.0202, .0208, .0402</w:t>
      </w:r>
      <w:r>
        <w:rPr>
          <w:i/>
          <w:color w:val="000000"/>
        </w:rPr>
        <w:t>;</w:t>
      </w:r>
      <w:r w:rsidRPr="009C3254">
        <w:rPr>
          <w:i/>
          <w:color w:val="000000"/>
        </w:rPr>
        <w:t xml:space="preserve"> 03L .0210, .0301</w:t>
      </w:r>
      <w:r>
        <w:rPr>
          <w:i/>
          <w:color w:val="000000"/>
        </w:rPr>
        <w:t>;</w:t>
      </w:r>
      <w:r w:rsidRPr="009C3254">
        <w:rPr>
          <w:i/>
          <w:color w:val="000000"/>
        </w:rPr>
        <w:t xml:space="preserve"> 03M .0302, .0519</w:t>
      </w:r>
      <w:bookmarkEnd w:id="1"/>
      <w:r>
        <w:rPr>
          <w:i/>
          <w:color w:val="000000"/>
        </w:rPr>
        <w:t xml:space="preserve"> – Pending Legislative Review</w:t>
      </w:r>
    </w:p>
    <w:p w14:paraId="09DF88F6" w14:textId="77777777" w:rsidR="00ED33EF" w:rsidRPr="00B31E75" w:rsidRDefault="00ED33EF" w:rsidP="00DA1E68">
      <w:pPr>
        <w:pStyle w:val="Base"/>
      </w:pPr>
    </w:p>
    <w:p w14:paraId="5F95F8C4" w14:textId="77777777" w:rsidR="00ED33EF" w:rsidRDefault="00ED33EF" w:rsidP="00C47E6F">
      <w:pPr>
        <w:pStyle w:val="Base"/>
        <w:tabs>
          <w:tab w:val="left" w:pos="936"/>
        </w:tabs>
        <w:rPr>
          <w:b/>
        </w:rPr>
      </w:pPr>
      <w:r>
        <w:rPr>
          <w:b/>
        </w:rPr>
        <w:t>Public Hearing:</w:t>
      </w:r>
    </w:p>
    <w:p w14:paraId="17756846" w14:textId="77777777" w:rsidR="00ED33EF" w:rsidRDefault="00ED33EF" w:rsidP="00C47E6F">
      <w:pPr>
        <w:pStyle w:val="Base"/>
        <w:tabs>
          <w:tab w:val="left" w:pos="936"/>
        </w:tabs>
      </w:pPr>
      <w:r>
        <w:rPr>
          <w:b/>
        </w:rPr>
        <w:t>Date:</w:t>
      </w:r>
      <w:r>
        <w:rPr>
          <w:i/>
        </w:rPr>
        <w:t xml:space="preserve">  August 18, 2021</w:t>
      </w:r>
    </w:p>
    <w:p w14:paraId="0E2DFC95" w14:textId="77777777" w:rsidR="00ED33EF" w:rsidRDefault="00ED33EF" w:rsidP="00C47E6F">
      <w:pPr>
        <w:pStyle w:val="Base"/>
        <w:tabs>
          <w:tab w:val="left" w:pos="936"/>
        </w:tabs>
      </w:pPr>
      <w:r>
        <w:rPr>
          <w:b/>
        </w:rPr>
        <w:t>Time:</w:t>
      </w:r>
      <w:r>
        <w:rPr>
          <w:i/>
        </w:rPr>
        <w:t xml:space="preserve">  6:00 p.m.</w:t>
      </w:r>
    </w:p>
    <w:p w14:paraId="153F879E" w14:textId="77777777" w:rsidR="00ED33EF" w:rsidRDefault="00ED33EF" w:rsidP="00C47E6F">
      <w:pPr>
        <w:pStyle w:val="Base"/>
        <w:tabs>
          <w:tab w:val="left" w:pos="936"/>
        </w:tabs>
        <w:rPr>
          <w:i/>
        </w:rPr>
      </w:pPr>
      <w:r>
        <w:rPr>
          <w:b/>
        </w:rPr>
        <w:t>Location:</w:t>
      </w:r>
      <w:r>
        <w:rPr>
          <w:i/>
        </w:rPr>
        <w:t xml:space="preserve">  </w:t>
      </w:r>
    </w:p>
    <w:p w14:paraId="414287AC" w14:textId="77777777" w:rsidR="00ED33EF" w:rsidRDefault="00ED33EF" w:rsidP="00C47E6F">
      <w:pPr>
        <w:pStyle w:val="Base"/>
        <w:tabs>
          <w:tab w:val="left" w:pos="936"/>
        </w:tabs>
        <w:rPr>
          <w:i/>
        </w:rPr>
      </w:pPr>
      <w:r>
        <w:rPr>
          <w:i/>
        </w:rPr>
        <w:t xml:space="preserve">WebEx Events meeting link:  </w:t>
      </w:r>
    </w:p>
    <w:p w14:paraId="305BB211" w14:textId="77777777" w:rsidR="00ED33EF" w:rsidRDefault="00ED33EF" w:rsidP="00C47E6F">
      <w:pPr>
        <w:pStyle w:val="Base"/>
        <w:tabs>
          <w:tab w:val="left" w:pos="936"/>
        </w:tabs>
        <w:rPr>
          <w:i/>
        </w:rPr>
      </w:pPr>
      <w:r w:rsidRPr="002D6D22">
        <w:rPr>
          <w:i/>
        </w:rPr>
        <w:t>https://ncdenrits.webex.com/ncdenrits/onstage/g.php?MTID=eda06363d0c775c9de22e7ff40585bbeb</w:t>
      </w:r>
      <w:r>
        <w:rPr>
          <w:i/>
        </w:rPr>
        <w:t xml:space="preserve"> </w:t>
      </w:r>
    </w:p>
    <w:p w14:paraId="48CB152F" w14:textId="77777777" w:rsidR="00ED33EF" w:rsidRDefault="00ED33EF" w:rsidP="00C47E6F">
      <w:pPr>
        <w:pStyle w:val="Base"/>
        <w:tabs>
          <w:tab w:val="left" w:pos="936"/>
        </w:tabs>
        <w:rPr>
          <w:i/>
        </w:rPr>
      </w:pPr>
      <w:r>
        <w:rPr>
          <w:i/>
        </w:rPr>
        <w:t>Event number:  161 284 4183</w:t>
      </w:r>
    </w:p>
    <w:p w14:paraId="31F89234" w14:textId="77777777" w:rsidR="00ED33EF" w:rsidRDefault="00ED33EF" w:rsidP="00C47E6F">
      <w:pPr>
        <w:pStyle w:val="Base"/>
        <w:tabs>
          <w:tab w:val="left" w:pos="936"/>
        </w:tabs>
        <w:rPr>
          <w:i/>
        </w:rPr>
      </w:pPr>
      <w:r>
        <w:rPr>
          <w:i/>
        </w:rPr>
        <w:t xml:space="preserve">Event password:  1234 </w:t>
      </w:r>
    </w:p>
    <w:p w14:paraId="280D9E79" w14:textId="77777777" w:rsidR="00ED33EF" w:rsidRDefault="00ED33EF" w:rsidP="00C47E6F">
      <w:pPr>
        <w:pStyle w:val="Base"/>
        <w:tabs>
          <w:tab w:val="left" w:pos="936"/>
        </w:tabs>
      </w:pPr>
      <w:r>
        <w:rPr>
          <w:i/>
        </w:rPr>
        <w:t>Event phone number:  1-415-655-0003</w:t>
      </w:r>
    </w:p>
    <w:p w14:paraId="2D8549AC" w14:textId="77777777" w:rsidR="00ED33EF" w:rsidRDefault="00ED33EF" w:rsidP="00C47E6F">
      <w:pPr>
        <w:pStyle w:val="Base"/>
        <w:tabs>
          <w:tab w:val="left" w:pos="936"/>
        </w:tabs>
      </w:pPr>
    </w:p>
    <w:p w14:paraId="6D680A6C" w14:textId="77777777" w:rsidR="00ED33EF" w:rsidRDefault="00ED33EF" w:rsidP="00DA1E68">
      <w:pPr>
        <w:pStyle w:val="Paragraph"/>
      </w:pPr>
      <w:r w:rsidRPr="00B31E75">
        <w:rPr>
          <w:b/>
          <w:bCs/>
        </w:rPr>
        <w:t>Reason for Proposed Action:</w:t>
      </w:r>
      <w:r w:rsidRPr="00B31E75">
        <w:t xml:space="preserve">  </w:t>
      </w:r>
    </w:p>
    <w:p w14:paraId="4B64C140" w14:textId="77777777" w:rsidR="00ED33EF" w:rsidRDefault="00ED33EF" w:rsidP="00DA1E68">
      <w:pPr>
        <w:pStyle w:val="Paragraph"/>
        <w:rPr>
          <w:i/>
          <w:color w:val="000000"/>
          <w:highlight w:val="white"/>
        </w:rPr>
      </w:pPr>
      <w:r>
        <w:rPr>
          <w:i/>
          <w:color w:val="000000"/>
          <w:highlight w:val="white"/>
        </w:rPr>
        <w:t>15A NCAC 03I .0108</w:t>
      </w:r>
      <w:r>
        <w:rPr>
          <w:i/>
          <w:color w:val="000000"/>
          <w:highlight w:val="white"/>
        </w:rPr>
        <w:tab/>
        <w:t>OCEAN FISHING PIERS</w:t>
      </w:r>
    </w:p>
    <w:p w14:paraId="7356A35E" w14:textId="77777777" w:rsidR="00ED33EF" w:rsidRDefault="00ED33EF" w:rsidP="00DA1E68">
      <w:pPr>
        <w:pStyle w:val="Paragraph"/>
        <w:rPr>
          <w:i/>
          <w:color w:val="000000"/>
          <w:highlight w:val="white"/>
        </w:rPr>
      </w:pPr>
      <w:r>
        <w:rPr>
          <w:i/>
          <w:color w:val="000000"/>
          <w:highlight w:val="white"/>
        </w:rPr>
        <w:t>15A NCAC 03I .0115</w:t>
      </w:r>
      <w:r>
        <w:rPr>
          <w:i/>
          <w:color w:val="000000"/>
          <w:highlight w:val="white"/>
        </w:rPr>
        <w:tab/>
        <w:t>REPLACEMENT COSTS OF MARINE AND ESTUARINE RESOURCES - FISH</w:t>
      </w:r>
    </w:p>
    <w:p w14:paraId="5DC6354C" w14:textId="77777777" w:rsidR="00ED33EF" w:rsidRDefault="00ED33EF" w:rsidP="00DA1E68">
      <w:pPr>
        <w:pStyle w:val="Paragraph"/>
        <w:rPr>
          <w:i/>
          <w:color w:val="000000"/>
          <w:highlight w:val="white"/>
        </w:rPr>
      </w:pPr>
      <w:r>
        <w:rPr>
          <w:i/>
          <w:color w:val="000000"/>
          <w:highlight w:val="white"/>
        </w:rPr>
        <w:t>15A NCAC 03I .0122</w:t>
      </w:r>
      <w:r>
        <w:rPr>
          <w:i/>
          <w:color w:val="000000"/>
          <w:highlight w:val="white"/>
        </w:rPr>
        <w:tab/>
        <w:t>USER CONFLICT RESOLUTION</w:t>
      </w:r>
    </w:p>
    <w:p w14:paraId="17F79109" w14:textId="77777777" w:rsidR="00ED33EF" w:rsidRDefault="00ED33EF" w:rsidP="00DA1E68">
      <w:pPr>
        <w:pStyle w:val="Paragraph"/>
        <w:rPr>
          <w:i/>
          <w:color w:val="000000"/>
          <w:highlight w:val="white"/>
        </w:rPr>
      </w:pPr>
      <w:r>
        <w:rPr>
          <w:i/>
          <w:color w:val="000000"/>
          <w:highlight w:val="white"/>
        </w:rPr>
        <w:t>15A NCAC 03J .0103</w:t>
      </w:r>
      <w:r>
        <w:rPr>
          <w:i/>
          <w:color w:val="000000"/>
          <w:highlight w:val="white"/>
        </w:rPr>
        <w:tab/>
        <w:t>GILL NETS, SEINES, IDENTIFICATION, RESTRICTIONS</w:t>
      </w:r>
    </w:p>
    <w:p w14:paraId="0F83B361" w14:textId="77777777" w:rsidR="00ED33EF" w:rsidRDefault="00ED33EF" w:rsidP="00DA1E68">
      <w:pPr>
        <w:pStyle w:val="Paragraph"/>
        <w:rPr>
          <w:i/>
          <w:color w:val="000000"/>
          <w:highlight w:val="white"/>
        </w:rPr>
      </w:pPr>
      <w:r>
        <w:rPr>
          <w:i/>
          <w:color w:val="000000"/>
          <w:highlight w:val="white"/>
        </w:rPr>
        <w:t>15A NCAC 03J .0104</w:t>
      </w:r>
      <w:r>
        <w:rPr>
          <w:i/>
          <w:color w:val="000000"/>
          <w:highlight w:val="white"/>
        </w:rPr>
        <w:tab/>
        <w:t>TRAWL NETS</w:t>
      </w:r>
    </w:p>
    <w:p w14:paraId="4A85510D" w14:textId="77777777" w:rsidR="00ED33EF" w:rsidRDefault="00ED33EF" w:rsidP="00DA1E68">
      <w:pPr>
        <w:pStyle w:val="Paragraph"/>
        <w:rPr>
          <w:i/>
          <w:color w:val="000000"/>
          <w:highlight w:val="white"/>
        </w:rPr>
      </w:pPr>
      <w:r>
        <w:rPr>
          <w:i/>
          <w:color w:val="000000"/>
          <w:highlight w:val="white"/>
        </w:rPr>
        <w:t>15A NCAC 03J .0106</w:t>
      </w:r>
      <w:r>
        <w:rPr>
          <w:i/>
          <w:color w:val="000000"/>
          <w:highlight w:val="white"/>
        </w:rPr>
        <w:tab/>
        <w:t>CHANNEL NETS</w:t>
      </w:r>
    </w:p>
    <w:p w14:paraId="77833E21" w14:textId="77777777" w:rsidR="00ED33EF" w:rsidRDefault="00ED33EF" w:rsidP="00DA1E68">
      <w:pPr>
        <w:pStyle w:val="Paragraph"/>
        <w:rPr>
          <w:i/>
          <w:color w:val="000000"/>
          <w:highlight w:val="white"/>
        </w:rPr>
      </w:pPr>
      <w:r>
        <w:rPr>
          <w:i/>
          <w:color w:val="000000"/>
          <w:highlight w:val="white"/>
        </w:rPr>
        <w:t>15A NCAC 03J .0111</w:t>
      </w:r>
      <w:r>
        <w:rPr>
          <w:i/>
          <w:color w:val="000000"/>
          <w:highlight w:val="white"/>
        </w:rPr>
        <w:tab/>
        <w:t>FYKE OR HOOP NETS</w:t>
      </w:r>
    </w:p>
    <w:p w14:paraId="00F3731A" w14:textId="77777777" w:rsidR="00ED33EF" w:rsidRDefault="00ED33EF" w:rsidP="00DA1E68">
      <w:pPr>
        <w:pStyle w:val="Paragraph"/>
        <w:rPr>
          <w:i/>
          <w:color w:val="000000"/>
          <w:highlight w:val="white"/>
        </w:rPr>
      </w:pPr>
      <w:r>
        <w:rPr>
          <w:i/>
          <w:color w:val="000000"/>
          <w:highlight w:val="white"/>
        </w:rPr>
        <w:t>15A NCAC 03J .0202</w:t>
      </w:r>
      <w:r>
        <w:rPr>
          <w:i/>
          <w:color w:val="000000"/>
          <w:highlight w:val="white"/>
        </w:rPr>
        <w:tab/>
        <w:t>ATLANTIC OCEAN</w:t>
      </w:r>
    </w:p>
    <w:p w14:paraId="16934A58" w14:textId="77777777" w:rsidR="00ED33EF" w:rsidRDefault="00ED33EF" w:rsidP="00DA1E68">
      <w:pPr>
        <w:pStyle w:val="Paragraph"/>
        <w:rPr>
          <w:i/>
          <w:color w:val="000000"/>
          <w:highlight w:val="white"/>
        </w:rPr>
      </w:pPr>
      <w:r>
        <w:rPr>
          <w:i/>
          <w:color w:val="000000"/>
          <w:highlight w:val="white"/>
        </w:rPr>
        <w:t>15A NCAC 03J .0208</w:t>
      </w:r>
      <w:r>
        <w:rPr>
          <w:i/>
          <w:color w:val="000000"/>
          <w:highlight w:val="white"/>
        </w:rPr>
        <w:tab/>
        <w:t>NEW RIVER</w:t>
      </w:r>
    </w:p>
    <w:p w14:paraId="2B97D7A8" w14:textId="77777777" w:rsidR="00ED33EF" w:rsidRDefault="00ED33EF" w:rsidP="00DA1E68">
      <w:pPr>
        <w:pStyle w:val="Paragraph"/>
        <w:rPr>
          <w:i/>
          <w:color w:val="000000"/>
          <w:highlight w:val="white"/>
        </w:rPr>
      </w:pPr>
      <w:r>
        <w:rPr>
          <w:i/>
          <w:color w:val="000000"/>
          <w:highlight w:val="white"/>
        </w:rPr>
        <w:t>15A NCAC 03J .0401</w:t>
      </w:r>
      <w:r>
        <w:rPr>
          <w:i/>
          <w:color w:val="000000"/>
          <w:highlight w:val="white"/>
        </w:rPr>
        <w:tab/>
        <w:t>FISHING GEAR</w:t>
      </w:r>
    </w:p>
    <w:p w14:paraId="7B390428" w14:textId="77777777" w:rsidR="00ED33EF" w:rsidRDefault="00ED33EF" w:rsidP="00DA1E68">
      <w:pPr>
        <w:pStyle w:val="Paragraph"/>
        <w:rPr>
          <w:i/>
          <w:color w:val="000000"/>
          <w:highlight w:val="white"/>
        </w:rPr>
      </w:pPr>
      <w:r>
        <w:rPr>
          <w:i/>
          <w:color w:val="000000"/>
          <w:highlight w:val="white"/>
        </w:rPr>
        <w:t>15A NCAC 03J .0402</w:t>
      </w:r>
      <w:r>
        <w:rPr>
          <w:i/>
          <w:color w:val="000000"/>
          <w:highlight w:val="white"/>
        </w:rPr>
        <w:tab/>
        <w:t>FISHING GEAR RESTRICTIONS</w:t>
      </w:r>
    </w:p>
    <w:p w14:paraId="55617CF6" w14:textId="77777777" w:rsidR="00ED33EF" w:rsidRDefault="00ED33EF" w:rsidP="00DA1E68">
      <w:pPr>
        <w:pStyle w:val="Paragraph"/>
        <w:rPr>
          <w:i/>
          <w:color w:val="000000"/>
          <w:highlight w:val="white"/>
        </w:rPr>
      </w:pPr>
      <w:r>
        <w:rPr>
          <w:i/>
          <w:color w:val="000000"/>
          <w:highlight w:val="white"/>
        </w:rPr>
        <w:t>In accordance with G.S. 150B-21.3A, these general rules and gear rules are proposed for readoption with no changes.</w:t>
      </w:r>
    </w:p>
    <w:p w14:paraId="1803C65B" w14:textId="77777777" w:rsidR="00ED33EF" w:rsidRDefault="00ED33EF" w:rsidP="00DA1E68">
      <w:pPr>
        <w:pStyle w:val="Paragraph"/>
        <w:rPr>
          <w:i/>
          <w:color w:val="000000"/>
          <w:highlight w:val="white"/>
        </w:rPr>
      </w:pPr>
    </w:p>
    <w:p w14:paraId="63DD547E" w14:textId="77777777" w:rsidR="00ED33EF" w:rsidRDefault="00ED33EF" w:rsidP="00DA1E68">
      <w:pPr>
        <w:pStyle w:val="Paragraph"/>
        <w:rPr>
          <w:i/>
          <w:color w:val="000000"/>
          <w:highlight w:val="white"/>
        </w:rPr>
      </w:pPr>
      <w:r>
        <w:rPr>
          <w:i/>
          <w:color w:val="000000"/>
          <w:highlight w:val="white"/>
        </w:rPr>
        <w:t>15A NCAC 03L .0207</w:t>
      </w:r>
      <w:r>
        <w:rPr>
          <w:i/>
          <w:color w:val="000000"/>
          <w:highlight w:val="white"/>
        </w:rPr>
        <w:tab/>
        <w:t>HORSESHOE CRABS</w:t>
      </w:r>
    </w:p>
    <w:p w14:paraId="3CFF51E5" w14:textId="77777777" w:rsidR="00ED33EF" w:rsidRDefault="00ED33EF" w:rsidP="00DA1E68">
      <w:pPr>
        <w:pStyle w:val="Paragraph"/>
        <w:rPr>
          <w:i/>
          <w:color w:val="000000"/>
          <w:highlight w:val="white"/>
        </w:rPr>
      </w:pPr>
      <w:r>
        <w:rPr>
          <w:i/>
          <w:color w:val="000000"/>
          <w:highlight w:val="white"/>
        </w:rPr>
        <w:t>15A NCAC 03L .0301</w:t>
      </w:r>
      <w:r>
        <w:rPr>
          <w:i/>
          <w:color w:val="000000"/>
          <w:highlight w:val="white"/>
        </w:rPr>
        <w:tab/>
        <w:t>AMERICAN LOBSTER (NORTHERN LOBSTER)</w:t>
      </w:r>
    </w:p>
    <w:p w14:paraId="29F59C27" w14:textId="77777777" w:rsidR="00ED33EF" w:rsidRDefault="00ED33EF" w:rsidP="00DA1E68">
      <w:pPr>
        <w:pStyle w:val="Paragraph"/>
        <w:rPr>
          <w:i/>
          <w:color w:val="000000"/>
          <w:highlight w:val="white"/>
        </w:rPr>
      </w:pPr>
      <w:r>
        <w:rPr>
          <w:i/>
          <w:color w:val="000000"/>
          <w:highlight w:val="white"/>
        </w:rPr>
        <w:t>15A NCAC 03L .0302</w:t>
      </w:r>
      <w:r>
        <w:rPr>
          <w:i/>
          <w:color w:val="000000"/>
          <w:highlight w:val="white"/>
        </w:rPr>
        <w:tab/>
        <w:t>SPINY LOBSTER</w:t>
      </w:r>
    </w:p>
    <w:p w14:paraId="4E745577" w14:textId="77777777" w:rsidR="00ED33EF" w:rsidRDefault="00ED33EF" w:rsidP="00DA1E68">
      <w:pPr>
        <w:pStyle w:val="Paragraph"/>
        <w:rPr>
          <w:i/>
          <w:color w:val="000000"/>
          <w:highlight w:val="white"/>
        </w:rPr>
      </w:pPr>
      <w:r>
        <w:rPr>
          <w:i/>
          <w:color w:val="000000"/>
          <w:highlight w:val="white"/>
        </w:rPr>
        <w:t>15A NCAC 03M .0301</w:t>
      </w:r>
      <w:r>
        <w:rPr>
          <w:i/>
          <w:color w:val="000000"/>
          <w:highlight w:val="white"/>
        </w:rPr>
        <w:tab/>
        <w:t>SPANISH AND KING MACKEREL</w:t>
      </w:r>
    </w:p>
    <w:p w14:paraId="5FFF9324" w14:textId="77777777" w:rsidR="00ED33EF" w:rsidRDefault="00ED33EF" w:rsidP="00DA1E68">
      <w:pPr>
        <w:pStyle w:val="Paragraph"/>
        <w:rPr>
          <w:i/>
          <w:color w:val="000000"/>
          <w:highlight w:val="white"/>
        </w:rPr>
      </w:pPr>
      <w:r>
        <w:rPr>
          <w:i/>
          <w:color w:val="000000"/>
          <w:highlight w:val="white"/>
        </w:rPr>
        <w:t>15A NCAC 03M .0302</w:t>
      </w:r>
      <w:r>
        <w:rPr>
          <w:i/>
          <w:color w:val="000000"/>
          <w:highlight w:val="white"/>
        </w:rPr>
        <w:tab/>
        <w:t>PURSE GILL NET PROHIBITED</w:t>
      </w:r>
    </w:p>
    <w:p w14:paraId="6ABCAEE8" w14:textId="77777777" w:rsidR="00ED33EF" w:rsidRDefault="00ED33EF" w:rsidP="00DA1E68">
      <w:pPr>
        <w:pStyle w:val="Paragraph"/>
        <w:rPr>
          <w:i/>
          <w:color w:val="000000"/>
          <w:highlight w:val="white"/>
        </w:rPr>
      </w:pPr>
      <w:r>
        <w:rPr>
          <w:i/>
          <w:color w:val="000000"/>
          <w:highlight w:val="white"/>
        </w:rPr>
        <w:t>15A NCAC 03M .0511</w:t>
      </w:r>
      <w:r>
        <w:rPr>
          <w:i/>
          <w:color w:val="000000"/>
          <w:highlight w:val="white"/>
        </w:rPr>
        <w:tab/>
        <w:t>BLUEFISH</w:t>
      </w:r>
    </w:p>
    <w:p w14:paraId="638EEA86" w14:textId="77777777" w:rsidR="00ED33EF" w:rsidRDefault="00ED33EF" w:rsidP="00DA1E68">
      <w:pPr>
        <w:pStyle w:val="Paragraph"/>
        <w:rPr>
          <w:i/>
          <w:color w:val="000000"/>
          <w:highlight w:val="white"/>
        </w:rPr>
      </w:pPr>
      <w:r>
        <w:rPr>
          <w:i/>
          <w:color w:val="000000"/>
          <w:highlight w:val="white"/>
        </w:rPr>
        <w:t>15A NCAC 03M .0516</w:t>
      </w:r>
      <w:r>
        <w:rPr>
          <w:i/>
          <w:color w:val="000000"/>
          <w:highlight w:val="white"/>
        </w:rPr>
        <w:tab/>
        <w:t>COBIA</w:t>
      </w:r>
    </w:p>
    <w:p w14:paraId="7CC7F443" w14:textId="77777777" w:rsidR="00ED33EF" w:rsidRDefault="00ED33EF" w:rsidP="00DA1E68">
      <w:pPr>
        <w:pStyle w:val="Paragraph"/>
        <w:rPr>
          <w:i/>
          <w:color w:val="000000"/>
          <w:highlight w:val="white"/>
        </w:rPr>
      </w:pPr>
      <w:r>
        <w:rPr>
          <w:i/>
          <w:color w:val="000000"/>
          <w:highlight w:val="white"/>
        </w:rPr>
        <w:t>15A NCAC 03M .0519</w:t>
      </w:r>
      <w:r>
        <w:rPr>
          <w:i/>
          <w:color w:val="000000"/>
          <w:highlight w:val="white"/>
        </w:rPr>
        <w:tab/>
        <w:t>SHAD</w:t>
      </w:r>
    </w:p>
    <w:p w14:paraId="1DF2A986" w14:textId="77777777" w:rsidR="00ED33EF" w:rsidRDefault="00ED33EF" w:rsidP="00DA1E68">
      <w:pPr>
        <w:pStyle w:val="Paragraph"/>
        <w:rPr>
          <w:i/>
          <w:color w:val="000000"/>
          <w:highlight w:val="white"/>
        </w:rPr>
      </w:pPr>
      <w:r>
        <w:rPr>
          <w:i/>
          <w:color w:val="000000"/>
          <w:highlight w:val="white"/>
        </w:rPr>
        <w:t xml:space="preserve">In accordance with G.S. 150B-21.3A, these rules are proposed for readoption and repeal through readoption. The management and harvest restrictions of North Carolina’s interjurisdictional fishery </w:t>
      </w:r>
      <w:r>
        <w:rPr>
          <w:i/>
          <w:color w:val="000000"/>
          <w:highlight w:val="white"/>
        </w:rPr>
        <w:t>species are implemented through a state fishery management plan and Marine Fisheries Commission rules that coordinate with relevant interstate and federal regulatory bodies. Over time, regulation of these species in North Carolina has shifted towards ongoing proclamations and rule suspensions by the Fisheries Director in order to keep pace with shifting interstate and federal regulations. The proposed amendments and repeals through readoption seek to formalize proclamation authority of several interjurisdictional species in rule and remove existing harvest requirements that are likely to become out of date. The proposed changes would conform with existing management practices by the Division of Marine Fisheries and would increase the division’s efficiency in managing these species.</w:t>
      </w:r>
    </w:p>
    <w:p w14:paraId="015E44D6" w14:textId="77777777" w:rsidR="00ED33EF" w:rsidRDefault="00ED33EF" w:rsidP="00DA1E68">
      <w:pPr>
        <w:pStyle w:val="Paragraph"/>
        <w:rPr>
          <w:i/>
          <w:color w:val="000000"/>
          <w:highlight w:val="white"/>
        </w:rPr>
      </w:pPr>
    </w:p>
    <w:p w14:paraId="18838057" w14:textId="77777777" w:rsidR="00ED33EF" w:rsidRDefault="00ED33EF" w:rsidP="00DA1E68">
      <w:pPr>
        <w:pStyle w:val="Paragraph"/>
        <w:rPr>
          <w:i/>
          <w:color w:val="000000"/>
          <w:highlight w:val="white"/>
        </w:rPr>
      </w:pPr>
      <w:r>
        <w:rPr>
          <w:i/>
          <w:color w:val="000000"/>
          <w:highlight w:val="white"/>
        </w:rPr>
        <w:t>15A NCAC 03L .0210</w:t>
      </w:r>
      <w:r>
        <w:rPr>
          <w:i/>
          <w:color w:val="000000"/>
          <w:highlight w:val="white"/>
        </w:rPr>
        <w:tab/>
        <w:t>REPACKING OF FOREIGN CRAB MEAT PROHIBITED</w:t>
      </w:r>
    </w:p>
    <w:p w14:paraId="07DF3EBC" w14:textId="77777777" w:rsidR="00ED33EF" w:rsidRDefault="00ED33EF" w:rsidP="00DA1E68">
      <w:pPr>
        <w:pStyle w:val="Paragraph"/>
        <w:rPr>
          <w:i/>
          <w:color w:val="000000"/>
          <w:highlight w:val="white"/>
        </w:rPr>
      </w:pPr>
      <w:r>
        <w:rPr>
          <w:i/>
          <w:color w:val="000000"/>
          <w:highlight w:val="white"/>
        </w:rPr>
        <w:t>15A NCAC 18A .0136</w:t>
      </w:r>
      <w:r>
        <w:rPr>
          <w:i/>
          <w:color w:val="000000"/>
          <w:highlight w:val="white"/>
        </w:rPr>
        <w:tab/>
        <w:t>APPLICABILITY OF RULES</w:t>
      </w:r>
    </w:p>
    <w:p w14:paraId="1A7668F6" w14:textId="77777777" w:rsidR="00ED33EF" w:rsidRDefault="00ED33EF" w:rsidP="00DA1E68">
      <w:pPr>
        <w:pStyle w:val="Paragraph"/>
        <w:rPr>
          <w:i/>
          <w:color w:val="000000"/>
          <w:highlight w:val="white"/>
        </w:rPr>
      </w:pPr>
      <w:r>
        <w:rPr>
          <w:i/>
          <w:color w:val="000000"/>
          <w:highlight w:val="white"/>
        </w:rPr>
        <w:t>15A NCAC 18A .0173</w:t>
      </w:r>
      <w:r>
        <w:rPr>
          <w:i/>
          <w:color w:val="000000"/>
          <w:highlight w:val="white"/>
        </w:rPr>
        <w:tab/>
        <w:t>REPACKING</w:t>
      </w:r>
    </w:p>
    <w:p w14:paraId="4BA5591B" w14:textId="77777777" w:rsidR="00ED33EF" w:rsidRDefault="00ED33EF" w:rsidP="00DA1E68">
      <w:pPr>
        <w:pStyle w:val="Paragraph"/>
        <w:rPr>
          <w:i/>
          <w:color w:val="000000"/>
          <w:highlight w:val="white"/>
        </w:rPr>
      </w:pPr>
      <w:r>
        <w:rPr>
          <w:i/>
          <w:color w:val="000000"/>
          <w:highlight w:val="white"/>
        </w:rPr>
        <w:t>In accordance with G.S. 150B-21.3A and following recent developments in North Carolina where foreign crab meat was fraudulently marketed and sold as domestic blue crab, the Marine Fisheries Commission developed rules to prohibit the repacking of foreign crab meat in the state to prevent future fraud and improve consumer confidence moving forward. One rule is proposed for adoption (15A NCAC 03L .0210) that prohibits the repacking of foreign crab meat in North Carolina into another container. This does not affect value-added crab products, such as crab cakes. Two existing rules for readoption (15A NCAC 18A .0136, .0173) are proposed with changes to conform to the new repacking rule.</w:t>
      </w:r>
    </w:p>
    <w:p w14:paraId="215837B1" w14:textId="77777777" w:rsidR="00ED33EF" w:rsidRDefault="00ED33EF" w:rsidP="00DA1E68">
      <w:pPr>
        <w:pStyle w:val="Paragraph"/>
        <w:rPr>
          <w:i/>
          <w:color w:val="000000"/>
          <w:highlight w:val="white"/>
        </w:rPr>
      </w:pPr>
    </w:p>
    <w:p w14:paraId="505D390C" w14:textId="77777777" w:rsidR="00ED33EF" w:rsidRDefault="00ED33EF" w:rsidP="00DA1E68">
      <w:pPr>
        <w:pStyle w:val="Paragraph"/>
        <w:rPr>
          <w:i/>
          <w:color w:val="000000"/>
          <w:highlight w:val="white"/>
        </w:rPr>
      </w:pPr>
      <w:r>
        <w:rPr>
          <w:i/>
          <w:color w:val="000000"/>
          <w:highlight w:val="white"/>
        </w:rPr>
        <w:t>15A NCAC 18A .0134</w:t>
      </w:r>
      <w:r>
        <w:rPr>
          <w:i/>
          <w:color w:val="000000"/>
          <w:highlight w:val="white"/>
        </w:rPr>
        <w:tab/>
        <w:t>DEFINITIONS</w:t>
      </w:r>
    </w:p>
    <w:p w14:paraId="23626098" w14:textId="77777777" w:rsidR="00ED33EF" w:rsidRDefault="00ED33EF" w:rsidP="00DA1E68">
      <w:pPr>
        <w:pStyle w:val="Paragraph"/>
        <w:rPr>
          <w:i/>
          <w:color w:val="000000"/>
          <w:highlight w:val="white"/>
        </w:rPr>
      </w:pPr>
      <w:r>
        <w:rPr>
          <w:i/>
          <w:color w:val="000000"/>
          <w:highlight w:val="white"/>
        </w:rPr>
        <w:t>15A NCAC 18A .0137</w:t>
      </w:r>
      <w:r>
        <w:rPr>
          <w:i/>
          <w:color w:val="000000"/>
          <w:highlight w:val="white"/>
        </w:rPr>
        <w:tab/>
        <w:t>GENERAL REQUIREMENTS FOR OPERATION</w:t>
      </w:r>
    </w:p>
    <w:p w14:paraId="10207BE4" w14:textId="77777777" w:rsidR="00ED33EF" w:rsidRDefault="00ED33EF" w:rsidP="00DA1E68">
      <w:pPr>
        <w:pStyle w:val="Paragraph"/>
        <w:rPr>
          <w:i/>
          <w:color w:val="000000"/>
          <w:highlight w:val="white"/>
        </w:rPr>
      </w:pPr>
      <w:r>
        <w:rPr>
          <w:i/>
          <w:color w:val="000000"/>
          <w:highlight w:val="white"/>
        </w:rPr>
        <w:t>15A NCAC 18A .0138</w:t>
      </w:r>
      <w:r>
        <w:rPr>
          <w:i/>
          <w:color w:val="000000"/>
          <w:highlight w:val="white"/>
        </w:rPr>
        <w:tab/>
        <w:t>SUPERVISION</w:t>
      </w:r>
    </w:p>
    <w:p w14:paraId="493D970B" w14:textId="77777777" w:rsidR="00ED33EF" w:rsidRDefault="00ED33EF" w:rsidP="00DA1E68">
      <w:pPr>
        <w:pStyle w:val="Paragraph"/>
        <w:rPr>
          <w:i/>
          <w:color w:val="000000"/>
          <w:highlight w:val="white"/>
        </w:rPr>
      </w:pPr>
      <w:r>
        <w:rPr>
          <w:i/>
          <w:color w:val="000000"/>
          <w:highlight w:val="white"/>
        </w:rPr>
        <w:t>15A NCAC 18A .0139</w:t>
      </w:r>
      <w:r>
        <w:rPr>
          <w:i/>
          <w:color w:val="000000"/>
          <w:highlight w:val="white"/>
        </w:rPr>
        <w:tab/>
        <w:t>FACILITY FLOODING</w:t>
      </w:r>
    </w:p>
    <w:p w14:paraId="5AD86A32" w14:textId="77777777" w:rsidR="00ED33EF" w:rsidRDefault="00ED33EF" w:rsidP="00DA1E68">
      <w:pPr>
        <w:pStyle w:val="Paragraph"/>
        <w:rPr>
          <w:i/>
          <w:color w:val="000000"/>
          <w:highlight w:val="white"/>
        </w:rPr>
      </w:pPr>
      <w:r>
        <w:rPr>
          <w:i/>
          <w:color w:val="000000"/>
          <w:highlight w:val="white"/>
        </w:rPr>
        <w:t>15A NCAC 18A .0144</w:t>
      </w:r>
      <w:r>
        <w:rPr>
          <w:i/>
          <w:color w:val="000000"/>
          <w:highlight w:val="white"/>
        </w:rPr>
        <w:tab/>
        <w:t>INSECT CONTROL</w:t>
      </w:r>
    </w:p>
    <w:p w14:paraId="3B6EDAE7" w14:textId="77777777" w:rsidR="00ED33EF" w:rsidRDefault="00ED33EF" w:rsidP="00DA1E68">
      <w:pPr>
        <w:pStyle w:val="Paragraph"/>
        <w:rPr>
          <w:i/>
          <w:color w:val="000000"/>
          <w:highlight w:val="white"/>
        </w:rPr>
      </w:pPr>
      <w:r>
        <w:rPr>
          <w:i/>
          <w:color w:val="000000"/>
          <w:highlight w:val="white"/>
        </w:rPr>
        <w:t>15A NCAC 18A .0145</w:t>
      </w:r>
      <w:r>
        <w:rPr>
          <w:i/>
          <w:color w:val="000000"/>
          <w:highlight w:val="white"/>
        </w:rPr>
        <w:tab/>
        <w:t>RODENT AND ANIMAL CONTROL</w:t>
      </w:r>
    </w:p>
    <w:p w14:paraId="26D0A87C" w14:textId="77777777" w:rsidR="00ED33EF" w:rsidRDefault="00ED33EF" w:rsidP="00DA1E68">
      <w:pPr>
        <w:pStyle w:val="Paragraph"/>
        <w:rPr>
          <w:i/>
          <w:color w:val="000000"/>
          <w:highlight w:val="white"/>
        </w:rPr>
      </w:pPr>
      <w:r>
        <w:rPr>
          <w:i/>
          <w:color w:val="000000"/>
          <w:highlight w:val="white"/>
        </w:rPr>
        <w:t>15A NCAC 18A .0147</w:t>
      </w:r>
      <w:r>
        <w:rPr>
          <w:i/>
          <w:color w:val="000000"/>
          <w:highlight w:val="white"/>
        </w:rPr>
        <w:tab/>
        <w:t>WATER SUPPLY</w:t>
      </w:r>
    </w:p>
    <w:p w14:paraId="2DDC6B59" w14:textId="77777777" w:rsidR="00ED33EF" w:rsidRDefault="00ED33EF" w:rsidP="00DA1E68">
      <w:pPr>
        <w:pStyle w:val="Paragraph"/>
        <w:rPr>
          <w:i/>
          <w:color w:val="000000"/>
          <w:highlight w:val="white"/>
        </w:rPr>
      </w:pPr>
      <w:r>
        <w:rPr>
          <w:i/>
          <w:color w:val="000000"/>
          <w:highlight w:val="white"/>
        </w:rPr>
        <w:t>15A NCAC 18A .0148</w:t>
      </w:r>
      <w:r>
        <w:rPr>
          <w:i/>
          <w:color w:val="000000"/>
          <w:highlight w:val="white"/>
        </w:rPr>
        <w:tab/>
        <w:t>ICE</w:t>
      </w:r>
    </w:p>
    <w:p w14:paraId="7C0F080D" w14:textId="77777777" w:rsidR="00ED33EF" w:rsidRDefault="00ED33EF" w:rsidP="00DA1E68">
      <w:pPr>
        <w:pStyle w:val="Paragraph"/>
        <w:rPr>
          <w:i/>
          <w:color w:val="000000"/>
          <w:highlight w:val="white"/>
        </w:rPr>
      </w:pPr>
      <w:r>
        <w:rPr>
          <w:i/>
          <w:color w:val="000000"/>
          <w:highlight w:val="white"/>
        </w:rPr>
        <w:t>15A NCAC 18A .0149</w:t>
      </w:r>
      <w:r>
        <w:rPr>
          <w:i/>
          <w:color w:val="000000"/>
          <w:highlight w:val="white"/>
        </w:rPr>
        <w:tab/>
        <w:t>PLUMBING</w:t>
      </w:r>
    </w:p>
    <w:p w14:paraId="67B4C8F1" w14:textId="77777777" w:rsidR="00ED33EF" w:rsidRDefault="00ED33EF" w:rsidP="00DA1E68">
      <w:pPr>
        <w:pStyle w:val="Paragraph"/>
        <w:rPr>
          <w:i/>
          <w:color w:val="000000"/>
          <w:highlight w:val="white"/>
        </w:rPr>
      </w:pPr>
      <w:r>
        <w:rPr>
          <w:i/>
          <w:color w:val="000000"/>
          <w:highlight w:val="white"/>
        </w:rPr>
        <w:t>15A NCAC 18A .0151</w:t>
      </w:r>
      <w:r>
        <w:rPr>
          <w:i/>
          <w:color w:val="000000"/>
          <w:highlight w:val="white"/>
        </w:rPr>
        <w:tab/>
        <w:t>TOILETS</w:t>
      </w:r>
    </w:p>
    <w:p w14:paraId="1D8DA6E3" w14:textId="77777777" w:rsidR="00ED33EF" w:rsidRDefault="00ED33EF" w:rsidP="00DA1E68">
      <w:pPr>
        <w:pStyle w:val="Paragraph"/>
        <w:rPr>
          <w:i/>
          <w:color w:val="000000"/>
          <w:highlight w:val="white"/>
        </w:rPr>
      </w:pPr>
      <w:r>
        <w:rPr>
          <w:i/>
          <w:color w:val="000000"/>
          <w:highlight w:val="white"/>
        </w:rPr>
        <w:t>15A NCAC 18A .0152</w:t>
      </w:r>
      <w:r>
        <w:rPr>
          <w:i/>
          <w:color w:val="000000"/>
          <w:highlight w:val="white"/>
        </w:rPr>
        <w:tab/>
        <w:t>SOLID WASTE</w:t>
      </w:r>
    </w:p>
    <w:p w14:paraId="5E480411" w14:textId="77777777" w:rsidR="00ED33EF" w:rsidRDefault="00ED33EF" w:rsidP="00DA1E68">
      <w:pPr>
        <w:pStyle w:val="Paragraph"/>
        <w:rPr>
          <w:i/>
          <w:color w:val="000000"/>
          <w:highlight w:val="white"/>
        </w:rPr>
      </w:pPr>
      <w:r>
        <w:rPr>
          <w:i/>
          <w:color w:val="000000"/>
          <w:highlight w:val="white"/>
        </w:rPr>
        <w:t>15A NCAC 18A .0153</w:t>
      </w:r>
      <w:r>
        <w:rPr>
          <w:i/>
          <w:color w:val="000000"/>
          <w:highlight w:val="white"/>
        </w:rPr>
        <w:tab/>
        <w:t>PERSONAL HYGIENE</w:t>
      </w:r>
    </w:p>
    <w:p w14:paraId="0BD0E376" w14:textId="77777777" w:rsidR="00ED33EF" w:rsidRDefault="00ED33EF" w:rsidP="00DA1E68">
      <w:pPr>
        <w:pStyle w:val="Paragraph"/>
        <w:rPr>
          <w:i/>
          <w:color w:val="000000"/>
          <w:highlight w:val="white"/>
        </w:rPr>
      </w:pPr>
      <w:r>
        <w:rPr>
          <w:i/>
          <w:color w:val="000000"/>
          <w:highlight w:val="white"/>
        </w:rPr>
        <w:t>15A NCAC 18A .0156</w:t>
      </w:r>
      <w:r>
        <w:rPr>
          <w:i/>
          <w:color w:val="000000"/>
          <w:highlight w:val="white"/>
        </w:rPr>
        <w:tab/>
        <w:t>EQUIPMENT AND UTENSIL CONSTRUCTION</w:t>
      </w:r>
    </w:p>
    <w:p w14:paraId="67B2CCD4" w14:textId="77777777" w:rsidR="00ED33EF" w:rsidRDefault="00ED33EF" w:rsidP="00DA1E68">
      <w:pPr>
        <w:pStyle w:val="Paragraph"/>
        <w:rPr>
          <w:i/>
          <w:color w:val="000000"/>
          <w:highlight w:val="white"/>
        </w:rPr>
      </w:pPr>
      <w:r>
        <w:rPr>
          <w:i/>
          <w:color w:val="000000"/>
          <w:highlight w:val="white"/>
        </w:rPr>
        <w:t>15A NCAC 18A .0157</w:t>
      </w:r>
      <w:r>
        <w:rPr>
          <w:i/>
          <w:color w:val="000000"/>
          <w:highlight w:val="white"/>
        </w:rPr>
        <w:tab/>
        <w:t>FACILITY AND EQUIPMENT SANITATION</w:t>
      </w:r>
    </w:p>
    <w:p w14:paraId="5168CC3D" w14:textId="77777777" w:rsidR="00ED33EF" w:rsidRDefault="00ED33EF" w:rsidP="00DA1E68">
      <w:pPr>
        <w:pStyle w:val="Paragraph"/>
        <w:rPr>
          <w:i/>
          <w:color w:val="000000"/>
          <w:highlight w:val="white"/>
        </w:rPr>
      </w:pPr>
      <w:r>
        <w:rPr>
          <w:i/>
          <w:color w:val="000000"/>
          <w:highlight w:val="white"/>
        </w:rPr>
        <w:t>15A NCAC 18A .0158</w:t>
      </w:r>
      <w:r>
        <w:rPr>
          <w:i/>
          <w:color w:val="000000"/>
          <w:highlight w:val="white"/>
        </w:rPr>
        <w:tab/>
        <w:t>EQUIPMENT STORAGE</w:t>
      </w:r>
    </w:p>
    <w:p w14:paraId="3C70173A" w14:textId="77777777" w:rsidR="00ED33EF" w:rsidRDefault="00ED33EF" w:rsidP="00DA1E68">
      <w:pPr>
        <w:pStyle w:val="Paragraph"/>
        <w:rPr>
          <w:i/>
          <w:color w:val="000000"/>
          <w:highlight w:val="white"/>
        </w:rPr>
      </w:pPr>
      <w:r>
        <w:rPr>
          <w:i/>
          <w:color w:val="000000"/>
          <w:highlight w:val="white"/>
        </w:rPr>
        <w:t>15A NCAC 18A .0161</w:t>
      </w:r>
      <w:r>
        <w:rPr>
          <w:i/>
          <w:color w:val="000000"/>
          <w:highlight w:val="white"/>
        </w:rPr>
        <w:tab/>
        <w:t>CRUSTACEA COOKING</w:t>
      </w:r>
    </w:p>
    <w:p w14:paraId="3337E875" w14:textId="77777777" w:rsidR="00ED33EF" w:rsidRDefault="00ED33EF" w:rsidP="00DA1E68">
      <w:pPr>
        <w:pStyle w:val="Paragraph"/>
        <w:rPr>
          <w:i/>
          <w:color w:val="000000"/>
          <w:highlight w:val="white"/>
        </w:rPr>
      </w:pPr>
      <w:r>
        <w:rPr>
          <w:i/>
          <w:color w:val="000000"/>
          <w:highlight w:val="white"/>
        </w:rPr>
        <w:t>15A NCAC 18A .0162</w:t>
      </w:r>
      <w:r>
        <w:rPr>
          <w:i/>
          <w:color w:val="000000"/>
          <w:highlight w:val="white"/>
        </w:rPr>
        <w:tab/>
        <w:t>COOKED CRUSTACEA AIR-COOL</w:t>
      </w:r>
    </w:p>
    <w:p w14:paraId="02DDA8EC" w14:textId="77777777" w:rsidR="00ED33EF" w:rsidRDefault="00ED33EF" w:rsidP="00DA1E68">
      <w:pPr>
        <w:pStyle w:val="Paragraph"/>
        <w:rPr>
          <w:i/>
          <w:color w:val="000000"/>
          <w:highlight w:val="white"/>
        </w:rPr>
      </w:pPr>
      <w:r>
        <w:rPr>
          <w:i/>
          <w:color w:val="000000"/>
          <w:highlight w:val="white"/>
        </w:rPr>
        <w:t>15A NCAC 18A .0164</w:t>
      </w:r>
      <w:r>
        <w:rPr>
          <w:i/>
          <w:color w:val="000000"/>
          <w:highlight w:val="white"/>
        </w:rPr>
        <w:tab/>
        <w:t>COOKED CRUSTACEA PICKING</w:t>
      </w:r>
    </w:p>
    <w:p w14:paraId="0CA6261A" w14:textId="77777777" w:rsidR="00ED33EF" w:rsidRDefault="00ED33EF" w:rsidP="00DA1E68">
      <w:pPr>
        <w:pStyle w:val="Paragraph"/>
        <w:rPr>
          <w:i/>
          <w:color w:val="000000"/>
          <w:highlight w:val="white"/>
        </w:rPr>
      </w:pPr>
      <w:r>
        <w:rPr>
          <w:i/>
          <w:color w:val="000000"/>
          <w:highlight w:val="white"/>
        </w:rPr>
        <w:t>15A NCAC 18A .0165</w:t>
      </w:r>
      <w:r>
        <w:rPr>
          <w:i/>
          <w:color w:val="000000"/>
          <w:highlight w:val="white"/>
        </w:rPr>
        <w:tab/>
        <w:t>PACKING</w:t>
      </w:r>
    </w:p>
    <w:p w14:paraId="5D10680C" w14:textId="77777777" w:rsidR="00ED33EF" w:rsidRDefault="00ED33EF" w:rsidP="00DA1E68">
      <w:pPr>
        <w:pStyle w:val="Paragraph"/>
        <w:rPr>
          <w:i/>
          <w:color w:val="000000"/>
          <w:highlight w:val="white"/>
        </w:rPr>
      </w:pPr>
      <w:r>
        <w:rPr>
          <w:i/>
          <w:color w:val="000000"/>
          <w:highlight w:val="white"/>
        </w:rPr>
        <w:t>15A NCAC 18A .0166</w:t>
      </w:r>
      <w:r>
        <w:rPr>
          <w:i/>
          <w:color w:val="000000"/>
          <w:highlight w:val="white"/>
        </w:rPr>
        <w:tab/>
        <w:t>PICKED CRUSTACEA MEAT REFRIGERATION</w:t>
      </w:r>
    </w:p>
    <w:p w14:paraId="59747275" w14:textId="77777777" w:rsidR="00ED33EF" w:rsidRDefault="00ED33EF" w:rsidP="00DA1E68">
      <w:pPr>
        <w:pStyle w:val="Paragraph"/>
        <w:rPr>
          <w:i/>
          <w:color w:val="000000"/>
          <w:highlight w:val="white"/>
        </w:rPr>
      </w:pPr>
      <w:r>
        <w:rPr>
          <w:i/>
          <w:color w:val="000000"/>
          <w:highlight w:val="white"/>
        </w:rPr>
        <w:t>15A NCAC 18A .0168</w:t>
      </w:r>
      <w:r>
        <w:rPr>
          <w:i/>
          <w:color w:val="000000"/>
          <w:highlight w:val="white"/>
        </w:rPr>
        <w:tab/>
        <w:t>SINGLE-SERVICE CONTAINERS</w:t>
      </w:r>
    </w:p>
    <w:p w14:paraId="6357E8D0" w14:textId="77777777" w:rsidR="00ED33EF" w:rsidRDefault="00ED33EF" w:rsidP="00DA1E68">
      <w:pPr>
        <w:pStyle w:val="Paragraph"/>
        <w:rPr>
          <w:i/>
          <w:color w:val="000000"/>
          <w:highlight w:val="white"/>
        </w:rPr>
      </w:pPr>
      <w:r>
        <w:rPr>
          <w:i/>
          <w:color w:val="000000"/>
          <w:highlight w:val="white"/>
        </w:rPr>
        <w:t>15A NCAC 18A .0174</w:t>
      </w:r>
      <w:r>
        <w:rPr>
          <w:i/>
          <w:color w:val="000000"/>
          <w:highlight w:val="white"/>
        </w:rPr>
        <w:tab/>
        <w:t>PASTEURIZATION PROCESS CONTROLS-THERMOMETERS</w:t>
      </w:r>
    </w:p>
    <w:p w14:paraId="3E8B6C7F" w14:textId="77777777" w:rsidR="00ED33EF" w:rsidRDefault="00ED33EF" w:rsidP="00DA1E68">
      <w:pPr>
        <w:pStyle w:val="Paragraph"/>
        <w:rPr>
          <w:i/>
          <w:color w:val="000000"/>
          <w:highlight w:val="white"/>
        </w:rPr>
      </w:pPr>
      <w:r>
        <w:rPr>
          <w:i/>
          <w:color w:val="000000"/>
          <w:highlight w:val="white"/>
        </w:rPr>
        <w:lastRenderedPageBreak/>
        <w:t>15A NCAC 18A .0175</w:t>
      </w:r>
      <w:r>
        <w:rPr>
          <w:i/>
          <w:color w:val="000000"/>
          <w:highlight w:val="white"/>
        </w:rPr>
        <w:tab/>
        <w:t>PREPARATION OF CRUSTACEA MEAT FOR PASTEURIZATION</w:t>
      </w:r>
    </w:p>
    <w:p w14:paraId="05CE246C" w14:textId="77777777" w:rsidR="00ED33EF" w:rsidRDefault="00ED33EF" w:rsidP="00DA1E68">
      <w:pPr>
        <w:pStyle w:val="Paragraph"/>
        <w:rPr>
          <w:i/>
          <w:color w:val="000000"/>
          <w:highlight w:val="white"/>
        </w:rPr>
      </w:pPr>
      <w:r>
        <w:rPr>
          <w:i/>
          <w:color w:val="000000"/>
          <w:highlight w:val="white"/>
        </w:rPr>
        <w:t>15A NCAC 18A .0176</w:t>
      </w:r>
      <w:r>
        <w:rPr>
          <w:i/>
          <w:color w:val="000000"/>
          <w:highlight w:val="white"/>
        </w:rPr>
        <w:tab/>
        <w:t>PASTEURIZATION OF CRUSTACEA MEAT</w:t>
      </w:r>
    </w:p>
    <w:p w14:paraId="5058065F" w14:textId="77777777" w:rsidR="00ED33EF" w:rsidRDefault="00ED33EF" w:rsidP="00DA1E68">
      <w:pPr>
        <w:pStyle w:val="Paragraph"/>
        <w:rPr>
          <w:i/>
          <w:color w:val="000000"/>
          <w:highlight w:val="white"/>
        </w:rPr>
      </w:pPr>
      <w:r>
        <w:rPr>
          <w:i/>
          <w:color w:val="000000"/>
          <w:highlight w:val="white"/>
        </w:rPr>
        <w:t>15A NCAC 18A .0177</w:t>
      </w:r>
      <w:r>
        <w:rPr>
          <w:i/>
          <w:color w:val="000000"/>
          <w:highlight w:val="white"/>
        </w:rPr>
        <w:tab/>
        <w:t>LABELING OF PASTEURIZED CRUSTACEA MEAT</w:t>
      </w:r>
    </w:p>
    <w:p w14:paraId="5BF93AC2" w14:textId="77777777" w:rsidR="00ED33EF" w:rsidRDefault="00ED33EF" w:rsidP="00DA1E68">
      <w:pPr>
        <w:pStyle w:val="Paragraph"/>
        <w:rPr>
          <w:i/>
          <w:color w:val="000000"/>
          <w:highlight w:val="white"/>
        </w:rPr>
      </w:pPr>
      <w:r>
        <w:rPr>
          <w:i/>
          <w:color w:val="000000"/>
          <w:highlight w:val="white"/>
        </w:rPr>
        <w:t>15A NCAC 18A .0178</w:t>
      </w:r>
      <w:r>
        <w:rPr>
          <w:i/>
          <w:color w:val="000000"/>
          <w:highlight w:val="white"/>
        </w:rPr>
        <w:tab/>
        <w:t>INTERFACILITY PASTEURIZATION PROCEDURES</w:t>
      </w:r>
    </w:p>
    <w:p w14:paraId="035012ED" w14:textId="77777777" w:rsidR="00ED33EF" w:rsidRDefault="00ED33EF" w:rsidP="00DA1E68">
      <w:pPr>
        <w:pStyle w:val="Paragraph"/>
        <w:rPr>
          <w:i/>
          <w:color w:val="000000"/>
          <w:highlight w:val="white"/>
        </w:rPr>
      </w:pPr>
      <w:r>
        <w:rPr>
          <w:i/>
          <w:color w:val="000000"/>
          <w:highlight w:val="white"/>
        </w:rPr>
        <w:t>15A NCAC 18A .0181</w:t>
      </w:r>
      <w:r>
        <w:rPr>
          <w:i/>
          <w:color w:val="000000"/>
          <w:highlight w:val="white"/>
        </w:rPr>
        <w:tab/>
        <w:t>EMBARGO OR DISPOSAL OF COOKED CRUSTACEA OR CRUSTACEA MEAT</w:t>
      </w:r>
    </w:p>
    <w:p w14:paraId="31F2B789" w14:textId="77777777" w:rsidR="00ED33EF" w:rsidRDefault="00ED33EF" w:rsidP="00DA1E68">
      <w:pPr>
        <w:pStyle w:val="Paragraph"/>
        <w:rPr>
          <w:i/>
          <w:color w:val="000000"/>
          <w:highlight w:val="white"/>
        </w:rPr>
      </w:pPr>
      <w:r>
        <w:rPr>
          <w:i/>
          <w:color w:val="000000"/>
          <w:highlight w:val="white"/>
        </w:rPr>
        <w:t>15A NCAC 18A .0182</w:t>
      </w:r>
      <w:r>
        <w:rPr>
          <w:i/>
          <w:color w:val="000000"/>
          <w:highlight w:val="white"/>
        </w:rPr>
        <w:tab/>
        <w:t>BACTERIOLOGICAL AND CONTAMINATION STANDARDS</w:t>
      </w:r>
    </w:p>
    <w:p w14:paraId="4777C768" w14:textId="77777777" w:rsidR="00ED33EF" w:rsidRDefault="00ED33EF" w:rsidP="00DA1E68">
      <w:pPr>
        <w:pStyle w:val="Paragraph"/>
        <w:rPr>
          <w:i/>
          <w:color w:val="000000"/>
          <w:highlight w:val="white"/>
        </w:rPr>
      </w:pPr>
      <w:r>
        <w:rPr>
          <w:i/>
          <w:color w:val="000000"/>
          <w:highlight w:val="white"/>
        </w:rPr>
        <w:t>15A NCAC 18A .0183</w:t>
      </w:r>
      <w:r>
        <w:rPr>
          <w:i/>
          <w:color w:val="000000"/>
          <w:highlight w:val="white"/>
        </w:rPr>
        <w:tab/>
        <w:t>ALTERNATIVE LABELING</w:t>
      </w:r>
    </w:p>
    <w:p w14:paraId="5929B9F2" w14:textId="77777777" w:rsidR="00ED33EF" w:rsidRDefault="00ED33EF" w:rsidP="00DA1E68">
      <w:pPr>
        <w:pStyle w:val="Paragraph"/>
        <w:rPr>
          <w:i/>
          <w:color w:val="000000"/>
          <w:highlight w:val="white"/>
        </w:rPr>
      </w:pPr>
      <w:r>
        <w:rPr>
          <w:i/>
          <w:color w:val="000000"/>
          <w:highlight w:val="white"/>
        </w:rPr>
        <w:t>15A NCAC 18A .0184</w:t>
      </w:r>
      <w:r>
        <w:rPr>
          <w:i/>
          <w:color w:val="000000"/>
          <w:highlight w:val="white"/>
        </w:rPr>
        <w:tab/>
        <w:t>THERMAL PROCESSING CONTROLS-THERMOMETERS</w:t>
      </w:r>
    </w:p>
    <w:p w14:paraId="30CF5899" w14:textId="77777777" w:rsidR="00ED33EF" w:rsidRDefault="00ED33EF" w:rsidP="00DA1E68">
      <w:pPr>
        <w:pStyle w:val="Paragraph"/>
        <w:rPr>
          <w:i/>
          <w:color w:val="000000"/>
          <w:highlight w:val="white"/>
        </w:rPr>
      </w:pPr>
      <w:r>
        <w:rPr>
          <w:i/>
          <w:color w:val="000000"/>
          <w:highlight w:val="white"/>
        </w:rPr>
        <w:t>15A NCAC 18A .0185</w:t>
      </w:r>
      <w:r>
        <w:rPr>
          <w:i/>
          <w:color w:val="000000"/>
          <w:highlight w:val="white"/>
        </w:rPr>
        <w:tab/>
        <w:t>THERMAL PROCESSING OF CRUSTACEA AND CRUSTACEA MEAT</w:t>
      </w:r>
    </w:p>
    <w:p w14:paraId="1D86BDB3" w14:textId="77777777" w:rsidR="00ED33EF" w:rsidRDefault="00ED33EF" w:rsidP="00DA1E68">
      <w:pPr>
        <w:pStyle w:val="Paragraph"/>
        <w:rPr>
          <w:i/>
          <w:color w:val="000000"/>
          <w:highlight w:val="white"/>
        </w:rPr>
      </w:pPr>
      <w:r>
        <w:rPr>
          <w:i/>
          <w:color w:val="000000"/>
          <w:highlight w:val="white"/>
        </w:rPr>
        <w:t>15A NCAC 18A .0186</w:t>
      </w:r>
      <w:r>
        <w:rPr>
          <w:i/>
          <w:color w:val="000000"/>
          <w:highlight w:val="white"/>
        </w:rPr>
        <w:tab/>
        <w:t>LABELING OF THERMALLY PROCESSED CRUSTACEA OR CRUSTACEA MEAT</w:t>
      </w:r>
    </w:p>
    <w:p w14:paraId="552846E1" w14:textId="77777777" w:rsidR="00ED33EF" w:rsidRDefault="00ED33EF" w:rsidP="00DA1E68">
      <w:pPr>
        <w:pStyle w:val="Paragraph"/>
        <w:rPr>
          <w:i/>
          <w:color w:val="000000"/>
          <w:highlight w:val="white"/>
        </w:rPr>
      </w:pPr>
      <w:r>
        <w:rPr>
          <w:i/>
          <w:color w:val="000000"/>
          <w:highlight w:val="white"/>
        </w:rPr>
        <w:t>15A NCAC 18A .0187</w:t>
      </w:r>
      <w:r>
        <w:rPr>
          <w:i/>
          <w:color w:val="000000"/>
          <w:highlight w:val="white"/>
        </w:rPr>
        <w:tab/>
        <w:t>INTERFACILITY THERMAL PROCESSING PROCEDURES</w:t>
      </w:r>
    </w:p>
    <w:p w14:paraId="05341130" w14:textId="77777777" w:rsidR="00ED33EF" w:rsidRDefault="00ED33EF" w:rsidP="00DA1E68">
      <w:pPr>
        <w:pStyle w:val="Paragraph"/>
        <w:rPr>
          <w:i/>
          <w:color w:val="000000"/>
          <w:highlight w:val="white"/>
        </w:rPr>
      </w:pPr>
      <w:r>
        <w:rPr>
          <w:i/>
          <w:color w:val="000000"/>
          <w:highlight w:val="white"/>
        </w:rPr>
        <w:t>15A NCAC 18A .0191</w:t>
      </w:r>
      <w:r>
        <w:rPr>
          <w:i/>
          <w:color w:val="000000"/>
          <w:highlight w:val="white"/>
        </w:rPr>
        <w:tab/>
        <w:t>MONITORING RECORDS</w:t>
      </w:r>
    </w:p>
    <w:p w14:paraId="3984240C" w14:textId="77777777" w:rsidR="00ED33EF" w:rsidRPr="00B31E75" w:rsidRDefault="00ED33EF" w:rsidP="00DA1E68">
      <w:pPr>
        <w:pStyle w:val="Paragraph"/>
        <w:rPr>
          <w:i/>
          <w:iCs/>
        </w:rPr>
      </w:pPr>
      <w:r>
        <w:rPr>
          <w:i/>
          <w:color w:val="000000"/>
          <w:highlight w:val="white"/>
        </w:rPr>
        <w:t>In accordance with G.S. 150B-21.3A, these rules that relate to standards for commercial crustacea meat sanitation and processing procedures are proposed for readoption. All proposed changes are either intended to provide heightened clarity to rule language, or to conform rule language around crustacea meat storage, processing, and facility maintenance to that of ongoing practice by Division of Marine Fisheries staff and licensed seafood processors and dealers. The proposed readoptions also contain amendments that are of an administrative nature to update the rules. In all, the rules are proposed for readoption with no changes to division procedures.</w:t>
      </w:r>
    </w:p>
    <w:p w14:paraId="1D67B063" w14:textId="77777777" w:rsidR="00ED33EF" w:rsidRPr="00B31E75" w:rsidRDefault="00ED33EF" w:rsidP="00DA1E68">
      <w:pPr>
        <w:pStyle w:val="Paragraph"/>
        <w:rPr>
          <w:i/>
          <w:iCs/>
        </w:rPr>
      </w:pPr>
    </w:p>
    <w:p w14:paraId="2DE67924" w14:textId="77777777" w:rsidR="00ED33EF" w:rsidRDefault="00ED33EF" w:rsidP="002D6D22">
      <w:pPr>
        <w:pStyle w:val="Base"/>
        <w:rPr>
          <w:i/>
        </w:rPr>
      </w:pPr>
      <w:r w:rsidRPr="002D6D22">
        <w:rPr>
          <w:b/>
          <w:bCs/>
        </w:rPr>
        <w:t xml:space="preserve">Comments may be submitted to:  </w:t>
      </w:r>
      <w:r w:rsidRPr="002D6D22">
        <w:rPr>
          <w:i/>
          <w:highlight w:val="white"/>
        </w:rPr>
        <w:t>Catherine Blum, P.O. B</w:t>
      </w:r>
      <w:r>
        <w:rPr>
          <w:i/>
          <w:highlight w:val="white"/>
        </w:rPr>
        <w:t>ox</w:t>
      </w:r>
      <w:r w:rsidRPr="002D6D22">
        <w:rPr>
          <w:i/>
          <w:highlight w:val="white"/>
        </w:rPr>
        <w:t xml:space="preserve"> 769, Morehead City, NC 28557</w:t>
      </w:r>
    </w:p>
    <w:p w14:paraId="7DC2363D" w14:textId="77777777" w:rsidR="00ED33EF" w:rsidRPr="005F09A5" w:rsidRDefault="00ED33EF" w:rsidP="005F09A5">
      <w:pPr>
        <w:pStyle w:val="Base"/>
        <w:rPr>
          <w:i/>
        </w:rPr>
      </w:pPr>
      <w:r w:rsidRPr="005F09A5">
        <w:rPr>
          <w:i/>
        </w:rPr>
        <w:t>Written comments may also be submitted via an online form available at https://de</w:t>
      </w:r>
      <w:r>
        <w:rPr>
          <w:i/>
        </w:rPr>
        <w:t>q</w:t>
      </w:r>
      <w:r w:rsidRPr="005F09A5">
        <w:rPr>
          <w:i/>
        </w:rPr>
        <w:t>.nc.gov/mfc-proposed-rules</w:t>
      </w:r>
    </w:p>
    <w:p w14:paraId="1EA7AC09" w14:textId="77777777" w:rsidR="00ED33EF" w:rsidRPr="00B31E75" w:rsidRDefault="00ED33EF" w:rsidP="00DA1E68">
      <w:pPr>
        <w:pStyle w:val="Paragraph"/>
        <w:rPr>
          <w:i/>
          <w:iCs/>
        </w:rPr>
      </w:pPr>
    </w:p>
    <w:p w14:paraId="217FA213" w14:textId="77777777" w:rsidR="00ED33EF" w:rsidRPr="00B31E75" w:rsidRDefault="00ED33EF" w:rsidP="00DA1E68">
      <w:pPr>
        <w:pStyle w:val="Paragraph"/>
        <w:rPr>
          <w:b/>
        </w:rPr>
      </w:pPr>
      <w:r w:rsidRPr="00B31E75">
        <w:rPr>
          <w:b/>
          <w:iCs/>
        </w:rPr>
        <w:t>Comment period ends:</w:t>
      </w:r>
      <w:r w:rsidRPr="00B31E75">
        <w:rPr>
          <w:b/>
          <w:i/>
          <w:iCs/>
        </w:rPr>
        <w:t xml:space="preserve">  </w:t>
      </w:r>
      <w:r>
        <w:rPr>
          <w:i/>
          <w:color w:val="000000"/>
          <w:highlight w:val="white"/>
        </w:rPr>
        <w:t>October 1, 2021</w:t>
      </w:r>
    </w:p>
    <w:p w14:paraId="38796D59" w14:textId="77777777" w:rsidR="00ED33EF" w:rsidRPr="00B31E75" w:rsidRDefault="00ED33EF" w:rsidP="00DA1E68">
      <w:pPr>
        <w:pStyle w:val="Paragraph"/>
      </w:pPr>
    </w:p>
    <w:p w14:paraId="2564BCE2" w14:textId="77777777" w:rsidR="00ED33EF" w:rsidRPr="006D6687" w:rsidRDefault="00ED33EF" w:rsidP="00DA1E68">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w:t>
      </w:r>
      <w:r w:rsidRPr="004E4DEC">
        <w:t>If an objection is not resolved prior to the adoption of the rule, a person may also submit written objections to the Rules Review Commission. If the Rules Review Commission receives written and signed objections in accordance with G.S. 150B-21.3(b2) from 10 or more persons clearly requesting review by the legislature and the Rules Review Commission approves the rule, the rule will become effective as provided in G.S. 150B-21.3(b1). The Commission will receive written objections until 5:00 p.m. on the day following the day the Commission approves the rule. The Commission will receive those objections by mail, delivery service, hand delivery, or email. If you have any further questions concerning the submission of objections to the Commission, please call a Commission staff attorney at 984-236-1850.</w:t>
      </w:r>
    </w:p>
    <w:p w14:paraId="24AF03DE" w14:textId="77777777" w:rsidR="00ED33EF" w:rsidRDefault="00ED33EF" w:rsidP="00DA1E68">
      <w:pPr>
        <w:pStyle w:val="Paragraph"/>
      </w:pPr>
    </w:p>
    <w:p w14:paraId="6934265A" w14:textId="77777777" w:rsidR="00ED33EF" w:rsidRDefault="00ED33EF" w:rsidP="00CD6900">
      <w:pPr>
        <w:pStyle w:val="Base"/>
        <w:rPr>
          <w:i/>
        </w:rPr>
      </w:pPr>
      <w:r w:rsidRPr="00CD6900">
        <w:rPr>
          <w:i/>
        </w:rPr>
        <w:t>Rules automatically subject to legislative review:  15A NCAC 03J .0103, .0104, .0106, .0111</w:t>
      </w:r>
      <w:r>
        <w:rPr>
          <w:i/>
        </w:rPr>
        <w:t>,</w:t>
      </w:r>
      <w:r w:rsidRPr="00CD6900">
        <w:rPr>
          <w:i/>
        </w:rPr>
        <w:t xml:space="preserve"> .0202, .0208, .0402</w:t>
      </w:r>
      <w:r>
        <w:rPr>
          <w:i/>
        </w:rPr>
        <w:t>;</w:t>
      </w:r>
      <w:r w:rsidRPr="00CD6900">
        <w:rPr>
          <w:i/>
        </w:rPr>
        <w:t xml:space="preserve"> 03L .0210, .0301; 03M .0302, .0519</w:t>
      </w:r>
    </w:p>
    <w:p w14:paraId="10B02836" w14:textId="77777777" w:rsidR="00ED33EF" w:rsidRPr="00CD6900" w:rsidRDefault="00ED33EF" w:rsidP="00CD6900">
      <w:pPr>
        <w:pStyle w:val="Base"/>
        <w:rPr>
          <w:i/>
        </w:rPr>
      </w:pPr>
      <w:r w:rsidRPr="00CD6900">
        <w:rPr>
          <w:i/>
        </w:rPr>
        <w:t>Statutory reference:  S.L. 2019-198</w:t>
      </w:r>
    </w:p>
    <w:p w14:paraId="5103471B" w14:textId="77777777" w:rsidR="00ED33EF" w:rsidRDefault="00ED33EF" w:rsidP="00DA1E68">
      <w:pPr>
        <w:pStyle w:val="Paragraph"/>
      </w:pPr>
    </w:p>
    <w:p w14:paraId="05CBA616" w14:textId="77777777" w:rsidR="00ED33EF" w:rsidRPr="00B31E75" w:rsidRDefault="00ED33EF" w:rsidP="00DA1E68">
      <w:pPr>
        <w:pStyle w:val="Paragraph"/>
        <w:rPr>
          <w:b/>
        </w:rPr>
      </w:pPr>
      <w:r w:rsidRPr="00B31E75">
        <w:rPr>
          <w:b/>
        </w:rPr>
        <w:t>Fiscal impact. Does any rule or combination of rules in this notice create an economic impact? Check all that apply.</w:t>
      </w:r>
    </w:p>
    <w:p w14:paraId="70AF5435" w14:textId="77777777" w:rsidR="00ED33EF" w:rsidRPr="00D30C7E" w:rsidRDefault="00ED33EF"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D0B8E">
        <w:rPr>
          <w:b/>
        </w:rPr>
      </w:r>
      <w:r w:rsidR="002D0B8E">
        <w:rPr>
          <w:b/>
        </w:rPr>
        <w:fldChar w:fldCharType="separate"/>
      </w:r>
      <w:r w:rsidRPr="00D30C7E">
        <w:rPr>
          <w:b/>
        </w:rPr>
        <w:fldChar w:fldCharType="end"/>
      </w:r>
      <w:r>
        <w:rPr>
          <w:b/>
        </w:rPr>
        <w:tab/>
        <w:t>State funds affected</w:t>
      </w:r>
    </w:p>
    <w:p w14:paraId="113E7AA1" w14:textId="77777777" w:rsidR="00ED33EF" w:rsidRPr="00D30C7E" w:rsidRDefault="00ED33EF"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D0B8E">
        <w:rPr>
          <w:b/>
        </w:rPr>
      </w:r>
      <w:r w:rsidR="002D0B8E">
        <w:rPr>
          <w:b/>
        </w:rPr>
        <w:fldChar w:fldCharType="separate"/>
      </w:r>
      <w:r w:rsidRPr="00D30C7E">
        <w:rPr>
          <w:b/>
        </w:rPr>
        <w:fldChar w:fldCharType="end"/>
      </w:r>
      <w:r>
        <w:rPr>
          <w:b/>
        </w:rPr>
        <w:tab/>
        <w:t>Local funds affected</w:t>
      </w:r>
    </w:p>
    <w:p w14:paraId="24F33241" w14:textId="77777777" w:rsidR="00ED33EF" w:rsidRPr="00D30C7E" w:rsidRDefault="00ED33E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0B8E">
        <w:rPr>
          <w:b/>
        </w:rPr>
      </w:r>
      <w:r w:rsidR="002D0B8E">
        <w:rPr>
          <w:b/>
        </w:rPr>
        <w:fldChar w:fldCharType="separate"/>
      </w:r>
      <w:r w:rsidRPr="00D30C7E">
        <w:rPr>
          <w:b/>
        </w:rPr>
        <w:fldChar w:fldCharType="end"/>
      </w:r>
      <w:r>
        <w:rPr>
          <w:b/>
        </w:rPr>
        <w:tab/>
        <w:t>Substantial economic impact (&gt;= $1,000,000)</w:t>
      </w:r>
    </w:p>
    <w:p w14:paraId="20DBB132" w14:textId="77777777" w:rsidR="00ED33EF" w:rsidRPr="00D30C7E" w:rsidRDefault="00ED33EF"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D0B8E">
        <w:rPr>
          <w:b/>
        </w:rPr>
      </w:r>
      <w:r w:rsidR="002D0B8E">
        <w:rPr>
          <w:b/>
        </w:rPr>
        <w:fldChar w:fldCharType="separate"/>
      </w:r>
      <w:r w:rsidRPr="00D30C7E">
        <w:rPr>
          <w:b/>
        </w:rPr>
        <w:fldChar w:fldCharType="end"/>
      </w:r>
      <w:r>
        <w:rPr>
          <w:b/>
        </w:rPr>
        <w:tab/>
        <w:t>Approved by OSBM</w:t>
      </w:r>
    </w:p>
    <w:p w14:paraId="27298CE1" w14:textId="77777777" w:rsidR="00ED33EF" w:rsidRPr="00D30C7E" w:rsidRDefault="00ED33E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0B8E">
        <w:rPr>
          <w:b/>
        </w:rPr>
      </w:r>
      <w:r w:rsidR="002D0B8E">
        <w:rPr>
          <w:b/>
        </w:rPr>
        <w:fldChar w:fldCharType="separate"/>
      </w:r>
      <w:r w:rsidRPr="00D30C7E">
        <w:rPr>
          <w:b/>
        </w:rPr>
        <w:fldChar w:fldCharType="end"/>
      </w:r>
      <w:r>
        <w:rPr>
          <w:b/>
        </w:rPr>
        <w:tab/>
        <w:t>No fiscal note required</w:t>
      </w:r>
    </w:p>
    <w:p w14:paraId="000E52AF" w14:textId="77777777" w:rsidR="00ED33EF" w:rsidRDefault="00ED33EF" w:rsidP="00DA1E68">
      <w:pPr>
        <w:pStyle w:val="Paragraph"/>
      </w:pPr>
    </w:p>
    <w:p w14:paraId="4086A6DE" w14:textId="77777777" w:rsidR="00ED33EF" w:rsidRDefault="00ED33EF" w:rsidP="00E80836">
      <w:pPr>
        <w:pStyle w:val="Chapter"/>
      </w:pPr>
      <w:r>
        <w:t>Chapter 03 - Marine Fisheries</w:t>
      </w:r>
    </w:p>
    <w:p w14:paraId="08BC5B55" w14:textId="77777777" w:rsidR="00ED33EF" w:rsidRDefault="00ED33EF" w:rsidP="00E80836">
      <w:pPr>
        <w:pStyle w:val="Base"/>
      </w:pPr>
    </w:p>
    <w:p w14:paraId="3D089456" w14:textId="77777777" w:rsidR="00ED33EF" w:rsidRDefault="00ED33EF" w:rsidP="00E80836">
      <w:pPr>
        <w:pStyle w:val="SubChapter"/>
      </w:pPr>
      <w:r>
        <w:t>SUBCHAPTER 03I – GENERAL RULES</w:t>
      </w:r>
    </w:p>
    <w:p w14:paraId="0D2F7386" w14:textId="77777777" w:rsidR="00ED33EF" w:rsidRDefault="00ED33EF" w:rsidP="00E80836">
      <w:pPr>
        <w:pStyle w:val="Base"/>
      </w:pPr>
    </w:p>
    <w:p w14:paraId="706F8BB5" w14:textId="77777777" w:rsidR="00ED33EF" w:rsidRDefault="00ED33EF" w:rsidP="00E80836">
      <w:pPr>
        <w:pStyle w:val="Section"/>
      </w:pPr>
      <w:r>
        <w:t>SECTION .0100 – GENERAL RULES</w:t>
      </w:r>
    </w:p>
    <w:p w14:paraId="024F8928" w14:textId="77777777" w:rsidR="00ED33EF" w:rsidRPr="00E80836" w:rsidRDefault="00ED33EF" w:rsidP="00E80836">
      <w:pPr>
        <w:pStyle w:val="Base"/>
      </w:pPr>
    </w:p>
    <w:p w14:paraId="404D744F" w14:textId="77777777" w:rsidR="00ED33EF" w:rsidRDefault="00ED33EF">
      <w:pPr>
        <w:pStyle w:val="Rule"/>
      </w:pPr>
      <w:r>
        <w:t>15A NCAC 03I .0108</w:t>
      </w:r>
      <w:r>
        <w:tab/>
        <w:t>OCEAN FISHING PIERS (READOPTION WITHOUT SUBSTANTIVE CHANGES)</w:t>
      </w:r>
    </w:p>
    <w:p w14:paraId="7673DE0E" w14:textId="77777777" w:rsidR="00ED33EF" w:rsidRDefault="00ED33EF">
      <w:pPr>
        <w:pStyle w:val="Rule"/>
      </w:pPr>
    </w:p>
    <w:p w14:paraId="561AAA62" w14:textId="77777777" w:rsidR="00ED33EF" w:rsidRDefault="00ED33EF">
      <w:pPr>
        <w:pStyle w:val="Rule"/>
      </w:pPr>
      <w:r>
        <w:t>15A NCAC 03I .0115</w:t>
      </w:r>
      <w:r>
        <w:tab/>
        <w:t xml:space="preserve">REPLACEMENT COSTS OF MARINE AND ESTUARINE RESOURCES </w:t>
      </w:r>
      <w:r>
        <w:noBreakHyphen/>
        <w:t xml:space="preserve"> FISH (READOPTION WITHOUT SUBSTANTIVE CHANGES)</w:t>
      </w:r>
    </w:p>
    <w:p w14:paraId="58074FA3" w14:textId="77777777" w:rsidR="00ED33EF" w:rsidRDefault="00ED33EF">
      <w:pPr>
        <w:pStyle w:val="Rule"/>
      </w:pPr>
    </w:p>
    <w:p w14:paraId="2B86F87B" w14:textId="77777777" w:rsidR="00ED33EF" w:rsidRDefault="00ED33EF" w:rsidP="00894341">
      <w:pPr>
        <w:pStyle w:val="Rule"/>
      </w:pPr>
      <w:r w:rsidRPr="0015498C">
        <w:t>15A NCAC 03I .0122</w:t>
      </w:r>
      <w:r w:rsidRPr="0015498C">
        <w:tab/>
        <w:t xml:space="preserve">USER </w:t>
      </w:r>
      <w:r w:rsidRPr="00894341">
        <w:t>CONFLICT RESOLUTION</w:t>
      </w:r>
      <w:r>
        <w:t xml:space="preserve"> (READOPTION WITHOUT SUBSTANTIVE CHANGES)</w:t>
      </w:r>
    </w:p>
    <w:p w14:paraId="73F75F79" w14:textId="77777777" w:rsidR="00ED33EF" w:rsidRDefault="00ED33EF" w:rsidP="00894341">
      <w:pPr>
        <w:pStyle w:val="Rule"/>
      </w:pPr>
    </w:p>
    <w:p w14:paraId="74168829" w14:textId="77777777" w:rsidR="00ED33EF" w:rsidRDefault="00ED33EF" w:rsidP="00400FFA">
      <w:pPr>
        <w:pStyle w:val="SubChapter"/>
      </w:pPr>
      <w:r>
        <w:t xml:space="preserve">SUBCHAPTER 03J </w:t>
      </w:r>
      <w:r>
        <w:noBreakHyphen/>
        <w:t xml:space="preserve"> NETS, POTS, DREDGES, AND OTHER FISHING DEVICES</w:t>
      </w:r>
    </w:p>
    <w:p w14:paraId="1F72799E" w14:textId="77777777" w:rsidR="00ED33EF" w:rsidRDefault="00ED33EF" w:rsidP="00400FFA">
      <w:pPr>
        <w:pStyle w:val="Base"/>
      </w:pPr>
    </w:p>
    <w:p w14:paraId="05B06B75" w14:textId="77777777" w:rsidR="00ED33EF" w:rsidRDefault="00ED33EF" w:rsidP="00400FFA">
      <w:pPr>
        <w:pStyle w:val="Section"/>
      </w:pPr>
      <w:r>
        <w:t xml:space="preserve">SECTION .0100 </w:t>
      </w:r>
      <w:r>
        <w:noBreakHyphen/>
        <w:t xml:space="preserve"> NET RULES, GENERAL</w:t>
      </w:r>
    </w:p>
    <w:p w14:paraId="5C171ECD" w14:textId="77777777" w:rsidR="00ED33EF" w:rsidRPr="00400FFA" w:rsidRDefault="00ED33EF" w:rsidP="00400FFA">
      <w:pPr>
        <w:pStyle w:val="Base"/>
      </w:pPr>
    </w:p>
    <w:p w14:paraId="7E057A42" w14:textId="77777777" w:rsidR="00ED33EF" w:rsidRDefault="00ED33EF" w:rsidP="00CE6EA3">
      <w:pPr>
        <w:pStyle w:val="Rule"/>
      </w:pPr>
      <w:r w:rsidRPr="001A5005">
        <w:t>15A NCAC 03J .0103</w:t>
      </w:r>
      <w:r w:rsidRPr="001A5005">
        <w:tab/>
        <w:t>Gill Nets, Seines, Identification, Restrictions</w:t>
      </w:r>
      <w:r>
        <w:t xml:space="preserve"> (READOPTION WITHOUT SUBSTANTIVE CHANGES)</w:t>
      </w:r>
    </w:p>
    <w:p w14:paraId="3330235F" w14:textId="77777777" w:rsidR="00ED33EF" w:rsidRDefault="00ED33EF" w:rsidP="00CE6EA3">
      <w:pPr>
        <w:pStyle w:val="Rule"/>
      </w:pPr>
    </w:p>
    <w:p w14:paraId="58C9D4D8" w14:textId="77777777" w:rsidR="00ED33EF" w:rsidRDefault="00ED33EF" w:rsidP="00146070">
      <w:pPr>
        <w:pStyle w:val="Rule"/>
      </w:pPr>
      <w:r w:rsidRPr="00146070">
        <w:t>15A NCAC 03J .0104</w:t>
      </w:r>
      <w:r w:rsidRPr="00146070">
        <w:tab/>
        <w:t>TRAWL NETS</w:t>
      </w:r>
      <w:r>
        <w:t xml:space="preserve"> (READOPTION WITHOUT SUBSTANTIVE CHANGES)</w:t>
      </w:r>
    </w:p>
    <w:p w14:paraId="51F73A6F" w14:textId="77777777" w:rsidR="00ED33EF" w:rsidRDefault="00ED33EF" w:rsidP="00146070">
      <w:pPr>
        <w:pStyle w:val="Rule"/>
      </w:pPr>
    </w:p>
    <w:p w14:paraId="1489979B" w14:textId="77777777" w:rsidR="00ED33EF" w:rsidRDefault="00ED33EF" w:rsidP="00490415">
      <w:pPr>
        <w:pStyle w:val="Rule"/>
      </w:pPr>
      <w:r w:rsidRPr="007978C7">
        <w:t>15A NCAC 03J .0106</w:t>
      </w:r>
      <w:r w:rsidRPr="007978C7">
        <w:tab/>
        <w:t>CHANNEL NETS</w:t>
      </w:r>
      <w:r>
        <w:t xml:space="preserve"> (READOPTION WITHOUT SUBSTANTIVE CHANGES)</w:t>
      </w:r>
    </w:p>
    <w:p w14:paraId="7D89E2A2" w14:textId="77777777" w:rsidR="00ED33EF" w:rsidRDefault="00ED33EF" w:rsidP="00490415">
      <w:pPr>
        <w:pStyle w:val="Rule"/>
      </w:pPr>
    </w:p>
    <w:p w14:paraId="2DC84C13" w14:textId="77777777" w:rsidR="00ED33EF" w:rsidRDefault="00ED33EF">
      <w:pPr>
        <w:pStyle w:val="Rule"/>
      </w:pPr>
      <w:r>
        <w:t>15a ncac 03j .0111</w:t>
      </w:r>
      <w:r>
        <w:tab/>
        <w:t>FYKE OR HOOP NETS (READOPTION WITHOUT SUBSTANTIVE CHANGES)</w:t>
      </w:r>
    </w:p>
    <w:p w14:paraId="781B4C0A" w14:textId="77777777" w:rsidR="00ED33EF" w:rsidRDefault="00ED33EF">
      <w:pPr>
        <w:pStyle w:val="Rule"/>
      </w:pPr>
    </w:p>
    <w:p w14:paraId="4A41255A" w14:textId="77777777" w:rsidR="00ED33EF" w:rsidRDefault="00ED33EF" w:rsidP="00B50733">
      <w:pPr>
        <w:pStyle w:val="Section"/>
      </w:pPr>
      <w:r w:rsidRPr="00B50733">
        <w:t>SECTION .0200 - NET RULES, SPECIFIC AREAS</w:t>
      </w:r>
    </w:p>
    <w:p w14:paraId="4042C224" w14:textId="77777777" w:rsidR="00ED33EF" w:rsidRPr="00B50733" w:rsidRDefault="00ED33EF" w:rsidP="00B50733">
      <w:pPr>
        <w:pStyle w:val="Base"/>
      </w:pPr>
    </w:p>
    <w:p w14:paraId="5C1EADC0" w14:textId="77777777" w:rsidR="00ED33EF" w:rsidRDefault="00ED33EF" w:rsidP="002D1885">
      <w:pPr>
        <w:pStyle w:val="Rule"/>
      </w:pPr>
      <w:r w:rsidRPr="00517F4D">
        <w:t>15A NCAC 03J .0202</w:t>
      </w:r>
      <w:r w:rsidRPr="00517F4D">
        <w:tab/>
        <w:t>ATLANTIC OCEAN</w:t>
      </w:r>
      <w:r>
        <w:t xml:space="preserve"> (READOPTION WITHOUT SUBSTANTIVE CHANGES)</w:t>
      </w:r>
    </w:p>
    <w:p w14:paraId="1FFC9451" w14:textId="77777777" w:rsidR="00ED33EF" w:rsidRDefault="00ED33EF" w:rsidP="002D1885">
      <w:pPr>
        <w:pStyle w:val="Rule"/>
      </w:pPr>
    </w:p>
    <w:p w14:paraId="37D29AAD" w14:textId="77777777" w:rsidR="00ED33EF" w:rsidRDefault="00ED33EF" w:rsidP="00D4633D">
      <w:pPr>
        <w:pStyle w:val="Rule"/>
      </w:pPr>
      <w:r w:rsidRPr="00D4633D">
        <w:t>15A</w:t>
      </w:r>
      <w:r w:rsidRPr="00140B02">
        <w:t xml:space="preserve"> NCAC 03J .0208</w:t>
      </w:r>
      <w:r w:rsidRPr="00140B02">
        <w:tab/>
        <w:t>NEW RIVER</w:t>
      </w:r>
      <w:r>
        <w:t xml:space="preserve"> (READOPTION WITHOUT SUBSTANTIVE CHANGES)</w:t>
      </w:r>
    </w:p>
    <w:p w14:paraId="2584C1FB" w14:textId="77777777" w:rsidR="00ED33EF" w:rsidRDefault="00ED33EF" w:rsidP="00D4633D">
      <w:pPr>
        <w:pStyle w:val="Rule"/>
      </w:pPr>
    </w:p>
    <w:p w14:paraId="71127992" w14:textId="77777777" w:rsidR="00ED33EF" w:rsidRDefault="00ED33EF" w:rsidP="0046237E">
      <w:pPr>
        <w:pStyle w:val="SubChapter"/>
      </w:pPr>
      <w:r>
        <w:t xml:space="preserve">SUBCHAPTER 03J </w:t>
      </w:r>
      <w:r>
        <w:noBreakHyphen/>
        <w:t xml:space="preserve"> NETS, POTS, DREDGES, AND OTHER FISHING DEVICES</w:t>
      </w:r>
    </w:p>
    <w:p w14:paraId="6CCEC980" w14:textId="77777777" w:rsidR="00ED33EF" w:rsidRDefault="00ED33EF" w:rsidP="0046237E">
      <w:pPr>
        <w:pStyle w:val="Base"/>
      </w:pPr>
    </w:p>
    <w:p w14:paraId="54153041" w14:textId="77777777" w:rsidR="00ED33EF" w:rsidRDefault="00ED33EF" w:rsidP="0046237E">
      <w:pPr>
        <w:pStyle w:val="Section"/>
      </w:pPr>
      <w:r>
        <w:t xml:space="preserve">SECTION .0400 </w:t>
      </w:r>
      <w:r>
        <w:noBreakHyphen/>
        <w:t xml:space="preserve"> FISHING GEAR</w:t>
      </w:r>
    </w:p>
    <w:p w14:paraId="484DE21A" w14:textId="77777777" w:rsidR="00ED33EF" w:rsidRDefault="00ED33EF">
      <w:pPr>
        <w:pStyle w:val="Rule"/>
      </w:pPr>
      <w:r>
        <w:lastRenderedPageBreak/>
        <w:t>15A NCAC 03J .0401</w:t>
      </w:r>
      <w:r>
        <w:tab/>
        <w:t>FISHING GEAR (READOPTION WITHOUT SUBSTANTIVE CHANGES)</w:t>
      </w:r>
    </w:p>
    <w:p w14:paraId="6EE7DEAD" w14:textId="77777777" w:rsidR="00ED33EF" w:rsidRDefault="00ED33EF">
      <w:pPr>
        <w:pStyle w:val="Rule"/>
      </w:pPr>
    </w:p>
    <w:p w14:paraId="50568DE1" w14:textId="77777777" w:rsidR="00ED33EF" w:rsidRDefault="00ED33EF" w:rsidP="00A268D7">
      <w:pPr>
        <w:pStyle w:val="Rule"/>
      </w:pPr>
      <w:r>
        <w:t>15A NCAC 03J .0402</w:t>
      </w:r>
      <w:r>
        <w:tab/>
        <w:t>FISHING GEAR RESTRICTIONS (READOPTION WITHOUT SUBSTANTIVE CHANGES)</w:t>
      </w:r>
    </w:p>
    <w:p w14:paraId="238DD478" w14:textId="77777777" w:rsidR="00ED33EF" w:rsidRDefault="00ED33EF" w:rsidP="00A268D7">
      <w:pPr>
        <w:pStyle w:val="Rule"/>
      </w:pPr>
    </w:p>
    <w:p w14:paraId="131CD05F" w14:textId="77777777" w:rsidR="00ED33EF" w:rsidRDefault="00ED33EF" w:rsidP="008A4DA3">
      <w:pPr>
        <w:pStyle w:val="SubChapter"/>
      </w:pPr>
      <w:r>
        <w:t>SUBCHAPTER 03L – SHRIMPS, CRAB, AND LOBSTER</w:t>
      </w:r>
    </w:p>
    <w:p w14:paraId="537278A5" w14:textId="77777777" w:rsidR="00ED33EF" w:rsidRDefault="00ED33EF" w:rsidP="008A4DA3">
      <w:pPr>
        <w:pStyle w:val="Base"/>
      </w:pPr>
    </w:p>
    <w:p w14:paraId="698B2B41" w14:textId="77777777" w:rsidR="00ED33EF" w:rsidRDefault="00ED33EF" w:rsidP="008A4DA3">
      <w:pPr>
        <w:pStyle w:val="Section"/>
      </w:pPr>
      <w:r>
        <w:t>SECTION .0200 – CRABS</w:t>
      </w:r>
    </w:p>
    <w:p w14:paraId="1B074A3C" w14:textId="77777777" w:rsidR="00ED33EF" w:rsidRPr="008A4DA3" w:rsidRDefault="00ED33EF" w:rsidP="008A4DA3">
      <w:pPr>
        <w:pStyle w:val="Base"/>
      </w:pPr>
    </w:p>
    <w:p w14:paraId="01B7AFAD" w14:textId="77777777" w:rsidR="00ED33EF" w:rsidRPr="008A4DA3" w:rsidRDefault="00ED33EF" w:rsidP="008A4DA3">
      <w:pPr>
        <w:pStyle w:val="Rule"/>
      </w:pPr>
      <w:r w:rsidRPr="008A4DA3">
        <w:t>15A NCAC 03L .0207</w:t>
      </w:r>
      <w:r w:rsidRPr="008A4DA3">
        <w:tab/>
        <w:t>HORSESHOE CRABS</w:t>
      </w:r>
    </w:p>
    <w:p w14:paraId="7EDB2515" w14:textId="77777777" w:rsidR="00ED33EF" w:rsidRPr="008A4DA3" w:rsidRDefault="00ED33EF" w:rsidP="008A4DA3">
      <w:pPr>
        <w:pStyle w:val="Paragraph"/>
      </w:pPr>
      <w:r w:rsidRPr="008A4DA3">
        <w:t>(a)  The annual (January through December) commercial quota for North Carolina for horseshoe crabs is established by the Atlantic States Marine Fisheries Commission Interstate Fishery Management Plan for Horseshoe Crab.</w:t>
      </w:r>
    </w:p>
    <w:p w14:paraId="382AA166" w14:textId="77777777" w:rsidR="00ED33EF" w:rsidRPr="008A4DA3" w:rsidRDefault="00ED33EF" w:rsidP="008A4DA3">
      <w:pPr>
        <w:pStyle w:val="Paragraph"/>
      </w:pPr>
      <w:r w:rsidRPr="008A4DA3">
        <w:t xml:space="preserve">(b)  The Fisheries Director may, by proclamation, impose any </w:t>
      </w:r>
      <w:r w:rsidRPr="008A4DA3">
        <w:rPr>
          <w:strike/>
        </w:rPr>
        <w:t>or all</w:t>
      </w:r>
      <w:r w:rsidRPr="008A4DA3">
        <w:t xml:space="preserve"> of the following restrictions on the taking of horseshoe crabs to maintain compliance with the Atlantic States Marine Fisheries Commission Interstate Fishery Management Plan for Horseshoe </w:t>
      </w:r>
      <w:r w:rsidRPr="008A4DA3">
        <w:rPr>
          <w:strike/>
        </w:rPr>
        <w:t>Crab:</w:t>
      </w:r>
      <w:r w:rsidRPr="008A4DA3">
        <w:t xml:space="preserve"> </w:t>
      </w:r>
      <w:r w:rsidRPr="008A4DA3">
        <w:rPr>
          <w:u w:val="single"/>
        </w:rPr>
        <w:t>Crab or to implement state management measures:</w:t>
      </w:r>
    </w:p>
    <w:p w14:paraId="567E9FE5" w14:textId="77777777" w:rsidR="00ED33EF" w:rsidRPr="008A4DA3" w:rsidRDefault="00ED33EF" w:rsidP="008A4DA3">
      <w:pPr>
        <w:pStyle w:val="SubParagraph"/>
        <w:tabs>
          <w:tab w:val="clear" w:pos="1800"/>
        </w:tabs>
      </w:pPr>
      <w:r w:rsidRPr="008A4DA3">
        <w:rPr>
          <w:strike/>
        </w:rPr>
        <w:t>(1)</w:t>
      </w:r>
      <w:r w:rsidRPr="008A4DA3">
        <w:tab/>
      </w:r>
      <w:r w:rsidRPr="008A4DA3">
        <w:rPr>
          <w:strike/>
        </w:rPr>
        <w:t>Specify season;</w:t>
      </w:r>
    </w:p>
    <w:p w14:paraId="52C8E5DD" w14:textId="77777777" w:rsidR="00ED33EF" w:rsidRPr="008A4DA3" w:rsidRDefault="00ED33EF" w:rsidP="008A4DA3">
      <w:pPr>
        <w:pStyle w:val="SubParagraph"/>
        <w:tabs>
          <w:tab w:val="clear" w:pos="1800"/>
        </w:tabs>
      </w:pPr>
      <w:r w:rsidRPr="008A4DA3">
        <w:rPr>
          <w:strike/>
        </w:rPr>
        <w:t>(2)</w:t>
      </w:r>
      <w:r w:rsidRPr="008A4DA3">
        <w:tab/>
      </w:r>
      <w:r w:rsidRPr="008A4DA3">
        <w:rPr>
          <w:strike/>
        </w:rPr>
        <w:t>Specify areas;</w:t>
      </w:r>
    </w:p>
    <w:p w14:paraId="002728AE" w14:textId="77777777" w:rsidR="00ED33EF" w:rsidRPr="008A4DA3" w:rsidRDefault="00ED33EF" w:rsidP="008A4DA3">
      <w:pPr>
        <w:pStyle w:val="SubParagraph"/>
        <w:tabs>
          <w:tab w:val="clear" w:pos="1800"/>
        </w:tabs>
      </w:pPr>
      <w:r w:rsidRPr="008A4DA3">
        <w:rPr>
          <w:strike/>
        </w:rPr>
        <w:t>(3)</w:t>
      </w:r>
      <w:r w:rsidRPr="008A4DA3">
        <w:tab/>
      </w:r>
      <w:r w:rsidRPr="008A4DA3">
        <w:rPr>
          <w:strike/>
        </w:rPr>
        <w:t>Specify quantity;</w:t>
      </w:r>
    </w:p>
    <w:p w14:paraId="79504312" w14:textId="77777777" w:rsidR="00ED33EF" w:rsidRPr="008A4DA3" w:rsidRDefault="00ED33EF" w:rsidP="008A4DA3">
      <w:pPr>
        <w:pStyle w:val="SubParagraph"/>
        <w:tabs>
          <w:tab w:val="clear" w:pos="1800"/>
        </w:tabs>
      </w:pPr>
      <w:r w:rsidRPr="008A4DA3">
        <w:rPr>
          <w:strike/>
        </w:rPr>
        <w:t>(4)</w:t>
      </w:r>
      <w:r w:rsidRPr="008A4DA3">
        <w:tab/>
      </w:r>
      <w:r w:rsidRPr="008A4DA3">
        <w:rPr>
          <w:strike/>
        </w:rPr>
        <w:t>Specify means and methods; and</w:t>
      </w:r>
    </w:p>
    <w:p w14:paraId="1729FBA9" w14:textId="77777777" w:rsidR="00ED33EF" w:rsidRPr="008A4DA3" w:rsidRDefault="00ED33EF" w:rsidP="008A4DA3">
      <w:pPr>
        <w:pStyle w:val="SubParagraph"/>
        <w:tabs>
          <w:tab w:val="clear" w:pos="1800"/>
        </w:tabs>
      </w:pPr>
      <w:r w:rsidRPr="008A4DA3">
        <w:rPr>
          <w:strike/>
        </w:rPr>
        <w:t>(5)</w:t>
      </w:r>
      <w:r w:rsidRPr="008A4DA3">
        <w:tab/>
      </w:r>
      <w:r w:rsidRPr="008A4DA3">
        <w:rPr>
          <w:strike/>
        </w:rPr>
        <w:t>Specify size.</w:t>
      </w:r>
    </w:p>
    <w:p w14:paraId="40A83678" w14:textId="77777777" w:rsidR="00ED33EF" w:rsidRPr="008A4DA3" w:rsidRDefault="00ED33EF" w:rsidP="008A4DA3">
      <w:pPr>
        <w:pStyle w:val="SubParagraph"/>
        <w:tabs>
          <w:tab w:val="clear" w:pos="1800"/>
        </w:tabs>
      </w:pPr>
      <w:r w:rsidRPr="008A4DA3">
        <w:rPr>
          <w:u w:val="single"/>
        </w:rPr>
        <w:t>(1)</w:t>
      </w:r>
      <w:r w:rsidRPr="008A4DA3">
        <w:tab/>
      </w:r>
      <w:r w:rsidRPr="008A4DA3">
        <w:rPr>
          <w:u w:val="single"/>
        </w:rPr>
        <w:t>specify time;</w:t>
      </w:r>
    </w:p>
    <w:p w14:paraId="103E7CA7" w14:textId="77777777" w:rsidR="00ED33EF" w:rsidRPr="008A4DA3" w:rsidRDefault="00ED33EF" w:rsidP="008A4DA3">
      <w:pPr>
        <w:pStyle w:val="SubParagraph"/>
        <w:tabs>
          <w:tab w:val="clear" w:pos="1800"/>
        </w:tabs>
      </w:pPr>
      <w:r w:rsidRPr="008A4DA3">
        <w:rPr>
          <w:u w:val="single"/>
        </w:rPr>
        <w:t>(2)</w:t>
      </w:r>
      <w:r w:rsidRPr="008A4DA3">
        <w:tab/>
      </w:r>
      <w:r w:rsidRPr="008A4DA3">
        <w:rPr>
          <w:u w:val="single"/>
        </w:rPr>
        <w:t>specify area;</w:t>
      </w:r>
    </w:p>
    <w:p w14:paraId="4840CB17" w14:textId="77777777" w:rsidR="00ED33EF" w:rsidRPr="008A4DA3" w:rsidRDefault="00ED33EF" w:rsidP="008A4DA3">
      <w:pPr>
        <w:pStyle w:val="SubParagraph"/>
        <w:tabs>
          <w:tab w:val="clear" w:pos="1800"/>
        </w:tabs>
      </w:pPr>
      <w:r w:rsidRPr="008A4DA3">
        <w:rPr>
          <w:u w:val="single"/>
        </w:rPr>
        <w:t>(3)</w:t>
      </w:r>
      <w:r w:rsidRPr="008A4DA3">
        <w:tab/>
      </w:r>
      <w:r w:rsidRPr="008A4DA3">
        <w:rPr>
          <w:u w:val="single"/>
        </w:rPr>
        <w:t>specify means and methods;</w:t>
      </w:r>
    </w:p>
    <w:p w14:paraId="78BC0293" w14:textId="77777777" w:rsidR="00ED33EF" w:rsidRPr="008A4DA3" w:rsidRDefault="00ED33EF" w:rsidP="008A4DA3">
      <w:pPr>
        <w:pStyle w:val="SubParagraph"/>
        <w:tabs>
          <w:tab w:val="clear" w:pos="1800"/>
        </w:tabs>
      </w:pPr>
      <w:r w:rsidRPr="008A4DA3">
        <w:rPr>
          <w:u w:val="single"/>
        </w:rPr>
        <w:t>(4)</w:t>
      </w:r>
      <w:r w:rsidRPr="008A4DA3">
        <w:tab/>
      </w:r>
      <w:r w:rsidRPr="008A4DA3">
        <w:rPr>
          <w:u w:val="single"/>
        </w:rPr>
        <w:t>specify season;</w:t>
      </w:r>
    </w:p>
    <w:p w14:paraId="5FBBBDB5" w14:textId="77777777" w:rsidR="00ED33EF" w:rsidRPr="008A4DA3" w:rsidRDefault="00ED33EF" w:rsidP="008A4DA3">
      <w:pPr>
        <w:pStyle w:val="SubParagraph"/>
        <w:tabs>
          <w:tab w:val="clear" w:pos="1800"/>
        </w:tabs>
      </w:pPr>
      <w:r w:rsidRPr="008A4DA3">
        <w:rPr>
          <w:u w:val="single"/>
        </w:rPr>
        <w:t>(5)</w:t>
      </w:r>
      <w:r w:rsidRPr="008A4DA3">
        <w:tab/>
      </w:r>
      <w:r w:rsidRPr="008A4DA3">
        <w:rPr>
          <w:u w:val="single"/>
        </w:rPr>
        <w:t>specify size; and</w:t>
      </w:r>
    </w:p>
    <w:p w14:paraId="4069AFC8" w14:textId="77777777" w:rsidR="00ED33EF" w:rsidRPr="008A4DA3" w:rsidRDefault="00ED33EF" w:rsidP="008A4DA3">
      <w:pPr>
        <w:pStyle w:val="SubParagraph"/>
        <w:tabs>
          <w:tab w:val="clear" w:pos="1800"/>
        </w:tabs>
      </w:pPr>
      <w:r w:rsidRPr="008A4DA3">
        <w:rPr>
          <w:u w:val="single"/>
        </w:rPr>
        <w:t>(6)</w:t>
      </w:r>
      <w:r w:rsidRPr="008A4DA3">
        <w:tab/>
      </w:r>
      <w:r w:rsidRPr="008A4DA3">
        <w:rPr>
          <w:u w:val="single"/>
        </w:rPr>
        <w:t>specify quantity.</w:t>
      </w:r>
    </w:p>
    <w:p w14:paraId="31895C21" w14:textId="77777777" w:rsidR="00ED33EF" w:rsidRPr="008A4DA3" w:rsidRDefault="00ED33EF" w:rsidP="008A4DA3">
      <w:pPr>
        <w:pStyle w:val="Paragraph"/>
      </w:pPr>
      <w:r w:rsidRPr="008A4DA3">
        <w:rPr>
          <w:strike/>
        </w:rPr>
        <w:t>(c)  Horseshoe crabs taken for biomedical use under a Horseshoe Crab Biomedical Use Permit are subject to this Rule.</w:t>
      </w:r>
    </w:p>
    <w:p w14:paraId="7DA03AF9" w14:textId="77777777" w:rsidR="00ED33EF" w:rsidRPr="008A4DA3" w:rsidRDefault="00ED33EF" w:rsidP="008A4DA3">
      <w:pPr>
        <w:pStyle w:val="Base"/>
      </w:pPr>
    </w:p>
    <w:p w14:paraId="07034C42" w14:textId="77BBCB6C" w:rsidR="00ED33EF" w:rsidRPr="008A4DA3" w:rsidRDefault="00ED33EF" w:rsidP="00ED33EF">
      <w:pPr>
        <w:pStyle w:val="HistoryAuthority"/>
      </w:pPr>
      <w:r w:rsidRPr="008A4DA3">
        <w:t>Authority G.S. 113</w:t>
      </w:r>
      <w:r w:rsidRPr="008A4DA3">
        <w:noBreakHyphen/>
        <w:t>134; 113</w:t>
      </w:r>
      <w:r w:rsidRPr="008A4DA3">
        <w:noBreakHyphen/>
        <w:t>182; 113</w:t>
      </w:r>
      <w:r w:rsidRPr="008A4DA3">
        <w:noBreakHyphen/>
        <w:t>221.1; 143B</w:t>
      </w:r>
      <w:r w:rsidRPr="008A4DA3">
        <w:noBreakHyphen/>
        <w:t>289.52</w:t>
      </w:r>
      <w:r>
        <w:t>.</w:t>
      </w:r>
    </w:p>
    <w:p w14:paraId="37E1708C" w14:textId="77777777" w:rsidR="00ED33EF" w:rsidRPr="008A4DA3" w:rsidRDefault="00ED33EF" w:rsidP="008A4DA3">
      <w:pPr>
        <w:pStyle w:val="Base"/>
      </w:pPr>
    </w:p>
    <w:p w14:paraId="5EA78DB0" w14:textId="77777777" w:rsidR="00ED33EF" w:rsidRPr="002F4649" w:rsidRDefault="00ED33EF" w:rsidP="002F4649">
      <w:pPr>
        <w:pStyle w:val="Rule"/>
      </w:pPr>
      <w:r w:rsidRPr="002F4649">
        <w:rPr>
          <w:u w:val="single"/>
        </w:rPr>
        <w:t>15A NCAC 03L .0210</w:t>
      </w:r>
      <w:r w:rsidRPr="002F4649">
        <w:tab/>
      </w:r>
      <w:r w:rsidRPr="002F4649">
        <w:rPr>
          <w:u w:val="single"/>
        </w:rPr>
        <w:t>REPACKING OF FOREIGN CRAB MEAT PROHIBITED</w:t>
      </w:r>
    </w:p>
    <w:p w14:paraId="5CF3892E" w14:textId="77777777" w:rsidR="00ED33EF" w:rsidRPr="002F4649" w:rsidRDefault="00ED33EF" w:rsidP="002F4649">
      <w:pPr>
        <w:pStyle w:val="Paragraph"/>
      </w:pPr>
      <w:r w:rsidRPr="002F4649">
        <w:rPr>
          <w:u w:val="single"/>
        </w:rPr>
        <w:t>It shall be unlawful to repack foreign crab meat in North Carolina into another container. This Rule shall apply to all facilities and persons permitted in accordance with 15A NCAC 18A .0135. This Rule does not apply to crab meat that has been transformed into another product, such as crab cakes or other value-added products.</w:t>
      </w:r>
    </w:p>
    <w:p w14:paraId="05E2874D" w14:textId="77777777" w:rsidR="00ED33EF" w:rsidRPr="002F4649" w:rsidRDefault="00ED33EF" w:rsidP="002F4649">
      <w:pPr>
        <w:pStyle w:val="Base"/>
      </w:pPr>
    </w:p>
    <w:p w14:paraId="5E6D436D" w14:textId="30B14030" w:rsidR="00ED33EF" w:rsidRPr="002F4649" w:rsidRDefault="00ED33EF" w:rsidP="00ED33EF">
      <w:pPr>
        <w:pStyle w:val="HistoryAuthority"/>
      </w:pPr>
      <w:r w:rsidRPr="002F4649">
        <w:rPr>
          <w:iCs/>
        </w:rPr>
        <w:t xml:space="preserve">Authority G.S. </w:t>
      </w:r>
      <w:r w:rsidRPr="002F4649">
        <w:t>113-134; 113-182; 113-221.2; 143B-289.52</w:t>
      </w:r>
      <w:r>
        <w:t>.</w:t>
      </w:r>
    </w:p>
    <w:p w14:paraId="187E9F7F" w14:textId="77777777" w:rsidR="00ED33EF" w:rsidRPr="002F4649" w:rsidRDefault="00ED33EF" w:rsidP="002F4649">
      <w:pPr>
        <w:pStyle w:val="Base"/>
      </w:pPr>
    </w:p>
    <w:p w14:paraId="4CB98043" w14:textId="77777777" w:rsidR="00ED33EF" w:rsidRPr="002150D6" w:rsidRDefault="00ED33EF" w:rsidP="002150D6">
      <w:pPr>
        <w:pStyle w:val="Section"/>
      </w:pPr>
      <w:r w:rsidRPr="002150D6">
        <w:t>SECTION .0300 – LOBSTER</w:t>
      </w:r>
    </w:p>
    <w:p w14:paraId="037A5BDE" w14:textId="77777777" w:rsidR="00ED33EF" w:rsidRPr="002150D6" w:rsidRDefault="00ED33EF" w:rsidP="002150D6">
      <w:pPr>
        <w:pStyle w:val="Base"/>
      </w:pPr>
    </w:p>
    <w:p w14:paraId="0822F8BE" w14:textId="77777777" w:rsidR="00ED33EF" w:rsidRPr="002150D6" w:rsidRDefault="00ED33EF" w:rsidP="002150D6">
      <w:pPr>
        <w:pStyle w:val="Rule"/>
      </w:pPr>
      <w:r w:rsidRPr="002150D6">
        <w:t>15A NCAC 03L .0301</w:t>
      </w:r>
      <w:r w:rsidRPr="002150D6">
        <w:tab/>
        <w:t>AMERICAN LOBSTER (NORTHERN LOBSTER)</w:t>
      </w:r>
    </w:p>
    <w:p w14:paraId="40AD4121" w14:textId="77777777" w:rsidR="00ED33EF" w:rsidRPr="002150D6" w:rsidRDefault="00ED33EF" w:rsidP="002150D6">
      <w:pPr>
        <w:pStyle w:val="Paragraph"/>
      </w:pPr>
      <w:r w:rsidRPr="002150D6">
        <w:t xml:space="preserve">(a)  It </w:t>
      </w:r>
      <w:r w:rsidRPr="002150D6">
        <w:rPr>
          <w:strike/>
        </w:rPr>
        <w:t>is</w:t>
      </w:r>
      <w:r w:rsidRPr="002150D6">
        <w:t xml:space="preserve"> </w:t>
      </w:r>
      <w:r w:rsidRPr="002150D6">
        <w:rPr>
          <w:u w:val="single"/>
        </w:rPr>
        <w:t>shall be</w:t>
      </w:r>
      <w:r w:rsidRPr="002150D6">
        <w:t xml:space="preserve"> unlawful to possess American lobster:</w:t>
      </w:r>
    </w:p>
    <w:p w14:paraId="51A859FE" w14:textId="77777777" w:rsidR="00ED33EF" w:rsidRPr="002150D6" w:rsidRDefault="00ED33EF" w:rsidP="002150D6">
      <w:pPr>
        <w:pStyle w:val="SubParagraph"/>
        <w:tabs>
          <w:tab w:val="clear" w:pos="1800"/>
        </w:tabs>
      </w:pPr>
      <w:r w:rsidRPr="002150D6">
        <w:rPr>
          <w:strike/>
        </w:rPr>
        <w:t>(1)</w:t>
      </w:r>
      <w:r w:rsidRPr="002150D6">
        <w:tab/>
      </w:r>
      <w:r w:rsidRPr="002150D6">
        <w:rPr>
          <w:strike/>
        </w:rPr>
        <w:t>with a carapace less than 3 3/8 inches or greater than 5 1/4 inches;</w:t>
      </w:r>
    </w:p>
    <w:p w14:paraId="4291384B" w14:textId="77777777" w:rsidR="00ED33EF" w:rsidRPr="002150D6" w:rsidRDefault="00ED33EF" w:rsidP="002150D6">
      <w:pPr>
        <w:pStyle w:val="SubParagraph"/>
        <w:tabs>
          <w:tab w:val="clear" w:pos="1800"/>
        </w:tabs>
      </w:pPr>
      <w:r w:rsidRPr="002150D6">
        <w:rPr>
          <w:strike/>
        </w:rPr>
        <w:t>(2)</w:t>
      </w:r>
      <w:r w:rsidRPr="002150D6">
        <w:rPr>
          <w:u w:val="single"/>
        </w:rPr>
        <w:t>(1)</w:t>
      </w:r>
      <w:r w:rsidRPr="002150D6">
        <w:tab/>
      </w:r>
      <w:r w:rsidRPr="002150D6">
        <w:rPr>
          <w:strike/>
        </w:rPr>
        <w:t>which</w:t>
      </w:r>
      <w:r w:rsidRPr="002150D6">
        <w:t xml:space="preserve"> </w:t>
      </w:r>
      <w:r w:rsidRPr="002150D6">
        <w:rPr>
          <w:u w:val="single"/>
        </w:rPr>
        <w:t>that</w:t>
      </w:r>
      <w:r w:rsidRPr="002150D6">
        <w:t xml:space="preserve"> has eggs or from which eggs have been artificially removed by any method;</w:t>
      </w:r>
    </w:p>
    <w:p w14:paraId="582978F9" w14:textId="77777777" w:rsidR="00ED33EF" w:rsidRPr="002150D6" w:rsidRDefault="00ED33EF" w:rsidP="002150D6">
      <w:pPr>
        <w:pStyle w:val="SubParagraph"/>
        <w:tabs>
          <w:tab w:val="clear" w:pos="1800"/>
        </w:tabs>
      </w:pPr>
      <w:r w:rsidRPr="002150D6">
        <w:rPr>
          <w:strike/>
        </w:rPr>
        <w:t>(3)</w:t>
      </w:r>
      <w:r w:rsidRPr="002150D6">
        <w:rPr>
          <w:u w:val="single"/>
        </w:rPr>
        <w:t>(2)</w:t>
      </w:r>
      <w:r w:rsidRPr="002150D6">
        <w:tab/>
        <w:t xml:space="preserve">meats, detached meats, detached tails or </w:t>
      </w:r>
      <w:r w:rsidRPr="002150D6">
        <w:rPr>
          <w:strike/>
        </w:rPr>
        <w:t>claws</w:t>
      </w:r>
      <w:r w:rsidRPr="002150D6">
        <w:t xml:space="preserve"> </w:t>
      </w:r>
      <w:proofErr w:type="spellStart"/>
      <w:r w:rsidRPr="002150D6">
        <w:rPr>
          <w:u w:val="single"/>
        </w:rPr>
        <w:t>claws</w:t>
      </w:r>
      <w:proofErr w:type="spellEnd"/>
      <w:r w:rsidRPr="002150D6">
        <w:rPr>
          <w:u w:val="single"/>
        </w:rPr>
        <w:t>,</w:t>
      </w:r>
      <w:r w:rsidRPr="002150D6">
        <w:t xml:space="preserve"> or any other part of a lobster that has been separated from the lobster;</w:t>
      </w:r>
    </w:p>
    <w:p w14:paraId="4A12DF98" w14:textId="77777777" w:rsidR="00ED33EF" w:rsidRPr="002150D6" w:rsidRDefault="00ED33EF" w:rsidP="002150D6">
      <w:pPr>
        <w:pStyle w:val="SubParagraph"/>
        <w:tabs>
          <w:tab w:val="clear" w:pos="1800"/>
        </w:tabs>
      </w:pPr>
      <w:r w:rsidRPr="002150D6">
        <w:rPr>
          <w:strike/>
        </w:rPr>
        <w:t>(4)</w:t>
      </w:r>
      <w:r w:rsidRPr="002150D6">
        <w:rPr>
          <w:u w:val="single"/>
        </w:rPr>
        <w:t>(3)</w:t>
      </w:r>
      <w:r w:rsidRPr="002150D6">
        <w:tab/>
      </w:r>
      <w:r w:rsidRPr="002150D6">
        <w:rPr>
          <w:strike/>
        </w:rPr>
        <w:t>which</w:t>
      </w:r>
      <w:r w:rsidRPr="002150D6">
        <w:t xml:space="preserve"> </w:t>
      </w:r>
      <w:r w:rsidRPr="002150D6">
        <w:rPr>
          <w:u w:val="single"/>
        </w:rPr>
        <w:t>that</w:t>
      </w:r>
      <w:r w:rsidRPr="002150D6">
        <w:t xml:space="preserve"> has an outer shell which has been speared; </w:t>
      </w:r>
      <w:r w:rsidRPr="002150D6">
        <w:rPr>
          <w:u w:val="single"/>
        </w:rPr>
        <w:t>or</w:t>
      </w:r>
    </w:p>
    <w:p w14:paraId="51189CB7" w14:textId="77777777" w:rsidR="00ED33EF" w:rsidRPr="002150D6" w:rsidRDefault="00ED33EF" w:rsidP="002150D6">
      <w:pPr>
        <w:pStyle w:val="SubParagraph"/>
        <w:tabs>
          <w:tab w:val="clear" w:pos="1800"/>
        </w:tabs>
      </w:pPr>
      <w:r w:rsidRPr="002150D6">
        <w:rPr>
          <w:strike/>
        </w:rPr>
        <w:t>(5)</w:t>
      </w:r>
      <w:r w:rsidRPr="002150D6">
        <w:rPr>
          <w:u w:val="single"/>
        </w:rPr>
        <w:t>(4)</w:t>
      </w:r>
      <w:r w:rsidRPr="002150D6">
        <w:tab/>
        <w:t xml:space="preserve">that is a V-notched female lobster. A V-notched female lobster is any female lobster that bears a notch or indention in the base of the flipper that is at least as deep as 1/8 inch, with or without </w:t>
      </w:r>
      <w:proofErr w:type="spellStart"/>
      <w:r w:rsidRPr="002150D6">
        <w:t>setal</w:t>
      </w:r>
      <w:proofErr w:type="spellEnd"/>
      <w:r w:rsidRPr="002150D6">
        <w:t xml:space="preserve"> hairs. A V-notched female lobster is also any female lobster </w:t>
      </w:r>
      <w:r w:rsidRPr="002150D6">
        <w:rPr>
          <w:strike/>
        </w:rPr>
        <w:t>which</w:t>
      </w:r>
      <w:r w:rsidRPr="002150D6">
        <w:t xml:space="preserve"> </w:t>
      </w:r>
      <w:r w:rsidRPr="002150D6">
        <w:rPr>
          <w:u w:val="single"/>
        </w:rPr>
        <w:t>that</w:t>
      </w:r>
      <w:r w:rsidRPr="002150D6">
        <w:t xml:space="preserve"> is mutilated in a manner </w:t>
      </w:r>
      <w:r w:rsidRPr="002150D6">
        <w:rPr>
          <w:strike/>
        </w:rPr>
        <w:t>which</w:t>
      </w:r>
      <w:r w:rsidRPr="002150D6">
        <w:t xml:space="preserve"> </w:t>
      </w:r>
      <w:r w:rsidRPr="002150D6">
        <w:rPr>
          <w:u w:val="single"/>
        </w:rPr>
        <w:t>that</w:t>
      </w:r>
      <w:r w:rsidRPr="002150D6">
        <w:t xml:space="preserve"> would hide, </w:t>
      </w:r>
      <w:r w:rsidRPr="002150D6">
        <w:rPr>
          <w:strike/>
        </w:rPr>
        <w:t>obscure</w:t>
      </w:r>
      <w:r w:rsidRPr="002150D6">
        <w:t xml:space="preserve"> </w:t>
      </w:r>
      <w:proofErr w:type="spellStart"/>
      <w:r w:rsidRPr="002150D6">
        <w:rPr>
          <w:u w:val="single"/>
        </w:rPr>
        <w:t>obscure</w:t>
      </w:r>
      <w:proofErr w:type="spellEnd"/>
      <w:r w:rsidRPr="002150D6">
        <w:rPr>
          <w:u w:val="single"/>
        </w:rPr>
        <w:t>,</w:t>
      </w:r>
      <w:r w:rsidRPr="002150D6">
        <w:t xml:space="preserve"> or obliterate such a </w:t>
      </w:r>
      <w:r w:rsidRPr="002150D6">
        <w:rPr>
          <w:strike/>
        </w:rPr>
        <w:t>mark; or</w:t>
      </w:r>
      <w:r w:rsidRPr="002150D6">
        <w:t xml:space="preserve"> </w:t>
      </w:r>
      <w:r w:rsidRPr="002150D6">
        <w:rPr>
          <w:u w:val="single"/>
        </w:rPr>
        <w:t>mark.</w:t>
      </w:r>
    </w:p>
    <w:p w14:paraId="3840F1CC" w14:textId="77777777" w:rsidR="00ED33EF" w:rsidRPr="002150D6" w:rsidRDefault="00ED33EF" w:rsidP="002150D6">
      <w:pPr>
        <w:pStyle w:val="SubParagraph"/>
        <w:tabs>
          <w:tab w:val="clear" w:pos="1800"/>
        </w:tabs>
      </w:pPr>
      <w:r w:rsidRPr="002150D6">
        <w:rPr>
          <w:strike/>
        </w:rPr>
        <w:t>(6)</w:t>
      </w:r>
      <w:r w:rsidRPr="002150D6">
        <w:tab/>
      </w:r>
      <w:r w:rsidRPr="002150D6">
        <w:rPr>
          <w:strike/>
        </w:rPr>
        <w:t>in quantities greater than 100 per day or 500 per trip for trips five days or longer taken by gear or methods other than traps.</w:t>
      </w:r>
    </w:p>
    <w:p w14:paraId="2E88E65E" w14:textId="77777777" w:rsidR="00ED33EF" w:rsidRPr="002150D6" w:rsidRDefault="00ED33EF" w:rsidP="002150D6">
      <w:pPr>
        <w:pStyle w:val="Paragraph"/>
      </w:pPr>
      <w:r w:rsidRPr="002150D6">
        <w:rPr>
          <w:strike/>
        </w:rPr>
        <w:t>(b)  American lobster traps not constructed entirely of wood (excluding heading or parlor twine and the escape vent) must contain a ghost panel that meets the following specifications:</w:t>
      </w:r>
    </w:p>
    <w:p w14:paraId="54FA7405" w14:textId="77777777" w:rsidR="00ED33EF" w:rsidRPr="002150D6" w:rsidRDefault="00ED33EF" w:rsidP="002150D6">
      <w:pPr>
        <w:pStyle w:val="SubParagraph"/>
        <w:tabs>
          <w:tab w:val="clear" w:pos="1800"/>
        </w:tabs>
      </w:pPr>
      <w:r w:rsidRPr="002150D6">
        <w:rPr>
          <w:strike/>
        </w:rPr>
        <w:t>(1)</w:t>
      </w:r>
      <w:r w:rsidRPr="002150D6">
        <w:tab/>
      </w:r>
      <w:r w:rsidRPr="002150D6">
        <w:rPr>
          <w:strike/>
        </w:rPr>
        <w:t>the opening to be covered by the ghost panel shall be not less than 3 3/4 inches (9.53 cm) by 3 3/4 inches (9.53 cm);</w:t>
      </w:r>
    </w:p>
    <w:p w14:paraId="2741D5C9" w14:textId="77777777" w:rsidR="00ED33EF" w:rsidRPr="002150D6" w:rsidRDefault="00ED33EF" w:rsidP="002150D6">
      <w:pPr>
        <w:pStyle w:val="SubParagraph"/>
        <w:tabs>
          <w:tab w:val="clear" w:pos="1800"/>
        </w:tabs>
      </w:pPr>
      <w:r w:rsidRPr="002150D6">
        <w:rPr>
          <w:strike/>
        </w:rPr>
        <w:t>(2)</w:t>
      </w:r>
      <w:r w:rsidRPr="002150D6">
        <w:tab/>
      </w:r>
      <w:r w:rsidRPr="002150D6">
        <w:rPr>
          <w:strike/>
        </w:rPr>
        <w:t>the panel must be constructed of, or fastened to the trap with, one of the following untreated materials: wood lath, cotton, hemp, sisal or jute twine not greater than 3/16 inch (0.48 cm) in diameter, or non-stainless, uncoated ferrous metal not greater than 3/32 inch (0.24 cm) in diameter;</w:t>
      </w:r>
    </w:p>
    <w:p w14:paraId="23B33E10" w14:textId="77777777" w:rsidR="00ED33EF" w:rsidRPr="002150D6" w:rsidRDefault="00ED33EF" w:rsidP="002150D6">
      <w:pPr>
        <w:pStyle w:val="SubParagraph"/>
        <w:tabs>
          <w:tab w:val="clear" w:pos="1800"/>
        </w:tabs>
      </w:pPr>
      <w:r w:rsidRPr="002150D6">
        <w:rPr>
          <w:strike/>
        </w:rPr>
        <w:t>(3)</w:t>
      </w:r>
      <w:r w:rsidRPr="002150D6">
        <w:tab/>
      </w:r>
      <w:r w:rsidRPr="002150D6">
        <w:rPr>
          <w:strike/>
        </w:rPr>
        <w:t>the door of the trap may serve as the ghost panel, if fastened with a material specified in this Section;</w:t>
      </w:r>
    </w:p>
    <w:p w14:paraId="2E60AE93" w14:textId="77777777" w:rsidR="00ED33EF" w:rsidRPr="002150D6" w:rsidRDefault="00ED33EF" w:rsidP="002150D6">
      <w:pPr>
        <w:pStyle w:val="SubParagraph"/>
        <w:tabs>
          <w:tab w:val="clear" w:pos="1800"/>
        </w:tabs>
      </w:pPr>
      <w:r w:rsidRPr="002150D6">
        <w:rPr>
          <w:strike/>
        </w:rPr>
        <w:t>(4)</w:t>
      </w:r>
      <w:r w:rsidRPr="002150D6">
        <w:tab/>
      </w:r>
      <w:r w:rsidRPr="002150D6">
        <w:rPr>
          <w:strike/>
        </w:rPr>
        <w:t>the ghost panel must be located in the outer parlor(s) of the trap and not the bottom of the trap; and</w:t>
      </w:r>
    </w:p>
    <w:p w14:paraId="4E16112C" w14:textId="77777777" w:rsidR="00ED33EF" w:rsidRPr="002150D6" w:rsidRDefault="00ED33EF" w:rsidP="002150D6">
      <w:pPr>
        <w:pStyle w:val="SubParagraph"/>
        <w:tabs>
          <w:tab w:val="clear" w:pos="1800"/>
        </w:tabs>
      </w:pPr>
      <w:r w:rsidRPr="002150D6">
        <w:rPr>
          <w:strike/>
        </w:rPr>
        <w:t>(5)</w:t>
      </w:r>
      <w:r w:rsidRPr="002150D6">
        <w:tab/>
      </w:r>
      <w:r w:rsidRPr="002150D6">
        <w:rPr>
          <w:strike/>
        </w:rPr>
        <w:t>contains at least one rectangular escape vent per trap, 2 inches by 5 3/4 inches minimum size, or two circular escape vents per trap, with a minimum inside diameter of 2 5/8 inches.</w:t>
      </w:r>
    </w:p>
    <w:p w14:paraId="3F9DA1AC" w14:textId="77777777" w:rsidR="00ED33EF" w:rsidRPr="002150D6" w:rsidRDefault="00ED33EF" w:rsidP="002150D6">
      <w:pPr>
        <w:pStyle w:val="Paragraph"/>
      </w:pPr>
      <w:r w:rsidRPr="002150D6">
        <w:rPr>
          <w:u w:val="single"/>
        </w:rPr>
        <w:t>(b)  The Fisheries Director may, by proclamation, impose any of the following restrictions on the taking of American lobster to maintain compliance with the Atlantic States Marine Fisheries Commission Interstate Fishery Management Plan for American Lobster or to implement state management measures:</w:t>
      </w:r>
    </w:p>
    <w:p w14:paraId="1D50116A" w14:textId="77777777" w:rsidR="00ED33EF" w:rsidRPr="002150D6" w:rsidRDefault="00ED33EF" w:rsidP="002150D6">
      <w:pPr>
        <w:pStyle w:val="SubParagraph"/>
        <w:tabs>
          <w:tab w:val="clear" w:pos="1800"/>
        </w:tabs>
      </w:pPr>
      <w:r w:rsidRPr="002150D6">
        <w:rPr>
          <w:u w:val="single"/>
        </w:rPr>
        <w:t>(1)</w:t>
      </w:r>
      <w:r w:rsidRPr="002150D6">
        <w:tab/>
      </w:r>
      <w:r w:rsidRPr="002150D6">
        <w:rPr>
          <w:u w:val="single"/>
        </w:rPr>
        <w:t>specify time;</w:t>
      </w:r>
    </w:p>
    <w:p w14:paraId="23B8BF64" w14:textId="77777777" w:rsidR="00ED33EF" w:rsidRPr="002150D6" w:rsidRDefault="00ED33EF" w:rsidP="002150D6">
      <w:pPr>
        <w:pStyle w:val="SubParagraph"/>
        <w:tabs>
          <w:tab w:val="clear" w:pos="1800"/>
        </w:tabs>
      </w:pPr>
      <w:r w:rsidRPr="002150D6">
        <w:rPr>
          <w:u w:val="single"/>
        </w:rPr>
        <w:t>(2)</w:t>
      </w:r>
      <w:r w:rsidRPr="002150D6">
        <w:tab/>
      </w:r>
      <w:r w:rsidRPr="002150D6">
        <w:rPr>
          <w:u w:val="single"/>
        </w:rPr>
        <w:t>specify area;</w:t>
      </w:r>
    </w:p>
    <w:p w14:paraId="0193156E" w14:textId="77777777" w:rsidR="00ED33EF" w:rsidRPr="002150D6" w:rsidRDefault="00ED33EF" w:rsidP="002150D6">
      <w:pPr>
        <w:pStyle w:val="SubParagraph"/>
        <w:tabs>
          <w:tab w:val="clear" w:pos="1800"/>
        </w:tabs>
      </w:pPr>
      <w:r w:rsidRPr="002150D6">
        <w:rPr>
          <w:u w:val="single"/>
        </w:rPr>
        <w:t>(3)</w:t>
      </w:r>
      <w:r w:rsidRPr="002150D6">
        <w:tab/>
      </w:r>
      <w:r w:rsidRPr="002150D6">
        <w:rPr>
          <w:u w:val="single"/>
        </w:rPr>
        <w:t>specify means and methods;</w:t>
      </w:r>
    </w:p>
    <w:p w14:paraId="02A9D5FC" w14:textId="77777777" w:rsidR="00ED33EF" w:rsidRPr="002150D6" w:rsidRDefault="00ED33EF" w:rsidP="002150D6">
      <w:pPr>
        <w:pStyle w:val="SubParagraph"/>
        <w:tabs>
          <w:tab w:val="clear" w:pos="1800"/>
        </w:tabs>
      </w:pPr>
      <w:r w:rsidRPr="002150D6">
        <w:rPr>
          <w:u w:val="single"/>
        </w:rPr>
        <w:t>(4)</w:t>
      </w:r>
      <w:r w:rsidRPr="002150D6">
        <w:tab/>
      </w:r>
      <w:r w:rsidRPr="002150D6">
        <w:rPr>
          <w:u w:val="single"/>
        </w:rPr>
        <w:t>specify season;</w:t>
      </w:r>
    </w:p>
    <w:p w14:paraId="4882E0CA" w14:textId="77777777" w:rsidR="00ED33EF" w:rsidRPr="002150D6" w:rsidRDefault="00ED33EF" w:rsidP="002150D6">
      <w:pPr>
        <w:pStyle w:val="SubParagraph"/>
        <w:tabs>
          <w:tab w:val="clear" w:pos="1800"/>
        </w:tabs>
      </w:pPr>
      <w:r w:rsidRPr="002150D6">
        <w:rPr>
          <w:u w:val="single"/>
        </w:rPr>
        <w:t>(5)</w:t>
      </w:r>
      <w:r w:rsidRPr="002150D6">
        <w:tab/>
      </w:r>
      <w:r w:rsidRPr="002150D6">
        <w:rPr>
          <w:u w:val="single"/>
        </w:rPr>
        <w:t>specify size; and</w:t>
      </w:r>
    </w:p>
    <w:p w14:paraId="5FF68C38" w14:textId="77777777" w:rsidR="00ED33EF" w:rsidRPr="002150D6" w:rsidRDefault="00ED33EF" w:rsidP="002150D6">
      <w:pPr>
        <w:pStyle w:val="SubParagraph"/>
        <w:tabs>
          <w:tab w:val="clear" w:pos="1800"/>
        </w:tabs>
      </w:pPr>
      <w:r w:rsidRPr="002150D6">
        <w:rPr>
          <w:u w:val="single"/>
        </w:rPr>
        <w:t>(6)</w:t>
      </w:r>
      <w:r w:rsidRPr="002150D6">
        <w:tab/>
      </w:r>
      <w:r w:rsidRPr="002150D6">
        <w:rPr>
          <w:u w:val="single"/>
        </w:rPr>
        <w:t>specify quantity.</w:t>
      </w:r>
    </w:p>
    <w:p w14:paraId="106E21FB" w14:textId="77777777" w:rsidR="00ED33EF" w:rsidRPr="002150D6" w:rsidRDefault="00ED33EF" w:rsidP="002150D6">
      <w:pPr>
        <w:pStyle w:val="Base"/>
      </w:pPr>
    </w:p>
    <w:p w14:paraId="6C1A414B" w14:textId="6D3FE099" w:rsidR="00ED33EF" w:rsidRPr="002150D6" w:rsidRDefault="00ED33EF" w:rsidP="00ED33EF">
      <w:pPr>
        <w:pStyle w:val="HistoryAuthority"/>
      </w:pPr>
      <w:r w:rsidRPr="002150D6">
        <w:t>Authority G.S. 113</w:t>
      </w:r>
      <w:r w:rsidRPr="002150D6">
        <w:noBreakHyphen/>
        <w:t>134; 113</w:t>
      </w:r>
      <w:r w:rsidRPr="002150D6">
        <w:noBreakHyphen/>
        <w:t xml:space="preserve">182; </w:t>
      </w:r>
      <w:r w:rsidRPr="002150D6">
        <w:rPr>
          <w:strike/>
        </w:rPr>
        <w:t>113</w:t>
      </w:r>
      <w:r w:rsidRPr="002150D6">
        <w:rPr>
          <w:strike/>
        </w:rPr>
        <w:noBreakHyphen/>
        <w:t>221;</w:t>
      </w:r>
      <w:r w:rsidRPr="002150D6">
        <w:t xml:space="preserve"> </w:t>
      </w:r>
      <w:r w:rsidRPr="002150D6">
        <w:rPr>
          <w:u w:val="single"/>
        </w:rPr>
        <w:t>113-221.1;</w:t>
      </w:r>
      <w:r w:rsidRPr="002150D6">
        <w:t xml:space="preserve"> 143B</w:t>
      </w:r>
      <w:r w:rsidRPr="002150D6">
        <w:noBreakHyphen/>
        <w:t>289.52</w:t>
      </w:r>
      <w:r>
        <w:t>.</w:t>
      </w:r>
    </w:p>
    <w:p w14:paraId="508BEBA2" w14:textId="77777777" w:rsidR="00ED33EF" w:rsidRPr="002150D6" w:rsidRDefault="00ED33EF" w:rsidP="002150D6">
      <w:pPr>
        <w:pStyle w:val="Base"/>
      </w:pPr>
    </w:p>
    <w:p w14:paraId="22DB8D54" w14:textId="77777777" w:rsidR="00ED33EF" w:rsidRPr="001231A5" w:rsidRDefault="00ED33EF" w:rsidP="001231A5">
      <w:pPr>
        <w:pStyle w:val="Rule"/>
      </w:pPr>
      <w:r w:rsidRPr="001231A5">
        <w:t>15A NCAC 03L .0302</w:t>
      </w:r>
      <w:r w:rsidRPr="001231A5">
        <w:tab/>
        <w:t>SPINY LOBSTER</w:t>
      </w:r>
    </w:p>
    <w:p w14:paraId="5BC9A36F" w14:textId="77777777" w:rsidR="00ED33EF" w:rsidRPr="001231A5" w:rsidRDefault="00ED33EF" w:rsidP="001231A5">
      <w:pPr>
        <w:pStyle w:val="Paragraph"/>
      </w:pPr>
      <w:r w:rsidRPr="001231A5">
        <w:rPr>
          <w:strike/>
        </w:rPr>
        <w:t>It is unlawful to:</w:t>
      </w:r>
    </w:p>
    <w:p w14:paraId="618FC3F2" w14:textId="77777777" w:rsidR="00ED33EF" w:rsidRPr="001231A5" w:rsidRDefault="00ED33EF" w:rsidP="001231A5">
      <w:pPr>
        <w:pStyle w:val="Item"/>
        <w:tabs>
          <w:tab w:val="clear" w:pos="1800"/>
        </w:tabs>
      </w:pPr>
      <w:r w:rsidRPr="001231A5">
        <w:rPr>
          <w:strike/>
        </w:rPr>
        <w:t>(1)</w:t>
      </w:r>
      <w:r w:rsidRPr="001231A5">
        <w:tab/>
      </w:r>
      <w:r w:rsidRPr="001231A5">
        <w:rPr>
          <w:strike/>
        </w:rPr>
        <w:t>Possess a egg bearing spiny lobster or a spiny lobster from which eggs have been stripped, scrubbed or removed;</w:t>
      </w:r>
    </w:p>
    <w:p w14:paraId="635D06F5" w14:textId="77777777" w:rsidR="00ED33EF" w:rsidRPr="001231A5" w:rsidRDefault="00ED33EF" w:rsidP="001231A5">
      <w:pPr>
        <w:pStyle w:val="Item"/>
        <w:tabs>
          <w:tab w:val="clear" w:pos="1800"/>
        </w:tabs>
      </w:pPr>
      <w:r w:rsidRPr="001231A5">
        <w:rPr>
          <w:strike/>
        </w:rPr>
        <w:t>(2)</w:t>
      </w:r>
      <w:r w:rsidRPr="001231A5">
        <w:tab/>
      </w:r>
      <w:r w:rsidRPr="001231A5">
        <w:rPr>
          <w:strike/>
        </w:rPr>
        <w:t>Possess spiny lobster with a carapace length less than 3 inches;</w:t>
      </w:r>
    </w:p>
    <w:p w14:paraId="02E0E25D" w14:textId="77777777" w:rsidR="00ED33EF" w:rsidRPr="001231A5" w:rsidRDefault="00ED33EF" w:rsidP="001231A5">
      <w:pPr>
        <w:pStyle w:val="Item"/>
        <w:tabs>
          <w:tab w:val="clear" w:pos="1800"/>
        </w:tabs>
      </w:pPr>
      <w:r w:rsidRPr="001231A5">
        <w:rPr>
          <w:strike/>
        </w:rPr>
        <w:lastRenderedPageBreak/>
        <w:t>(3)</w:t>
      </w:r>
      <w:r w:rsidRPr="001231A5">
        <w:tab/>
      </w:r>
      <w:r w:rsidRPr="001231A5">
        <w:rPr>
          <w:strike/>
        </w:rPr>
        <w:t>Possess aboard a vessel or land more than two spiny lobsters per person;</w:t>
      </w:r>
    </w:p>
    <w:p w14:paraId="0858B8D8" w14:textId="77777777" w:rsidR="00ED33EF" w:rsidRPr="001231A5" w:rsidRDefault="00ED33EF" w:rsidP="001231A5">
      <w:pPr>
        <w:pStyle w:val="Item"/>
        <w:tabs>
          <w:tab w:val="clear" w:pos="1800"/>
        </w:tabs>
      </w:pPr>
      <w:r w:rsidRPr="001231A5">
        <w:rPr>
          <w:strike/>
        </w:rPr>
        <w:t>(4)</w:t>
      </w:r>
      <w:r w:rsidRPr="001231A5">
        <w:tab/>
      </w:r>
      <w:r w:rsidRPr="001231A5">
        <w:rPr>
          <w:strike/>
        </w:rPr>
        <w:t>Possess aboard a vessel or land detached spiny lobster tails; or</w:t>
      </w:r>
    </w:p>
    <w:p w14:paraId="4EB7ECA5" w14:textId="77777777" w:rsidR="00ED33EF" w:rsidRPr="001231A5" w:rsidRDefault="00ED33EF" w:rsidP="001231A5">
      <w:pPr>
        <w:pStyle w:val="Item"/>
        <w:tabs>
          <w:tab w:val="clear" w:pos="1800"/>
        </w:tabs>
        <w:rPr>
          <w:szCs w:val="21"/>
        </w:rPr>
      </w:pPr>
      <w:r w:rsidRPr="001231A5">
        <w:rPr>
          <w:strike/>
        </w:rPr>
        <w:t>(5)</w:t>
      </w:r>
      <w:r w:rsidRPr="001231A5">
        <w:tab/>
      </w:r>
      <w:r w:rsidRPr="001231A5">
        <w:rPr>
          <w:strike/>
        </w:rPr>
        <w:t>Take spiny lobsters with a gaff hook, spear or similar device.</w:t>
      </w:r>
      <w:r>
        <w:rPr>
          <w:strike/>
        </w:rPr>
        <w:t xml:space="preserve"> </w:t>
      </w:r>
      <w:r w:rsidRPr="001231A5">
        <w:rPr>
          <w:strike/>
        </w:rPr>
        <w:t>Possession of a speared, pierced, or punctured spiny lobster is prima facie evidence that prohibited gear was used.</w:t>
      </w:r>
    </w:p>
    <w:p w14:paraId="00FE4CEE" w14:textId="77777777" w:rsidR="00ED33EF" w:rsidRPr="001231A5" w:rsidRDefault="00ED33EF" w:rsidP="001231A5">
      <w:pPr>
        <w:pStyle w:val="Paragraph"/>
      </w:pPr>
      <w:r w:rsidRPr="001231A5">
        <w:rPr>
          <w:u w:val="single"/>
        </w:rPr>
        <w:t>The Fisheries Director may, by proclamation, impose any of the following restrictions on the taking of spiny lobster to maintain compliance with the Fishery Management Plan for Spiny Lobster in the Gulf of Mexico and the South Atlantic or to implement state management measures:</w:t>
      </w:r>
    </w:p>
    <w:p w14:paraId="36D9E63B" w14:textId="77777777" w:rsidR="00ED33EF" w:rsidRPr="001231A5" w:rsidRDefault="00ED33EF" w:rsidP="001231A5">
      <w:pPr>
        <w:pStyle w:val="Item"/>
        <w:tabs>
          <w:tab w:val="clear" w:pos="1800"/>
        </w:tabs>
      </w:pPr>
      <w:r w:rsidRPr="001231A5">
        <w:rPr>
          <w:u w:val="single"/>
        </w:rPr>
        <w:t>(1)</w:t>
      </w:r>
      <w:r w:rsidRPr="001231A5">
        <w:tab/>
      </w:r>
      <w:r w:rsidRPr="001231A5">
        <w:rPr>
          <w:u w:val="single"/>
        </w:rPr>
        <w:t>specify time;</w:t>
      </w:r>
    </w:p>
    <w:p w14:paraId="60623FDF" w14:textId="77777777" w:rsidR="00ED33EF" w:rsidRPr="001231A5" w:rsidRDefault="00ED33EF" w:rsidP="001231A5">
      <w:pPr>
        <w:pStyle w:val="Item"/>
        <w:tabs>
          <w:tab w:val="clear" w:pos="1800"/>
        </w:tabs>
      </w:pPr>
      <w:r w:rsidRPr="001231A5">
        <w:rPr>
          <w:u w:val="single"/>
        </w:rPr>
        <w:t>(2)</w:t>
      </w:r>
      <w:r w:rsidRPr="001231A5">
        <w:tab/>
      </w:r>
      <w:r w:rsidRPr="001231A5">
        <w:rPr>
          <w:u w:val="single"/>
        </w:rPr>
        <w:t>specify area;</w:t>
      </w:r>
    </w:p>
    <w:p w14:paraId="34393C88" w14:textId="77777777" w:rsidR="00ED33EF" w:rsidRPr="001231A5" w:rsidRDefault="00ED33EF" w:rsidP="001231A5">
      <w:pPr>
        <w:pStyle w:val="Item"/>
        <w:tabs>
          <w:tab w:val="clear" w:pos="1800"/>
        </w:tabs>
      </w:pPr>
      <w:r w:rsidRPr="001231A5">
        <w:rPr>
          <w:u w:val="single"/>
        </w:rPr>
        <w:t>(3)</w:t>
      </w:r>
      <w:r w:rsidRPr="001231A5">
        <w:tab/>
      </w:r>
      <w:r w:rsidRPr="001231A5">
        <w:rPr>
          <w:u w:val="single"/>
        </w:rPr>
        <w:t>specify means and methods;</w:t>
      </w:r>
    </w:p>
    <w:p w14:paraId="12D4042D" w14:textId="77777777" w:rsidR="00ED33EF" w:rsidRPr="001231A5" w:rsidRDefault="00ED33EF" w:rsidP="001231A5">
      <w:pPr>
        <w:pStyle w:val="Item"/>
        <w:tabs>
          <w:tab w:val="clear" w:pos="1800"/>
        </w:tabs>
      </w:pPr>
      <w:r w:rsidRPr="001231A5">
        <w:rPr>
          <w:u w:val="single"/>
        </w:rPr>
        <w:t>(4)</w:t>
      </w:r>
      <w:r w:rsidRPr="001231A5">
        <w:tab/>
      </w:r>
      <w:r w:rsidRPr="001231A5">
        <w:rPr>
          <w:u w:val="single"/>
        </w:rPr>
        <w:t>specify season;</w:t>
      </w:r>
    </w:p>
    <w:p w14:paraId="6AB0F2DC" w14:textId="77777777" w:rsidR="00ED33EF" w:rsidRPr="001231A5" w:rsidRDefault="00ED33EF" w:rsidP="001231A5">
      <w:pPr>
        <w:pStyle w:val="Item"/>
        <w:tabs>
          <w:tab w:val="clear" w:pos="1800"/>
        </w:tabs>
      </w:pPr>
      <w:r w:rsidRPr="001231A5">
        <w:rPr>
          <w:u w:val="single"/>
        </w:rPr>
        <w:t>(5)</w:t>
      </w:r>
      <w:r w:rsidRPr="001231A5">
        <w:tab/>
      </w:r>
      <w:r w:rsidRPr="001231A5">
        <w:rPr>
          <w:u w:val="single"/>
        </w:rPr>
        <w:t>specify size; and</w:t>
      </w:r>
    </w:p>
    <w:p w14:paraId="2161CAD3" w14:textId="77777777" w:rsidR="00ED33EF" w:rsidRPr="001231A5" w:rsidRDefault="00ED33EF" w:rsidP="001231A5">
      <w:pPr>
        <w:pStyle w:val="Item"/>
        <w:tabs>
          <w:tab w:val="clear" w:pos="1800"/>
        </w:tabs>
      </w:pPr>
      <w:r w:rsidRPr="001231A5">
        <w:rPr>
          <w:u w:val="single"/>
        </w:rPr>
        <w:t>(6)</w:t>
      </w:r>
      <w:r w:rsidRPr="001231A5">
        <w:tab/>
      </w:r>
      <w:r w:rsidRPr="001231A5">
        <w:rPr>
          <w:u w:val="single"/>
        </w:rPr>
        <w:t>specify quantity.</w:t>
      </w:r>
    </w:p>
    <w:p w14:paraId="3FAEBF84" w14:textId="77777777" w:rsidR="00ED33EF" w:rsidRPr="001231A5" w:rsidRDefault="00ED33EF" w:rsidP="001231A5">
      <w:pPr>
        <w:pStyle w:val="Base"/>
      </w:pPr>
    </w:p>
    <w:p w14:paraId="2DF61401" w14:textId="389D9570" w:rsidR="00ED33EF" w:rsidRPr="001231A5" w:rsidRDefault="00ED33EF" w:rsidP="00ED33EF">
      <w:pPr>
        <w:pStyle w:val="HistoryAuthority"/>
      </w:pPr>
      <w:r w:rsidRPr="001231A5">
        <w:t>Authority G.S. 113</w:t>
      </w:r>
      <w:r w:rsidRPr="001231A5">
        <w:noBreakHyphen/>
        <w:t>134; 113</w:t>
      </w:r>
      <w:r w:rsidRPr="001231A5">
        <w:noBreakHyphen/>
        <w:t xml:space="preserve">182; </w:t>
      </w:r>
      <w:r w:rsidRPr="001231A5">
        <w:rPr>
          <w:u w:val="single"/>
        </w:rPr>
        <w:t>113-221.1;</w:t>
      </w:r>
      <w:r w:rsidRPr="001231A5">
        <w:t xml:space="preserve"> 143B</w:t>
      </w:r>
      <w:r w:rsidRPr="001231A5">
        <w:noBreakHyphen/>
        <w:t>289.52</w:t>
      </w:r>
      <w:r>
        <w:t>.</w:t>
      </w:r>
    </w:p>
    <w:p w14:paraId="6A86AD55" w14:textId="77777777" w:rsidR="00ED33EF" w:rsidRPr="001231A5" w:rsidRDefault="00ED33EF" w:rsidP="001231A5">
      <w:pPr>
        <w:pStyle w:val="Base"/>
      </w:pPr>
    </w:p>
    <w:p w14:paraId="4BB486F2" w14:textId="77777777" w:rsidR="00ED33EF" w:rsidRDefault="00ED33EF" w:rsidP="008F5D97">
      <w:pPr>
        <w:pStyle w:val="SubChapter"/>
      </w:pPr>
      <w:r>
        <w:t>SUBCHAPTER 03M - FINFISH</w:t>
      </w:r>
    </w:p>
    <w:p w14:paraId="67A9CF6C" w14:textId="77777777" w:rsidR="00ED33EF" w:rsidRDefault="00ED33EF" w:rsidP="008F5D97">
      <w:pPr>
        <w:pStyle w:val="Base"/>
      </w:pPr>
    </w:p>
    <w:p w14:paraId="78875672" w14:textId="77777777" w:rsidR="00ED33EF" w:rsidRDefault="00ED33EF" w:rsidP="008F5D97">
      <w:pPr>
        <w:pStyle w:val="Section"/>
      </w:pPr>
      <w:r>
        <w:t>SECTION .0300 - SPANISH AND KING MACKEREL</w:t>
      </w:r>
    </w:p>
    <w:p w14:paraId="7B0C490C" w14:textId="77777777" w:rsidR="00ED33EF" w:rsidRPr="008F5D97" w:rsidRDefault="00ED33EF" w:rsidP="008F5D97">
      <w:pPr>
        <w:pStyle w:val="Base"/>
      </w:pPr>
    </w:p>
    <w:p w14:paraId="215B5875" w14:textId="77777777" w:rsidR="00ED33EF" w:rsidRPr="008F5D97" w:rsidRDefault="00ED33EF" w:rsidP="008F5D97">
      <w:pPr>
        <w:pStyle w:val="Rule"/>
      </w:pPr>
      <w:r w:rsidRPr="008F5D97">
        <w:t>15A NCAC 03M .0301</w:t>
      </w:r>
      <w:r w:rsidRPr="008F5D97">
        <w:tab/>
        <w:t>SPANISH AND KING MACKEREL</w:t>
      </w:r>
    </w:p>
    <w:p w14:paraId="485D4729" w14:textId="77777777" w:rsidR="00ED33EF" w:rsidRPr="008F5D97" w:rsidRDefault="00ED33EF" w:rsidP="008F5D97">
      <w:pPr>
        <w:pStyle w:val="Paragraph"/>
      </w:pPr>
      <w:r w:rsidRPr="008F5D97">
        <w:rPr>
          <w:strike/>
        </w:rPr>
        <w:t>(a)  Spanish Mackerel:</w:t>
      </w:r>
    </w:p>
    <w:p w14:paraId="3D7FD4C0" w14:textId="77777777" w:rsidR="00ED33EF" w:rsidRPr="008F5D97" w:rsidRDefault="00ED33EF" w:rsidP="008F5D97">
      <w:pPr>
        <w:pStyle w:val="SubParagraph"/>
        <w:tabs>
          <w:tab w:val="clear" w:pos="1800"/>
        </w:tabs>
      </w:pPr>
      <w:r w:rsidRPr="008F5D97">
        <w:rPr>
          <w:strike/>
        </w:rPr>
        <w:t>(1)</w:t>
      </w:r>
      <w:r w:rsidRPr="008F5D97">
        <w:tab/>
      </w:r>
      <w:r w:rsidRPr="008F5D97">
        <w:rPr>
          <w:strike/>
        </w:rPr>
        <w:t>It is unlawful to possess Spanish mackerel less than 12 inches fork length.</w:t>
      </w:r>
    </w:p>
    <w:p w14:paraId="6C118FF5" w14:textId="77777777" w:rsidR="00ED33EF" w:rsidRPr="008F5D97" w:rsidRDefault="00ED33EF" w:rsidP="008F5D97">
      <w:pPr>
        <w:pStyle w:val="SubParagraph"/>
        <w:tabs>
          <w:tab w:val="clear" w:pos="1800"/>
        </w:tabs>
      </w:pPr>
      <w:r w:rsidRPr="008F5D97">
        <w:rPr>
          <w:strike/>
        </w:rPr>
        <w:t>(2)</w:t>
      </w:r>
      <w:r w:rsidRPr="008F5D97">
        <w:tab/>
      </w:r>
      <w:r w:rsidRPr="008F5D97">
        <w:rPr>
          <w:strike/>
        </w:rPr>
        <w:t>It is unlawful to possess more than 15 Spanish mackerel per person per day taken for recreational purposes.</w:t>
      </w:r>
    </w:p>
    <w:p w14:paraId="78CC8B68" w14:textId="77777777" w:rsidR="00ED33EF" w:rsidRPr="008F5D97" w:rsidRDefault="00ED33EF" w:rsidP="008F5D97">
      <w:pPr>
        <w:pStyle w:val="SubParagraph"/>
        <w:tabs>
          <w:tab w:val="clear" w:pos="1800"/>
        </w:tabs>
      </w:pPr>
      <w:r w:rsidRPr="008F5D97">
        <w:rPr>
          <w:strike/>
        </w:rPr>
        <w:t>(3)</w:t>
      </w:r>
      <w:r w:rsidRPr="008F5D97">
        <w:tab/>
      </w:r>
      <w:r w:rsidRPr="008F5D97">
        <w:rPr>
          <w:strike/>
        </w:rPr>
        <w:t>It is unlawful to possess more than 15 Spanish mackerel per person per day in the Atlantic Ocean beyond three miles in a commercial fishing operation except for persons holding a valid National Marine Fisheries Service Spanish Mackerel Commercial Vessel Permit.</w:t>
      </w:r>
    </w:p>
    <w:p w14:paraId="5A0D1A14" w14:textId="77777777" w:rsidR="00ED33EF" w:rsidRPr="008F5D97" w:rsidRDefault="00ED33EF" w:rsidP="008F5D97">
      <w:pPr>
        <w:pStyle w:val="Paragraph"/>
      </w:pPr>
      <w:r w:rsidRPr="008F5D97">
        <w:rPr>
          <w:strike/>
        </w:rPr>
        <w:t>(b)  King mackerel:</w:t>
      </w:r>
    </w:p>
    <w:p w14:paraId="43AE5080" w14:textId="77777777" w:rsidR="00ED33EF" w:rsidRPr="008F5D97" w:rsidRDefault="00ED33EF" w:rsidP="008F5D97">
      <w:pPr>
        <w:pStyle w:val="SubParagraph"/>
        <w:tabs>
          <w:tab w:val="clear" w:pos="1800"/>
        </w:tabs>
      </w:pPr>
      <w:r w:rsidRPr="008F5D97">
        <w:rPr>
          <w:strike/>
        </w:rPr>
        <w:t>(1)</w:t>
      </w:r>
      <w:r w:rsidRPr="008F5D97">
        <w:tab/>
      </w:r>
      <w:r w:rsidRPr="008F5D97">
        <w:rPr>
          <w:strike/>
        </w:rPr>
        <w:t>It is unlawful to possess king mackerel less than 24 inches fork length.</w:t>
      </w:r>
    </w:p>
    <w:p w14:paraId="1153132C" w14:textId="77777777" w:rsidR="00ED33EF" w:rsidRPr="008F5D97" w:rsidRDefault="00ED33EF" w:rsidP="008F5D97">
      <w:pPr>
        <w:pStyle w:val="SubParagraph"/>
        <w:tabs>
          <w:tab w:val="clear" w:pos="1800"/>
        </w:tabs>
      </w:pPr>
      <w:r w:rsidRPr="008F5D97">
        <w:rPr>
          <w:strike/>
        </w:rPr>
        <w:t>(2)</w:t>
      </w:r>
      <w:r w:rsidRPr="008F5D97">
        <w:tab/>
      </w:r>
      <w:r w:rsidRPr="008F5D97">
        <w:rPr>
          <w:strike/>
        </w:rPr>
        <w:t>It is unlawful to possess more than three king mackerel per person per day taken for recreational purposes.</w:t>
      </w:r>
    </w:p>
    <w:p w14:paraId="3B133C34" w14:textId="77777777" w:rsidR="00ED33EF" w:rsidRPr="008F5D97" w:rsidRDefault="00ED33EF" w:rsidP="008F5D97">
      <w:pPr>
        <w:pStyle w:val="SubParagraph"/>
        <w:tabs>
          <w:tab w:val="clear" w:pos="1800"/>
        </w:tabs>
      </w:pPr>
      <w:r w:rsidRPr="008F5D97">
        <w:rPr>
          <w:strike/>
        </w:rPr>
        <w:t>(3)</w:t>
      </w:r>
      <w:r w:rsidRPr="008F5D97">
        <w:tab/>
      </w:r>
      <w:r w:rsidRPr="008F5D97">
        <w:rPr>
          <w:strike/>
        </w:rPr>
        <w:t>It is unlawful to possess more than three king mackerel per person per day in the Atlantic Ocean:</w:t>
      </w:r>
    </w:p>
    <w:p w14:paraId="6BF959B9" w14:textId="77777777" w:rsidR="00ED33EF" w:rsidRPr="008F5D97" w:rsidRDefault="00ED33EF" w:rsidP="008F5D97">
      <w:pPr>
        <w:pStyle w:val="Part"/>
        <w:tabs>
          <w:tab w:val="clear" w:pos="2520"/>
        </w:tabs>
      </w:pPr>
      <w:r w:rsidRPr="008F5D97">
        <w:rPr>
          <w:strike/>
        </w:rPr>
        <w:t>(A)</w:t>
      </w:r>
      <w:r w:rsidRPr="008F5D97">
        <w:tab/>
      </w:r>
      <w:r w:rsidRPr="008F5D97">
        <w:rPr>
          <w:strike/>
        </w:rPr>
        <w:t>by hook and line except for persons holding a valid National Marine Fisheries Service King Mackerel Commercial Vessel Permit; or</w:t>
      </w:r>
    </w:p>
    <w:p w14:paraId="57F40F4F" w14:textId="77777777" w:rsidR="00ED33EF" w:rsidRPr="008F5D97" w:rsidRDefault="00ED33EF" w:rsidP="008F5D97">
      <w:pPr>
        <w:pStyle w:val="Part"/>
        <w:tabs>
          <w:tab w:val="clear" w:pos="2520"/>
        </w:tabs>
      </w:pPr>
      <w:r w:rsidRPr="008F5D97">
        <w:rPr>
          <w:strike/>
        </w:rPr>
        <w:t>(B)</w:t>
      </w:r>
      <w:r w:rsidRPr="008F5D97">
        <w:tab/>
      </w:r>
      <w:r w:rsidRPr="008F5D97">
        <w:rPr>
          <w:strike/>
        </w:rPr>
        <w:t xml:space="preserve">between three miles and 200 miles from the State's mean low water mark in a commercial fishing operation except for persons holding a valid National Marine Fisheries Service </w:t>
      </w:r>
      <w:r w:rsidRPr="008F5D97">
        <w:rPr>
          <w:strike/>
        </w:rPr>
        <w:t>King Mackerel Commercial Vessel Permit.</w:t>
      </w:r>
    </w:p>
    <w:p w14:paraId="48FC2257" w14:textId="77777777" w:rsidR="00ED33EF" w:rsidRPr="008F5D97" w:rsidRDefault="00ED33EF" w:rsidP="008F5D97">
      <w:pPr>
        <w:pStyle w:val="SubParagraph"/>
        <w:tabs>
          <w:tab w:val="clear" w:pos="1800"/>
        </w:tabs>
      </w:pPr>
      <w:r w:rsidRPr="008F5D97">
        <w:rPr>
          <w:strike/>
        </w:rPr>
        <w:t>(4)</w:t>
      </w:r>
      <w:r w:rsidRPr="008F5D97">
        <w:tab/>
      </w:r>
      <w:r w:rsidRPr="008F5D97">
        <w:rPr>
          <w:strike/>
        </w:rPr>
        <w:t>It is unlawful to use gill nets in the Atlantic Ocean to take more than three king mackerel per person per day south of 34° 37.3000' N (Cape Lookout).</w:t>
      </w:r>
    </w:p>
    <w:p w14:paraId="0BBE38E1" w14:textId="77777777" w:rsidR="00ED33EF" w:rsidRPr="008F5D97" w:rsidRDefault="00ED33EF" w:rsidP="008F5D97">
      <w:pPr>
        <w:pStyle w:val="Paragraph"/>
      </w:pPr>
      <w:r w:rsidRPr="008F5D97">
        <w:rPr>
          <w:strike/>
        </w:rPr>
        <w:t>(c)  Charter vessels or head boats that hold a valid National Marine Fisheries Service Coastal Migratory Pelagic (Charter Boat and Head Boat) permit must comply with the Spanish mackerel and king mackerel possession limits established in Subparagraphs (a)(2) and (b)(2) of this Rule when fishing with more than three persons (including the captain and mate) on board.</w:t>
      </w:r>
    </w:p>
    <w:p w14:paraId="1B98B7FA" w14:textId="77777777" w:rsidR="00ED33EF" w:rsidRPr="008F5D97" w:rsidRDefault="00ED33EF" w:rsidP="008F5D97">
      <w:pPr>
        <w:pStyle w:val="Paragraph"/>
      </w:pPr>
      <w:r w:rsidRPr="008F5D97">
        <w:rPr>
          <w:strike/>
        </w:rPr>
        <w:t>(d)  It is unlawful to possess aboard or land from a vessel, or combination of vessels that form a single operation, more than 3,500 pounds of Spanish or king mackerel, in the aggregate, in any one day.</w:t>
      </w:r>
    </w:p>
    <w:p w14:paraId="4CD6BA0D" w14:textId="77777777" w:rsidR="00ED33EF" w:rsidRPr="008F5D97" w:rsidRDefault="00ED33EF" w:rsidP="008F5D97">
      <w:pPr>
        <w:pStyle w:val="Base"/>
      </w:pPr>
    </w:p>
    <w:p w14:paraId="64AC6275" w14:textId="3C885434" w:rsidR="00ED33EF" w:rsidRPr="008F5D97" w:rsidRDefault="00ED33EF" w:rsidP="00ED33EF">
      <w:pPr>
        <w:pStyle w:val="HistoryAuthority"/>
      </w:pPr>
      <w:r w:rsidRPr="008F5D97">
        <w:t>Authority G.S. 113-134; 113-182; 113-221; 143B-289.52</w:t>
      </w:r>
      <w:r>
        <w:t>.</w:t>
      </w:r>
    </w:p>
    <w:p w14:paraId="6E844C56" w14:textId="77777777" w:rsidR="00ED33EF" w:rsidRPr="008F5D97" w:rsidRDefault="00ED33EF" w:rsidP="008F5D97">
      <w:pPr>
        <w:pStyle w:val="Base"/>
      </w:pPr>
    </w:p>
    <w:p w14:paraId="64717F38" w14:textId="77777777" w:rsidR="00ED33EF" w:rsidRPr="00EE1633" w:rsidRDefault="00ED33EF" w:rsidP="00EE1633">
      <w:pPr>
        <w:pStyle w:val="Rule"/>
      </w:pPr>
      <w:r w:rsidRPr="00EE1633">
        <w:t>15A NCAC 03M .0302</w:t>
      </w:r>
      <w:r w:rsidRPr="00EE1633">
        <w:tab/>
        <w:t>PURSE GILL NET PROHIBITED</w:t>
      </w:r>
    </w:p>
    <w:p w14:paraId="712A6A79" w14:textId="77777777" w:rsidR="00ED33EF" w:rsidRPr="00EE1633" w:rsidRDefault="00ED33EF" w:rsidP="00EE1633">
      <w:pPr>
        <w:pStyle w:val="Paragraph"/>
      </w:pPr>
      <w:r w:rsidRPr="00EE1633">
        <w:t xml:space="preserve">It </w:t>
      </w:r>
      <w:r w:rsidRPr="00EE1633">
        <w:rPr>
          <w:strike/>
        </w:rPr>
        <w:t>is</w:t>
      </w:r>
      <w:r w:rsidRPr="00EE1633">
        <w:t xml:space="preserve"> </w:t>
      </w:r>
      <w:r w:rsidRPr="00EE1633">
        <w:rPr>
          <w:u w:val="single"/>
        </w:rPr>
        <w:t>shall be</w:t>
      </w:r>
      <w:r w:rsidRPr="00EE1633">
        <w:t xml:space="preserve"> unlawful to have a purse gill net on board a vessel when taking or landing Spanish or </w:t>
      </w:r>
      <w:r w:rsidRPr="00EE1633">
        <w:rPr>
          <w:strike/>
        </w:rPr>
        <w:t>King Mackerel.</w:t>
      </w:r>
      <w:r w:rsidRPr="00EE1633">
        <w:t xml:space="preserve"> </w:t>
      </w:r>
      <w:r w:rsidRPr="00EE1633">
        <w:rPr>
          <w:u w:val="single"/>
        </w:rPr>
        <w:t>king mackerel.</w:t>
      </w:r>
    </w:p>
    <w:p w14:paraId="034389B7" w14:textId="77777777" w:rsidR="00ED33EF" w:rsidRPr="00EE1633" w:rsidRDefault="00ED33EF" w:rsidP="00EE1633">
      <w:pPr>
        <w:pStyle w:val="Base"/>
      </w:pPr>
    </w:p>
    <w:p w14:paraId="5106D85E" w14:textId="3F7EC660" w:rsidR="00ED33EF" w:rsidRPr="00EE1633" w:rsidRDefault="00ED33EF" w:rsidP="00ED33EF">
      <w:pPr>
        <w:pStyle w:val="HistoryAuthority"/>
      </w:pPr>
      <w:r w:rsidRPr="00EE1633">
        <w:t>Authority G.S. 113</w:t>
      </w:r>
      <w:r w:rsidRPr="00EE1633">
        <w:noBreakHyphen/>
        <w:t>134; 113</w:t>
      </w:r>
      <w:r w:rsidRPr="00EE1633">
        <w:noBreakHyphen/>
        <w:t>182; 143B</w:t>
      </w:r>
      <w:r w:rsidRPr="00EE1633">
        <w:noBreakHyphen/>
        <w:t>289.52</w:t>
      </w:r>
      <w:r>
        <w:t>.</w:t>
      </w:r>
    </w:p>
    <w:p w14:paraId="597BF29E" w14:textId="77777777" w:rsidR="00ED33EF" w:rsidRPr="00EE1633" w:rsidRDefault="00ED33EF" w:rsidP="00EE1633">
      <w:pPr>
        <w:pStyle w:val="Base"/>
      </w:pPr>
    </w:p>
    <w:p w14:paraId="0317742A" w14:textId="77777777" w:rsidR="00ED33EF" w:rsidRDefault="00ED33EF" w:rsidP="00435618">
      <w:pPr>
        <w:pStyle w:val="Section"/>
      </w:pPr>
      <w:r>
        <w:t>SECTION .0500 – OTHER FINFISH</w:t>
      </w:r>
    </w:p>
    <w:p w14:paraId="35D01DCA" w14:textId="77777777" w:rsidR="00ED33EF" w:rsidRPr="00435618" w:rsidRDefault="00ED33EF" w:rsidP="00435618">
      <w:pPr>
        <w:pStyle w:val="Base"/>
      </w:pPr>
    </w:p>
    <w:p w14:paraId="0C13A083" w14:textId="77777777" w:rsidR="00ED33EF" w:rsidRPr="00435618" w:rsidRDefault="00ED33EF" w:rsidP="00435618">
      <w:pPr>
        <w:pStyle w:val="Rule"/>
      </w:pPr>
      <w:r w:rsidRPr="00435618">
        <w:t>15A NCAC 03M .0511</w:t>
      </w:r>
      <w:r w:rsidRPr="00435618">
        <w:tab/>
        <w:t>BLUEFISH</w:t>
      </w:r>
    </w:p>
    <w:p w14:paraId="680168B3" w14:textId="77777777" w:rsidR="00ED33EF" w:rsidRPr="00435618" w:rsidRDefault="00ED33EF" w:rsidP="00435618">
      <w:pPr>
        <w:pStyle w:val="Paragraph"/>
      </w:pPr>
      <w:r w:rsidRPr="00435618">
        <w:rPr>
          <w:strike/>
        </w:rPr>
        <w:t>It is unlawful to possess more than 15 bluefish per person per day for recreational purposes.</w:t>
      </w:r>
      <w:r>
        <w:rPr>
          <w:strike/>
        </w:rPr>
        <w:t xml:space="preserve"> </w:t>
      </w:r>
      <w:r w:rsidRPr="00435618">
        <w:rPr>
          <w:strike/>
        </w:rPr>
        <w:t>Of these 15 bluefish, it is unlawful to possess more than five bluefish that are greater than 24 inches total length.</w:t>
      </w:r>
    </w:p>
    <w:p w14:paraId="191A9430" w14:textId="77777777" w:rsidR="00ED33EF" w:rsidRPr="00435618" w:rsidRDefault="00ED33EF" w:rsidP="00435618">
      <w:pPr>
        <w:pStyle w:val="Base"/>
      </w:pPr>
    </w:p>
    <w:p w14:paraId="2BB3C443" w14:textId="68703B04" w:rsidR="00ED33EF" w:rsidRPr="00435618" w:rsidRDefault="00ED33EF" w:rsidP="00ED33EF">
      <w:pPr>
        <w:pStyle w:val="HistoryAuthority"/>
      </w:pPr>
      <w:r w:rsidRPr="00435618">
        <w:t>Authority G.S. 113-134; 113-182; 113-221; 143B-289.52</w:t>
      </w:r>
      <w:r>
        <w:t>.</w:t>
      </w:r>
    </w:p>
    <w:p w14:paraId="4C5B13CC" w14:textId="77777777" w:rsidR="00ED33EF" w:rsidRPr="00435618" w:rsidRDefault="00ED33EF" w:rsidP="00435618">
      <w:pPr>
        <w:pStyle w:val="Base"/>
      </w:pPr>
    </w:p>
    <w:p w14:paraId="5D134875" w14:textId="77777777" w:rsidR="00ED33EF" w:rsidRPr="003E784B" w:rsidRDefault="00ED33EF" w:rsidP="003E784B">
      <w:pPr>
        <w:pStyle w:val="Rule"/>
      </w:pPr>
      <w:r w:rsidRPr="003E784B">
        <w:t>15A NCAC 03M .0516</w:t>
      </w:r>
      <w:r w:rsidRPr="003E784B">
        <w:tab/>
        <w:t>COBIA</w:t>
      </w:r>
    </w:p>
    <w:p w14:paraId="47CF980E" w14:textId="77777777" w:rsidR="00ED33EF" w:rsidRPr="003E784B" w:rsidRDefault="00ED33EF" w:rsidP="003E784B">
      <w:pPr>
        <w:pStyle w:val="Paragraph"/>
      </w:pPr>
      <w:r w:rsidRPr="003E784B">
        <w:rPr>
          <w:strike/>
        </w:rPr>
        <w:t>(a)  It is unlawful to possess cobia less than 33 inches fork length.</w:t>
      </w:r>
    </w:p>
    <w:p w14:paraId="02092BFA" w14:textId="77777777" w:rsidR="00ED33EF" w:rsidRPr="003E784B" w:rsidRDefault="00ED33EF" w:rsidP="003E784B">
      <w:pPr>
        <w:pStyle w:val="Paragraph"/>
      </w:pPr>
      <w:r w:rsidRPr="003E784B">
        <w:rPr>
          <w:strike/>
        </w:rPr>
        <w:t>(b)  It is unlawful to possess more than two cobia per person per day.</w:t>
      </w:r>
    </w:p>
    <w:p w14:paraId="34E8D5F6" w14:textId="77777777" w:rsidR="00ED33EF" w:rsidRPr="003E784B" w:rsidRDefault="00ED33EF" w:rsidP="003E784B">
      <w:pPr>
        <w:pStyle w:val="Base"/>
      </w:pPr>
    </w:p>
    <w:p w14:paraId="6365046D" w14:textId="659A61F3" w:rsidR="00ED33EF" w:rsidRPr="003E784B" w:rsidRDefault="00ED33EF" w:rsidP="00ED33EF">
      <w:pPr>
        <w:pStyle w:val="HistoryAuthority"/>
      </w:pPr>
      <w:r w:rsidRPr="003E784B">
        <w:t>Authority G.S. 113-134; 113-182; 143B-289.52</w:t>
      </w:r>
      <w:r>
        <w:t>.</w:t>
      </w:r>
    </w:p>
    <w:p w14:paraId="2A6079CE" w14:textId="77777777" w:rsidR="00ED33EF" w:rsidRPr="003E784B" w:rsidRDefault="00ED33EF" w:rsidP="003E784B">
      <w:pPr>
        <w:pStyle w:val="Base"/>
      </w:pPr>
    </w:p>
    <w:p w14:paraId="522D910D" w14:textId="77777777" w:rsidR="00ED33EF" w:rsidRPr="008B37A5" w:rsidRDefault="00ED33EF" w:rsidP="008B37A5">
      <w:pPr>
        <w:pStyle w:val="Rule"/>
      </w:pPr>
      <w:r w:rsidRPr="008B37A5">
        <w:t>15A NCAC 03M .0519</w:t>
      </w:r>
      <w:r w:rsidRPr="008B37A5">
        <w:tab/>
        <w:t>SHAD</w:t>
      </w:r>
    </w:p>
    <w:p w14:paraId="392288EC" w14:textId="77777777" w:rsidR="00ED33EF" w:rsidRPr="008B37A5" w:rsidRDefault="00ED33EF" w:rsidP="008B37A5">
      <w:pPr>
        <w:pStyle w:val="Paragraph"/>
      </w:pPr>
      <w:r w:rsidRPr="008B37A5">
        <w:rPr>
          <w:strike/>
        </w:rPr>
        <w:t>(a)  It is unlawful to take American shad and hickory shad by any method except hook-and-line from April 15 through December 31.</w:t>
      </w:r>
    </w:p>
    <w:p w14:paraId="7CEBA078" w14:textId="77777777" w:rsidR="00ED33EF" w:rsidRPr="008B37A5" w:rsidRDefault="00ED33EF" w:rsidP="008B37A5">
      <w:pPr>
        <w:pStyle w:val="Paragraph"/>
      </w:pPr>
      <w:r w:rsidRPr="008B37A5">
        <w:rPr>
          <w:strike/>
        </w:rPr>
        <w:t>(b)  It is unlawful to possess more than 10 American shad or hickory shad, in the aggregate, per person per day taken by hook-and-line or for recreational purposes.</w:t>
      </w:r>
    </w:p>
    <w:p w14:paraId="76781A85" w14:textId="77777777" w:rsidR="00ED33EF" w:rsidRPr="008B37A5" w:rsidRDefault="00ED33EF" w:rsidP="008B37A5">
      <w:pPr>
        <w:pStyle w:val="Paragraph"/>
      </w:pPr>
      <w:r w:rsidRPr="008B37A5">
        <w:rPr>
          <w:strike/>
        </w:rPr>
        <w:t xml:space="preserve">(c) </w:t>
      </w:r>
      <w:r w:rsidRPr="008B37A5">
        <w:t xml:space="preserve"> It </w:t>
      </w:r>
      <w:r w:rsidRPr="008B37A5">
        <w:rPr>
          <w:strike/>
        </w:rPr>
        <w:t>is</w:t>
      </w:r>
      <w:r w:rsidRPr="008B37A5">
        <w:t xml:space="preserve"> </w:t>
      </w:r>
      <w:r w:rsidRPr="008B37A5">
        <w:rPr>
          <w:u w:val="single"/>
        </w:rPr>
        <w:t>shall be</w:t>
      </w:r>
      <w:r w:rsidRPr="008B37A5">
        <w:t xml:space="preserve"> unlawful to take or possess American shad from the Atlantic Ocean.</w:t>
      </w:r>
    </w:p>
    <w:p w14:paraId="789E5520" w14:textId="77777777" w:rsidR="00ED33EF" w:rsidRPr="008B37A5" w:rsidRDefault="00ED33EF" w:rsidP="008B37A5">
      <w:pPr>
        <w:pStyle w:val="Base"/>
      </w:pPr>
    </w:p>
    <w:p w14:paraId="6D34B3B8" w14:textId="544AC466" w:rsidR="00ED33EF" w:rsidRPr="008B37A5" w:rsidRDefault="00ED33EF" w:rsidP="00ED33EF">
      <w:pPr>
        <w:pStyle w:val="HistoryAuthority"/>
      </w:pPr>
      <w:r w:rsidRPr="008B37A5">
        <w:t>Authority G.S. 113-134; 113-182; 113-221.1; 143B-289.52</w:t>
      </w:r>
      <w:r>
        <w:t>.</w:t>
      </w:r>
    </w:p>
    <w:p w14:paraId="31BED3D1" w14:textId="77777777" w:rsidR="00ED33EF" w:rsidRPr="008B37A5" w:rsidRDefault="00ED33EF" w:rsidP="008B37A5">
      <w:pPr>
        <w:pStyle w:val="Base"/>
      </w:pPr>
    </w:p>
    <w:p w14:paraId="00D0D83D" w14:textId="77777777" w:rsidR="00ED33EF" w:rsidRDefault="00ED33EF" w:rsidP="00D83506">
      <w:pPr>
        <w:pStyle w:val="Chapter"/>
      </w:pPr>
      <w:r>
        <w:t>Chapter 18 - Environmental Health</w:t>
      </w:r>
    </w:p>
    <w:p w14:paraId="6704516F" w14:textId="77777777" w:rsidR="00ED33EF" w:rsidRDefault="00ED33EF" w:rsidP="00D83506">
      <w:pPr>
        <w:pStyle w:val="Base"/>
      </w:pPr>
    </w:p>
    <w:p w14:paraId="2BB4EEC9" w14:textId="77777777" w:rsidR="00ED33EF" w:rsidRDefault="00ED33EF" w:rsidP="00D83506">
      <w:pPr>
        <w:pStyle w:val="SubChapter"/>
      </w:pPr>
      <w:r>
        <w:t xml:space="preserve">SUBCHAPTER 18A </w:t>
      </w:r>
      <w:r>
        <w:noBreakHyphen/>
        <w:t xml:space="preserve"> SANITATION</w:t>
      </w:r>
    </w:p>
    <w:p w14:paraId="573963B1" w14:textId="77777777" w:rsidR="00ED33EF" w:rsidRDefault="00ED33EF" w:rsidP="00D83506">
      <w:pPr>
        <w:pStyle w:val="Base"/>
      </w:pPr>
    </w:p>
    <w:p w14:paraId="4FB272DD" w14:textId="77777777" w:rsidR="00ED33EF" w:rsidRDefault="00ED33EF" w:rsidP="00D83506">
      <w:pPr>
        <w:pStyle w:val="Section"/>
      </w:pPr>
      <w:r>
        <w:lastRenderedPageBreak/>
        <w:t xml:space="preserve">section .0100 – </w:t>
      </w:r>
      <w:r w:rsidRPr="00B34220">
        <w:t>HANDLING</w:t>
      </w:r>
      <w:r>
        <w:t>,</w:t>
      </w:r>
      <w:r w:rsidRPr="00B34220">
        <w:t xml:space="preserve"> PACKING</w:t>
      </w:r>
      <w:r>
        <w:t>,</w:t>
      </w:r>
      <w:r w:rsidRPr="00B34220">
        <w:t xml:space="preserve"> AND SHIPPING OF CRUSTACEA MEAT</w:t>
      </w:r>
    </w:p>
    <w:p w14:paraId="0BED61E7" w14:textId="77777777" w:rsidR="00ED33EF" w:rsidRPr="00D83506" w:rsidRDefault="00ED33EF" w:rsidP="00D83506">
      <w:pPr>
        <w:pStyle w:val="Base"/>
      </w:pPr>
    </w:p>
    <w:p w14:paraId="2CD197B0" w14:textId="77777777" w:rsidR="00ED33EF" w:rsidRPr="00D83506" w:rsidRDefault="00ED33EF" w:rsidP="00D83506">
      <w:pPr>
        <w:pStyle w:val="Rule"/>
      </w:pPr>
      <w:r w:rsidRPr="00D83506">
        <w:t>15A NCAC 18A .0134</w:t>
      </w:r>
      <w:r w:rsidRPr="00D83506">
        <w:tab/>
        <w:t>DEFINITIONS</w:t>
      </w:r>
    </w:p>
    <w:p w14:paraId="7FB4FA53" w14:textId="77777777" w:rsidR="00ED33EF" w:rsidRPr="00D83506" w:rsidRDefault="00ED33EF" w:rsidP="00D83506">
      <w:pPr>
        <w:pStyle w:val="Paragraph"/>
      </w:pPr>
      <w:r w:rsidRPr="00D83506">
        <w:t xml:space="preserve">The following definitions shall apply </w:t>
      </w:r>
      <w:r w:rsidRPr="00D83506">
        <w:rPr>
          <w:strike/>
        </w:rPr>
        <w:t>throughout</w:t>
      </w:r>
      <w:r w:rsidRPr="00D83506">
        <w:t xml:space="preserve"> </w:t>
      </w:r>
      <w:r w:rsidRPr="00D83506">
        <w:rPr>
          <w:u w:val="single"/>
        </w:rPr>
        <w:t>to</w:t>
      </w:r>
      <w:r w:rsidRPr="00D83506">
        <w:t xml:space="preserve"> this Section; however, nothing in this Section shall be construed as expanding or restricting the definitions in G.S. 106-129 and G.S. 106-130:</w:t>
      </w:r>
    </w:p>
    <w:p w14:paraId="5CF4359E" w14:textId="77777777" w:rsidR="00ED33EF" w:rsidRPr="00D83506" w:rsidRDefault="00ED33EF" w:rsidP="00D83506">
      <w:pPr>
        <w:pStyle w:val="Item"/>
        <w:tabs>
          <w:tab w:val="clear" w:pos="1800"/>
        </w:tabs>
      </w:pPr>
      <w:r w:rsidRPr="00D83506">
        <w:t>(1)</w:t>
      </w:r>
      <w:r w:rsidRPr="00D83506">
        <w:tab/>
        <w:t>"Adulterated" as used in G.S. 106-129 means the following:</w:t>
      </w:r>
    </w:p>
    <w:p w14:paraId="1FB9C4CB" w14:textId="77777777" w:rsidR="00ED33EF" w:rsidRPr="00D83506" w:rsidRDefault="00ED33EF" w:rsidP="00D83506">
      <w:pPr>
        <w:pStyle w:val="SubItemLvl1"/>
        <w:tabs>
          <w:tab w:val="clear" w:pos="2520"/>
        </w:tabs>
      </w:pPr>
      <w:r w:rsidRPr="00D83506">
        <w:t>(a)</w:t>
      </w:r>
      <w:r w:rsidRPr="00D83506">
        <w:tab/>
      </w:r>
      <w:r w:rsidRPr="00D83506">
        <w:rPr>
          <w:strike/>
        </w:rPr>
        <w:t>Any</w:t>
      </w:r>
      <w:r w:rsidRPr="00D83506">
        <w:t xml:space="preserve"> </w:t>
      </w:r>
      <w:proofErr w:type="spellStart"/>
      <w:r w:rsidRPr="00D83506">
        <w:rPr>
          <w:u w:val="single"/>
        </w:rPr>
        <w:t>any</w:t>
      </w:r>
      <w:proofErr w:type="spellEnd"/>
      <w:r w:rsidRPr="00D83506">
        <w:t xml:space="preserve"> cooked crustacea or crustacea meat that does not comply with </w:t>
      </w:r>
      <w:r w:rsidRPr="00D83506">
        <w:rPr>
          <w:strike/>
        </w:rPr>
        <w:t>these Rules;</w:t>
      </w:r>
      <w:r w:rsidRPr="00D83506">
        <w:t xml:space="preserve"> </w:t>
      </w:r>
      <w:r w:rsidRPr="00D83506">
        <w:rPr>
          <w:u w:val="single"/>
        </w:rPr>
        <w:t>the rules in this Section;</w:t>
      </w:r>
    </w:p>
    <w:p w14:paraId="34BF63C8" w14:textId="77777777" w:rsidR="00ED33EF" w:rsidRPr="00D83506" w:rsidRDefault="00ED33EF" w:rsidP="00D83506">
      <w:pPr>
        <w:pStyle w:val="SubItemLvl1"/>
        <w:tabs>
          <w:tab w:val="clear" w:pos="2520"/>
        </w:tabs>
      </w:pPr>
      <w:r w:rsidRPr="00D83506">
        <w:t>(b)</w:t>
      </w:r>
      <w:r w:rsidRPr="00D83506">
        <w:tab/>
      </w:r>
      <w:r w:rsidRPr="00D83506">
        <w:rPr>
          <w:strike/>
        </w:rPr>
        <w:t>Any</w:t>
      </w:r>
      <w:r w:rsidRPr="00D83506">
        <w:t xml:space="preserve"> </w:t>
      </w:r>
      <w:proofErr w:type="spellStart"/>
      <w:r w:rsidRPr="00D83506">
        <w:rPr>
          <w:u w:val="single"/>
        </w:rPr>
        <w:t>any</w:t>
      </w:r>
      <w:proofErr w:type="spellEnd"/>
      <w:r w:rsidRPr="00D83506">
        <w:t xml:space="preserve"> cooked crustacea or crustacea meat </w:t>
      </w:r>
      <w:r w:rsidRPr="00D83506">
        <w:rPr>
          <w:strike/>
        </w:rPr>
        <w:t>which</w:t>
      </w:r>
      <w:r w:rsidRPr="00D83506">
        <w:t xml:space="preserve"> </w:t>
      </w:r>
      <w:r w:rsidRPr="00D83506">
        <w:rPr>
          <w:u w:val="single"/>
        </w:rPr>
        <w:t>that</w:t>
      </w:r>
      <w:r w:rsidRPr="00D83506">
        <w:t xml:space="preserve"> exceeds the bacteriological standards in Rule .0182 of this Section; </w:t>
      </w:r>
      <w:r w:rsidRPr="00D83506">
        <w:rPr>
          <w:u w:val="single"/>
        </w:rPr>
        <w:t>or</w:t>
      </w:r>
    </w:p>
    <w:p w14:paraId="2D63C6CD" w14:textId="77777777" w:rsidR="00ED33EF" w:rsidRPr="00D83506" w:rsidRDefault="00ED33EF" w:rsidP="00D83506">
      <w:pPr>
        <w:pStyle w:val="SubItemLvl1"/>
        <w:tabs>
          <w:tab w:val="clear" w:pos="2520"/>
        </w:tabs>
      </w:pPr>
      <w:r w:rsidRPr="00D83506">
        <w:t>(c)</w:t>
      </w:r>
      <w:r w:rsidRPr="00D83506">
        <w:tab/>
      </w:r>
      <w:r w:rsidRPr="00D83506">
        <w:rPr>
          <w:strike/>
        </w:rPr>
        <w:t>Any</w:t>
      </w:r>
      <w:r w:rsidRPr="00D83506">
        <w:t xml:space="preserve"> </w:t>
      </w:r>
      <w:proofErr w:type="spellStart"/>
      <w:r w:rsidRPr="00D83506">
        <w:rPr>
          <w:u w:val="single"/>
        </w:rPr>
        <w:t>any</w:t>
      </w:r>
      <w:proofErr w:type="spellEnd"/>
      <w:r w:rsidRPr="00D83506">
        <w:t xml:space="preserve"> cooked crustacea or crustacea meat </w:t>
      </w:r>
      <w:r w:rsidRPr="00D83506">
        <w:rPr>
          <w:strike/>
        </w:rPr>
        <w:t>which</w:t>
      </w:r>
      <w:r w:rsidRPr="00D83506">
        <w:t xml:space="preserve"> </w:t>
      </w:r>
      <w:r w:rsidRPr="00D83506">
        <w:rPr>
          <w:u w:val="single"/>
        </w:rPr>
        <w:t>that</w:t>
      </w:r>
      <w:r w:rsidRPr="00D83506">
        <w:t xml:space="preserve"> has been deemed to be an imminent </w:t>
      </w:r>
      <w:r w:rsidRPr="00D83506">
        <w:rPr>
          <w:strike/>
        </w:rPr>
        <w:t>hazard;</w:t>
      </w:r>
      <w:r w:rsidRPr="00D83506">
        <w:t xml:space="preserve"> </w:t>
      </w:r>
      <w:r w:rsidRPr="00D83506">
        <w:rPr>
          <w:u w:val="single"/>
        </w:rPr>
        <w:t>hazard.</w:t>
      </w:r>
    </w:p>
    <w:p w14:paraId="67CE6376" w14:textId="77777777" w:rsidR="00ED33EF" w:rsidRPr="00D83506" w:rsidRDefault="00ED33EF" w:rsidP="00D83506">
      <w:pPr>
        <w:pStyle w:val="Item"/>
        <w:tabs>
          <w:tab w:val="clear" w:pos="1800"/>
        </w:tabs>
      </w:pPr>
      <w:r w:rsidRPr="00D83506">
        <w:t>(2)</w:t>
      </w:r>
      <w:r w:rsidRPr="00D83506">
        <w:tab/>
        <w:t>"Code date" means the date conspicuously placed on the container to indicate the date that the product was packed.</w:t>
      </w:r>
    </w:p>
    <w:p w14:paraId="73CAA086" w14:textId="77777777" w:rsidR="00ED33EF" w:rsidRPr="00D83506" w:rsidRDefault="00ED33EF" w:rsidP="00D83506">
      <w:pPr>
        <w:pStyle w:val="Item"/>
        <w:tabs>
          <w:tab w:val="clear" w:pos="1800"/>
        </w:tabs>
      </w:pPr>
      <w:r w:rsidRPr="00D83506">
        <w:t>(3)</w:t>
      </w:r>
      <w:r w:rsidRPr="00D83506">
        <w:tab/>
        <w:t>"Cook" means to prepare or treat raw crustacea by heating.</w:t>
      </w:r>
    </w:p>
    <w:p w14:paraId="3F7D1BC8" w14:textId="77777777" w:rsidR="00ED33EF" w:rsidRPr="00D83506" w:rsidRDefault="00ED33EF" w:rsidP="00D83506">
      <w:pPr>
        <w:pStyle w:val="Item"/>
        <w:tabs>
          <w:tab w:val="clear" w:pos="1800"/>
        </w:tabs>
      </w:pPr>
      <w:r w:rsidRPr="00D83506">
        <w:t>(4)</w:t>
      </w:r>
      <w:r w:rsidRPr="00D83506">
        <w:tab/>
        <w:t xml:space="preserve">"Critical control point" means a point, </w:t>
      </w:r>
      <w:r w:rsidRPr="00D83506">
        <w:rPr>
          <w:strike/>
        </w:rPr>
        <w:t>step</w:t>
      </w:r>
      <w:r w:rsidRPr="00D83506">
        <w:t xml:space="preserve"> </w:t>
      </w:r>
      <w:proofErr w:type="spellStart"/>
      <w:r w:rsidRPr="00D83506">
        <w:rPr>
          <w:u w:val="single"/>
        </w:rPr>
        <w:t>step</w:t>
      </w:r>
      <w:proofErr w:type="spellEnd"/>
      <w:r w:rsidRPr="00D83506">
        <w:rPr>
          <w:u w:val="single"/>
        </w:rPr>
        <w:t>,</w:t>
      </w:r>
      <w:r w:rsidRPr="00D83506">
        <w:t xml:space="preserve"> or procedure in a food process at which a control can be </w:t>
      </w:r>
      <w:r w:rsidRPr="00D83506">
        <w:rPr>
          <w:strike/>
        </w:rPr>
        <w:t>applied,</w:t>
      </w:r>
      <w:r w:rsidRPr="00D83506">
        <w:t xml:space="preserve"> </w:t>
      </w:r>
      <w:r w:rsidRPr="00D83506">
        <w:rPr>
          <w:u w:val="single"/>
        </w:rPr>
        <w:t>applied</w:t>
      </w:r>
      <w:r w:rsidRPr="00D83506">
        <w:t xml:space="preserve"> and a food safety hazard </w:t>
      </w:r>
      <w:r w:rsidRPr="00D83506">
        <w:rPr>
          <w:strike/>
        </w:rPr>
        <w:t>can</w:t>
      </w:r>
      <w:r w:rsidRPr="00D83506">
        <w:t xml:space="preserve"> </w:t>
      </w:r>
      <w:proofErr w:type="spellStart"/>
      <w:r w:rsidRPr="00D83506">
        <w:rPr>
          <w:u w:val="single"/>
        </w:rPr>
        <w:t>can</w:t>
      </w:r>
      <w:proofErr w:type="spellEnd"/>
      <w:r w:rsidRPr="00D83506">
        <w:rPr>
          <w:u w:val="single"/>
        </w:rPr>
        <w:t>,</w:t>
      </w:r>
      <w:r w:rsidRPr="00D83506">
        <w:t xml:space="preserve"> as a </w:t>
      </w:r>
      <w:r w:rsidRPr="00D83506">
        <w:rPr>
          <w:strike/>
        </w:rPr>
        <w:t>result</w:t>
      </w:r>
      <w:r w:rsidRPr="00D83506">
        <w:t xml:space="preserve"> </w:t>
      </w:r>
      <w:proofErr w:type="spellStart"/>
      <w:r w:rsidRPr="00D83506">
        <w:rPr>
          <w:u w:val="single"/>
        </w:rPr>
        <w:t>result</w:t>
      </w:r>
      <w:proofErr w:type="spellEnd"/>
      <w:r w:rsidRPr="00D83506">
        <w:rPr>
          <w:u w:val="single"/>
        </w:rPr>
        <w:t>,</w:t>
      </w:r>
      <w:r w:rsidRPr="00D83506">
        <w:t xml:space="preserve"> be prevented, </w:t>
      </w:r>
      <w:r w:rsidRPr="00D83506">
        <w:rPr>
          <w:strike/>
        </w:rPr>
        <w:t>eliminated</w:t>
      </w:r>
      <w:r w:rsidRPr="00D83506">
        <w:t xml:space="preserve"> </w:t>
      </w:r>
      <w:proofErr w:type="spellStart"/>
      <w:r w:rsidRPr="00D83506">
        <w:rPr>
          <w:u w:val="single"/>
        </w:rPr>
        <w:t>eliminated</w:t>
      </w:r>
      <w:proofErr w:type="spellEnd"/>
      <w:r w:rsidRPr="00D83506">
        <w:rPr>
          <w:u w:val="single"/>
        </w:rPr>
        <w:t>,</w:t>
      </w:r>
      <w:r w:rsidRPr="00D83506">
        <w:t xml:space="preserve"> or reduced to acceptable levels.</w:t>
      </w:r>
    </w:p>
    <w:p w14:paraId="3D9F9F19" w14:textId="77777777" w:rsidR="00ED33EF" w:rsidRPr="00D83506" w:rsidRDefault="00ED33EF" w:rsidP="00D83506">
      <w:pPr>
        <w:pStyle w:val="Item"/>
        <w:tabs>
          <w:tab w:val="clear" w:pos="1800"/>
        </w:tabs>
      </w:pPr>
      <w:r w:rsidRPr="00D83506">
        <w:t>(5)</w:t>
      </w:r>
      <w:r w:rsidRPr="00D83506">
        <w:tab/>
        <w:t xml:space="preserve">"Critical limit" means the maximum or minimum value to which a physical, </w:t>
      </w:r>
      <w:r w:rsidRPr="00D83506">
        <w:rPr>
          <w:strike/>
        </w:rPr>
        <w:t>biological</w:t>
      </w:r>
      <w:r w:rsidRPr="00D83506">
        <w:t xml:space="preserve"> </w:t>
      </w:r>
      <w:proofErr w:type="spellStart"/>
      <w:r w:rsidRPr="00D83506">
        <w:rPr>
          <w:u w:val="single"/>
        </w:rPr>
        <w:t>biological</w:t>
      </w:r>
      <w:proofErr w:type="spellEnd"/>
      <w:r w:rsidRPr="00D83506">
        <w:rPr>
          <w:u w:val="single"/>
        </w:rPr>
        <w:t>,</w:t>
      </w:r>
      <w:r w:rsidRPr="00D83506">
        <w:t xml:space="preserve"> or chemical parameter </w:t>
      </w:r>
      <w:r w:rsidRPr="00D83506">
        <w:rPr>
          <w:strike/>
        </w:rPr>
        <w:t>must</w:t>
      </w:r>
      <w:r w:rsidRPr="00D83506">
        <w:t xml:space="preserve"> </w:t>
      </w:r>
      <w:r w:rsidRPr="00D83506">
        <w:rPr>
          <w:u w:val="single"/>
        </w:rPr>
        <w:t>shall</w:t>
      </w:r>
      <w:r w:rsidRPr="00D83506">
        <w:t xml:space="preserve"> be controlled at a critical control point to prevent, </w:t>
      </w:r>
      <w:r w:rsidRPr="00D83506">
        <w:rPr>
          <w:strike/>
        </w:rPr>
        <w:t>eliminate</w:t>
      </w:r>
      <w:r w:rsidRPr="00D83506">
        <w:t xml:space="preserve"> </w:t>
      </w:r>
      <w:proofErr w:type="spellStart"/>
      <w:r w:rsidRPr="00D83506">
        <w:rPr>
          <w:u w:val="single"/>
        </w:rPr>
        <w:t>eliminate</w:t>
      </w:r>
      <w:proofErr w:type="spellEnd"/>
      <w:r w:rsidRPr="00D83506">
        <w:rPr>
          <w:u w:val="single"/>
        </w:rPr>
        <w:t>,</w:t>
      </w:r>
      <w:r w:rsidRPr="00D83506">
        <w:t xml:space="preserve"> or reduce to an acceptable level the occurrence of the identified food safety hazard.</w:t>
      </w:r>
    </w:p>
    <w:p w14:paraId="2FA75AF3" w14:textId="77777777" w:rsidR="00ED33EF" w:rsidRPr="00D83506" w:rsidRDefault="00ED33EF" w:rsidP="00D83506">
      <w:pPr>
        <w:pStyle w:val="Item"/>
        <w:tabs>
          <w:tab w:val="clear" w:pos="1800"/>
        </w:tabs>
      </w:pPr>
      <w:r w:rsidRPr="00D83506">
        <w:t>(6)</w:t>
      </w:r>
      <w:r w:rsidRPr="00D83506">
        <w:tab/>
        <w:t xml:space="preserve">"Crustacea meat" means the meat of crabs, lobster, </w:t>
      </w:r>
      <w:r w:rsidRPr="00D83506">
        <w:rPr>
          <w:strike/>
        </w:rPr>
        <w:t>shrimp</w:t>
      </w:r>
      <w:r w:rsidRPr="00D83506">
        <w:t xml:space="preserve"> </w:t>
      </w:r>
      <w:proofErr w:type="spellStart"/>
      <w:r w:rsidRPr="00D83506">
        <w:rPr>
          <w:u w:val="single"/>
        </w:rPr>
        <w:t>shrimp</w:t>
      </w:r>
      <w:proofErr w:type="spellEnd"/>
      <w:r w:rsidRPr="00D83506">
        <w:rPr>
          <w:u w:val="single"/>
        </w:rPr>
        <w:t>,</w:t>
      </w:r>
      <w:r w:rsidRPr="00D83506">
        <w:t xml:space="preserve"> or crayfish.</w:t>
      </w:r>
    </w:p>
    <w:p w14:paraId="4258E016" w14:textId="77777777" w:rsidR="00ED33EF" w:rsidRPr="00D83506" w:rsidRDefault="00ED33EF" w:rsidP="00D83506">
      <w:pPr>
        <w:pStyle w:val="Item"/>
        <w:tabs>
          <w:tab w:val="clear" w:pos="1800"/>
        </w:tabs>
      </w:pPr>
      <w:r w:rsidRPr="00D83506">
        <w:t>(7)</w:t>
      </w:r>
      <w:r w:rsidRPr="00D83506">
        <w:tab/>
        <w:t xml:space="preserve">"Division" means the Division of </w:t>
      </w:r>
      <w:r w:rsidRPr="00D83506">
        <w:rPr>
          <w:strike/>
        </w:rPr>
        <w:t>Environmental Health or its authorized agent.</w:t>
      </w:r>
      <w:r w:rsidRPr="00D83506">
        <w:t xml:space="preserve"> </w:t>
      </w:r>
      <w:r w:rsidRPr="00D83506">
        <w:rPr>
          <w:u w:val="single"/>
        </w:rPr>
        <w:t>Marine Fisheries.</w:t>
      </w:r>
    </w:p>
    <w:p w14:paraId="66999497" w14:textId="77777777" w:rsidR="00ED33EF" w:rsidRPr="00D83506" w:rsidRDefault="00ED33EF" w:rsidP="00D83506">
      <w:pPr>
        <w:pStyle w:val="Item"/>
        <w:tabs>
          <w:tab w:val="clear" w:pos="1800"/>
        </w:tabs>
      </w:pPr>
      <w:r w:rsidRPr="00D83506">
        <w:rPr>
          <w:u w:val="single"/>
        </w:rPr>
        <w:t>(8)</w:t>
      </w:r>
      <w:r w:rsidRPr="00D83506">
        <w:tab/>
      </w:r>
      <w:r w:rsidRPr="00D83506">
        <w:rPr>
          <w:u w:val="single"/>
        </w:rPr>
        <w:t>"Easily cleanable" means a surface that is readily accessible and made of such materials, has a finish, and is so fabricated that residues may be effectively removed by normal cleaning methods.</w:t>
      </w:r>
    </w:p>
    <w:p w14:paraId="2CE65493" w14:textId="77777777" w:rsidR="00ED33EF" w:rsidRPr="00D83506" w:rsidRDefault="00ED33EF" w:rsidP="00D83506">
      <w:pPr>
        <w:pStyle w:val="Item"/>
        <w:tabs>
          <w:tab w:val="clear" w:pos="1800"/>
        </w:tabs>
      </w:pPr>
      <w:r w:rsidRPr="00D83506">
        <w:rPr>
          <w:strike/>
        </w:rPr>
        <w:t>(8)</w:t>
      </w:r>
      <w:r w:rsidRPr="00D83506">
        <w:rPr>
          <w:u w:val="single"/>
        </w:rPr>
        <w:t>(9)</w:t>
      </w:r>
      <w:r w:rsidRPr="00D83506">
        <w:tab/>
        <w:t>"Food</w:t>
      </w:r>
      <w:r w:rsidRPr="00D83506">
        <w:noBreakHyphen/>
        <w:t xml:space="preserve">contact surface" means the parts of equipment, including auxiliary equipment, </w:t>
      </w:r>
      <w:r w:rsidRPr="00D83506">
        <w:rPr>
          <w:strike/>
        </w:rPr>
        <w:t>which</w:t>
      </w:r>
      <w:r w:rsidRPr="00D83506">
        <w:t xml:space="preserve"> </w:t>
      </w:r>
      <w:r w:rsidRPr="00D83506">
        <w:rPr>
          <w:u w:val="single"/>
        </w:rPr>
        <w:t>that</w:t>
      </w:r>
      <w:r w:rsidRPr="00D83506">
        <w:t xml:space="preserve"> may be in contact with the food being processed, or </w:t>
      </w:r>
      <w:r w:rsidRPr="00D83506">
        <w:rPr>
          <w:strike/>
        </w:rPr>
        <w:t>which</w:t>
      </w:r>
      <w:r w:rsidRPr="00D83506">
        <w:t xml:space="preserve"> </w:t>
      </w:r>
      <w:r w:rsidRPr="00D83506">
        <w:rPr>
          <w:u w:val="single"/>
        </w:rPr>
        <w:t>that</w:t>
      </w:r>
      <w:r w:rsidRPr="00D83506">
        <w:t xml:space="preserve"> may drain into the portion of equipment with which food is in contact.</w:t>
      </w:r>
    </w:p>
    <w:p w14:paraId="1B475E93" w14:textId="77777777" w:rsidR="00ED33EF" w:rsidRPr="00D83506" w:rsidRDefault="00ED33EF" w:rsidP="00D83506">
      <w:pPr>
        <w:pStyle w:val="Item"/>
        <w:tabs>
          <w:tab w:val="clear" w:pos="1800"/>
        </w:tabs>
      </w:pPr>
      <w:r w:rsidRPr="00D83506">
        <w:rPr>
          <w:strike/>
        </w:rPr>
        <w:t>(9)</w:t>
      </w:r>
      <w:r w:rsidRPr="00D83506">
        <w:rPr>
          <w:u w:val="single"/>
        </w:rPr>
        <w:t>(10)</w:t>
      </w:r>
      <w:r w:rsidRPr="00D83506">
        <w:tab/>
        <w:t xml:space="preserve">"Food safety hazard" means any biological, </w:t>
      </w:r>
      <w:r w:rsidRPr="00D83506">
        <w:rPr>
          <w:strike/>
        </w:rPr>
        <w:t>chemical</w:t>
      </w:r>
      <w:r w:rsidRPr="00D83506">
        <w:t xml:space="preserve"> </w:t>
      </w:r>
      <w:proofErr w:type="spellStart"/>
      <w:r w:rsidRPr="00D83506">
        <w:rPr>
          <w:u w:val="single"/>
        </w:rPr>
        <w:t>chemical</w:t>
      </w:r>
      <w:proofErr w:type="spellEnd"/>
      <w:r w:rsidRPr="00D83506">
        <w:rPr>
          <w:u w:val="single"/>
        </w:rPr>
        <w:t>,</w:t>
      </w:r>
      <w:r w:rsidRPr="00D83506">
        <w:t xml:space="preserve"> or physical property that may cause a food to be unsafe for human consumption.</w:t>
      </w:r>
    </w:p>
    <w:p w14:paraId="1C03F8B5" w14:textId="77777777" w:rsidR="00ED33EF" w:rsidRPr="00D83506" w:rsidRDefault="00ED33EF" w:rsidP="00D83506">
      <w:pPr>
        <w:pStyle w:val="Item"/>
        <w:tabs>
          <w:tab w:val="clear" w:pos="1800"/>
        </w:tabs>
      </w:pPr>
      <w:r w:rsidRPr="00D83506">
        <w:rPr>
          <w:strike/>
        </w:rPr>
        <w:t>(10)</w:t>
      </w:r>
      <w:r w:rsidRPr="00D83506">
        <w:rPr>
          <w:u w:val="single"/>
        </w:rPr>
        <w:t>(11)</w:t>
      </w:r>
      <w:r w:rsidRPr="00D83506">
        <w:tab/>
        <w:t>"Foreign" means any place or location outside the United States.</w:t>
      </w:r>
    </w:p>
    <w:p w14:paraId="5F690048" w14:textId="77777777" w:rsidR="00ED33EF" w:rsidRPr="00D83506" w:rsidRDefault="00ED33EF" w:rsidP="00D83506">
      <w:pPr>
        <w:pStyle w:val="Item"/>
        <w:tabs>
          <w:tab w:val="clear" w:pos="1800"/>
        </w:tabs>
      </w:pPr>
      <w:r w:rsidRPr="00D83506">
        <w:rPr>
          <w:strike/>
        </w:rPr>
        <w:t>(11)</w:t>
      </w:r>
      <w:r w:rsidRPr="00D83506">
        <w:rPr>
          <w:u w:val="single"/>
        </w:rPr>
        <w:t>(12)</w:t>
      </w:r>
      <w:r w:rsidRPr="00D83506">
        <w:tab/>
        <w:t xml:space="preserve">"Fresh crustacea" means a live, </w:t>
      </w:r>
      <w:r w:rsidRPr="00D83506">
        <w:rPr>
          <w:strike/>
        </w:rPr>
        <w:t>raw</w:t>
      </w:r>
      <w:r w:rsidRPr="00D83506">
        <w:t xml:space="preserve"> </w:t>
      </w:r>
      <w:proofErr w:type="spellStart"/>
      <w:r w:rsidRPr="00D83506">
        <w:rPr>
          <w:u w:val="single"/>
        </w:rPr>
        <w:t>raw</w:t>
      </w:r>
      <w:proofErr w:type="spellEnd"/>
      <w:r w:rsidRPr="00D83506">
        <w:rPr>
          <w:u w:val="single"/>
        </w:rPr>
        <w:t>,</w:t>
      </w:r>
      <w:r w:rsidRPr="00D83506">
        <w:t xml:space="preserve"> or frozen raw crab, lobster, </w:t>
      </w:r>
      <w:r w:rsidRPr="00D83506">
        <w:rPr>
          <w:strike/>
        </w:rPr>
        <w:t>shrimp</w:t>
      </w:r>
      <w:r w:rsidRPr="00D83506">
        <w:t xml:space="preserve"> </w:t>
      </w:r>
      <w:proofErr w:type="spellStart"/>
      <w:r w:rsidRPr="00D83506">
        <w:rPr>
          <w:u w:val="single"/>
        </w:rPr>
        <w:t>shrimp</w:t>
      </w:r>
      <w:proofErr w:type="spellEnd"/>
      <w:r w:rsidRPr="00D83506">
        <w:rPr>
          <w:u w:val="single"/>
        </w:rPr>
        <w:t>,</w:t>
      </w:r>
      <w:r w:rsidRPr="00D83506">
        <w:t xml:space="preserve"> or crayfish </w:t>
      </w:r>
      <w:r w:rsidRPr="00D83506">
        <w:rPr>
          <w:strike/>
        </w:rPr>
        <w:t>which</w:t>
      </w:r>
      <w:r w:rsidRPr="00D83506">
        <w:t xml:space="preserve"> </w:t>
      </w:r>
      <w:r w:rsidRPr="00D83506">
        <w:rPr>
          <w:u w:val="single"/>
        </w:rPr>
        <w:t>that</w:t>
      </w:r>
      <w:r w:rsidRPr="00D83506">
        <w:t xml:space="preserve"> shows no decomposition.</w:t>
      </w:r>
    </w:p>
    <w:p w14:paraId="5A3CC3C3" w14:textId="77777777" w:rsidR="00ED33EF" w:rsidRPr="00D83506" w:rsidRDefault="00ED33EF" w:rsidP="00D83506">
      <w:pPr>
        <w:pStyle w:val="Item"/>
        <w:tabs>
          <w:tab w:val="clear" w:pos="1800"/>
        </w:tabs>
      </w:pPr>
      <w:r w:rsidRPr="00D83506">
        <w:rPr>
          <w:strike/>
        </w:rPr>
        <w:t>(12)</w:t>
      </w:r>
      <w:r w:rsidRPr="00D83506">
        <w:rPr>
          <w:u w:val="single"/>
        </w:rPr>
        <w:t>(13)</w:t>
      </w:r>
      <w:r w:rsidRPr="00D83506">
        <w:tab/>
        <w:t>"HACCP plan" means a written document that delineates the formal procedures a dealer follows to implement food safety controls.</w:t>
      </w:r>
    </w:p>
    <w:p w14:paraId="682F0879" w14:textId="77777777" w:rsidR="00ED33EF" w:rsidRPr="00D83506" w:rsidRDefault="00ED33EF" w:rsidP="00D83506">
      <w:pPr>
        <w:pStyle w:val="Item"/>
        <w:tabs>
          <w:tab w:val="clear" w:pos="1800"/>
        </w:tabs>
      </w:pPr>
      <w:r w:rsidRPr="00D83506">
        <w:rPr>
          <w:strike/>
        </w:rPr>
        <w:t>(13)</w:t>
      </w:r>
      <w:r w:rsidRPr="00D83506">
        <w:rPr>
          <w:u w:val="single"/>
        </w:rPr>
        <w:t>(14)</w:t>
      </w:r>
      <w:r w:rsidRPr="00D83506">
        <w:tab/>
        <w:t xml:space="preserve">"Hazard analysis critical control point (HACCP)" means a system of inspection, </w:t>
      </w:r>
      <w:r w:rsidRPr="00D83506">
        <w:rPr>
          <w:strike/>
        </w:rPr>
        <w:t>control</w:t>
      </w:r>
      <w:r w:rsidRPr="00D83506">
        <w:t xml:space="preserve"> </w:t>
      </w:r>
      <w:proofErr w:type="spellStart"/>
      <w:r w:rsidRPr="00D83506">
        <w:rPr>
          <w:u w:val="single"/>
        </w:rPr>
        <w:t>control</w:t>
      </w:r>
      <w:proofErr w:type="spellEnd"/>
      <w:r w:rsidRPr="00D83506">
        <w:rPr>
          <w:u w:val="single"/>
        </w:rPr>
        <w:t>,</w:t>
      </w:r>
      <w:r w:rsidRPr="00D83506">
        <w:t xml:space="preserve"> and monitoring measures initiated by a dealer to identify microbiological, </w:t>
      </w:r>
      <w:r w:rsidRPr="00D83506">
        <w:rPr>
          <w:strike/>
        </w:rPr>
        <w:t>chemical</w:t>
      </w:r>
      <w:r w:rsidRPr="00D83506">
        <w:t xml:space="preserve"> </w:t>
      </w:r>
      <w:proofErr w:type="spellStart"/>
      <w:r w:rsidRPr="00D83506">
        <w:rPr>
          <w:u w:val="single"/>
        </w:rPr>
        <w:t>chemical</w:t>
      </w:r>
      <w:proofErr w:type="spellEnd"/>
      <w:r w:rsidRPr="00D83506">
        <w:rPr>
          <w:u w:val="single"/>
        </w:rPr>
        <w:t>,</w:t>
      </w:r>
      <w:r w:rsidRPr="00D83506">
        <w:t xml:space="preserve"> or physical food safety hazards </w:t>
      </w:r>
      <w:r w:rsidRPr="00D83506">
        <w:rPr>
          <w:strike/>
        </w:rPr>
        <w:t>which</w:t>
      </w:r>
      <w:r w:rsidRPr="00D83506">
        <w:t xml:space="preserve"> </w:t>
      </w:r>
      <w:r w:rsidRPr="00D83506">
        <w:rPr>
          <w:u w:val="single"/>
        </w:rPr>
        <w:t>that</w:t>
      </w:r>
      <w:r w:rsidRPr="00D83506">
        <w:t xml:space="preserve"> are likely to occur in shellfish products produced by the dealer.</w:t>
      </w:r>
    </w:p>
    <w:p w14:paraId="6F64F4BA" w14:textId="77777777" w:rsidR="00ED33EF" w:rsidRPr="00D83506" w:rsidRDefault="00ED33EF" w:rsidP="00D83506">
      <w:pPr>
        <w:pStyle w:val="Item"/>
        <w:tabs>
          <w:tab w:val="clear" w:pos="1800"/>
        </w:tabs>
      </w:pPr>
      <w:r w:rsidRPr="00D83506">
        <w:rPr>
          <w:strike/>
        </w:rPr>
        <w:t>(14)</w:t>
      </w:r>
      <w:r w:rsidRPr="00D83506">
        <w:rPr>
          <w:u w:val="single"/>
        </w:rPr>
        <w:t>(15)</w:t>
      </w:r>
      <w:r w:rsidRPr="00D83506">
        <w:tab/>
        <w:t xml:space="preserve">"Imminent hazard" means a situation </w:t>
      </w:r>
      <w:r w:rsidRPr="00D83506">
        <w:rPr>
          <w:strike/>
        </w:rPr>
        <w:t>which</w:t>
      </w:r>
      <w:r w:rsidRPr="00D83506">
        <w:t xml:space="preserve"> </w:t>
      </w:r>
      <w:r w:rsidRPr="00D83506">
        <w:rPr>
          <w:u w:val="single"/>
        </w:rPr>
        <w:t>that</w:t>
      </w:r>
      <w:r w:rsidRPr="00D83506">
        <w:t xml:space="preserve"> is likely to cause an immediate threat to human life, an immediate threat of serious physical injury, an immediate threat of serious physical adverse health effects, or a serious risk of irreparable damage to the environment if no immediate action is taken.</w:t>
      </w:r>
    </w:p>
    <w:p w14:paraId="0F0D7D8F" w14:textId="77777777" w:rsidR="00ED33EF" w:rsidRPr="00D83506" w:rsidRDefault="00ED33EF" w:rsidP="00D83506">
      <w:pPr>
        <w:pStyle w:val="Item"/>
        <w:tabs>
          <w:tab w:val="clear" w:pos="1800"/>
        </w:tabs>
      </w:pPr>
      <w:r w:rsidRPr="00D83506">
        <w:rPr>
          <w:strike/>
        </w:rPr>
        <w:t>(15)</w:t>
      </w:r>
      <w:r w:rsidRPr="00D83506">
        <w:rPr>
          <w:u w:val="single"/>
        </w:rPr>
        <w:t>(16)</w:t>
      </w:r>
      <w:r w:rsidRPr="00D83506">
        <w:tab/>
        <w:t>"Internal temperature" means the temperature of the product as opposed to the ambient temperature.</w:t>
      </w:r>
    </w:p>
    <w:p w14:paraId="13967F57" w14:textId="77777777" w:rsidR="00ED33EF" w:rsidRPr="00D83506" w:rsidRDefault="00ED33EF" w:rsidP="00D83506">
      <w:pPr>
        <w:pStyle w:val="Item"/>
        <w:tabs>
          <w:tab w:val="clear" w:pos="1800"/>
        </w:tabs>
      </w:pPr>
      <w:r w:rsidRPr="00D83506">
        <w:rPr>
          <w:strike/>
        </w:rPr>
        <w:t>(16)</w:t>
      </w:r>
      <w:r w:rsidRPr="00D83506">
        <w:rPr>
          <w:u w:val="single"/>
        </w:rPr>
        <w:t>(17)</w:t>
      </w:r>
      <w:r w:rsidRPr="00D83506">
        <w:tab/>
        <w:t xml:space="preserve">"Misbranded" as used in G.S. 106-130 means any container of cooked crustacea or crustacea meat </w:t>
      </w:r>
      <w:r w:rsidRPr="00D83506">
        <w:rPr>
          <w:strike/>
        </w:rPr>
        <w:t>which</w:t>
      </w:r>
      <w:r w:rsidRPr="00D83506">
        <w:t xml:space="preserve"> </w:t>
      </w:r>
      <w:r w:rsidRPr="00D83506">
        <w:rPr>
          <w:u w:val="single"/>
        </w:rPr>
        <w:t>that</w:t>
      </w:r>
      <w:r w:rsidRPr="00D83506">
        <w:t xml:space="preserve"> is not labeled in compliance with </w:t>
      </w:r>
      <w:r w:rsidRPr="00D83506">
        <w:rPr>
          <w:strike/>
        </w:rPr>
        <w:t>these Rules.</w:t>
      </w:r>
      <w:r w:rsidRPr="00D83506">
        <w:t xml:space="preserve"> </w:t>
      </w:r>
      <w:r w:rsidRPr="00D83506">
        <w:rPr>
          <w:u w:val="single"/>
        </w:rPr>
        <w:t>the rules in this Section.</w:t>
      </w:r>
    </w:p>
    <w:p w14:paraId="0F9FDC6A" w14:textId="77777777" w:rsidR="00ED33EF" w:rsidRPr="00D83506" w:rsidRDefault="00ED33EF" w:rsidP="00D83506">
      <w:pPr>
        <w:pStyle w:val="Item"/>
        <w:tabs>
          <w:tab w:val="clear" w:pos="1800"/>
        </w:tabs>
      </w:pPr>
      <w:r w:rsidRPr="00D83506">
        <w:rPr>
          <w:u w:val="single"/>
        </w:rPr>
        <w:t>(18)</w:t>
      </w:r>
      <w:r w:rsidRPr="00D83506">
        <w:tab/>
      </w:r>
      <w:r w:rsidRPr="00D83506">
        <w:rPr>
          <w:u w:val="single"/>
        </w:rPr>
        <w:t>"Most probable number (MPN)" means a statistical estimate of the number of bacteria per unit volume and is determined from the number of positive results in a series of fermentation tubes.</w:t>
      </w:r>
    </w:p>
    <w:p w14:paraId="02D77DA4" w14:textId="77777777" w:rsidR="00ED33EF" w:rsidRPr="00D83506" w:rsidRDefault="00ED33EF" w:rsidP="00D83506">
      <w:pPr>
        <w:pStyle w:val="Item"/>
        <w:tabs>
          <w:tab w:val="clear" w:pos="1800"/>
        </w:tabs>
      </w:pPr>
      <w:r w:rsidRPr="00D83506">
        <w:rPr>
          <w:strike/>
        </w:rPr>
        <w:t>(17)</w:t>
      </w:r>
      <w:r w:rsidRPr="00D83506">
        <w:rPr>
          <w:u w:val="single"/>
        </w:rPr>
        <w:t>(19)</w:t>
      </w:r>
      <w:r w:rsidRPr="00D83506">
        <w:tab/>
        <w:t>"Operating season" means the season of the year during which a crustacea product is processed.</w:t>
      </w:r>
    </w:p>
    <w:p w14:paraId="1FFBB9B9" w14:textId="77777777" w:rsidR="00ED33EF" w:rsidRPr="00D83506" w:rsidRDefault="00ED33EF" w:rsidP="00D83506">
      <w:pPr>
        <w:pStyle w:val="Item"/>
        <w:tabs>
          <w:tab w:val="clear" w:pos="1800"/>
        </w:tabs>
      </w:pPr>
      <w:r w:rsidRPr="00D83506">
        <w:rPr>
          <w:strike/>
        </w:rPr>
        <w:t>(18)</w:t>
      </w:r>
      <w:r w:rsidRPr="00D83506">
        <w:rPr>
          <w:u w:val="single"/>
        </w:rPr>
        <w:t>(20)</w:t>
      </w:r>
      <w:r w:rsidRPr="00D83506">
        <w:tab/>
        <w:t>"Pasteurization" means the process of heating every particle of crustacea meat in a hermetically</w:t>
      </w:r>
      <w:r w:rsidRPr="00D83506">
        <w:noBreakHyphen/>
        <w:t xml:space="preserve">sealed </w:t>
      </w:r>
      <w:r w:rsidRPr="00D83506">
        <w:rPr>
          <w:strike/>
        </w:rPr>
        <w:t>401 by 301 one pound</w:t>
      </w:r>
      <w:r w:rsidRPr="00D83506">
        <w:t xml:space="preserve"> container to a temperature of at least </w:t>
      </w:r>
      <w:r w:rsidRPr="00D83506">
        <w:rPr>
          <w:strike/>
        </w:rPr>
        <w:t>185°F (85°C)</w:t>
      </w:r>
      <w:r w:rsidRPr="00D83506">
        <w:t xml:space="preserve"> </w:t>
      </w:r>
      <w:r w:rsidRPr="00D83506">
        <w:rPr>
          <w:u w:val="single"/>
        </w:rPr>
        <w:t>185° F (85° C)</w:t>
      </w:r>
      <w:r w:rsidRPr="00D83506">
        <w:t xml:space="preserve"> and holding it continuously at or above this temperature for at least one minute </w:t>
      </w:r>
      <w:r w:rsidRPr="00D83506">
        <w:rPr>
          <w:u w:val="single"/>
        </w:rPr>
        <w:t>at the geometric center of a container</w:t>
      </w:r>
      <w:r w:rsidRPr="00D83506">
        <w:t xml:space="preserve"> in </w:t>
      </w:r>
      <w:r w:rsidRPr="00D83506">
        <w:rPr>
          <w:strike/>
        </w:rPr>
        <w:t>properly operated equipment.</w:t>
      </w:r>
      <w:r w:rsidRPr="00D83506">
        <w:t xml:space="preserve"> </w:t>
      </w:r>
      <w:r w:rsidRPr="00D83506">
        <w:rPr>
          <w:u w:val="single"/>
        </w:rPr>
        <w:t>equipment being operated in compliance with the Process Validation Study Report.</w:t>
      </w:r>
      <w:r w:rsidRPr="00D83506">
        <w:t xml:space="preserve"> The term includes any other process </w:t>
      </w:r>
      <w:r w:rsidRPr="00D83506">
        <w:rPr>
          <w:strike/>
        </w:rPr>
        <w:t>which</w:t>
      </w:r>
      <w:r w:rsidRPr="00D83506">
        <w:t xml:space="preserve"> </w:t>
      </w:r>
      <w:r w:rsidRPr="00D83506">
        <w:rPr>
          <w:u w:val="single"/>
        </w:rPr>
        <w:t>that</w:t>
      </w:r>
      <w:r w:rsidRPr="00D83506">
        <w:t xml:space="preserve"> has been found equally effective by the Division.</w:t>
      </w:r>
    </w:p>
    <w:p w14:paraId="1710AA14" w14:textId="77777777" w:rsidR="00ED33EF" w:rsidRPr="00D83506" w:rsidRDefault="00ED33EF" w:rsidP="00D83506">
      <w:pPr>
        <w:pStyle w:val="Item"/>
        <w:tabs>
          <w:tab w:val="clear" w:pos="1800"/>
        </w:tabs>
      </w:pPr>
      <w:r w:rsidRPr="00D83506">
        <w:rPr>
          <w:strike/>
        </w:rPr>
        <w:t>(19)</w:t>
      </w:r>
      <w:r w:rsidRPr="00D83506">
        <w:rPr>
          <w:u w:val="single"/>
        </w:rPr>
        <w:t>(21)</w:t>
      </w:r>
      <w:r w:rsidRPr="00D83506">
        <w:tab/>
        <w:t>"Pasteurization date" means a code conspicuously placed on the container to indicate the date that the product was pasteurized.</w:t>
      </w:r>
    </w:p>
    <w:p w14:paraId="755990C3" w14:textId="77777777" w:rsidR="00ED33EF" w:rsidRPr="00D83506" w:rsidRDefault="00ED33EF" w:rsidP="00D83506">
      <w:pPr>
        <w:pStyle w:val="Item"/>
        <w:tabs>
          <w:tab w:val="clear" w:pos="1800"/>
        </w:tabs>
      </w:pPr>
      <w:r w:rsidRPr="00D83506">
        <w:rPr>
          <w:strike/>
        </w:rPr>
        <w:t>(20)</w:t>
      </w:r>
      <w:r w:rsidRPr="00D83506">
        <w:tab/>
      </w:r>
      <w:r w:rsidRPr="00D83506">
        <w:rPr>
          <w:strike/>
        </w:rPr>
        <w:t>"Person" means an individual, corporation, company, association, partnership, unit of government or other legal entity.</w:t>
      </w:r>
    </w:p>
    <w:p w14:paraId="08137E55" w14:textId="77777777" w:rsidR="00ED33EF" w:rsidRPr="00D83506" w:rsidRDefault="00ED33EF" w:rsidP="00D83506">
      <w:pPr>
        <w:pStyle w:val="Item"/>
        <w:tabs>
          <w:tab w:val="clear" w:pos="1800"/>
        </w:tabs>
      </w:pPr>
      <w:r w:rsidRPr="00D83506">
        <w:rPr>
          <w:u w:val="single"/>
        </w:rPr>
        <w:t>(22)</w:t>
      </w:r>
      <w:r w:rsidRPr="00D83506">
        <w:tab/>
      </w:r>
      <w:r w:rsidRPr="00D83506">
        <w:rPr>
          <w:u w:val="single"/>
        </w:rPr>
        <w:t>"Process Validation Study Report" means a report of tests that shows a piece of equipment can produce time-temperature results as required by the rules of this Section, and the procedures required to achieve such results.</w:t>
      </w:r>
    </w:p>
    <w:p w14:paraId="6EE22F29" w14:textId="77777777" w:rsidR="00ED33EF" w:rsidRPr="00D83506" w:rsidRDefault="00ED33EF" w:rsidP="00D83506">
      <w:pPr>
        <w:pStyle w:val="Item"/>
        <w:tabs>
          <w:tab w:val="clear" w:pos="1800"/>
        </w:tabs>
      </w:pPr>
      <w:r w:rsidRPr="00D83506">
        <w:rPr>
          <w:strike/>
        </w:rPr>
        <w:lastRenderedPageBreak/>
        <w:t>(21)</w:t>
      </w:r>
      <w:r w:rsidRPr="00D83506">
        <w:rPr>
          <w:u w:val="single"/>
        </w:rPr>
        <w:t>(23)</w:t>
      </w:r>
      <w:r w:rsidRPr="00D83506">
        <w:tab/>
        <w:t>"Processing" means any of the following operations when carried out in conjunction with the cooking of crustacea or crustacea meat: receiving, refrigerating, air</w:t>
      </w:r>
      <w:r w:rsidRPr="00D83506">
        <w:noBreakHyphen/>
        <w:t>cooling, picking, packing, repacking, thermal processing, or pasteurizing.</w:t>
      </w:r>
    </w:p>
    <w:p w14:paraId="76381F25" w14:textId="77777777" w:rsidR="00ED33EF" w:rsidRPr="00D83506" w:rsidRDefault="00ED33EF" w:rsidP="00D83506">
      <w:pPr>
        <w:pStyle w:val="Item"/>
        <w:tabs>
          <w:tab w:val="clear" w:pos="1800"/>
        </w:tabs>
      </w:pPr>
      <w:r w:rsidRPr="00D83506">
        <w:rPr>
          <w:strike/>
        </w:rPr>
        <w:t>(22)</w:t>
      </w:r>
      <w:r w:rsidRPr="00D83506">
        <w:rPr>
          <w:u w:val="single"/>
        </w:rPr>
        <w:t>(24)</w:t>
      </w:r>
      <w:r w:rsidRPr="00D83506">
        <w:tab/>
        <w:t>"</w:t>
      </w:r>
      <w:proofErr w:type="spellStart"/>
      <w:r w:rsidRPr="00D83506">
        <w:t>Repacker</w:t>
      </w:r>
      <w:proofErr w:type="spellEnd"/>
      <w:r w:rsidRPr="00D83506">
        <w:t xml:space="preserve">" means a facility </w:t>
      </w:r>
      <w:r w:rsidRPr="00D83506">
        <w:rPr>
          <w:strike/>
        </w:rPr>
        <w:t>which</w:t>
      </w:r>
      <w:r w:rsidRPr="00D83506">
        <w:t xml:space="preserve"> </w:t>
      </w:r>
      <w:r w:rsidRPr="00D83506">
        <w:rPr>
          <w:u w:val="single"/>
        </w:rPr>
        <w:t>that</w:t>
      </w:r>
      <w:r w:rsidRPr="00D83506">
        <w:t xml:space="preserve"> repacks cooked crustacea meat into other containers.</w:t>
      </w:r>
    </w:p>
    <w:p w14:paraId="620FB3F8" w14:textId="77777777" w:rsidR="00ED33EF" w:rsidRPr="00D83506" w:rsidRDefault="00ED33EF" w:rsidP="00D83506">
      <w:pPr>
        <w:pStyle w:val="Item"/>
        <w:tabs>
          <w:tab w:val="clear" w:pos="1800"/>
        </w:tabs>
      </w:pPr>
      <w:r w:rsidRPr="00D83506">
        <w:rPr>
          <w:strike/>
        </w:rPr>
        <w:t>(23)</w:t>
      </w:r>
      <w:r w:rsidRPr="00D83506">
        <w:rPr>
          <w:u w:val="single"/>
        </w:rPr>
        <w:t>(25)</w:t>
      </w:r>
      <w:r w:rsidRPr="00D83506">
        <w:tab/>
        <w:t>"Responsible person" means the individual present in a cooked crustacea facility who is the apparent supervisor of the cooked crustacea facility at the time of the inspection. If no individual is the apparent supervisor, then any employee is the responsible person.</w:t>
      </w:r>
    </w:p>
    <w:p w14:paraId="0F780FBB" w14:textId="77777777" w:rsidR="00ED33EF" w:rsidRPr="00D83506" w:rsidRDefault="00ED33EF" w:rsidP="00D83506">
      <w:pPr>
        <w:pStyle w:val="Item"/>
        <w:tabs>
          <w:tab w:val="clear" w:pos="1800"/>
        </w:tabs>
      </w:pPr>
      <w:r w:rsidRPr="00D83506">
        <w:rPr>
          <w:u w:val="single"/>
        </w:rPr>
        <w:t>(26)</w:t>
      </w:r>
      <w:r w:rsidRPr="00D83506">
        <w:tab/>
      </w:r>
      <w:r w:rsidRPr="00D83506">
        <w:rPr>
          <w:u w:val="single"/>
        </w:rPr>
        <w:t>"Retort" means a pressure vessel used to cook raw crustacea.</w:t>
      </w:r>
    </w:p>
    <w:p w14:paraId="0C003C39" w14:textId="77777777" w:rsidR="00ED33EF" w:rsidRPr="00D83506" w:rsidRDefault="00ED33EF" w:rsidP="00D83506">
      <w:pPr>
        <w:pStyle w:val="Item"/>
        <w:tabs>
          <w:tab w:val="clear" w:pos="1800"/>
        </w:tabs>
      </w:pPr>
      <w:r w:rsidRPr="00D83506">
        <w:rPr>
          <w:strike/>
        </w:rPr>
        <w:t>(24)</w:t>
      </w:r>
      <w:r w:rsidRPr="00D83506">
        <w:rPr>
          <w:u w:val="single"/>
        </w:rPr>
        <w:t>(27)</w:t>
      </w:r>
      <w:r w:rsidRPr="00D83506">
        <w:tab/>
        <w:t xml:space="preserve">"Sanitize" means </w:t>
      </w:r>
      <w:r w:rsidRPr="00D83506">
        <w:rPr>
          <w:strike/>
        </w:rPr>
        <w:t>a bactericidal treatment by a process which meets the temperature and chemical concentration levels in 15A NCAC 18A .2619.</w:t>
      </w:r>
      <w:r w:rsidRPr="00D83506">
        <w:t xml:space="preserve"> </w:t>
      </w:r>
      <w:r w:rsidRPr="00D83506">
        <w:rPr>
          <w:u w:val="single"/>
        </w:rPr>
        <w:t>to treat food contact surfaces by a process that is effective in:</w:t>
      </w:r>
    </w:p>
    <w:p w14:paraId="00130E88" w14:textId="77777777" w:rsidR="00ED33EF" w:rsidRPr="00D83506" w:rsidRDefault="00ED33EF" w:rsidP="00D83506">
      <w:pPr>
        <w:pStyle w:val="SubItemLvl1"/>
        <w:tabs>
          <w:tab w:val="clear" w:pos="2520"/>
        </w:tabs>
      </w:pPr>
      <w:r w:rsidRPr="00D83506">
        <w:rPr>
          <w:u w:val="single"/>
        </w:rPr>
        <w:t>(a)</w:t>
      </w:r>
      <w:r w:rsidRPr="00D83506">
        <w:tab/>
      </w:r>
      <w:r w:rsidRPr="00D83506">
        <w:rPr>
          <w:u w:val="single"/>
        </w:rPr>
        <w:t>destroying vegetative cells of microorganisms of public health significance;</w:t>
      </w:r>
    </w:p>
    <w:p w14:paraId="7621373E" w14:textId="77777777" w:rsidR="00ED33EF" w:rsidRPr="00D83506" w:rsidRDefault="00ED33EF" w:rsidP="00D83506">
      <w:pPr>
        <w:pStyle w:val="SubItemLvl1"/>
        <w:tabs>
          <w:tab w:val="clear" w:pos="2520"/>
        </w:tabs>
      </w:pPr>
      <w:r w:rsidRPr="00D83506">
        <w:rPr>
          <w:u w:val="single"/>
        </w:rPr>
        <w:t>(b)</w:t>
      </w:r>
      <w:r w:rsidRPr="00D83506">
        <w:tab/>
      </w:r>
      <w:r w:rsidRPr="00D83506">
        <w:rPr>
          <w:u w:val="single"/>
        </w:rPr>
        <w:t>substantially reducing the numbers of other undesirable microorganisms; and</w:t>
      </w:r>
    </w:p>
    <w:p w14:paraId="73513C6F" w14:textId="77777777" w:rsidR="00ED33EF" w:rsidRPr="00D83506" w:rsidRDefault="00ED33EF" w:rsidP="00D83506">
      <w:pPr>
        <w:pStyle w:val="SubItemLvl1"/>
        <w:tabs>
          <w:tab w:val="clear" w:pos="2520"/>
        </w:tabs>
      </w:pPr>
      <w:r w:rsidRPr="00D83506">
        <w:rPr>
          <w:u w:val="single"/>
        </w:rPr>
        <w:t>(c)</w:t>
      </w:r>
      <w:r w:rsidRPr="00D83506">
        <w:tab/>
      </w:r>
      <w:r w:rsidRPr="00D83506">
        <w:rPr>
          <w:u w:val="single"/>
        </w:rPr>
        <w:t>not adversely affecting the product or its safety for the consumer.</w:t>
      </w:r>
    </w:p>
    <w:p w14:paraId="0E885FFE" w14:textId="77777777" w:rsidR="00ED33EF" w:rsidRPr="00D83506" w:rsidRDefault="00ED33EF" w:rsidP="00D83506">
      <w:pPr>
        <w:pStyle w:val="Item"/>
        <w:tabs>
          <w:tab w:val="clear" w:pos="1800"/>
        </w:tabs>
      </w:pPr>
      <w:r w:rsidRPr="00D83506">
        <w:rPr>
          <w:strike/>
        </w:rPr>
        <w:t>(25)</w:t>
      </w:r>
      <w:r w:rsidRPr="00D83506">
        <w:tab/>
      </w:r>
      <w:r w:rsidRPr="00D83506">
        <w:rPr>
          <w:strike/>
        </w:rPr>
        <w:t>"Standardization report" means a report of tests which show that a piece of equipment can produce time/temperature results as required by these Rules.</w:t>
      </w:r>
    </w:p>
    <w:p w14:paraId="20D75BE2" w14:textId="77777777" w:rsidR="00ED33EF" w:rsidRPr="00D83506" w:rsidRDefault="00ED33EF" w:rsidP="00D83506">
      <w:pPr>
        <w:pStyle w:val="Item"/>
        <w:tabs>
          <w:tab w:val="clear" w:pos="1800"/>
        </w:tabs>
      </w:pPr>
      <w:r w:rsidRPr="00D83506">
        <w:rPr>
          <w:strike/>
        </w:rPr>
        <w:t>(26)</w:t>
      </w:r>
      <w:r w:rsidRPr="00D83506">
        <w:rPr>
          <w:u w:val="single"/>
        </w:rPr>
        <w:t>(28)</w:t>
      </w:r>
      <w:r w:rsidRPr="00D83506">
        <w:tab/>
        <w:t xml:space="preserve">"Thermal processing" means the heating of previously cooked crustacea or crustacea meat to a desired temperature for a specified time </w:t>
      </w:r>
      <w:r w:rsidRPr="00D83506">
        <w:rPr>
          <w:u w:val="single"/>
        </w:rPr>
        <w:t>at the geometric center of a container</w:t>
      </w:r>
      <w:r w:rsidRPr="00D83506">
        <w:t xml:space="preserve"> in </w:t>
      </w:r>
      <w:r w:rsidRPr="00D83506">
        <w:rPr>
          <w:strike/>
        </w:rPr>
        <w:t>properly operated equipment.</w:t>
      </w:r>
      <w:r w:rsidRPr="00D83506">
        <w:t xml:space="preserve"> </w:t>
      </w:r>
      <w:r w:rsidRPr="00D83506">
        <w:rPr>
          <w:u w:val="single"/>
        </w:rPr>
        <w:t>equipment being operated in compliance with the Process Validation Study Report.</w:t>
      </w:r>
    </w:p>
    <w:p w14:paraId="00ECA0F5" w14:textId="77777777" w:rsidR="00ED33EF" w:rsidRPr="00D83506" w:rsidRDefault="00ED33EF" w:rsidP="00D83506">
      <w:pPr>
        <w:pStyle w:val="Base"/>
      </w:pPr>
    </w:p>
    <w:p w14:paraId="10E77ECB" w14:textId="4BD3F83D" w:rsidR="00ED33EF" w:rsidRPr="00D83506" w:rsidRDefault="00ED33EF" w:rsidP="00ED33EF">
      <w:pPr>
        <w:pStyle w:val="HistoryAuthority"/>
      </w:pPr>
      <w:r w:rsidRPr="00D83506">
        <w:t>Authority G.S. 106</w:t>
      </w:r>
      <w:r w:rsidRPr="00D83506">
        <w:noBreakHyphen/>
        <w:t>129; 106</w:t>
      </w:r>
      <w:r w:rsidRPr="00D83506">
        <w:noBreakHyphen/>
        <w:t xml:space="preserve">130; </w:t>
      </w:r>
      <w:r w:rsidRPr="00D83506">
        <w:rPr>
          <w:strike/>
        </w:rPr>
        <w:t>130A</w:t>
      </w:r>
      <w:r w:rsidRPr="00D83506">
        <w:rPr>
          <w:strike/>
        </w:rPr>
        <w:noBreakHyphen/>
        <w:t>230;</w:t>
      </w:r>
      <w:r w:rsidRPr="00D83506">
        <w:rPr>
          <w:iCs/>
        </w:rPr>
        <w:t xml:space="preserve"> </w:t>
      </w:r>
      <w:r w:rsidRPr="00D83506">
        <w:rPr>
          <w:iCs/>
          <w:u w:val="single"/>
        </w:rPr>
        <w:t>113-134; 113-182; 113-221.2; 143B-289.52</w:t>
      </w:r>
      <w:r>
        <w:rPr>
          <w:iCs/>
          <w:u w:val="single"/>
        </w:rPr>
        <w:t>.</w:t>
      </w:r>
    </w:p>
    <w:p w14:paraId="40291AC5" w14:textId="77777777" w:rsidR="00ED33EF" w:rsidRPr="00D83506" w:rsidRDefault="00ED33EF" w:rsidP="00D83506">
      <w:pPr>
        <w:pStyle w:val="Base"/>
      </w:pPr>
    </w:p>
    <w:p w14:paraId="03F4CEB6" w14:textId="77777777" w:rsidR="00ED33EF" w:rsidRPr="001152B3" w:rsidRDefault="00ED33EF" w:rsidP="001152B3">
      <w:pPr>
        <w:pStyle w:val="Rule"/>
      </w:pPr>
      <w:r w:rsidRPr="001152B3">
        <w:t>15A NCAC 18A .0136</w:t>
      </w:r>
      <w:r w:rsidRPr="001152B3">
        <w:tab/>
        <w:t>APPLICABILITY OF RULES</w:t>
      </w:r>
    </w:p>
    <w:p w14:paraId="61AAD91B" w14:textId="77777777" w:rsidR="00ED33EF" w:rsidRPr="001152B3" w:rsidRDefault="00ED33EF" w:rsidP="001152B3">
      <w:pPr>
        <w:pStyle w:val="Paragraph"/>
      </w:pPr>
      <w:r w:rsidRPr="001152B3">
        <w:t xml:space="preserve">The </w:t>
      </w:r>
      <w:r w:rsidRPr="001152B3">
        <w:rPr>
          <w:strike/>
        </w:rPr>
        <w:t>Rules</w:t>
      </w:r>
      <w:r w:rsidRPr="001152B3">
        <w:t xml:space="preserve"> </w:t>
      </w:r>
      <w:proofErr w:type="spellStart"/>
      <w:r w:rsidRPr="001152B3">
        <w:rPr>
          <w:u w:val="single"/>
        </w:rPr>
        <w:t>rules</w:t>
      </w:r>
      <w:proofErr w:type="spellEnd"/>
      <w:r w:rsidRPr="001152B3">
        <w:t xml:space="preserve"> in this Section shall apply to the operation of all facilities and persons permitted in Rule .0135 of this Section and all other businesses and persons that buy, sell, </w:t>
      </w:r>
      <w:r w:rsidRPr="001152B3">
        <w:rPr>
          <w:strike/>
        </w:rPr>
        <w:t>transport</w:t>
      </w:r>
      <w:r w:rsidRPr="001152B3">
        <w:t xml:space="preserve"> </w:t>
      </w:r>
      <w:proofErr w:type="spellStart"/>
      <w:r w:rsidRPr="001152B3">
        <w:rPr>
          <w:u w:val="single"/>
        </w:rPr>
        <w:t>transport</w:t>
      </w:r>
      <w:proofErr w:type="spellEnd"/>
      <w:r w:rsidRPr="001152B3">
        <w:rPr>
          <w:u w:val="single"/>
        </w:rPr>
        <w:t>,</w:t>
      </w:r>
      <w:r w:rsidRPr="001152B3">
        <w:t xml:space="preserve"> or ship cooked crustacea or crustacea meat </w:t>
      </w:r>
      <w:r w:rsidRPr="001152B3">
        <w:rPr>
          <w:strike/>
        </w:rPr>
        <w:t>which</w:t>
      </w:r>
      <w:r w:rsidRPr="001152B3">
        <w:t xml:space="preserve"> </w:t>
      </w:r>
      <w:r w:rsidRPr="001152B3">
        <w:rPr>
          <w:u w:val="single"/>
        </w:rPr>
        <w:t>that</w:t>
      </w:r>
      <w:r w:rsidRPr="001152B3">
        <w:t xml:space="preserve"> has not been transformed into another product. </w:t>
      </w:r>
      <w:r w:rsidRPr="001152B3">
        <w:rPr>
          <w:strike/>
        </w:rPr>
        <w:t>Foreign crustacea meat processed in North Carolina shall comply with all applicable Federal requirements.</w:t>
      </w:r>
    </w:p>
    <w:p w14:paraId="7257DB77" w14:textId="77777777" w:rsidR="00ED33EF" w:rsidRPr="001152B3" w:rsidRDefault="00ED33EF" w:rsidP="001152B3">
      <w:pPr>
        <w:pStyle w:val="Base"/>
      </w:pPr>
    </w:p>
    <w:p w14:paraId="2F8B4B55" w14:textId="066558A6" w:rsidR="00ED33EF" w:rsidRPr="001152B3" w:rsidRDefault="00ED33EF" w:rsidP="00ED33EF">
      <w:pPr>
        <w:pStyle w:val="HistoryAuthority"/>
      </w:pPr>
      <w:r w:rsidRPr="001152B3">
        <w:t xml:space="preserve">Authority G.S. </w:t>
      </w:r>
      <w:r w:rsidRPr="001152B3">
        <w:rPr>
          <w:strike/>
        </w:rPr>
        <w:t>130A</w:t>
      </w:r>
      <w:r w:rsidRPr="001152B3">
        <w:rPr>
          <w:strike/>
        </w:rPr>
        <w:noBreakHyphen/>
        <w:t>230;</w:t>
      </w:r>
      <w:r w:rsidRPr="001152B3">
        <w:t xml:space="preserve"> 113-134; 113-182; 113-221.2; 143B-289.52</w:t>
      </w:r>
      <w:r>
        <w:t>.</w:t>
      </w:r>
    </w:p>
    <w:p w14:paraId="077021B6" w14:textId="77777777" w:rsidR="00ED33EF" w:rsidRPr="001152B3" w:rsidRDefault="00ED33EF" w:rsidP="001152B3">
      <w:pPr>
        <w:pStyle w:val="Base"/>
      </w:pPr>
    </w:p>
    <w:p w14:paraId="73C9E61B" w14:textId="77777777" w:rsidR="00ED33EF" w:rsidRPr="0000416E" w:rsidRDefault="00ED33EF" w:rsidP="0000416E">
      <w:pPr>
        <w:pStyle w:val="Rule"/>
      </w:pPr>
      <w:r w:rsidRPr="0000416E">
        <w:t>15A NCAC 18A .0137</w:t>
      </w:r>
      <w:r w:rsidRPr="0000416E">
        <w:tab/>
        <w:t>GENERAL REQUIREMENTS FOR OPERATION</w:t>
      </w:r>
    </w:p>
    <w:p w14:paraId="238D9358" w14:textId="77777777" w:rsidR="00ED33EF" w:rsidRPr="0000416E" w:rsidRDefault="00ED33EF" w:rsidP="0000416E">
      <w:pPr>
        <w:pStyle w:val="Paragraph"/>
      </w:pPr>
      <w:r w:rsidRPr="0000416E">
        <w:t>(a)  During the operating season the processing portion of the facility shall be used for no purpose other than the processing of cooked crustacea or crustacea meat.</w:t>
      </w:r>
    </w:p>
    <w:p w14:paraId="095A626D" w14:textId="77777777" w:rsidR="00ED33EF" w:rsidRPr="0000416E" w:rsidRDefault="00ED33EF" w:rsidP="0000416E">
      <w:pPr>
        <w:pStyle w:val="Paragraph"/>
      </w:pPr>
      <w:r w:rsidRPr="0000416E">
        <w:t>(b)  Retail sales of cooked crustacea or crustacea meat shall not be made from any processing portion of the facility.</w:t>
      </w:r>
    </w:p>
    <w:p w14:paraId="6B7E9FB3" w14:textId="77777777" w:rsidR="00ED33EF" w:rsidRPr="0000416E" w:rsidRDefault="00ED33EF" w:rsidP="0000416E">
      <w:pPr>
        <w:pStyle w:val="Paragraph"/>
      </w:pPr>
      <w:r w:rsidRPr="0000416E">
        <w:t xml:space="preserve">(c)  Accurate records of all purchases and sales of crustacea and crustacea meat shall be maintained for one year. The records shall be available for inspection by the </w:t>
      </w:r>
      <w:r w:rsidRPr="0000416E">
        <w:rPr>
          <w:strike/>
        </w:rPr>
        <w:t>Division.</w:t>
      </w:r>
      <w:r w:rsidRPr="0000416E">
        <w:t xml:space="preserve"> </w:t>
      </w:r>
      <w:r w:rsidRPr="0000416E">
        <w:rPr>
          <w:u w:val="single"/>
        </w:rPr>
        <w:t>Division of Marine Fisheries.</w:t>
      </w:r>
    </w:p>
    <w:p w14:paraId="73C18764" w14:textId="77777777" w:rsidR="00ED33EF" w:rsidRPr="0000416E" w:rsidRDefault="00ED33EF" w:rsidP="0000416E">
      <w:pPr>
        <w:pStyle w:val="Base"/>
      </w:pPr>
    </w:p>
    <w:p w14:paraId="627400C9" w14:textId="0659ACB3" w:rsidR="00ED33EF" w:rsidRPr="0000416E" w:rsidRDefault="00ED33EF" w:rsidP="00ED33EF">
      <w:pPr>
        <w:pStyle w:val="HistoryAuthority"/>
      </w:pPr>
      <w:r w:rsidRPr="0000416E">
        <w:t xml:space="preserve">Authority G.S. </w:t>
      </w:r>
      <w:r w:rsidRPr="0000416E">
        <w:rPr>
          <w:strike/>
        </w:rPr>
        <w:t>130A</w:t>
      </w:r>
      <w:r w:rsidRPr="0000416E">
        <w:rPr>
          <w:strike/>
        </w:rPr>
        <w:noBreakHyphen/>
        <w:t>230;</w:t>
      </w:r>
      <w:r w:rsidRPr="0000416E">
        <w:t xml:space="preserve"> 113-134; 113-182; 113-221.2; 143B-289.52</w:t>
      </w:r>
      <w:r>
        <w:t>.</w:t>
      </w:r>
    </w:p>
    <w:p w14:paraId="53D6C5B9" w14:textId="77777777" w:rsidR="00ED33EF" w:rsidRPr="0000416E" w:rsidRDefault="00ED33EF" w:rsidP="0000416E">
      <w:pPr>
        <w:pStyle w:val="Base"/>
      </w:pPr>
    </w:p>
    <w:p w14:paraId="716C1FB3" w14:textId="77777777" w:rsidR="00ED33EF" w:rsidRPr="008B098E" w:rsidRDefault="00ED33EF" w:rsidP="008B098E">
      <w:pPr>
        <w:pStyle w:val="Rule"/>
      </w:pPr>
      <w:r w:rsidRPr="008B098E">
        <w:t>15A NCAC 18A .0138</w:t>
      </w:r>
      <w:r w:rsidRPr="008B098E">
        <w:tab/>
        <w:t>SUPERVISION</w:t>
      </w:r>
    </w:p>
    <w:p w14:paraId="5C08F988" w14:textId="77777777" w:rsidR="00ED33EF" w:rsidRPr="008B098E" w:rsidRDefault="00ED33EF" w:rsidP="008B098E">
      <w:pPr>
        <w:pStyle w:val="Paragraph"/>
      </w:pPr>
      <w:r w:rsidRPr="008B098E">
        <w:t xml:space="preserve">(a)  The owner or responsible person shall supervise the processing operation and be responsible for compliance with </w:t>
      </w:r>
      <w:r w:rsidRPr="00B34220">
        <w:t>the rules of</w:t>
      </w:r>
      <w:r w:rsidRPr="008B098E">
        <w:t xml:space="preserve"> this </w:t>
      </w:r>
      <w:r w:rsidRPr="008B098E">
        <w:rPr>
          <w:strike/>
        </w:rPr>
        <w:t>Section.</w:t>
      </w:r>
      <w:r w:rsidRPr="008B098E">
        <w:t xml:space="preserve"> </w:t>
      </w:r>
      <w:r w:rsidRPr="008B098E">
        <w:rPr>
          <w:u w:val="single"/>
        </w:rPr>
        <w:t>Section, including compliance with personal hygiene requirements as set forth in Rule .0153 of this Section.</w:t>
      </w:r>
    </w:p>
    <w:p w14:paraId="5F59B8A3" w14:textId="77777777" w:rsidR="00ED33EF" w:rsidRPr="008B098E" w:rsidRDefault="00ED33EF" w:rsidP="008B098E">
      <w:pPr>
        <w:pStyle w:val="Paragraph"/>
      </w:pPr>
      <w:r w:rsidRPr="008B098E">
        <w:t>(b)  No unauthorized persons shall be allowed in the facility during the periods of operation.</w:t>
      </w:r>
    </w:p>
    <w:p w14:paraId="100D2414" w14:textId="77777777" w:rsidR="00ED33EF" w:rsidRPr="008B098E" w:rsidRDefault="00ED33EF" w:rsidP="008B098E">
      <w:pPr>
        <w:pStyle w:val="Paragraph"/>
      </w:pPr>
      <w:r w:rsidRPr="008B098E">
        <w:rPr>
          <w:strike/>
        </w:rPr>
        <w:t>(c)  The owner or responsible person shall observe employees daily to ensure compliance with Rule .0153 of this Section.</w:t>
      </w:r>
    </w:p>
    <w:p w14:paraId="632DC517" w14:textId="77777777" w:rsidR="00ED33EF" w:rsidRPr="008B098E" w:rsidRDefault="00ED33EF" w:rsidP="008B098E">
      <w:pPr>
        <w:pStyle w:val="Base"/>
      </w:pPr>
    </w:p>
    <w:p w14:paraId="6DEEFB8A" w14:textId="7811AB05" w:rsidR="00ED33EF" w:rsidRPr="008B098E" w:rsidRDefault="00ED33EF" w:rsidP="00ED33EF">
      <w:pPr>
        <w:pStyle w:val="HistoryAuthority"/>
      </w:pPr>
      <w:r w:rsidRPr="008B098E">
        <w:t xml:space="preserve">Authority G.S. </w:t>
      </w:r>
      <w:r w:rsidRPr="008B098E">
        <w:rPr>
          <w:strike/>
        </w:rPr>
        <w:t>130A</w:t>
      </w:r>
      <w:r w:rsidRPr="008B098E">
        <w:rPr>
          <w:strike/>
        </w:rPr>
        <w:noBreakHyphen/>
        <w:t>230;</w:t>
      </w:r>
      <w:r w:rsidRPr="008B098E">
        <w:t xml:space="preserve"> 113-134; 113-182; 113-221.2; 143B-289.52</w:t>
      </w:r>
      <w:r>
        <w:t>.</w:t>
      </w:r>
    </w:p>
    <w:p w14:paraId="789A5F91" w14:textId="77777777" w:rsidR="00ED33EF" w:rsidRPr="008B098E" w:rsidRDefault="00ED33EF" w:rsidP="008B098E">
      <w:pPr>
        <w:pStyle w:val="Base"/>
      </w:pPr>
    </w:p>
    <w:p w14:paraId="55512500" w14:textId="77777777" w:rsidR="00ED33EF" w:rsidRPr="00862082" w:rsidRDefault="00ED33EF" w:rsidP="00862082">
      <w:pPr>
        <w:pStyle w:val="Rule"/>
      </w:pPr>
      <w:r w:rsidRPr="00862082">
        <w:t>15A NCAC 18A .0139</w:t>
      </w:r>
      <w:r w:rsidRPr="00862082">
        <w:tab/>
        <w:t>FACILITY FLOODING</w:t>
      </w:r>
    </w:p>
    <w:p w14:paraId="25055D6C" w14:textId="77777777" w:rsidR="00ED33EF" w:rsidRPr="00862082" w:rsidRDefault="00ED33EF" w:rsidP="00862082">
      <w:pPr>
        <w:pStyle w:val="Paragraph"/>
      </w:pPr>
      <w:r w:rsidRPr="00862082">
        <w:rPr>
          <w:u w:val="single"/>
        </w:rPr>
        <w:t>(a)</w:t>
      </w:r>
      <w:r w:rsidRPr="00862082">
        <w:t xml:space="preserve">  If the facility floors are flooded, processing shall be discontinued until flood waters have receded and the facility and equipment are cleaned and sanitized.</w:t>
      </w:r>
    </w:p>
    <w:p w14:paraId="59DDCBB4" w14:textId="77777777" w:rsidR="00ED33EF" w:rsidRPr="00862082" w:rsidRDefault="00ED33EF" w:rsidP="00862082">
      <w:pPr>
        <w:pStyle w:val="Paragraph"/>
      </w:pPr>
      <w:r w:rsidRPr="00862082">
        <w:rPr>
          <w:u w:val="single"/>
        </w:rPr>
        <w:t>(b)</w:t>
      </w:r>
      <w:r w:rsidRPr="00862082">
        <w:t xml:space="preserve">  Any cooked crustacea or crustacea meat </w:t>
      </w:r>
      <w:r w:rsidRPr="00862082">
        <w:rPr>
          <w:strike/>
        </w:rPr>
        <w:t>which</w:t>
      </w:r>
      <w:r w:rsidRPr="00862082">
        <w:t xml:space="preserve"> </w:t>
      </w:r>
      <w:r w:rsidRPr="00862082">
        <w:rPr>
          <w:u w:val="single"/>
        </w:rPr>
        <w:t>that</w:t>
      </w:r>
      <w:r w:rsidRPr="00862082">
        <w:t xml:space="preserve"> may have been contaminated by flood waters shall be deemed adulterated and disposed of in accordance with G.S. </w:t>
      </w:r>
      <w:r w:rsidRPr="00862082">
        <w:rPr>
          <w:strike/>
        </w:rPr>
        <w:t>130A</w:t>
      </w:r>
      <w:r w:rsidRPr="00862082">
        <w:rPr>
          <w:strike/>
        </w:rPr>
        <w:noBreakHyphen/>
        <w:t>21(c).</w:t>
      </w:r>
      <w:r w:rsidRPr="00862082">
        <w:t xml:space="preserve"> </w:t>
      </w:r>
      <w:r w:rsidRPr="00862082">
        <w:rPr>
          <w:u w:val="single"/>
        </w:rPr>
        <w:t>113-221.4 and Rule .0181 of this Section.</w:t>
      </w:r>
    </w:p>
    <w:p w14:paraId="2CDC9F92" w14:textId="77777777" w:rsidR="00ED33EF" w:rsidRPr="00862082" w:rsidRDefault="00ED33EF" w:rsidP="00862082">
      <w:pPr>
        <w:pStyle w:val="Base"/>
      </w:pPr>
    </w:p>
    <w:p w14:paraId="26E25C16" w14:textId="6F43E4EA" w:rsidR="00ED33EF" w:rsidRPr="00862082" w:rsidRDefault="00ED33EF" w:rsidP="00ED33EF">
      <w:pPr>
        <w:pStyle w:val="HistoryAuthority"/>
      </w:pPr>
      <w:r w:rsidRPr="00862082">
        <w:t xml:space="preserve">Authority G.S. </w:t>
      </w:r>
      <w:r w:rsidRPr="00862082">
        <w:rPr>
          <w:strike/>
        </w:rPr>
        <w:t>130A</w:t>
      </w:r>
      <w:r w:rsidRPr="00862082">
        <w:rPr>
          <w:strike/>
        </w:rPr>
        <w:noBreakHyphen/>
        <w:t>230;</w:t>
      </w:r>
      <w:r w:rsidRPr="00862082">
        <w:t xml:space="preserve"> 113-134; 113-182; 113-221.2; 113-221.4; 143B-289.52</w:t>
      </w:r>
      <w:r>
        <w:t>.</w:t>
      </w:r>
    </w:p>
    <w:p w14:paraId="07F32D8D" w14:textId="77777777" w:rsidR="00ED33EF" w:rsidRPr="00862082" w:rsidRDefault="00ED33EF" w:rsidP="00862082">
      <w:pPr>
        <w:pStyle w:val="Base"/>
      </w:pPr>
    </w:p>
    <w:p w14:paraId="17272EFA" w14:textId="77777777" w:rsidR="00ED33EF" w:rsidRPr="00734FBA" w:rsidRDefault="00ED33EF" w:rsidP="00734FBA">
      <w:pPr>
        <w:pStyle w:val="Rule"/>
      </w:pPr>
      <w:r w:rsidRPr="00734FBA">
        <w:t>15A NCAC 18A .0144</w:t>
      </w:r>
      <w:r w:rsidRPr="00734FBA">
        <w:tab/>
        <w:t>INSECT CONTROL</w:t>
      </w:r>
    </w:p>
    <w:p w14:paraId="5541DB80" w14:textId="77777777" w:rsidR="00ED33EF" w:rsidRPr="00734FBA" w:rsidRDefault="00ED33EF" w:rsidP="00734FBA">
      <w:pPr>
        <w:pStyle w:val="Paragraph"/>
      </w:pPr>
      <w:r w:rsidRPr="00734FBA">
        <w:t xml:space="preserve">All outside openings shall be screened, provided with wind </w:t>
      </w:r>
      <w:r w:rsidRPr="00734FBA">
        <w:rPr>
          <w:strike/>
        </w:rPr>
        <w:t>curtains</w:t>
      </w:r>
      <w:r w:rsidRPr="00734FBA">
        <w:t xml:space="preserve"> </w:t>
      </w:r>
      <w:proofErr w:type="spellStart"/>
      <w:r w:rsidRPr="00734FBA">
        <w:rPr>
          <w:u w:val="single"/>
        </w:rPr>
        <w:t>curtains</w:t>
      </w:r>
      <w:proofErr w:type="spellEnd"/>
      <w:r w:rsidRPr="00734FBA">
        <w:rPr>
          <w:u w:val="single"/>
        </w:rPr>
        <w:t>,</w:t>
      </w:r>
      <w:r w:rsidRPr="00734FBA">
        <w:t xml:space="preserve"> or be provided with other methods to eliminate the entrance of insects. All screens shall be kept in good repair. All outside doors shall open outward and shall be self</w:t>
      </w:r>
      <w:r w:rsidRPr="00734FBA">
        <w:noBreakHyphen/>
        <w:t xml:space="preserve">closing. The use and storage of pesticides shall comply with all applicable State and </w:t>
      </w:r>
      <w:r w:rsidRPr="00734FBA">
        <w:rPr>
          <w:strike/>
        </w:rPr>
        <w:t>Federal</w:t>
      </w:r>
      <w:r w:rsidRPr="00734FBA">
        <w:t xml:space="preserve"> </w:t>
      </w:r>
      <w:proofErr w:type="spellStart"/>
      <w:r w:rsidRPr="00734FBA">
        <w:rPr>
          <w:u w:val="single"/>
        </w:rPr>
        <w:t>federal</w:t>
      </w:r>
      <w:proofErr w:type="spellEnd"/>
      <w:r w:rsidRPr="00734FBA">
        <w:t xml:space="preserve"> laws and rules.</w:t>
      </w:r>
    </w:p>
    <w:p w14:paraId="5A8E9D8F" w14:textId="77777777" w:rsidR="00ED33EF" w:rsidRPr="00734FBA" w:rsidRDefault="00ED33EF" w:rsidP="00734FBA">
      <w:pPr>
        <w:pStyle w:val="Base"/>
      </w:pPr>
    </w:p>
    <w:p w14:paraId="2C3F4B8B" w14:textId="10108A5B" w:rsidR="00ED33EF" w:rsidRPr="00734FBA" w:rsidRDefault="00ED33EF" w:rsidP="00ED33EF">
      <w:pPr>
        <w:pStyle w:val="HistoryAuthority"/>
      </w:pPr>
      <w:r w:rsidRPr="00734FBA">
        <w:t xml:space="preserve">Authority G.S. </w:t>
      </w:r>
      <w:r w:rsidRPr="00734FBA">
        <w:rPr>
          <w:strike/>
        </w:rPr>
        <w:t>130A</w:t>
      </w:r>
      <w:r w:rsidRPr="00734FBA">
        <w:rPr>
          <w:strike/>
        </w:rPr>
        <w:noBreakHyphen/>
        <w:t>230;</w:t>
      </w:r>
      <w:r w:rsidRPr="00734FBA">
        <w:t xml:space="preserve"> 113-134; 113-182; 113-221.2; 143B-289.52</w:t>
      </w:r>
      <w:r>
        <w:t>.</w:t>
      </w:r>
    </w:p>
    <w:p w14:paraId="5227B15A" w14:textId="77777777" w:rsidR="00ED33EF" w:rsidRPr="00734FBA" w:rsidRDefault="00ED33EF" w:rsidP="00734FBA">
      <w:pPr>
        <w:pStyle w:val="Base"/>
      </w:pPr>
    </w:p>
    <w:p w14:paraId="57CBA5C8" w14:textId="77777777" w:rsidR="00ED33EF" w:rsidRPr="00EA4C07" w:rsidRDefault="00ED33EF" w:rsidP="00EA4C07">
      <w:pPr>
        <w:pStyle w:val="Rule"/>
      </w:pPr>
      <w:r w:rsidRPr="00EA4C07">
        <w:t>15A NCAC 18A .0145</w:t>
      </w:r>
      <w:r w:rsidRPr="00EA4C07">
        <w:tab/>
        <w:t>RODENT AND ANIMAL CONTROL</w:t>
      </w:r>
    </w:p>
    <w:p w14:paraId="3AA3CC90" w14:textId="77777777" w:rsidR="00ED33EF" w:rsidRPr="00EA4C07" w:rsidRDefault="00ED33EF" w:rsidP="00EA4C07">
      <w:pPr>
        <w:pStyle w:val="Paragraph"/>
      </w:pPr>
      <w:r w:rsidRPr="00EA4C07">
        <w:t xml:space="preserve">Measures shall be taken </w:t>
      </w:r>
      <w:r w:rsidRPr="00EA4C07">
        <w:rPr>
          <w:u w:val="single"/>
        </w:rPr>
        <w:t>by the owner or responsible person</w:t>
      </w:r>
      <w:r w:rsidRPr="00EA4C07">
        <w:t xml:space="preserve"> to keep animals, fowl, rodents, and other vermin out of the facility. The storage and use of rodenticides shall comply with all applicable State and </w:t>
      </w:r>
      <w:r w:rsidRPr="00EA4C07">
        <w:rPr>
          <w:strike/>
        </w:rPr>
        <w:t>Federal</w:t>
      </w:r>
      <w:r w:rsidRPr="00EA4C07">
        <w:t xml:space="preserve"> </w:t>
      </w:r>
      <w:proofErr w:type="spellStart"/>
      <w:r w:rsidRPr="00EA4C07">
        <w:rPr>
          <w:u w:val="single"/>
        </w:rPr>
        <w:t>federal</w:t>
      </w:r>
      <w:proofErr w:type="spellEnd"/>
      <w:r w:rsidRPr="00EA4C07">
        <w:t xml:space="preserve"> laws and rules.</w:t>
      </w:r>
    </w:p>
    <w:p w14:paraId="38EB8129" w14:textId="77777777" w:rsidR="00ED33EF" w:rsidRPr="00EA4C07" w:rsidRDefault="00ED33EF" w:rsidP="00EA4C07">
      <w:pPr>
        <w:pStyle w:val="Base"/>
      </w:pPr>
    </w:p>
    <w:p w14:paraId="3DC6DB5C" w14:textId="48A63981" w:rsidR="00ED33EF" w:rsidRPr="00EA4C07" w:rsidRDefault="00ED33EF" w:rsidP="00ED33EF">
      <w:pPr>
        <w:pStyle w:val="HistoryAuthority"/>
      </w:pPr>
      <w:r w:rsidRPr="00EA4C07">
        <w:lastRenderedPageBreak/>
        <w:t xml:space="preserve">Authority G.S. </w:t>
      </w:r>
      <w:r w:rsidRPr="00EA4C07">
        <w:rPr>
          <w:strike/>
        </w:rPr>
        <w:t>130A</w:t>
      </w:r>
      <w:r w:rsidRPr="00EA4C07">
        <w:rPr>
          <w:strike/>
        </w:rPr>
        <w:noBreakHyphen/>
        <w:t>230;</w:t>
      </w:r>
      <w:r w:rsidRPr="00EA4C07">
        <w:t xml:space="preserve"> 113-134; 113-182; 113-221.2; 143B-289.52</w:t>
      </w:r>
      <w:r>
        <w:t>.</w:t>
      </w:r>
    </w:p>
    <w:p w14:paraId="4230D542" w14:textId="77777777" w:rsidR="00ED33EF" w:rsidRPr="00EA4C07" w:rsidRDefault="00ED33EF" w:rsidP="00EA4C07">
      <w:pPr>
        <w:pStyle w:val="Base"/>
      </w:pPr>
    </w:p>
    <w:p w14:paraId="66722256" w14:textId="77777777" w:rsidR="00ED33EF" w:rsidRPr="006B6A92" w:rsidRDefault="00ED33EF" w:rsidP="006B6A92">
      <w:pPr>
        <w:pStyle w:val="Rule"/>
      </w:pPr>
      <w:r w:rsidRPr="006B6A92">
        <w:t>15A NCAC 18A .0147</w:t>
      </w:r>
      <w:r w:rsidRPr="006B6A92">
        <w:tab/>
        <w:t>WATER SUPPLY</w:t>
      </w:r>
    </w:p>
    <w:p w14:paraId="439C2385" w14:textId="77777777" w:rsidR="00ED33EF" w:rsidRPr="006B6A92" w:rsidRDefault="00ED33EF" w:rsidP="006B6A92">
      <w:pPr>
        <w:pStyle w:val="Paragraph"/>
      </w:pPr>
      <w:r w:rsidRPr="006B6A92">
        <w:t xml:space="preserve">(a)  The water supply used shall be in accordance with </w:t>
      </w:r>
      <w:r w:rsidRPr="006B6A92">
        <w:rPr>
          <w:strike/>
        </w:rPr>
        <w:t>15A NCAC 18A .1700.</w:t>
      </w:r>
      <w:r w:rsidRPr="006B6A92">
        <w:t xml:space="preserve"> </w:t>
      </w:r>
      <w:r w:rsidRPr="006B6A92">
        <w:rPr>
          <w:u w:val="single"/>
        </w:rPr>
        <w:t>15A NCAC 18A .1720 through .1728.</w:t>
      </w:r>
    </w:p>
    <w:p w14:paraId="580B7CD5" w14:textId="77777777" w:rsidR="00ED33EF" w:rsidRPr="006B6A92" w:rsidRDefault="00ED33EF" w:rsidP="006B6A92">
      <w:pPr>
        <w:pStyle w:val="Paragraph"/>
      </w:pPr>
      <w:r w:rsidRPr="006B6A92">
        <w:rPr>
          <w:strike/>
        </w:rPr>
        <w:t>(b)  A cooked crustacea facility using a non</w:t>
      </w:r>
      <w:r w:rsidRPr="006B6A92">
        <w:rPr>
          <w:strike/>
        </w:rPr>
        <w:noBreakHyphen/>
        <w:t>community water supply shall be listed with the Public Water Supply Section, Division of Environmental Health.</w:t>
      </w:r>
    </w:p>
    <w:p w14:paraId="4BC0D736" w14:textId="77777777" w:rsidR="00ED33EF" w:rsidRPr="006B6A92" w:rsidRDefault="00ED33EF" w:rsidP="006B6A92">
      <w:pPr>
        <w:pStyle w:val="Paragraph"/>
      </w:pPr>
      <w:r w:rsidRPr="006B6A92">
        <w:rPr>
          <w:strike/>
        </w:rPr>
        <w:t>(c)</w:t>
      </w:r>
      <w:r w:rsidRPr="006B6A92">
        <w:rPr>
          <w:u w:val="single"/>
        </w:rPr>
        <w:t>(b)</w:t>
      </w:r>
      <w:r w:rsidRPr="006B6A92">
        <w:t xml:space="preserve">  Water samples for bacteriological analysis shall be collected at least annually by the Division </w:t>
      </w:r>
      <w:r w:rsidRPr="006B6A92">
        <w:rPr>
          <w:u w:val="single"/>
        </w:rPr>
        <w:t>of Marine Fisheries</w:t>
      </w:r>
      <w:r w:rsidRPr="006B6A92">
        <w:t xml:space="preserve"> and submitted to </w:t>
      </w:r>
      <w:r w:rsidRPr="006B6A92">
        <w:rPr>
          <w:strike/>
        </w:rPr>
        <w:t>the Laboratory Division of the Department or another</w:t>
      </w:r>
      <w:r w:rsidRPr="006B6A92">
        <w:t xml:space="preserve"> a laboratory certified </w:t>
      </w:r>
      <w:r w:rsidRPr="006B6A92">
        <w:rPr>
          <w:strike/>
        </w:rPr>
        <w:t>by the Department</w:t>
      </w:r>
      <w:r w:rsidRPr="006B6A92">
        <w:t xml:space="preserve"> </w:t>
      </w:r>
      <w:r w:rsidRPr="006B6A92">
        <w:rPr>
          <w:u w:val="single"/>
        </w:rPr>
        <w:t>for potable water testing in the State of North Carolina</w:t>
      </w:r>
      <w:r w:rsidRPr="006B6A92">
        <w:t xml:space="preserve"> for analysis.</w:t>
      </w:r>
    </w:p>
    <w:p w14:paraId="400D18AB" w14:textId="77777777" w:rsidR="00ED33EF" w:rsidRPr="006B6A92" w:rsidRDefault="00ED33EF" w:rsidP="006B6A92">
      <w:pPr>
        <w:pStyle w:val="Paragraph"/>
      </w:pPr>
      <w:r w:rsidRPr="006B6A92">
        <w:rPr>
          <w:strike/>
        </w:rPr>
        <w:t>(d)</w:t>
      </w:r>
      <w:r w:rsidRPr="006B6A92">
        <w:rPr>
          <w:u w:val="single"/>
        </w:rPr>
        <w:t>(c)</w:t>
      </w:r>
      <w:r w:rsidRPr="006B6A92">
        <w:t xml:space="preserve">  Cross</w:t>
      </w:r>
      <w:r w:rsidRPr="006B6A92">
        <w:noBreakHyphen/>
        <w:t xml:space="preserve">connections with unapproved water supplies are prohibited. Hot and cold running water under pressure shall be provided to food preparation, </w:t>
      </w:r>
      <w:r w:rsidRPr="006B6A92">
        <w:rPr>
          <w:strike/>
        </w:rPr>
        <w:t>utensils</w:t>
      </w:r>
      <w:r w:rsidRPr="006B6A92">
        <w:t xml:space="preserve"> </w:t>
      </w:r>
      <w:proofErr w:type="spellStart"/>
      <w:r w:rsidRPr="006B6A92">
        <w:rPr>
          <w:u w:val="single"/>
        </w:rPr>
        <w:t>utensils</w:t>
      </w:r>
      <w:proofErr w:type="spellEnd"/>
      <w:r w:rsidRPr="006B6A92">
        <w:rPr>
          <w:u w:val="single"/>
        </w:rPr>
        <w:t>,</w:t>
      </w:r>
      <w:r w:rsidRPr="006B6A92">
        <w:t xml:space="preserve"> and handwashing areas and any other areas in which water is required for cleaning. Running water under pressure shall be provided in sufficient quantity to carry out all food preparation, utensil washing, hand washing, </w:t>
      </w:r>
      <w:r w:rsidRPr="006B6A92">
        <w:rPr>
          <w:strike/>
        </w:rPr>
        <w:t>cleaning</w:t>
      </w:r>
      <w:r w:rsidRPr="006B6A92">
        <w:t xml:space="preserve"> </w:t>
      </w:r>
      <w:proofErr w:type="spellStart"/>
      <w:r w:rsidRPr="006B6A92">
        <w:rPr>
          <w:u w:val="single"/>
        </w:rPr>
        <w:t>cleaning</w:t>
      </w:r>
      <w:proofErr w:type="spellEnd"/>
      <w:r w:rsidRPr="006B6A92">
        <w:rPr>
          <w:u w:val="single"/>
        </w:rPr>
        <w:t>,</w:t>
      </w:r>
      <w:r w:rsidRPr="006B6A92">
        <w:t xml:space="preserve"> and other water</w:t>
      </w:r>
      <w:r w:rsidRPr="006B6A92">
        <w:noBreakHyphen/>
        <w:t>using operations.</w:t>
      </w:r>
    </w:p>
    <w:p w14:paraId="51784118" w14:textId="77777777" w:rsidR="00ED33EF" w:rsidRPr="006B6A92" w:rsidRDefault="00ED33EF" w:rsidP="006B6A92">
      <w:pPr>
        <w:pStyle w:val="Base"/>
      </w:pPr>
    </w:p>
    <w:p w14:paraId="0D6621EB" w14:textId="48879078" w:rsidR="00ED33EF" w:rsidRPr="006B6A92" w:rsidRDefault="00ED33EF" w:rsidP="00ED33EF">
      <w:pPr>
        <w:pStyle w:val="HistoryAuthority"/>
      </w:pPr>
      <w:r w:rsidRPr="006B6A92">
        <w:t xml:space="preserve">Authority G.S. </w:t>
      </w:r>
      <w:r w:rsidRPr="006B6A92">
        <w:rPr>
          <w:strike/>
        </w:rPr>
        <w:t>130A</w:t>
      </w:r>
      <w:r w:rsidRPr="006B6A92">
        <w:rPr>
          <w:strike/>
        </w:rPr>
        <w:noBreakHyphen/>
        <w:t>230;</w:t>
      </w:r>
      <w:r w:rsidRPr="006B6A92">
        <w:t xml:space="preserve"> 113-134; 113-182; 113-221.2; 143B-289.52</w:t>
      </w:r>
      <w:r>
        <w:t>.</w:t>
      </w:r>
    </w:p>
    <w:p w14:paraId="1A37A8DA" w14:textId="77777777" w:rsidR="00ED33EF" w:rsidRPr="006B6A92" w:rsidRDefault="00ED33EF" w:rsidP="006B6A92">
      <w:pPr>
        <w:pStyle w:val="Base"/>
      </w:pPr>
    </w:p>
    <w:p w14:paraId="64556878" w14:textId="77777777" w:rsidR="00ED33EF" w:rsidRPr="000E0789" w:rsidRDefault="00ED33EF" w:rsidP="000E0789">
      <w:pPr>
        <w:pStyle w:val="Rule"/>
      </w:pPr>
      <w:r w:rsidRPr="000E0789">
        <w:t>15A NCAC 18A .0148</w:t>
      </w:r>
      <w:r w:rsidRPr="000E0789">
        <w:tab/>
        <w:t>ICE</w:t>
      </w:r>
    </w:p>
    <w:p w14:paraId="3B95A30E" w14:textId="77777777" w:rsidR="00ED33EF" w:rsidRPr="000E0789" w:rsidRDefault="00ED33EF" w:rsidP="000E0789">
      <w:pPr>
        <w:pStyle w:val="Paragraph"/>
      </w:pPr>
      <w:r w:rsidRPr="000E0789">
        <w:t xml:space="preserve">(a)  Ice shall be obtained from a water supply approved by the Division </w:t>
      </w:r>
      <w:r w:rsidRPr="000E0789">
        <w:rPr>
          <w:u w:val="single"/>
        </w:rPr>
        <w:t>of Marine Fisheries</w:t>
      </w:r>
      <w:r w:rsidRPr="000E0789">
        <w:t xml:space="preserve"> pursuant to Rule .0147 of this Section and shall be stored and handled </w:t>
      </w:r>
      <w:r w:rsidRPr="000E0789">
        <w:rPr>
          <w:strike/>
        </w:rPr>
        <w:t>in accordance with these Rules.</w:t>
      </w:r>
      <w:r w:rsidRPr="000E0789">
        <w:t xml:space="preserve"> </w:t>
      </w:r>
      <w:r w:rsidRPr="000E0789">
        <w:rPr>
          <w:u w:val="single"/>
        </w:rPr>
        <w:t>in a manner to prevent contamination.</w:t>
      </w:r>
    </w:p>
    <w:p w14:paraId="769D134B" w14:textId="77777777" w:rsidR="00ED33EF" w:rsidRPr="000E0789" w:rsidRDefault="00ED33EF" w:rsidP="000E0789">
      <w:pPr>
        <w:pStyle w:val="Paragraph"/>
      </w:pPr>
      <w:r w:rsidRPr="000E0789">
        <w:t>(b)  All equipment used in the handling of ice shall be used for no other purpose and shall be cleaned and sanitized at least once each day the facility is in operation.</w:t>
      </w:r>
    </w:p>
    <w:p w14:paraId="02FA21D4" w14:textId="77777777" w:rsidR="00ED33EF" w:rsidRPr="000E0789" w:rsidRDefault="00ED33EF" w:rsidP="000E0789">
      <w:pPr>
        <w:pStyle w:val="Base"/>
      </w:pPr>
    </w:p>
    <w:p w14:paraId="50F085FA" w14:textId="64537B4E" w:rsidR="00ED33EF" w:rsidRPr="000E0789" w:rsidRDefault="00ED33EF" w:rsidP="00ED33EF">
      <w:pPr>
        <w:pStyle w:val="HistoryAuthority"/>
      </w:pPr>
      <w:r w:rsidRPr="000E0789">
        <w:t xml:space="preserve">Authority G.S. </w:t>
      </w:r>
      <w:r w:rsidRPr="000E0789">
        <w:rPr>
          <w:strike/>
        </w:rPr>
        <w:t>130A</w:t>
      </w:r>
      <w:r w:rsidRPr="000E0789">
        <w:rPr>
          <w:strike/>
        </w:rPr>
        <w:noBreakHyphen/>
        <w:t>230;</w:t>
      </w:r>
      <w:r w:rsidRPr="000E0789">
        <w:t xml:space="preserve"> 113-134; 113-182; 113-221.2; 143B-289.52</w:t>
      </w:r>
      <w:r>
        <w:t>.</w:t>
      </w:r>
    </w:p>
    <w:p w14:paraId="5E8B5BF7" w14:textId="77777777" w:rsidR="00ED33EF" w:rsidRPr="000E0789" w:rsidRDefault="00ED33EF" w:rsidP="000E0789">
      <w:pPr>
        <w:pStyle w:val="Base"/>
      </w:pPr>
    </w:p>
    <w:p w14:paraId="2353FE2E" w14:textId="77777777" w:rsidR="00ED33EF" w:rsidRPr="001A376C" w:rsidRDefault="00ED33EF" w:rsidP="001A376C">
      <w:pPr>
        <w:pStyle w:val="Rule"/>
      </w:pPr>
      <w:r w:rsidRPr="001A376C">
        <w:t>15A NCAC 18A .0149</w:t>
      </w:r>
      <w:r w:rsidRPr="001A376C">
        <w:tab/>
        <w:t>PLUMBING</w:t>
      </w:r>
    </w:p>
    <w:p w14:paraId="684AF051" w14:textId="77777777" w:rsidR="00ED33EF" w:rsidRPr="001A376C" w:rsidRDefault="00ED33EF" w:rsidP="001A376C">
      <w:pPr>
        <w:pStyle w:val="Paragraph"/>
      </w:pPr>
      <w:r w:rsidRPr="001A376C">
        <w:t>(a)  Plumbing fixtures shall be located to facilitate the flow of processing activities and to prevent the splashing of water on food</w:t>
      </w:r>
      <w:r w:rsidRPr="001A376C">
        <w:noBreakHyphen/>
        <w:t>contact surfaces or cooked crustacea and crustacea meat.</w:t>
      </w:r>
    </w:p>
    <w:p w14:paraId="1DF249D1" w14:textId="77777777" w:rsidR="00ED33EF" w:rsidRPr="001A376C" w:rsidRDefault="00ED33EF" w:rsidP="001A376C">
      <w:pPr>
        <w:pStyle w:val="Paragraph"/>
      </w:pPr>
      <w:r w:rsidRPr="001A376C">
        <w:t xml:space="preserve">(b)  Fixtures, </w:t>
      </w:r>
      <w:r w:rsidRPr="001A376C">
        <w:rPr>
          <w:strike/>
        </w:rPr>
        <w:t>ducts</w:t>
      </w:r>
      <w:r w:rsidRPr="001A376C">
        <w:t xml:space="preserve"> </w:t>
      </w:r>
      <w:proofErr w:type="spellStart"/>
      <w:r w:rsidRPr="001A376C">
        <w:rPr>
          <w:u w:val="single"/>
        </w:rPr>
        <w:t>ducts</w:t>
      </w:r>
      <w:proofErr w:type="spellEnd"/>
      <w:r w:rsidRPr="001A376C">
        <w:rPr>
          <w:u w:val="single"/>
        </w:rPr>
        <w:t>,</w:t>
      </w:r>
      <w:r w:rsidRPr="001A376C">
        <w:t xml:space="preserve"> and pipes shall not be suspended over working areas.</w:t>
      </w:r>
    </w:p>
    <w:p w14:paraId="73068A19" w14:textId="77777777" w:rsidR="00ED33EF" w:rsidRPr="001A376C" w:rsidRDefault="00ED33EF" w:rsidP="001A376C">
      <w:pPr>
        <w:pStyle w:val="Paragraph"/>
      </w:pPr>
      <w:r w:rsidRPr="001A376C">
        <w:t>(c)  Handwash lavatories shall be located so that the supervisor can readily observe that employees wash and sanitize their hands before beginning work and after each interruption.</w:t>
      </w:r>
    </w:p>
    <w:p w14:paraId="5CECE39B" w14:textId="77777777" w:rsidR="00ED33EF" w:rsidRPr="001A376C" w:rsidRDefault="00ED33EF" w:rsidP="001A376C">
      <w:pPr>
        <w:pStyle w:val="Paragraph"/>
      </w:pPr>
      <w:r w:rsidRPr="001A376C">
        <w:t>(d)  Handwash lavatories shall be provided in the following locations:</w:t>
      </w:r>
    </w:p>
    <w:p w14:paraId="06E49B56" w14:textId="77777777" w:rsidR="00ED33EF" w:rsidRPr="001A376C" w:rsidRDefault="00ED33EF" w:rsidP="001A376C">
      <w:pPr>
        <w:pStyle w:val="SubParagraph"/>
        <w:tabs>
          <w:tab w:val="clear" w:pos="1800"/>
        </w:tabs>
      </w:pPr>
      <w:r w:rsidRPr="001A376C">
        <w:t>(1)</w:t>
      </w:r>
      <w:r w:rsidRPr="001A376C">
        <w:tab/>
      </w:r>
      <w:r w:rsidRPr="001A376C">
        <w:rPr>
          <w:strike/>
        </w:rPr>
        <w:t>Packing</w:t>
      </w:r>
      <w:r w:rsidRPr="001A376C">
        <w:t xml:space="preserve"> </w:t>
      </w:r>
      <w:proofErr w:type="spellStart"/>
      <w:r w:rsidRPr="001A376C">
        <w:rPr>
          <w:u w:val="single"/>
        </w:rPr>
        <w:t>packing</w:t>
      </w:r>
      <w:proofErr w:type="spellEnd"/>
      <w:r w:rsidRPr="001A376C">
        <w:t xml:space="preserve"> room or </w:t>
      </w:r>
      <w:r w:rsidRPr="001A376C">
        <w:rPr>
          <w:strike/>
        </w:rPr>
        <w:t>area.</w:t>
      </w:r>
      <w:r w:rsidRPr="001A376C">
        <w:t xml:space="preserve"> </w:t>
      </w:r>
      <w:r w:rsidRPr="001A376C">
        <w:rPr>
          <w:u w:val="single"/>
        </w:rPr>
        <w:t>area;</w:t>
      </w:r>
    </w:p>
    <w:p w14:paraId="0B27E68C" w14:textId="77777777" w:rsidR="00ED33EF" w:rsidRPr="001A376C" w:rsidRDefault="00ED33EF" w:rsidP="001A376C">
      <w:pPr>
        <w:pStyle w:val="SubParagraph"/>
        <w:tabs>
          <w:tab w:val="clear" w:pos="1800"/>
        </w:tabs>
      </w:pPr>
      <w:r w:rsidRPr="001A376C">
        <w:t>(2)</w:t>
      </w:r>
      <w:r w:rsidRPr="001A376C">
        <w:tab/>
      </w:r>
      <w:r w:rsidRPr="001A376C">
        <w:rPr>
          <w:strike/>
        </w:rPr>
        <w:t>Toilet</w:t>
      </w:r>
      <w:r w:rsidRPr="001A376C">
        <w:t xml:space="preserve"> </w:t>
      </w:r>
      <w:proofErr w:type="spellStart"/>
      <w:r w:rsidRPr="001A376C">
        <w:rPr>
          <w:u w:val="single"/>
        </w:rPr>
        <w:t>toilet</w:t>
      </w:r>
      <w:proofErr w:type="spellEnd"/>
      <w:r w:rsidRPr="001A376C">
        <w:t xml:space="preserve"> or lounge </w:t>
      </w:r>
      <w:r w:rsidRPr="001A376C">
        <w:rPr>
          <w:strike/>
        </w:rPr>
        <w:t>area.</w:t>
      </w:r>
      <w:r w:rsidRPr="001A376C">
        <w:t xml:space="preserve"> </w:t>
      </w:r>
      <w:r w:rsidRPr="001A376C">
        <w:rPr>
          <w:u w:val="single"/>
        </w:rPr>
        <w:t>area; and</w:t>
      </w:r>
    </w:p>
    <w:p w14:paraId="14C43419" w14:textId="77777777" w:rsidR="00ED33EF" w:rsidRPr="001A376C" w:rsidRDefault="00ED33EF" w:rsidP="001A376C">
      <w:pPr>
        <w:pStyle w:val="SubParagraph"/>
        <w:tabs>
          <w:tab w:val="clear" w:pos="1800"/>
        </w:tabs>
      </w:pPr>
      <w:r w:rsidRPr="001A376C">
        <w:t>(3)</w:t>
      </w:r>
      <w:r w:rsidRPr="001A376C">
        <w:tab/>
      </w:r>
      <w:r w:rsidRPr="001A376C">
        <w:rPr>
          <w:strike/>
        </w:rPr>
        <w:t>Picking</w:t>
      </w:r>
      <w:r w:rsidRPr="001A376C">
        <w:t xml:space="preserve"> </w:t>
      </w:r>
      <w:proofErr w:type="spellStart"/>
      <w:r w:rsidRPr="001A376C">
        <w:rPr>
          <w:u w:val="single"/>
        </w:rPr>
        <w:t>picking</w:t>
      </w:r>
      <w:proofErr w:type="spellEnd"/>
      <w:r w:rsidRPr="001A376C">
        <w:t xml:space="preserve"> room.</w:t>
      </w:r>
    </w:p>
    <w:p w14:paraId="460F4F24" w14:textId="77777777" w:rsidR="00ED33EF" w:rsidRPr="001A376C" w:rsidRDefault="00ED33EF" w:rsidP="001A376C">
      <w:pPr>
        <w:pStyle w:val="Paragraph"/>
      </w:pPr>
      <w:r w:rsidRPr="001A376C">
        <w:t>(e)  At least one handwash lavatory shall be provided for every 20 employees among the first 100 employees and at least one handwash lavatory shall be provided for every 25 employees in excess of the first 100 employees.</w:t>
      </w:r>
    </w:p>
    <w:p w14:paraId="545BEA6C" w14:textId="77777777" w:rsidR="00ED33EF" w:rsidRPr="001A376C" w:rsidRDefault="00ED33EF" w:rsidP="001A376C">
      <w:pPr>
        <w:pStyle w:val="Paragraph"/>
      </w:pPr>
      <w:r w:rsidRPr="001A376C">
        <w:t>(f)  Additional lavatories required by Paragraph (e) of this Rule shall be located in the picking room.</w:t>
      </w:r>
    </w:p>
    <w:p w14:paraId="653D22F9" w14:textId="77777777" w:rsidR="00ED33EF" w:rsidRPr="001A376C" w:rsidRDefault="00ED33EF" w:rsidP="001A376C">
      <w:pPr>
        <w:pStyle w:val="Paragraph"/>
      </w:pPr>
      <w:r w:rsidRPr="001A376C">
        <w:t xml:space="preserve">(g)  A container shall be located near each handwash lavatory in the picking room and packing room or area to sanitize hands in a </w:t>
      </w:r>
      <w:r w:rsidRPr="001A376C">
        <w:t xml:space="preserve">solution containing at least 100 parts per million (ppm) of available chlorine or other equally effective bactericide. A </w:t>
      </w:r>
      <w:r w:rsidRPr="001A376C">
        <w:rPr>
          <w:strike/>
        </w:rPr>
        <w:t>suitable</w:t>
      </w:r>
      <w:r w:rsidRPr="001A376C">
        <w:t xml:space="preserve"> testing method or equipment </w:t>
      </w:r>
      <w:r w:rsidRPr="001A376C">
        <w:rPr>
          <w:u w:val="single"/>
        </w:rPr>
        <w:t>approved by the Division of Marine Fisheries</w:t>
      </w:r>
      <w:r w:rsidRPr="001A376C">
        <w:t xml:space="preserve"> shall be available and </w:t>
      </w:r>
      <w:r w:rsidRPr="001A376C">
        <w:rPr>
          <w:strike/>
        </w:rPr>
        <w:t>regularly</w:t>
      </w:r>
      <w:r w:rsidRPr="001A376C">
        <w:t xml:space="preserve"> used to test chemical sanitizers to </w:t>
      </w:r>
      <w:r w:rsidRPr="001A376C">
        <w:rPr>
          <w:strike/>
        </w:rPr>
        <w:t>insure</w:t>
      </w:r>
      <w:r w:rsidRPr="001A376C">
        <w:t xml:space="preserve"> </w:t>
      </w:r>
      <w:r w:rsidRPr="001A376C">
        <w:rPr>
          <w:u w:val="single"/>
        </w:rPr>
        <w:t>ensure</w:t>
      </w:r>
      <w:r w:rsidRPr="001A376C">
        <w:t xml:space="preserve"> minimum prescribed strengths.</w:t>
      </w:r>
    </w:p>
    <w:p w14:paraId="7573A051" w14:textId="77777777" w:rsidR="00ED33EF" w:rsidRPr="001A376C" w:rsidRDefault="00ED33EF" w:rsidP="001A376C">
      <w:pPr>
        <w:pStyle w:val="Paragraph"/>
      </w:pPr>
      <w:r w:rsidRPr="001A376C">
        <w:t>(h)  Soap and single service towels in protected dispensers, or other approved hand drying devices, shall be available near the handwash lavatories.</w:t>
      </w:r>
    </w:p>
    <w:p w14:paraId="6FDA38E9" w14:textId="77777777" w:rsidR="00ED33EF" w:rsidRPr="001A376C" w:rsidRDefault="00ED33EF" w:rsidP="001A376C">
      <w:pPr>
        <w:pStyle w:val="Paragraph"/>
      </w:pPr>
      <w:r w:rsidRPr="001A376C">
        <w:t>(</w:t>
      </w:r>
      <w:proofErr w:type="spellStart"/>
      <w:r w:rsidRPr="001A376C">
        <w:t>i</w:t>
      </w:r>
      <w:proofErr w:type="spellEnd"/>
      <w:r w:rsidRPr="001A376C">
        <w:t>)  All pre</w:t>
      </w:r>
      <w:r w:rsidRPr="001A376C">
        <w:noBreakHyphen/>
        <w:t xml:space="preserve">cool rooms, picking rooms, packing rooms or areas, and cooking areas shall be provided with </w:t>
      </w:r>
      <w:proofErr w:type="spellStart"/>
      <w:r w:rsidRPr="001A376C">
        <w:rPr>
          <w:strike/>
        </w:rPr>
        <w:t>hosebibs</w:t>
      </w:r>
      <w:proofErr w:type="spellEnd"/>
      <w:r w:rsidRPr="001A376C">
        <w:t xml:space="preserve"> </w:t>
      </w:r>
      <w:r w:rsidRPr="001A376C">
        <w:rPr>
          <w:u w:val="single"/>
        </w:rPr>
        <w:t>hose bibs</w:t>
      </w:r>
      <w:r w:rsidRPr="001A376C">
        <w:t xml:space="preserve"> and wash down hoses. Storage racks shall be provided to keep the hoses elevated off the floor when not in use.</w:t>
      </w:r>
    </w:p>
    <w:p w14:paraId="21C63BA8" w14:textId="77777777" w:rsidR="00ED33EF" w:rsidRPr="001A376C" w:rsidRDefault="00ED33EF" w:rsidP="001A376C">
      <w:pPr>
        <w:pStyle w:val="Paragraph"/>
      </w:pPr>
      <w:r w:rsidRPr="001A376C">
        <w:t>(j)  An automatically regulated hot</w:t>
      </w:r>
      <w:r w:rsidRPr="001A376C">
        <w:noBreakHyphen/>
        <w:t>water system shall be provided to furnish a sufficient volume of hot water with a temperature of at least 130</w:t>
      </w:r>
      <w:r w:rsidRPr="001A376C">
        <w:sym w:font="Symbol" w:char="F0B0"/>
      </w:r>
      <w:r w:rsidRPr="001A376C">
        <w:t xml:space="preserve"> F (54.5</w:t>
      </w:r>
      <w:r w:rsidRPr="001A376C">
        <w:sym w:font="Symbol" w:char="F0B0"/>
      </w:r>
      <w:r w:rsidRPr="001A376C">
        <w:t xml:space="preserve"> C) to carry out all processing operations.</w:t>
      </w:r>
    </w:p>
    <w:p w14:paraId="4CEB5CFE" w14:textId="77777777" w:rsidR="00ED33EF" w:rsidRPr="001A376C" w:rsidRDefault="00ED33EF" w:rsidP="001A376C">
      <w:pPr>
        <w:pStyle w:val="Paragraph"/>
      </w:pPr>
      <w:r w:rsidRPr="001A376C">
        <w:t>(k)  All handwash lavatories and sinks shall be equipped with mixing faucets.</w:t>
      </w:r>
    </w:p>
    <w:p w14:paraId="7C5B689E" w14:textId="77777777" w:rsidR="00ED33EF" w:rsidRPr="001A376C" w:rsidRDefault="00ED33EF" w:rsidP="001A376C">
      <w:pPr>
        <w:pStyle w:val="Paragraph"/>
      </w:pPr>
      <w:r w:rsidRPr="001A376C">
        <w:t>(l)  A three</w:t>
      </w:r>
      <w:r w:rsidRPr="001A376C">
        <w:noBreakHyphen/>
        <w:t>compartment sink with drainboards, large enough to wash the largest utensils used in the facility, shall be located in the picking room near the delivery shelf. One three</w:t>
      </w:r>
      <w:r w:rsidRPr="001A376C">
        <w:noBreakHyphen/>
        <w:t>compartment sink, with drainboards, shall be provided for every 50 employees or fraction thereof.</w:t>
      </w:r>
    </w:p>
    <w:p w14:paraId="59C96843" w14:textId="77777777" w:rsidR="00ED33EF" w:rsidRPr="001A376C" w:rsidRDefault="00ED33EF" w:rsidP="001A376C">
      <w:pPr>
        <w:pStyle w:val="Paragraph"/>
      </w:pPr>
      <w:r w:rsidRPr="001A376C">
        <w:t>(m)  The floor drains in coolers shall not be connected directly to a sewer in processing or repacking facilities constructed after October 1, 1992.</w:t>
      </w:r>
    </w:p>
    <w:p w14:paraId="1EB1BDB7" w14:textId="77777777" w:rsidR="00ED33EF" w:rsidRPr="001A376C" w:rsidRDefault="00ED33EF" w:rsidP="001A376C">
      <w:pPr>
        <w:pStyle w:val="Base"/>
      </w:pPr>
    </w:p>
    <w:p w14:paraId="23C7D41F" w14:textId="6E8030D1" w:rsidR="00ED33EF" w:rsidRPr="001A376C" w:rsidRDefault="00ED33EF" w:rsidP="00ED33EF">
      <w:pPr>
        <w:pStyle w:val="HistoryAuthority"/>
      </w:pPr>
      <w:r w:rsidRPr="001A376C">
        <w:t xml:space="preserve">Authority G.S. </w:t>
      </w:r>
      <w:r w:rsidRPr="001A376C">
        <w:rPr>
          <w:strike/>
        </w:rPr>
        <w:t>130A</w:t>
      </w:r>
      <w:r w:rsidRPr="001A376C">
        <w:rPr>
          <w:strike/>
        </w:rPr>
        <w:noBreakHyphen/>
        <w:t>230;</w:t>
      </w:r>
      <w:r w:rsidRPr="001A376C">
        <w:t xml:space="preserve"> 113-134; 113-182; 113-221.2; 143B-289.52</w:t>
      </w:r>
      <w:r>
        <w:t>.</w:t>
      </w:r>
    </w:p>
    <w:p w14:paraId="276D3E99" w14:textId="77777777" w:rsidR="00ED33EF" w:rsidRPr="001A376C" w:rsidRDefault="00ED33EF" w:rsidP="001A376C">
      <w:pPr>
        <w:pStyle w:val="Base"/>
      </w:pPr>
    </w:p>
    <w:p w14:paraId="25074BB3" w14:textId="77777777" w:rsidR="00ED33EF" w:rsidRPr="00996166" w:rsidRDefault="00ED33EF" w:rsidP="00996166">
      <w:pPr>
        <w:pStyle w:val="Rule"/>
      </w:pPr>
      <w:r w:rsidRPr="00996166">
        <w:t>15A NCAC 18A .0151</w:t>
      </w:r>
      <w:r w:rsidRPr="00996166">
        <w:tab/>
        <w:t>TOILETS</w:t>
      </w:r>
    </w:p>
    <w:p w14:paraId="23EFDCE2" w14:textId="77777777" w:rsidR="00ED33EF" w:rsidRPr="00996166" w:rsidRDefault="00ED33EF" w:rsidP="00996166">
      <w:pPr>
        <w:pStyle w:val="Paragraph"/>
      </w:pPr>
      <w:r w:rsidRPr="00996166">
        <w:t xml:space="preserve">(a)  Toilets shall be provided </w:t>
      </w:r>
      <w:r w:rsidRPr="00996166">
        <w:rPr>
          <w:u w:val="single"/>
        </w:rPr>
        <w:t>by the owner or responsible person</w:t>
      </w:r>
      <w:r w:rsidRPr="00996166">
        <w:t xml:space="preserve"> in the </w:t>
      </w:r>
      <w:r w:rsidRPr="00996166">
        <w:rPr>
          <w:strike/>
        </w:rPr>
        <w:t>facility; however, privies may be substituted for toilets when the conditions in Paragraph (d) of this Rule are met.</w:t>
      </w:r>
      <w:r w:rsidRPr="00996166">
        <w:t xml:space="preserve"> </w:t>
      </w:r>
      <w:r w:rsidRPr="00996166">
        <w:rPr>
          <w:u w:val="single"/>
        </w:rPr>
        <w:t>facility.</w:t>
      </w:r>
    </w:p>
    <w:p w14:paraId="43F98F2F" w14:textId="77777777" w:rsidR="00ED33EF" w:rsidRPr="00996166" w:rsidRDefault="00ED33EF" w:rsidP="00996166">
      <w:pPr>
        <w:pStyle w:val="Paragraph"/>
      </w:pPr>
      <w:r w:rsidRPr="00996166">
        <w:t xml:space="preserve">(b)  Toilet tissue shall be </w:t>
      </w:r>
      <w:r w:rsidRPr="00996166">
        <w:rPr>
          <w:strike/>
        </w:rPr>
        <w:t>provided.</w:t>
      </w:r>
      <w:r w:rsidRPr="00996166">
        <w:t xml:space="preserve"> </w:t>
      </w:r>
      <w:r w:rsidRPr="00996166">
        <w:rPr>
          <w:u w:val="single"/>
        </w:rPr>
        <w:t>provided by the owner or responsible person in a holder.</w:t>
      </w:r>
    </w:p>
    <w:p w14:paraId="57F6EA0B" w14:textId="77777777" w:rsidR="00ED33EF" w:rsidRPr="00996166" w:rsidRDefault="00ED33EF" w:rsidP="00996166">
      <w:pPr>
        <w:pStyle w:val="Paragraph"/>
      </w:pPr>
      <w:r w:rsidRPr="00996166">
        <w:t>(c)  Toilet room doors shall not open directly into processing areas of the facility and shall be self</w:t>
      </w:r>
      <w:r w:rsidRPr="00996166">
        <w:noBreakHyphen/>
        <w:t>closing.</w:t>
      </w:r>
    </w:p>
    <w:p w14:paraId="367D9E62" w14:textId="77777777" w:rsidR="00ED33EF" w:rsidRPr="00996166" w:rsidRDefault="00ED33EF" w:rsidP="00996166">
      <w:pPr>
        <w:pStyle w:val="Paragraph"/>
      </w:pPr>
      <w:r w:rsidRPr="00996166">
        <w:rPr>
          <w:strike/>
        </w:rPr>
        <w:t>(d)  Only privies that meet the requirements of Section .1900 of this Subchapter and that were in place at a processing or repacking facility prior to October 1, 1992 may be used at the facility after October 1, 1992.</w:t>
      </w:r>
    </w:p>
    <w:p w14:paraId="0C31EF25" w14:textId="77777777" w:rsidR="00ED33EF" w:rsidRPr="00996166" w:rsidRDefault="00ED33EF" w:rsidP="00996166">
      <w:pPr>
        <w:pStyle w:val="Base"/>
      </w:pPr>
    </w:p>
    <w:p w14:paraId="72B0143D" w14:textId="5DD7E059" w:rsidR="00ED33EF" w:rsidRPr="00996166" w:rsidRDefault="00ED33EF" w:rsidP="00ED33EF">
      <w:pPr>
        <w:pStyle w:val="HistoryAuthority"/>
      </w:pPr>
      <w:r w:rsidRPr="00996166">
        <w:t xml:space="preserve">Authority G.S. </w:t>
      </w:r>
      <w:r w:rsidRPr="00996166">
        <w:rPr>
          <w:strike/>
        </w:rPr>
        <w:t>130A</w:t>
      </w:r>
      <w:r w:rsidRPr="00996166">
        <w:rPr>
          <w:strike/>
        </w:rPr>
        <w:noBreakHyphen/>
        <w:t>230;</w:t>
      </w:r>
      <w:r w:rsidRPr="00996166">
        <w:t xml:space="preserve"> 113-134; 113-182; 113-221.2; 143B-289.52</w:t>
      </w:r>
      <w:r>
        <w:t>.</w:t>
      </w:r>
    </w:p>
    <w:p w14:paraId="508EC359" w14:textId="77777777" w:rsidR="00ED33EF" w:rsidRPr="00996166" w:rsidRDefault="00ED33EF" w:rsidP="00996166">
      <w:pPr>
        <w:pStyle w:val="Base"/>
      </w:pPr>
    </w:p>
    <w:p w14:paraId="0FE8FAE3" w14:textId="77777777" w:rsidR="00ED33EF" w:rsidRPr="00C777DF" w:rsidRDefault="00ED33EF" w:rsidP="00C777DF">
      <w:pPr>
        <w:pStyle w:val="Rule"/>
      </w:pPr>
      <w:r w:rsidRPr="00C777DF">
        <w:t>15A NCAC 18A .0152</w:t>
      </w:r>
      <w:r w:rsidRPr="00C777DF">
        <w:tab/>
        <w:t>SOLID WASTE</w:t>
      </w:r>
    </w:p>
    <w:p w14:paraId="77ED89DD" w14:textId="77777777" w:rsidR="00ED33EF" w:rsidRPr="00C777DF" w:rsidRDefault="00ED33EF" w:rsidP="00C777DF">
      <w:pPr>
        <w:pStyle w:val="Paragraph"/>
      </w:pPr>
      <w:r w:rsidRPr="00C777DF">
        <w:t>(a)  Cooked crustacea scrap and other putrescible wastes shall be removed from the premises at least daily. Other solid wastes shall be removed from the premises at least weekly.</w:t>
      </w:r>
    </w:p>
    <w:p w14:paraId="6ECED459" w14:textId="77777777" w:rsidR="00ED33EF" w:rsidRPr="00C777DF" w:rsidRDefault="00ED33EF" w:rsidP="00C777DF">
      <w:pPr>
        <w:pStyle w:val="Paragraph"/>
      </w:pPr>
      <w:r w:rsidRPr="00C777DF">
        <w:t xml:space="preserve">(b)  Scrap containers shall be removed from the picking room immediately after filling and placed in storage areas approved by the </w:t>
      </w:r>
      <w:r w:rsidRPr="00C777DF">
        <w:rPr>
          <w:strike/>
        </w:rPr>
        <w:t>Division.</w:t>
      </w:r>
      <w:r w:rsidRPr="00C777DF">
        <w:t xml:space="preserve"> </w:t>
      </w:r>
      <w:r w:rsidRPr="00C777DF">
        <w:rPr>
          <w:u w:val="single"/>
        </w:rPr>
        <w:t>Division of Marine Fisheries.</w:t>
      </w:r>
    </w:p>
    <w:p w14:paraId="0FB55E49" w14:textId="77777777" w:rsidR="00ED33EF" w:rsidRPr="00C777DF" w:rsidRDefault="00ED33EF" w:rsidP="00C777DF">
      <w:pPr>
        <w:pStyle w:val="Paragraph"/>
      </w:pPr>
      <w:r w:rsidRPr="00C777DF">
        <w:t>(c)  Scrap containers shall be non</w:t>
      </w:r>
      <w:r w:rsidRPr="00C777DF">
        <w:noBreakHyphen/>
        <w:t>corrosive and cleaned at least daily.</w:t>
      </w:r>
    </w:p>
    <w:p w14:paraId="3BEEC50D" w14:textId="77777777" w:rsidR="00ED33EF" w:rsidRPr="00C777DF" w:rsidRDefault="00ED33EF" w:rsidP="00C777DF">
      <w:pPr>
        <w:pStyle w:val="Paragraph"/>
      </w:pPr>
      <w:r w:rsidRPr="00C777DF">
        <w:t>(d)  Scrap containers shall be cleaned in an area approved by the Division.</w:t>
      </w:r>
    </w:p>
    <w:p w14:paraId="520A55D8" w14:textId="77777777" w:rsidR="00ED33EF" w:rsidRPr="00C777DF" w:rsidRDefault="00ED33EF" w:rsidP="00C777DF">
      <w:pPr>
        <w:pStyle w:val="Base"/>
      </w:pPr>
    </w:p>
    <w:p w14:paraId="718C1C4D" w14:textId="3A73F344" w:rsidR="00ED33EF" w:rsidRPr="00C777DF" w:rsidRDefault="00ED33EF" w:rsidP="00ED33EF">
      <w:pPr>
        <w:pStyle w:val="HistoryAuthority"/>
      </w:pPr>
      <w:r w:rsidRPr="00C777DF">
        <w:lastRenderedPageBreak/>
        <w:t xml:space="preserve">Authority G.S. </w:t>
      </w:r>
      <w:r w:rsidRPr="00C777DF">
        <w:rPr>
          <w:strike/>
        </w:rPr>
        <w:t>130A</w:t>
      </w:r>
      <w:r w:rsidRPr="00C777DF">
        <w:rPr>
          <w:strike/>
        </w:rPr>
        <w:noBreakHyphen/>
        <w:t>230;</w:t>
      </w:r>
      <w:r w:rsidRPr="00C777DF">
        <w:t xml:space="preserve"> 113-134; 113-182; 113-221.2; 143B-289.52</w:t>
      </w:r>
      <w:r>
        <w:t>.</w:t>
      </w:r>
    </w:p>
    <w:p w14:paraId="15BEB9FF" w14:textId="77777777" w:rsidR="00ED33EF" w:rsidRPr="00C777DF" w:rsidRDefault="00ED33EF" w:rsidP="00C777DF">
      <w:pPr>
        <w:pStyle w:val="Base"/>
      </w:pPr>
    </w:p>
    <w:p w14:paraId="50F23BBC" w14:textId="77777777" w:rsidR="00ED33EF" w:rsidRPr="009A237E" w:rsidRDefault="00ED33EF" w:rsidP="009A237E">
      <w:pPr>
        <w:pStyle w:val="Rule"/>
      </w:pPr>
      <w:r w:rsidRPr="009A237E">
        <w:t>15A NCAC 18A .0153</w:t>
      </w:r>
      <w:r w:rsidRPr="009A237E">
        <w:tab/>
        <w:t>PERSONAL HYGIENE</w:t>
      </w:r>
    </w:p>
    <w:p w14:paraId="77EA7BCD" w14:textId="77777777" w:rsidR="00ED33EF" w:rsidRPr="009A237E" w:rsidRDefault="00ED33EF" w:rsidP="009A237E">
      <w:pPr>
        <w:pStyle w:val="Paragraph"/>
      </w:pPr>
      <w:r w:rsidRPr="009A237E">
        <w:t xml:space="preserve">(a)  All employees shall wash their hands with soap and running water before beginning work and again after each interruption. Signs to this effect shall be posted in conspicuous places in the facility by the </w:t>
      </w:r>
      <w:r w:rsidRPr="009A237E">
        <w:rPr>
          <w:strike/>
        </w:rPr>
        <w:t>owner.</w:t>
      </w:r>
      <w:r w:rsidRPr="009A237E">
        <w:t xml:space="preserve"> </w:t>
      </w:r>
      <w:r w:rsidRPr="009A237E">
        <w:rPr>
          <w:u w:val="single"/>
        </w:rPr>
        <w:t>owner or responsible person.</w:t>
      </w:r>
    </w:p>
    <w:p w14:paraId="799C65E0" w14:textId="77777777" w:rsidR="00ED33EF" w:rsidRPr="009A237E" w:rsidRDefault="00ED33EF" w:rsidP="009A237E">
      <w:pPr>
        <w:pStyle w:val="Paragraph"/>
      </w:pPr>
      <w:r w:rsidRPr="009A237E">
        <w:t>(b)  All persons handling cooked crustacea or crustacea meat shall sanitize their hands before beginning work and again after each interruption.</w:t>
      </w:r>
    </w:p>
    <w:p w14:paraId="7FFD2CB2" w14:textId="77777777" w:rsidR="00ED33EF" w:rsidRPr="009A237E" w:rsidRDefault="00ED33EF" w:rsidP="009A237E">
      <w:pPr>
        <w:pStyle w:val="Paragraph"/>
      </w:pPr>
      <w:r w:rsidRPr="009A237E">
        <w:t xml:space="preserve">(c)  All persons employed or engaged in the handling, </w:t>
      </w:r>
      <w:r w:rsidRPr="009A237E">
        <w:rPr>
          <w:strike/>
        </w:rPr>
        <w:t>picking</w:t>
      </w:r>
      <w:r w:rsidRPr="009A237E">
        <w:t xml:space="preserve"> </w:t>
      </w:r>
      <w:proofErr w:type="spellStart"/>
      <w:r w:rsidRPr="009A237E">
        <w:rPr>
          <w:u w:val="single"/>
        </w:rPr>
        <w:t>picking</w:t>
      </w:r>
      <w:proofErr w:type="spellEnd"/>
      <w:r w:rsidRPr="009A237E">
        <w:rPr>
          <w:u w:val="single"/>
        </w:rPr>
        <w:t>,</w:t>
      </w:r>
      <w:r w:rsidRPr="009A237E">
        <w:t xml:space="preserve"> or packing of cooked crustacea or crustacea meat shall wear clean, washable outer clothing.</w:t>
      </w:r>
    </w:p>
    <w:p w14:paraId="2EA89F47" w14:textId="77777777" w:rsidR="00ED33EF" w:rsidRPr="009A237E" w:rsidRDefault="00ED33EF" w:rsidP="009A237E">
      <w:pPr>
        <w:pStyle w:val="Paragraph"/>
      </w:pPr>
      <w:r w:rsidRPr="009A237E">
        <w:t xml:space="preserve">(d)  Employees shall not eat food, </w:t>
      </w:r>
      <w:r w:rsidRPr="009A237E">
        <w:rPr>
          <w:strike/>
        </w:rPr>
        <w:t>drink nor</w:t>
      </w:r>
      <w:r w:rsidRPr="009A237E">
        <w:t xml:space="preserve"> </w:t>
      </w:r>
      <w:r w:rsidRPr="009A237E">
        <w:rPr>
          <w:u w:val="single"/>
        </w:rPr>
        <w:t>drink, or</w:t>
      </w:r>
      <w:r w:rsidRPr="009A237E">
        <w:t xml:space="preserve"> use tobacco in any form in the areas where cooked crustacea or crustacea meat are stored, </w:t>
      </w:r>
      <w:r w:rsidRPr="009A237E">
        <w:rPr>
          <w:strike/>
        </w:rPr>
        <w:t>processed</w:t>
      </w:r>
      <w:r w:rsidRPr="009A237E">
        <w:t xml:space="preserve"> </w:t>
      </w:r>
      <w:proofErr w:type="spellStart"/>
      <w:r w:rsidRPr="009A237E">
        <w:rPr>
          <w:u w:val="single"/>
        </w:rPr>
        <w:t>processed</w:t>
      </w:r>
      <w:proofErr w:type="spellEnd"/>
      <w:r w:rsidRPr="009A237E">
        <w:rPr>
          <w:u w:val="single"/>
        </w:rPr>
        <w:t>,</w:t>
      </w:r>
      <w:r w:rsidRPr="009A237E">
        <w:t xml:space="preserve"> or handled.</w:t>
      </w:r>
    </w:p>
    <w:p w14:paraId="15F32EF4" w14:textId="77777777" w:rsidR="00ED33EF" w:rsidRPr="009A237E" w:rsidRDefault="00ED33EF" w:rsidP="009A237E">
      <w:pPr>
        <w:pStyle w:val="Paragraph"/>
      </w:pPr>
      <w:r w:rsidRPr="009A237E">
        <w:t>(e)  Any person known to be a carrier of any disease which can be transmitted through the handling of cooked crustacea or crustacea meat or who has an infected wound or open lesion on any exposed portion of the body shall be prohibited from handling cooked crustacea or crustacea meat.</w:t>
      </w:r>
    </w:p>
    <w:p w14:paraId="2D5CF70C" w14:textId="77777777" w:rsidR="00ED33EF" w:rsidRPr="009A237E" w:rsidRDefault="00ED33EF" w:rsidP="009A237E">
      <w:pPr>
        <w:pStyle w:val="Paragraph"/>
      </w:pPr>
      <w:r w:rsidRPr="009A237E">
        <w:t>(f)  Hair restraints shall be worn by all employees who handle cooked crustacea or crustacea meat.</w:t>
      </w:r>
    </w:p>
    <w:p w14:paraId="627E47DF" w14:textId="77777777" w:rsidR="00ED33EF" w:rsidRPr="009A237E" w:rsidRDefault="00ED33EF" w:rsidP="009A237E">
      <w:pPr>
        <w:pStyle w:val="Paragraph"/>
      </w:pPr>
      <w:r w:rsidRPr="009A237E">
        <w:t xml:space="preserve">(g)  The arms of personnel who pick or pack cooked crustacea or crustacea meat shall be bare to the elbow or covered with an arm guard approved by the </w:t>
      </w:r>
      <w:r w:rsidRPr="009A237E">
        <w:rPr>
          <w:strike/>
        </w:rPr>
        <w:t>Division.</w:t>
      </w:r>
      <w:r w:rsidRPr="009A237E">
        <w:t xml:space="preserve"> </w:t>
      </w:r>
      <w:r w:rsidRPr="009A237E">
        <w:rPr>
          <w:u w:val="single"/>
        </w:rPr>
        <w:t>Division of Marine Fisheries.</w:t>
      </w:r>
    </w:p>
    <w:p w14:paraId="21981EEA" w14:textId="77777777" w:rsidR="00ED33EF" w:rsidRPr="009A237E" w:rsidRDefault="00ED33EF" w:rsidP="009A237E">
      <w:pPr>
        <w:pStyle w:val="Paragraph"/>
      </w:pPr>
      <w:r w:rsidRPr="009A237E">
        <w:t xml:space="preserve">(h)  Personnel who pick and pack cooked crustacea or crustacea meat shall have </w:t>
      </w:r>
      <w:r w:rsidRPr="009A237E">
        <w:rPr>
          <w:strike/>
        </w:rPr>
        <w:t>clean</w:t>
      </w:r>
      <w:r w:rsidRPr="009A237E">
        <w:t xml:space="preserve"> </w:t>
      </w:r>
      <w:proofErr w:type="spellStart"/>
      <w:r w:rsidRPr="009A237E">
        <w:rPr>
          <w:u w:val="single"/>
        </w:rPr>
        <w:t>clean</w:t>
      </w:r>
      <w:proofErr w:type="spellEnd"/>
      <w:r w:rsidRPr="009A237E">
        <w:rPr>
          <w:u w:val="single"/>
        </w:rPr>
        <w:t>,</w:t>
      </w:r>
      <w:r w:rsidRPr="009A237E">
        <w:t xml:space="preserve"> short </w:t>
      </w:r>
      <w:r w:rsidRPr="009A237E">
        <w:rPr>
          <w:strike/>
        </w:rPr>
        <w:t>fingernails,</w:t>
      </w:r>
      <w:r w:rsidRPr="009A237E">
        <w:t xml:space="preserve"> </w:t>
      </w:r>
      <w:r w:rsidRPr="009A237E">
        <w:rPr>
          <w:u w:val="single"/>
        </w:rPr>
        <w:t>fingernails</w:t>
      </w:r>
      <w:r w:rsidRPr="009A237E">
        <w:t xml:space="preserve"> free from nail polish and shall not wear jewelry other than easily cleanable rings. The use of absorbent wraps or absorbent finger cots shall not be permitted.</w:t>
      </w:r>
    </w:p>
    <w:p w14:paraId="63E6B5DF" w14:textId="77777777" w:rsidR="00ED33EF" w:rsidRPr="009A237E" w:rsidRDefault="00ED33EF" w:rsidP="009A237E">
      <w:pPr>
        <w:pStyle w:val="Base"/>
      </w:pPr>
    </w:p>
    <w:p w14:paraId="24DC1510" w14:textId="4925AC2F" w:rsidR="00ED33EF" w:rsidRPr="009A237E" w:rsidRDefault="00ED33EF" w:rsidP="00ED33EF">
      <w:pPr>
        <w:pStyle w:val="HistoryAuthority"/>
      </w:pPr>
      <w:r w:rsidRPr="009A237E">
        <w:t xml:space="preserve">Authority G.S. </w:t>
      </w:r>
      <w:r w:rsidRPr="009A237E">
        <w:rPr>
          <w:strike/>
        </w:rPr>
        <w:t>130A</w:t>
      </w:r>
      <w:r w:rsidRPr="009A237E">
        <w:rPr>
          <w:strike/>
        </w:rPr>
        <w:noBreakHyphen/>
        <w:t>230;</w:t>
      </w:r>
      <w:r w:rsidRPr="009A237E">
        <w:t xml:space="preserve"> 113-134; 113-182; 113-221.2; 143B-289.52</w:t>
      </w:r>
      <w:r>
        <w:t>.</w:t>
      </w:r>
    </w:p>
    <w:p w14:paraId="1B3D4206" w14:textId="77777777" w:rsidR="00ED33EF" w:rsidRPr="009A237E" w:rsidRDefault="00ED33EF" w:rsidP="009A237E">
      <w:pPr>
        <w:pStyle w:val="Base"/>
      </w:pPr>
    </w:p>
    <w:p w14:paraId="181A9395" w14:textId="77777777" w:rsidR="00ED33EF" w:rsidRPr="006C3AA1" w:rsidRDefault="00ED33EF" w:rsidP="006C3AA1">
      <w:pPr>
        <w:pStyle w:val="Rule"/>
      </w:pPr>
      <w:r w:rsidRPr="006C3AA1">
        <w:t>15A NCAC 18A .0156</w:t>
      </w:r>
      <w:r w:rsidRPr="006C3AA1">
        <w:tab/>
        <w:t>EQUIPMENT AND UTENSIL CONSTRUCTION</w:t>
      </w:r>
    </w:p>
    <w:p w14:paraId="4E9C85D5" w14:textId="77777777" w:rsidR="00ED33EF" w:rsidRPr="006C3AA1" w:rsidRDefault="00ED33EF" w:rsidP="006C3AA1">
      <w:pPr>
        <w:pStyle w:val="Paragraph"/>
      </w:pPr>
      <w:r w:rsidRPr="006C3AA1">
        <w:t xml:space="preserve">All processing equipment and utensils shall be smooth, easily cleanable, </w:t>
      </w:r>
      <w:r w:rsidRPr="006C3AA1">
        <w:rPr>
          <w:strike/>
        </w:rPr>
        <w:t>durable</w:t>
      </w:r>
      <w:r w:rsidRPr="006C3AA1">
        <w:t xml:space="preserve"> </w:t>
      </w:r>
      <w:proofErr w:type="spellStart"/>
      <w:r w:rsidRPr="006C3AA1">
        <w:rPr>
          <w:u w:val="single"/>
        </w:rPr>
        <w:t>durable</w:t>
      </w:r>
      <w:proofErr w:type="spellEnd"/>
      <w:r w:rsidRPr="006C3AA1">
        <w:rPr>
          <w:u w:val="single"/>
        </w:rPr>
        <w:t>,</w:t>
      </w:r>
      <w:r w:rsidRPr="006C3AA1">
        <w:t xml:space="preserve"> and kept in good repair. The food</w:t>
      </w:r>
      <w:r w:rsidRPr="006C3AA1">
        <w:noBreakHyphen/>
        <w:t xml:space="preserve">contact surfaces of equipment, </w:t>
      </w:r>
      <w:r w:rsidRPr="006C3AA1">
        <w:rPr>
          <w:strike/>
        </w:rPr>
        <w:t>utensils</w:t>
      </w:r>
      <w:r w:rsidRPr="006C3AA1">
        <w:t xml:space="preserve"> </w:t>
      </w:r>
      <w:proofErr w:type="spellStart"/>
      <w:r w:rsidRPr="006C3AA1">
        <w:rPr>
          <w:u w:val="single"/>
        </w:rPr>
        <w:t>utensils</w:t>
      </w:r>
      <w:proofErr w:type="spellEnd"/>
      <w:r w:rsidRPr="006C3AA1">
        <w:rPr>
          <w:u w:val="single"/>
        </w:rPr>
        <w:t>,</w:t>
      </w:r>
      <w:r w:rsidRPr="006C3AA1">
        <w:t xml:space="preserve"> and processing machinery shall be easily accessible for cleaning, non</w:t>
      </w:r>
      <w:r w:rsidRPr="006C3AA1">
        <w:noBreakHyphen/>
        <w:t>toxic, non</w:t>
      </w:r>
      <w:r w:rsidRPr="006C3AA1">
        <w:noBreakHyphen/>
        <w:t xml:space="preserve">corrosive, </w:t>
      </w:r>
      <w:r w:rsidRPr="006C3AA1">
        <w:rPr>
          <w:strike/>
        </w:rPr>
        <w:t>non</w:t>
      </w:r>
      <w:r w:rsidRPr="006C3AA1">
        <w:rPr>
          <w:strike/>
        </w:rPr>
        <w:noBreakHyphen/>
        <w:t>absorbent</w:t>
      </w:r>
      <w:r w:rsidRPr="006C3AA1">
        <w:t xml:space="preserve"> </w:t>
      </w:r>
      <w:proofErr w:type="spellStart"/>
      <w:r w:rsidRPr="006C3AA1">
        <w:rPr>
          <w:u w:val="single"/>
        </w:rPr>
        <w:t>non-absorbent</w:t>
      </w:r>
      <w:proofErr w:type="spellEnd"/>
      <w:r w:rsidRPr="006C3AA1">
        <w:rPr>
          <w:u w:val="single"/>
        </w:rPr>
        <w:t>,</w:t>
      </w:r>
      <w:r w:rsidRPr="006C3AA1">
        <w:t xml:space="preserve"> and free of open seams.</w:t>
      </w:r>
    </w:p>
    <w:p w14:paraId="65C719E3" w14:textId="77777777" w:rsidR="00ED33EF" w:rsidRPr="006C3AA1" w:rsidRDefault="00ED33EF" w:rsidP="006C3AA1">
      <w:pPr>
        <w:pStyle w:val="Base"/>
      </w:pPr>
    </w:p>
    <w:p w14:paraId="22390DAE" w14:textId="62A6AC69" w:rsidR="00ED33EF" w:rsidRPr="006C3AA1" w:rsidRDefault="00ED33EF" w:rsidP="00ED33EF">
      <w:pPr>
        <w:pStyle w:val="HistoryAuthority"/>
      </w:pPr>
      <w:r w:rsidRPr="006C3AA1">
        <w:t xml:space="preserve">Authority G.S. </w:t>
      </w:r>
      <w:r w:rsidRPr="006C3AA1">
        <w:rPr>
          <w:strike/>
        </w:rPr>
        <w:t>130A</w:t>
      </w:r>
      <w:r w:rsidRPr="006C3AA1">
        <w:rPr>
          <w:strike/>
        </w:rPr>
        <w:noBreakHyphen/>
        <w:t>230;</w:t>
      </w:r>
      <w:r w:rsidRPr="006C3AA1">
        <w:t xml:space="preserve"> 113-134; 113-182; 113-221.2; 143B-289.52</w:t>
      </w:r>
      <w:r>
        <w:t>.</w:t>
      </w:r>
    </w:p>
    <w:p w14:paraId="39973380" w14:textId="77777777" w:rsidR="00ED33EF" w:rsidRPr="006C3AA1" w:rsidRDefault="00ED33EF" w:rsidP="006C3AA1">
      <w:pPr>
        <w:pStyle w:val="Base"/>
      </w:pPr>
    </w:p>
    <w:p w14:paraId="789F8C57" w14:textId="77777777" w:rsidR="00ED33EF" w:rsidRPr="00EE66B5" w:rsidRDefault="00ED33EF" w:rsidP="00EE66B5">
      <w:pPr>
        <w:pStyle w:val="Rule"/>
      </w:pPr>
      <w:r w:rsidRPr="00EE66B5">
        <w:t>15A NCAC 18A .0157</w:t>
      </w:r>
      <w:r w:rsidRPr="00EE66B5">
        <w:tab/>
        <w:t>FACILITY AND EQUIPMENT SANITATION</w:t>
      </w:r>
    </w:p>
    <w:p w14:paraId="1BD7D374" w14:textId="77777777" w:rsidR="00ED33EF" w:rsidRPr="00EE66B5" w:rsidRDefault="00ED33EF" w:rsidP="00EE66B5">
      <w:pPr>
        <w:pStyle w:val="Paragraph"/>
      </w:pPr>
      <w:r w:rsidRPr="00EE66B5">
        <w:t>(a)  The walls and floors in the picking and packing areas shall be kept clean while operating and shall be sanitized at least daily and whenever there is evidence of contamination.</w:t>
      </w:r>
    </w:p>
    <w:p w14:paraId="41D7C7B5" w14:textId="77777777" w:rsidR="00ED33EF" w:rsidRPr="00EE66B5" w:rsidRDefault="00ED33EF" w:rsidP="00EE66B5">
      <w:pPr>
        <w:pStyle w:val="Paragraph"/>
      </w:pPr>
      <w:r w:rsidRPr="00EE66B5">
        <w:t>(b)  All food</w:t>
      </w:r>
      <w:r w:rsidRPr="00EE66B5">
        <w:noBreakHyphen/>
        <w:t xml:space="preserve">contact surfaces shall be washed, </w:t>
      </w:r>
      <w:r w:rsidRPr="00EE66B5">
        <w:rPr>
          <w:strike/>
        </w:rPr>
        <w:t>rinsed</w:t>
      </w:r>
      <w:r w:rsidRPr="00EE66B5">
        <w:t xml:space="preserve"> </w:t>
      </w:r>
      <w:proofErr w:type="spellStart"/>
      <w:r w:rsidRPr="00EE66B5">
        <w:rPr>
          <w:u w:val="single"/>
        </w:rPr>
        <w:t>rinsed</w:t>
      </w:r>
      <w:proofErr w:type="spellEnd"/>
      <w:r w:rsidRPr="00EE66B5">
        <w:rPr>
          <w:u w:val="single"/>
        </w:rPr>
        <w:t>,</w:t>
      </w:r>
      <w:r w:rsidRPr="00EE66B5">
        <w:t xml:space="preserve"> and sanitized prior to starting operation each day and whenever there is evidence of contamination.</w:t>
      </w:r>
    </w:p>
    <w:p w14:paraId="0E1537EF" w14:textId="77777777" w:rsidR="00ED33EF" w:rsidRPr="00EE66B5" w:rsidRDefault="00ED33EF" w:rsidP="00EE66B5">
      <w:pPr>
        <w:pStyle w:val="Paragraph"/>
      </w:pPr>
      <w:r w:rsidRPr="00EE66B5">
        <w:t xml:space="preserve">(c)  Reusable picking containers and knives shall be washed, </w:t>
      </w:r>
      <w:r w:rsidRPr="00EE66B5">
        <w:rPr>
          <w:strike/>
        </w:rPr>
        <w:t>rinsed</w:t>
      </w:r>
      <w:r w:rsidRPr="00EE66B5">
        <w:t xml:space="preserve"> </w:t>
      </w:r>
      <w:proofErr w:type="spellStart"/>
      <w:r w:rsidRPr="00EE66B5">
        <w:rPr>
          <w:u w:val="single"/>
        </w:rPr>
        <w:t>rinsed</w:t>
      </w:r>
      <w:proofErr w:type="spellEnd"/>
      <w:r w:rsidRPr="00EE66B5">
        <w:rPr>
          <w:u w:val="single"/>
        </w:rPr>
        <w:t>,</w:t>
      </w:r>
      <w:r w:rsidRPr="00EE66B5">
        <w:t xml:space="preserve"> and sanitized each time crustacea meat is delivered to the packing room.</w:t>
      </w:r>
    </w:p>
    <w:p w14:paraId="5F0F82BF" w14:textId="77777777" w:rsidR="00ED33EF" w:rsidRPr="00EE66B5" w:rsidRDefault="00ED33EF" w:rsidP="00EE66B5">
      <w:pPr>
        <w:pStyle w:val="Paragraph"/>
      </w:pPr>
      <w:r w:rsidRPr="00EE66B5">
        <w:t xml:space="preserve">(d)  Sanitizing methods </w:t>
      </w:r>
      <w:r w:rsidRPr="00EE66B5">
        <w:rPr>
          <w:strike/>
        </w:rPr>
        <w:t>are</w:t>
      </w:r>
      <w:r w:rsidRPr="00EE66B5">
        <w:t xml:space="preserve"> </w:t>
      </w:r>
      <w:r w:rsidRPr="00EE66B5">
        <w:rPr>
          <w:u w:val="single"/>
        </w:rPr>
        <w:t>shall be</w:t>
      </w:r>
      <w:r w:rsidRPr="00EE66B5">
        <w:t xml:space="preserve"> as follows:</w:t>
      </w:r>
    </w:p>
    <w:p w14:paraId="7117B8B1" w14:textId="77777777" w:rsidR="00ED33EF" w:rsidRPr="00EE66B5" w:rsidRDefault="00ED33EF" w:rsidP="00EE66B5">
      <w:pPr>
        <w:pStyle w:val="SubParagraph"/>
        <w:tabs>
          <w:tab w:val="clear" w:pos="1800"/>
        </w:tabs>
      </w:pPr>
      <w:r w:rsidRPr="00EE66B5">
        <w:t>(1)</w:t>
      </w:r>
      <w:r w:rsidRPr="00EE66B5">
        <w:tab/>
      </w:r>
      <w:r w:rsidRPr="00EE66B5">
        <w:rPr>
          <w:strike/>
        </w:rPr>
        <w:t>By</w:t>
      </w:r>
      <w:r w:rsidRPr="00EE66B5">
        <w:t xml:space="preserve"> </w:t>
      </w:r>
      <w:proofErr w:type="spellStart"/>
      <w:r w:rsidRPr="00EE66B5">
        <w:rPr>
          <w:u w:val="single"/>
        </w:rPr>
        <w:t>by</w:t>
      </w:r>
      <w:proofErr w:type="spellEnd"/>
      <w:r w:rsidRPr="00EE66B5">
        <w:t xml:space="preserve"> steam in a steam chamber or box equipped with an indicating thermometer located in the coldest zone, </w:t>
      </w:r>
      <w:r w:rsidRPr="00EE66B5">
        <w:rPr>
          <w:strike/>
        </w:rPr>
        <w:t>by</w:t>
      </w:r>
      <w:r w:rsidRPr="00EE66B5">
        <w:t xml:space="preserve"> </w:t>
      </w:r>
      <w:r w:rsidRPr="00EE66B5">
        <w:rPr>
          <w:u w:val="single"/>
        </w:rPr>
        <w:t>with</w:t>
      </w:r>
      <w:r w:rsidRPr="00EE66B5">
        <w:t xml:space="preserve"> exposure to a temperature of 170</w:t>
      </w:r>
      <w:r w:rsidRPr="00EE66B5">
        <w:sym w:font="Symbol" w:char="F0B0"/>
      </w:r>
      <w:r w:rsidRPr="00EE66B5">
        <w:t xml:space="preserve"> F (77</w:t>
      </w:r>
      <w:r w:rsidRPr="00EE66B5">
        <w:sym w:font="Symbol" w:char="F0B0"/>
      </w:r>
      <w:r w:rsidRPr="00EE66B5">
        <w:t xml:space="preserve"> C) for at least 15 minutes or to a temperature of 200</w:t>
      </w:r>
      <w:r w:rsidRPr="00EE66B5">
        <w:sym w:font="Symbol" w:char="F0B0"/>
      </w:r>
      <w:r w:rsidRPr="00EE66B5">
        <w:t xml:space="preserve"> F (93</w:t>
      </w:r>
      <w:r w:rsidRPr="00EE66B5">
        <w:sym w:font="Symbol" w:char="F0B0"/>
      </w:r>
      <w:r w:rsidRPr="00EE66B5">
        <w:t xml:space="preserve"> C) for at least five minutes.</w:t>
      </w:r>
    </w:p>
    <w:p w14:paraId="3615604D" w14:textId="77777777" w:rsidR="00ED33EF" w:rsidRPr="00EE66B5" w:rsidRDefault="00ED33EF" w:rsidP="00EE66B5">
      <w:pPr>
        <w:pStyle w:val="SubParagraph"/>
        <w:tabs>
          <w:tab w:val="clear" w:pos="1800"/>
        </w:tabs>
      </w:pPr>
      <w:r w:rsidRPr="00EE66B5">
        <w:t>(2)</w:t>
      </w:r>
      <w:r w:rsidRPr="00EE66B5">
        <w:tab/>
      </w:r>
      <w:r w:rsidRPr="00EE66B5">
        <w:rPr>
          <w:strike/>
        </w:rPr>
        <w:t>By</w:t>
      </w:r>
      <w:r w:rsidRPr="00EE66B5">
        <w:t xml:space="preserve"> </w:t>
      </w:r>
      <w:proofErr w:type="spellStart"/>
      <w:r w:rsidRPr="00EE66B5">
        <w:rPr>
          <w:u w:val="single"/>
        </w:rPr>
        <w:t>by</w:t>
      </w:r>
      <w:proofErr w:type="spellEnd"/>
      <w:r w:rsidRPr="00EE66B5">
        <w:t xml:space="preserve"> immersion for at least one minute in the third compartment in clean hot water at a temperature of at least 170</w:t>
      </w:r>
      <w:r w:rsidRPr="00EE66B5">
        <w:sym w:font="Symbol" w:char="F0B0"/>
      </w:r>
      <w:r w:rsidRPr="00EE66B5">
        <w:t xml:space="preserve"> F (77</w:t>
      </w:r>
      <w:r w:rsidRPr="00EE66B5">
        <w:sym w:font="Symbol" w:char="F0B0"/>
      </w:r>
      <w:r w:rsidRPr="00EE66B5">
        <w:t xml:space="preserve"> C). A thermometer accurate to </w:t>
      </w:r>
      <w:r w:rsidRPr="00EE66B5">
        <w:rPr>
          <w:strike/>
        </w:rPr>
        <w:t>3</w:t>
      </w:r>
      <w:r w:rsidRPr="00EE66B5">
        <w:rPr>
          <w:strike/>
        </w:rPr>
        <w:sym w:font="Symbol" w:char="F0B0"/>
      </w:r>
      <w:r w:rsidRPr="00EE66B5">
        <w:rPr>
          <w:strike/>
        </w:rPr>
        <w:t>F</w:t>
      </w:r>
      <w:r w:rsidRPr="00EE66B5">
        <w:t xml:space="preserve"> </w:t>
      </w:r>
      <w:r w:rsidRPr="00EE66B5">
        <w:rPr>
          <w:u w:val="single"/>
        </w:rPr>
        <w:t>3</w:t>
      </w:r>
      <w:r w:rsidRPr="00EE66B5">
        <w:rPr>
          <w:u w:val="single"/>
        </w:rPr>
        <w:sym w:font="Symbol" w:char="F0B0"/>
      </w:r>
      <w:r w:rsidRPr="00EE66B5">
        <w:rPr>
          <w:u w:val="single"/>
        </w:rPr>
        <w:t xml:space="preserve"> F</w:t>
      </w:r>
      <w:r w:rsidRPr="00EE66B5">
        <w:t xml:space="preserve"> (1.5</w:t>
      </w:r>
      <w:r w:rsidRPr="00EE66B5">
        <w:sym w:font="Symbol" w:char="F0B0"/>
      </w:r>
      <w:r w:rsidRPr="00EE66B5">
        <w:t xml:space="preserve"> C) shall be available to the compartment. Where hot water is used for bactericidal treatment, a booster heater that maintains a water temperature of at least 170</w:t>
      </w:r>
      <w:r w:rsidRPr="00EE66B5">
        <w:sym w:font="Symbol" w:char="F0B0"/>
      </w:r>
      <w:r w:rsidRPr="00EE66B5">
        <w:t xml:space="preserve"> F (77</w:t>
      </w:r>
      <w:r w:rsidRPr="00EE66B5">
        <w:sym w:font="Symbol" w:char="F0B0"/>
      </w:r>
      <w:r w:rsidRPr="00EE66B5">
        <w:t xml:space="preserve"> C) in the third compartment at all times when utensils are being washed shall be provided. The heating device may be integral with the immersion compartment.</w:t>
      </w:r>
    </w:p>
    <w:p w14:paraId="6D1C4981" w14:textId="77777777" w:rsidR="00ED33EF" w:rsidRPr="00EE66B5" w:rsidRDefault="00ED33EF" w:rsidP="00EE66B5">
      <w:pPr>
        <w:pStyle w:val="SubParagraph"/>
        <w:tabs>
          <w:tab w:val="clear" w:pos="1800"/>
        </w:tabs>
      </w:pPr>
      <w:r w:rsidRPr="00EE66B5">
        <w:t>(3)</w:t>
      </w:r>
      <w:r w:rsidRPr="00EE66B5">
        <w:tab/>
      </w:r>
      <w:r w:rsidRPr="00EE66B5">
        <w:rPr>
          <w:strike/>
        </w:rPr>
        <w:t>By</w:t>
      </w:r>
      <w:r w:rsidRPr="00EE66B5">
        <w:t xml:space="preserve"> </w:t>
      </w:r>
      <w:proofErr w:type="spellStart"/>
      <w:r w:rsidRPr="00EE66B5">
        <w:rPr>
          <w:u w:val="single"/>
        </w:rPr>
        <w:t>by</w:t>
      </w:r>
      <w:proofErr w:type="spellEnd"/>
      <w:r w:rsidRPr="00EE66B5">
        <w:t xml:space="preserve"> immersion for at least one minute in, or exposure for at least one minute to a constant flow of, a solution containing not less than 100 ppm chlorine residual. Utensils and equipment </w:t>
      </w:r>
      <w:r w:rsidRPr="00EE66B5">
        <w:rPr>
          <w:strike/>
        </w:rPr>
        <w:t>which</w:t>
      </w:r>
      <w:r w:rsidRPr="00EE66B5">
        <w:t xml:space="preserve"> </w:t>
      </w:r>
      <w:r w:rsidRPr="00EE66B5">
        <w:rPr>
          <w:u w:val="single"/>
        </w:rPr>
        <w:t>that</w:t>
      </w:r>
      <w:r w:rsidRPr="00EE66B5">
        <w:t xml:space="preserve"> have to be washed in place will require washing, </w:t>
      </w:r>
      <w:r w:rsidRPr="00EE66B5">
        <w:rPr>
          <w:strike/>
        </w:rPr>
        <w:t>rinsing</w:t>
      </w:r>
      <w:r w:rsidRPr="00EE66B5">
        <w:t xml:space="preserve"> </w:t>
      </w:r>
      <w:proofErr w:type="spellStart"/>
      <w:r w:rsidRPr="00EE66B5">
        <w:rPr>
          <w:u w:val="single"/>
        </w:rPr>
        <w:t>rinsing</w:t>
      </w:r>
      <w:proofErr w:type="spellEnd"/>
      <w:r w:rsidRPr="00EE66B5">
        <w:rPr>
          <w:u w:val="single"/>
        </w:rPr>
        <w:t>,</w:t>
      </w:r>
      <w:r w:rsidRPr="00EE66B5">
        <w:t xml:space="preserve"> and sanitizing.</w:t>
      </w:r>
    </w:p>
    <w:p w14:paraId="713CCA67" w14:textId="77777777" w:rsidR="00ED33EF" w:rsidRPr="00EE66B5" w:rsidRDefault="00ED33EF" w:rsidP="00EE66B5">
      <w:pPr>
        <w:pStyle w:val="SubParagraph"/>
        <w:tabs>
          <w:tab w:val="clear" w:pos="1800"/>
        </w:tabs>
      </w:pPr>
      <w:r w:rsidRPr="00EE66B5">
        <w:t>(4)</w:t>
      </w:r>
      <w:r w:rsidRPr="00EE66B5">
        <w:tab/>
      </w:r>
      <w:r w:rsidRPr="00EE66B5">
        <w:rPr>
          <w:strike/>
        </w:rPr>
        <w:t>By</w:t>
      </w:r>
      <w:r w:rsidRPr="00EE66B5">
        <w:t xml:space="preserve"> </w:t>
      </w:r>
      <w:proofErr w:type="spellStart"/>
      <w:r w:rsidRPr="00EE66B5">
        <w:rPr>
          <w:u w:val="single"/>
        </w:rPr>
        <w:t>by</w:t>
      </w:r>
      <w:proofErr w:type="spellEnd"/>
      <w:r w:rsidRPr="00EE66B5">
        <w:t xml:space="preserve"> other equivalent products and procedures approved in 21 CFR 178.1010 "Sanitizing </w:t>
      </w:r>
      <w:r w:rsidRPr="00EE66B5">
        <w:rPr>
          <w:strike/>
        </w:rPr>
        <w:t>solutions" from the "Food Service Sanitation Manual" published by the U.S. Food and Drug Administration.</w:t>
      </w:r>
      <w:r>
        <w:rPr>
          <w:strike/>
        </w:rPr>
        <w:t xml:space="preserve"> </w:t>
      </w:r>
      <w:r w:rsidRPr="00EE66B5">
        <w:rPr>
          <w:strike/>
        </w:rPr>
        <w:t>21 CFR 178.1010</w:t>
      </w:r>
      <w:r w:rsidRPr="00EE66B5">
        <w:t xml:space="preserve"> </w:t>
      </w:r>
      <w:r w:rsidRPr="00EE66B5">
        <w:rPr>
          <w:u w:val="single"/>
        </w:rPr>
        <w:t>solutions", which</w:t>
      </w:r>
      <w:r w:rsidRPr="00EE66B5">
        <w:t xml:space="preserve"> is hereby incorporated by reference including any subsequent amendments and editions. </w:t>
      </w:r>
      <w:r w:rsidRPr="00EE66B5">
        <w:rPr>
          <w:strike/>
        </w:rPr>
        <w:t xml:space="preserve">This material is available for inspection, and copies may be obtained at no cost, at the Shellfish Sanitation Branch, 3441 </w:t>
      </w:r>
      <w:proofErr w:type="spellStart"/>
      <w:r w:rsidRPr="00EE66B5">
        <w:rPr>
          <w:strike/>
        </w:rPr>
        <w:t>Arendell</w:t>
      </w:r>
      <w:proofErr w:type="spellEnd"/>
      <w:r w:rsidRPr="00EE66B5">
        <w:rPr>
          <w:strike/>
        </w:rPr>
        <w:t xml:space="preserve"> Street, P.O. Box 769, Morehead City, North Carolina 28557.</w:t>
      </w:r>
      <w:r w:rsidRPr="00EE66B5">
        <w:t xml:space="preserve"> </w:t>
      </w:r>
      <w:r w:rsidRPr="00EE66B5">
        <w:rPr>
          <w:u w:val="single"/>
        </w:rPr>
        <w:t xml:space="preserve">A copy of the reference material can be found at https://www.ecfr.gov/cgi-bin/retrieveECFR?gp=1&amp;SID=17d119b223f9451322279713caa2e6ab&amp;ty=HTML&amp;h=L&amp;mc=true&amp;n=pt21.3.178&amp;r=PART#se21.3.178_11010, </w:t>
      </w:r>
      <w:proofErr w:type="spellStart"/>
      <w:r w:rsidRPr="00EE66B5">
        <w:rPr>
          <w:u w:val="single"/>
        </w:rPr>
        <w:t>at</w:t>
      </w:r>
      <w:proofErr w:type="spellEnd"/>
      <w:r w:rsidRPr="00EE66B5">
        <w:rPr>
          <w:u w:val="single"/>
        </w:rPr>
        <w:t xml:space="preserve"> no cost.</w:t>
      </w:r>
      <w:r w:rsidRPr="00EE66B5">
        <w:t xml:space="preserve"> A </w:t>
      </w:r>
      <w:r w:rsidRPr="00EE66B5">
        <w:rPr>
          <w:strike/>
        </w:rPr>
        <w:t>suitable</w:t>
      </w:r>
      <w:r w:rsidRPr="00EE66B5">
        <w:t xml:space="preserve"> </w:t>
      </w:r>
      <w:r w:rsidRPr="00EE66B5">
        <w:rPr>
          <w:u w:val="single"/>
        </w:rPr>
        <w:t>Division of Marine Fisheries approved</w:t>
      </w:r>
      <w:r w:rsidRPr="00EE66B5">
        <w:t xml:space="preserve"> testing method or equipment shall be available and regularly used to test chemical sanitizers to </w:t>
      </w:r>
      <w:r w:rsidRPr="00EE66B5">
        <w:rPr>
          <w:strike/>
        </w:rPr>
        <w:t>insure</w:t>
      </w:r>
      <w:r w:rsidRPr="00EE66B5">
        <w:t xml:space="preserve"> </w:t>
      </w:r>
      <w:r w:rsidRPr="00EE66B5">
        <w:rPr>
          <w:u w:val="single"/>
        </w:rPr>
        <w:t>ensure</w:t>
      </w:r>
      <w:r w:rsidRPr="00EE66B5">
        <w:t xml:space="preserve"> minimum prescribed strengths.</w:t>
      </w:r>
    </w:p>
    <w:p w14:paraId="442DCB07" w14:textId="77777777" w:rsidR="00ED33EF" w:rsidRPr="00EE66B5" w:rsidRDefault="00ED33EF" w:rsidP="00EE66B5">
      <w:pPr>
        <w:pStyle w:val="Base"/>
      </w:pPr>
    </w:p>
    <w:p w14:paraId="2BD29DE4" w14:textId="3EA029A8" w:rsidR="00ED33EF" w:rsidRPr="00EE66B5" w:rsidRDefault="00ED33EF" w:rsidP="00ED33EF">
      <w:pPr>
        <w:pStyle w:val="HistoryAuthority"/>
      </w:pPr>
      <w:r w:rsidRPr="00EE66B5">
        <w:t xml:space="preserve">Authority G.S. </w:t>
      </w:r>
      <w:r w:rsidRPr="00EE66B5">
        <w:rPr>
          <w:strike/>
        </w:rPr>
        <w:t>130A</w:t>
      </w:r>
      <w:r w:rsidRPr="00EE66B5">
        <w:rPr>
          <w:strike/>
        </w:rPr>
        <w:noBreakHyphen/>
        <w:t>230;</w:t>
      </w:r>
      <w:r w:rsidRPr="00EE66B5">
        <w:t xml:space="preserve"> 113-134; 113-182; 113-221.2; 143B-289.52</w:t>
      </w:r>
      <w:r>
        <w:t>.</w:t>
      </w:r>
    </w:p>
    <w:p w14:paraId="6075B23C" w14:textId="77777777" w:rsidR="00ED33EF" w:rsidRPr="00EE66B5" w:rsidRDefault="00ED33EF" w:rsidP="00EE66B5">
      <w:pPr>
        <w:pStyle w:val="Base"/>
      </w:pPr>
    </w:p>
    <w:p w14:paraId="1E43A0CF" w14:textId="77777777" w:rsidR="00ED33EF" w:rsidRPr="00771D18" w:rsidRDefault="00ED33EF" w:rsidP="00771D18">
      <w:pPr>
        <w:pStyle w:val="Rule"/>
      </w:pPr>
      <w:r w:rsidRPr="00771D18">
        <w:t>15A NCAC 18A .0158</w:t>
      </w:r>
      <w:r w:rsidRPr="00771D18">
        <w:tab/>
        <w:t>EQUIPMENT STORAGE</w:t>
      </w:r>
    </w:p>
    <w:p w14:paraId="237CE617" w14:textId="77777777" w:rsidR="00ED33EF" w:rsidRPr="00771D18" w:rsidRDefault="00ED33EF" w:rsidP="00771D18">
      <w:pPr>
        <w:pStyle w:val="Paragraph"/>
      </w:pPr>
      <w:r w:rsidRPr="00771D18">
        <w:t xml:space="preserve">Equipment and utensils that have been cleaned and sanitized shall be stored </w:t>
      </w:r>
      <w:r w:rsidRPr="00771D18">
        <w:rPr>
          <w:u w:val="single"/>
        </w:rPr>
        <w:t>in a manner</w:t>
      </w:r>
      <w:r w:rsidRPr="00771D18">
        <w:t xml:space="preserve"> to protect against contamination.</w:t>
      </w:r>
    </w:p>
    <w:p w14:paraId="0993BF60" w14:textId="77777777" w:rsidR="00ED33EF" w:rsidRPr="00771D18" w:rsidRDefault="00ED33EF" w:rsidP="00771D18">
      <w:pPr>
        <w:pStyle w:val="Base"/>
      </w:pPr>
    </w:p>
    <w:p w14:paraId="04217023" w14:textId="533A5E73" w:rsidR="00ED33EF" w:rsidRPr="00771D18" w:rsidRDefault="00ED33EF" w:rsidP="00ED33EF">
      <w:pPr>
        <w:pStyle w:val="HistoryAuthority"/>
      </w:pPr>
      <w:r w:rsidRPr="00771D18">
        <w:t xml:space="preserve">Authority G.S. </w:t>
      </w:r>
      <w:r w:rsidRPr="00771D18">
        <w:rPr>
          <w:strike/>
        </w:rPr>
        <w:t>130A</w:t>
      </w:r>
      <w:r w:rsidRPr="00771D18">
        <w:rPr>
          <w:strike/>
        </w:rPr>
        <w:noBreakHyphen/>
        <w:t>230;</w:t>
      </w:r>
      <w:r w:rsidRPr="00771D18">
        <w:t xml:space="preserve"> 113-134; 113-182; 113-221.2; 143B-289.52</w:t>
      </w:r>
      <w:r>
        <w:t>.</w:t>
      </w:r>
    </w:p>
    <w:p w14:paraId="3926616B" w14:textId="77777777" w:rsidR="00ED33EF" w:rsidRPr="00771D18" w:rsidRDefault="00ED33EF" w:rsidP="00771D18">
      <w:pPr>
        <w:pStyle w:val="Base"/>
      </w:pPr>
    </w:p>
    <w:p w14:paraId="10741CCB" w14:textId="77777777" w:rsidR="00ED33EF" w:rsidRPr="0028105A" w:rsidRDefault="00ED33EF" w:rsidP="0028105A">
      <w:pPr>
        <w:pStyle w:val="Rule"/>
      </w:pPr>
      <w:r w:rsidRPr="0028105A">
        <w:lastRenderedPageBreak/>
        <w:t>15A NCAC 18A .0161</w:t>
      </w:r>
      <w:r w:rsidRPr="0028105A">
        <w:tab/>
        <w:t>CRUSTACEA COOKING</w:t>
      </w:r>
    </w:p>
    <w:p w14:paraId="51813FD5" w14:textId="77777777" w:rsidR="00ED33EF" w:rsidRPr="0028105A" w:rsidRDefault="00ED33EF" w:rsidP="0028105A">
      <w:pPr>
        <w:pStyle w:val="Paragraph"/>
      </w:pPr>
      <w:r w:rsidRPr="0028105A">
        <w:t>(a)  The cooking area or room shall be under a roof located between the area for receiving raw crustacea and the air</w:t>
      </w:r>
      <w:r w:rsidRPr="0028105A">
        <w:noBreakHyphen/>
        <w:t>cool room and shall be vented to assure the removal of steam.</w:t>
      </w:r>
    </w:p>
    <w:p w14:paraId="667AAF09" w14:textId="77777777" w:rsidR="00ED33EF" w:rsidRPr="0028105A" w:rsidRDefault="00ED33EF" w:rsidP="0028105A">
      <w:pPr>
        <w:pStyle w:val="Paragraph"/>
      </w:pPr>
      <w:r w:rsidRPr="0028105A">
        <w:t>(b)  Crustacea shall be cooked in accordance with the following:</w:t>
      </w:r>
    </w:p>
    <w:p w14:paraId="0B99D240" w14:textId="77777777" w:rsidR="00ED33EF" w:rsidRPr="0028105A" w:rsidRDefault="00ED33EF" w:rsidP="0028105A">
      <w:pPr>
        <w:pStyle w:val="SubParagraph"/>
        <w:tabs>
          <w:tab w:val="clear" w:pos="1800"/>
        </w:tabs>
      </w:pPr>
      <w:r w:rsidRPr="0028105A">
        <w:t>(1)</w:t>
      </w:r>
      <w:r w:rsidRPr="0028105A">
        <w:tab/>
        <w:t>Crabs shall be cooked under steam pressure until the internal temperature of the center</w:t>
      </w:r>
      <w:r w:rsidRPr="0028105A">
        <w:noBreakHyphen/>
        <w:t>most crab reaches 235° F (112.8° C). Temperature shall be measured with an accurate, indicating thermometer having a range of 170</w:t>
      </w:r>
      <w:r w:rsidRPr="0028105A">
        <w:noBreakHyphen/>
        <w:t>270° F (77</w:t>
      </w:r>
      <w:r w:rsidRPr="0028105A">
        <w:noBreakHyphen/>
        <w:t>132° C).</w:t>
      </w:r>
    </w:p>
    <w:p w14:paraId="27239CE5" w14:textId="77777777" w:rsidR="00ED33EF" w:rsidRPr="0028105A" w:rsidRDefault="00ED33EF" w:rsidP="0028105A">
      <w:pPr>
        <w:pStyle w:val="SubParagraph"/>
        <w:tabs>
          <w:tab w:val="clear" w:pos="1800"/>
        </w:tabs>
      </w:pPr>
      <w:r w:rsidRPr="0028105A">
        <w:t>(2)</w:t>
      </w:r>
      <w:r w:rsidRPr="0028105A">
        <w:tab/>
        <w:t>Other crustacea shall be cooked until the internal temperature of the center</w:t>
      </w:r>
      <w:r w:rsidRPr="0028105A">
        <w:noBreakHyphen/>
        <w:t>most crustacean reaches 180° F (83° C) and is held at this temperature for one minute. Temperature shall be measured with an accurate, indicating thermometer. Crayfish shall be culled and cleaned prior to cooking.</w:t>
      </w:r>
    </w:p>
    <w:p w14:paraId="1C46C726" w14:textId="77777777" w:rsidR="00ED33EF" w:rsidRPr="0028105A" w:rsidRDefault="00ED33EF" w:rsidP="0028105A">
      <w:pPr>
        <w:pStyle w:val="SubParagraph"/>
        <w:tabs>
          <w:tab w:val="clear" w:pos="1800"/>
        </w:tabs>
      </w:pPr>
      <w:r w:rsidRPr="0028105A">
        <w:t>(3)</w:t>
      </w:r>
      <w:r w:rsidRPr="0028105A">
        <w:tab/>
        <w:t xml:space="preserve">Nothing in this Rule shall prohibit any other cooking process </w:t>
      </w:r>
      <w:r w:rsidRPr="0028105A">
        <w:rPr>
          <w:strike/>
        </w:rPr>
        <w:t>which</w:t>
      </w:r>
      <w:r w:rsidRPr="0028105A">
        <w:t xml:space="preserve"> </w:t>
      </w:r>
      <w:r w:rsidRPr="0028105A">
        <w:rPr>
          <w:u w:val="single"/>
        </w:rPr>
        <w:t>that</w:t>
      </w:r>
      <w:r w:rsidRPr="0028105A">
        <w:t xml:space="preserve"> has been found equally effective and approved by the </w:t>
      </w:r>
      <w:r w:rsidRPr="0028105A">
        <w:rPr>
          <w:strike/>
        </w:rPr>
        <w:t>Division.</w:t>
      </w:r>
      <w:r w:rsidRPr="0028105A">
        <w:t xml:space="preserve"> </w:t>
      </w:r>
      <w:r w:rsidRPr="0028105A">
        <w:rPr>
          <w:u w:val="single"/>
        </w:rPr>
        <w:t>Division of Marine Fisheries.</w:t>
      </w:r>
    </w:p>
    <w:p w14:paraId="6252BAFE" w14:textId="77777777" w:rsidR="00ED33EF" w:rsidRPr="0028105A" w:rsidRDefault="00ED33EF" w:rsidP="0028105A">
      <w:pPr>
        <w:pStyle w:val="Paragraph"/>
      </w:pPr>
      <w:r w:rsidRPr="0028105A">
        <w:t>(c)  The retort shall be constructed to permit a working pressure of at least 20 pounds per square inch (</w:t>
      </w:r>
      <w:proofErr w:type="spellStart"/>
      <w:r w:rsidRPr="0028105A">
        <w:t>psig</w:t>
      </w:r>
      <w:proofErr w:type="spellEnd"/>
      <w:r w:rsidRPr="0028105A">
        <w:t>). Steam inlet and venting shall provide a uniform and complete distribution of steam. Venting shall be sufficient to permit complete elimination of air from the retort. Drains and vents shall be located at least two feet above mean high tide.</w:t>
      </w:r>
    </w:p>
    <w:p w14:paraId="1ADC9956" w14:textId="77777777" w:rsidR="00ED33EF" w:rsidRPr="0028105A" w:rsidRDefault="00ED33EF" w:rsidP="0028105A">
      <w:pPr>
        <w:pStyle w:val="Paragraph"/>
      </w:pPr>
      <w:r w:rsidRPr="0028105A">
        <w:t>(d)  The retorts shall be equipped with:</w:t>
      </w:r>
    </w:p>
    <w:p w14:paraId="1BF343C6" w14:textId="77777777" w:rsidR="00ED33EF" w:rsidRPr="0028105A" w:rsidRDefault="00ED33EF" w:rsidP="0028105A">
      <w:pPr>
        <w:pStyle w:val="SubParagraph"/>
        <w:tabs>
          <w:tab w:val="clear" w:pos="1800"/>
        </w:tabs>
      </w:pPr>
      <w:r w:rsidRPr="0028105A">
        <w:t>(1)</w:t>
      </w:r>
      <w:r w:rsidRPr="0028105A">
        <w:tab/>
      </w:r>
      <w:r w:rsidRPr="0028105A">
        <w:rPr>
          <w:strike/>
        </w:rPr>
        <w:t>An</w:t>
      </w:r>
      <w:r w:rsidRPr="0028105A">
        <w:t xml:space="preserve"> </w:t>
      </w:r>
      <w:proofErr w:type="spellStart"/>
      <w:r w:rsidRPr="0028105A">
        <w:rPr>
          <w:u w:val="single"/>
        </w:rPr>
        <w:t>an</w:t>
      </w:r>
      <w:proofErr w:type="spellEnd"/>
      <w:r w:rsidRPr="0028105A">
        <w:t xml:space="preserve"> accurate, indicating thermometer with a range that will include 170</w:t>
      </w:r>
      <w:r w:rsidRPr="0028105A">
        <w:noBreakHyphen/>
        <w:t>270° F (77</w:t>
      </w:r>
      <w:r w:rsidRPr="0028105A">
        <w:noBreakHyphen/>
        <w:t xml:space="preserve">132° C) and located with the sensor extending into the heat </w:t>
      </w:r>
      <w:r w:rsidRPr="0028105A">
        <w:rPr>
          <w:strike/>
        </w:rPr>
        <w:t>chamber.</w:t>
      </w:r>
      <w:r w:rsidRPr="0028105A">
        <w:t xml:space="preserve"> </w:t>
      </w:r>
      <w:r w:rsidRPr="0028105A">
        <w:rPr>
          <w:u w:val="single"/>
        </w:rPr>
        <w:t>chamber;</w:t>
      </w:r>
    </w:p>
    <w:p w14:paraId="5E7BBA00" w14:textId="77777777" w:rsidR="00ED33EF" w:rsidRPr="0028105A" w:rsidRDefault="00ED33EF" w:rsidP="0028105A">
      <w:pPr>
        <w:pStyle w:val="SubParagraph"/>
        <w:tabs>
          <w:tab w:val="clear" w:pos="1800"/>
        </w:tabs>
      </w:pPr>
      <w:r w:rsidRPr="0028105A">
        <w:t>(2)</w:t>
      </w:r>
      <w:r w:rsidRPr="0028105A">
        <w:tab/>
      </w:r>
      <w:r w:rsidRPr="0028105A">
        <w:rPr>
          <w:strike/>
        </w:rPr>
        <w:t>An</w:t>
      </w:r>
      <w:r w:rsidRPr="0028105A">
        <w:t xml:space="preserve"> </w:t>
      </w:r>
      <w:proofErr w:type="spellStart"/>
      <w:r w:rsidRPr="0028105A">
        <w:rPr>
          <w:u w:val="single"/>
        </w:rPr>
        <w:t>an</w:t>
      </w:r>
      <w:proofErr w:type="spellEnd"/>
      <w:r w:rsidRPr="0028105A">
        <w:t xml:space="preserve"> operating pressure indicator, at least three inches in diameter, with a 0</w:t>
      </w:r>
      <w:r w:rsidRPr="0028105A">
        <w:noBreakHyphen/>
        <w:t xml:space="preserve">30 </w:t>
      </w:r>
      <w:proofErr w:type="spellStart"/>
      <w:r w:rsidRPr="0028105A">
        <w:t>psig</w:t>
      </w:r>
      <w:proofErr w:type="spellEnd"/>
      <w:r w:rsidRPr="0028105A">
        <w:t xml:space="preserve"> range and located adjacent to the indicating </w:t>
      </w:r>
      <w:r w:rsidRPr="0028105A">
        <w:rPr>
          <w:strike/>
        </w:rPr>
        <w:t>thermometer.</w:t>
      </w:r>
      <w:r w:rsidRPr="0028105A">
        <w:t xml:space="preserve"> </w:t>
      </w:r>
      <w:r w:rsidRPr="0028105A">
        <w:rPr>
          <w:u w:val="single"/>
        </w:rPr>
        <w:t>thermometer; and</w:t>
      </w:r>
    </w:p>
    <w:p w14:paraId="4B9B7F3F" w14:textId="77777777" w:rsidR="00ED33EF" w:rsidRPr="0028105A" w:rsidRDefault="00ED33EF" w:rsidP="0028105A">
      <w:pPr>
        <w:pStyle w:val="SubParagraph"/>
        <w:tabs>
          <w:tab w:val="clear" w:pos="1800"/>
        </w:tabs>
      </w:pPr>
      <w:r w:rsidRPr="0028105A">
        <w:t>(3)</w:t>
      </w:r>
      <w:r w:rsidRPr="0028105A">
        <w:tab/>
      </w:r>
      <w:r w:rsidRPr="0028105A">
        <w:rPr>
          <w:strike/>
        </w:rPr>
        <w:t>A</w:t>
      </w:r>
      <w:r w:rsidRPr="0028105A">
        <w:t xml:space="preserve"> </w:t>
      </w:r>
      <w:proofErr w:type="spellStart"/>
      <w:r w:rsidRPr="0028105A">
        <w:t>a</w:t>
      </w:r>
      <w:proofErr w:type="spellEnd"/>
      <w:r w:rsidRPr="0028105A">
        <w:t xml:space="preserve"> safety valve operational at 18</w:t>
      </w:r>
      <w:r w:rsidRPr="0028105A">
        <w:noBreakHyphen/>
        <w:t xml:space="preserve">30 </w:t>
      </w:r>
      <w:proofErr w:type="spellStart"/>
      <w:r w:rsidRPr="0028105A">
        <w:t>psig</w:t>
      </w:r>
      <w:proofErr w:type="spellEnd"/>
      <w:r w:rsidRPr="0028105A">
        <w:t xml:space="preserve">, located in the upper portion of the retort, protected from </w:t>
      </w:r>
      <w:r w:rsidRPr="0028105A">
        <w:rPr>
          <w:strike/>
        </w:rPr>
        <w:t>tampering</w:t>
      </w:r>
      <w:r w:rsidRPr="0028105A">
        <w:t xml:space="preserve"> </w:t>
      </w:r>
      <w:proofErr w:type="spellStart"/>
      <w:r w:rsidRPr="0028105A">
        <w:rPr>
          <w:u w:val="single"/>
        </w:rPr>
        <w:t>tampering</w:t>
      </w:r>
      <w:proofErr w:type="spellEnd"/>
      <w:r w:rsidRPr="0028105A">
        <w:rPr>
          <w:u w:val="single"/>
        </w:rPr>
        <w:t>,</w:t>
      </w:r>
      <w:r w:rsidRPr="0028105A">
        <w:t xml:space="preserve"> and designed to prevent injury to the operator.</w:t>
      </w:r>
    </w:p>
    <w:p w14:paraId="276D6749" w14:textId="77777777" w:rsidR="00ED33EF" w:rsidRPr="0028105A" w:rsidRDefault="00ED33EF" w:rsidP="0028105A">
      <w:pPr>
        <w:pStyle w:val="Paragraph"/>
      </w:pPr>
      <w:r w:rsidRPr="0028105A">
        <w:t xml:space="preserve">(e)  The boiler shall be of such capacity as to maintain 45 to 100 </w:t>
      </w:r>
      <w:proofErr w:type="spellStart"/>
      <w:r w:rsidRPr="0028105A">
        <w:t>psig</w:t>
      </w:r>
      <w:proofErr w:type="spellEnd"/>
      <w:r w:rsidRPr="0028105A">
        <w:t xml:space="preserve"> during cooking. The steam line from the boiler to the retort shall be at least one and one</w:t>
      </w:r>
      <w:r w:rsidRPr="0028105A">
        <w:noBreakHyphen/>
        <w:t>fourth inch inside diameter.</w:t>
      </w:r>
    </w:p>
    <w:p w14:paraId="2B20155E" w14:textId="77777777" w:rsidR="00ED33EF" w:rsidRPr="0028105A" w:rsidRDefault="00ED33EF" w:rsidP="0028105A">
      <w:pPr>
        <w:pStyle w:val="Paragraph"/>
      </w:pPr>
      <w:r w:rsidRPr="0028105A">
        <w:t>(f)  Overhead hoists shall be equipped with chain bags or other means of preventing foreign material from falling onto the cooked product.</w:t>
      </w:r>
    </w:p>
    <w:p w14:paraId="08E07352" w14:textId="77777777" w:rsidR="00ED33EF" w:rsidRPr="0028105A" w:rsidRDefault="00ED33EF" w:rsidP="0028105A">
      <w:pPr>
        <w:pStyle w:val="Paragraph"/>
      </w:pPr>
      <w:r w:rsidRPr="0028105A">
        <w:t xml:space="preserve">(g)  Retort cooking baskets shall be of stainless steel or equally impervious, </w:t>
      </w:r>
      <w:r w:rsidRPr="0028105A">
        <w:rPr>
          <w:strike/>
        </w:rPr>
        <w:t>non</w:t>
      </w:r>
      <w:r w:rsidRPr="0028105A">
        <w:rPr>
          <w:strike/>
        </w:rPr>
        <w:noBreakHyphen/>
        <w:t>corrosive</w:t>
      </w:r>
      <w:r w:rsidRPr="0028105A">
        <w:t xml:space="preserve"> </w:t>
      </w:r>
      <w:proofErr w:type="spellStart"/>
      <w:r w:rsidRPr="0028105A">
        <w:rPr>
          <w:u w:val="single"/>
        </w:rPr>
        <w:t>non-corrosive</w:t>
      </w:r>
      <w:proofErr w:type="spellEnd"/>
      <w:r w:rsidRPr="0028105A">
        <w:rPr>
          <w:u w:val="single"/>
        </w:rPr>
        <w:t>,</w:t>
      </w:r>
      <w:r w:rsidRPr="0028105A">
        <w:t xml:space="preserve"> and durable material, and shall be designed to allow for equal steam disbursement, ease of handling, </w:t>
      </w:r>
      <w:r w:rsidRPr="0028105A">
        <w:rPr>
          <w:strike/>
        </w:rPr>
        <w:t>dumping</w:t>
      </w:r>
      <w:r w:rsidRPr="0028105A">
        <w:t xml:space="preserve"> </w:t>
      </w:r>
      <w:proofErr w:type="spellStart"/>
      <w:r w:rsidRPr="0028105A">
        <w:rPr>
          <w:u w:val="single"/>
        </w:rPr>
        <w:t>dumping</w:t>
      </w:r>
      <w:proofErr w:type="spellEnd"/>
      <w:r w:rsidRPr="0028105A">
        <w:rPr>
          <w:u w:val="single"/>
        </w:rPr>
        <w:t>,</w:t>
      </w:r>
      <w:r w:rsidRPr="0028105A">
        <w:t xml:space="preserve"> and cleaning.</w:t>
      </w:r>
    </w:p>
    <w:p w14:paraId="25B4BECC" w14:textId="77777777" w:rsidR="00ED33EF" w:rsidRPr="0028105A" w:rsidRDefault="00ED33EF" w:rsidP="0028105A">
      <w:pPr>
        <w:pStyle w:val="Paragraph"/>
      </w:pPr>
      <w:r w:rsidRPr="0028105A">
        <w:t>(h)  All construction or replacement of retorts after October 1, 1992 shall be "flow</w:t>
      </w:r>
      <w:r w:rsidRPr="0028105A">
        <w:noBreakHyphen/>
        <w:t xml:space="preserve">through" type and </w:t>
      </w:r>
      <w:r w:rsidRPr="0028105A">
        <w:rPr>
          <w:strike/>
        </w:rPr>
        <w:t>opening</w:t>
      </w:r>
      <w:r w:rsidRPr="0028105A">
        <w:t xml:space="preserve"> </w:t>
      </w:r>
      <w:r w:rsidRPr="0028105A">
        <w:rPr>
          <w:u w:val="single"/>
        </w:rPr>
        <w:t>open</w:t>
      </w:r>
      <w:r w:rsidRPr="0028105A">
        <w:t xml:space="preserve"> directly into the air</w:t>
      </w:r>
      <w:r w:rsidRPr="0028105A">
        <w:noBreakHyphen/>
        <w:t>cool room or a protected passageway into the air</w:t>
      </w:r>
      <w:r w:rsidRPr="0028105A">
        <w:noBreakHyphen/>
        <w:t>cool room.</w:t>
      </w:r>
    </w:p>
    <w:p w14:paraId="22085FD1" w14:textId="77777777" w:rsidR="00ED33EF" w:rsidRPr="0028105A" w:rsidRDefault="00ED33EF" w:rsidP="0028105A">
      <w:pPr>
        <w:pStyle w:val="Paragraph"/>
      </w:pPr>
      <w:r w:rsidRPr="0028105A">
        <w:rPr>
          <w:u w:val="single"/>
        </w:rPr>
        <w:t>(</w:t>
      </w:r>
      <w:proofErr w:type="spellStart"/>
      <w:r w:rsidRPr="0028105A">
        <w:rPr>
          <w:u w:val="single"/>
        </w:rPr>
        <w:t>i</w:t>
      </w:r>
      <w:proofErr w:type="spellEnd"/>
      <w:r w:rsidRPr="0028105A">
        <w:rPr>
          <w:u w:val="single"/>
        </w:rPr>
        <w:t>)  All construction of new or replacement retorts shall require a Process Validation Study Report approved by the Division prior to use.</w:t>
      </w:r>
    </w:p>
    <w:p w14:paraId="3650A83F" w14:textId="77777777" w:rsidR="00ED33EF" w:rsidRPr="0028105A" w:rsidRDefault="00ED33EF" w:rsidP="0028105A">
      <w:pPr>
        <w:pStyle w:val="Base"/>
      </w:pPr>
    </w:p>
    <w:p w14:paraId="4F535220" w14:textId="5DE2D350" w:rsidR="00ED33EF" w:rsidRPr="0028105A" w:rsidRDefault="00ED33EF" w:rsidP="00ED33EF">
      <w:pPr>
        <w:pStyle w:val="HistoryAuthority"/>
      </w:pPr>
      <w:r w:rsidRPr="0028105A">
        <w:t xml:space="preserve">Authority G.S. </w:t>
      </w:r>
      <w:r w:rsidRPr="0028105A">
        <w:rPr>
          <w:strike/>
        </w:rPr>
        <w:t>130A</w:t>
      </w:r>
      <w:r w:rsidRPr="0028105A">
        <w:rPr>
          <w:strike/>
        </w:rPr>
        <w:noBreakHyphen/>
        <w:t>230;</w:t>
      </w:r>
      <w:r w:rsidRPr="0028105A">
        <w:t xml:space="preserve"> 113-134; 113-182; 113-221.2; 143B-289.52</w:t>
      </w:r>
      <w:r>
        <w:t>.</w:t>
      </w:r>
    </w:p>
    <w:p w14:paraId="485AA79C" w14:textId="77777777" w:rsidR="00ED33EF" w:rsidRPr="0028105A" w:rsidRDefault="00ED33EF" w:rsidP="0028105A">
      <w:pPr>
        <w:pStyle w:val="Base"/>
      </w:pPr>
    </w:p>
    <w:p w14:paraId="58DCF399" w14:textId="77777777" w:rsidR="00ED33EF" w:rsidRPr="00ED3987" w:rsidRDefault="00ED33EF" w:rsidP="00ED3987">
      <w:pPr>
        <w:pStyle w:val="Rule"/>
      </w:pPr>
      <w:r w:rsidRPr="00ED3987">
        <w:t>15A NCAC 18A .0162</w:t>
      </w:r>
      <w:r w:rsidRPr="00ED3987">
        <w:tab/>
        <w:t>COOKED CRUSTACEA AIR</w:t>
      </w:r>
      <w:r w:rsidRPr="00ED3987">
        <w:noBreakHyphen/>
        <w:t>COOL</w:t>
      </w:r>
    </w:p>
    <w:p w14:paraId="2F7A0BF3" w14:textId="77777777" w:rsidR="00ED33EF" w:rsidRPr="00ED3987" w:rsidRDefault="00ED33EF" w:rsidP="00ED3987">
      <w:pPr>
        <w:pStyle w:val="Paragraph"/>
      </w:pPr>
      <w:r w:rsidRPr="00ED3987">
        <w:t xml:space="preserve">(a)  Cooked crustacea, after removal from the retort, shall be </w:t>
      </w:r>
      <w:r w:rsidRPr="00B34220">
        <w:t>moved immediately to</w:t>
      </w:r>
      <w:r w:rsidRPr="00ED3987">
        <w:t xml:space="preserve"> the cooked crustacea </w:t>
      </w:r>
      <w:r w:rsidRPr="00ED3987">
        <w:rPr>
          <w:strike/>
        </w:rPr>
        <w:t>air cool</w:t>
      </w:r>
      <w:r w:rsidRPr="00ED3987">
        <w:t xml:space="preserve"> </w:t>
      </w:r>
      <w:r w:rsidRPr="00ED3987">
        <w:rPr>
          <w:u w:val="single"/>
        </w:rPr>
        <w:t>air-cool</w:t>
      </w:r>
      <w:r w:rsidRPr="00ED3987">
        <w:t xml:space="preserve"> area to be air cooled to ambient temperature without being disturbed. Cooked crustacea shall be stored in </w:t>
      </w:r>
      <w:r w:rsidRPr="00ED3987">
        <w:rPr>
          <w:u w:val="single"/>
        </w:rPr>
        <w:t>the</w:t>
      </w:r>
      <w:r w:rsidRPr="00ED3987">
        <w:t xml:space="preserve"> original cooking basket.</w:t>
      </w:r>
    </w:p>
    <w:p w14:paraId="78293B2C" w14:textId="77777777" w:rsidR="00ED33EF" w:rsidRPr="00ED3987" w:rsidRDefault="00ED33EF" w:rsidP="00ED3987">
      <w:pPr>
        <w:pStyle w:val="Paragraph"/>
      </w:pPr>
      <w:r w:rsidRPr="00ED3987">
        <w:t>(b)  The construction and arrangement of the air</w:t>
      </w:r>
      <w:r w:rsidRPr="00ED3987">
        <w:noBreakHyphen/>
        <w:t>cool room shall be designed to provide protection from contamination of the cooked crustacea. The air</w:t>
      </w:r>
      <w:r w:rsidRPr="00ED3987">
        <w:noBreakHyphen/>
        <w:t>cool room shall open directly into the cooked crustacea cooler or other protected area.</w:t>
      </w:r>
    </w:p>
    <w:p w14:paraId="60CFF547" w14:textId="77777777" w:rsidR="00ED33EF" w:rsidRPr="00ED3987" w:rsidRDefault="00ED33EF" w:rsidP="00ED3987">
      <w:pPr>
        <w:pStyle w:val="Base"/>
      </w:pPr>
    </w:p>
    <w:p w14:paraId="25018D05" w14:textId="0E2DD1F1" w:rsidR="00ED33EF" w:rsidRPr="00ED3987" w:rsidRDefault="00ED33EF" w:rsidP="00ED33EF">
      <w:pPr>
        <w:pStyle w:val="HistoryAuthority"/>
      </w:pPr>
      <w:r w:rsidRPr="00ED3987">
        <w:t xml:space="preserve">Authority G.S. </w:t>
      </w:r>
      <w:r w:rsidRPr="00ED3987">
        <w:rPr>
          <w:strike/>
        </w:rPr>
        <w:t>130A</w:t>
      </w:r>
      <w:r w:rsidRPr="00ED3987">
        <w:rPr>
          <w:strike/>
        </w:rPr>
        <w:noBreakHyphen/>
        <w:t>230;</w:t>
      </w:r>
      <w:r w:rsidRPr="00ED3987">
        <w:t xml:space="preserve"> 113-134; 113-182; 113-221.2; 143B-289.52</w:t>
      </w:r>
      <w:r>
        <w:t>.</w:t>
      </w:r>
    </w:p>
    <w:p w14:paraId="2AE56BB2" w14:textId="77777777" w:rsidR="00ED33EF" w:rsidRPr="00ED3987" w:rsidRDefault="00ED33EF" w:rsidP="00ED3987">
      <w:pPr>
        <w:pStyle w:val="Base"/>
      </w:pPr>
    </w:p>
    <w:p w14:paraId="3E6165CE" w14:textId="77777777" w:rsidR="00ED33EF" w:rsidRPr="0025571B" w:rsidRDefault="00ED33EF" w:rsidP="0025571B">
      <w:pPr>
        <w:pStyle w:val="Rule"/>
      </w:pPr>
      <w:r w:rsidRPr="0025571B">
        <w:t>15A NCAC 18A .0164</w:t>
      </w:r>
      <w:r w:rsidRPr="0025571B">
        <w:tab/>
        <w:t>COOKED CRUSTACEA PICKING</w:t>
      </w:r>
    </w:p>
    <w:p w14:paraId="398B5705" w14:textId="77777777" w:rsidR="00ED33EF" w:rsidRPr="0025571B" w:rsidRDefault="00ED33EF" w:rsidP="0025571B">
      <w:pPr>
        <w:pStyle w:val="Paragraph"/>
      </w:pPr>
      <w:r w:rsidRPr="0025571B">
        <w:t>(a)  The picking operation shall be conducted in a manner to prevent contamination.</w:t>
      </w:r>
    </w:p>
    <w:p w14:paraId="319623B9" w14:textId="77777777" w:rsidR="00ED33EF" w:rsidRPr="0025571B" w:rsidRDefault="00ED33EF" w:rsidP="0025571B">
      <w:pPr>
        <w:pStyle w:val="Paragraph"/>
      </w:pPr>
      <w:r w:rsidRPr="0025571B">
        <w:t>(b)  All cooked crustacea shall be picked before a new supply is delivered to the picking table.</w:t>
      </w:r>
    </w:p>
    <w:p w14:paraId="67E53FEE" w14:textId="77777777" w:rsidR="00ED33EF" w:rsidRPr="0025571B" w:rsidRDefault="00ED33EF" w:rsidP="0025571B">
      <w:pPr>
        <w:pStyle w:val="Paragraph"/>
      </w:pPr>
      <w:r w:rsidRPr="0025571B">
        <w:t xml:space="preserve">(c)  Picked crustacea meat shall be delivered to the packing room at least every 90 minutes or upon the accumulation of five pounds per </w:t>
      </w:r>
      <w:r w:rsidRPr="0025571B">
        <w:rPr>
          <w:strike/>
        </w:rPr>
        <w:t>picker</w:t>
      </w:r>
      <w:r w:rsidRPr="0025571B">
        <w:t xml:space="preserve"> </w:t>
      </w:r>
      <w:proofErr w:type="spellStart"/>
      <w:r w:rsidRPr="0025571B">
        <w:rPr>
          <w:u w:val="single"/>
        </w:rPr>
        <w:t>picker</w:t>
      </w:r>
      <w:proofErr w:type="spellEnd"/>
      <w:r w:rsidRPr="0025571B">
        <w:rPr>
          <w:u w:val="single"/>
        </w:rPr>
        <w:t>,</w:t>
      </w:r>
      <w:r w:rsidRPr="0025571B">
        <w:t xml:space="preserve"> whichever is sooner.</w:t>
      </w:r>
    </w:p>
    <w:p w14:paraId="60D2717D" w14:textId="77777777" w:rsidR="00ED33EF" w:rsidRPr="0025571B" w:rsidRDefault="00ED33EF" w:rsidP="0025571B">
      <w:pPr>
        <w:pStyle w:val="Paragraph"/>
      </w:pPr>
      <w:r w:rsidRPr="0025571B">
        <w:t>(d)  Paper towels used at the picking table shall be discarded after initial use.</w:t>
      </w:r>
    </w:p>
    <w:p w14:paraId="0458B50F" w14:textId="77777777" w:rsidR="00ED33EF" w:rsidRPr="0025571B" w:rsidRDefault="00ED33EF" w:rsidP="0025571B">
      <w:pPr>
        <w:pStyle w:val="Paragraph"/>
      </w:pPr>
      <w:r w:rsidRPr="0025571B">
        <w:t xml:space="preserve">(e)  If provided, bactericidal solutions at picking tables shall be maintained at 100 ppm chlorine solution or an equivalent bactericidal solution. A testing method or equipment </w:t>
      </w:r>
      <w:r w:rsidRPr="0025571B">
        <w:rPr>
          <w:u w:val="single"/>
        </w:rPr>
        <w:t>approved by the Division of Marine Fisheries</w:t>
      </w:r>
      <w:r w:rsidRPr="0025571B">
        <w:t xml:space="preserve"> to </w:t>
      </w:r>
      <w:r w:rsidRPr="0025571B">
        <w:rPr>
          <w:strike/>
        </w:rPr>
        <w:t>insure</w:t>
      </w:r>
      <w:r w:rsidRPr="0025571B">
        <w:t xml:space="preserve"> </w:t>
      </w:r>
      <w:r w:rsidRPr="0025571B">
        <w:rPr>
          <w:u w:val="single"/>
        </w:rPr>
        <w:t>ensure</w:t>
      </w:r>
      <w:r w:rsidRPr="0025571B">
        <w:t xml:space="preserve"> minimum prescribed strengths shall be available and used to test chemical sanitizers.</w:t>
      </w:r>
    </w:p>
    <w:p w14:paraId="5A26C276" w14:textId="77777777" w:rsidR="00ED33EF" w:rsidRPr="0025571B" w:rsidRDefault="00ED33EF" w:rsidP="0025571B">
      <w:pPr>
        <w:pStyle w:val="Paragraph"/>
      </w:pPr>
      <w:r w:rsidRPr="0025571B">
        <w:t>(f)  Handles of picking knives shall not be covered with any material.</w:t>
      </w:r>
    </w:p>
    <w:p w14:paraId="1BFF03AF" w14:textId="77777777" w:rsidR="00ED33EF" w:rsidRPr="0025571B" w:rsidRDefault="00ED33EF" w:rsidP="0025571B">
      <w:pPr>
        <w:pStyle w:val="Paragraph"/>
      </w:pPr>
      <w:r w:rsidRPr="0025571B">
        <w:t xml:space="preserve">(g)  Crustacea shall be cooked and picked in the same permitted facility unless a written plan for interfacility shipment has been filed with the Division. The plan shall address and be approved based </w:t>
      </w:r>
      <w:r w:rsidRPr="0025571B">
        <w:rPr>
          <w:strike/>
        </w:rPr>
        <w:t>upon</w:t>
      </w:r>
      <w:r w:rsidRPr="0025571B">
        <w:t xml:space="preserve"> </w:t>
      </w:r>
      <w:r w:rsidRPr="0025571B">
        <w:rPr>
          <w:u w:val="single"/>
        </w:rPr>
        <w:t>on</w:t>
      </w:r>
      <w:r w:rsidRPr="0025571B">
        <w:t xml:space="preserve"> the following:</w:t>
      </w:r>
    </w:p>
    <w:p w14:paraId="213D09BF" w14:textId="77777777" w:rsidR="00ED33EF" w:rsidRPr="0025571B" w:rsidRDefault="00ED33EF" w:rsidP="0025571B">
      <w:pPr>
        <w:pStyle w:val="SubParagraph"/>
        <w:tabs>
          <w:tab w:val="clear" w:pos="1800"/>
        </w:tabs>
      </w:pPr>
      <w:r w:rsidRPr="0025571B">
        <w:t>(1)</w:t>
      </w:r>
      <w:r w:rsidRPr="0025571B">
        <w:tab/>
      </w:r>
      <w:r w:rsidRPr="0025571B">
        <w:rPr>
          <w:strike/>
        </w:rPr>
        <w:t>time-temperature;</w:t>
      </w:r>
      <w:r w:rsidRPr="0025571B">
        <w:t xml:space="preserve"> </w:t>
      </w:r>
      <w:r w:rsidRPr="0025571B">
        <w:rPr>
          <w:u w:val="single"/>
        </w:rPr>
        <w:t>time-temperature requirements;</w:t>
      </w:r>
    </w:p>
    <w:p w14:paraId="3DABAE91" w14:textId="77777777" w:rsidR="00ED33EF" w:rsidRPr="0025571B" w:rsidRDefault="00ED33EF" w:rsidP="0025571B">
      <w:pPr>
        <w:pStyle w:val="SubParagraph"/>
        <w:tabs>
          <w:tab w:val="clear" w:pos="1800"/>
        </w:tabs>
      </w:pPr>
      <w:r w:rsidRPr="0025571B">
        <w:t>(2)</w:t>
      </w:r>
      <w:r w:rsidRPr="0025571B">
        <w:tab/>
      </w:r>
      <w:r w:rsidRPr="0025571B">
        <w:rPr>
          <w:strike/>
        </w:rPr>
        <w:t>shipping-destination;</w:t>
      </w:r>
      <w:r w:rsidRPr="0025571B">
        <w:t xml:space="preserve"> </w:t>
      </w:r>
      <w:r w:rsidRPr="0025571B">
        <w:rPr>
          <w:u w:val="single"/>
        </w:rPr>
        <w:t>shipping destination;</w:t>
      </w:r>
    </w:p>
    <w:p w14:paraId="7E54C3C5" w14:textId="77777777" w:rsidR="00ED33EF" w:rsidRPr="0025571B" w:rsidRDefault="00ED33EF" w:rsidP="0025571B">
      <w:pPr>
        <w:pStyle w:val="SubParagraph"/>
        <w:tabs>
          <w:tab w:val="clear" w:pos="1800"/>
        </w:tabs>
      </w:pPr>
      <w:r w:rsidRPr="0025571B">
        <w:t>(3)</w:t>
      </w:r>
      <w:r w:rsidRPr="0025571B">
        <w:tab/>
        <w:t>handling;</w:t>
      </w:r>
    </w:p>
    <w:p w14:paraId="14E74744" w14:textId="77777777" w:rsidR="00ED33EF" w:rsidRPr="0025571B" w:rsidRDefault="00ED33EF" w:rsidP="0025571B">
      <w:pPr>
        <w:pStyle w:val="SubParagraph"/>
        <w:tabs>
          <w:tab w:val="clear" w:pos="1800"/>
        </w:tabs>
      </w:pPr>
      <w:r w:rsidRPr="0025571B">
        <w:t>(4)</w:t>
      </w:r>
      <w:r w:rsidRPr="0025571B">
        <w:tab/>
        <w:t>labeling;</w:t>
      </w:r>
    </w:p>
    <w:p w14:paraId="07A5C85C" w14:textId="77777777" w:rsidR="00ED33EF" w:rsidRPr="0025571B" w:rsidRDefault="00ED33EF" w:rsidP="0025571B">
      <w:pPr>
        <w:pStyle w:val="SubParagraph"/>
        <w:tabs>
          <w:tab w:val="clear" w:pos="1800"/>
        </w:tabs>
      </w:pPr>
      <w:r w:rsidRPr="0025571B">
        <w:t>(5)</w:t>
      </w:r>
      <w:r w:rsidRPr="0025571B">
        <w:tab/>
        <w:t>records;</w:t>
      </w:r>
    </w:p>
    <w:p w14:paraId="7E041DED" w14:textId="77777777" w:rsidR="00ED33EF" w:rsidRPr="0025571B" w:rsidRDefault="00ED33EF" w:rsidP="0025571B">
      <w:pPr>
        <w:pStyle w:val="SubParagraph"/>
        <w:tabs>
          <w:tab w:val="clear" w:pos="1800"/>
        </w:tabs>
      </w:pPr>
      <w:r w:rsidRPr="0025571B">
        <w:t>(6)</w:t>
      </w:r>
      <w:r w:rsidRPr="0025571B">
        <w:tab/>
        <w:t>processing;</w:t>
      </w:r>
    </w:p>
    <w:p w14:paraId="7EFD0940" w14:textId="77777777" w:rsidR="00ED33EF" w:rsidRPr="0025571B" w:rsidRDefault="00ED33EF" w:rsidP="0025571B">
      <w:pPr>
        <w:pStyle w:val="SubParagraph"/>
        <w:tabs>
          <w:tab w:val="clear" w:pos="1800"/>
        </w:tabs>
      </w:pPr>
      <w:r w:rsidRPr="0025571B">
        <w:t>(7)</w:t>
      </w:r>
      <w:r w:rsidRPr="0025571B">
        <w:tab/>
        <w:t>sanitation; and</w:t>
      </w:r>
    </w:p>
    <w:p w14:paraId="4C58DBB4" w14:textId="77777777" w:rsidR="00ED33EF" w:rsidRPr="0025571B" w:rsidRDefault="00ED33EF" w:rsidP="0025571B">
      <w:pPr>
        <w:pStyle w:val="SubParagraph"/>
        <w:tabs>
          <w:tab w:val="clear" w:pos="1800"/>
        </w:tabs>
      </w:pPr>
      <w:r w:rsidRPr="0025571B">
        <w:t>(8)</w:t>
      </w:r>
      <w:r w:rsidRPr="0025571B">
        <w:tab/>
        <w:t>HACCP plan.</w:t>
      </w:r>
    </w:p>
    <w:p w14:paraId="07F1612F" w14:textId="77777777" w:rsidR="00ED33EF" w:rsidRPr="0025571B" w:rsidRDefault="00ED33EF" w:rsidP="0025571B">
      <w:pPr>
        <w:pStyle w:val="Base"/>
      </w:pPr>
    </w:p>
    <w:p w14:paraId="522A04EA" w14:textId="78CC2DB9" w:rsidR="00ED33EF" w:rsidRPr="0025571B" w:rsidRDefault="00ED33EF" w:rsidP="00ED33EF">
      <w:pPr>
        <w:pStyle w:val="HistoryAuthority"/>
      </w:pPr>
      <w:r w:rsidRPr="0025571B">
        <w:t xml:space="preserve">Authority G.S. </w:t>
      </w:r>
      <w:r w:rsidRPr="0025571B">
        <w:rPr>
          <w:strike/>
        </w:rPr>
        <w:t>130A</w:t>
      </w:r>
      <w:r w:rsidRPr="0025571B">
        <w:rPr>
          <w:strike/>
        </w:rPr>
        <w:noBreakHyphen/>
        <w:t>230;</w:t>
      </w:r>
      <w:r w:rsidRPr="0025571B">
        <w:t xml:space="preserve"> 113-134; 113-182; 113-221.2; 143B-289.52</w:t>
      </w:r>
      <w:r>
        <w:t>.</w:t>
      </w:r>
    </w:p>
    <w:p w14:paraId="73B1FC52" w14:textId="77777777" w:rsidR="00ED33EF" w:rsidRPr="0025571B" w:rsidRDefault="00ED33EF" w:rsidP="0025571B">
      <w:pPr>
        <w:pStyle w:val="Base"/>
      </w:pPr>
    </w:p>
    <w:p w14:paraId="0E29C25D" w14:textId="77777777" w:rsidR="00ED33EF" w:rsidRPr="00156A5D" w:rsidRDefault="00ED33EF" w:rsidP="00156A5D">
      <w:pPr>
        <w:pStyle w:val="Rule"/>
      </w:pPr>
      <w:r w:rsidRPr="00156A5D">
        <w:t>15A NCAC 18A .0165</w:t>
      </w:r>
      <w:r w:rsidRPr="00156A5D">
        <w:tab/>
        <w:t>PACKING</w:t>
      </w:r>
    </w:p>
    <w:p w14:paraId="731224E7" w14:textId="77777777" w:rsidR="00ED33EF" w:rsidRPr="00156A5D" w:rsidRDefault="00ED33EF" w:rsidP="00156A5D">
      <w:pPr>
        <w:pStyle w:val="Paragraph"/>
      </w:pPr>
      <w:r w:rsidRPr="00156A5D">
        <w:t xml:space="preserve">(a)  Crustacea meat shall be packed in a </w:t>
      </w:r>
      <w:r w:rsidRPr="00156A5D">
        <w:rPr>
          <w:strike/>
        </w:rPr>
        <w:t>container,</w:t>
      </w:r>
      <w:r w:rsidRPr="00156A5D">
        <w:t xml:space="preserve"> </w:t>
      </w:r>
      <w:r w:rsidRPr="00156A5D">
        <w:rPr>
          <w:u w:val="single"/>
        </w:rPr>
        <w:t>container and</w:t>
      </w:r>
      <w:r w:rsidRPr="00156A5D">
        <w:t xml:space="preserve"> iced and cooled to an internal temperature of 40</w:t>
      </w:r>
      <w:r w:rsidRPr="00156A5D">
        <w:sym w:font="Symbol" w:char="F0B0"/>
      </w:r>
      <w:r w:rsidRPr="00156A5D">
        <w:t xml:space="preserve"> F (4.4</w:t>
      </w:r>
      <w:r w:rsidRPr="00156A5D">
        <w:sym w:font="Symbol" w:char="F0B0"/>
      </w:r>
      <w:r w:rsidRPr="00156A5D">
        <w:t xml:space="preserve"> C) or below within two hours of receipt in the packing room.</w:t>
      </w:r>
    </w:p>
    <w:p w14:paraId="1A1E97D3" w14:textId="77777777" w:rsidR="00ED33EF" w:rsidRPr="00156A5D" w:rsidRDefault="00ED33EF" w:rsidP="00156A5D">
      <w:pPr>
        <w:pStyle w:val="Paragraph"/>
      </w:pPr>
      <w:r w:rsidRPr="00156A5D">
        <w:t>(b)  The storage of ice in the packing room shall be in an easily cleanable, non</w:t>
      </w:r>
      <w:r w:rsidRPr="00156A5D">
        <w:noBreakHyphen/>
        <w:t>corrosive, non</w:t>
      </w:r>
      <w:r w:rsidRPr="00156A5D">
        <w:noBreakHyphen/>
        <w:t>toxic container.</w:t>
      </w:r>
    </w:p>
    <w:p w14:paraId="22B32E54" w14:textId="77777777" w:rsidR="00ED33EF" w:rsidRPr="00156A5D" w:rsidRDefault="00ED33EF" w:rsidP="00156A5D">
      <w:pPr>
        <w:pStyle w:val="Paragraph"/>
      </w:pPr>
      <w:r w:rsidRPr="00156A5D">
        <w:lastRenderedPageBreak/>
        <w:t>(c)  Blending or combining of any of the following shall be prohibited:</w:t>
      </w:r>
    </w:p>
    <w:p w14:paraId="4F051A97" w14:textId="77777777" w:rsidR="00ED33EF" w:rsidRPr="00156A5D" w:rsidRDefault="00ED33EF" w:rsidP="00156A5D">
      <w:pPr>
        <w:pStyle w:val="SubParagraph"/>
        <w:tabs>
          <w:tab w:val="clear" w:pos="1800"/>
        </w:tabs>
      </w:pPr>
      <w:r w:rsidRPr="00156A5D">
        <w:t>(1)</w:t>
      </w:r>
      <w:r w:rsidRPr="00156A5D">
        <w:tab/>
      </w:r>
      <w:r w:rsidRPr="00156A5D">
        <w:rPr>
          <w:strike/>
        </w:rPr>
        <w:t>Fresh</w:t>
      </w:r>
      <w:r w:rsidRPr="00156A5D">
        <w:t xml:space="preserve"> </w:t>
      </w:r>
      <w:proofErr w:type="spellStart"/>
      <w:r w:rsidRPr="00156A5D">
        <w:rPr>
          <w:u w:val="single"/>
        </w:rPr>
        <w:t>fresh</w:t>
      </w:r>
      <w:proofErr w:type="spellEnd"/>
      <w:r w:rsidRPr="00156A5D">
        <w:t xml:space="preserve"> crustacea </w:t>
      </w:r>
      <w:r w:rsidRPr="00156A5D">
        <w:rPr>
          <w:strike/>
        </w:rPr>
        <w:t>meat.</w:t>
      </w:r>
      <w:r w:rsidRPr="00156A5D">
        <w:t xml:space="preserve"> </w:t>
      </w:r>
      <w:r w:rsidRPr="00156A5D">
        <w:rPr>
          <w:u w:val="single"/>
        </w:rPr>
        <w:t>meat;</w:t>
      </w:r>
    </w:p>
    <w:p w14:paraId="11D9F70A" w14:textId="77777777" w:rsidR="00ED33EF" w:rsidRPr="00156A5D" w:rsidRDefault="00ED33EF" w:rsidP="00156A5D">
      <w:pPr>
        <w:pStyle w:val="SubParagraph"/>
        <w:tabs>
          <w:tab w:val="clear" w:pos="1800"/>
        </w:tabs>
      </w:pPr>
      <w:r w:rsidRPr="00156A5D">
        <w:t>(2)</w:t>
      </w:r>
      <w:r w:rsidRPr="00156A5D">
        <w:tab/>
      </w:r>
      <w:r w:rsidRPr="00156A5D">
        <w:rPr>
          <w:strike/>
        </w:rPr>
        <w:t>Frozen</w:t>
      </w:r>
      <w:r w:rsidRPr="00156A5D">
        <w:t xml:space="preserve"> </w:t>
      </w:r>
      <w:proofErr w:type="spellStart"/>
      <w:r w:rsidRPr="00156A5D">
        <w:rPr>
          <w:u w:val="single"/>
        </w:rPr>
        <w:t>frozen</w:t>
      </w:r>
      <w:proofErr w:type="spellEnd"/>
      <w:r w:rsidRPr="00156A5D">
        <w:t xml:space="preserve"> crustacea </w:t>
      </w:r>
      <w:r w:rsidRPr="00156A5D">
        <w:rPr>
          <w:strike/>
        </w:rPr>
        <w:t>meat.</w:t>
      </w:r>
      <w:r w:rsidRPr="00156A5D">
        <w:t xml:space="preserve"> </w:t>
      </w:r>
      <w:r w:rsidRPr="00156A5D">
        <w:rPr>
          <w:u w:val="single"/>
        </w:rPr>
        <w:t>meat;</w:t>
      </w:r>
    </w:p>
    <w:p w14:paraId="71E6E87C" w14:textId="77777777" w:rsidR="00ED33EF" w:rsidRPr="00156A5D" w:rsidRDefault="00ED33EF" w:rsidP="00156A5D">
      <w:pPr>
        <w:pStyle w:val="SubParagraph"/>
        <w:tabs>
          <w:tab w:val="clear" w:pos="1800"/>
        </w:tabs>
      </w:pPr>
      <w:r w:rsidRPr="00156A5D">
        <w:t>(3)</w:t>
      </w:r>
      <w:r w:rsidRPr="00156A5D">
        <w:tab/>
      </w:r>
      <w:r w:rsidRPr="00156A5D">
        <w:rPr>
          <w:strike/>
        </w:rPr>
        <w:t>Pasteurized</w:t>
      </w:r>
      <w:r w:rsidRPr="00156A5D">
        <w:t xml:space="preserve"> </w:t>
      </w:r>
      <w:proofErr w:type="spellStart"/>
      <w:r w:rsidRPr="00156A5D">
        <w:rPr>
          <w:u w:val="single"/>
        </w:rPr>
        <w:t>pasteurized</w:t>
      </w:r>
      <w:proofErr w:type="spellEnd"/>
      <w:r w:rsidRPr="00156A5D">
        <w:t xml:space="preserve"> crustacea </w:t>
      </w:r>
      <w:r w:rsidRPr="00156A5D">
        <w:rPr>
          <w:strike/>
        </w:rPr>
        <w:t>meat.</w:t>
      </w:r>
      <w:r w:rsidRPr="00156A5D">
        <w:t xml:space="preserve"> </w:t>
      </w:r>
      <w:r w:rsidRPr="00156A5D">
        <w:rPr>
          <w:u w:val="single"/>
        </w:rPr>
        <w:t>meat; and</w:t>
      </w:r>
    </w:p>
    <w:p w14:paraId="4271E38B" w14:textId="77777777" w:rsidR="00ED33EF" w:rsidRPr="00156A5D" w:rsidRDefault="00ED33EF" w:rsidP="00156A5D">
      <w:pPr>
        <w:pStyle w:val="SubParagraph"/>
        <w:tabs>
          <w:tab w:val="clear" w:pos="1800"/>
        </w:tabs>
      </w:pPr>
      <w:r w:rsidRPr="00156A5D">
        <w:t>(4)</w:t>
      </w:r>
      <w:r w:rsidRPr="00156A5D">
        <w:tab/>
      </w:r>
      <w:r w:rsidRPr="00156A5D">
        <w:rPr>
          <w:strike/>
        </w:rPr>
        <w:t>Crustacea</w:t>
      </w:r>
      <w:r w:rsidRPr="00156A5D">
        <w:t xml:space="preserve"> </w:t>
      </w:r>
      <w:proofErr w:type="spellStart"/>
      <w:r w:rsidRPr="00156A5D">
        <w:rPr>
          <w:u w:val="single"/>
        </w:rPr>
        <w:t>crustacea</w:t>
      </w:r>
      <w:proofErr w:type="spellEnd"/>
      <w:r w:rsidRPr="00156A5D">
        <w:t xml:space="preserve"> meat packed in another facility.</w:t>
      </w:r>
    </w:p>
    <w:p w14:paraId="26332723" w14:textId="77777777" w:rsidR="00ED33EF" w:rsidRPr="00156A5D" w:rsidRDefault="00ED33EF" w:rsidP="00156A5D">
      <w:pPr>
        <w:pStyle w:val="Paragraph"/>
      </w:pPr>
      <w:r w:rsidRPr="00156A5D">
        <w:t xml:space="preserve">(d)  Clean shipping containers shall be provided </w:t>
      </w:r>
      <w:r w:rsidRPr="00156A5D">
        <w:rPr>
          <w:u w:val="single"/>
        </w:rPr>
        <w:t>by the owner or responsible person</w:t>
      </w:r>
      <w:r w:rsidRPr="00156A5D">
        <w:t xml:space="preserve"> for storing and shipping of packed crustacea meat.</w:t>
      </w:r>
    </w:p>
    <w:p w14:paraId="137122D0" w14:textId="77777777" w:rsidR="00ED33EF" w:rsidRPr="00156A5D" w:rsidRDefault="00ED33EF" w:rsidP="00156A5D">
      <w:pPr>
        <w:pStyle w:val="Paragraph"/>
      </w:pPr>
      <w:r w:rsidRPr="00156A5D">
        <w:t xml:space="preserve">(e)  The return of overage </w:t>
      </w:r>
      <w:r w:rsidRPr="00156A5D">
        <w:rPr>
          <w:u w:val="single"/>
        </w:rPr>
        <w:t>of crustacea meat</w:t>
      </w:r>
      <w:r w:rsidRPr="00156A5D">
        <w:t xml:space="preserve"> to a picker shall be prohibited.</w:t>
      </w:r>
    </w:p>
    <w:p w14:paraId="765148C5" w14:textId="77777777" w:rsidR="00ED33EF" w:rsidRPr="00156A5D" w:rsidRDefault="00ED33EF" w:rsidP="00156A5D">
      <w:pPr>
        <w:pStyle w:val="Paragraph"/>
      </w:pPr>
      <w:r w:rsidRPr="00156A5D">
        <w:t xml:space="preserve">(f)  Washing of picked crustacea meat shall be under running potable water. The crustacea meat shall be </w:t>
      </w:r>
      <w:r w:rsidRPr="00156A5D">
        <w:rPr>
          <w:strike/>
        </w:rPr>
        <w:t>thoroughly</w:t>
      </w:r>
      <w:r w:rsidRPr="00156A5D">
        <w:t xml:space="preserve"> drained prior to packing.</w:t>
      </w:r>
    </w:p>
    <w:p w14:paraId="2761AB26" w14:textId="77777777" w:rsidR="00ED33EF" w:rsidRPr="00156A5D" w:rsidRDefault="00ED33EF" w:rsidP="00156A5D">
      <w:pPr>
        <w:pStyle w:val="Paragraph"/>
      </w:pPr>
      <w:r w:rsidRPr="00156A5D">
        <w:t xml:space="preserve">(g)  Any substance added to cooked crustacea or crustacea meat shall be approved and labeled according to </w:t>
      </w:r>
      <w:r w:rsidRPr="00156A5D">
        <w:rPr>
          <w:strike/>
        </w:rPr>
        <w:t>Federal</w:t>
      </w:r>
      <w:r w:rsidRPr="00156A5D">
        <w:t xml:space="preserve"> </w:t>
      </w:r>
      <w:proofErr w:type="spellStart"/>
      <w:r w:rsidRPr="00156A5D">
        <w:rPr>
          <w:u w:val="single"/>
        </w:rPr>
        <w:t>federal</w:t>
      </w:r>
      <w:proofErr w:type="spellEnd"/>
      <w:r w:rsidRPr="00156A5D">
        <w:t xml:space="preserve"> and State rules and regulations.</w:t>
      </w:r>
    </w:p>
    <w:p w14:paraId="68EF94C3" w14:textId="77777777" w:rsidR="00ED33EF" w:rsidRPr="00156A5D" w:rsidRDefault="00ED33EF" w:rsidP="00156A5D">
      <w:pPr>
        <w:pStyle w:val="Paragraph"/>
      </w:pPr>
      <w:r w:rsidRPr="00156A5D">
        <w:t>(h)  Only those individuals responsible for packing the crustacea or crustacea meat shall be allowed in the packing room or area.</w:t>
      </w:r>
    </w:p>
    <w:p w14:paraId="4A2AF360" w14:textId="77777777" w:rsidR="00ED33EF" w:rsidRPr="00156A5D" w:rsidRDefault="00ED33EF" w:rsidP="00156A5D">
      <w:pPr>
        <w:pStyle w:val="Base"/>
      </w:pPr>
    </w:p>
    <w:p w14:paraId="6CC79159" w14:textId="78F95CED" w:rsidR="00ED33EF" w:rsidRPr="00156A5D" w:rsidRDefault="00ED33EF" w:rsidP="00ED33EF">
      <w:pPr>
        <w:pStyle w:val="HistoryAuthority"/>
      </w:pPr>
      <w:r w:rsidRPr="00156A5D">
        <w:t xml:space="preserve">Authority G.S. </w:t>
      </w:r>
      <w:r w:rsidRPr="00156A5D">
        <w:rPr>
          <w:strike/>
        </w:rPr>
        <w:t>130A</w:t>
      </w:r>
      <w:r w:rsidRPr="00156A5D">
        <w:rPr>
          <w:strike/>
        </w:rPr>
        <w:noBreakHyphen/>
        <w:t>230;</w:t>
      </w:r>
      <w:r w:rsidRPr="00156A5D">
        <w:t xml:space="preserve"> 113-134; 113-182; 113-221.2; 143B-289.52</w:t>
      </w:r>
      <w:r>
        <w:t>.</w:t>
      </w:r>
    </w:p>
    <w:p w14:paraId="510FCB14" w14:textId="77777777" w:rsidR="00ED33EF" w:rsidRPr="00156A5D" w:rsidRDefault="00ED33EF" w:rsidP="00156A5D">
      <w:pPr>
        <w:pStyle w:val="Base"/>
      </w:pPr>
    </w:p>
    <w:p w14:paraId="65EE9541" w14:textId="77777777" w:rsidR="00ED33EF" w:rsidRPr="008C1944" w:rsidRDefault="00ED33EF" w:rsidP="008C1944">
      <w:pPr>
        <w:pStyle w:val="Rule"/>
      </w:pPr>
      <w:r w:rsidRPr="008C1944">
        <w:t>15A NCAC 18A .0166</w:t>
      </w:r>
      <w:r w:rsidRPr="008C1944">
        <w:tab/>
        <w:t>PICKED CRUSTACEA MEAT REFRIGERATION</w:t>
      </w:r>
    </w:p>
    <w:p w14:paraId="0CE0DA66" w14:textId="77777777" w:rsidR="00ED33EF" w:rsidRPr="008C1944" w:rsidRDefault="00ED33EF" w:rsidP="008C1944">
      <w:pPr>
        <w:pStyle w:val="Paragraph"/>
      </w:pPr>
      <w:r w:rsidRPr="008C1944">
        <w:t xml:space="preserve">(a)  The refrigeration room or ice box shall be of sufficient size so that a full day's production, with ice, can be </w:t>
      </w:r>
      <w:r w:rsidRPr="008C1944">
        <w:rPr>
          <w:strike/>
        </w:rPr>
        <w:t>properly</w:t>
      </w:r>
      <w:r w:rsidRPr="008C1944">
        <w:t xml:space="preserve"> stored </w:t>
      </w:r>
      <w:r w:rsidRPr="008C1944">
        <w:rPr>
          <w:u w:val="single"/>
        </w:rPr>
        <w:t>in a sanitary manner</w:t>
      </w:r>
      <w:r w:rsidRPr="008C1944">
        <w:t xml:space="preserve"> and shall be equipped with an accurate, operating thermometer.</w:t>
      </w:r>
    </w:p>
    <w:p w14:paraId="2927313B" w14:textId="77777777" w:rsidR="00ED33EF" w:rsidRPr="008C1944" w:rsidRDefault="00ED33EF" w:rsidP="008C1944">
      <w:pPr>
        <w:pStyle w:val="Paragraph"/>
      </w:pPr>
      <w:r w:rsidRPr="008C1944">
        <w:t>(b)  Ice boxes shall be easily cleanable, non</w:t>
      </w:r>
      <w:r w:rsidRPr="008C1944">
        <w:noBreakHyphen/>
        <w:t xml:space="preserve">corrosive, </w:t>
      </w:r>
      <w:r w:rsidRPr="008C1944">
        <w:rPr>
          <w:u w:val="single"/>
        </w:rPr>
        <w:t>and</w:t>
      </w:r>
      <w:r w:rsidRPr="008C1944">
        <w:t xml:space="preserve"> non</w:t>
      </w:r>
      <w:r w:rsidRPr="008C1944">
        <w:noBreakHyphen/>
        <w:t>toxic with an impervious lining and a drain.</w:t>
      </w:r>
    </w:p>
    <w:p w14:paraId="5F98646C" w14:textId="77777777" w:rsidR="00ED33EF" w:rsidRPr="008C1944" w:rsidRDefault="00ED33EF" w:rsidP="008C1944">
      <w:pPr>
        <w:pStyle w:val="Paragraph"/>
      </w:pPr>
      <w:r w:rsidRPr="008C1944">
        <w:t xml:space="preserve">(c)  Picked crustacea meat shall be stored </w:t>
      </w:r>
      <w:r w:rsidRPr="008C1944">
        <w:rPr>
          <w:strike/>
        </w:rPr>
        <w:t>between 33</w:t>
      </w:r>
      <w:r w:rsidRPr="008C1944">
        <w:rPr>
          <w:strike/>
        </w:rPr>
        <w:sym w:font="Symbol" w:char="F0B0"/>
      </w:r>
      <w:r w:rsidRPr="008C1944">
        <w:rPr>
          <w:strike/>
        </w:rPr>
        <w:t xml:space="preserve"> F (0.5</w:t>
      </w:r>
      <w:r w:rsidRPr="008C1944">
        <w:rPr>
          <w:strike/>
        </w:rPr>
        <w:sym w:font="Symbol" w:char="F0B0"/>
      </w:r>
      <w:r w:rsidRPr="008C1944">
        <w:rPr>
          <w:strike/>
        </w:rPr>
        <w:t xml:space="preserve"> C) and 40</w:t>
      </w:r>
      <w:r w:rsidRPr="008C1944">
        <w:rPr>
          <w:strike/>
        </w:rPr>
        <w:sym w:font="Symbol" w:char="F0B0"/>
      </w:r>
      <w:r w:rsidRPr="008C1944">
        <w:rPr>
          <w:strike/>
        </w:rPr>
        <w:t xml:space="preserve"> F (4.4</w:t>
      </w:r>
      <w:r w:rsidRPr="008C1944">
        <w:rPr>
          <w:strike/>
        </w:rPr>
        <w:sym w:font="Symbol" w:char="F0B0"/>
      </w:r>
      <w:r w:rsidRPr="008C1944">
        <w:rPr>
          <w:strike/>
        </w:rPr>
        <w:t xml:space="preserve"> C).</w:t>
      </w:r>
      <w:r w:rsidRPr="008C1944">
        <w:t xml:space="preserve"> </w:t>
      </w:r>
      <w:r w:rsidRPr="008C1944">
        <w:rPr>
          <w:u w:val="single"/>
        </w:rPr>
        <w:t>at 40</w:t>
      </w:r>
      <w:r w:rsidRPr="008C1944">
        <w:rPr>
          <w:u w:val="single"/>
        </w:rPr>
        <w:sym w:font="Symbol" w:char="F0B0"/>
      </w:r>
      <w:r w:rsidRPr="008C1944">
        <w:rPr>
          <w:u w:val="single"/>
        </w:rPr>
        <w:t xml:space="preserve"> F (4.4</w:t>
      </w:r>
      <w:r w:rsidRPr="008C1944">
        <w:rPr>
          <w:u w:val="single"/>
        </w:rPr>
        <w:sym w:font="Symbol" w:char="F0B0"/>
      </w:r>
      <w:r w:rsidRPr="008C1944">
        <w:rPr>
          <w:u w:val="single"/>
        </w:rPr>
        <w:t xml:space="preserve"> C) or below.</w:t>
      </w:r>
    </w:p>
    <w:p w14:paraId="745161B7" w14:textId="77777777" w:rsidR="00ED33EF" w:rsidRPr="008C1944" w:rsidRDefault="00ED33EF" w:rsidP="008C1944">
      <w:pPr>
        <w:pStyle w:val="Base"/>
      </w:pPr>
    </w:p>
    <w:p w14:paraId="711EAB8E" w14:textId="5DA476E9" w:rsidR="00ED33EF" w:rsidRPr="008C1944" w:rsidRDefault="00ED33EF" w:rsidP="00ED33EF">
      <w:pPr>
        <w:pStyle w:val="HistoryAuthority"/>
      </w:pPr>
      <w:r w:rsidRPr="008C1944">
        <w:t xml:space="preserve">Authority G.S. </w:t>
      </w:r>
      <w:r w:rsidRPr="008C1944">
        <w:rPr>
          <w:strike/>
        </w:rPr>
        <w:t>130A</w:t>
      </w:r>
      <w:r w:rsidRPr="008C1944">
        <w:rPr>
          <w:strike/>
        </w:rPr>
        <w:noBreakHyphen/>
        <w:t>230;</w:t>
      </w:r>
      <w:r w:rsidRPr="008C1944">
        <w:t xml:space="preserve"> 113-134; 113-182; 113-221.2; 143B-289.52</w:t>
      </w:r>
      <w:r>
        <w:t>.</w:t>
      </w:r>
    </w:p>
    <w:p w14:paraId="620AF8F5" w14:textId="77777777" w:rsidR="00ED33EF" w:rsidRPr="008C1944" w:rsidRDefault="00ED33EF" w:rsidP="008C1944">
      <w:pPr>
        <w:pStyle w:val="Base"/>
      </w:pPr>
    </w:p>
    <w:p w14:paraId="59FDB1AF" w14:textId="77777777" w:rsidR="00ED33EF" w:rsidRPr="00F96F8B" w:rsidRDefault="00ED33EF" w:rsidP="00F96F8B">
      <w:pPr>
        <w:pStyle w:val="Rule"/>
      </w:pPr>
      <w:r w:rsidRPr="00F96F8B">
        <w:t>15A NCAC 18A .0168</w:t>
      </w:r>
      <w:r w:rsidRPr="00F96F8B">
        <w:tab/>
        <w:t>SINGLE</w:t>
      </w:r>
      <w:r w:rsidRPr="00F96F8B">
        <w:noBreakHyphen/>
        <w:t>SERVICE CONTAINERS</w:t>
      </w:r>
    </w:p>
    <w:p w14:paraId="749668E1" w14:textId="77777777" w:rsidR="00ED33EF" w:rsidRPr="00F96F8B" w:rsidRDefault="00ED33EF" w:rsidP="00F96F8B">
      <w:pPr>
        <w:pStyle w:val="Paragraph"/>
      </w:pPr>
      <w:r w:rsidRPr="00F96F8B">
        <w:t>(a)  Single</w:t>
      </w:r>
      <w:r w:rsidRPr="00F96F8B">
        <w:noBreakHyphen/>
        <w:t xml:space="preserve">service containers used for packing or repacking cooked crustacea and crustacea meat shall be made from </w:t>
      </w:r>
      <w:r w:rsidRPr="00F96F8B">
        <w:rPr>
          <w:strike/>
        </w:rPr>
        <w:t>food safe</w:t>
      </w:r>
      <w:r w:rsidRPr="00F96F8B">
        <w:t xml:space="preserve"> </w:t>
      </w:r>
      <w:r w:rsidRPr="00F96F8B">
        <w:rPr>
          <w:u w:val="single"/>
        </w:rPr>
        <w:t>food-safe</w:t>
      </w:r>
      <w:r w:rsidRPr="00F96F8B">
        <w:t xml:space="preserve"> materials approved by the United States Food and Drug Administration.</w:t>
      </w:r>
    </w:p>
    <w:p w14:paraId="49426591" w14:textId="77777777" w:rsidR="00ED33EF" w:rsidRPr="00F96F8B" w:rsidRDefault="00ED33EF" w:rsidP="00F96F8B">
      <w:pPr>
        <w:pStyle w:val="Paragraph"/>
      </w:pPr>
      <w:r w:rsidRPr="00F96F8B">
        <w:t>(b)  Containers shall not be reused for packing or repacking cooked crustacea and crustacea meat.</w:t>
      </w:r>
    </w:p>
    <w:p w14:paraId="133F3FD3" w14:textId="77777777" w:rsidR="00ED33EF" w:rsidRPr="00F96F8B" w:rsidRDefault="00ED33EF" w:rsidP="00F96F8B">
      <w:pPr>
        <w:pStyle w:val="Paragraph"/>
      </w:pPr>
      <w:r w:rsidRPr="00F96F8B">
        <w:t>(c)  No person shall use containers bearing a permit number other than the number assigned to the facility.</w:t>
      </w:r>
    </w:p>
    <w:p w14:paraId="7C803473" w14:textId="77777777" w:rsidR="00ED33EF" w:rsidRPr="00F96F8B" w:rsidRDefault="00ED33EF" w:rsidP="00F96F8B">
      <w:pPr>
        <w:pStyle w:val="Paragraph"/>
      </w:pPr>
      <w:r w:rsidRPr="00F96F8B">
        <w:t xml:space="preserve">(d)  Each container or lid shall be legibly impressed, </w:t>
      </w:r>
      <w:r w:rsidRPr="00F96F8B">
        <w:rPr>
          <w:strike/>
        </w:rPr>
        <w:t>embossed</w:t>
      </w:r>
      <w:r w:rsidRPr="00F96F8B">
        <w:t xml:space="preserve"> </w:t>
      </w:r>
      <w:proofErr w:type="spellStart"/>
      <w:r w:rsidRPr="00F96F8B">
        <w:rPr>
          <w:u w:val="single"/>
        </w:rPr>
        <w:t>embossed</w:t>
      </w:r>
      <w:proofErr w:type="spellEnd"/>
      <w:r w:rsidRPr="00F96F8B">
        <w:rPr>
          <w:u w:val="single"/>
        </w:rPr>
        <w:t>,</w:t>
      </w:r>
      <w:r w:rsidRPr="00F96F8B">
        <w:t xml:space="preserve"> or lithographed with the name and address of the original packer, </w:t>
      </w:r>
      <w:proofErr w:type="spellStart"/>
      <w:r w:rsidRPr="00F96F8B">
        <w:rPr>
          <w:strike/>
        </w:rPr>
        <w:t>repacker</w:t>
      </w:r>
      <w:proofErr w:type="spellEnd"/>
      <w:r w:rsidRPr="00F96F8B">
        <w:t xml:space="preserve"> </w:t>
      </w:r>
      <w:proofErr w:type="spellStart"/>
      <w:r w:rsidRPr="00F96F8B">
        <w:rPr>
          <w:u w:val="single"/>
        </w:rPr>
        <w:t>repacker</w:t>
      </w:r>
      <w:proofErr w:type="spellEnd"/>
      <w:r w:rsidRPr="00F96F8B">
        <w:rPr>
          <w:u w:val="single"/>
        </w:rPr>
        <w:t>,</w:t>
      </w:r>
      <w:r w:rsidRPr="00F96F8B">
        <w:t xml:space="preserve"> or distributor. The original packer's or </w:t>
      </w:r>
      <w:proofErr w:type="spellStart"/>
      <w:r w:rsidRPr="00F96F8B">
        <w:t>repacker's</w:t>
      </w:r>
      <w:proofErr w:type="spellEnd"/>
      <w:r w:rsidRPr="00F96F8B">
        <w:t xml:space="preserve"> permit number preceded by the state abbreviation shall be legibly impressed, </w:t>
      </w:r>
      <w:r w:rsidRPr="00F96F8B">
        <w:rPr>
          <w:strike/>
        </w:rPr>
        <w:t>embossed</w:t>
      </w:r>
      <w:r w:rsidRPr="00F96F8B">
        <w:t xml:space="preserve"> </w:t>
      </w:r>
      <w:proofErr w:type="spellStart"/>
      <w:r w:rsidRPr="00F96F8B">
        <w:rPr>
          <w:u w:val="single"/>
        </w:rPr>
        <w:t>embossed</w:t>
      </w:r>
      <w:proofErr w:type="spellEnd"/>
      <w:r w:rsidRPr="00F96F8B">
        <w:rPr>
          <w:u w:val="single"/>
        </w:rPr>
        <w:t>,</w:t>
      </w:r>
      <w:r w:rsidRPr="00F96F8B">
        <w:t xml:space="preserve"> or lithographed on each container or lid.</w:t>
      </w:r>
    </w:p>
    <w:p w14:paraId="5D6925D3" w14:textId="77777777" w:rsidR="00ED33EF" w:rsidRPr="00F96F8B" w:rsidRDefault="00ED33EF" w:rsidP="00F96F8B">
      <w:pPr>
        <w:pStyle w:val="Paragraph"/>
      </w:pPr>
      <w:r w:rsidRPr="00F96F8B">
        <w:t>(e)  Each container or lid shall be permanently and legibly identified with a code date.</w:t>
      </w:r>
    </w:p>
    <w:p w14:paraId="25DCE7D8" w14:textId="77777777" w:rsidR="00ED33EF" w:rsidRPr="00F96F8B" w:rsidRDefault="00ED33EF" w:rsidP="00F96F8B">
      <w:pPr>
        <w:pStyle w:val="Paragraph"/>
      </w:pPr>
      <w:r w:rsidRPr="00F96F8B">
        <w:t xml:space="preserve">(f)  All containers and lids shall be stored and handled </w:t>
      </w:r>
      <w:r w:rsidRPr="00F96F8B">
        <w:rPr>
          <w:strike/>
        </w:rPr>
        <w:t>in accordance with these Rules,</w:t>
      </w:r>
      <w:r w:rsidRPr="00F96F8B">
        <w:t xml:space="preserve"> </w:t>
      </w:r>
      <w:r w:rsidRPr="00F96F8B">
        <w:rPr>
          <w:u w:val="single"/>
        </w:rPr>
        <w:t xml:space="preserve">in a manner to prevent </w:t>
      </w:r>
      <w:r w:rsidRPr="00F96F8B">
        <w:rPr>
          <w:u w:val="single"/>
        </w:rPr>
        <w:t>contamination,</w:t>
      </w:r>
      <w:r w:rsidRPr="00F96F8B">
        <w:t xml:space="preserve"> sanitized by a procedure as stated in Rule .0157 of this </w:t>
      </w:r>
      <w:r w:rsidRPr="00F96F8B">
        <w:rPr>
          <w:strike/>
        </w:rPr>
        <w:t>Section</w:t>
      </w:r>
      <w:r w:rsidRPr="00F96F8B">
        <w:t xml:space="preserve"> </w:t>
      </w:r>
      <w:proofErr w:type="spellStart"/>
      <w:r w:rsidRPr="00F96F8B">
        <w:rPr>
          <w:u w:val="single"/>
        </w:rPr>
        <w:t>Section</w:t>
      </w:r>
      <w:proofErr w:type="spellEnd"/>
      <w:r w:rsidRPr="00F96F8B">
        <w:rPr>
          <w:u w:val="single"/>
        </w:rPr>
        <w:t>,</w:t>
      </w:r>
      <w:r w:rsidRPr="00F96F8B">
        <w:t xml:space="preserve"> and drained prior to filling.</w:t>
      </w:r>
    </w:p>
    <w:p w14:paraId="26B71B4B" w14:textId="77777777" w:rsidR="00ED33EF" w:rsidRPr="00F96F8B" w:rsidRDefault="00ED33EF" w:rsidP="00F96F8B">
      <w:pPr>
        <w:pStyle w:val="Paragraph"/>
      </w:pPr>
      <w:r w:rsidRPr="00F96F8B">
        <w:t>(g)  All containers shall be sealed so that tampering can be detected. The words "Sealed For Your Protection" or equivalent shall be prominently displayed on the container or lid.</w:t>
      </w:r>
    </w:p>
    <w:p w14:paraId="599ECD35" w14:textId="77777777" w:rsidR="00ED33EF" w:rsidRPr="00F96F8B" w:rsidRDefault="00ED33EF" w:rsidP="00F96F8B">
      <w:pPr>
        <w:pStyle w:val="Base"/>
      </w:pPr>
    </w:p>
    <w:p w14:paraId="3C33569A" w14:textId="7738BECD" w:rsidR="00ED33EF" w:rsidRPr="00F96F8B" w:rsidRDefault="00ED33EF" w:rsidP="00ED33EF">
      <w:pPr>
        <w:pStyle w:val="HistoryAuthority"/>
      </w:pPr>
      <w:r w:rsidRPr="00F96F8B">
        <w:t xml:space="preserve">Authority G.S. </w:t>
      </w:r>
      <w:r w:rsidRPr="00F96F8B">
        <w:rPr>
          <w:strike/>
        </w:rPr>
        <w:t>130A</w:t>
      </w:r>
      <w:r w:rsidRPr="00F96F8B">
        <w:rPr>
          <w:strike/>
        </w:rPr>
        <w:noBreakHyphen/>
        <w:t>230;</w:t>
      </w:r>
      <w:r w:rsidRPr="00F96F8B">
        <w:t xml:space="preserve"> 113-134; 113-182; 113-221.2; 143B-289.52</w:t>
      </w:r>
      <w:r>
        <w:t>.</w:t>
      </w:r>
    </w:p>
    <w:p w14:paraId="1AC45A70" w14:textId="77777777" w:rsidR="00ED33EF" w:rsidRPr="00F96F8B" w:rsidRDefault="00ED33EF" w:rsidP="00F96F8B">
      <w:pPr>
        <w:pStyle w:val="Base"/>
      </w:pPr>
    </w:p>
    <w:p w14:paraId="79CE2D43" w14:textId="77777777" w:rsidR="00ED33EF" w:rsidRPr="00523EAE" w:rsidRDefault="00ED33EF" w:rsidP="00523EAE">
      <w:pPr>
        <w:pStyle w:val="Rule"/>
      </w:pPr>
      <w:r w:rsidRPr="00523EAE">
        <w:t>15A NCAC 18A .0173</w:t>
      </w:r>
      <w:r w:rsidRPr="00523EAE">
        <w:tab/>
        <w:t>repacking</w:t>
      </w:r>
    </w:p>
    <w:p w14:paraId="75AB547B" w14:textId="77777777" w:rsidR="00ED33EF" w:rsidRPr="00523EAE" w:rsidRDefault="00ED33EF" w:rsidP="00523EAE">
      <w:pPr>
        <w:pStyle w:val="Paragraph"/>
      </w:pPr>
      <w:r w:rsidRPr="00523EAE">
        <w:t xml:space="preserve">(a)  Crustacea meat for repacking </w:t>
      </w:r>
      <w:r w:rsidRPr="00523EAE">
        <w:rPr>
          <w:strike/>
        </w:rPr>
        <w:t>which</w:t>
      </w:r>
      <w:r w:rsidRPr="00523EAE">
        <w:t xml:space="preserve"> </w:t>
      </w:r>
      <w:r w:rsidRPr="00523EAE">
        <w:rPr>
          <w:u w:val="single"/>
        </w:rPr>
        <w:t>that</w:t>
      </w:r>
      <w:r w:rsidRPr="00523EAE">
        <w:t xml:space="preserve"> is processed in North Carolina shall comply with Rules .0134 through .0187 of this Section.</w:t>
      </w:r>
      <w:r>
        <w:t xml:space="preserve"> </w:t>
      </w:r>
      <w:r w:rsidRPr="00523EAE">
        <w:t xml:space="preserve">Crustacea meat for repacking </w:t>
      </w:r>
      <w:r w:rsidRPr="00523EAE">
        <w:rPr>
          <w:strike/>
        </w:rPr>
        <w:t>which</w:t>
      </w:r>
      <w:r w:rsidRPr="00523EAE">
        <w:t xml:space="preserve"> </w:t>
      </w:r>
      <w:r w:rsidRPr="00523EAE">
        <w:rPr>
          <w:u w:val="single"/>
        </w:rPr>
        <w:t>that</w:t>
      </w:r>
      <w:r w:rsidRPr="00523EAE">
        <w:t xml:space="preserve"> is processed outside of North Carolina shall comply with Rule .0182 of this Section. </w:t>
      </w:r>
      <w:r w:rsidRPr="00523EAE">
        <w:rPr>
          <w:strike/>
        </w:rPr>
        <w:t xml:space="preserve">Quarterly bacteriological reports shall be provided to the Division by the </w:t>
      </w:r>
      <w:proofErr w:type="spellStart"/>
      <w:r w:rsidRPr="00523EAE">
        <w:rPr>
          <w:strike/>
        </w:rPr>
        <w:t>repacker</w:t>
      </w:r>
      <w:proofErr w:type="spellEnd"/>
      <w:r w:rsidRPr="00523EAE">
        <w:rPr>
          <w:strike/>
        </w:rPr>
        <w:t xml:space="preserve"> of all foreign crustacea meat for repacking.</w:t>
      </w:r>
    </w:p>
    <w:p w14:paraId="48D4D750" w14:textId="77777777" w:rsidR="00ED33EF" w:rsidRPr="00523EAE" w:rsidRDefault="00ED33EF" w:rsidP="00523EAE">
      <w:pPr>
        <w:pStyle w:val="Paragraph"/>
      </w:pPr>
      <w:r w:rsidRPr="00523EAE">
        <w:t xml:space="preserve">(b)  The </w:t>
      </w:r>
      <w:proofErr w:type="spellStart"/>
      <w:r w:rsidRPr="00523EAE">
        <w:t>repacker</w:t>
      </w:r>
      <w:proofErr w:type="spellEnd"/>
      <w:r w:rsidRPr="00523EAE">
        <w:t xml:space="preserve"> shall provide the Division </w:t>
      </w:r>
      <w:r w:rsidRPr="00523EAE">
        <w:rPr>
          <w:u w:val="single"/>
        </w:rPr>
        <w:t>of Marine Fisheries</w:t>
      </w:r>
      <w:r w:rsidRPr="00523EAE">
        <w:t xml:space="preserve"> a current written list of all sources of crustacea meat used for repacking.</w:t>
      </w:r>
    </w:p>
    <w:p w14:paraId="2854EFCE" w14:textId="77777777" w:rsidR="00ED33EF" w:rsidRPr="00523EAE" w:rsidRDefault="00ED33EF" w:rsidP="00523EAE">
      <w:pPr>
        <w:pStyle w:val="Paragraph"/>
      </w:pPr>
      <w:r w:rsidRPr="00523EAE">
        <w:t>(c)  Repacking of crustacea meat:</w:t>
      </w:r>
    </w:p>
    <w:p w14:paraId="5D808036" w14:textId="77777777" w:rsidR="00ED33EF" w:rsidRPr="00523EAE" w:rsidRDefault="00ED33EF" w:rsidP="00523EAE">
      <w:pPr>
        <w:pStyle w:val="SubParagraph"/>
        <w:tabs>
          <w:tab w:val="clear" w:pos="1800"/>
        </w:tabs>
      </w:pPr>
      <w:r w:rsidRPr="00523EAE">
        <w:t>(1)</w:t>
      </w:r>
      <w:r w:rsidRPr="00523EAE">
        <w:tab/>
        <w:t xml:space="preserve">Crustacea meat shall not exceed </w:t>
      </w:r>
      <w:r w:rsidRPr="00523EAE">
        <w:rPr>
          <w:strike/>
        </w:rPr>
        <w:t>45</w:t>
      </w:r>
      <w:r w:rsidRPr="00523EAE">
        <w:rPr>
          <w:strike/>
        </w:rPr>
        <w:sym w:font="Symbol" w:char="F0B0"/>
      </w:r>
      <w:r w:rsidRPr="00523EAE">
        <w:rPr>
          <w:strike/>
        </w:rPr>
        <w:t xml:space="preserve"> F (7.1</w:t>
      </w:r>
      <w:r w:rsidRPr="00523EAE">
        <w:rPr>
          <w:strike/>
        </w:rPr>
        <w:sym w:font="Symbol" w:char="F0B0"/>
      </w:r>
      <w:r w:rsidRPr="00523EAE">
        <w:rPr>
          <w:strike/>
        </w:rPr>
        <w:t xml:space="preserve"> C)</w:t>
      </w:r>
      <w:r w:rsidRPr="00523EAE">
        <w:t xml:space="preserve"> </w:t>
      </w:r>
      <w:r w:rsidRPr="00523EAE">
        <w:rPr>
          <w:u w:val="single"/>
        </w:rPr>
        <w:t>40° F (4.4° C)</w:t>
      </w:r>
      <w:r w:rsidRPr="00523EAE">
        <w:t xml:space="preserve"> during the repacking process.</w:t>
      </w:r>
    </w:p>
    <w:p w14:paraId="25C3714F" w14:textId="77777777" w:rsidR="00ED33EF" w:rsidRPr="00523EAE" w:rsidRDefault="00ED33EF" w:rsidP="00523EAE">
      <w:pPr>
        <w:pStyle w:val="SubParagraph"/>
        <w:tabs>
          <w:tab w:val="clear" w:pos="1800"/>
        </w:tabs>
      </w:pPr>
      <w:r w:rsidRPr="00523EAE">
        <w:t>(2)</w:t>
      </w:r>
      <w:r w:rsidRPr="00523EAE">
        <w:tab/>
        <w:t>Repacking shall be conducted separately by time or space from the routine crustacea meat picking and packing process.</w:t>
      </w:r>
    </w:p>
    <w:p w14:paraId="55DEA76F" w14:textId="77777777" w:rsidR="00ED33EF" w:rsidRPr="00523EAE" w:rsidRDefault="00ED33EF" w:rsidP="00523EAE">
      <w:pPr>
        <w:pStyle w:val="SubParagraph"/>
        <w:tabs>
          <w:tab w:val="clear" w:pos="1800"/>
        </w:tabs>
      </w:pPr>
      <w:r w:rsidRPr="00523EAE">
        <w:t>(3)</w:t>
      </w:r>
      <w:r w:rsidRPr="00523EAE">
        <w:tab/>
        <w:t xml:space="preserve">The food contact surfaces and utensils utilized in the repacking process shall be cleaned and sanitized prior to repacking and thereafter on </w:t>
      </w:r>
      <w:r w:rsidRPr="00523EAE">
        <w:rPr>
          <w:strike/>
        </w:rPr>
        <w:t>30 minute</w:t>
      </w:r>
      <w:r w:rsidRPr="00523EAE">
        <w:t xml:space="preserve"> </w:t>
      </w:r>
      <w:r w:rsidRPr="00523EAE">
        <w:rPr>
          <w:u w:val="single"/>
        </w:rPr>
        <w:t>30-minute</w:t>
      </w:r>
      <w:r w:rsidRPr="00523EAE">
        <w:t xml:space="preserve"> intervals during repacking.</w:t>
      </w:r>
    </w:p>
    <w:p w14:paraId="59CA2EF4" w14:textId="77777777" w:rsidR="00ED33EF" w:rsidRPr="00523EAE" w:rsidRDefault="00ED33EF" w:rsidP="00523EAE">
      <w:pPr>
        <w:pStyle w:val="SubParagraph"/>
        <w:tabs>
          <w:tab w:val="clear" w:pos="1800"/>
        </w:tabs>
      </w:pPr>
      <w:r w:rsidRPr="00523EAE">
        <w:t>(4)</w:t>
      </w:r>
      <w:r w:rsidRPr="00523EAE">
        <w:tab/>
        <w:t>Repacked crustacea meat shall be maintained at or below 40</w:t>
      </w:r>
      <w:r w:rsidRPr="00523EAE">
        <w:sym w:font="Symbol" w:char="F0B0"/>
      </w:r>
      <w:r w:rsidRPr="00523EAE">
        <w:t xml:space="preserve"> F (4.4</w:t>
      </w:r>
      <w:r w:rsidRPr="00523EAE">
        <w:sym w:font="Symbol" w:char="F0B0"/>
      </w:r>
      <w:r w:rsidRPr="00523EAE">
        <w:t xml:space="preserve"> C).</w:t>
      </w:r>
    </w:p>
    <w:p w14:paraId="3C783A7B" w14:textId="77777777" w:rsidR="00ED33EF" w:rsidRPr="00523EAE" w:rsidRDefault="00ED33EF" w:rsidP="00523EAE">
      <w:pPr>
        <w:pStyle w:val="SubParagraph"/>
        <w:tabs>
          <w:tab w:val="clear" w:pos="1800"/>
        </w:tabs>
      </w:pPr>
      <w:r w:rsidRPr="00523EAE">
        <w:t>(5)</w:t>
      </w:r>
      <w:r w:rsidRPr="00523EAE">
        <w:tab/>
        <w:t>Blending or combining of any of the following shall be prohibited:</w:t>
      </w:r>
    </w:p>
    <w:p w14:paraId="6B68537A" w14:textId="77777777" w:rsidR="00ED33EF" w:rsidRPr="00523EAE" w:rsidRDefault="00ED33EF" w:rsidP="00523EAE">
      <w:pPr>
        <w:pStyle w:val="Part"/>
        <w:tabs>
          <w:tab w:val="clear" w:pos="2520"/>
        </w:tabs>
      </w:pPr>
      <w:r w:rsidRPr="00523EAE">
        <w:t>(A)</w:t>
      </w:r>
      <w:r w:rsidRPr="00523EAE">
        <w:tab/>
      </w:r>
      <w:r w:rsidRPr="00523EAE">
        <w:rPr>
          <w:strike/>
        </w:rPr>
        <w:t>Fresh</w:t>
      </w:r>
      <w:r w:rsidRPr="00523EAE">
        <w:t xml:space="preserve"> </w:t>
      </w:r>
      <w:proofErr w:type="spellStart"/>
      <w:r w:rsidRPr="00523EAE">
        <w:rPr>
          <w:u w:val="single"/>
        </w:rPr>
        <w:t>fresh</w:t>
      </w:r>
      <w:proofErr w:type="spellEnd"/>
      <w:r w:rsidRPr="00523EAE">
        <w:t xml:space="preserve"> crustacea meat.</w:t>
      </w:r>
    </w:p>
    <w:p w14:paraId="1C576483" w14:textId="77777777" w:rsidR="00ED33EF" w:rsidRPr="00523EAE" w:rsidRDefault="00ED33EF" w:rsidP="00523EAE">
      <w:pPr>
        <w:pStyle w:val="Part"/>
        <w:tabs>
          <w:tab w:val="clear" w:pos="2520"/>
        </w:tabs>
      </w:pPr>
      <w:r w:rsidRPr="00523EAE">
        <w:t>(B)</w:t>
      </w:r>
      <w:r w:rsidRPr="00523EAE">
        <w:tab/>
      </w:r>
      <w:r w:rsidRPr="00523EAE">
        <w:rPr>
          <w:strike/>
        </w:rPr>
        <w:t>Frozen</w:t>
      </w:r>
      <w:r w:rsidRPr="00523EAE">
        <w:t xml:space="preserve"> </w:t>
      </w:r>
      <w:proofErr w:type="spellStart"/>
      <w:r w:rsidRPr="00523EAE">
        <w:rPr>
          <w:u w:val="single"/>
        </w:rPr>
        <w:t>frozen</w:t>
      </w:r>
      <w:proofErr w:type="spellEnd"/>
      <w:r w:rsidRPr="00523EAE">
        <w:t xml:space="preserve"> crustacea meat.</w:t>
      </w:r>
    </w:p>
    <w:p w14:paraId="5FB7AC5C" w14:textId="77777777" w:rsidR="00ED33EF" w:rsidRPr="00523EAE" w:rsidRDefault="00ED33EF" w:rsidP="00523EAE">
      <w:pPr>
        <w:pStyle w:val="Part"/>
        <w:tabs>
          <w:tab w:val="clear" w:pos="2520"/>
        </w:tabs>
      </w:pPr>
      <w:r w:rsidRPr="00523EAE">
        <w:t>(C)</w:t>
      </w:r>
      <w:r w:rsidRPr="00523EAE">
        <w:tab/>
      </w:r>
      <w:r w:rsidRPr="00523EAE">
        <w:rPr>
          <w:strike/>
        </w:rPr>
        <w:t>Pasteurized</w:t>
      </w:r>
      <w:r w:rsidRPr="00523EAE">
        <w:t xml:space="preserve"> </w:t>
      </w:r>
      <w:proofErr w:type="spellStart"/>
      <w:r w:rsidRPr="00523EAE">
        <w:rPr>
          <w:u w:val="single"/>
        </w:rPr>
        <w:t>pasteurized</w:t>
      </w:r>
      <w:proofErr w:type="spellEnd"/>
      <w:r w:rsidRPr="00523EAE">
        <w:t xml:space="preserve"> crustacea meat.</w:t>
      </w:r>
    </w:p>
    <w:p w14:paraId="245C3D29" w14:textId="77777777" w:rsidR="00ED33EF" w:rsidRPr="00523EAE" w:rsidRDefault="00ED33EF" w:rsidP="00523EAE">
      <w:pPr>
        <w:pStyle w:val="Part"/>
        <w:tabs>
          <w:tab w:val="clear" w:pos="2520"/>
        </w:tabs>
      </w:pPr>
      <w:r w:rsidRPr="00523EAE">
        <w:t>(D)</w:t>
      </w:r>
      <w:r w:rsidRPr="00523EAE">
        <w:tab/>
      </w:r>
      <w:r w:rsidRPr="00523EAE">
        <w:rPr>
          <w:strike/>
        </w:rPr>
        <w:t>Crustacea</w:t>
      </w:r>
      <w:r w:rsidRPr="00523EAE">
        <w:t xml:space="preserve"> </w:t>
      </w:r>
      <w:proofErr w:type="spellStart"/>
      <w:r w:rsidRPr="00523EAE">
        <w:rPr>
          <w:u w:val="single"/>
        </w:rPr>
        <w:t>crustacea</w:t>
      </w:r>
      <w:proofErr w:type="spellEnd"/>
      <w:r w:rsidRPr="00523EAE">
        <w:t xml:space="preserve"> meat packed in another facility.</w:t>
      </w:r>
    </w:p>
    <w:p w14:paraId="01A30B6A" w14:textId="77777777" w:rsidR="00ED33EF" w:rsidRPr="00523EAE" w:rsidRDefault="00ED33EF" w:rsidP="00523EAE">
      <w:pPr>
        <w:pStyle w:val="SubParagraph"/>
        <w:tabs>
          <w:tab w:val="clear" w:pos="1800"/>
        </w:tabs>
      </w:pPr>
      <w:r w:rsidRPr="00523EAE">
        <w:t>(6)</w:t>
      </w:r>
      <w:r w:rsidRPr="00523EAE">
        <w:tab/>
        <w:t>Crustacea meat shall not be repacked more than one time.</w:t>
      </w:r>
    </w:p>
    <w:p w14:paraId="66F999DA" w14:textId="77777777" w:rsidR="00ED33EF" w:rsidRPr="00523EAE" w:rsidRDefault="00ED33EF" w:rsidP="00523EAE">
      <w:pPr>
        <w:pStyle w:val="SubParagraph"/>
        <w:tabs>
          <w:tab w:val="clear" w:pos="1800"/>
        </w:tabs>
      </w:pPr>
      <w:r w:rsidRPr="00523EAE">
        <w:t>(7)</w:t>
      </w:r>
      <w:r w:rsidRPr="00523EAE">
        <w:tab/>
        <w:t>All empty containers shall be rendered unusable.</w:t>
      </w:r>
    </w:p>
    <w:p w14:paraId="109030D1" w14:textId="77777777" w:rsidR="00ED33EF" w:rsidRPr="00523EAE" w:rsidRDefault="00ED33EF" w:rsidP="00523EAE">
      <w:pPr>
        <w:pStyle w:val="Paragraph"/>
      </w:pPr>
      <w:r w:rsidRPr="00523EAE">
        <w:t>(d)  Labeling of repacked crustacea meat:</w:t>
      </w:r>
    </w:p>
    <w:p w14:paraId="06AD8118" w14:textId="77777777" w:rsidR="00ED33EF" w:rsidRPr="00523EAE" w:rsidRDefault="00ED33EF" w:rsidP="00523EAE">
      <w:pPr>
        <w:pStyle w:val="SubParagraph"/>
        <w:tabs>
          <w:tab w:val="clear" w:pos="1800"/>
        </w:tabs>
      </w:pPr>
      <w:r w:rsidRPr="00523EAE">
        <w:t>(1)</w:t>
      </w:r>
      <w:r w:rsidRPr="00523EAE">
        <w:tab/>
        <w:t xml:space="preserve">Each container shall be legibly embossed, </w:t>
      </w:r>
      <w:r w:rsidRPr="00523EAE">
        <w:rPr>
          <w:strike/>
        </w:rPr>
        <w:t>impressed</w:t>
      </w:r>
      <w:r w:rsidRPr="00523EAE">
        <w:t xml:space="preserve"> </w:t>
      </w:r>
      <w:proofErr w:type="spellStart"/>
      <w:r w:rsidRPr="00523EAE">
        <w:rPr>
          <w:u w:val="single"/>
        </w:rPr>
        <w:t>impressed</w:t>
      </w:r>
      <w:proofErr w:type="spellEnd"/>
      <w:r w:rsidRPr="00523EAE">
        <w:rPr>
          <w:u w:val="single"/>
        </w:rPr>
        <w:t>,</w:t>
      </w:r>
      <w:r w:rsidRPr="00523EAE">
        <w:t xml:space="preserve"> or lithographed with the </w:t>
      </w:r>
      <w:proofErr w:type="spellStart"/>
      <w:r w:rsidRPr="00523EAE">
        <w:t>repacker's</w:t>
      </w:r>
      <w:proofErr w:type="spellEnd"/>
      <w:r w:rsidRPr="00523EAE">
        <w:t xml:space="preserve"> or the distributor's name and address.</w:t>
      </w:r>
    </w:p>
    <w:p w14:paraId="493E2DEA" w14:textId="77777777" w:rsidR="00ED33EF" w:rsidRPr="00523EAE" w:rsidRDefault="00ED33EF" w:rsidP="00523EAE">
      <w:pPr>
        <w:pStyle w:val="SubParagraph"/>
        <w:tabs>
          <w:tab w:val="clear" w:pos="1800"/>
        </w:tabs>
      </w:pPr>
      <w:r w:rsidRPr="00523EAE">
        <w:t>(2)</w:t>
      </w:r>
      <w:r w:rsidRPr="00523EAE">
        <w:tab/>
        <w:t xml:space="preserve">Each container shall be legibly embossed, </w:t>
      </w:r>
      <w:r w:rsidRPr="00523EAE">
        <w:rPr>
          <w:strike/>
        </w:rPr>
        <w:t>impressed</w:t>
      </w:r>
      <w:r w:rsidRPr="00523EAE">
        <w:t xml:space="preserve"> </w:t>
      </w:r>
      <w:proofErr w:type="spellStart"/>
      <w:r w:rsidRPr="00523EAE">
        <w:rPr>
          <w:u w:val="single"/>
        </w:rPr>
        <w:t>impressed</w:t>
      </w:r>
      <w:proofErr w:type="spellEnd"/>
      <w:r w:rsidRPr="00523EAE">
        <w:rPr>
          <w:u w:val="single"/>
        </w:rPr>
        <w:t>,</w:t>
      </w:r>
      <w:r w:rsidRPr="00523EAE">
        <w:t xml:space="preserve"> or lithographed with the </w:t>
      </w:r>
      <w:proofErr w:type="spellStart"/>
      <w:r w:rsidRPr="00523EAE">
        <w:t>repacker's</w:t>
      </w:r>
      <w:proofErr w:type="spellEnd"/>
      <w:r w:rsidRPr="00523EAE">
        <w:t xml:space="preserve"> certification number followed by the letters "RP."</w:t>
      </w:r>
    </w:p>
    <w:p w14:paraId="71744CB0" w14:textId="77777777" w:rsidR="00ED33EF" w:rsidRPr="00523EAE" w:rsidRDefault="00ED33EF" w:rsidP="00523EAE">
      <w:pPr>
        <w:pStyle w:val="SubParagraph"/>
        <w:tabs>
          <w:tab w:val="clear" w:pos="1800"/>
        </w:tabs>
      </w:pPr>
      <w:r w:rsidRPr="00523EAE">
        <w:t>(3)</w:t>
      </w:r>
      <w:r w:rsidRPr="00523EAE">
        <w:tab/>
        <w:t>Each container shall be permanently and legibly identified with a code indicating the repack date.</w:t>
      </w:r>
    </w:p>
    <w:p w14:paraId="15AEDE3F" w14:textId="77777777" w:rsidR="00ED33EF" w:rsidRPr="00523EAE" w:rsidRDefault="00ED33EF" w:rsidP="00523EAE">
      <w:pPr>
        <w:pStyle w:val="SubParagraph"/>
        <w:tabs>
          <w:tab w:val="clear" w:pos="1800"/>
        </w:tabs>
      </w:pPr>
      <w:r w:rsidRPr="00523EAE">
        <w:t>(4)</w:t>
      </w:r>
      <w:r w:rsidRPr="00523EAE">
        <w:tab/>
        <w:t>Each container shall be sealed so that tampering can be detected.</w:t>
      </w:r>
    </w:p>
    <w:p w14:paraId="7090D659" w14:textId="77777777" w:rsidR="00ED33EF" w:rsidRPr="00523EAE" w:rsidRDefault="00ED33EF" w:rsidP="00523EAE">
      <w:pPr>
        <w:pStyle w:val="SubParagraph"/>
        <w:tabs>
          <w:tab w:val="clear" w:pos="1800"/>
        </w:tabs>
      </w:pPr>
      <w:r w:rsidRPr="00523EAE">
        <w:t>(5)</w:t>
      </w:r>
      <w:r w:rsidRPr="00523EAE">
        <w:tab/>
        <w:t xml:space="preserve">Each container of foreign crustacea meat </w:t>
      </w:r>
      <w:r w:rsidRPr="00523EAE">
        <w:rPr>
          <w:strike/>
        </w:rPr>
        <w:t>which</w:t>
      </w:r>
      <w:r w:rsidRPr="00523EAE">
        <w:t xml:space="preserve"> </w:t>
      </w:r>
      <w:r w:rsidRPr="00523EAE">
        <w:rPr>
          <w:u w:val="single"/>
        </w:rPr>
        <w:t>that</w:t>
      </w:r>
      <w:r w:rsidRPr="00523EAE">
        <w:t xml:space="preserve"> has been repacked </w:t>
      </w:r>
      <w:r w:rsidRPr="00523EAE">
        <w:rPr>
          <w:u w:val="single"/>
        </w:rPr>
        <w:t xml:space="preserve">outside of North </w:t>
      </w:r>
      <w:r w:rsidRPr="00523EAE">
        <w:rPr>
          <w:u w:val="single"/>
        </w:rPr>
        <w:lastRenderedPageBreak/>
        <w:t>Carolina</w:t>
      </w:r>
      <w:r w:rsidRPr="00523EAE">
        <w:t xml:space="preserve"> shall be labeled in accordance with </w:t>
      </w:r>
      <w:r w:rsidRPr="00523EAE">
        <w:rPr>
          <w:strike/>
        </w:rPr>
        <w:t>Federal</w:t>
      </w:r>
      <w:r w:rsidRPr="00523EAE">
        <w:t xml:space="preserve"> </w:t>
      </w:r>
      <w:proofErr w:type="spellStart"/>
      <w:r w:rsidRPr="00523EAE">
        <w:rPr>
          <w:u w:val="single"/>
        </w:rPr>
        <w:t>federal</w:t>
      </w:r>
      <w:proofErr w:type="spellEnd"/>
      <w:r w:rsidRPr="00523EAE">
        <w:t xml:space="preserve"> labeling requirements.</w:t>
      </w:r>
    </w:p>
    <w:p w14:paraId="7F7C0EC3" w14:textId="77777777" w:rsidR="00ED33EF" w:rsidRPr="00523EAE" w:rsidRDefault="00ED33EF" w:rsidP="00523EAE">
      <w:pPr>
        <w:pStyle w:val="Paragraph"/>
      </w:pPr>
      <w:r w:rsidRPr="00523EAE">
        <w:t>(e)  Records shall be kept for all purchases of crustacea meat for repacking and sales of repacked meat for one year.</w:t>
      </w:r>
      <w:r>
        <w:t xml:space="preserve"> </w:t>
      </w:r>
      <w:r w:rsidRPr="00523EAE">
        <w:t>The records shall be available for inspection by the Division.</w:t>
      </w:r>
    </w:p>
    <w:p w14:paraId="554F478C" w14:textId="77777777" w:rsidR="00ED33EF" w:rsidRPr="00523EAE" w:rsidRDefault="00ED33EF" w:rsidP="00523EAE">
      <w:pPr>
        <w:pStyle w:val="Base"/>
      </w:pPr>
    </w:p>
    <w:p w14:paraId="5D78B7AD" w14:textId="2662AB77" w:rsidR="00ED33EF" w:rsidRPr="00523EAE" w:rsidRDefault="00ED33EF" w:rsidP="00ED33EF">
      <w:pPr>
        <w:pStyle w:val="HistoryAuthority"/>
      </w:pPr>
      <w:r w:rsidRPr="00523EAE">
        <w:t xml:space="preserve">Authority G.S. </w:t>
      </w:r>
      <w:r w:rsidRPr="00523EAE">
        <w:rPr>
          <w:strike/>
        </w:rPr>
        <w:t>130A</w:t>
      </w:r>
      <w:r w:rsidRPr="00523EAE">
        <w:rPr>
          <w:strike/>
        </w:rPr>
        <w:noBreakHyphen/>
        <w:t>230;</w:t>
      </w:r>
      <w:r w:rsidRPr="00523EAE">
        <w:t xml:space="preserve"> 113-134; 113-182; 113-221.2; 143B-289.52</w:t>
      </w:r>
      <w:r>
        <w:t>.</w:t>
      </w:r>
    </w:p>
    <w:p w14:paraId="58FFCAC8" w14:textId="77777777" w:rsidR="00ED33EF" w:rsidRPr="00523EAE" w:rsidRDefault="00ED33EF" w:rsidP="00523EAE">
      <w:pPr>
        <w:pStyle w:val="Base"/>
      </w:pPr>
    </w:p>
    <w:p w14:paraId="68134DAB" w14:textId="77777777" w:rsidR="00ED33EF" w:rsidRPr="00B4581A" w:rsidRDefault="00ED33EF" w:rsidP="00B4581A">
      <w:pPr>
        <w:pStyle w:val="Rule"/>
      </w:pPr>
      <w:r w:rsidRPr="00B4581A">
        <w:t>15A NCAC 18A .0174</w:t>
      </w:r>
      <w:r w:rsidRPr="00B4581A">
        <w:tab/>
        <w:t xml:space="preserve">PASTEURIZATION PROCESS CONTROLS </w:t>
      </w:r>
      <w:r w:rsidRPr="00B4581A">
        <w:noBreakHyphen/>
        <w:t xml:space="preserve"> THERMOMETERS</w:t>
      </w:r>
    </w:p>
    <w:p w14:paraId="4797925B" w14:textId="77777777" w:rsidR="00ED33EF" w:rsidRPr="00B4581A" w:rsidRDefault="00ED33EF" w:rsidP="00B4581A">
      <w:pPr>
        <w:pStyle w:val="Paragraph"/>
      </w:pPr>
      <w:r w:rsidRPr="00B4581A">
        <w:t>(a)  All pasteurizing equipment shall have a time</w:t>
      </w:r>
      <w:r w:rsidRPr="00B4581A">
        <w:noBreakHyphen/>
        <w:t xml:space="preserve">temperature recording thermometer with a temperature controller (combined or separately) and an indicating thermometer. The thermometers shall be located to </w:t>
      </w:r>
      <w:r w:rsidRPr="009B3864">
        <w:t>give a true representation</w:t>
      </w:r>
      <w:r w:rsidRPr="00B4581A">
        <w:t xml:space="preserve"> of the operating temperature of the water bath. The recording thermometer chart shall be at least a 12</w:t>
      </w:r>
      <w:r w:rsidRPr="00B4581A">
        <w:noBreakHyphen/>
        <w:t>hour chart and at least 10 inches in diameter.</w:t>
      </w:r>
    </w:p>
    <w:p w14:paraId="1CD682DB" w14:textId="77777777" w:rsidR="00ED33EF" w:rsidRPr="00B4581A" w:rsidRDefault="00ED33EF" w:rsidP="00B4581A">
      <w:pPr>
        <w:pStyle w:val="Paragraph"/>
      </w:pPr>
      <w:r w:rsidRPr="00B4581A">
        <w:t>(b)  The recording thermometer shall be installed so that it will be protected from vibration and from striking by loading operations or facility traffic. The thermometer mechanism shall be protected from moisture under prevailing conditions. The thermometer case shall not be opened during the pasteurizing cycle, except for temperature check or for emergency or repair. A record shall be made when the thermometer case has been opened.</w:t>
      </w:r>
    </w:p>
    <w:p w14:paraId="6C66BE35" w14:textId="77777777" w:rsidR="00ED33EF" w:rsidRPr="00B4581A" w:rsidRDefault="00ED33EF" w:rsidP="00B4581A">
      <w:pPr>
        <w:pStyle w:val="Paragraph"/>
      </w:pPr>
      <w:r w:rsidRPr="00B4581A">
        <w:t>(c)  The recording thermometer shall have a range of at least 120</w:t>
      </w:r>
      <w:r w:rsidRPr="00B4581A">
        <w:noBreakHyphen/>
        <w:t>220</w:t>
      </w:r>
      <w:r w:rsidRPr="00B4581A">
        <w:sym w:font="Symbol" w:char="F0B0"/>
      </w:r>
      <w:r w:rsidRPr="00B4581A">
        <w:t xml:space="preserve"> F (48.9</w:t>
      </w:r>
      <w:r w:rsidRPr="00B4581A">
        <w:noBreakHyphen/>
        <w:t>104.4</w:t>
      </w:r>
      <w:r w:rsidRPr="00B4581A">
        <w:sym w:font="Symbol" w:char="F0B0"/>
      </w:r>
      <w:r w:rsidRPr="00B4581A">
        <w:t xml:space="preserve"> C). It shall be accurate within plus or minus 1</w:t>
      </w:r>
      <w:r w:rsidRPr="00B4581A">
        <w:sym w:font="Symbol" w:char="F0B0"/>
      </w:r>
      <w:r w:rsidRPr="00B4581A">
        <w:t xml:space="preserve"> F between 160</w:t>
      </w:r>
      <w:r w:rsidRPr="00B4581A">
        <w:sym w:font="Symbol" w:char="F0B0"/>
      </w:r>
      <w:r w:rsidRPr="00B4581A">
        <w:t xml:space="preserve"> F (71</w:t>
      </w:r>
      <w:r w:rsidRPr="00B4581A">
        <w:sym w:font="Symbol" w:char="F0B0"/>
      </w:r>
      <w:r w:rsidRPr="00B4581A">
        <w:t xml:space="preserve"> C)</w:t>
      </w:r>
      <w:r>
        <w:t xml:space="preserve"> </w:t>
      </w:r>
      <w:r w:rsidRPr="00B4581A">
        <w:t>and 200</w:t>
      </w:r>
      <w:r w:rsidRPr="00B4581A">
        <w:sym w:font="Symbol" w:char="F0B0"/>
      </w:r>
      <w:r w:rsidRPr="00B4581A">
        <w:t xml:space="preserve"> F (93</w:t>
      </w:r>
      <w:r w:rsidRPr="00B4581A">
        <w:sym w:font="Symbol" w:char="F0B0"/>
      </w:r>
      <w:r w:rsidRPr="00B4581A">
        <w:t xml:space="preserve"> C). The chart shall be scaled at a maximum of 2</w:t>
      </w:r>
      <w:r w:rsidRPr="00B4581A">
        <w:sym w:font="Symbol" w:char="F0B0"/>
      </w:r>
      <w:r w:rsidRPr="00B4581A">
        <w:t xml:space="preserve"> F intervals in the range of 160</w:t>
      </w:r>
      <w:r w:rsidRPr="00B4581A">
        <w:sym w:font="Symbol" w:char="F0B0"/>
      </w:r>
      <w:r w:rsidRPr="00B4581A">
        <w:t xml:space="preserve"> F (71</w:t>
      </w:r>
      <w:r w:rsidRPr="00B4581A">
        <w:sym w:font="Symbol" w:char="F0B0"/>
      </w:r>
      <w:r w:rsidRPr="00B4581A">
        <w:t xml:space="preserve"> C) and 200</w:t>
      </w:r>
      <w:r w:rsidRPr="00B4581A">
        <w:sym w:font="Symbol" w:char="F0B0"/>
      </w:r>
      <w:r w:rsidRPr="00B4581A">
        <w:t xml:space="preserve"> F (93</w:t>
      </w:r>
      <w:r w:rsidRPr="00B4581A">
        <w:sym w:font="Symbol" w:char="F0B0"/>
      </w:r>
      <w:r w:rsidRPr="00B4581A">
        <w:t xml:space="preserve"> C).</w:t>
      </w:r>
    </w:p>
    <w:p w14:paraId="3C9BEF5D" w14:textId="77777777" w:rsidR="00ED33EF" w:rsidRPr="00B4581A" w:rsidRDefault="00ED33EF" w:rsidP="00B4581A">
      <w:pPr>
        <w:pStyle w:val="Paragraph"/>
      </w:pPr>
      <w:r w:rsidRPr="00B4581A">
        <w:t>(d)  The indicating thermometer shall be a thermometer with an accuracy and readability of plus or minus 1</w:t>
      </w:r>
      <w:r w:rsidRPr="00B4581A">
        <w:sym w:font="Symbol" w:char="F0B0"/>
      </w:r>
      <w:r w:rsidRPr="00B4581A">
        <w:t xml:space="preserve"> F between 160</w:t>
      </w:r>
      <w:r w:rsidRPr="00B4581A">
        <w:sym w:font="Symbol" w:char="F0B0"/>
      </w:r>
      <w:r w:rsidRPr="00B4581A">
        <w:t xml:space="preserve"> F (71</w:t>
      </w:r>
      <w:r w:rsidRPr="00B4581A">
        <w:sym w:font="Symbol" w:char="F0B0"/>
      </w:r>
      <w:r w:rsidRPr="00B4581A">
        <w:t xml:space="preserve"> C) and 200</w:t>
      </w:r>
      <w:r w:rsidRPr="00B4581A">
        <w:sym w:font="Symbol" w:char="F0B0"/>
      </w:r>
      <w:r w:rsidRPr="00B4581A">
        <w:t xml:space="preserve"> F (93</w:t>
      </w:r>
      <w:r w:rsidRPr="00B4581A">
        <w:sym w:font="Symbol" w:char="F0B0"/>
      </w:r>
      <w:r w:rsidRPr="00B4581A">
        <w:t xml:space="preserve"> C). The thermometer shall be protected against damage.</w:t>
      </w:r>
    </w:p>
    <w:p w14:paraId="453AA338" w14:textId="77777777" w:rsidR="00ED33EF" w:rsidRPr="00B4581A" w:rsidRDefault="00ED33EF" w:rsidP="00B4581A">
      <w:pPr>
        <w:pStyle w:val="Paragraph"/>
      </w:pPr>
      <w:r w:rsidRPr="00B4581A">
        <w:t>(e)  The recording thermometer shall be equipped with a spring</w:t>
      </w:r>
      <w:r w:rsidRPr="00B4581A">
        <w:noBreakHyphen/>
        <w:t>operated or electrically operated clock. The recorded elapsed time as indicated by the chart rotation shall not exceed the true elapsed time as shown by an accurate watch. The rotating chart support shall be provided with pins upon which the chart shall be affixed by puncturing the chart.</w:t>
      </w:r>
    </w:p>
    <w:p w14:paraId="75946C6A" w14:textId="77777777" w:rsidR="00ED33EF" w:rsidRPr="00B4581A" w:rsidRDefault="00ED33EF" w:rsidP="00B4581A">
      <w:pPr>
        <w:pStyle w:val="Paragraph"/>
      </w:pPr>
      <w:r w:rsidRPr="00B4581A">
        <w:t xml:space="preserve">(f)  The pasteurization unit shall not be operated without a recording thermometer chart in place, the pen in contact with the </w:t>
      </w:r>
      <w:r w:rsidRPr="00B4581A">
        <w:rPr>
          <w:strike/>
        </w:rPr>
        <w:t>chart</w:t>
      </w:r>
      <w:r w:rsidRPr="00B4581A">
        <w:t xml:space="preserve"> </w:t>
      </w:r>
      <w:proofErr w:type="spellStart"/>
      <w:r w:rsidRPr="00B4581A">
        <w:rPr>
          <w:u w:val="single"/>
        </w:rPr>
        <w:t>chart</w:t>
      </w:r>
      <w:proofErr w:type="spellEnd"/>
      <w:r w:rsidRPr="00B4581A">
        <w:rPr>
          <w:u w:val="single"/>
        </w:rPr>
        <w:t>,</w:t>
      </w:r>
      <w:r w:rsidRPr="00B4581A">
        <w:t xml:space="preserve"> and an inked record being made of the operating time</w:t>
      </w:r>
      <w:r w:rsidRPr="00B4581A">
        <w:noBreakHyphen/>
        <w:t xml:space="preserve">temperature cycle. </w:t>
      </w:r>
      <w:r w:rsidRPr="00B4581A">
        <w:rPr>
          <w:strike/>
        </w:rPr>
        <w:t>Any indication of falsification of a thermometer chart shall constitute a violation.</w:t>
      </w:r>
      <w:r w:rsidRPr="00B4581A">
        <w:t xml:space="preserve"> </w:t>
      </w:r>
      <w:r w:rsidRPr="00B4581A">
        <w:rPr>
          <w:u w:val="single"/>
        </w:rPr>
        <w:t>Falsification of a thermometer chart shall not occur.</w:t>
      </w:r>
      <w:r w:rsidRPr="00B4581A">
        <w:t xml:space="preserve"> A permanent file of the used thermometer charts shall be maintained by the pasteurizer and kept available for inspection by the Division </w:t>
      </w:r>
      <w:r w:rsidRPr="00B4581A">
        <w:rPr>
          <w:u w:val="single"/>
        </w:rPr>
        <w:t>of Marine Fisheries</w:t>
      </w:r>
      <w:r w:rsidRPr="00B4581A">
        <w:t xml:space="preserve"> for a period of one year. The following information shall be recorded within the confines of the pen markings after the pasteurization cycle has been completed:</w:t>
      </w:r>
    </w:p>
    <w:p w14:paraId="5A100CE0" w14:textId="77777777" w:rsidR="00ED33EF" w:rsidRPr="00B4581A" w:rsidRDefault="00ED33EF" w:rsidP="00B4581A">
      <w:pPr>
        <w:pStyle w:val="SubParagraph"/>
        <w:tabs>
          <w:tab w:val="clear" w:pos="1800"/>
        </w:tabs>
      </w:pPr>
      <w:r w:rsidRPr="00B4581A">
        <w:t>(1)</w:t>
      </w:r>
      <w:r w:rsidRPr="00B4581A">
        <w:tab/>
      </w:r>
      <w:r w:rsidRPr="00B4581A">
        <w:rPr>
          <w:strike/>
        </w:rPr>
        <w:t>Date</w:t>
      </w:r>
      <w:r w:rsidRPr="00B4581A">
        <w:t xml:space="preserve"> </w:t>
      </w:r>
      <w:proofErr w:type="spellStart"/>
      <w:r w:rsidRPr="00B4581A">
        <w:rPr>
          <w:u w:val="single"/>
        </w:rPr>
        <w:t>date</w:t>
      </w:r>
      <w:proofErr w:type="spellEnd"/>
      <w:r w:rsidRPr="00B4581A">
        <w:t xml:space="preserve"> of pasteurization.</w:t>
      </w:r>
    </w:p>
    <w:p w14:paraId="34CADCA5" w14:textId="77777777" w:rsidR="00ED33EF" w:rsidRPr="00B4581A" w:rsidRDefault="00ED33EF" w:rsidP="00B4581A">
      <w:pPr>
        <w:pStyle w:val="SubParagraph"/>
        <w:tabs>
          <w:tab w:val="clear" w:pos="1800"/>
        </w:tabs>
      </w:pPr>
      <w:r w:rsidRPr="00B4581A">
        <w:t>(2)</w:t>
      </w:r>
      <w:r w:rsidRPr="00B4581A">
        <w:tab/>
      </w:r>
      <w:r w:rsidRPr="00B4581A">
        <w:rPr>
          <w:strike/>
        </w:rPr>
        <w:t>Quantity</w:t>
      </w:r>
      <w:r w:rsidRPr="00B4581A">
        <w:t xml:space="preserve"> </w:t>
      </w:r>
      <w:proofErr w:type="spellStart"/>
      <w:r w:rsidRPr="00B4581A">
        <w:rPr>
          <w:u w:val="single"/>
        </w:rPr>
        <w:t>quantity</w:t>
      </w:r>
      <w:proofErr w:type="spellEnd"/>
      <w:r w:rsidRPr="00B4581A">
        <w:t xml:space="preserve"> of each batch pasteurized (pounds of crustacea meat or number and size of containers).</w:t>
      </w:r>
    </w:p>
    <w:p w14:paraId="657F75AA" w14:textId="77777777" w:rsidR="00ED33EF" w:rsidRPr="00B4581A" w:rsidRDefault="00ED33EF" w:rsidP="00B4581A">
      <w:pPr>
        <w:pStyle w:val="SubParagraph"/>
        <w:tabs>
          <w:tab w:val="clear" w:pos="1800"/>
        </w:tabs>
      </w:pPr>
      <w:r w:rsidRPr="00B4581A">
        <w:t>(3)</w:t>
      </w:r>
      <w:r w:rsidRPr="00B4581A">
        <w:tab/>
      </w:r>
      <w:r w:rsidRPr="00B4581A">
        <w:rPr>
          <w:strike/>
        </w:rPr>
        <w:t>Processor's</w:t>
      </w:r>
      <w:r w:rsidRPr="00B4581A">
        <w:t xml:space="preserve"> </w:t>
      </w:r>
      <w:proofErr w:type="spellStart"/>
      <w:r w:rsidRPr="00B4581A">
        <w:rPr>
          <w:u w:val="single"/>
        </w:rPr>
        <w:t>processor's</w:t>
      </w:r>
      <w:proofErr w:type="spellEnd"/>
      <w:r w:rsidRPr="00B4581A">
        <w:t xml:space="preserve"> code of each pack.</w:t>
      </w:r>
    </w:p>
    <w:p w14:paraId="65D1DEC9" w14:textId="77777777" w:rsidR="00ED33EF" w:rsidRPr="00B4581A" w:rsidRDefault="00ED33EF" w:rsidP="00B4581A">
      <w:pPr>
        <w:pStyle w:val="SubParagraph"/>
        <w:tabs>
          <w:tab w:val="clear" w:pos="1800"/>
        </w:tabs>
      </w:pPr>
      <w:r w:rsidRPr="00B4581A">
        <w:t>(4)</w:t>
      </w:r>
      <w:r w:rsidRPr="00B4581A">
        <w:tab/>
      </w:r>
      <w:r w:rsidRPr="00B4581A">
        <w:rPr>
          <w:strike/>
        </w:rPr>
        <w:t>If</w:t>
      </w:r>
      <w:r w:rsidRPr="00B4581A">
        <w:t xml:space="preserve"> </w:t>
      </w:r>
      <w:proofErr w:type="spellStart"/>
      <w:r w:rsidRPr="00B4581A">
        <w:rPr>
          <w:u w:val="single"/>
        </w:rPr>
        <w:t>if</w:t>
      </w:r>
      <w:proofErr w:type="spellEnd"/>
      <w:r w:rsidRPr="00B4581A">
        <w:t xml:space="preserve"> the pasteurizer processes crustacea meat for someone else, then the packer's name, </w:t>
      </w:r>
      <w:r w:rsidRPr="00B4581A">
        <w:rPr>
          <w:strike/>
        </w:rPr>
        <w:t>address</w:t>
      </w:r>
      <w:r w:rsidRPr="00B4581A">
        <w:t xml:space="preserve"> </w:t>
      </w:r>
      <w:proofErr w:type="spellStart"/>
      <w:r w:rsidRPr="00B4581A">
        <w:rPr>
          <w:u w:val="single"/>
        </w:rPr>
        <w:t>address</w:t>
      </w:r>
      <w:proofErr w:type="spellEnd"/>
      <w:r w:rsidRPr="00B4581A">
        <w:rPr>
          <w:u w:val="single"/>
        </w:rPr>
        <w:t>,</w:t>
      </w:r>
      <w:r w:rsidRPr="00B4581A">
        <w:t xml:space="preserve"> and permit number </w:t>
      </w:r>
      <w:r w:rsidRPr="00B4581A">
        <w:rPr>
          <w:strike/>
        </w:rPr>
        <w:t>must</w:t>
      </w:r>
      <w:r w:rsidRPr="00B4581A">
        <w:t xml:space="preserve"> </w:t>
      </w:r>
      <w:r w:rsidRPr="00B4581A">
        <w:rPr>
          <w:u w:val="single"/>
        </w:rPr>
        <w:t>shall</w:t>
      </w:r>
      <w:r w:rsidRPr="00B4581A">
        <w:t xml:space="preserve"> be </w:t>
      </w:r>
      <w:r w:rsidRPr="00B4581A">
        <w:t>recorded. A copy of the recording chart shall be provided to the owner of the crustacea meat.</w:t>
      </w:r>
    </w:p>
    <w:p w14:paraId="3F5CB1AA" w14:textId="77777777" w:rsidR="00ED33EF" w:rsidRPr="00B4581A" w:rsidRDefault="00ED33EF" w:rsidP="00B4581A">
      <w:pPr>
        <w:pStyle w:val="SubParagraph"/>
        <w:tabs>
          <w:tab w:val="clear" w:pos="1800"/>
        </w:tabs>
      </w:pPr>
      <w:r w:rsidRPr="00B4581A">
        <w:t>(5)</w:t>
      </w:r>
      <w:r w:rsidRPr="00B4581A">
        <w:tab/>
      </w:r>
      <w:r w:rsidRPr="00B4581A">
        <w:rPr>
          <w:strike/>
        </w:rPr>
        <w:t>Notation</w:t>
      </w:r>
      <w:r w:rsidRPr="00B4581A">
        <w:t xml:space="preserve"> </w:t>
      </w:r>
      <w:proofErr w:type="spellStart"/>
      <w:r w:rsidRPr="00B4581A">
        <w:rPr>
          <w:u w:val="single"/>
        </w:rPr>
        <w:t>notation</w:t>
      </w:r>
      <w:proofErr w:type="spellEnd"/>
      <w:r w:rsidRPr="00B4581A">
        <w:t xml:space="preserve"> of mechanical or power failure or opening of the recording thermometer case for adjustment or repair during the pasteurizing cycle.</w:t>
      </w:r>
    </w:p>
    <w:p w14:paraId="6218AF22" w14:textId="77777777" w:rsidR="00ED33EF" w:rsidRPr="00B4581A" w:rsidRDefault="00ED33EF" w:rsidP="00B4581A">
      <w:pPr>
        <w:pStyle w:val="SubParagraph"/>
        <w:tabs>
          <w:tab w:val="clear" w:pos="1800"/>
        </w:tabs>
      </w:pPr>
      <w:r w:rsidRPr="00B4581A">
        <w:t>(6)</w:t>
      </w:r>
      <w:r w:rsidRPr="00B4581A">
        <w:tab/>
      </w:r>
      <w:r w:rsidRPr="00B4581A">
        <w:rPr>
          <w:strike/>
        </w:rPr>
        <w:t>After</w:t>
      </w:r>
      <w:r w:rsidRPr="00B4581A">
        <w:t xml:space="preserve"> </w:t>
      </w:r>
      <w:proofErr w:type="spellStart"/>
      <w:r w:rsidRPr="00B4581A">
        <w:rPr>
          <w:u w:val="single"/>
        </w:rPr>
        <w:t>after</w:t>
      </w:r>
      <w:proofErr w:type="spellEnd"/>
      <w:r w:rsidRPr="00B4581A">
        <w:t xml:space="preserve"> the optimum temperature in the water bath has been reached and during the holding time, the reading of the indicating thermometer and the time of reading shall be recorded on the chart.</w:t>
      </w:r>
    </w:p>
    <w:p w14:paraId="6803862A" w14:textId="77777777" w:rsidR="00ED33EF" w:rsidRPr="00B4581A" w:rsidRDefault="00ED33EF" w:rsidP="00B4581A">
      <w:pPr>
        <w:pStyle w:val="SubParagraph"/>
        <w:tabs>
          <w:tab w:val="clear" w:pos="1800"/>
        </w:tabs>
      </w:pPr>
      <w:r w:rsidRPr="00B4581A">
        <w:t>(7)</w:t>
      </w:r>
      <w:r w:rsidRPr="00B4581A">
        <w:tab/>
      </w:r>
      <w:r w:rsidRPr="00B4581A">
        <w:rPr>
          <w:strike/>
        </w:rPr>
        <w:t>Signature</w:t>
      </w:r>
      <w:r w:rsidRPr="00B4581A">
        <w:t xml:space="preserve"> </w:t>
      </w:r>
      <w:proofErr w:type="spellStart"/>
      <w:r w:rsidRPr="00B4581A">
        <w:rPr>
          <w:u w:val="single"/>
        </w:rPr>
        <w:t>signature</w:t>
      </w:r>
      <w:proofErr w:type="spellEnd"/>
      <w:r w:rsidRPr="00B4581A">
        <w:t xml:space="preserve"> of the pasteurizer operator.</w:t>
      </w:r>
    </w:p>
    <w:p w14:paraId="6A3ED8CA" w14:textId="77777777" w:rsidR="00ED33EF" w:rsidRPr="00B4581A" w:rsidRDefault="00ED33EF" w:rsidP="00B4581A">
      <w:pPr>
        <w:pStyle w:val="Paragraph"/>
      </w:pPr>
      <w:r w:rsidRPr="00B4581A">
        <w:t>(g)  A constant flow steam control valve is required, if steam is used as a source of heat.</w:t>
      </w:r>
    </w:p>
    <w:p w14:paraId="080FADEE" w14:textId="77777777" w:rsidR="00ED33EF" w:rsidRPr="00B4581A" w:rsidRDefault="00ED33EF" w:rsidP="00B4581A">
      <w:pPr>
        <w:pStyle w:val="Paragraph"/>
      </w:pPr>
      <w:r w:rsidRPr="00B4581A">
        <w:t>(h)  The water bath shall be provided with effective agitation to maintain a uniform temperature.</w:t>
      </w:r>
    </w:p>
    <w:p w14:paraId="5C903031" w14:textId="77777777" w:rsidR="00ED33EF" w:rsidRPr="00B4581A" w:rsidRDefault="00ED33EF" w:rsidP="00B4581A">
      <w:pPr>
        <w:pStyle w:val="Paragraph"/>
      </w:pPr>
      <w:r w:rsidRPr="00B4581A">
        <w:t>(</w:t>
      </w:r>
      <w:proofErr w:type="spellStart"/>
      <w:r w:rsidRPr="00B4581A">
        <w:t>i</w:t>
      </w:r>
      <w:proofErr w:type="spellEnd"/>
      <w:r w:rsidRPr="00B4581A">
        <w:t xml:space="preserve">)  Other technologies that provide the data, </w:t>
      </w:r>
      <w:r w:rsidRPr="00B4581A">
        <w:rPr>
          <w:strike/>
        </w:rPr>
        <w:t>information</w:t>
      </w:r>
      <w:r w:rsidRPr="00B4581A">
        <w:t xml:space="preserve"> </w:t>
      </w:r>
      <w:proofErr w:type="spellStart"/>
      <w:r w:rsidRPr="00B4581A">
        <w:rPr>
          <w:u w:val="single"/>
        </w:rPr>
        <w:t>information</w:t>
      </w:r>
      <w:proofErr w:type="spellEnd"/>
      <w:r w:rsidRPr="00B4581A">
        <w:rPr>
          <w:u w:val="single"/>
        </w:rPr>
        <w:t>,</w:t>
      </w:r>
      <w:r w:rsidRPr="00B4581A">
        <w:t xml:space="preserve"> and records as required in this Rule may be used if approved by </w:t>
      </w:r>
      <w:r w:rsidRPr="009B3864">
        <w:t>the Division.</w:t>
      </w:r>
    </w:p>
    <w:p w14:paraId="2295B280" w14:textId="77777777" w:rsidR="00ED33EF" w:rsidRPr="00B4581A" w:rsidRDefault="00ED33EF" w:rsidP="00B4581A">
      <w:pPr>
        <w:pStyle w:val="Base"/>
      </w:pPr>
    </w:p>
    <w:p w14:paraId="63EDA526" w14:textId="407784C9" w:rsidR="00ED33EF" w:rsidRPr="00B4581A" w:rsidRDefault="00ED33EF" w:rsidP="00ED33EF">
      <w:pPr>
        <w:pStyle w:val="HistoryAuthority"/>
      </w:pPr>
      <w:r w:rsidRPr="00B4581A">
        <w:t xml:space="preserve">Authority G.S. </w:t>
      </w:r>
      <w:r w:rsidRPr="00B4581A">
        <w:rPr>
          <w:strike/>
        </w:rPr>
        <w:t>130A</w:t>
      </w:r>
      <w:r w:rsidRPr="00B4581A">
        <w:rPr>
          <w:strike/>
        </w:rPr>
        <w:noBreakHyphen/>
        <w:t>230;</w:t>
      </w:r>
      <w:r w:rsidRPr="00B4581A">
        <w:t xml:space="preserve"> 113-134; 113-182; 113-221.2; 143B-289.52</w:t>
      </w:r>
      <w:r>
        <w:t>.</w:t>
      </w:r>
    </w:p>
    <w:p w14:paraId="67EFD7C8" w14:textId="77777777" w:rsidR="00ED33EF" w:rsidRPr="00B4581A" w:rsidRDefault="00ED33EF" w:rsidP="00B4581A">
      <w:pPr>
        <w:pStyle w:val="Base"/>
      </w:pPr>
    </w:p>
    <w:p w14:paraId="7735F403" w14:textId="77777777" w:rsidR="00ED33EF" w:rsidRPr="003D2DF1" w:rsidRDefault="00ED33EF" w:rsidP="003D2DF1">
      <w:pPr>
        <w:pStyle w:val="Rule"/>
      </w:pPr>
      <w:r w:rsidRPr="003D2DF1">
        <w:t>15A NCAC 18A .0175</w:t>
      </w:r>
      <w:r w:rsidRPr="003D2DF1">
        <w:tab/>
        <w:t>PREPARATION OF CRUSTACEA MEAT FOR PASTEURIZATION</w:t>
      </w:r>
    </w:p>
    <w:p w14:paraId="6BDF078E" w14:textId="77777777" w:rsidR="00ED33EF" w:rsidRPr="003D2DF1" w:rsidRDefault="00ED33EF" w:rsidP="003D2DF1">
      <w:pPr>
        <w:pStyle w:val="Paragraph"/>
      </w:pPr>
      <w:r w:rsidRPr="003D2DF1">
        <w:t>The preparation of crustacea meat for pasteurization shall be in compliance with the following:</w:t>
      </w:r>
    </w:p>
    <w:p w14:paraId="6631C526" w14:textId="77777777" w:rsidR="00ED33EF" w:rsidRPr="003D2DF1" w:rsidRDefault="00ED33EF" w:rsidP="003D2DF1">
      <w:pPr>
        <w:pStyle w:val="Item"/>
        <w:tabs>
          <w:tab w:val="clear" w:pos="1800"/>
        </w:tabs>
      </w:pPr>
      <w:r w:rsidRPr="003D2DF1">
        <w:t>(1)</w:t>
      </w:r>
      <w:r w:rsidRPr="003D2DF1">
        <w:tab/>
      </w:r>
      <w:r w:rsidRPr="003D2DF1">
        <w:rPr>
          <w:strike/>
        </w:rPr>
        <w:t>Crustacea</w:t>
      </w:r>
      <w:r w:rsidRPr="003D2DF1">
        <w:t xml:space="preserve"> </w:t>
      </w:r>
      <w:proofErr w:type="spellStart"/>
      <w:r w:rsidRPr="003D2DF1">
        <w:rPr>
          <w:u w:val="single"/>
        </w:rPr>
        <w:t>crustacea</w:t>
      </w:r>
      <w:proofErr w:type="spellEnd"/>
      <w:r w:rsidRPr="003D2DF1">
        <w:t xml:space="preserve"> meat shall be prepared in compliance with Rules .0134 through .0183 of this Section.</w:t>
      </w:r>
    </w:p>
    <w:p w14:paraId="1E6538AB" w14:textId="77777777" w:rsidR="00ED33EF" w:rsidRPr="003D2DF1" w:rsidRDefault="00ED33EF" w:rsidP="003D2DF1">
      <w:pPr>
        <w:pStyle w:val="Item"/>
        <w:tabs>
          <w:tab w:val="clear" w:pos="1800"/>
        </w:tabs>
      </w:pPr>
      <w:r w:rsidRPr="003D2DF1">
        <w:t>(2)</w:t>
      </w:r>
      <w:r w:rsidRPr="003D2DF1">
        <w:tab/>
      </w:r>
      <w:r w:rsidRPr="003D2DF1">
        <w:rPr>
          <w:strike/>
        </w:rPr>
        <w:t>The</w:t>
      </w:r>
      <w:r w:rsidRPr="003D2DF1">
        <w:t xml:space="preserve"> </w:t>
      </w:r>
      <w:proofErr w:type="spellStart"/>
      <w:r w:rsidRPr="003D2DF1">
        <w:rPr>
          <w:u w:val="single"/>
        </w:rPr>
        <w:t>the</w:t>
      </w:r>
      <w:proofErr w:type="spellEnd"/>
      <w:r w:rsidRPr="003D2DF1">
        <w:t xml:space="preserve"> containers of crustacea meat shall be sealed as quickly as possible after the crustacea meat is picked.</w:t>
      </w:r>
    </w:p>
    <w:p w14:paraId="2C3BC73F" w14:textId="77777777" w:rsidR="00ED33EF" w:rsidRPr="003D2DF1" w:rsidRDefault="00ED33EF" w:rsidP="003D2DF1">
      <w:pPr>
        <w:pStyle w:val="Item"/>
        <w:tabs>
          <w:tab w:val="clear" w:pos="1800"/>
        </w:tabs>
      </w:pPr>
      <w:r w:rsidRPr="003D2DF1">
        <w:t>(3)</w:t>
      </w:r>
      <w:r w:rsidRPr="003D2DF1">
        <w:tab/>
      </w:r>
      <w:r w:rsidRPr="003D2DF1">
        <w:rPr>
          <w:strike/>
        </w:rPr>
        <w:t>The</w:t>
      </w:r>
      <w:r w:rsidRPr="003D2DF1">
        <w:t xml:space="preserve"> </w:t>
      </w:r>
      <w:proofErr w:type="spellStart"/>
      <w:r w:rsidRPr="003D2DF1">
        <w:rPr>
          <w:u w:val="single"/>
        </w:rPr>
        <w:t>the</w:t>
      </w:r>
      <w:proofErr w:type="spellEnd"/>
      <w:r w:rsidRPr="003D2DF1">
        <w:t xml:space="preserve"> sealed </w:t>
      </w:r>
      <w:r w:rsidRPr="003D2DF1">
        <w:rPr>
          <w:strike/>
        </w:rPr>
        <w:t>container</w:t>
      </w:r>
      <w:r w:rsidRPr="003D2DF1">
        <w:t xml:space="preserve"> </w:t>
      </w:r>
      <w:r w:rsidRPr="003D2DF1">
        <w:rPr>
          <w:u w:val="single"/>
        </w:rPr>
        <w:t>containers</w:t>
      </w:r>
      <w:r w:rsidRPr="003D2DF1">
        <w:t xml:space="preserve"> of crustacea meat shall </w:t>
      </w:r>
      <w:r w:rsidRPr="009B3864">
        <w:t>be placed immediately in ice and refrigerated until pasteurized.</w:t>
      </w:r>
    </w:p>
    <w:p w14:paraId="0C578E89" w14:textId="77777777" w:rsidR="00ED33EF" w:rsidRPr="003D2DF1" w:rsidRDefault="00ED33EF" w:rsidP="003D2DF1">
      <w:pPr>
        <w:pStyle w:val="Base"/>
      </w:pPr>
    </w:p>
    <w:p w14:paraId="1603DEA9" w14:textId="30CF0575" w:rsidR="00ED33EF" w:rsidRPr="003D2DF1" w:rsidRDefault="00ED33EF" w:rsidP="00ED33EF">
      <w:pPr>
        <w:pStyle w:val="HistoryAuthority"/>
      </w:pPr>
      <w:r w:rsidRPr="003D2DF1">
        <w:t xml:space="preserve">Authority G.S. </w:t>
      </w:r>
      <w:r w:rsidRPr="003D2DF1">
        <w:rPr>
          <w:strike/>
        </w:rPr>
        <w:t>130A</w:t>
      </w:r>
      <w:r w:rsidRPr="003D2DF1">
        <w:rPr>
          <w:strike/>
        </w:rPr>
        <w:noBreakHyphen/>
        <w:t>230;</w:t>
      </w:r>
      <w:r w:rsidRPr="003D2DF1">
        <w:t xml:space="preserve"> 113-134; 113-182; 113-221.2; 143B-289.52</w:t>
      </w:r>
      <w:r>
        <w:t>.</w:t>
      </w:r>
    </w:p>
    <w:p w14:paraId="7479132E" w14:textId="77777777" w:rsidR="00ED33EF" w:rsidRPr="003D2DF1" w:rsidRDefault="00ED33EF" w:rsidP="003D2DF1">
      <w:pPr>
        <w:pStyle w:val="Base"/>
      </w:pPr>
    </w:p>
    <w:p w14:paraId="63E1B8BB" w14:textId="77777777" w:rsidR="00ED33EF" w:rsidRPr="00A87E61" w:rsidRDefault="00ED33EF" w:rsidP="00A87E61">
      <w:pPr>
        <w:pStyle w:val="Rule"/>
      </w:pPr>
      <w:r w:rsidRPr="00A87E61">
        <w:t>15A NCAC 18A .0176</w:t>
      </w:r>
      <w:r w:rsidRPr="00A87E61">
        <w:tab/>
        <w:t>PASTEURIZATION OF CRUSTACEA MEAT</w:t>
      </w:r>
    </w:p>
    <w:p w14:paraId="6578C2DC" w14:textId="77777777" w:rsidR="00ED33EF" w:rsidRPr="00A87E61" w:rsidRDefault="00ED33EF" w:rsidP="00A87E61">
      <w:pPr>
        <w:pStyle w:val="Paragraph"/>
      </w:pPr>
      <w:r w:rsidRPr="00A87E61">
        <w:rPr>
          <w:u w:val="single"/>
        </w:rPr>
        <w:t>(a)  All pasteurization operations shall require a Process Validation Study Report approved by the Division of Marine Fisheries prior to operation.</w:t>
      </w:r>
    </w:p>
    <w:p w14:paraId="64D86576" w14:textId="77777777" w:rsidR="00ED33EF" w:rsidRPr="00A87E61" w:rsidRDefault="00ED33EF" w:rsidP="00A87E61">
      <w:pPr>
        <w:pStyle w:val="Paragraph"/>
      </w:pPr>
      <w:r w:rsidRPr="00A87E61">
        <w:rPr>
          <w:u w:val="single"/>
        </w:rPr>
        <w:t>(b)</w:t>
      </w:r>
      <w:r w:rsidRPr="00A87E61">
        <w:t xml:space="preserve">  The pasteurization of crustacea meat shall be </w:t>
      </w:r>
      <w:r w:rsidRPr="00A87E61">
        <w:rPr>
          <w:u w:val="single"/>
        </w:rPr>
        <w:t>conducted</w:t>
      </w:r>
      <w:r w:rsidRPr="00A87E61">
        <w:t xml:space="preserve"> in compliance with the </w:t>
      </w:r>
      <w:r w:rsidRPr="00A87E61">
        <w:rPr>
          <w:strike/>
        </w:rPr>
        <w:t>following:</w:t>
      </w:r>
      <w:r w:rsidRPr="00A87E61">
        <w:t xml:space="preserve"> </w:t>
      </w:r>
      <w:r w:rsidRPr="00A87E61">
        <w:rPr>
          <w:u w:val="single"/>
        </w:rPr>
        <w:t>following procedures:</w:t>
      </w:r>
    </w:p>
    <w:p w14:paraId="5CB93D27" w14:textId="77777777" w:rsidR="00ED33EF" w:rsidRPr="00A87E61" w:rsidRDefault="00ED33EF" w:rsidP="00A87E61">
      <w:pPr>
        <w:pStyle w:val="SubParagraph"/>
        <w:tabs>
          <w:tab w:val="clear" w:pos="1800"/>
        </w:tabs>
      </w:pPr>
      <w:r w:rsidRPr="00A87E61">
        <w:t>(1)</w:t>
      </w:r>
      <w:r w:rsidRPr="00A87E61">
        <w:tab/>
      </w:r>
      <w:r w:rsidRPr="00A87E61">
        <w:rPr>
          <w:strike/>
        </w:rPr>
        <w:t>The</w:t>
      </w:r>
      <w:r w:rsidRPr="00A87E61">
        <w:t xml:space="preserve"> </w:t>
      </w:r>
      <w:proofErr w:type="spellStart"/>
      <w:r w:rsidRPr="00A87E61">
        <w:rPr>
          <w:u w:val="single"/>
        </w:rPr>
        <w:t>the</w:t>
      </w:r>
      <w:proofErr w:type="spellEnd"/>
      <w:r w:rsidRPr="00A87E61">
        <w:t xml:space="preserve"> minimum pasteurization specifications shall be </w:t>
      </w:r>
      <w:r w:rsidRPr="00A87E61">
        <w:rPr>
          <w:strike/>
        </w:rPr>
        <w:t>the raising of the internal temperature of the container</w:t>
      </w:r>
      <w:r w:rsidRPr="00A87E61">
        <w:t xml:space="preserve"> </w:t>
      </w:r>
      <w:r w:rsidRPr="00A87E61">
        <w:rPr>
          <w:u w:val="single"/>
        </w:rPr>
        <w:t>heating every particle</w:t>
      </w:r>
      <w:r w:rsidRPr="00A87E61">
        <w:t xml:space="preserve"> of crustacea meat </w:t>
      </w:r>
      <w:r w:rsidRPr="00A87E61">
        <w:rPr>
          <w:u w:val="single"/>
        </w:rPr>
        <w:t>in a hermetically-sealed container</w:t>
      </w:r>
      <w:r w:rsidRPr="00A87E61">
        <w:t xml:space="preserve"> to </w:t>
      </w:r>
      <w:r w:rsidRPr="00A87E61">
        <w:rPr>
          <w:u w:val="single"/>
        </w:rPr>
        <w:t>a temperature of at least</w:t>
      </w:r>
      <w:r w:rsidRPr="00A87E61">
        <w:t xml:space="preserve"> 185</w:t>
      </w:r>
      <w:r w:rsidRPr="00A87E61">
        <w:sym w:font="Symbol" w:char="F0B0"/>
      </w:r>
      <w:r w:rsidRPr="00A87E61">
        <w:t xml:space="preserve"> F (85</w:t>
      </w:r>
      <w:r w:rsidRPr="00A87E61">
        <w:sym w:font="Symbol" w:char="F0B0"/>
      </w:r>
      <w:r w:rsidRPr="00A87E61">
        <w:t xml:space="preserve"> C) and holding </w:t>
      </w:r>
      <w:r w:rsidRPr="00A87E61">
        <w:rPr>
          <w:u w:val="single"/>
        </w:rPr>
        <w:t>it continuously</w:t>
      </w:r>
      <w:r w:rsidRPr="00A87E61">
        <w:t xml:space="preserve"> at </w:t>
      </w:r>
      <w:r w:rsidRPr="00A87E61">
        <w:rPr>
          <w:strike/>
        </w:rPr>
        <w:t>that</w:t>
      </w:r>
      <w:r w:rsidRPr="00A87E61">
        <w:t xml:space="preserve"> </w:t>
      </w:r>
      <w:r w:rsidRPr="00A87E61">
        <w:rPr>
          <w:u w:val="single"/>
        </w:rPr>
        <w:t>or above this</w:t>
      </w:r>
      <w:r w:rsidRPr="00A87E61">
        <w:t xml:space="preserve"> temperature for at least one minute at the geometric center of a </w:t>
      </w:r>
      <w:r w:rsidRPr="00A87E61">
        <w:rPr>
          <w:strike/>
        </w:rPr>
        <w:t>container.</w:t>
      </w:r>
      <w:r w:rsidRPr="00A87E61">
        <w:t xml:space="preserve"> </w:t>
      </w:r>
      <w:r w:rsidRPr="00A87E61">
        <w:rPr>
          <w:u w:val="single"/>
        </w:rPr>
        <w:t>container in equipment being operated in compliance with the Process Validation Study Report.</w:t>
      </w:r>
      <w:r w:rsidRPr="00A87E61">
        <w:t xml:space="preserve"> </w:t>
      </w:r>
      <w:r w:rsidRPr="00A87E61">
        <w:rPr>
          <w:strike/>
        </w:rPr>
        <w:t xml:space="preserve">Each set of pasteurizing equipment shall be standardized so that the minimum </w:t>
      </w:r>
      <w:r w:rsidRPr="00A87E61">
        <w:rPr>
          <w:strike/>
        </w:rPr>
        <w:lastRenderedPageBreak/>
        <w:t>pasteurization procedure in this Subparagraph can be obtained. The pasteurization procedure shall be performed in accordance with the standardization report. This process</w:t>
      </w:r>
      <w:r w:rsidRPr="00A87E61">
        <w:t xml:space="preserve"> </w:t>
      </w:r>
      <w:r w:rsidRPr="00A87E61">
        <w:rPr>
          <w:u w:val="single"/>
        </w:rPr>
        <w:t>A copy of the procedures for operating the pasteurizing equipment</w:t>
      </w:r>
      <w:r w:rsidRPr="00A87E61">
        <w:t xml:space="preserve"> shall </w:t>
      </w:r>
      <w:r w:rsidRPr="00A87E61">
        <w:rPr>
          <w:strike/>
        </w:rPr>
        <w:t>also</w:t>
      </w:r>
      <w:r w:rsidRPr="00A87E61">
        <w:t xml:space="preserve"> be posted adjacent to the pasteurization vat. The pasteurizer shall keep </w:t>
      </w:r>
      <w:r w:rsidRPr="00A87E61">
        <w:rPr>
          <w:strike/>
        </w:rPr>
        <w:t>on file</w:t>
      </w:r>
      <w:r w:rsidRPr="00A87E61">
        <w:t xml:space="preserve"> the </w:t>
      </w:r>
      <w:r w:rsidRPr="00A87E61">
        <w:rPr>
          <w:strike/>
        </w:rPr>
        <w:t>standardization</w:t>
      </w:r>
      <w:r w:rsidRPr="00A87E61">
        <w:t xml:space="preserve"> report </w:t>
      </w:r>
      <w:r w:rsidRPr="00A87E61">
        <w:rPr>
          <w:u w:val="single"/>
        </w:rPr>
        <w:t>on file</w:t>
      </w:r>
      <w:r w:rsidRPr="00A87E61">
        <w:t xml:space="preserve"> and shall provide the Division a copy of such report.</w:t>
      </w:r>
    </w:p>
    <w:p w14:paraId="496BE07A" w14:textId="77777777" w:rsidR="00ED33EF" w:rsidRPr="00A87E61" w:rsidRDefault="00ED33EF" w:rsidP="00A87E61">
      <w:pPr>
        <w:pStyle w:val="SubParagraph"/>
        <w:tabs>
          <w:tab w:val="clear" w:pos="1800"/>
        </w:tabs>
      </w:pPr>
      <w:r w:rsidRPr="00A87E61">
        <w:t>(2)</w:t>
      </w:r>
      <w:r w:rsidRPr="00A87E61">
        <w:tab/>
      </w:r>
      <w:r w:rsidRPr="00A87E61">
        <w:rPr>
          <w:strike/>
        </w:rPr>
        <w:t>Alteration</w:t>
      </w:r>
      <w:r w:rsidRPr="00A87E61">
        <w:t xml:space="preserve"> </w:t>
      </w:r>
      <w:proofErr w:type="spellStart"/>
      <w:r w:rsidRPr="00A87E61">
        <w:rPr>
          <w:u w:val="single"/>
        </w:rPr>
        <w:t>alteration</w:t>
      </w:r>
      <w:proofErr w:type="spellEnd"/>
      <w:r w:rsidRPr="00A87E61">
        <w:t xml:space="preserve"> of the equipment or loading of containers shall require </w:t>
      </w:r>
      <w:r w:rsidRPr="00A87E61">
        <w:rPr>
          <w:strike/>
        </w:rPr>
        <w:t xml:space="preserve">the procedure be </w:t>
      </w:r>
      <w:proofErr w:type="spellStart"/>
      <w:r w:rsidRPr="00A87E61">
        <w:rPr>
          <w:strike/>
        </w:rPr>
        <w:t>restandardized</w:t>
      </w:r>
      <w:proofErr w:type="spellEnd"/>
      <w:r w:rsidRPr="00A87E61">
        <w:rPr>
          <w:strike/>
        </w:rPr>
        <w:t>.</w:t>
      </w:r>
      <w:r w:rsidRPr="00A87E61">
        <w:t xml:space="preserve"> </w:t>
      </w:r>
      <w:r w:rsidRPr="00A87E61">
        <w:rPr>
          <w:u w:val="single"/>
        </w:rPr>
        <w:t>a new Process Validation Study Report.</w:t>
      </w:r>
    </w:p>
    <w:p w14:paraId="4A8F83F5" w14:textId="77777777" w:rsidR="00ED33EF" w:rsidRPr="00A87E61" w:rsidRDefault="00ED33EF" w:rsidP="00A87E61">
      <w:pPr>
        <w:pStyle w:val="SubParagraph"/>
        <w:tabs>
          <w:tab w:val="clear" w:pos="1800"/>
        </w:tabs>
      </w:pPr>
      <w:r w:rsidRPr="00A87E61">
        <w:t>(3)</w:t>
      </w:r>
      <w:r w:rsidRPr="00A87E61">
        <w:tab/>
      </w:r>
      <w:r w:rsidRPr="00A87E61">
        <w:rPr>
          <w:strike/>
        </w:rPr>
        <w:t>The</w:t>
      </w:r>
      <w:r w:rsidRPr="00A87E61">
        <w:t xml:space="preserve"> </w:t>
      </w:r>
      <w:proofErr w:type="spellStart"/>
      <w:r w:rsidRPr="00A87E61">
        <w:rPr>
          <w:u w:val="single"/>
        </w:rPr>
        <w:t>the</w:t>
      </w:r>
      <w:proofErr w:type="spellEnd"/>
      <w:r w:rsidRPr="00A87E61">
        <w:t xml:space="preserve"> containers of crustacea meat shall be cooled to 50</w:t>
      </w:r>
      <w:r w:rsidRPr="00A87E61">
        <w:sym w:font="Symbol" w:char="F0B0"/>
      </w:r>
      <w:r w:rsidRPr="00A87E61">
        <w:t xml:space="preserve"> F (10</w:t>
      </w:r>
      <w:r w:rsidRPr="00A87E61">
        <w:sym w:font="Symbol" w:char="F0B0"/>
      </w:r>
      <w:r w:rsidRPr="00A87E61">
        <w:t xml:space="preserve"> C) or below within three </w:t>
      </w:r>
      <w:r w:rsidRPr="00A87E61">
        <w:rPr>
          <w:strike/>
        </w:rPr>
        <w:t>hours.</w:t>
      </w:r>
      <w:r w:rsidRPr="00A87E61">
        <w:t xml:space="preserve"> </w:t>
      </w:r>
      <w:r w:rsidRPr="00A87E61">
        <w:rPr>
          <w:u w:val="single"/>
        </w:rPr>
        <w:t>hours of the completion of pasteurization.</w:t>
      </w:r>
    </w:p>
    <w:p w14:paraId="7EC62D76" w14:textId="77777777" w:rsidR="00ED33EF" w:rsidRPr="00A87E61" w:rsidRDefault="00ED33EF" w:rsidP="00A87E61">
      <w:pPr>
        <w:pStyle w:val="SubParagraph"/>
        <w:tabs>
          <w:tab w:val="clear" w:pos="1800"/>
        </w:tabs>
      </w:pPr>
      <w:r w:rsidRPr="00A87E61">
        <w:t>(4)</w:t>
      </w:r>
      <w:r w:rsidRPr="00A87E61">
        <w:tab/>
      </w:r>
      <w:r w:rsidRPr="00A87E61">
        <w:rPr>
          <w:strike/>
        </w:rPr>
        <w:t>Refrigerated</w:t>
      </w:r>
      <w:r w:rsidRPr="00A87E61">
        <w:t xml:space="preserve"> </w:t>
      </w:r>
      <w:proofErr w:type="spellStart"/>
      <w:r w:rsidRPr="00A87E61">
        <w:rPr>
          <w:u w:val="single"/>
        </w:rPr>
        <w:t>refrigerated</w:t>
      </w:r>
      <w:proofErr w:type="spellEnd"/>
      <w:r w:rsidRPr="00A87E61">
        <w:t xml:space="preserve"> storage shall be provided for the cooled crustacea meat and shall maintain a storage temperature at or below </w:t>
      </w:r>
      <w:r w:rsidRPr="00A87E61">
        <w:rPr>
          <w:strike/>
        </w:rPr>
        <w:t>36</w:t>
      </w:r>
      <w:r w:rsidRPr="00A87E61">
        <w:rPr>
          <w:strike/>
        </w:rPr>
        <w:sym w:font="Symbol" w:char="F0B0"/>
      </w:r>
      <w:r w:rsidRPr="00A87E61">
        <w:rPr>
          <w:strike/>
        </w:rPr>
        <w:t xml:space="preserve"> F (2.2</w:t>
      </w:r>
      <w:r w:rsidRPr="00A87E61">
        <w:rPr>
          <w:strike/>
        </w:rPr>
        <w:sym w:font="Symbol" w:char="F0B0"/>
      </w:r>
      <w:r w:rsidRPr="00A87E61">
        <w:rPr>
          <w:strike/>
        </w:rPr>
        <w:t xml:space="preserve"> C).</w:t>
      </w:r>
      <w:r w:rsidRPr="00A87E61">
        <w:t xml:space="preserve"> </w:t>
      </w:r>
      <w:r w:rsidRPr="00A87E61">
        <w:rPr>
          <w:u w:val="single"/>
        </w:rPr>
        <w:t>38</w:t>
      </w:r>
      <w:r w:rsidRPr="00A87E61">
        <w:rPr>
          <w:u w:val="single"/>
        </w:rPr>
        <w:sym w:font="Symbol" w:char="F0B0"/>
      </w:r>
      <w:r w:rsidRPr="00A87E61">
        <w:rPr>
          <w:u w:val="single"/>
        </w:rPr>
        <w:t xml:space="preserve"> F (3.3</w:t>
      </w:r>
      <w:r w:rsidRPr="00A87E61">
        <w:rPr>
          <w:u w:val="single"/>
        </w:rPr>
        <w:sym w:font="Symbol" w:char="F0B0"/>
      </w:r>
      <w:r w:rsidRPr="00A87E61">
        <w:rPr>
          <w:u w:val="single"/>
        </w:rPr>
        <w:t xml:space="preserve"> C).</w:t>
      </w:r>
    </w:p>
    <w:p w14:paraId="13CAF172" w14:textId="77777777" w:rsidR="00ED33EF" w:rsidRPr="00A87E61" w:rsidRDefault="00ED33EF" w:rsidP="00A87E61">
      <w:pPr>
        <w:pStyle w:val="Base"/>
      </w:pPr>
    </w:p>
    <w:p w14:paraId="6B9D5357" w14:textId="5A4C7338" w:rsidR="00ED33EF" w:rsidRPr="00A87E61" w:rsidRDefault="00ED33EF" w:rsidP="00ED33EF">
      <w:pPr>
        <w:pStyle w:val="HistoryAuthority"/>
      </w:pPr>
      <w:r w:rsidRPr="00A87E61">
        <w:t xml:space="preserve">Authority G.S. </w:t>
      </w:r>
      <w:r w:rsidRPr="00A87E61">
        <w:rPr>
          <w:strike/>
        </w:rPr>
        <w:t>130A</w:t>
      </w:r>
      <w:r w:rsidRPr="00A87E61">
        <w:rPr>
          <w:strike/>
        </w:rPr>
        <w:noBreakHyphen/>
        <w:t>230;</w:t>
      </w:r>
      <w:r w:rsidRPr="00A87E61">
        <w:t xml:space="preserve"> 113-134; 113-182; 113-221.2; 143B-289.52</w:t>
      </w:r>
      <w:r>
        <w:t>.</w:t>
      </w:r>
    </w:p>
    <w:p w14:paraId="76798F4A" w14:textId="77777777" w:rsidR="00ED33EF" w:rsidRPr="00A87E61" w:rsidRDefault="00ED33EF" w:rsidP="00A87E61">
      <w:pPr>
        <w:pStyle w:val="Base"/>
      </w:pPr>
    </w:p>
    <w:p w14:paraId="307B0644" w14:textId="77777777" w:rsidR="00ED33EF" w:rsidRPr="008D4B81" w:rsidRDefault="00ED33EF" w:rsidP="008D4B81">
      <w:pPr>
        <w:pStyle w:val="Rule"/>
      </w:pPr>
      <w:r w:rsidRPr="008D4B81">
        <w:t>15A NCAC 18A .0177</w:t>
      </w:r>
      <w:r w:rsidRPr="008D4B81">
        <w:tab/>
        <w:t>LABELING OF PASTEURIZED CRUSTACEA MEAT</w:t>
      </w:r>
    </w:p>
    <w:p w14:paraId="7AAC2642" w14:textId="77777777" w:rsidR="00ED33EF" w:rsidRPr="008D4B81" w:rsidRDefault="00ED33EF" w:rsidP="008D4B81">
      <w:pPr>
        <w:pStyle w:val="Paragraph"/>
      </w:pPr>
      <w:r w:rsidRPr="008D4B81">
        <w:t>Labeling of pasteurized crustacea meat shall be in compliance with the following:</w:t>
      </w:r>
    </w:p>
    <w:p w14:paraId="39449DB9" w14:textId="77777777" w:rsidR="00ED33EF" w:rsidRPr="008D4B81" w:rsidRDefault="00ED33EF" w:rsidP="008D4B81">
      <w:pPr>
        <w:pStyle w:val="Item"/>
        <w:tabs>
          <w:tab w:val="clear" w:pos="1800"/>
        </w:tabs>
      </w:pPr>
      <w:r w:rsidRPr="008D4B81">
        <w:t>(1)</w:t>
      </w:r>
      <w:r w:rsidRPr="008D4B81">
        <w:tab/>
      </w:r>
      <w:r w:rsidRPr="008D4B81">
        <w:rPr>
          <w:strike/>
        </w:rPr>
        <w:t>The</w:t>
      </w:r>
      <w:r w:rsidRPr="008D4B81">
        <w:t xml:space="preserve"> </w:t>
      </w:r>
      <w:proofErr w:type="spellStart"/>
      <w:r w:rsidRPr="008D4B81">
        <w:rPr>
          <w:u w:val="single"/>
        </w:rPr>
        <w:t>the</w:t>
      </w:r>
      <w:proofErr w:type="spellEnd"/>
      <w:r w:rsidRPr="008D4B81">
        <w:t xml:space="preserve"> label used shall clearly identify the contents of the container as pasteurized crustacea meat.</w:t>
      </w:r>
    </w:p>
    <w:p w14:paraId="1863A3D7" w14:textId="77777777" w:rsidR="00ED33EF" w:rsidRPr="008D4B81" w:rsidRDefault="00ED33EF" w:rsidP="008D4B81">
      <w:pPr>
        <w:pStyle w:val="Item"/>
        <w:tabs>
          <w:tab w:val="clear" w:pos="1800"/>
        </w:tabs>
      </w:pPr>
      <w:r w:rsidRPr="008D4B81">
        <w:t>(2)</w:t>
      </w:r>
      <w:r w:rsidRPr="008D4B81">
        <w:tab/>
      </w:r>
      <w:r w:rsidRPr="008D4B81">
        <w:rPr>
          <w:strike/>
        </w:rPr>
        <w:t>Each</w:t>
      </w:r>
      <w:r w:rsidRPr="008D4B81">
        <w:t xml:space="preserve"> </w:t>
      </w:r>
      <w:proofErr w:type="spellStart"/>
      <w:r w:rsidRPr="008D4B81">
        <w:rPr>
          <w:u w:val="single"/>
        </w:rPr>
        <w:t>each</w:t>
      </w:r>
      <w:proofErr w:type="spellEnd"/>
      <w:r w:rsidRPr="008D4B81">
        <w:t xml:space="preserve"> container shall be permanently and legibly identified with a code indicating the batch and day of processing.</w:t>
      </w:r>
    </w:p>
    <w:p w14:paraId="41913C95" w14:textId="77777777" w:rsidR="00ED33EF" w:rsidRPr="008D4B81" w:rsidRDefault="00ED33EF" w:rsidP="008D4B81">
      <w:pPr>
        <w:pStyle w:val="Item"/>
        <w:tabs>
          <w:tab w:val="clear" w:pos="1800"/>
        </w:tabs>
      </w:pPr>
      <w:r w:rsidRPr="008D4B81">
        <w:t>(3)</w:t>
      </w:r>
      <w:r w:rsidRPr="008D4B81">
        <w:tab/>
      </w:r>
      <w:r w:rsidRPr="008D4B81">
        <w:rPr>
          <w:strike/>
        </w:rPr>
        <w:t>The</w:t>
      </w:r>
      <w:r w:rsidRPr="008D4B81">
        <w:t xml:space="preserve"> </w:t>
      </w:r>
      <w:proofErr w:type="spellStart"/>
      <w:r w:rsidRPr="008D4B81">
        <w:rPr>
          <w:u w:val="single"/>
        </w:rPr>
        <w:t>the</w:t>
      </w:r>
      <w:proofErr w:type="spellEnd"/>
      <w:r w:rsidRPr="008D4B81">
        <w:t xml:space="preserve"> words "Perishable</w:t>
      </w:r>
      <w:r w:rsidRPr="008D4B81">
        <w:noBreakHyphen/>
        <w:t xml:space="preserve">Keep Under </w:t>
      </w:r>
      <w:r w:rsidRPr="008D4B81">
        <w:rPr>
          <w:strike/>
        </w:rPr>
        <w:t>Refrigeration", or equivalent,</w:t>
      </w:r>
      <w:r w:rsidRPr="008D4B81">
        <w:t xml:space="preserve"> </w:t>
      </w:r>
      <w:r w:rsidRPr="008D4B81">
        <w:rPr>
          <w:u w:val="single"/>
        </w:rPr>
        <w:t>Refrigeration" or equivalent</w:t>
      </w:r>
      <w:r w:rsidRPr="008D4B81">
        <w:t xml:space="preserve"> shall be prominently displayed on the container.</w:t>
      </w:r>
    </w:p>
    <w:p w14:paraId="7BCDF2EC" w14:textId="77777777" w:rsidR="00ED33EF" w:rsidRPr="008D4B81" w:rsidRDefault="00ED33EF" w:rsidP="008D4B81">
      <w:pPr>
        <w:pStyle w:val="Item"/>
        <w:tabs>
          <w:tab w:val="clear" w:pos="1800"/>
        </w:tabs>
      </w:pPr>
      <w:r w:rsidRPr="008D4B81">
        <w:t>(4)</w:t>
      </w:r>
      <w:r w:rsidRPr="008D4B81">
        <w:tab/>
      </w:r>
      <w:r w:rsidRPr="008D4B81">
        <w:rPr>
          <w:strike/>
        </w:rPr>
        <w:t>The</w:t>
      </w:r>
      <w:r w:rsidRPr="008D4B81">
        <w:t xml:space="preserve"> </w:t>
      </w:r>
      <w:proofErr w:type="spellStart"/>
      <w:r w:rsidRPr="008D4B81">
        <w:rPr>
          <w:u w:val="single"/>
        </w:rPr>
        <w:t>the</w:t>
      </w:r>
      <w:proofErr w:type="spellEnd"/>
      <w:r w:rsidRPr="008D4B81">
        <w:t xml:space="preserve"> original packer's or </w:t>
      </w:r>
      <w:proofErr w:type="spellStart"/>
      <w:r w:rsidRPr="008D4B81">
        <w:t>repacker's</w:t>
      </w:r>
      <w:proofErr w:type="spellEnd"/>
      <w:r w:rsidRPr="008D4B81">
        <w:t xml:space="preserve"> permit number preceded by the state abbreviation shall be legibly impressed, </w:t>
      </w:r>
      <w:r w:rsidRPr="008D4B81">
        <w:rPr>
          <w:strike/>
        </w:rPr>
        <w:t>embossed</w:t>
      </w:r>
      <w:r w:rsidRPr="008D4B81">
        <w:t xml:space="preserve"> </w:t>
      </w:r>
      <w:proofErr w:type="spellStart"/>
      <w:r w:rsidRPr="008D4B81">
        <w:rPr>
          <w:u w:val="single"/>
        </w:rPr>
        <w:t>embossed</w:t>
      </w:r>
      <w:proofErr w:type="spellEnd"/>
      <w:r w:rsidRPr="008D4B81">
        <w:rPr>
          <w:u w:val="single"/>
        </w:rPr>
        <w:t>,</w:t>
      </w:r>
      <w:r w:rsidRPr="008D4B81">
        <w:t xml:space="preserve"> or lithographed on each container. Each container shall be legibly impressed, </w:t>
      </w:r>
      <w:r w:rsidRPr="008D4B81">
        <w:rPr>
          <w:strike/>
        </w:rPr>
        <w:t>embossed</w:t>
      </w:r>
      <w:r w:rsidRPr="008D4B81">
        <w:t xml:space="preserve"> </w:t>
      </w:r>
      <w:proofErr w:type="spellStart"/>
      <w:r w:rsidRPr="008D4B81">
        <w:rPr>
          <w:u w:val="single"/>
        </w:rPr>
        <w:t>embossed</w:t>
      </w:r>
      <w:proofErr w:type="spellEnd"/>
      <w:r w:rsidRPr="008D4B81">
        <w:rPr>
          <w:u w:val="single"/>
        </w:rPr>
        <w:t>,</w:t>
      </w:r>
      <w:r w:rsidRPr="008D4B81">
        <w:t xml:space="preserve"> or lithographed with the name and address of the original packer, </w:t>
      </w:r>
      <w:proofErr w:type="spellStart"/>
      <w:r w:rsidRPr="008D4B81">
        <w:rPr>
          <w:strike/>
        </w:rPr>
        <w:t>repacker</w:t>
      </w:r>
      <w:proofErr w:type="spellEnd"/>
      <w:r w:rsidRPr="008D4B81">
        <w:t xml:space="preserve"> </w:t>
      </w:r>
      <w:proofErr w:type="spellStart"/>
      <w:r w:rsidRPr="008D4B81">
        <w:rPr>
          <w:u w:val="single"/>
        </w:rPr>
        <w:t>repacker</w:t>
      </w:r>
      <w:proofErr w:type="spellEnd"/>
      <w:r w:rsidRPr="008D4B81">
        <w:rPr>
          <w:u w:val="single"/>
        </w:rPr>
        <w:t>,</w:t>
      </w:r>
      <w:r w:rsidRPr="008D4B81">
        <w:t xml:space="preserve"> or distributor.</w:t>
      </w:r>
    </w:p>
    <w:p w14:paraId="26ED3CED" w14:textId="77777777" w:rsidR="00ED33EF" w:rsidRPr="008D4B81" w:rsidRDefault="00ED33EF" w:rsidP="008D4B81">
      <w:pPr>
        <w:pStyle w:val="Base"/>
      </w:pPr>
    </w:p>
    <w:p w14:paraId="764706DE" w14:textId="10314BFB" w:rsidR="00ED33EF" w:rsidRPr="008D4B81" w:rsidRDefault="00ED33EF" w:rsidP="00ED33EF">
      <w:pPr>
        <w:pStyle w:val="HistoryAuthority"/>
      </w:pPr>
      <w:r w:rsidRPr="008D4B81">
        <w:t xml:space="preserve">Authority G.S. </w:t>
      </w:r>
      <w:r w:rsidRPr="008D4B81">
        <w:rPr>
          <w:strike/>
        </w:rPr>
        <w:t>130A</w:t>
      </w:r>
      <w:r w:rsidRPr="008D4B81">
        <w:rPr>
          <w:strike/>
        </w:rPr>
        <w:noBreakHyphen/>
        <w:t>230;</w:t>
      </w:r>
      <w:r w:rsidRPr="008D4B81">
        <w:t xml:space="preserve"> 113-134; 113-182; 113-221.2; 143B-289.52</w:t>
      </w:r>
      <w:r>
        <w:t>.</w:t>
      </w:r>
    </w:p>
    <w:p w14:paraId="07A7AE23" w14:textId="77777777" w:rsidR="00ED33EF" w:rsidRPr="008D4B81" w:rsidRDefault="00ED33EF" w:rsidP="008D4B81">
      <w:pPr>
        <w:pStyle w:val="Base"/>
      </w:pPr>
    </w:p>
    <w:p w14:paraId="46D036BA" w14:textId="77777777" w:rsidR="00ED33EF" w:rsidRPr="00B550D2" w:rsidRDefault="00ED33EF" w:rsidP="00B550D2">
      <w:pPr>
        <w:pStyle w:val="Rule"/>
      </w:pPr>
      <w:r w:rsidRPr="00B550D2">
        <w:t>15A NCAC 18A .0178</w:t>
      </w:r>
      <w:r w:rsidRPr="00B550D2">
        <w:tab/>
        <w:t>INTERFACILITY PASTEURIZATION PROCEDURES</w:t>
      </w:r>
    </w:p>
    <w:p w14:paraId="3CD05862" w14:textId="77777777" w:rsidR="00ED33EF" w:rsidRPr="00B550D2" w:rsidRDefault="00ED33EF" w:rsidP="00B550D2">
      <w:pPr>
        <w:pStyle w:val="Paragraph"/>
      </w:pPr>
      <w:r w:rsidRPr="00B550D2">
        <w:t xml:space="preserve">No person shall initiate interfacility pasteurization of crustacea meat without prior written approval by the </w:t>
      </w:r>
      <w:r w:rsidRPr="00B550D2">
        <w:rPr>
          <w:strike/>
        </w:rPr>
        <w:t>Division.</w:t>
      </w:r>
      <w:r w:rsidRPr="00B550D2">
        <w:t xml:space="preserve"> </w:t>
      </w:r>
      <w:r w:rsidRPr="00B550D2">
        <w:rPr>
          <w:u w:val="single"/>
        </w:rPr>
        <w:t>Division of Marine Fisheries.</w:t>
      </w:r>
      <w:r w:rsidRPr="00B550D2">
        <w:t xml:space="preserve"> Interfacility pasteurization of crustacea meat shall be in </w:t>
      </w:r>
      <w:r w:rsidRPr="00B550D2">
        <w:rPr>
          <w:strike/>
        </w:rPr>
        <w:t>conjunction</w:t>
      </w:r>
      <w:r w:rsidRPr="00B550D2">
        <w:t xml:space="preserve"> </w:t>
      </w:r>
      <w:r w:rsidRPr="00B550D2">
        <w:rPr>
          <w:u w:val="single"/>
        </w:rPr>
        <w:t>compliance</w:t>
      </w:r>
      <w:r w:rsidRPr="00B550D2">
        <w:t xml:space="preserve"> with the following:</w:t>
      </w:r>
    </w:p>
    <w:p w14:paraId="1FDB8723" w14:textId="77777777" w:rsidR="00ED33EF" w:rsidRPr="00B550D2" w:rsidRDefault="00ED33EF" w:rsidP="00B550D2">
      <w:pPr>
        <w:pStyle w:val="Item"/>
        <w:tabs>
          <w:tab w:val="clear" w:pos="1800"/>
        </w:tabs>
      </w:pPr>
      <w:r w:rsidRPr="00B550D2">
        <w:t>(1)</w:t>
      </w:r>
      <w:r w:rsidRPr="00B550D2">
        <w:tab/>
      </w:r>
      <w:r w:rsidRPr="00B550D2">
        <w:rPr>
          <w:strike/>
        </w:rPr>
        <w:t>Crustacea</w:t>
      </w:r>
      <w:r w:rsidRPr="00B550D2">
        <w:t xml:space="preserve"> </w:t>
      </w:r>
      <w:proofErr w:type="spellStart"/>
      <w:r w:rsidRPr="00B550D2">
        <w:rPr>
          <w:u w:val="single"/>
        </w:rPr>
        <w:t>crustacea</w:t>
      </w:r>
      <w:proofErr w:type="spellEnd"/>
      <w:r w:rsidRPr="00B550D2">
        <w:t xml:space="preserve"> meat shall be packed, </w:t>
      </w:r>
      <w:r w:rsidRPr="00B550D2">
        <w:rPr>
          <w:strike/>
        </w:rPr>
        <w:t>labeled</w:t>
      </w:r>
      <w:r w:rsidRPr="00B550D2">
        <w:t xml:space="preserve"> </w:t>
      </w:r>
      <w:proofErr w:type="spellStart"/>
      <w:r w:rsidRPr="00B550D2">
        <w:rPr>
          <w:u w:val="single"/>
        </w:rPr>
        <w:t>labeled</w:t>
      </w:r>
      <w:proofErr w:type="spellEnd"/>
      <w:r w:rsidRPr="00B550D2">
        <w:rPr>
          <w:u w:val="single"/>
        </w:rPr>
        <w:t>,</w:t>
      </w:r>
      <w:r w:rsidRPr="00B550D2">
        <w:t xml:space="preserve"> and refrigerated in compliance </w:t>
      </w:r>
      <w:r w:rsidRPr="00B550D2">
        <w:t>with Rules .0134 through .0182 of this Section. Records shall be maintained to identify each batch of crustacea meat pasteurized.</w:t>
      </w:r>
    </w:p>
    <w:p w14:paraId="43DC13E5" w14:textId="77777777" w:rsidR="00ED33EF" w:rsidRPr="00B550D2" w:rsidRDefault="00ED33EF" w:rsidP="00B550D2">
      <w:pPr>
        <w:pStyle w:val="Item"/>
        <w:tabs>
          <w:tab w:val="clear" w:pos="1800"/>
        </w:tabs>
      </w:pPr>
      <w:r w:rsidRPr="00B550D2">
        <w:t>(2)</w:t>
      </w:r>
      <w:r w:rsidRPr="00B550D2">
        <w:tab/>
      </w:r>
      <w:r w:rsidRPr="00B550D2">
        <w:rPr>
          <w:strike/>
        </w:rPr>
        <w:t>Crustacea</w:t>
      </w:r>
      <w:r w:rsidRPr="00B550D2">
        <w:t xml:space="preserve"> </w:t>
      </w:r>
      <w:proofErr w:type="spellStart"/>
      <w:r w:rsidRPr="00B550D2">
        <w:rPr>
          <w:u w:val="single"/>
        </w:rPr>
        <w:t>crustacea</w:t>
      </w:r>
      <w:proofErr w:type="spellEnd"/>
      <w:r w:rsidRPr="00B550D2">
        <w:t xml:space="preserve"> meat shall be shipped in an enclosed, easily cleanable vehicle at a temperature </w:t>
      </w:r>
      <w:r w:rsidRPr="00B550D2">
        <w:rPr>
          <w:strike/>
        </w:rPr>
        <w:t>between 33</w:t>
      </w:r>
      <w:r w:rsidRPr="00B550D2">
        <w:rPr>
          <w:strike/>
        </w:rPr>
        <w:sym w:font="Symbol" w:char="F0B0"/>
      </w:r>
      <w:r w:rsidRPr="00B550D2">
        <w:rPr>
          <w:strike/>
        </w:rPr>
        <w:t xml:space="preserve"> F (0.5</w:t>
      </w:r>
      <w:r w:rsidRPr="00B550D2">
        <w:rPr>
          <w:strike/>
        </w:rPr>
        <w:sym w:font="Symbol" w:char="F0B0"/>
      </w:r>
      <w:r w:rsidRPr="00B550D2">
        <w:rPr>
          <w:strike/>
        </w:rPr>
        <w:t xml:space="preserve"> C) and</w:t>
      </w:r>
      <w:r w:rsidRPr="00B550D2">
        <w:t xml:space="preserve"> </w:t>
      </w:r>
      <w:r w:rsidRPr="00B550D2">
        <w:rPr>
          <w:u w:val="single"/>
        </w:rPr>
        <w:t>of</w:t>
      </w:r>
      <w:r w:rsidRPr="00B550D2">
        <w:t xml:space="preserve"> 40</w:t>
      </w:r>
      <w:r w:rsidRPr="00B550D2">
        <w:sym w:font="Symbol" w:char="F0B0"/>
      </w:r>
      <w:r w:rsidRPr="00B550D2">
        <w:t xml:space="preserve"> F (4.4</w:t>
      </w:r>
      <w:r w:rsidRPr="00B550D2">
        <w:sym w:font="Symbol" w:char="F0B0"/>
      </w:r>
      <w:r w:rsidRPr="00B550D2">
        <w:t xml:space="preserve"> </w:t>
      </w:r>
      <w:r w:rsidRPr="00B550D2">
        <w:rPr>
          <w:strike/>
        </w:rPr>
        <w:t>C).</w:t>
      </w:r>
      <w:r w:rsidRPr="00B550D2">
        <w:t xml:space="preserve"> </w:t>
      </w:r>
      <w:r w:rsidRPr="00B550D2">
        <w:rPr>
          <w:u w:val="single"/>
        </w:rPr>
        <w:t>C) or below.</w:t>
      </w:r>
    </w:p>
    <w:p w14:paraId="6CF40B49" w14:textId="77777777" w:rsidR="00ED33EF" w:rsidRPr="00B550D2" w:rsidRDefault="00ED33EF" w:rsidP="00B550D2">
      <w:pPr>
        <w:pStyle w:val="Item"/>
        <w:tabs>
          <w:tab w:val="clear" w:pos="1800"/>
        </w:tabs>
      </w:pPr>
      <w:r w:rsidRPr="00B550D2">
        <w:t>(3)</w:t>
      </w:r>
      <w:r w:rsidRPr="00B550D2">
        <w:tab/>
      </w:r>
      <w:r w:rsidRPr="00B550D2">
        <w:rPr>
          <w:strike/>
        </w:rPr>
        <w:t>Crustacea</w:t>
      </w:r>
      <w:r w:rsidRPr="00B550D2">
        <w:t xml:space="preserve"> </w:t>
      </w:r>
      <w:proofErr w:type="spellStart"/>
      <w:r w:rsidRPr="00B550D2">
        <w:rPr>
          <w:u w:val="single"/>
        </w:rPr>
        <w:t>crustacea</w:t>
      </w:r>
      <w:proofErr w:type="spellEnd"/>
      <w:r w:rsidRPr="00B550D2">
        <w:t xml:space="preserve"> meat shall be pasteurized in compliance with Rules .0175 through .0177 of this Section. The pasteurizer shall provide a copy of each pasteurization chart to the original packer.</w:t>
      </w:r>
    </w:p>
    <w:p w14:paraId="6961DA37" w14:textId="77777777" w:rsidR="00ED33EF" w:rsidRPr="00B550D2" w:rsidRDefault="00ED33EF" w:rsidP="00B550D2">
      <w:pPr>
        <w:pStyle w:val="Base"/>
      </w:pPr>
    </w:p>
    <w:p w14:paraId="69FD62FE" w14:textId="3494AB89" w:rsidR="00ED33EF" w:rsidRPr="00B550D2" w:rsidRDefault="00ED33EF" w:rsidP="00ED33EF">
      <w:pPr>
        <w:pStyle w:val="HistoryAuthority"/>
      </w:pPr>
      <w:r w:rsidRPr="00B550D2">
        <w:t xml:space="preserve">Authority G.S. </w:t>
      </w:r>
      <w:r w:rsidRPr="00B550D2">
        <w:rPr>
          <w:strike/>
        </w:rPr>
        <w:t>130A</w:t>
      </w:r>
      <w:r w:rsidRPr="00B550D2">
        <w:rPr>
          <w:strike/>
        </w:rPr>
        <w:noBreakHyphen/>
        <w:t>230;</w:t>
      </w:r>
      <w:r w:rsidRPr="00B550D2">
        <w:t xml:space="preserve"> 113-134; 113-182; 113-221.2; 143B-289.52</w:t>
      </w:r>
      <w:r>
        <w:t>.</w:t>
      </w:r>
    </w:p>
    <w:p w14:paraId="4E0B00D5" w14:textId="77777777" w:rsidR="00ED33EF" w:rsidRPr="00B550D2" w:rsidRDefault="00ED33EF" w:rsidP="00B550D2">
      <w:pPr>
        <w:pStyle w:val="Base"/>
      </w:pPr>
    </w:p>
    <w:p w14:paraId="172BBD21" w14:textId="77777777" w:rsidR="00ED33EF" w:rsidRPr="00217D93" w:rsidRDefault="00ED33EF" w:rsidP="00217D93">
      <w:pPr>
        <w:pStyle w:val="Rule"/>
      </w:pPr>
      <w:r w:rsidRPr="00217D93">
        <w:t>15A NCAC 18A .0181</w:t>
      </w:r>
      <w:r w:rsidRPr="00217D93">
        <w:tab/>
        <w:t>EMBARGO OR DISPOSAL OF COOKED CRUSTACEA OR CRUSTACEA MEAT</w:t>
      </w:r>
    </w:p>
    <w:p w14:paraId="040354FD" w14:textId="77777777" w:rsidR="00ED33EF" w:rsidRPr="00217D93" w:rsidRDefault="00ED33EF" w:rsidP="00217D93">
      <w:pPr>
        <w:pStyle w:val="Paragraph"/>
      </w:pPr>
      <w:r w:rsidRPr="00217D93">
        <w:t xml:space="preserve">(a)  When it has been determined by the Division </w:t>
      </w:r>
      <w:r w:rsidRPr="00217D93">
        <w:rPr>
          <w:u w:val="single"/>
        </w:rPr>
        <w:t>of Marine Fisheries</w:t>
      </w:r>
      <w:r w:rsidRPr="00217D93">
        <w:t xml:space="preserve"> that cooked crustacea or crustacea meat have not been stored, transported, handled, cooked, picked, </w:t>
      </w:r>
      <w:r w:rsidRPr="00217D93">
        <w:rPr>
          <w:strike/>
        </w:rPr>
        <w:t>packed</w:t>
      </w:r>
      <w:r w:rsidRPr="00217D93">
        <w:t xml:space="preserve"> </w:t>
      </w:r>
      <w:proofErr w:type="spellStart"/>
      <w:r w:rsidRPr="00217D93">
        <w:rPr>
          <w:u w:val="single"/>
        </w:rPr>
        <w:t>packed</w:t>
      </w:r>
      <w:proofErr w:type="spellEnd"/>
      <w:r w:rsidRPr="00217D93">
        <w:rPr>
          <w:u w:val="single"/>
        </w:rPr>
        <w:t>,</w:t>
      </w:r>
      <w:r w:rsidRPr="00217D93">
        <w:t xml:space="preserve"> or offered for sale in compliance with this Section, the cooked crustacea or crustacea meat shall be deemed adulterated.</w:t>
      </w:r>
    </w:p>
    <w:p w14:paraId="0EE011A7" w14:textId="77777777" w:rsidR="00ED33EF" w:rsidRPr="00217D93" w:rsidRDefault="00ED33EF" w:rsidP="00217D93">
      <w:pPr>
        <w:pStyle w:val="Paragraph"/>
      </w:pPr>
      <w:r w:rsidRPr="00217D93">
        <w:t xml:space="preserve">(b)  Cooked crustacea or crustacea meat </w:t>
      </w:r>
      <w:r w:rsidRPr="00217D93">
        <w:rPr>
          <w:strike/>
        </w:rPr>
        <w:t>prepared for sale to the public</w:t>
      </w:r>
      <w:r w:rsidRPr="00217D93">
        <w:t xml:space="preserve"> determined to be adulterated or </w:t>
      </w:r>
      <w:r w:rsidRPr="00217D93">
        <w:rPr>
          <w:strike/>
        </w:rPr>
        <w:t>misbranded,</w:t>
      </w:r>
      <w:r w:rsidRPr="00217D93">
        <w:t xml:space="preserve"> </w:t>
      </w:r>
      <w:r w:rsidRPr="00217D93">
        <w:rPr>
          <w:u w:val="single"/>
        </w:rPr>
        <w:t>misbranded</w:t>
      </w:r>
      <w:r w:rsidRPr="00217D93">
        <w:t xml:space="preserve"> shall be subject to embargo or </w:t>
      </w:r>
      <w:r w:rsidRPr="009B3864">
        <w:t>disposal by the Division in accordance</w:t>
      </w:r>
      <w:r w:rsidRPr="00217D93">
        <w:t xml:space="preserve"> with G.S. </w:t>
      </w:r>
      <w:r w:rsidRPr="00217D93">
        <w:rPr>
          <w:u w:val="single"/>
        </w:rPr>
        <w:t>113-221.4.</w:t>
      </w:r>
      <w:r w:rsidRPr="00217D93">
        <w:t xml:space="preserve"> </w:t>
      </w:r>
      <w:r w:rsidRPr="00217D93">
        <w:rPr>
          <w:strike/>
        </w:rPr>
        <w:t>130A</w:t>
      </w:r>
      <w:r w:rsidRPr="00217D93">
        <w:rPr>
          <w:strike/>
        </w:rPr>
        <w:noBreakHyphen/>
        <w:t>21(c). The Division may embargo, condemn, destroy or otherwise dispose of all cooked crustacea or crustacea meat found to be adulterated or misbranded.</w:t>
      </w:r>
    </w:p>
    <w:p w14:paraId="4511FFCC" w14:textId="77777777" w:rsidR="00ED33EF" w:rsidRPr="00217D93" w:rsidRDefault="00ED33EF" w:rsidP="00217D93">
      <w:pPr>
        <w:pStyle w:val="Base"/>
      </w:pPr>
    </w:p>
    <w:p w14:paraId="5E8EFD90" w14:textId="3B9A5C25" w:rsidR="00ED33EF" w:rsidRPr="00217D93" w:rsidRDefault="00ED33EF" w:rsidP="00ED33EF">
      <w:pPr>
        <w:pStyle w:val="HistoryAuthority"/>
      </w:pPr>
      <w:r w:rsidRPr="00217D93">
        <w:t xml:space="preserve">Authority G.S. </w:t>
      </w:r>
      <w:r w:rsidRPr="00217D93">
        <w:rPr>
          <w:strike/>
        </w:rPr>
        <w:t>130A</w:t>
      </w:r>
      <w:r w:rsidRPr="00217D93">
        <w:rPr>
          <w:strike/>
        </w:rPr>
        <w:noBreakHyphen/>
        <w:t>230;</w:t>
      </w:r>
      <w:r w:rsidRPr="00217D93">
        <w:t xml:space="preserve"> 113-134; 113-182; 113-221.2; 113-221.4</w:t>
      </w:r>
      <w:r>
        <w:t>;</w:t>
      </w:r>
      <w:r w:rsidRPr="00217D93">
        <w:t xml:space="preserve"> 143B-289.52</w:t>
      </w:r>
      <w:r>
        <w:t>.</w:t>
      </w:r>
    </w:p>
    <w:p w14:paraId="00401A7B" w14:textId="77777777" w:rsidR="00ED33EF" w:rsidRPr="00217D93" w:rsidRDefault="00ED33EF" w:rsidP="00217D93">
      <w:pPr>
        <w:pStyle w:val="Base"/>
      </w:pPr>
    </w:p>
    <w:p w14:paraId="36449DAD" w14:textId="77777777" w:rsidR="00ED33EF" w:rsidRPr="00E239AF" w:rsidRDefault="00ED33EF" w:rsidP="00E239AF">
      <w:pPr>
        <w:pStyle w:val="Rule"/>
      </w:pPr>
      <w:r w:rsidRPr="00E239AF">
        <w:t>15A NCAC 18A .0182</w:t>
      </w:r>
      <w:r w:rsidRPr="00E239AF">
        <w:tab/>
        <w:t>BACTERIOLOGICAL AND CONTAMINATION STANDARDS</w:t>
      </w:r>
    </w:p>
    <w:p w14:paraId="0161CA26" w14:textId="77777777" w:rsidR="00ED33EF" w:rsidRPr="00E239AF" w:rsidRDefault="00ED33EF" w:rsidP="00E239AF">
      <w:pPr>
        <w:pStyle w:val="Paragraph"/>
      </w:pPr>
      <w:r w:rsidRPr="00E239AF">
        <w:t>(a)  Cooked crustacea or crustacea meat shall not exceed Escherichia coli Most Probable Number (MPN) of 36 per 100 grams of sample or exceed a standard plate count of 100,000 per gram.</w:t>
      </w:r>
    </w:p>
    <w:p w14:paraId="1F94BC91" w14:textId="77777777" w:rsidR="00ED33EF" w:rsidRPr="00E239AF" w:rsidRDefault="00ED33EF" w:rsidP="00E239AF">
      <w:pPr>
        <w:pStyle w:val="Paragraph"/>
      </w:pPr>
      <w:r w:rsidRPr="00E239AF">
        <w:t>(b)  Pasteurized crustacea meat shall contain no Escherichia coli or fecal coliform. Samples of pasteurized crustacea meat, taken within 24 hours of pasteurizing, shall not have a standard plate count of more than 3,000 per gram.</w:t>
      </w:r>
    </w:p>
    <w:p w14:paraId="2812D953" w14:textId="77777777" w:rsidR="00ED33EF" w:rsidRPr="00E239AF" w:rsidRDefault="00ED33EF" w:rsidP="00E239AF">
      <w:pPr>
        <w:pStyle w:val="Paragraph"/>
      </w:pPr>
      <w:r w:rsidRPr="00E239AF">
        <w:t>(c)  Thermally processed crustacea or crustacea meat shall not exceed Escherichia coli MPN of 36 per 100 grams of sample or exceed a standard plate count of 100,000 per gram.</w:t>
      </w:r>
    </w:p>
    <w:p w14:paraId="7628118A" w14:textId="77777777" w:rsidR="00ED33EF" w:rsidRPr="00E239AF" w:rsidRDefault="00ED33EF" w:rsidP="00E239AF">
      <w:pPr>
        <w:pStyle w:val="Paragraph"/>
      </w:pPr>
      <w:r w:rsidRPr="00E239AF">
        <w:t>(d)  Cooked crustacea or crustacea meat shall not be handled in a manner to make it an imminent hazard.</w:t>
      </w:r>
    </w:p>
    <w:p w14:paraId="7A35CF28" w14:textId="77777777" w:rsidR="00ED33EF" w:rsidRPr="00E239AF" w:rsidRDefault="00ED33EF" w:rsidP="00E239AF">
      <w:pPr>
        <w:pStyle w:val="Paragraph"/>
      </w:pPr>
      <w:r w:rsidRPr="00E239AF">
        <w:t xml:space="preserve">(e)  Cooked crustacea or crustacea meat found not complying with the standards as </w:t>
      </w:r>
      <w:r w:rsidRPr="00E239AF">
        <w:rPr>
          <w:strike/>
        </w:rPr>
        <w:t>stated</w:t>
      </w:r>
      <w:r w:rsidRPr="00E239AF">
        <w:t xml:space="preserve"> </w:t>
      </w:r>
      <w:r w:rsidRPr="00E239AF">
        <w:rPr>
          <w:u w:val="single"/>
        </w:rPr>
        <w:t>set forth</w:t>
      </w:r>
      <w:r w:rsidRPr="00E239AF">
        <w:t xml:space="preserve"> in Paragraph (a), (b), </w:t>
      </w:r>
      <w:r w:rsidRPr="00E239AF">
        <w:rPr>
          <w:strike/>
        </w:rPr>
        <w:t>(c)</w:t>
      </w:r>
      <w:r w:rsidRPr="00E239AF">
        <w:rPr>
          <w:u w:val="single"/>
        </w:rPr>
        <w:t>(c),</w:t>
      </w:r>
      <w:r w:rsidRPr="00E239AF">
        <w:t xml:space="preserve"> or (d) of this Rule may be deemed adulterated by the </w:t>
      </w:r>
      <w:r w:rsidRPr="00E239AF">
        <w:rPr>
          <w:strike/>
        </w:rPr>
        <w:t>Division.</w:t>
      </w:r>
      <w:r w:rsidRPr="00E239AF">
        <w:t xml:space="preserve"> </w:t>
      </w:r>
      <w:r w:rsidRPr="00E239AF">
        <w:rPr>
          <w:u w:val="single"/>
        </w:rPr>
        <w:t>Division of Marine Fisheries.</w:t>
      </w:r>
    </w:p>
    <w:p w14:paraId="7D59290A" w14:textId="77777777" w:rsidR="00ED33EF" w:rsidRPr="00E239AF" w:rsidRDefault="00ED33EF" w:rsidP="00E239AF">
      <w:pPr>
        <w:pStyle w:val="Base"/>
      </w:pPr>
    </w:p>
    <w:p w14:paraId="60885A0B" w14:textId="6D908D59" w:rsidR="00ED33EF" w:rsidRPr="00E239AF" w:rsidRDefault="00ED33EF" w:rsidP="00ED33EF">
      <w:pPr>
        <w:pStyle w:val="HistoryAuthority"/>
      </w:pPr>
      <w:r w:rsidRPr="00E239AF">
        <w:t xml:space="preserve">Authority G.S. </w:t>
      </w:r>
      <w:r w:rsidRPr="00E239AF">
        <w:rPr>
          <w:strike/>
        </w:rPr>
        <w:t>130A</w:t>
      </w:r>
      <w:r w:rsidRPr="00E239AF">
        <w:rPr>
          <w:strike/>
        </w:rPr>
        <w:noBreakHyphen/>
        <w:t>230;</w:t>
      </w:r>
      <w:r w:rsidRPr="00E239AF">
        <w:t xml:space="preserve"> 113-134; 113-182; 113-221.2; 143B-289.52</w:t>
      </w:r>
      <w:r>
        <w:t>.</w:t>
      </w:r>
    </w:p>
    <w:p w14:paraId="2ED3E67A" w14:textId="77777777" w:rsidR="00ED33EF" w:rsidRPr="00E239AF" w:rsidRDefault="00ED33EF" w:rsidP="00E239AF">
      <w:pPr>
        <w:pStyle w:val="Base"/>
      </w:pPr>
    </w:p>
    <w:p w14:paraId="123DABF7" w14:textId="77777777" w:rsidR="00ED33EF" w:rsidRPr="003C4253" w:rsidRDefault="00ED33EF" w:rsidP="003C4253">
      <w:pPr>
        <w:pStyle w:val="Rule"/>
      </w:pPr>
      <w:r w:rsidRPr="003C4253">
        <w:lastRenderedPageBreak/>
        <w:t>15A NCAC 18A .0183</w:t>
      </w:r>
      <w:r w:rsidRPr="003C4253">
        <w:tab/>
        <w:t>ALTERNATIVE LABELING</w:t>
      </w:r>
    </w:p>
    <w:p w14:paraId="62FAEDCF" w14:textId="77777777" w:rsidR="00ED33EF" w:rsidRPr="003C4253" w:rsidRDefault="00ED33EF" w:rsidP="003C4253">
      <w:pPr>
        <w:pStyle w:val="Paragraph"/>
      </w:pPr>
      <w:r w:rsidRPr="003C4253">
        <w:t xml:space="preserve">A durable label, permanently affixed to the </w:t>
      </w:r>
      <w:r w:rsidRPr="003C4253">
        <w:rPr>
          <w:strike/>
        </w:rPr>
        <w:t>container</w:t>
      </w:r>
      <w:r w:rsidRPr="003C4253">
        <w:t xml:space="preserve"> </w:t>
      </w:r>
      <w:proofErr w:type="spellStart"/>
      <w:r w:rsidRPr="003C4253">
        <w:rPr>
          <w:u w:val="single"/>
        </w:rPr>
        <w:t>container</w:t>
      </w:r>
      <w:proofErr w:type="spellEnd"/>
      <w:r w:rsidRPr="003C4253">
        <w:rPr>
          <w:u w:val="single"/>
        </w:rPr>
        <w:t>,</w:t>
      </w:r>
      <w:r w:rsidRPr="003C4253">
        <w:t xml:space="preserve"> may be used to meet any labeling requirement in this Section.</w:t>
      </w:r>
    </w:p>
    <w:p w14:paraId="4F81F830" w14:textId="77777777" w:rsidR="00ED33EF" w:rsidRPr="003C4253" w:rsidRDefault="00ED33EF" w:rsidP="003C4253">
      <w:pPr>
        <w:pStyle w:val="Base"/>
      </w:pPr>
    </w:p>
    <w:p w14:paraId="481B290C" w14:textId="35D85A11" w:rsidR="00ED33EF" w:rsidRPr="003C4253" w:rsidRDefault="00ED33EF" w:rsidP="00ED33EF">
      <w:pPr>
        <w:pStyle w:val="HistoryAuthority"/>
      </w:pPr>
      <w:r w:rsidRPr="003C4253">
        <w:t xml:space="preserve">Authority G.S. </w:t>
      </w:r>
      <w:r w:rsidRPr="003C4253">
        <w:rPr>
          <w:strike/>
        </w:rPr>
        <w:t>130A</w:t>
      </w:r>
      <w:r w:rsidRPr="003C4253">
        <w:rPr>
          <w:strike/>
        </w:rPr>
        <w:noBreakHyphen/>
        <w:t>230;</w:t>
      </w:r>
      <w:r w:rsidRPr="003C4253">
        <w:t xml:space="preserve"> 113-134; 113-182; 113-221.2; 143B-289.52</w:t>
      </w:r>
      <w:r>
        <w:t>.</w:t>
      </w:r>
    </w:p>
    <w:p w14:paraId="57BD8399" w14:textId="77777777" w:rsidR="00ED33EF" w:rsidRPr="003C4253" w:rsidRDefault="00ED33EF" w:rsidP="003C4253">
      <w:pPr>
        <w:pStyle w:val="Base"/>
      </w:pPr>
    </w:p>
    <w:p w14:paraId="1C6E7414" w14:textId="77777777" w:rsidR="00ED33EF" w:rsidRPr="00C30A2A" w:rsidRDefault="00ED33EF" w:rsidP="00C30A2A">
      <w:pPr>
        <w:pStyle w:val="Rule"/>
      </w:pPr>
      <w:r w:rsidRPr="00C30A2A">
        <w:t>15A NCAC 18A .0184</w:t>
      </w:r>
      <w:r w:rsidRPr="00C30A2A">
        <w:tab/>
        <w:t xml:space="preserve">THERMAL PROCESSING CONTROLS </w:t>
      </w:r>
      <w:r w:rsidRPr="00C30A2A">
        <w:noBreakHyphen/>
        <w:t xml:space="preserve"> THERMOMETERS</w:t>
      </w:r>
    </w:p>
    <w:p w14:paraId="5467E188" w14:textId="77777777" w:rsidR="00ED33EF" w:rsidRPr="009B3864" w:rsidRDefault="00ED33EF" w:rsidP="00C30A2A">
      <w:pPr>
        <w:pStyle w:val="Paragraph"/>
      </w:pPr>
      <w:r w:rsidRPr="00C30A2A">
        <w:t xml:space="preserve">(a)  All </w:t>
      </w:r>
      <w:r w:rsidRPr="009B3864">
        <w:t>thermal processing equipment shall have a time</w:t>
      </w:r>
      <w:r w:rsidRPr="009B3864">
        <w:noBreakHyphen/>
        <w:t>temperature recording thermometer with a temperature controller (combined or separately) and an indicating thermometer. The thermometers shall be located to give a true representation of the operating temperature of the process. The recording thermometer chart shall be at least a 12</w:t>
      </w:r>
      <w:r w:rsidRPr="009B3864">
        <w:noBreakHyphen/>
        <w:t>hour chart and at least 10 inches in diameter.</w:t>
      </w:r>
    </w:p>
    <w:p w14:paraId="3043F613" w14:textId="77777777" w:rsidR="00ED33EF" w:rsidRPr="00C30A2A" w:rsidRDefault="00ED33EF" w:rsidP="00C30A2A">
      <w:pPr>
        <w:pStyle w:val="Paragraph"/>
      </w:pPr>
      <w:r w:rsidRPr="009B3864">
        <w:t>(b)  The recording thermometer shall be installed so that it will be protected from vibration</w:t>
      </w:r>
      <w:r w:rsidRPr="00C30A2A">
        <w:t xml:space="preserve"> and from striking by loading operations or facility traffic. The thermometer mechanism shall be protected from moisture under prevailing conditions. The thermometer case shall not be opened during the thermal processing cycle, except for temperature check or for emergency or repair. A record shall be made when the thermometer case has been opened.</w:t>
      </w:r>
    </w:p>
    <w:p w14:paraId="3A43FE4F" w14:textId="77777777" w:rsidR="00ED33EF" w:rsidRPr="00C30A2A" w:rsidRDefault="00ED33EF" w:rsidP="00C30A2A">
      <w:pPr>
        <w:pStyle w:val="Paragraph"/>
      </w:pPr>
      <w:r w:rsidRPr="00C30A2A">
        <w:t>(c)  The recording thermometer shall have a range of at least 120</w:t>
      </w:r>
      <w:r w:rsidRPr="00C30A2A">
        <w:noBreakHyphen/>
        <w:t>220</w:t>
      </w:r>
      <w:r w:rsidRPr="00C30A2A">
        <w:sym w:font="Symbol" w:char="F0B0"/>
      </w:r>
      <w:r w:rsidRPr="00C30A2A">
        <w:t xml:space="preserve"> F (48.9</w:t>
      </w:r>
      <w:r w:rsidRPr="00C30A2A">
        <w:noBreakHyphen/>
        <w:t>104.4</w:t>
      </w:r>
      <w:r w:rsidRPr="00C30A2A">
        <w:sym w:font="Symbol" w:char="F0B0"/>
      </w:r>
      <w:r w:rsidRPr="00C30A2A">
        <w:t xml:space="preserve"> C). It shall be accurate within plus or minus 1</w:t>
      </w:r>
      <w:r w:rsidRPr="00C30A2A">
        <w:sym w:font="Symbol" w:char="F0B0"/>
      </w:r>
      <w:r w:rsidRPr="00C30A2A">
        <w:t xml:space="preserve"> F between 160</w:t>
      </w:r>
      <w:r w:rsidRPr="00C30A2A">
        <w:sym w:font="Symbol" w:char="F0B0"/>
      </w:r>
      <w:r w:rsidRPr="00C30A2A">
        <w:t xml:space="preserve"> F (71</w:t>
      </w:r>
      <w:r w:rsidRPr="00C30A2A">
        <w:sym w:font="Symbol" w:char="F0B0"/>
      </w:r>
      <w:r w:rsidRPr="00C30A2A">
        <w:t xml:space="preserve"> C)</w:t>
      </w:r>
      <w:r>
        <w:t xml:space="preserve"> </w:t>
      </w:r>
      <w:r w:rsidRPr="00C30A2A">
        <w:t>and 200</w:t>
      </w:r>
      <w:r w:rsidRPr="00C30A2A">
        <w:sym w:font="Symbol" w:char="F0B0"/>
      </w:r>
      <w:r w:rsidRPr="00C30A2A">
        <w:t xml:space="preserve"> F (93</w:t>
      </w:r>
      <w:r w:rsidRPr="00C30A2A">
        <w:sym w:font="Symbol" w:char="F0B0"/>
      </w:r>
      <w:r w:rsidRPr="00C30A2A">
        <w:t xml:space="preserve"> C). The chart shall be scaled at a maximum of 2</w:t>
      </w:r>
      <w:r w:rsidRPr="00C30A2A">
        <w:sym w:font="Symbol" w:char="F0B0"/>
      </w:r>
      <w:r w:rsidRPr="00C30A2A">
        <w:t xml:space="preserve"> F intervals in the range of 160</w:t>
      </w:r>
      <w:r w:rsidRPr="00C30A2A">
        <w:sym w:font="Symbol" w:char="F0B0"/>
      </w:r>
      <w:r w:rsidRPr="00C30A2A">
        <w:t xml:space="preserve"> F (71</w:t>
      </w:r>
      <w:r w:rsidRPr="00C30A2A">
        <w:sym w:font="Symbol" w:char="F0B0"/>
      </w:r>
      <w:r w:rsidRPr="00C30A2A">
        <w:t xml:space="preserve"> C) and 200</w:t>
      </w:r>
      <w:r w:rsidRPr="00C30A2A">
        <w:sym w:font="Symbol" w:char="F0B0"/>
      </w:r>
      <w:r w:rsidRPr="00C30A2A">
        <w:t xml:space="preserve"> F (93</w:t>
      </w:r>
      <w:r w:rsidRPr="00C30A2A">
        <w:sym w:font="Symbol" w:char="F0B0"/>
      </w:r>
      <w:r w:rsidRPr="00C30A2A">
        <w:t xml:space="preserve"> C).</w:t>
      </w:r>
    </w:p>
    <w:p w14:paraId="5D7FFA82" w14:textId="77777777" w:rsidR="00ED33EF" w:rsidRPr="00C30A2A" w:rsidRDefault="00ED33EF" w:rsidP="00C30A2A">
      <w:pPr>
        <w:pStyle w:val="Paragraph"/>
      </w:pPr>
      <w:r w:rsidRPr="00C30A2A">
        <w:t>(d)  The indicating thermometer shall be a thermometer with an accuracy and readability of plus or minus 1</w:t>
      </w:r>
      <w:r w:rsidRPr="00C30A2A">
        <w:sym w:font="Symbol" w:char="F0B0"/>
      </w:r>
      <w:r w:rsidRPr="00C30A2A">
        <w:t xml:space="preserve"> F between 160</w:t>
      </w:r>
      <w:r w:rsidRPr="00C30A2A">
        <w:sym w:font="Symbol" w:char="F0B0"/>
      </w:r>
      <w:r w:rsidRPr="00C30A2A">
        <w:t xml:space="preserve"> F (71</w:t>
      </w:r>
      <w:r w:rsidRPr="00C30A2A">
        <w:sym w:font="Symbol" w:char="F0B0"/>
      </w:r>
      <w:r w:rsidRPr="00C30A2A">
        <w:t xml:space="preserve"> C) and 200</w:t>
      </w:r>
      <w:r w:rsidRPr="00C30A2A">
        <w:sym w:font="Symbol" w:char="F0B0"/>
      </w:r>
      <w:r w:rsidRPr="00C30A2A">
        <w:t xml:space="preserve"> F (93</w:t>
      </w:r>
      <w:r w:rsidRPr="00C30A2A">
        <w:sym w:font="Symbol" w:char="F0B0"/>
      </w:r>
      <w:r w:rsidRPr="00C30A2A">
        <w:t xml:space="preserve"> C). The thermometer shall be protected against damage.</w:t>
      </w:r>
    </w:p>
    <w:p w14:paraId="11BA36F4" w14:textId="77777777" w:rsidR="00ED33EF" w:rsidRPr="00C30A2A" w:rsidRDefault="00ED33EF" w:rsidP="00C30A2A">
      <w:pPr>
        <w:pStyle w:val="Paragraph"/>
      </w:pPr>
      <w:r w:rsidRPr="00C30A2A">
        <w:t>(e)  The recording thermometer shall be equipped with a spring</w:t>
      </w:r>
      <w:r w:rsidRPr="00C30A2A">
        <w:noBreakHyphen/>
        <w:t>operated or electrically operated clock. The recorded elapsed time as indicated by the chart rotation shall not exceed the true elapsed time as shown by an accurate watch. The rotating chart support shall be provided with pins upon which the chart shall be affixed by puncturing the chart.</w:t>
      </w:r>
    </w:p>
    <w:p w14:paraId="2FDAED6F" w14:textId="77777777" w:rsidR="00ED33EF" w:rsidRPr="00C30A2A" w:rsidRDefault="00ED33EF" w:rsidP="00C30A2A">
      <w:pPr>
        <w:pStyle w:val="Paragraph"/>
      </w:pPr>
      <w:r w:rsidRPr="00C30A2A">
        <w:t xml:space="preserve">(f)  The thermal processing unit shall not be operated without a recording thermometer chart in place, the pen in contact with the </w:t>
      </w:r>
      <w:r w:rsidRPr="00C30A2A">
        <w:rPr>
          <w:strike/>
        </w:rPr>
        <w:t>chart</w:t>
      </w:r>
      <w:r w:rsidRPr="00C30A2A">
        <w:t xml:space="preserve"> </w:t>
      </w:r>
      <w:proofErr w:type="spellStart"/>
      <w:r w:rsidRPr="00C30A2A">
        <w:rPr>
          <w:u w:val="single"/>
        </w:rPr>
        <w:t>chart</w:t>
      </w:r>
      <w:proofErr w:type="spellEnd"/>
      <w:r w:rsidRPr="00C30A2A">
        <w:rPr>
          <w:u w:val="single"/>
        </w:rPr>
        <w:t>,</w:t>
      </w:r>
      <w:r w:rsidRPr="00C30A2A">
        <w:t xml:space="preserve"> and an inked record being made of the operating time</w:t>
      </w:r>
      <w:r w:rsidRPr="00C30A2A">
        <w:noBreakHyphen/>
        <w:t xml:space="preserve">temperature cycle. </w:t>
      </w:r>
      <w:r w:rsidRPr="00C30A2A">
        <w:rPr>
          <w:strike/>
        </w:rPr>
        <w:t>Any indication of falsification of a thermometer chart shall constitute a violation.</w:t>
      </w:r>
      <w:r w:rsidRPr="00C30A2A">
        <w:t xml:space="preserve"> </w:t>
      </w:r>
      <w:r w:rsidRPr="00C30A2A">
        <w:rPr>
          <w:u w:val="single"/>
        </w:rPr>
        <w:t>Falsification of a thermometer chart shall not occur.</w:t>
      </w:r>
      <w:r w:rsidRPr="00C30A2A">
        <w:t xml:space="preserve"> A permanent file of the used thermometer charts shall be maintained by the thermal processor and kept available for inspection by the Division </w:t>
      </w:r>
      <w:r w:rsidRPr="00C30A2A">
        <w:rPr>
          <w:u w:val="single"/>
        </w:rPr>
        <w:t>of Marine Fisheries</w:t>
      </w:r>
      <w:r w:rsidRPr="00C30A2A">
        <w:t xml:space="preserve"> for a period of one year. The following information shall be recorded within the confines of the pen markings after the thermal processing cycle has been completed:</w:t>
      </w:r>
    </w:p>
    <w:p w14:paraId="7CD3770A" w14:textId="77777777" w:rsidR="00ED33EF" w:rsidRPr="00C30A2A" w:rsidRDefault="00ED33EF" w:rsidP="00C30A2A">
      <w:pPr>
        <w:pStyle w:val="SubParagraph"/>
        <w:tabs>
          <w:tab w:val="clear" w:pos="1800"/>
        </w:tabs>
      </w:pPr>
      <w:r w:rsidRPr="00C30A2A">
        <w:t>(1)</w:t>
      </w:r>
      <w:r w:rsidRPr="00C30A2A">
        <w:tab/>
      </w:r>
      <w:r w:rsidRPr="00C30A2A">
        <w:rPr>
          <w:strike/>
        </w:rPr>
        <w:t>Date</w:t>
      </w:r>
      <w:r w:rsidRPr="00C30A2A">
        <w:t xml:space="preserve"> </w:t>
      </w:r>
      <w:proofErr w:type="spellStart"/>
      <w:r w:rsidRPr="00C30A2A">
        <w:rPr>
          <w:u w:val="single"/>
        </w:rPr>
        <w:t>date</w:t>
      </w:r>
      <w:proofErr w:type="spellEnd"/>
      <w:r w:rsidRPr="00C30A2A">
        <w:t xml:space="preserve"> of thermal processing.</w:t>
      </w:r>
    </w:p>
    <w:p w14:paraId="578AB1EB" w14:textId="77777777" w:rsidR="00ED33EF" w:rsidRPr="00C30A2A" w:rsidRDefault="00ED33EF" w:rsidP="00C30A2A">
      <w:pPr>
        <w:pStyle w:val="SubParagraph"/>
        <w:tabs>
          <w:tab w:val="clear" w:pos="1800"/>
        </w:tabs>
      </w:pPr>
      <w:r w:rsidRPr="00C30A2A">
        <w:t>(2)</w:t>
      </w:r>
      <w:r w:rsidRPr="00C30A2A">
        <w:tab/>
      </w:r>
      <w:r w:rsidRPr="00C30A2A">
        <w:rPr>
          <w:strike/>
        </w:rPr>
        <w:t>Quantity</w:t>
      </w:r>
      <w:r w:rsidRPr="00C30A2A">
        <w:t xml:space="preserve"> </w:t>
      </w:r>
      <w:proofErr w:type="spellStart"/>
      <w:r w:rsidRPr="00C30A2A">
        <w:rPr>
          <w:u w:val="single"/>
        </w:rPr>
        <w:t>quantity</w:t>
      </w:r>
      <w:proofErr w:type="spellEnd"/>
      <w:r w:rsidRPr="00C30A2A">
        <w:t xml:space="preserve"> of each batch thermally </w:t>
      </w:r>
      <w:r w:rsidRPr="009B3864">
        <w:t>processed (pounds of crustacea meat or number and size of containers).</w:t>
      </w:r>
    </w:p>
    <w:p w14:paraId="7ED864CD" w14:textId="77777777" w:rsidR="00ED33EF" w:rsidRPr="00C30A2A" w:rsidRDefault="00ED33EF" w:rsidP="00C30A2A">
      <w:pPr>
        <w:pStyle w:val="SubParagraph"/>
        <w:tabs>
          <w:tab w:val="clear" w:pos="1800"/>
        </w:tabs>
      </w:pPr>
      <w:r w:rsidRPr="00C30A2A">
        <w:t>(3)</w:t>
      </w:r>
      <w:r w:rsidRPr="00C30A2A">
        <w:tab/>
      </w:r>
      <w:r w:rsidRPr="00C30A2A">
        <w:rPr>
          <w:strike/>
        </w:rPr>
        <w:t>Thermal</w:t>
      </w:r>
      <w:r w:rsidRPr="00C30A2A">
        <w:t xml:space="preserve"> </w:t>
      </w:r>
      <w:proofErr w:type="spellStart"/>
      <w:r w:rsidRPr="00C30A2A">
        <w:rPr>
          <w:u w:val="single"/>
        </w:rPr>
        <w:t>thermal</w:t>
      </w:r>
      <w:proofErr w:type="spellEnd"/>
      <w:r w:rsidRPr="00C30A2A">
        <w:t xml:space="preserve"> processor's code of each pack.</w:t>
      </w:r>
    </w:p>
    <w:p w14:paraId="4EA003E8" w14:textId="77777777" w:rsidR="00ED33EF" w:rsidRPr="00C30A2A" w:rsidRDefault="00ED33EF" w:rsidP="00C30A2A">
      <w:pPr>
        <w:pStyle w:val="SubParagraph"/>
        <w:tabs>
          <w:tab w:val="clear" w:pos="1800"/>
        </w:tabs>
      </w:pPr>
      <w:r w:rsidRPr="00C30A2A">
        <w:t>(4)</w:t>
      </w:r>
      <w:r w:rsidRPr="00C30A2A">
        <w:tab/>
      </w:r>
      <w:r w:rsidRPr="00C30A2A">
        <w:rPr>
          <w:strike/>
        </w:rPr>
        <w:t>If</w:t>
      </w:r>
      <w:r w:rsidRPr="00C30A2A">
        <w:t xml:space="preserve"> </w:t>
      </w:r>
      <w:proofErr w:type="spellStart"/>
      <w:r w:rsidRPr="00C30A2A">
        <w:rPr>
          <w:u w:val="single"/>
        </w:rPr>
        <w:t>if</w:t>
      </w:r>
      <w:proofErr w:type="spellEnd"/>
      <w:r w:rsidRPr="00C30A2A">
        <w:t xml:space="preserve"> the thermal processor processes crustacea meat for someone else, then the packer's name, </w:t>
      </w:r>
      <w:r w:rsidRPr="00C30A2A">
        <w:rPr>
          <w:strike/>
        </w:rPr>
        <w:t>address</w:t>
      </w:r>
      <w:r w:rsidRPr="00C30A2A">
        <w:t xml:space="preserve"> </w:t>
      </w:r>
      <w:proofErr w:type="spellStart"/>
      <w:r w:rsidRPr="00C30A2A">
        <w:rPr>
          <w:u w:val="single"/>
        </w:rPr>
        <w:t>address</w:t>
      </w:r>
      <w:proofErr w:type="spellEnd"/>
      <w:r w:rsidRPr="00C30A2A">
        <w:rPr>
          <w:u w:val="single"/>
        </w:rPr>
        <w:t>,</w:t>
      </w:r>
      <w:r w:rsidRPr="00C30A2A">
        <w:t xml:space="preserve"> and permit number </w:t>
      </w:r>
      <w:r w:rsidRPr="00C30A2A">
        <w:rPr>
          <w:strike/>
        </w:rPr>
        <w:t>must</w:t>
      </w:r>
      <w:r w:rsidRPr="00C30A2A">
        <w:t xml:space="preserve"> </w:t>
      </w:r>
      <w:r w:rsidRPr="00C30A2A">
        <w:rPr>
          <w:u w:val="single"/>
        </w:rPr>
        <w:t>shall</w:t>
      </w:r>
      <w:r w:rsidRPr="00C30A2A">
        <w:t xml:space="preserve"> be recorded. A copy of the recording chart shall be provided to the owner of the crustacea meat.</w:t>
      </w:r>
    </w:p>
    <w:p w14:paraId="6BC2C9CC" w14:textId="77777777" w:rsidR="00ED33EF" w:rsidRPr="00C30A2A" w:rsidRDefault="00ED33EF" w:rsidP="00C30A2A">
      <w:pPr>
        <w:pStyle w:val="SubParagraph"/>
        <w:tabs>
          <w:tab w:val="clear" w:pos="1800"/>
        </w:tabs>
      </w:pPr>
      <w:r w:rsidRPr="00C30A2A">
        <w:t>(5)</w:t>
      </w:r>
      <w:r w:rsidRPr="00C30A2A">
        <w:tab/>
      </w:r>
      <w:r w:rsidRPr="00C30A2A">
        <w:rPr>
          <w:strike/>
        </w:rPr>
        <w:t>Notation</w:t>
      </w:r>
      <w:r w:rsidRPr="00C30A2A">
        <w:t xml:space="preserve"> </w:t>
      </w:r>
      <w:proofErr w:type="spellStart"/>
      <w:r w:rsidRPr="00C30A2A">
        <w:rPr>
          <w:u w:val="single"/>
        </w:rPr>
        <w:t>notation</w:t>
      </w:r>
      <w:proofErr w:type="spellEnd"/>
      <w:r w:rsidRPr="00C30A2A">
        <w:t xml:space="preserve"> of mechanical or power failure or opening of the recording thermometer case for adjustment or repair during the thermal processing cycle.</w:t>
      </w:r>
    </w:p>
    <w:p w14:paraId="2AC4943E" w14:textId="77777777" w:rsidR="00ED33EF" w:rsidRPr="00C30A2A" w:rsidRDefault="00ED33EF" w:rsidP="00C30A2A">
      <w:pPr>
        <w:pStyle w:val="SubParagraph"/>
        <w:tabs>
          <w:tab w:val="clear" w:pos="1800"/>
        </w:tabs>
      </w:pPr>
      <w:r w:rsidRPr="00C30A2A">
        <w:t>(6)</w:t>
      </w:r>
      <w:r w:rsidRPr="00C30A2A">
        <w:tab/>
      </w:r>
      <w:r w:rsidRPr="00C30A2A">
        <w:rPr>
          <w:strike/>
        </w:rPr>
        <w:t>After</w:t>
      </w:r>
      <w:r w:rsidRPr="00C30A2A">
        <w:t xml:space="preserve"> </w:t>
      </w:r>
      <w:proofErr w:type="spellStart"/>
      <w:r w:rsidRPr="00C30A2A">
        <w:rPr>
          <w:u w:val="single"/>
        </w:rPr>
        <w:t>after</w:t>
      </w:r>
      <w:proofErr w:type="spellEnd"/>
      <w:r w:rsidRPr="00C30A2A">
        <w:t xml:space="preserve"> the optimum temperature in the thermal process has been reached and during the holding time, the reading of the indicating thermometer and the time of reading shall be recorded on the chart.</w:t>
      </w:r>
    </w:p>
    <w:p w14:paraId="5277CF30" w14:textId="77777777" w:rsidR="00ED33EF" w:rsidRPr="00C30A2A" w:rsidRDefault="00ED33EF" w:rsidP="00C30A2A">
      <w:pPr>
        <w:pStyle w:val="SubParagraph"/>
        <w:tabs>
          <w:tab w:val="clear" w:pos="1800"/>
        </w:tabs>
      </w:pPr>
      <w:r w:rsidRPr="00C30A2A">
        <w:t>(7)</w:t>
      </w:r>
      <w:r w:rsidRPr="00C30A2A">
        <w:tab/>
      </w:r>
      <w:r w:rsidRPr="00C30A2A">
        <w:rPr>
          <w:strike/>
        </w:rPr>
        <w:t>Signature</w:t>
      </w:r>
      <w:r w:rsidRPr="00C30A2A">
        <w:t xml:space="preserve"> </w:t>
      </w:r>
      <w:proofErr w:type="spellStart"/>
      <w:r w:rsidRPr="00C30A2A">
        <w:rPr>
          <w:u w:val="single"/>
        </w:rPr>
        <w:t>signature</w:t>
      </w:r>
      <w:proofErr w:type="spellEnd"/>
      <w:r w:rsidRPr="00C30A2A">
        <w:t xml:space="preserve"> of the thermal process operator.</w:t>
      </w:r>
    </w:p>
    <w:p w14:paraId="595434E9" w14:textId="77777777" w:rsidR="00ED33EF" w:rsidRPr="009B3864" w:rsidRDefault="00ED33EF" w:rsidP="00C30A2A">
      <w:pPr>
        <w:pStyle w:val="Paragraph"/>
      </w:pPr>
      <w:r w:rsidRPr="00C30A2A">
        <w:t xml:space="preserve">(g)  A constant flow steam control valve </w:t>
      </w:r>
      <w:r w:rsidRPr="009B3864">
        <w:t>is required, if steam is used as a source of heat.</w:t>
      </w:r>
    </w:p>
    <w:p w14:paraId="0E7EABA2" w14:textId="77777777" w:rsidR="00ED33EF" w:rsidRPr="009B3864" w:rsidRDefault="00ED33EF" w:rsidP="00C30A2A">
      <w:pPr>
        <w:pStyle w:val="Paragraph"/>
      </w:pPr>
      <w:r w:rsidRPr="009B3864">
        <w:t>(h)  The thermal processing unit shall be provided with effective and uniform temperature.</w:t>
      </w:r>
    </w:p>
    <w:p w14:paraId="2C8B294A" w14:textId="77777777" w:rsidR="00ED33EF" w:rsidRPr="00C30A2A" w:rsidRDefault="00ED33EF" w:rsidP="00C30A2A">
      <w:pPr>
        <w:pStyle w:val="Paragraph"/>
      </w:pPr>
      <w:r w:rsidRPr="009B3864">
        <w:t>(</w:t>
      </w:r>
      <w:proofErr w:type="spellStart"/>
      <w:r w:rsidRPr="009B3864">
        <w:t>i</w:t>
      </w:r>
      <w:proofErr w:type="spellEnd"/>
      <w:r w:rsidRPr="009B3864">
        <w:t xml:space="preserve">)  Other technologies that provide the data, </w:t>
      </w:r>
      <w:r w:rsidRPr="009B3864">
        <w:rPr>
          <w:strike/>
        </w:rPr>
        <w:t>information</w:t>
      </w:r>
      <w:r w:rsidRPr="009B3864">
        <w:t xml:space="preserve"> </w:t>
      </w:r>
      <w:proofErr w:type="spellStart"/>
      <w:r w:rsidRPr="009B3864">
        <w:rPr>
          <w:u w:val="single"/>
        </w:rPr>
        <w:t>information</w:t>
      </w:r>
      <w:proofErr w:type="spellEnd"/>
      <w:r w:rsidRPr="009B3864">
        <w:rPr>
          <w:u w:val="single"/>
        </w:rPr>
        <w:t>,</w:t>
      </w:r>
      <w:r w:rsidRPr="009B3864">
        <w:t xml:space="preserve"> and records as required in this Rule may be used if approved by the Division.</w:t>
      </w:r>
    </w:p>
    <w:p w14:paraId="71BBC1A3" w14:textId="77777777" w:rsidR="00ED33EF" w:rsidRPr="00C30A2A" w:rsidRDefault="00ED33EF" w:rsidP="00C30A2A">
      <w:pPr>
        <w:pStyle w:val="Base"/>
      </w:pPr>
    </w:p>
    <w:p w14:paraId="4B008E8A" w14:textId="75B42B2A" w:rsidR="00ED33EF" w:rsidRPr="00C30A2A" w:rsidRDefault="00ED33EF" w:rsidP="00ED33EF">
      <w:pPr>
        <w:pStyle w:val="HistoryAuthority"/>
      </w:pPr>
      <w:r w:rsidRPr="00C30A2A">
        <w:t xml:space="preserve">Authority G.S. </w:t>
      </w:r>
      <w:r w:rsidRPr="00C30A2A">
        <w:rPr>
          <w:strike/>
        </w:rPr>
        <w:t>130A</w:t>
      </w:r>
      <w:r w:rsidRPr="00C30A2A">
        <w:rPr>
          <w:strike/>
        </w:rPr>
        <w:noBreakHyphen/>
        <w:t>230;</w:t>
      </w:r>
      <w:r w:rsidRPr="00C30A2A">
        <w:t xml:space="preserve"> 113-134; 113-182; 113-221.2; 143B-289.52</w:t>
      </w:r>
      <w:r>
        <w:t>.</w:t>
      </w:r>
    </w:p>
    <w:p w14:paraId="657696C5" w14:textId="77777777" w:rsidR="00ED33EF" w:rsidRPr="00C30A2A" w:rsidRDefault="00ED33EF" w:rsidP="00C30A2A">
      <w:pPr>
        <w:pStyle w:val="Base"/>
      </w:pPr>
    </w:p>
    <w:p w14:paraId="11830280" w14:textId="77777777" w:rsidR="00ED33EF" w:rsidRPr="00056547" w:rsidRDefault="00ED33EF" w:rsidP="00056547">
      <w:pPr>
        <w:pStyle w:val="Rule"/>
      </w:pPr>
      <w:r w:rsidRPr="00056547">
        <w:t>15A NCAC 18A .0185</w:t>
      </w:r>
      <w:r w:rsidRPr="00056547">
        <w:tab/>
        <w:t>THERMAL PROCESSING OF CRUSTACEA AND CRUSTACEA MEAT</w:t>
      </w:r>
    </w:p>
    <w:p w14:paraId="6A03906F" w14:textId="77777777" w:rsidR="00ED33EF" w:rsidRPr="00056547" w:rsidRDefault="00ED33EF" w:rsidP="00056547">
      <w:pPr>
        <w:pStyle w:val="Paragraph"/>
      </w:pPr>
      <w:r w:rsidRPr="00056547">
        <w:rPr>
          <w:u w:val="single"/>
        </w:rPr>
        <w:t>(a)  All thermal processing operations shall require a Process Validation Study Report approved by the Division of Marine Fisheries prior to operation.</w:t>
      </w:r>
    </w:p>
    <w:p w14:paraId="25C8EB69" w14:textId="77777777" w:rsidR="00ED33EF" w:rsidRPr="00056547" w:rsidRDefault="00ED33EF" w:rsidP="00056547">
      <w:pPr>
        <w:pStyle w:val="Paragraph"/>
      </w:pPr>
      <w:r w:rsidRPr="00056547">
        <w:rPr>
          <w:u w:val="single"/>
        </w:rPr>
        <w:t>(b)</w:t>
      </w:r>
      <w:r w:rsidRPr="00056547">
        <w:t xml:space="preserve">  The thermal processing of crustacea or crustacea meat shall be </w:t>
      </w:r>
      <w:r w:rsidRPr="00056547">
        <w:rPr>
          <w:u w:val="single"/>
        </w:rPr>
        <w:t>conducted</w:t>
      </w:r>
      <w:r w:rsidRPr="00056547">
        <w:t xml:space="preserve"> in compliance with the </w:t>
      </w:r>
      <w:r w:rsidRPr="00056547">
        <w:rPr>
          <w:strike/>
        </w:rPr>
        <w:t>following:</w:t>
      </w:r>
      <w:r w:rsidRPr="00056547">
        <w:t xml:space="preserve"> </w:t>
      </w:r>
      <w:r w:rsidRPr="00056547">
        <w:rPr>
          <w:u w:val="single"/>
        </w:rPr>
        <w:t>following procedures:</w:t>
      </w:r>
    </w:p>
    <w:p w14:paraId="27FBE301" w14:textId="77777777" w:rsidR="00ED33EF" w:rsidRPr="00056547" w:rsidRDefault="00ED33EF" w:rsidP="00056547">
      <w:pPr>
        <w:pStyle w:val="SubParagraph"/>
        <w:tabs>
          <w:tab w:val="clear" w:pos="1800"/>
        </w:tabs>
      </w:pPr>
      <w:r w:rsidRPr="00056547">
        <w:t>(1)</w:t>
      </w:r>
      <w:r w:rsidRPr="00056547">
        <w:tab/>
      </w:r>
      <w:r w:rsidRPr="00056547">
        <w:rPr>
          <w:strike/>
        </w:rPr>
        <w:t>The</w:t>
      </w:r>
      <w:r w:rsidRPr="00056547">
        <w:t xml:space="preserve"> </w:t>
      </w:r>
      <w:proofErr w:type="spellStart"/>
      <w:r w:rsidRPr="00056547">
        <w:rPr>
          <w:u w:val="single"/>
        </w:rPr>
        <w:t>the</w:t>
      </w:r>
      <w:proofErr w:type="spellEnd"/>
      <w:r w:rsidRPr="00056547">
        <w:t xml:space="preserve"> minimum thermal processing specifications shall be the </w:t>
      </w:r>
      <w:r w:rsidRPr="00056547">
        <w:rPr>
          <w:strike/>
        </w:rPr>
        <w:t>raising of the internal</w:t>
      </w:r>
      <w:r w:rsidRPr="00056547">
        <w:t xml:space="preserve"> </w:t>
      </w:r>
      <w:r w:rsidRPr="00056547">
        <w:rPr>
          <w:u w:val="single"/>
        </w:rPr>
        <w:t>heating of previously cooked</w:t>
      </w:r>
      <w:r w:rsidRPr="00056547">
        <w:t xml:space="preserve"> </w:t>
      </w:r>
      <w:r w:rsidRPr="00056547">
        <w:rPr>
          <w:strike/>
        </w:rPr>
        <w:t>temperature of the container of</w:t>
      </w:r>
      <w:r w:rsidRPr="00056547">
        <w:t xml:space="preserve"> crustacea or crustacea meat to a desired temperature </w:t>
      </w:r>
      <w:r w:rsidRPr="00056547">
        <w:rPr>
          <w:strike/>
        </w:rPr>
        <w:t>and</w:t>
      </w:r>
      <w:r w:rsidRPr="00056547">
        <w:t xml:space="preserve"> </w:t>
      </w:r>
      <w:r w:rsidRPr="00056547">
        <w:rPr>
          <w:u w:val="single"/>
        </w:rPr>
        <w:t>for a specified</w:t>
      </w:r>
      <w:r w:rsidRPr="00056547">
        <w:t xml:space="preserve"> time at the geometric center of a </w:t>
      </w:r>
      <w:r w:rsidRPr="00056547">
        <w:rPr>
          <w:strike/>
        </w:rPr>
        <w:t>container.</w:t>
      </w:r>
      <w:r w:rsidRPr="00056547">
        <w:t xml:space="preserve"> </w:t>
      </w:r>
      <w:r w:rsidRPr="00056547">
        <w:rPr>
          <w:u w:val="single"/>
        </w:rPr>
        <w:t>container in equipment being operated in compliance with the Process Validation Study Report.</w:t>
      </w:r>
      <w:r w:rsidRPr="00056547">
        <w:t xml:space="preserve"> </w:t>
      </w:r>
      <w:r w:rsidRPr="00056547">
        <w:rPr>
          <w:strike/>
        </w:rPr>
        <w:t>Each set of thermal processing equipment shall be standardized so that the minimum procedure can be obtained. The thermal process procedure shall be performed in accordance with the standardization report. This process</w:t>
      </w:r>
      <w:r w:rsidRPr="00056547">
        <w:t xml:space="preserve"> </w:t>
      </w:r>
      <w:r w:rsidRPr="00056547">
        <w:rPr>
          <w:u w:val="single"/>
        </w:rPr>
        <w:t>A copy of the procedures for operating the thermal processing equipment</w:t>
      </w:r>
      <w:r w:rsidRPr="00056547">
        <w:t xml:space="preserve"> shall </w:t>
      </w:r>
      <w:r w:rsidRPr="00056547">
        <w:rPr>
          <w:strike/>
        </w:rPr>
        <w:t>also</w:t>
      </w:r>
      <w:r w:rsidRPr="00056547">
        <w:t xml:space="preserve"> be posted adjacent to the thermal processing unit. The thermal processor shall keep </w:t>
      </w:r>
      <w:r w:rsidRPr="00056547">
        <w:rPr>
          <w:strike/>
        </w:rPr>
        <w:t>on file</w:t>
      </w:r>
      <w:r w:rsidRPr="00056547">
        <w:t xml:space="preserve"> the </w:t>
      </w:r>
      <w:r w:rsidRPr="00056547">
        <w:rPr>
          <w:strike/>
        </w:rPr>
        <w:t>standardization</w:t>
      </w:r>
      <w:r w:rsidRPr="00056547">
        <w:t xml:space="preserve"> report </w:t>
      </w:r>
      <w:r w:rsidRPr="00056547">
        <w:rPr>
          <w:u w:val="single"/>
        </w:rPr>
        <w:t>on file</w:t>
      </w:r>
      <w:r w:rsidRPr="00056547">
        <w:t xml:space="preserve"> and shall provide </w:t>
      </w:r>
      <w:r w:rsidRPr="009B3864">
        <w:t>the Division a</w:t>
      </w:r>
      <w:r w:rsidRPr="00056547">
        <w:t xml:space="preserve"> copy of such report.</w:t>
      </w:r>
    </w:p>
    <w:p w14:paraId="05405843" w14:textId="77777777" w:rsidR="00ED33EF" w:rsidRPr="00056547" w:rsidRDefault="00ED33EF" w:rsidP="00056547">
      <w:pPr>
        <w:pStyle w:val="SubParagraph"/>
        <w:tabs>
          <w:tab w:val="clear" w:pos="1800"/>
        </w:tabs>
      </w:pPr>
      <w:r w:rsidRPr="00056547">
        <w:t>(2)</w:t>
      </w:r>
      <w:r w:rsidRPr="00056547">
        <w:tab/>
      </w:r>
      <w:r w:rsidRPr="00056547">
        <w:rPr>
          <w:strike/>
        </w:rPr>
        <w:t>Alteration</w:t>
      </w:r>
      <w:r w:rsidRPr="00056547">
        <w:t xml:space="preserve"> </w:t>
      </w:r>
      <w:proofErr w:type="spellStart"/>
      <w:r w:rsidRPr="00056547">
        <w:rPr>
          <w:u w:val="single"/>
        </w:rPr>
        <w:t>alteration</w:t>
      </w:r>
      <w:proofErr w:type="spellEnd"/>
      <w:r w:rsidRPr="00056547">
        <w:t xml:space="preserve"> of the equipment or loading of containers shall require </w:t>
      </w:r>
      <w:r w:rsidRPr="00056547">
        <w:rPr>
          <w:strike/>
        </w:rPr>
        <w:t xml:space="preserve">the procedure be </w:t>
      </w:r>
      <w:proofErr w:type="spellStart"/>
      <w:r w:rsidRPr="00056547">
        <w:rPr>
          <w:strike/>
        </w:rPr>
        <w:t>restandardized</w:t>
      </w:r>
      <w:proofErr w:type="spellEnd"/>
      <w:r w:rsidRPr="00056547">
        <w:rPr>
          <w:strike/>
        </w:rPr>
        <w:t>.</w:t>
      </w:r>
      <w:r w:rsidRPr="00056547">
        <w:t xml:space="preserve"> </w:t>
      </w:r>
      <w:r w:rsidRPr="00056547">
        <w:rPr>
          <w:u w:val="single"/>
        </w:rPr>
        <w:t>a new Process Validation Study Report.</w:t>
      </w:r>
    </w:p>
    <w:p w14:paraId="1086ACFA" w14:textId="77777777" w:rsidR="00ED33EF" w:rsidRPr="00056547" w:rsidRDefault="00ED33EF" w:rsidP="00056547">
      <w:pPr>
        <w:pStyle w:val="SubParagraph"/>
        <w:tabs>
          <w:tab w:val="clear" w:pos="1800"/>
        </w:tabs>
      </w:pPr>
      <w:r w:rsidRPr="00056547">
        <w:t>(3)</w:t>
      </w:r>
      <w:r w:rsidRPr="00056547">
        <w:tab/>
      </w:r>
      <w:r w:rsidRPr="00056547">
        <w:rPr>
          <w:strike/>
        </w:rPr>
        <w:t>The</w:t>
      </w:r>
      <w:r w:rsidRPr="00056547">
        <w:t xml:space="preserve"> </w:t>
      </w:r>
      <w:proofErr w:type="spellStart"/>
      <w:r w:rsidRPr="00056547">
        <w:rPr>
          <w:u w:val="single"/>
        </w:rPr>
        <w:t>the</w:t>
      </w:r>
      <w:proofErr w:type="spellEnd"/>
      <w:r w:rsidRPr="00056547">
        <w:t xml:space="preserve"> containers of crustacea or crustacea meat shall be cooled to 50</w:t>
      </w:r>
      <w:r w:rsidRPr="00056547">
        <w:sym w:font="Symbol" w:char="F0B0"/>
      </w:r>
      <w:r w:rsidRPr="00056547">
        <w:t xml:space="preserve"> F (10</w:t>
      </w:r>
      <w:r w:rsidRPr="00056547">
        <w:sym w:font="Symbol" w:char="F0B0"/>
      </w:r>
      <w:r w:rsidRPr="00056547">
        <w:t xml:space="preserve"> C) or below within three </w:t>
      </w:r>
      <w:r w:rsidRPr="00056547">
        <w:rPr>
          <w:strike/>
        </w:rPr>
        <w:t>hours.</w:t>
      </w:r>
      <w:r w:rsidRPr="00056547">
        <w:t xml:space="preserve"> </w:t>
      </w:r>
      <w:r w:rsidRPr="00056547">
        <w:rPr>
          <w:u w:val="single"/>
        </w:rPr>
        <w:t>hours of the completion of the thermal process.</w:t>
      </w:r>
    </w:p>
    <w:p w14:paraId="19A6B3DC" w14:textId="77777777" w:rsidR="00ED33EF" w:rsidRPr="00056547" w:rsidRDefault="00ED33EF" w:rsidP="00056547">
      <w:pPr>
        <w:pStyle w:val="SubParagraph"/>
        <w:tabs>
          <w:tab w:val="clear" w:pos="1800"/>
        </w:tabs>
      </w:pPr>
      <w:r w:rsidRPr="00056547">
        <w:t>(4)</w:t>
      </w:r>
      <w:r w:rsidRPr="00056547">
        <w:tab/>
      </w:r>
      <w:r w:rsidRPr="00056547">
        <w:rPr>
          <w:strike/>
        </w:rPr>
        <w:t>Refrigerated</w:t>
      </w:r>
      <w:r w:rsidRPr="00056547">
        <w:t xml:space="preserve"> </w:t>
      </w:r>
      <w:proofErr w:type="spellStart"/>
      <w:r w:rsidRPr="00056547">
        <w:rPr>
          <w:u w:val="single"/>
        </w:rPr>
        <w:t>refrigerated</w:t>
      </w:r>
      <w:proofErr w:type="spellEnd"/>
      <w:r w:rsidRPr="00056547">
        <w:t xml:space="preserve"> storage shall be provided for the cooled crustacea or crustacea </w:t>
      </w:r>
      <w:r w:rsidRPr="00056547">
        <w:lastRenderedPageBreak/>
        <w:t>meat and shall maintain a storage temperature at or below 36</w:t>
      </w:r>
      <w:r w:rsidRPr="00056547">
        <w:sym w:font="Symbol" w:char="F0B0"/>
      </w:r>
      <w:r w:rsidRPr="00056547">
        <w:t xml:space="preserve"> F (2.2</w:t>
      </w:r>
      <w:r w:rsidRPr="00056547">
        <w:sym w:font="Symbol" w:char="F0B0"/>
      </w:r>
      <w:r w:rsidRPr="00056547">
        <w:t xml:space="preserve"> C).</w:t>
      </w:r>
    </w:p>
    <w:p w14:paraId="2B4ECBE0" w14:textId="77777777" w:rsidR="00ED33EF" w:rsidRPr="00056547" w:rsidRDefault="00ED33EF" w:rsidP="00056547">
      <w:pPr>
        <w:pStyle w:val="Base"/>
      </w:pPr>
    </w:p>
    <w:p w14:paraId="08F018C2" w14:textId="08C837FF" w:rsidR="00ED33EF" w:rsidRPr="00056547" w:rsidRDefault="00ED33EF" w:rsidP="00ED33EF">
      <w:pPr>
        <w:pStyle w:val="HistoryAuthority"/>
      </w:pPr>
      <w:r w:rsidRPr="00056547">
        <w:t xml:space="preserve">Authority G.S. </w:t>
      </w:r>
      <w:r w:rsidRPr="00056547">
        <w:rPr>
          <w:strike/>
        </w:rPr>
        <w:t>130A</w:t>
      </w:r>
      <w:r w:rsidRPr="00056547">
        <w:rPr>
          <w:strike/>
        </w:rPr>
        <w:noBreakHyphen/>
        <w:t>230;</w:t>
      </w:r>
      <w:r w:rsidRPr="00056547">
        <w:t xml:space="preserve"> 113-134; 113-182; 113-221.2; 143B-289.52</w:t>
      </w:r>
      <w:r>
        <w:t>.</w:t>
      </w:r>
    </w:p>
    <w:p w14:paraId="02B9076F" w14:textId="77777777" w:rsidR="00ED33EF" w:rsidRPr="00056547" w:rsidRDefault="00ED33EF" w:rsidP="00056547">
      <w:pPr>
        <w:pStyle w:val="Base"/>
      </w:pPr>
    </w:p>
    <w:p w14:paraId="0F5EE1A1" w14:textId="77777777" w:rsidR="00ED33EF" w:rsidRPr="0094157F" w:rsidRDefault="00ED33EF" w:rsidP="0094157F">
      <w:pPr>
        <w:pStyle w:val="Rule"/>
      </w:pPr>
      <w:r w:rsidRPr="0094157F">
        <w:t>15A NCAC 18A .0186</w:t>
      </w:r>
      <w:r w:rsidRPr="0094157F">
        <w:tab/>
        <w:t>LABELING OF THERMALLY PROCESSED CRUSTACEA OR CRUSTACEA MEAT</w:t>
      </w:r>
    </w:p>
    <w:p w14:paraId="460288B9" w14:textId="77777777" w:rsidR="00ED33EF" w:rsidRPr="0094157F" w:rsidRDefault="00ED33EF" w:rsidP="0094157F">
      <w:pPr>
        <w:pStyle w:val="Paragraph"/>
      </w:pPr>
      <w:r w:rsidRPr="0094157F">
        <w:t>Labeling of thermally processed crustacea or crustacea meat shall be in compliance with the following:</w:t>
      </w:r>
    </w:p>
    <w:p w14:paraId="6A440AA1" w14:textId="77777777" w:rsidR="00ED33EF" w:rsidRPr="0094157F" w:rsidRDefault="00ED33EF" w:rsidP="0094157F">
      <w:pPr>
        <w:pStyle w:val="Item"/>
        <w:tabs>
          <w:tab w:val="clear" w:pos="1800"/>
        </w:tabs>
      </w:pPr>
      <w:r w:rsidRPr="0094157F">
        <w:t>(1)</w:t>
      </w:r>
      <w:r w:rsidRPr="0094157F">
        <w:tab/>
      </w:r>
      <w:r w:rsidRPr="0094157F">
        <w:rPr>
          <w:strike/>
        </w:rPr>
        <w:t>The</w:t>
      </w:r>
      <w:r w:rsidRPr="0094157F">
        <w:t xml:space="preserve"> </w:t>
      </w:r>
      <w:proofErr w:type="spellStart"/>
      <w:r w:rsidRPr="0094157F">
        <w:rPr>
          <w:u w:val="single"/>
        </w:rPr>
        <w:t>the</w:t>
      </w:r>
      <w:proofErr w:type="spellEnd"/>
      <w:r w:rsidRPr="0094157F">
        <w:t xml:space="preserve"> label used shall clearly identify the contents of the container as thermally processed crustacea or crustacea meat.</w:t>
      </w:r>
    </w:p>
    <w:p w14:paraId="4F58B221" w14:textId="77777777" w:rsidR="00ED33EF" w:rsidRPr="0094157F" w:rsidRDefault="00ED33EF" w:rsidP="0094157F">
      <w:pPr>
        <w:pStyle w:val="Item"/>
        <w:tabs>
          <w:tab w:val="clear" w:pos="1800"/>
        </w:tabs>
      </w:pPr>
      <w:r w:rsidRPr="0094157F">
        <w:t>(2)</w:t>
      </w:r>
      <w:r w:rsidRPr="0094157F">
        <w:tab/>
      </w:r>
      <w:r w:rsidRPr="0094157F">
        <w:rPr>
          <w:strike/>
        </w:rPr>
        <w:t>Each</w:t>
      </w:r>
      <w:r w:rsidRPr="0094157F">
        <w:t xml:space="preserve"> </w:t>
      </w:r>
      <w:proofErr w:type="spellStart"/>
      <w:r w:rsidRPr="0094157F">
        <w:rPr>
          <w:u w:val="single"/>
        </w:rPr>
        <w:t>each</w:t>
      </w:r>
      <w:proofErr w:type="spellEnd"/>
      <w:r w:rsidRPr="0094157F">
        <w:t xml:space="preserve"> container shall be permanently and legibly identified with a code indicating the batch and day of processing.</w:t>
      </w:r>
    </w:p>
    <w:p w14:paraId="18B68E8E" w14:textId="77777777" w:rsidR="00ED33EF" w:rsidRPr="0094157F" w:rsidRDefault="00ED33EF" w:rsidP="0094157F">
      <w:pPr>
        <w:pStyle w:val="Item"/>
        <w:tabs>
          <w:tab w:val="clear" w:pos="1800"/>
        </w:tabs>
      </w:pPr>
      <w:r w:rsidRPr="0094157F">
        <w:t>(3)</w:t>
      </w:r>
      <w:r w:rsidRPr="0094157F">
        <w:tab/>
      </w:r>
      <w:r w:rsidRPr="0094157F">
        <w:rPr>
          <w:strike/>
        </w:rPr>
        <w:t>The</w:t>
      </w:r>
      <w:r w:rsidRPr="0094157F">
        <w:t xml:space="preserve"> </w:t>
      </w:r>
      <w:proofErr w:type="spellStart"/>
      <w:r w:rsidRPr="0094157F">
        <w:rPr>
          <w:u w:val="single"/>
        </w:rPr>
        <w:t>the</w:t>
      </w:r>
      <w:proofErr w:type="spellEnd"/>
      <w:r w:rsidRPr="0094157F">
        <w:t xml:space="preserve"> words "Perishable</w:t>
      </w:r>
      <w:r w:rsidRPr="0094157F">
        <w:noBreakHyphen/>
        <w:t>Keep Under Refrigeration" or equivalent shall be prominently displayed on the container.</w:t>
      </w:r>
    </w:p>
    <w:p w14:paraId="2E87AD03" w14:textId="77777777" w:rsidR="00ED33EF" w:rsidRPr="0094157F" w:rsidRDefault="00ED33EF" w:rsidP="0094157F">
      <w:pPr>
        <w:pStyle w:val="Item"/>
        <w:tabs>
          <w:tab w:val="clear" w:pos="1800"/>
        </w:tabs>
      </w:pPr>
      <w:r w:rsidRPr="0094157F">
        <w:t>(4)</w:t>
      </w:r>
      <w:r w:rsidRPr="0094157F">
        <w:tab/>
      </w:r>
      <w:r w:rsidRPr="0094157F">
        <w:rPr>
          <w:strike/>
        </w:rPr>
        <w:t>The</w:t>
      </w:r>
      <w:r w:rsidRPr="0094157F">
        <w:t xml:space="preserve"> </w:t>
      </w:r>
      <w:proofErr w:type="spellStart"/>
      <w:r w:rsidRPr="0094157F">
        <w:rPr>
          <w:u w:val="single"/>
        </w:rPr>
        <w:t>the</w:t>
      </w:r>
      <w:proofErr w:type="spellEnd"/>
      <w:r w:rsidRPr="0094157F">
        <w:t xml:space="preserve"> original packer's or </w:t>
      </w:r>
      <w:proofErr w:type="spellStart"/>
      <w:r w:rsidRPr="0094157F">
        <w:t>repacker's</w:t>
      </w:r>
      <w:proofErr w:type="spellEnd"/>
      <w:r w:rsidRPr="0094157F">
        <w:t xml:space="preserve"> permit number preceded by the state abbreviation shall be legibly impressed, </w:t>
      </w:r>
      <w:r w:rsidRPr="0094157F">
        <w:rPr>
          <w:strike/>
        </w:rPr>
        <w:t>embossed</w:t>
      </w:r>
      <w:r w:rsidRPr="0094157F">
        <w:t xml:space="preserve"> </w:t>
      </w:r>
      <w:proofErr w:type="spellStart"/>
      <w:r w:rsidRPr="0094157F">
        <w:rPr>
          <w:u w:val="single"/>
        </w:rPr>
        <w:t>embossed</w:t>
      </w:r>
      <w:proofErr w:type="spellEnd"/>
      <w:r w:rsidRPr="0094157F">
        <w:rPr>
          <w:u w:val="single"/>
        </w:rPr>
        <w:t>,</w:t>
      </w:r>
      <w:r w:rsidRPr="0094157F">
        <w:t xml:space="preserve"> or lithographed on each container. Each container shall be legibly impressed, </w:t>
      </w:r>
      <w:r w:rsidRPr="0094157F">
        <w:rPr>
          <w:strike/>
        </w:rPr>
        <w:t>embossed</w:t>
      </w:r>
      <w:r w:rsidRPr="0094157F">
        <w:t xml:space="preserve"> </w:t>
      </w:r>
      <w:proofErr w:type="spellStart"/>
      <w:r w:rsidRPr="0094157F">
        <w:rPr>
          <w:u w:val="single"/>
        </w:rPr>
        <w:t>embossed</w:t>
      </w:r>
      <w:proofErr w:type="spellEnd"/>
      <w:r w:rsidRPr="0094157F">
        <w:rPr>
          <w:u w:val="single"/>
        </w:rPr>
        <w:t>,</w:t>
      </w:r>
      <w:r w:rsidRPr="0094157F">
        <w:t xml:space="preserve"> or lithographed with the name and address of the original packer, </w:t>
      </w:r>
      <w:proofErr w:type="spellStart"/>
      <w:r w:rsidRPr="0094157F">
        <w:rPr>
          <w:strike/>
        </w:rPr>
        <w:t>repacker</w:t>
      </w:r>
      <w:proofErr w:type="spellEnd"/>
      <w:r w:rsidRPr="0094157F">
        <w:t xml:space="preserve"> </w:t>
      </w:r>
      <w:proofErr w:type="spellStart"/>
      <w:r w:rsidRPr="0094157F">
        <w:rPr>
          <w:u w:val="single"/>
        </w:rPr>
        <w:t>repacker</w:t>
      </w:r>
      <w:proofErr w:type="spellEnd"/>
      <w:r w:rsidRPr="0094157F">
        <w:rPr>
          <w:u w:val="single"/>
        </w:rPr>
        <w:t>,</w:t>
      </w:r>
      <w:r w:rsidRPr="0094157F">
        <w:t xml:space="preserve"> or distributor.</w:t>
      </w:r>
    </w:p>
    <w:p w14:paraId="2605143F" w14:textId="77777777" w:rsidR="00ED33EF" w:rsidRPr="0094157F" w:rsidRDefault="00ED33EF" w:rsidP="0094157F">
      <w:pPr>
        <w:pStyle w:val="Base"/>
      </w:pPr>
    </w:p>
    <w:p w14:paraId="2BE68BA8" w14:textId="5A835E4C" w:rsidR="00ED33EF" w:rsidRPr="0094157F" w:rsidRDefault="00ED33EF" w:rsidP="00ED33EF">
      <w:pPr>
        <w:pStyle w:val="HistoryAuthority"/>
      </w:pPr>
      <w:r w:rsidRPr="0094157F">
        <w:t xml:space="preserve">Authority G.S. </w:t>
      </w:r>
      <w:r w:rsidRPr="0094157F">
        <w:rPr>
          <w:strike/>
        </w:rPr>
        <w:t>130A</w:t>
      </w:r>
      <w:r w:rsidRPr="0094157F">
        <w:rPr>
          <w:strike/>
        </w:rPr>
        <w:noBreakHyphen/>
        <w:t>230;</w:t>
      </w:r>
      <w:r w:rsidRPr="0094157F">
        <w:t xml:space="preserve"> 113-134; 113-182; 113-221.2; 143B-289.52</w:t>
      </w:r>
      <w:r>
        <w:t>.</w:t>
      </w:r>
    </w:p>
    <w:p w14:paraId="25447CEC" w14:textId="77777777" w:rsidR="00ED33EF" w:rsidRPr="0094157F" w:rsidRDefault="00ED33EF" w:rsidP="0094157F">
      <w:pPr>
        <w:pStyle w:val="Base"/>
      </w:pPr>
    </w:p>
    <w:p w14:paraId="4F792C7F" w14:textId="77777777" w:rsidR="00ED33EF" w:rsidRPr="00783090" w:rsidRDefault="00ED33EF" w:rsidP="00783090">
      <w:pPr>
        <w:pStyle w:val="Rule"/>
      </w:pPr>
      <w:r w:rsidRPr="00783090">
        <w:t>15A NCAC 18A .0187</w:t>
      </w:r>
      <w:r w:rsidRPr="00783090">
        <w:tab/>
        <w:t>INTERFACILITY THERMAL PROCESSING PROCEDURES</w:t>
      </w:r>
    </w:p>
    <w:p w14:paraId="76ACD7E7" w14:textId="77777777" w:rsidR="00ED33EF" w:rsidRPr="00783090" w:rsidRDefault="00ED33EF" w:rsidP="00783090">
      <w:pPr>
        <w:pStyle w:val="Paragraph"/>
      </w:pPr>
      <w:r w:rsidRPr="00783090">
        <w:t xml:space="preserve">Interfacility thermal processing of crustacea or crustacea meat shall be in </w:t>
      </w:r>
      <w:r w:rsidRPr="00783090">
        <w:rPr>
          <w:strike/>
        </w:rPr>
        <w:t>conjunction</w:t>
      </w:r>
      <w:r w:rsidRPr="00783090">
        <w:t xml:space="preserve"> </w:t>
      </w:r>
      <w:r w:rsidRPr="00783090">
        <w:rPr>
          <w:u w:val="single"/>
        </w:rPr>
        <w:t>compliance</w:t>
      </w:r>
      <w:r w:rsidRPr="00783090">
        <w:t xml:space="preserve"> with the following:</w:t>
      </w:r>
    </w:p>
    <w:p w14:paraId="5FE3BBF7" w14:textId="77777777" w:rsidR="00ED33EF" w:rsidRPr="00783090" w:rsidRDefault="00ED33EF" w:rsidP="00783090">
      <w:pPr>
        <w:pStyle w:val="Item"/>
        <w:tabs>
          <w:tab w:val="clear" w:pos="1800"/>
        </w:tabs>
      </w:pPr>
      <w:r w:rsidRPr="00783090">
        <w:t>(1)</w:t>
      </w:r>
      <w:r w:rsidRPr="00783090">
        <w:tab/>
      </w:r>
      <w:r w:rsidRPr="00783090">
        <w:rPr>
          <w:strike/>
        </w:rPr>
        <w:t>Crustacea</w:t>
      </w:r>
      <w:r w:rsidRPr="00783090">
        <w:t xml:space="preserve"> </w:t>
      </w:r>
      <w:proofErr w:type="spellStart"/>
      <w:r w:rsidRPr="00783090">
        <w:rPr>
          <w:u w:val="single"/>
        </w:rPr>
        <w:t>crustacea</w:t>
      </w:r>
      <w:proofErr w:type="spellEnd"/>
      <w:r w:rsidRPr="00783090">
        <w:t xml:space="preserve"> or crustacea meat shall be packed, </w:t>
      </w:r>
      <w:r w:rsidRPr="00783090">
        <w:rPr>
          <w:strike/>
        </w:rPr>
        <w:t>labeled</w:t>
      </w:r>
      <w:r w:rsidRPr="00783090">
        <w:t xml:space="preserve"> </w:t>
      </w:r>
      <w:proofErr w:type="spellStart"/>
      <w:r w:rsidRPr="00783090">
        <w:rPr>
          <w:u w:val="single"/>
        </w:rPr>
        <w:t>labeled</w:t>
      </w:r>
      <w:proofErr w:type="spellEnd"/>
      <w:r w:rsidRPr="00783090">
        <w:rPr>
          <w:u w:val="single"/>
        </w:rPr>
        <w:t>,</w:t>
      </w:r>
      <w:r w:rsidRPr="00783090">
        <w:t xml:space="preserve"> and refrigerated in compliance with Rules .0134 through .0187 of this Section. Records shall be maintained to identify each batch of crustacea or crustacea meat thermally processed.</w:t>
      </w:r>
    </w:p>
    <w:p w14:paraId="3EAEE718" w14:textId="77777777" w:rsidR="00ED33EF" w:rsidRPr="00783090" w:rsidRDefault="00ED33EF" w:rsidP="00783090">
      <w:pPr>
        <w:pStyle w:val="Item"/>
        <w:tabs>
          <w:tab w:val="clear" w:pos="1800"/>
        </w:tabs>
      </w:pPr>
      <w:r w:rsidRPr="00783090">
        <w:t>(2)</w:t>
      </w:r>
      <w:r w:rsidRPr="00783090">
        <w:tab/>
      </w:r>
      <w:r w:rsidRPr="00783090">
        <w:rPr>
          <w:strike/>
        </w:rPr>
        <w:t>Crustacea</w:t>
      </w:r>
      <w:r w:rsidRPr="00783090">
        <w:t xml:space="preserve"> </w:t>
      </w:r>
      <w:proofErr w:type="spellStart"/>
      <w:r w:rsidRPr="00783090">
        <w:rPr>
          <w:u w:val="single"/>
        </w:rPr>
        <w:t>crustacea</w:t>
      </w:r>
      <w:proofErr w:type="spellEnd"/>
      <w:r w:rsidRPr="00783090">
        <w:t xml:space="preserve"> or crustacea meat shall be shipped in an enclosed, easily cleanable vehicle at a temperature </w:t>
      </w:r>
      <w:r w:rsidRPr="00783090">
        <w:rPr>
          <w:strike/>
        </w:rPr>
        <w:t>between 33</w:t>
      </w:r>
      <w:r w:rsidRPr="00783090">
        <w:rPr>
          <w:strike/>
        </w:rPr>
        <w:sym w:font="Symbol" w:char="F0B0"/>
      </w:r>
      <w:r w:rsidRPr="00783090">
        <w:rPr>
          <w:strike/>
        </w:rPr>
        <w:t xml:space="preserve"> F (0.5</w:t>
      </w:r>
      <w:r w:rsidRPr="00783090">
        <w:rPr>
          <w:strike/>
        </w:rPr>
        <w:sym w:font="Symbol" w:char="F0B0"/>
      </w:r>
      <w:r w:rsidRPr="00783090">
        <w:rPr>
          <w:strike/>
        </w:rPr>
        <w:t xml:space="preserve"> C) and</w:t>
      </w:r>
      <w:r w:rsidRPr="00783090">
        <w:t xml:space="preserve"> </w:t>
      </w:r>
      <w:r w:rsidRPr="00783090">
        <w:rPr>
          <w:u w:val="single"/>
        </w:rPr>
        <w:t>of</w:t>
      </w:r>
      <w:r w:rsidRPr="00783090">
        <w:t xml:space="preserve"> 40</w:t>
      </w:r>
      <w:r w:rsidRPr="00783090">
        <w:sym w:font="Symbol" w:char="F0B0"/>
      </w:r>
      <w:r w:rsidRPr="00783090">
        <w:t xml:space="preserve"> F (4.4</w:t>
      </w:r>
      <w:r w:rsidRPr="00783090">
        <w:sym w:font="Symbol" w:char="F0B0"/>
      </w:r>
      <w:r w:rsidRPr="00783090">
        <w:t xml:space="preserve"> </w:t>
      </w:r>
      <w:r w:rsidRPr="00783090">
        <w:rPr>
          <w:strike/>
        </w:rPr>
        <w:t>C).</w:t>
      </w:r>
      <w:r w:rsidRPr="00783090">
        <w:t xml:space="preserve"> </w:t>
      </w:r>
      <w:r w:rsidRPr="00783090">
        <w:rPr>
          <w:u w:val="single"/>
        </w:rPr>
        <w:t>C) or below.</w:t>
      </w:r>
    </w:p>
    <w:p w14:paraId="56E460EE" w14:textId="77777777" w:rsidR="00ED33EF" w:rsidRPr="00783090" w:rsidRDefault="00ED33EF" w:rsidP="00783090">
      <w:pPr>
        <w:pStyle w:val="Item"/>
        <w:tabs>
          <w:tab w:val="clear" w:pos="1800"/>
        </w:tabs>
      </w:pPr>
      <w:r w:rsidRPr="00783090">
        <w:t>(3)</w:t>
      </w:r>
      <w:r w:rsidRPr="00783090">
        <w:tab/>
      </w:r>
      <w:r w:rsidRPr="00783090">
        <w:rPr>
          <w:strike/>
        </w:rPr>
        <w:t>Crustacea</w:t>
      </w:r>
      <w:r w:rsidRPr="00783090">
        <w:t xml:space="preserve"> </w:t>
      </w:r>
      <w:proofErr w:type="spellStart"/>
      <w:r w:rsidRPr="00783090">
        <w:rPr>
          <w:u w:val="single"/>
        </w:rPr>
        <w:t>crustacea</w:t>
      </w:r>
      <w:proofErr w:type="spellEnd"/>
      <w:r w:rsidRPr="00783090">
        <w:t xml:space="preserve"> or crustacea meat shall be thermally processed in compliance with Rules .0184 through .0187 of this Section. The thermal processor shall provide a copy of each thermal processing chart to the original packer.</w:t>
      </w:r>
    </w:p>
    <w:p w14:paraId="126762CE" w14:textId="77777777" w:rsidR="00ED33EF" w:rsidRPr="00783090" w:rsidRDefault="00ED33EF" w:rsidP="00783090">
      <w:pPr>
        <w:pStyle w:val="Base"/>
      </w:pPr>
    </w:p>
    <w:p w14:paraId="2346323C" w14:textId="54F9CB7D" w:rsidR="00ED33EF" w:rsidRPr="00783090" w:rsidRDefault="00ED33EF" w:rsidP="00ED33EF">
      <w:pPr>
        <w:pStyle w:val="HistoryAuthority"/>
      </w:pPr>
      <w:r w:rsidRPr="00783090">
        <w:t xml:space="preserve">Authority G.S. </w:t>
      </w:r>
      <w:r w:rsidRPr="00783090">
        <w:rPr>
          <w:strike/>
        </w:rPr>
        <w:t>130A</w:t>
      </w:r>
      <w:r w:rsidRPr="00783090">
        <w:rPr>
          <w:strike/>
        </w:rPr>
        <w:noBreakHyphen/>
        <w:t>230;</w:t>
      </w:r>
      <w:r w:rsidRPr="00783090">
        <w:t xml:space="preserve"> 113-134; 113-182; 113-221.2; 143B-289.52</w:t>
      </w:r>
      <w:r>
        <w:t>.</w:t>
      </w:r>
    </w:p>
    <w:p w14:paraId="23A7592F" w14:textId="77777777" w:rsidR="00ED33EF" w:rsidRPr="00783090" w:rsidRDefault="00ED33EF" w:rsidP="00783090">
      <w:pPr>
        <w:pStyle w:val="Base"/>
      </w:pPr>
    </w:p>
    <w:p w14:paraId="6615223C" w14:textId="77777777" w:rsidR="00ED33EF" w:rsidRPr="00CA0267" w:rsidRDefault="00ED33EF" w:rsidP="00CA0267">
      <w:pPr>
        <w:pStyle w:val="Rule"/>
      </w:pPr>
      <w:r w:rsidRPr="00CA0267">
        <w:t>15A NCAC 18A .0191</w:t>
      </w:r>
      <w:r w:rsidRPr="00CA0267">
        <w:tab/>
        <w:t>MONITORING RECORDS</w:t>
      </w:r>
    </w:p>
    <w:p w14:paraId="53CF408C" w14:textId="77777777" w:rsidR="00ED33EF" w:rsidRPr="00CA0267" w:rsidRDefault="00ED33EF" w:rsidP="00CA0267">
      <w:pPr>
        <w:pStyle w:val="Paragraph"/>
      </w:pPr>
      <w:r w:rsidRPr="00CA0267">
        <w:t xml:space="preserve">Monitoring records of critical control points and general sanitation requirements shall be recorded, as specified in </w:t>
      </w:r>
      <w:r w:rsidRPr="00CA0267">
        <w:rPr>
          <w:strike/>
        </w:rPr>
        <w:t>plan,</w:t>
      </w:r>
      <w:r w:rsidRPr="00CA0267">
        <w:t xml:space="preserve"> </w:t>
      </w:r>
      <w:r w:rsidRPr="00CA0267">
        <w:rPr>
          <w:u w:val="single"/>
        </w:rPr>
        <w:t>the HACCP Plan, and</w:t>
      </w:r>
      <w:r w:rsidRPr="00CA0267">
        <w:t xml:space="preserve"> signed and dated when recorded. The records shall be reviewed by </w:t>
      </w:r>
      <w:r w:rsidRPr="00CA0267">
        <w:rPr>
          <w:u w:val="single"/>
        </w:rPr>
        <w:t>the</w:t>
      </w:r>
      <w:r w:rsidRPr="00CA0267">
        <w:t xml:space="preserve"> owner or designee within one week of recording.</w:t>
      </w:r>
    </w:p>
    <w:p w14:paraId="50EC1226" w14:textId="77777777" w:rsidR="00ED33EF" w:rsidRPr="00CA0267" w:rsidRDefault="00ED33EF" w:rsidP="00CA0267">
      <w:pPr>
        <w:pStyle w:val="Base"/>
      </w:pPr>
    </w:p>
    <w:p w14:paraId="0B812D1A" w14:textId="1E374115" w:rsidR="00ED33EF" w:rsidRPr="00CA0267" w:rsidRDefault="00ED33EF" w:rsidP="00ED33EF">
      <w:pPr>
        <w:pStyle w:val="HistoryAuthority"/>
      </w:pPr>
      <w:r w:rsidRPr="00CA0267">
        <w:t xml:space="preserve">Authority G.S. </w:t>
      </w:r>
      <w:r w:rsidRPr="00CA0267">
        <w:rPr>
          <w:strike/>
        </w:rPr>
        <w:t>130A</w:t>
      </w:r>
      <w:r w:rsidRPr="00CA0267">
        <w:rPr>
          <w:strike/>
        </w:rPr>
        <w:noBreakHyphen/>
        <w:t>230;</w:t>
      </w:r>
      <w:r w:rsidRPr="00CA0267">
        <w:t xml:space="preserve"> 113-134; 113-182; 113-221.2; 143B-289.52</w:t>
      </w:r>
      <w:r>
        <w:t>.</w:t>
      </w:r>
    </w:p>
    <w:p w14:paraId="6AA16FD6" w14:textId="77777777" w:rsidR="00ED33EF" w:rsidRDefault="00ED33EF"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0BB21816" w14:textId="77777777" w:rsidTr="00D52FD0">
        <w:trPr>
          <w:jc w:val="center"/>
        </w:trPr>
        <w:tc>
          <w:tcPr>
            <w:tcW w:w="10800" w:type="dxa"/>
            <w:hideMark/>
          </w:tcPr>
          <w:p w14:paraId="50B00AAF"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 xml:space="preserve">Section of the NC Register are emergency rules reviewed by the Codifier of Rules and entered in the </w:t>
            </w:r>
            <w:smartTag w:uri="urn:schemas-microsoft-com:office:smarttags" w:element="State">
              <w:smartTag w:uri="urn:schemas-microsoft-com:office:smarttags" w:element="place">
                <w:r>
                  <w:rPr>
                    <w:i/>
                    <w:iCs/>
                  </w:rPr>
                  <w:t>North Carolina</w:t>
                </w:r>
              </w:smartTag>
            </w:smartTag>
            <w:r>
              <w:rPr>
                <w:i/>
                <w:iCs/>
              </w:rPr>
              <w:t xml:space="preserve"> Administrative Code. The agency must subsequently publish a proposed temporary rule on the OAH website (</w:t>
            </w:r>
            <w:r w:rsidRPr="001D74E5">
              <w:rPr>
                <w:i/>
                <w:iCs/>
              </w:rPr>
              <w:t>www.ncoah.com/rules</w:t>
            </w:r>
            <w:r>
              <w:rPr>
                <w:i/>
                <w:iCs/>
              </w:rPr>
              <w:t>) and submit that adopted temporary rule to the Rules Review Commission within 60 days from publication of the emergency rule or the emergency rule will expire on the 60</w:t>
            </w:r>
            <w:r>
              <w:rPr>
                <w:i/>
                <w:iCs/>
                <w:vertAlign w:val="superscript"/>
              </w:rPr>
              <w:t>th</w:t>
            </w:r>
            <w:r>
              <w:rPr>
                <w:i/>
                <w:iCs/>
              </w:rPr>
              <w:t xml:space="preserve"> day from publication.</w:t>
            </w:r>
          </w:p>
          <w:p w14:paraId="0C96AE8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pPr>
            <w:r>
              <w:rPr>
                <w:i/>
                <w:iCs/>
              </w:rPr>
              <w:t>This section of the Register may also include, from time to time, a listing of emergency rules that have expired.  See G.S. 150B-21.1A and 26 NCAC 02C .0600 for adoption and filing requirements.</w:t>
            </w:r>
          </w:p>
        </w:tc>
      </w:tr>
    </w:tbl>
    <w:p w14:paraId="4A52A975" w14:textId="77777777" w:rsidR="00D52FD0" w:rsidRDefault="00D52FD0" w:rsidP="00D52FD0">
      <w:pPr>
        <w:rPr>
          <w:kern w:val="0"/>
        </w:rPr>
        <w:sectPr w:rsidR="00D52FD0">
          <w:headerReference w:type="default" r:id="rId32"/>
          <w:footerReference w:type="default" r:id="rId33"/>
          <w:pgSz w:w="12240" w:h="15840"/>
          <w:pgMar w:top="360" w:right="720" w:bottom="360" w:left="720" w:header="360" w:footer="360" w:gutter="0"/>
          <w:cols w:space="720"/>
        </w:sectPr>
      </w:pPr>
    </w:p>
    <w:p w14:paraId="53FEE952" w14:textId="77777777" w:rsidR="002F6505" w:rsidRDefault="002F6505" w:rsidP="009656C5">
      <w:pPr>
        <w:pStyle w:val="DepartmentTitle"/>
      </w:pPr>
      <w:r>
        <w:t>Title 02 - Department of Agriculture and Consumer Services</w:t>
      </w:r>
    </w:p>
    <w:p w14:paraId="7549D942" w14:textId="77777777" w:rsidR="002F6505" w:rsidRDefault="002F6505" w:rsidP="009656C5">
      <w:pPr>
        <w:pStyle w:val="Base"/>
      </w:pPr>
    </w:p>
    <w:p w14:paraId="2D20BD74" w14:textId="77777777" w:rsidR="002F6505" w:rsidRPr="00B92113" w:rsidRDefault="002F6505">
      <w:pPr>
        <w:pStyle w:val="Base"/>
        <w:rPr>
          <w:i/>
          <w:iCs/>
        </w:rPr>
      </w:pPr>
      <w:r>
        <w:rPr>
          <w:b/>
          <w:bCs/>
        </w:rPr>
        <w:t>Rule-making Agency:</w:t>
      </w:r>
      <w:r>
        <w:t xml:space="preserve">  </w:t>
      </w:r>
      <w:r w:rsidRPr="00B92113">
        <w:rPr>
          <w:i/>
          <w:iCs/>
        </w:rPr>
        <w:t>Board of Agriculture and the Commissioner of Agriculture</w:t>
      </w:r>
    </w:p>
    <w:p w14:paraId="5C10C403" w14:textId="77777777" w:rsidR="002F6505" w:rsidRDefault="002F6505">
      <w:pPr>
        <w:pStyle w:val="Base"/>
      </w:pPr>
    </w:p>
    <w:p w14:paraId="0A3C7BC3" w14:textId="77777777" w:rsidR="002F6505" w:rsidRPr="0027399B" w:rsidRDefault="002F6505" w:rsidP="0027399B">
      <w:pPr>
        <w:pStyle w:val="Base"/>
        <w:rPr>
          <w:i/>
        </w:rPr>
      </w:pPr>
      <w:r w:rsidRPr="0027399B">
        <w:rPr>
          <w:b/>
          <w:bCs/>
        </w:rPr>
        <w:t>Rule Citation:</w:t>
      </w:r>
      <w:r w:rsidRPr="0027399B">
        <w:rPr>
          <w:b/>
        </w:rPr>
        <w:t xml:space="preserve">  </w:t>
      </w:r>
      <w:r w:rsidRPr="0027399B">
        <w:rPr>
          <w:i/>
        </w:rPr>
        <w:t>02 NCAC 52B</w:t>
      </w:r>
      <w:r>
        <w:rPr>
          <w:i/>
        </w:rPr>
        <w:t xml:space="preserve"> .</w:t>
      </w:r>
      <w:r w:rsidRPr="0027399B">
        <w:rPr>
          <w:i/>
        </w:rPr>
        <w:t>0214</w:t>
      </w:r>
    </w:p>
    <w:p w14:paraId="4D64A50E" w14:textId="77777777" w:rsidR="002F6505" w:rsidRDefault="002F6505">
      <w:pPr>
        <w:pStyle w:val="Base"/>
      </w:pPr>
    </w:p>
    <w:p w14:paraId="291CF349" w14:textId="77777777" w:rsidR="002F6505" w:rsidRDefault="002F6505">
      <w:pPr>
        <w:pStyle w:val="Base"/>
      </w:pPr>
      <w:r>
        <w:rPr>
          <w:b/>
          <w:bCs/>
        </w:rPr>
        <w:t>Effective Date:</w:t>
      </w:r>
      <w:r>
        <w:t xml:space="preserve">  </w:t>
      </w:r>
      <w:r w:rsidRPr="006F7A8E">
        <w:rPr>
          <w:i/>
          <w:iCs/>
        </w:rPr>
        <w:t xml:space="preserve">July </w:t>
      </w:r>
      <w:r>
        <w:rPr>
          <w:i/>
          <w:iCs/>
        </w:rPr>
        <w:t>13,</w:t>
      </w:r>
      <w:r w:rsidRPr="006F7A8E">
        <w:rPr>
          <w:i/>
          <w:iCs/>
        </w:rPr>
        <w:t xml:space="preserve"> 2021</w:t>
      </w:r>
    </w:p>
    <w:p w14:paraId="56AE1242" w14:textId="77777777" w:rsidR="002F6505" w:rsidRDefault="002F6505">
      <w:pPr>
        <w:pStyle w:val="Base"/>
      </w:pPr>
    </w:p>
    <w:p w14:paraId="6EFF468A" w14:textId="77777777" w:rsidR="002F6505" w:rsidRDefault="002F6505">
      <w:pPr>
        <w:pStyle w:val="Base"/>
      </w:pPr>
      <w:r>
        <w:rPr>
          <w:b/>
          <w:bCs/>
        </w:rPr>
        <w:t>Findings Reviewed and Approved by the Codifier:</w:t>
      </w:r>
      <w:r>
        <w:t xml:space="preserve">  </w:t>
      </w:r>
      <w:r w:rsidRPr="0027399B">
        <w:rPr>
          <w:i/>
          <w:iCs/>
        </w:rPr>
        <w:t>July 2, 2021</w:t>
      </w:r>
    </w:p>
    <w:p w14:paraId="524210CC" w14:textId="77777777" w:rsidR="002F6505" w:rsidRDefault="002F6505">
      <w:pPr>
        <w:pStyle w:val="Base"/>
      </w:pPr>
    </w:p>
    <w:p w14:paraId="4B8B34E8" w14:textId="77777777" w:rsidR="002F6505" w:rsidRPr="0027399B" w:rsidRDefault="002F6505" w:rsidP="0027399B">
      <w:pPr>
        <w:pStyle w:val="Base"/>
        <w:rPr>
          <w:i/>
          <w:iCs/>
        </w:rPr>
      </w:pPr>
      <w:r>
        <w:rPr>
          <w:b/>
          <w:bCs/>
        </w:rPr>
        <w:t>Reason for Action:</w:t>
      </w:r>
      <w:r>
        <w:t xml:space="preserve">  </w:t>
      </w:r>
      <w:r w:rsidRPr="0027399B">
        <w:rPr>
          <w:i/>
          <w:iCs/>
        </w:rPr>
        <w:t xml:space="preserve">This rule is necessary for preventing the introduction and mitigation of Rabbit Hemorrhagic Disease Virus - 2 ("RHDV-2"). RHDV-2 is a highly contagious and always fatal disease for both domesticated and wild rabbits. Many </w:t>
      </w:r>
      <w:r>
        <w:rPr>
          <w:i/>
          <w:iCs/>
        </w:rPr>
        <w:t>t</w:t>
      </w:r>
      <w:r w:rsidRPr="0027399B">
        <w:rPr>
          <w:i/>
          <w:iCs/>
        </w:rPr>
        <w:t xml:space="preserve">imes, the only signs of the disease are sudden death and blood stained noses caused by internal bleeding. Infected rabbits may also develop a fever, be hesitant to eat, or show respiratory or nervous signs. RHDV-2 is a foreign animal disease and has spread </w:t>
      </w:r>
      <w:r>
        <w:rPr>
          <w:i/>
          <w:iCs/>
        </w:rPr>
        <w:t>to</w:t>
      </w:r>
      <w:r w:rsidRPr="0027399B">
        <w:rPr>
          <w:i/>
          <w:iCs/>
        </w:rPr>
        <w:t xml:space="preserve"> multiple states, including the Southwest, West, Midwest, and Florida. Cases were also detected in New York City, and more recently, Georgia. Currently, there are no import restrictions or any monitoring requirements for the importation of rabbits into North Carolina. Furthermore, the Veterinary Division is aware of the practice of at least one business group that travels from state to state, buying and selling rabbits, including in RHDV-2 detected states, prior to importing commingled rabbits to North Carolina, a practice that increases the risk of disease spread. This emergency rule will establish permitting and health certificate requirements for rabbits that are imported from RHDV-2 detected countries and states so that the Veterinary Division may monitor the imported rabbits for RHDV-2 and have the information at hand for disease tracing and quarantine in the event of the disease being introduced. Due to the concerns of RHDV-2 being introduced and causing deaths of both wild and domesticated rabbits, emergency adoption of the rule is required.</w:t>
      </w:r>
    </w:p>
    <w:p w14:paraId="3679771B" w14:textId="77777777" w:rsidR="002F6505" w:rsidRDefault="002F6505" w:rsidP="006C298C">
      <w:pPr>
        <w:pStyle w:val="Base"/>
      </w:pPr>
    </w:p>
    <w:p w14:paraId="6CDB23F1" w14:textId="77777777" w:rsidR="002F6505" w:rsidRDefault="002F6505" w:rsidP="000C0B15">
      <w:pPr>
        <w:pStyle w:val="Chapter"/>
      </w:pPr>
      <w:r>
        <w:t>Chapter 52 - Veterinary</w:t>
      </w:r>
    </w:p>
    <w:p w14:paraId="2DFECC4A" w14:textId="77777777" w:rsidR="002F6505" w:rsidRDefault="002F6505" w:rsidP="000C0B15">
      <w:pPr>
        <w:pStyle w:val="Base"/>
      </w:pPr>
    </w:p>
    <w:p w14:paraId="22EFF08D" w14:textId="77777777" w:rsidR="002F6505" w:rsidRDefault="002F6505" w:rsidP="000C0B15">
      <w:pPr>
        <w:pStyle w:val="SubChapter"/>
      </w:pPr>
      <w:r>
        <w:t xml:space="preserve">SUBCHAPTER 52B </w:t>
      </w:r>
      <w:r>
        <w:noBreakHyphen/>
        <w:t xml:space="preserve"> ANIMAL DISEASE</w:t>
      </w:r>
    </w:p>
    <w:p w14:paraId="69EC1781" w14:textId="77777777" w:rsidR="002F6505" w:rsidRDefault="002F6505" w:rsidP="000C0B15">
      <w:pPr>
        <w:pStyle w:val="Base"/>
      </w:pPr>
    </w:p>
    <w:p w14:paraId="214E983E" w14:textId="77777777" w:rsidR="002F6505" w:rsidRDefault="002F6505" w:rsidP="000C0B15">
      <w:pPr>
        <w:pStyle w:val="Section"/>
      </w:pPr>
      <w:r>
        <w:t xml:space="preserve">SECTION .0200 </w:t>
      </w:r>
      <w:r>
        <w:noBreakHyphen/>
        <w:t xml:space="preserve"> ADMISSION OF LIVESTOCK TO NORTH CAROLINA</w:t>
      </w:r>
    </w:p>
    <w:p w14:paraId="5F3336F9" w14:textId="77777777" w:rsidR="002F6505" w:rsidRPr="000C0B15" w:rsidRDefault="002F6505" w:rsidP="000C0B15">
      <w:pPr>
        <w:pStyle w:val="Base"/>
      </w:pPr>
    </w:p>
    <w:p w14:paraId="4AD0CDFE" w14:textId="77777777" w:rsidR="002F6505" w:rsidRPr="000C0B15" w:rsidRDefault="002F6505" w:rsidP="000C0B15">
      <w:pPr>
        <w:pStyle w:val="Rule"/>
      </w:pPr>
      <w:r w:rsidRPr="000C0B15">
        <w:rPr>
          <w:u w:val="single"/>
        </w:rPr>
        <w:t>02 NCAC 52B .0214</w:t>
      </w:r>
      <w:r w:rsidRPr="000C0B15">
        <w:tab/>
      </w:r>
      <w:r w:rsidRPr="000C0B15">
        <w:rPr>
          <w:u w:val="single"/>
        </w:rPr>
        <w:t>IMPORTATION REQUIREMENTS: RABBITS</w:t>
      </w:r>
    </w:p>
    <w:p w14:paraId="477B5374" w14:textId="77777777" w:rsidR="002F6505" w:rsidRPr="000C0B15" w:rsidRDefault="002F6505" w:rsidP="000C0B15">
      <w:pPr>
        <w:pStyle w:val="Paragraph"/>
      </w:pPr>
      <w:r w:rsidRPr="000C0B15">
        <w:rPr>
          <w:u w:val="single"/>
        </w:rPr>
        <w:t>(a)  An import permit from the State Veterinarian is required for the importation of a rabbit into the State of North Carolina originating from:</w:t>
      </w:r>
    </w:p>
    <w:p w14:paraId="613D5C3C" w14:textId="77777777" w:rsidR="002F6505" w:rsidRPr="00F56758" w:rsidRDefault="002F6505" w:rsidP="00F56758">
      <w:pPr>
        <w:pStyle w:val="SubParagraph"/>
        <w:rPr>
          <w:u w:val="single"/>
        </w:rPr>
      </w:pPr>
      <w:r w:rsidRPr="00F56758">
        <w:rPr>
          <w:u w:val="single"/>
        </w:rPr>
        <w:t>(</w:t>
      </w:r>
      <w:r>
        <w:rPr>
          <w:u w:val="single"/>
        </w:rPr>
        <w:t>1)</w:t>
      </w:r>
      <w:r w:rsidRPr="00F56758">
        <w:tab/>
      </w:r>
      <w:r w:rsidRPr="00F56758">
        <w:rPr>
          <w:u w:val="single"/>
        </w:rPr>
        <w:t>any country or state with Rabbit Hemorrhagic Disease Virus-2 ("RHDV-2") detected; or</w:t>
      </w:r>
    </w:p>
    <w:p w14:paraId="0A085480" w14:textId="77777777" w:rsidR="002F6505" w:rsidRPr="00F56758" w:rsidRDefault="002F6505" w:rsidP="00F56758">
      <w:pPr>
        <w:pStyle w:val="SubParagraph"/>
        <w:rPr>
          <w:u w:val="single"/>
        </w:rPr>
      </w:pPr>
      <w:r w:rsidRPr="00F56758">
        <w:rPr>
          <w:u w:val="single"/>
        </w:rPr>
        <w:t>(</w:t>
      </w:r>
      <w:r>
        <w:rPr>
          <w:u w:val="single"/>
        </w:rPr>
        <w:t>2</w:t>
      </w:r>
      <w:r w:rsidRPr="00F56758">
        <w:rPr>
          <w:u w:val="single"/>
        </w:rPr>
        <w:t>)</w:t>
      </w:r>
      <w:r w:rsidRPr="00F56758">
        <w:tab/>
      </w:r>
      <w:r w:rsidRPr="00F56758">
        <w:rPr>
          <w:u w:val="single"/>
        </w:rPr>
        <w:t>a state or country without RHDV-2 if the rabbit makes any intervening stop in a country or state with RHDV-2 detected, if the rabbit is commingled or exposed to any other rabbit not being shipped directly from the point of origin together, or if the imported rabbit is exposed to materials such as cages, beddings, and supplies that have been in contact with another rabbit not shipped directly from the point of origin together.</w:t>
      </w:r>
    </w:p>
    <w:p w14:paraId="7C9E58C9" w14:textId="77777777" w:rsidR="002F6505" w:rsidRPr="000C0B15" w:rsidRDefault="002F6505" w:rsidP="000C0B15">
      <w:pPr>
        <w:pStyle w:val="Paragraph"/>
      </w:pPr>
      <w:r w:rsidRPr="000C0B15">
        <w:rPr>
          <w:u w:val="single"/>
        </w:rPr>
        <w:t>(b)  The rabbit import permit application shall be accompanied by an official health certificate certifying the rabbit to be free from any contagious animal disease, including RHDV-2.</w:t>
      </w:r>
    </w:p>
    <w:p w14:paraId="61C11040" w14:textId="77777777" w:rsidR="002F6505" w:rsidRPr="00F56758" w:rsidRDefault="002F6505" w:rsidP="00F56758">
      <w:pPr>
        <w:pStyle w:val="SubParagraph"/>
        <w:rPr>
          <w:u w:val="single"/>
        </w:rPr>
      </w:pPr>
      <w:r w:rsidRPr="00F56758">
        <w:rPr>
          <w:u w:val="single"/>
        </w:rPr>
        <w:t>(</w:t>
      </w:r>
      <w:r>
        <w:rPr>
          <w:u w:val="single"/>
        </w:rPr>
        <w:t>1</w:t>
      </w:r>
      <w:r w:rsidRPr="00F56758">
        <w:rPr>
          <w:u w:val="single"/>
        </w:rPr>
        <w:t>)</w:t>
      </w:r>
      <w:r w:rsidRPr="00146279">
        <w:tab/>
      </w:r>
      <w:r w:rsidRPr="00F56758">
        <w:rPr>
          <w:u w:val="single"/>
        </w:rPr>
        <w:t xml:space="preserve">If the rabbit is shipped directly without any intervening stops, without commingling or exposure to any other rabbit not being shipped directly from the point of origin together, and without exposure to materials such as cages, beddings, and supplies that have been in contact with another rabbit not shipped directly from the point of origin together, then the official health certificate shall be obtained within </w:t>
      </w:r>
      <w:r>
        <w:rPr>
          <w:u w:val="single"/>
        </w:rPr>
        <w:t>seven</w:t>
      </w:r>
      <w:r w:rsidRPr="00F56758">
        <w:rPr>
          <w:u w:val="single"/>
        </w:rPr>
        <w:t xml:space="preserve"> days of the date of importation into North Carolina.</w:t>
      </w:r>
    </w:p>
    <w:p w14:paraId="4699638E" w14:textId="77777777" w:rsidR="002F6505" w:rsidRPr="00F56758" w:rsidRDefault="002F6505" w:rsidP="00F56758">
      <w:pPr>
        <w:pStyle w:val="SubParagraph"/>
        <w:rPr>
          <w:u w:val="single"/>
        </w:rPr>
      </w:pPr>
      <w:r w:rsidRPr="00F56758">
        <w:rPr>
          <w:u w:val="single"/>
        </w:rPr>
        <w:t>(</w:t>
      </w:r>
      <w:r>
        <w:rPr>
          <w:u w:val="single"/>
        </w:rPr>
        <w:t>2</w:t>
      </w:r>
      <w:r w:rsidRPr="00F56758">
        <w:rPr>
          <w:u w:val="single"/>
        </w:rPr>
        <w:t>)</w:t>
      </w:r>
      <w:r w:rsidRPr="00146279">
        <w:tab/>
      </w:r>
      <w:r w:rsidRPr="00F56758">
        <w:rPr>
          <w:u w:val="single"/>
        </w:rPr>
        <w:t xml:space="preserve">If the rabbit is shipped with intervening stops, with commingling or exposure to another rabbit not being shipped directly from the point of origin together, or with exposure to materials such as cages, beddings, and supplies that have been in contact with another rabbit not shipped directly from the point of origin together, then the official health certificate shall be obtained from the location of the last intervening stop, commingling, or exposure, and within </w:t>
      </w:r>
      <w:r>
        <w:rPr>
          <w:u w:val="single"/>
        </w:rPr>
        <w:t>seven</w:t>
      </w:r>
      <w:r w:rsidRPr="00F56758">
        <w:rPr>
          <w:u w:val="single"/>
        </w:rPr>
        <w:t xml:space="preserve"> days of the date of importation into North Carolina.</w:t>
      </w:r>
    </w:p>
    <w:p w14:paraId="058D258B" w14:textId="77777777" w:rsidR="002F6505" w:rsidRPr="000C0B15" w:rsidRDefault="002F6505" w:rsidP="000C0B15">
      <w:pPr>
        <w:pStyle w:val="Paragraph"/>
      </w:pPr>
      <w:r w:rsidRPr="000C0B15">
        <w:rPr>
          <w:u w:val="single"/>
        </w:rPr>
        <w:t>(c)  No permit is needed for direct shipment of a rabbit from a country or state without RHDV-2 or if the rabbit makes intervening stops only in countries or states without RHDV-2, the rabbit is not commingled or exposed to another rabbit not shipped directly from the point of origin together, and the rabbit is not exposed to materials such as cages, beddings, and supplies that have been in contact with another rabbit not shipped directly from the point of origin together.</w:t>
      </w:r>
    </w:p>
    <w:p w14:paraId="12E5E8A4" w14:textId="77777777" w:rsidR="002F6505" w:rsidRPr="000C0B15" w:rsidRDefault="002F6505" w:rsidP="000C0B15">
      <w:pPr>
        <w:pStyle w:val="Paragraph"/>
      </w:pPr>
      <w:r w:rsidRPr="000C0B15">
        <w:rPr>
          <w:u w:val="single"/>
        </w:rPr>
        <w:t>(d)  The application for rabbit importation shall include the arrival date, the import destination within the State of North Carolina, a contact person and phone number at that location, and any federal licensing, permit, and documentation required for the importation of the rabbit if imported from outside of the United States of America.</w:t>
      </w:r>
    </w:p>
    <w:p w14:paraId="191A9653" w14:textId="77777777" w:rsidR="002F6505" w:rsidRPr="000C0B15" w:rsidRDefault="002F6505" w:rsidP="000C0B15">
      <w:pPr>
        <w:pStyle w:val="Paragraph"/>
      </w:pPr>
      <w:r w:rsidRPr="000C0B15">
        <w:rPr>
          <w:u w:val="single"/>
        </w:rPr>
        <w:lastRenderedPageBreak/>
        <w:t>(e)  A rabbit requiring an import permit that is imported into North Carolina shall be accompanied by an official health certificate with the import permit number and shall be made available for inspection by the State Veterinarian or his or her designee upon request.</w:t>
      </w:r>
    </w:p>
    <w:p w14:paraId="2C05B137" w14:textId="77777777" w:rsidR="002F6505" w:rsidRPr="000C0B15" w:rsidRDefault="002F6505" w:rsidP="000C0B15">
      <w:pPr>
        <w:pStyle w:val="Paragraph"/>
      </w:pPr>
      <w:r w:rsidRPr="000C0B15">
        <w:rPr>
          <w:u w:val="single"/>
        </w:rPr>
        <w:t>(f)  An intervening stop is defined as a stop in a country or state longer than 24 hours but less than 10 days. The location of any stop for longer than 10 days shall be deemed the new country or state of origin.</w:t>
      </w:r>
    </w:p>
    <w:p w14:paraId="716C5442" w14:textId="77777777" w:rsidR="002F6505" w:rsidRPr="000C0B15" w:rsidRDefault="002F6505" w:rsidP="000C0B15">
      <w:pPr>
        <w:pStyle w:val="Paragraph"/>
      </w:pPr>
      <w:r w:rsidRPr="000C0B15">
        <w:rPr>
          <w:u w:val="single"/>
        </w:rPr>
        <w:t>(g)  Health certificates issued outside of the United States shall be issued in English and by a veterinarian with a valid license to practice veterinary medicine in the country of export.</w:t>
      </w:r>
    </w:p>
    <w:p w14:paraId="63E95A8A" w14:textId="77777777" w:rsidR="002F6505" w:rsidRPr="000C0B15" w:rsidRDefault="002F6505" w:rsidP="000C0B15">
      <w:pPr>
        <w:pStyle w:val="Base"/>
      </w:pPr>
    </w:p>
    <w:p w14:paraId="0A435600" w14:textId="77777777" w:rsidR="002F6505" w:rsidRDefault="002F6505" w:rsidP="000C0B15">
      <w:pPr>
        <w:pStyle w:val="History"/>
        <w:rPr>
          <w:u w:val="single"/>
        </w:rPr>
      </w:pPr>
      <w:r>
        <w:rPr>
          <w:u w:val="single"/>
        </w:rPr>
        <w:t>History Note:</w:t>
      </w:r>
      <w:r w:rsidRPr="006F7A8E">
        <w:tab/>
      </w:r>
      <w:r w:rsidRPr="000C0B15">
        <w:rPr>
          <w:u w:val="single"/>
        </w:rPr>
        <w:t>Authority G.S. 106</w:t>
      </w:r>
      <w:r w:rsidRPr="000C0B15">
        <w:rPr>
          <w:u w:val="single"/>
        </w:rPr>
        <w:noBreakHyphen/>
        <w:t>317; 106</w:t>
      </w:r>
      <w:r w:rsidRPr="000C0B15">
        <w:rPr>
          <w:u w:val="single"/>
        </w:rPr>
        <w:noBreakHyphen/>
        <w:t>400</w:t>
      </w:r>
      <w:r>
        <w:rPr>
          <w:u w:val="single"/>
        </w:rPr>
        <w:t>;</w:t>
      </w:r>
    </w:p>
    <w:p w14:paraId="5446E6C3" w14:textId="77777777" w:rsidR="002F6505" w:rsidRPr="006F7A8E" w:rsidRDefault="002F6505" w:rsidP="006F7A8E">
      <w:pPr>
        <w:pStyle w:val="HistoryAfter"/>
        <w:rPr>
          <w:u w:val="single"/>
        </w:rPr>
      </w:pPr>
      <w:r w:rsidRPr="006F7A8E">
        <w:rPr>
          <w:u w:val="single"/>
        </w:rPr>
        <w:t xml:space="preserve">Emergency </w:t>
      </w:r>
      <w:r>
        <w:rPr>
          <w:u w:val="single"/>
        </w:rPr>
        <w:t>Adoption</w:t>
      </w:r>
      <w:r w:rsidRPr="006F7A8E">
        <w:rPr>
          <w:u w:val="single"/>
        </w:rPr>
        <w:t xml:space="preserve"> Eff. July 1</w:t>
      </w:r>
      <w:r>
        <w:rPr>
          <w:u w:val="single"/>
        </w:rPr>
        <w:t>3</w:t>
      </w:r>
      <w:r w:rsidRPr="006F7A8E">
        <w:rPr>
          <w:u w:val="single"/>
        </w:rPr>
        <w:t>, 2021.</w:t>
      </w:r>
    </w:p>
    <w:p w14:paraId="6F52D889" w14:textId="77777777" w:rsidR="00D52FD0" w:rsidRDefault="00D52FD0" w:rsidP="00D52FD0">
      <w:pPr>
        <w:pStyle w:val="Base"/>
      </w:pPr>
    </w:p>
    <w:p w14:paraId="5849FB07"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29300DBE"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02D3D00E" w14:textId="77777777" w:rsidR="00D52FD0" w:rsidRDefault="00D52FD0" w:rsidP="00D52FD0">
      <w:pPr>
        <w:rPr>
          <w:i/>
          <w:iCs/>
          <w:kern w:val="0"/>
        </w:rPr>
        <w:sectPr w:rsidR="00D52FD0">
          <w:headerReference w:type="default" r:id="rId34"/>
          <w:footerReference w:type="default" r:id="rId35"/>
          <w:endnotePr>
            <w:numFmt w:val="decimal"/>
          </w:endnotePr>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A2D378C" w14:textId="77777777"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14:paraId="12E15958" w14:textId="77777777"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14:paraId="63B8D7A4" w14:textId="77777777" w:rsidR="00D52FD0" w:rsidRDefault="00D52FD0" w:rsidP="00D52FD0">
      <w:pPr>
        <w:rPr>
          <w:kern w:val="0"/>
        </w:rPr>
        <w:sectPr w:rsidR="00D52FD0">
          <w:headerReference w:type="default" r:id="rId36"/>
          <w:footerReference w:type="default" r:id="rId37"/>
          <w:endnotePr>
            <w:numFmt w:val="decimal"/>
          </w:endnotePr>
          <w:pgSz w:w="12240" w:h="15840"/>
          <w:pgMar w:top="360" w:right="720" w:bottom="360" w:left="720" w:header="360" w:footer="360" w:gutter="0"/>
          <w:cols w:space="720"/>
        </w:sectPr>
      </w:pPr>
    </w:p>
    <w:p w14:paraId="3610108A" w14:textId="77777777" w:rsidR="00EC4965" w:rsidRPr="00D85BB7" w:rsidRDefault="00EC4965" w:rsidP="004242FB">
      <w:pPr>
        <w:rPr>
          <w:i/>
        </w:rPr>
      </w:pPr>
      <w:r w:rsidRPr="00D85BB7">
        <w:rPr>
          <w:i/>
        </w:rPr>
        <w:t xml:space="preserve">Rules approved by the Rules Review Commission at its meeting on </w:t>
      </w:r>
      <w:r>
        <w:rPr>
          <w:i/>
        </w:rPr>
        <w:t>June 17, 2021 Meeting.</w:t>
      </w:r>
    </w:p>
    <w:p w14:paraId="21574B63" w14:textId="77777777" w:rsidR="00EC4965" w:rsidRPr="004807E7" w:rsidRDefault="00EC4965" w:rsidP="004242FB"/>
    <w:p w14:paraId="2CF3D2DB" w14:textId="77777777" w:rsidR="00EC4965" w:rsidRPr="00D85BB7" w:rsidRDefault="00EC4965" w:rsidP="004242FB">
      <w:pPr>
        <w:tabs>
          <w:tab w:val="center" w:pos="9180"/>
        </w:tabs>
        <w:rPr>
          <w:b/>
        </w:rPr>
      </w:pPr>
      <w:r>
        <w:rPr>
          <w:b/>
        </w:rPr>
        <w:tab/>
      </w:r>
      <w:r w:rsidRPr="00D85BB7">
        <w:rPr>
          <w:b/>
        </w:rPr>
        <w:t>REGISTER CITATION TO THE</w:t>
      </w:r>
    </w:p>
    <w:p w14:paraId="20ECF6C0" w14:textId="77777777" w:rsidR="00EC4965" w:rsidRPr="00D85BB7" w:rsidRDefault="00EC4965" w:rsidP="004242FB">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EC4965" w:rsidRPr="005F5D98" w14:paraId="771AF9FD" w14:textId="77777777" w:rsidTr="00D93E40">
        <w:trPr>
          <w:tblCellSpacing w:w="14" w:type="dxa"/>
        </w:trPr>
        <w:tc>
          <w:tcPr>
            <w:tcW w:w="10924" w:type="dxa"/>
            <w:gridSpan w:val="6"/>
          </w:tcPr>
          <w:p w14:paraId="3DC2D966" w14:textId="77777777" w:rsidR="00EC4965" w:rsidRPr="005F5D98" w:rsidRDefault="00EC4965" w:rsidP="005F5D98">
            <w:pPr>
              <w:spacing w:before="240"/>
              <w:rPr>
                <w:rFonts w:ascii="Arial" w:hAnsi="Arial" w:cs="Arial"/>
                <w:b/>
                <w:bCs/>
                <w:caps/>
                <w:kern w:val="0"/>
                <w:szCs w:val="24"/>
              </w:rPr>
            </w:pPr>
            <w:r w:rsidRPr="005F5D98">
              <w:rPr>
                <w:rFonts w:ascii="Arial" w:hAnsi="Arial" w:cs="Arial"/>
                <w:b/>
                <w:bCs/>
                <w:caps/>
                <w:kern w:val="0"/>
                <w:szCs w:val="24"/>
              </w:rPr>
              <w:t>Environmental Quality, Department of</w:t>
            </w:r>
          </w:p>
        </w:tc>
      </w:tr>
      <w:tr w:rsidR="00EC4965" w:rsidRPr="005F5D98" w14:paraId="57A99DDA" w14:textId="77777777" w:rsidTr="00D93E40">
        <w:trPr>
          <w:tblCellSpacing w:w="14" w:type="dxa"/>
        </w:trPr>
        <w:tc>
          <w:tcPr>
            <w:tcW w:w="5904" w:type="dxa"/>
          </w:tcPr>
          <w:p w14:paraId="60F55A3E" w14:textId="77777777" w:rsidR="00EC4965" w:rsidRPr="005F5D98" w:rsidRDefault="00EC4965" w:rsidP="005F5D98">
            <w:pPr>
              <w:rPr>
                <w:rFonts w:ascii="Arial" w:hAnsi="Arial" w:cs="Arial"/>
                <w:kern w:val="0"/>
              </w:rPr>
            </w:pPr>
            <w:r w:rsidRPr="005F5D98">
              <w:rPr>
                <w:rFonts w:ascii="Arial" w:hAnsi="Arial" w:cs="Arial"/>
                <w:kern w:val="0"/>
                <w:u w:val="single"/>
              </w:rPr>
              <w:t>Purpose and Organization</w:t>
            </w:r>
          </w:p>
        </w:tc>
        <w:tc>
          <w:tcPr>
            <w:tcW w:w="849" w:type="dxa"/>
          </w:tcPr>
          <w:p w14:paraId="3F93D5C3" w14:textId="77777777" w:rsidR="00EC4965" w:rsidRPr="005F5D98" w:rsidRDefault="00EC4965" w:rsidP="005F5D98">
            <w:pPr>
              <w:jc w:val="right"/>
              <w:rPr>
                <w:rFonts w:ascii="Arial" w:hAnsi="Arial" w:cs="Arial"/>
                <w:kern w:val="0"/>
              </w:rPr>
            </w:pPr>
            <w:r w:rsidRPr="005F5D98">
              <w:rPr>
                <w:rFonts w:ascii="Arial" w:hAnsi="Arial" w:cs="Arial"/>
                <w:kern w:val="0"/>
              </w:rPr>
              <w:t>01</w:t>
            </w:r>
          </w:p>
        </w:tc>
        <w:tc>
          <w:tcPr>
            <w:tcW w:w="633" w:type="dxa"/>
          </w:tcPr>
          <w:p w14:paraId="257C807E"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345A35C5" w14:textId="77777777" w:rsidR="00EC4965" w:rsidRPr="005F5D98" w:rsidRDefault="00EC4965" w:rsidP="005F5D98">
            <w:pPr>
              <w:rPr>
                <w:rFonts w:ascii="Arial" w:hAnsi="Arial" w:cs="Arial"/>
                <w:kern w:val="0"/>
              </w:rPr>
            </w:pPr>
            <w:r w:rsidRPr="005F5D98">
              <w:rPr>
                <w:rFonts w:ascii="Arial" w:hAnsi="Arial" w:cs="Arial"/>
                <w:kern w:val="0"/>
              </w:rPr>
              <w:t>41D</w:t>
            </w:r>
          </w:p>
        </w:tc>
        <w:tc>
          <w:tcPr>
            <w:tcW w:w="1152" w:type="dxa"/>
          </w:tcPr>
          <w:p w14:paraId="03CD91CC" w14:textId="77777777" w:rsidR="00EC4965" w:rsidRPr="005F5D98" w:rsidRDefault="00EC4965" w:rsidP="005F5D98">
            <w:pPr>
              <w:rPr>
                <w:rFonts w:ascii="Arial" w:hAnsi="Arial" w:cs="Arial"/>
                <w:kern w:val="0"/>
              </w:rPr>
            </w:pPr>
            <w:r w:rsidRPr="005F5D98">
              <w:rPr>
                <w:rFonts w:ascii="Arial" w:hAnsi="Arial" w:cs="Arial"/>
                <w:kern w:val="0"/>
              </w:rPr>
              <w:t>.0101</w:t>
            </w:r>
            <w:r>
              <w:rPr>
                <w:rFonts w:ascii="Arial" w:hAnsi="Arial" w:cs="Arial"/>
                <w:kern w:val="0"/>
              </w:rPr>
              <w:t>*</w:t>
            </w:r>
          </w:p>
        </w:tc>
        <w:tc>
          <w:tcPr>
            <w:tcW w:w="1800" w:type="dxa"/>
          </w:tcPr>
          <w:p w14:paraId="005F00AD" w14:textId="77777777" w:rsidR="00EC4965" w:rsidRPr="005F5D98" w:rsidRDefault="00EC4965" w:rsidP="005F5D98">
            <w:pPr>
              <w:rPr>
                <w:rFonts w:ascii="Arial" w:hAnsi="Arial" w:cs="Arial"/>
                <w:kern w:val="0"/>
              </w:rPr>
            </w:pPr>
            <w:r>
              <w:rPr>
                <w:rFonts w:ascii="Arial" w:hAnsi="Arial" w:cs="Arial"/>
                <w:kern w:val="0"/>
              </w:rPr>
              <w:t>35:08 NCR</w:t>
            </w:r>
          </w:p>
        </w:tc>
      </w:tr>
      <w:tr w:rsidR="00EC4965" w:rsidRPr="005F5D98" w14:paraId="7ACD24FD" w14:textId="77777777" w:rsidTr="00D93E40">
        <w:trPr>
          <w:tblCellSpacing w:w="14" w:type="dxa"/>
        </w:trPr>
        <w:tc>
          <w:tcPr>
            <w:tcW w:w="5904" w:type="dxa"/>
          </w:tcPr>
          <w:p w14:paraId="21198618" w14:textId="77777777" w:rsidR="00EC4965" w:rsidRPr="005F5D98" w:rsidRDefault="00EC4965" w:rsidP="005F5D98">
            <w:pPr>
              <w:rPr>
                <w:rFonts w:ascii="Arial" w:hAnsi="Arial" w:cs="Arial"/>
                <w:kern w:val="0"/>
              </w:rPr>
            </w:pPr>
            <w:r w:rsidRPr="005F5D98">
              <w:rPr>
                <w:rFonts w:ascii="Arial" w:hAnsi="Arial" w:cs="Arial"/>
                <w:kern w:val="0"/>
                <w:u w:val="single"/>
              </w:rPr>
              <w:t>Fund Disbursements</w:t>
            </w:r>
          </w:p>
        </w:tc>
        <w:tc>
          <w:tcPr>
            <w:tcW w:w="849" w:type="dxa"/>
          </w:tcPr>
          <w:p w14:paraId="6B3A1D09" w14:textId="77777777" w:rsidR="00EC4965" w:rsidRPr="005F5D98" w:rsidRDefault="00EC4965" w:rsidP="005F5D98">
            <w:pPr>
              <w:jc w:val="right"/>
              <w:rPr>
                <w:rFonts w:ascii="Arial" w:hAnsi="Arial" w:cs="Arial"/>
                <w:kern w:val="0"/>
              </w:rPr>
            </w:pPr>
            <w:r w:rsidRPr="005F5D98">
              <w:rPr>
                <w:rFonts w:ascii="Arial" w:hAnsi="Arial" w:cs="Arial"/>
                <w:kern w:val="0"/>
              </w:rPr>
              <w:t>01</w:t>
            </w:r>
          </w:p>
        </w:tc>
        <w:tc>
          <w:tcPr>
            <w:tcW w:w="633" w:type="dxa"/>
          </w:tcPr>
          <w:p w14:paraId="2F78C5B3"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47453F5D" w14:textId="77777777" w:rsidR="00EC4965" w:rsidRPr="005F5D98" w:rsidRDefault="00EC4965" w:rsidP="005F5D98">
            <w:pPr>
              <w:rPr>
                <w:rFonts w:ascii="Arial" w:hAnsi="Arial" w:cs="Arial"/>
                <w:kern w:val="0"/>
              </w:rPr>
            </w:pPr>
            <w:r w:rsidRPr="005F5D98">
              <w:rPr>
                <w:rFonts w:ascii="Arial" w:hAnsi="Arial" w:cs="Arial"/>
                <w:kern w:val="0"/>
              </w:rPr>
              <w:t>41D</w:t>
            </w:r>
          </w:p>
        </w:tc>
        <w:tc>
          <w:tcPr>
            <w:tcW w:w="1152" w:type="dxa"/>
          </w:tcPr>
          <w:p w14:paraId="469CBCBC" w14:textId="77777777" w:rsidR="00EC4965" w:rsidRPr="005F5D98" w:rsidRDefault="00EC4965" w:rsidP="005F5D98">
            <w:pPr>
              <w:rPr>
                <w:rFonts w:ascii="Arial" w:hAnsi="Arial" w:cs="Arial"/>
                <w:kern w:val="0"/>
              </w:rPr>
            </w:pPr>
            <w:r w:rsidRPr="005F5D98">
              <w:rPr>
                <w:rFonts w:ascii="Arial" w:hAnsi="Arial" w:cs="Arial"/>
                <w:kern w:val="0"/>
              </w:rPr>
              <w:t>.0302</w:t>
            </w:r>
            <w:r>
              <w:rPr>
                <w:rFonts w:ascii="Arial" w:hAnsi="Arial" w:cs="Arial"/>
                <w:kern w:val="0"/>
              </w:rPr>
              <w:t>*</w:t>
            </w:r>
          </w:p>
        </w:tc>
        <w:tc>
          <w:tcPr>
            <w:tcW w:w="1800" w:type="dxa"/>
          </w:tcPr>
          <w:p w14:paraId="06014BFF" w14:textId="77777777" w:rsidR="00EC4965" w:rsidRPr="005F5D98" w:rsidRDefault="00EC4965" w:rsidP="005F5D98">
            <w:pPr>
              <w:rPr>
                <w:rFonts w:ascii="Arial" w:hAnsi="Arial" w:cs="Arial"/>
                <w:kern w:val="0"/>
              </w:rPr>
            </w:pPr>
            <w:r>
              <w:rPr>
                <w:rFonts w:ascii="Arial" w:hAnsi="Arial" w:cs="Arial"/>
                <w:kern w:val="0"/>
              </w:rPr>
              <w:t>35:08 NCR</w:t>
            </w:r>
          </w:p>
        </w:tc>
      </w:tr>
      <w:tr w:rsidR="00EC4965" w:rsidRPr="005F5D98" w14:paraId="44C67DBB" w14:textId="77777777" w:rsidTr="00D93E40">
        <w:trPr>
          <w:tblCellSpacing w:w="14" w:type="dxa"/>
        </w:trPr>
        <w:tc>
          <w:tcPr>
            <w:tcW w:w="10924" w:type="dxa"/>
            <w:gridSpan w:val="6"/>
          </w:tcPr>
          <w:p w14:paraId="2B10F652" w14:textId="77777777" w:rsidR="00EC4965" w:rsidRPr="005F5D98" w:rsidRDefault="00EC4965" w:rsidP="005F5D98">
            <w:pPr>
              <w:spacing w:before="240"/>
              <w:rPr>
                <w:rFonts w:ascii="Arial" w:hAnsi="Arial" w:cs="Arial"/>
                <w:b/>
                <w:bCs/>
                <w:caps/>
                <w:kern w:val="0"/>
                <w:szCs w:val="24"/>
              </w:rPr>
            </w:pPr>
            <w:r w:rsidRPr="005F5D98">
              <w:rPr>
                <w:rFonts w:ascii="Arial" w:hAnsi="Arial" w:cs="Arial"/>
                <w:b/>
                <w:bCs/>
                <w:caps/>
                <w:kern w:val="0"/>
                <w:szCs w:val="24"/>
              </w:rPr>
              <w:t>Child Care Commission</w:t>
            </w:r>
          </w:p>
        </w:tc>
      </w:tr>
      <w:tr w:rsidR="00EC4965" w:rsidRPr="005F5D98" w14:paraId="08D0C881" w14:textId="77777777" w:rsidTr="00D93E40">
        <w:trPr>
          <w:tblCellSpacing w:w="14" w:type="dxa"/>
        </w:trPr>
        <w:tc>
          <w:tcPr>
            <w:tcW w:w="5904" w:type="dxa"/>
          </w:tcPr>
          <w:p w14:paraId="0DD255E3" w14:textId="77777777" w:rsidR="00EC4965" w:rsidRPr="005F5D98" w:rsidRDefault="00EC4965" w:rsidP="005F5D98">
            <w:pPr>
              <w:rPr>
                <w:rFonts w:ascii="Arial" w:hAnsi="Arial" w:cs="Arial"/>
                <w:kern w:val="0"/>
              </w:rPr>
            </w:pPr>
            <w:r w:rsidRPr="005F5D98">
              <w:rPr>
                <w:rFonts w:ascii="Arial" w:hAnsi="Arial" w:cs="Arial"/>
                <w:kern w:val="0"/>
                <w:u w:val="single"/>
              </w:rPr>
              <w:t>Enhanced Program Standards for a Rated License for Family...</w:t>
            </w:r>
          </w:p>
        </w:tc>
        <w:tc>
          <w:tcPr>
            <w:tcW w:w="849" w:type="dxa"/>
          </w:tcPr>
          <w:p w14:paraId="5935AEF8"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7B864133"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68802AF3" w14:textId="77777777" w:rsidR="00EC4965" w:rsidRPr="005F5D98" w:rsidRDefault="00EC4965" w:rsidP="005F5D98">
            <w:pPr>
              <w:rPr>
                <w:rFonts w:ascii="Arial" w:hAnsi="Arial" w:cs="Arial"/>
                <w:kern w:val="0"/>
              </w:rPr>
            </w:pPr>
            <w:r w:rsidRPr="005F5D98">
              <w:rPr>
                <w:rFonts w:ascii="Arial" w:hAnsi="Arial" w:cs="Arial"/>
                <w:kern w:val="0"/>
              </w:rPr>
              <w:t>09</w:t>
            </w:r>
          </w:p>
        </w:tc>
        <w:tc>
          <w:tcPr>
            <w:tcW w:w="1152" w:type="dxa"/>
          </w:tcPr>
          <w:p w14:paraId="17FC9C00" w14:textId="77777777" w:rsidR="00EC4965" w:rsidRPr="005F5D98" w:rsidRDefault="00EC4965" w:rsidP="005F5D98">
            <w:pPr>
              <w:rPr>
                <w:rFonts w:ascii="Arial" w:hAnsi="Arial" w:cs="Arial"/>
                <w:kern w:val="0"/>
              </w:rPr>
            </w:pPr>
            <w:r w:rsidRPr="005F5D98">
              <w:rPr>
                <w:rFonts w:ascii="Arial" w:hAnsi="Arial" w:cs="Arial"/>
                <w:kern w:val="0"/>
              </w:rPr>
              <w:t>.2828</w:t>
            </w:r>
          </w:p>
        </w:tc>
        <w:tc>
          <w:tcPr>
            <w:tcW w:w="1800" w:type="dxa"/>
          </w:tcPr>
          <w:p w14:paraId="50F958CE" w14:textId="77777777" w:rsidR="00EC4965" w:rsidRPr="005F5D98" w:rsidRDefault="00EC4965" w:rsidP="005F5D98">
            <w:pPr>
              <w:rPr>
                <w:rFonts w:ascii="Arial" w:hAnsi="Arial" w:cs="Arial"/>
                <w:kern w:val="0"/>
              </w:rPr>
            </w:pPr>
            <w:r>
              <w:rPr>
                <w:rFonts w:ascii="Arial" w:hAnsi="Arial" w:cs="Arial"/>
                <w:kern w:val="0"/>
              </w:rPr>
              <w:t>35:14 NCR</w:t>
            </w:r>
          </w:p>
        </w:tc>
      </w:tr>
      <w:tr w:rsidR="00EC4965" w:rsidRPr="005F5D98" w14:paraId="01A986F1" w14:textId="77777777" w:rsidTr="00D93E40">
        <w:trPr>
          <w:tblCellSpacing w:w="14" w:type="dxa"/>
        </w:trPr>
        <w:tc>
          <w:tcPr>
            <w:tcW w:w="10924" w:type="dxa"/>
            <w:gridSpan w:val="6"/>
          </w:tcPr>
          <w:p w14:paraId="4CA8C565" w14:textId="77777777" w:rsidR="00EC4965" w:rsidRPr="005F5D98" w:rsidRDefault="00EC4965" w:rsidP="005F5D98">
            <w:pPr>
              <w:spacing w:before="240"/>
              <w:rPr>
                <w:rFonts w:ascii="Arial" w:hAnsi="Arial" w:cs="Arial"/>
                <w:b/>
                <w:bCs/>
                <w:caps/>
                <w:kern w:val="0"/>
                <w:szCs w:val="24"/>
              </w:rPr>
            </w:pPr>
            <w:r w:rsidRPr="005F5D98">
              <w:rPr>
                <w:rFonts w:ascii="Arial" w:hAnsi="Arial" w:cs="Arial"/>
                <w:b/>
                <w:bCs/>
                <w:caps/>
                <w:kern w:val="0"/>
                <w:szCs w:val="24"/>
              </w:rPr>
              <w:t>Medical Care Commission</w:t>
            </w:r>
          </w:p>
        </w:tc>
      </w:tr>
      <w:tr w:rsidR="00EC4965" w:rsidRPr="005F5D98" w14:paraId="044307CA" w14:textId="77777777" w:rsidTr="00D93E40">
        <w:trPr>
          <w:tblCellSpacing w:w="14" w:type="dxa"/>
        </w:trPr>
        <w:tc>
          <w:tcPr>
            <w:tcW w:w="5904" w:type="dxa"/>
          </w:tcPr>
          <w:p w14:paraId="5FAA7775" w14:textId="77777777" w:rsidR="00EC4965" w:rsidRPr="005F5D98" w:rsidRDefault="00EC4965" w:rsidP="005F5D98">
            <w:pPr>
              <w:rPr>
                <w:rFonts w:ascii="Arial" w:hAnsi="Arial" w:cs="Arial"/>
                <w:kern w:val="0"/>
              </w:rPr>
            </w:pPr>
            <w:r w:rsidRPr="005F5D98">
              <w:rPr>
                <w:rFonts w:ascii="Arial" w:hAnsi="Arial" w:cs="Arial"/>
                <w:kern w:val="0"/>
                <w:u w:val="single"/>
              </w:rPr>
              <w:t>Qualifications of Medication Staff</w:t>
            </w:r>
          </w:p>
        </w:tc>
        <w:tc>
          <w:tcPr>
            <w:tcW w:w="849" w:type="dxa"/>
          </w:tcPr>
          <w:p w14:paraId="29B5AE48"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39EBB8E1"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23205679" w14:textId="77777777" w:rsidR="00EC4965" w:rsidRPr="005F5D98" w:rsidRDefault="00EC4965" w:rsidP="005F5D98">
            <w:pPr>
              <w:rPr>
                <w:rFonts w:ascii="Arial" w:hAnsi="Arial" w:cs="Arial"/>
                <w:kern w:val="0"/>
              </w:rPr>
            </w:pPr>
            <w:r w:rsidRPr="005F5D98">
              <w:rPr>
                <w:rFonts w:ascii="Arial" w:hAnsi="Arial" w:cs="Arial"/>
                <w:kern w:val="0"/>
              </w:rPr>
              <w:t>13F</w:t>
            </w:r>
          </w:p>
        </w:tc>
        <w:tc>
          <w:tcPr>
            <w:tcW w:w="1152" w:type="dxa"/>
          </w:tcPr>
          <w:p w14:paraId="2AA2256B" w14:textId="77777777" w:rsidR="00EC4965" w:rsidRPr="005F5D98" w:rsidRDefault="00EC4965" w:rsidP="005F5D98">
            <w:pPr>
              <w:rPr>
                <w:rFonts w:ascii="Arial" w:hAnsi="Arial" w:cs="Arial"/>
                <w:kern w:val="0"/>
              </w:rPr>
            </w:pPr>
            <w:r w:rsidRPr="005F5D98">
              <w:rPr>
                <w:rFonts w:ascii="Arial" w:hAnsi="Arial" w:cs="Arial"/>
                <w:kern w:val="0"/>
              </w:rPr>
              <w:t>.0403</w:t>
            </w:r>
            <w:r>
              <w:rPr>
                <w:rFonts w:ascii="Arial" w:hAnsi="Arial" w:cs="Arial"/>
                <w:kern w:val="0"/>
              </w:rPr>
              <w:t>*</w:t>
            </w:r>
          </w:p>
        </w:tc>
        <w:tc>
          <w:tcPr>
            <w:tcW w:w="1800" w:type="dxa"/>
          </w:tcPr>
          <w:p w14:paraId="29823BF6"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78E06BF8" w14:textId="77777777" w:rsidTr="00D93E40">
        <w:trPr>
          <w:tblCellSpacing w:w="14" w:type="dxa"/>
        </w:trPr>
        <w:tc>
          <w:tcPr>
            <w:tcW w:w="5904" w:type="dxa"/>
          </w:tcPr>
          <w:p w14:paraId="1A8E856F" w14:textId="77777777" w:rsidR="00EC4965" w:rsidRPr="005F5D98" w:rsidRDefault="00EC4965" w:rsidP="005F5D98">
            <w:pPr>
              <w:rPr>
                <w:rFonts w:ascii="Arial" w:hAnsi="Arial" w:cs="Arial"/>
                <w:kern w:val="0"/>
              </w:rPr>
            </w:pPr>
            <w:r w:rsidRPr="005F5D98">
              <w:rPr>
                <w:rFonts w:ascii="Arial" w:hAnsi="Arial" w:cs="Arial"/>
                <w:kern w:val="0"/>
                <w:u w:val="single"/>
              </w:rPr>
              <w:t>Test for Tuberculosis</w:t>
            </w:r>
          </w:p>
        </w:tc>
        <w:tc>
          <w:tcPr>
            <w:tcW w:w="849" w:type="dxa"/>
          </w:tcPr>
          <w:p w14:paraId="68A1BDE0"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1FFE3050"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75904327" w14:textId="77777777" w:rsidR="00EC4965" w:rsidRPr="005F5D98" w:rsidRDefault="00EC4965" w:rsidP="005F5D98">
            <w:pPr>
              <w:rPr>
                <w:rFonts w:ascii="Arial" w:hAnsi="Arial" w:cs="Arial"/>
                <w:kern w:val="0"/>
              </w:rPr>
            </w:pPr>
            <w:r w:rsidRPr="005F5D98">
              <w:rPr>
                <w:rFonts w:ascii="Arial" w:hAnsi="Arial" w:cs="Arial"/>
                <w:kern w:val="0"/>
              </w:rPr>
              <w:t>13F</w:t>
            </w:r>
          </w:p>
        </w:tc>
        <w:tc>
          <w:tcPr>
            <w:tcW w:w="1152" w:type="dxa"/>
          </w:tcPr>
          <w:p w14:paraId="3A6D240F" w14:textId="77777777" w:rsidR="00EC4965" w:rsidRPr="005F5D98" w:rsidRDefault="00EC4965" w:rsidP="005F5D98">
            <w:pPr>
              <w:rPr>
                <w:rFonts w:ascii="Arial" w:hAnsi="Arial" w:cs="Arial"/>
                <w:kern w:val="0"/>
              </w:rPr>
            </w:pPr>
            <w:r w:rsidRPr="005F5D98">
              <w:rPr>
                <w:rFonts w:ascii="Arial" w:hAnsi="Arial" w:cs="Arial"/>
                <w:kern w:val="0"/>
              </w:rPr>
              <w:t>.0406</w:t>
            </w:r>
            <w:r>
              <w:rPr>
                <w:rFonts w:ascii="Arial" w:hAnsi="Arial" w:cs="Arial"/>
                <w:kern w:val="0"/>
              </w:rPr>
              <w:t>*</w:t>
            </w:r>
          </w:p>
        </w:tc>
        <w:tc>
          <w:tcPr>
            <w:tcW w:w="1800" w:type="dxa"/>
          </w:tcPr>
          <w:p w14:paraId="080D14B7"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62A48541" w14:textId="77777777" w:rsidTr="00D93E40">
        <w:trPr>
          <w:tblCellSpacing w:w="14" w:type="dxa"/>
        </w:trPr>
        <w:tc>
          <w:tcPr>
            <w:tcW w:w="5904" w:type="dxa"/>
          </w:tcPr>
          <w:p w14:paraId="549B11D6" w14:textId="77777777" w:rsidR="00EC4965" w:rsidRPr="005F5D98" w:rsidRDefault="00EC4965" w:rsidP="005F5D98">
            <w:pPr>
              <w:rPr>
                <w:rFonts w:ascii="Arial" w:hAnsi="Arial" w:cs="Arial"/>
                <w:kern w:val="0"/>
              </w:rPr>
            </w:pPr>
            <w:r w:rsidRPr="005F5D98">
              <w:rPr>
                <w:rFonts w:ascii="Arial" w:hAnsi="Arial" w:cs="Arial"/>
                <w:kern w:val="0"/>
                <w:u w:val="single"/>
              </w:rPr>
              <w:t>Qualifications of Supervisor-In-Charge</w:t>
            </w:r>
          </w:p>
        </w:tc>
        <w:tc>
          <w:tcPr>
            <w:tcW w:w="849" w:type="dxa"/>
          </w:tcPr>
          <w:p w14:paraId="5C082B9D"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407DFCF4"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3C5DEB17" w14:textId="77777777" w:rsidR="00EC4965" w:rsidRPr="005F5D98" w:rsidRDefault="00EC4965" w:rsidP="005F5D98">
            <w:pPr>
              <w:rPr>
                <w:rFonts w:ascii="Arial" w:hAnsi="Arial" w:cs="Arial"/>
                <w:kern w:val="0"/>
              </w:rPr>
            </w:pPr>
            <w:r w:rsidRPr="005F5D98">
              <w:rPr>
                <w:rFonts w:ascii="Arial" w:hAnsi="Arial" w:cs="Arial"/>
                <w:kern w:val="0"/>
              </w:rPr>
              <w:t>13G</w:t>
            </w:r>
          </w:p>
        </w:tc>
        <w:tc>
          <w:tcPr>
            <w:tcW w:w="1152" w:type="dxa"/>
          </w:tcPr>
          <w:p w14:paraId="7A10B202" w14:textId="77777777" w:rsidR="00EC4965" w:rsidRPr="005F5D98" w:rsidRDefault="00EC4965" w:rsidP="005F5D98">
            <w:pPr>
              <w:rPr>
                <w:rFonts w:ascii="Arial" w:hAnsi="Arial" w:cs="Arial"/>
                <w:kern w:val="0"/>
              </w:rPr>
            </w:pPr>
            <w:r w:rsidRPr="005F5D98">
              <w:rPr>
                <w:rFonts w:ascii="Arial" w:hAnsi="Arial" w:cs="Arial"/>
                <w:kern w:val="0"/>
              </w:rPr>
              <w:t>.0402</w:t>
            </w:r>
            <w:r>
              <w:rPr>
                <w:rFonts w:ascii="Arial" w:hAnsi="Arial" w:cs="Arial"/>
                <w:kern w:val="0"/>
              </w:rPr>
              <w:t>*</w:t>
            </w:r>
          </w:p>
        </w:tc>
        <w:tc>
          <w:tcPr>
            <w:tcW w:w="1800" w:type="dxa"/>
          </w:tcPr>
          <w:p w14:paraId="6D8A0311"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192008A3" w14:textId="77777777" w:rsidTr="00D93E40">
        <w:trPr>
          <w:tblCellSpacing w:w="14" w:type="dxa"/>
        </w:trPr>
        <w:tc>
          <w:tcPr>
            <w:tcW w:w="5904" w:type="dxa"/>
          </w:tcPr>
          <w:p w14:paraId="5C9905F9" w14:textId="77777777" w:rsidR="00EC4965" w:rsidRPr="005F5D98" w:rsidRDefault="00EC4965" w:rsidP="005F5D98">
            <w:pPr>
              <w:rPr>
                <w:rFonts w:ascii="Arial" w:hAnsi="Arial" w:cs="Arial"/>
                <w:kern w:val="0"/>
              </w:rPr>
            </w:pPr>
            <w:r w:rsidRPr="005F5D98">
              <w:rPr>
                <w:rFonts w:ascii="Arial" w:hAnsi="Arial" w:cs="Arial"/>
                <w:kern w:val="0"/>
                <w:u w:val="single"/>
              </w:rPr>
              <w:t>Qualifications of Medication Staff</w:t>
            </w:r>
          </w:p>
        </w:tc>
        <w:tc>
          <w:tcPr>
            <w:tcW w:w="849" w:type="dxa"/>
          </w:tcPr>
          <w:p w14:paraId="758708DB"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586BACDF"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35D3D5D5" w14:textId="77777777" w:rsidR="00EC4965" w:rsidRPr="005F5D98" w:rsidRDefault="00EC4965" w:rsidP="005F5D98">
            <w:pPr>
              <w:rPr>
                <w:rFonts w:ascii="Arial" w:hAnsi="Arial" w:cs="Arial"/>
                <w:kern w:val="0"/>
              </w:rPr>
            </w:pPr>
            <w:r w:rsidRPr="005F5D98">
              <w:rPr>
                <w:rFonts w:ascii="Arial" w:hAnsi="Arial" w:cs="Arial"/>
                <w:kern w:val="0"/>
              </w:rPr>
              <w:t>13G</w:t>
            </w:r>
          </w:p>
        </w:tc>
        <w:tc>
          <w:tcPr>
            <w:tcW w:w="1152" w:type="dxa"/>
          </w:tcPr>
          <w:p w14:paraId="1ABF18A9" w14:textId="77777777" w:rsidR="00EC4965" w:rsidRPr="005F5D98" w:rsidRDefault="00EC4965" w:rsidP="005F5D98">
            <w:pPr>
              <w:rPr>
                <w:rFonts w:ascii="Arial" w:hAnsi="Arial" w:cs="Arial"/>
                <w:kern w:val="0"/>
              </w:rPr>
            </w:pPr>
            <w:r w:rsidRPr="005F5D98">
              <w:rPr>
                <w:rFonts w:ascii="Arial" w:hAnsi="Arial" w:cs="Arial"/>
                <w:kern w:val="0"/>
              </w:rPr>
              <w:t>.0403</w:t>
            </w:r>
          </w:p>
        </w:tc>
        <w:tc>
          <w:tcPr>
            <w:tcW w:w="1800" w:type="dxa"/>
          </w:tcPr>
          <w:p w14:paraId="3021BB6D"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38D976FE" w14:textId="77777777" w:rsidTr="00D93E40">
        <w:trPr>
          <w:tblCellSpacing w:w="14" w:type="dxa"/>
        </w:trPr>
        <w:tc>
          <w:tcPr>
            <w:tcW w:w="5904" w:type="dxa"/>
          </w:tcPr>
          <w:p w14:paraId="7CF805FD" w14:textId="77777777" w:rsidR="00EC4965" w:rsidRPr="005F5D98" w:rsidRDefault="00EC4965" w:rsidP="005F5D98">
            <w:pPr>
              <w:rPr>
                <w:rFonts w:ascii="Arial" w:hAnsi="Arial" w:cs="Arial"/>
                <w:kern w:val="0"/>
              </w:rPr>
            </w:pPr>
            <w:r w:rsidRPr="005F5D98">
              <w:rPr>
                <w:rFonts w:ascii="Arial" w:hAnsi="Arial" w:cs="Arial"/>
                <w:kern w:val="0"/>
                <w:u w:val="single"/>
              </w:rPr>
              <w:t>Test for Tuberculosis</w:t>
            </w:r>
          </w:p>
        </w:tc>
        <w:tc>
          <w:tcPr>
            <w:tcW w:w="849" w:type="dxa"/>
          </w:tcPr>
          <w:p w14:paraId="520AC4A1"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022628F0"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0CFD2781" w14:textId="77777777" w:rsidR="00EC4965" w:rsidRPr="005F5D98" w:rsidRDefault="00EC4965" w:rsidP="005F5D98">
            <w:pPr>
              <w:rPr>
                <w:rFonts w:ascii="Arial" w:hAnsi="Arial" w:cs="Arial"/>
                <w:kern w:val="0"/>
              </w:rPr>
            </w:pPr>
            <w:r w:rsidRPr="005F5D98">
              <w:rPr>
                <w:rFonts w:ascii="Arial" w:hAnsi="Arial" w:cs="Arial"/>
                <w:kern w:val="0"/>
              </w:rPr>
              <w:t>13G</w:t>
            </w:r>
          </w:p>
        </w:tc>
        <w:tc>
          <w:tcPr>
            <w:tcW w:w="1152" w:type="dxa"/>
          </w:tcPr>
          <w:p w14:paraId="66E128B3" w14:textId="77777777" w:rsidR="00EC4965" w:rsidRPr="005F5D98" w:rsidRDefault="00EC4965" w:rsidP="005F5D98">
            <w:pPr>
              <w:rPr>
                <w:rFonts w:ascii="Arial" w:hAnsi="Arial" w:cs="Arial"/>
                <w:kern w:val="0"/>
              </w:rPr>
            </w:pPr>
            <w:r w:rsidRPr="005F5D98">
              <w:rPr>
                <w:rFonts w:ascii="Arial" w:hAnsi="Arial" w:cs="Arial"/>
                <w:kern w:val="0"/>
              </w:rPr>
              <w:t>.0405</w:t>
            </w:r>
            <w:r>
              <w:rPr>
                <w:rFonts w:ascii="Arial" w:hAnsi="Arial" w:cs="Arial"/>
                <w:kern w:val="0"/>
              </w:rPr>
              <w:t>*</w:t>
            </w:r>
          </w:p>
        </w:tc>
        <w:tc>
          <w:tcPr>
            <w:tcW w:w="1800" w:type="dxa"/>
          </w:tcPr>
          <w:p w14:paraId="66E34BA2"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56676CA9" w14:textId="77777777" w:rsidTr="00D93E40">
        <w:trPr>
          <w:tblCellSpacing w:w="14" w:type="dxa"/>
        </w:trPr>
        <w:tc>
          <w:tcPr>
            <w:tcW w:w="5904" w:type="dxa"/>
          </w:tcPr>
          <w:p w14:paraId="09B6D2C2" w14:textId="77777777" w:rsidR="00EC4965" w:rsidRPr="005F5D98" w:rsidRDefault="00EC4965" w:rsidP="005F5D98">
            <w:pPr>
              <w:rPr>
                <w:rFonts w:ascii="Arial" w:hAnsi="Arial" w:cs="Arial"/>
                <w:kern w:val="0"/>
              </w:rPr>
            </w:pPr>
            <w:r w:rsidRPr="005F5D98">
              <w:rPr>
                <w:rFonts w:ascii="Arial" w:hAnsi="Arial" w:cs="Arial"/>
                <w:kern w:val="0"/>
                <w:u w:val="single"/>
              </w:rPr>
              <w:t>Abbreviations</w:t>
            </w:r>
          </w:p>
        </w:tc>
        <w:tc>
          <w:tcPr>
            <w:tcW w:w="849" w:type="dxa"/>
          </w:tcPr>
          <w:p w14:paraId="45BFFFD8"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71C6D11D"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735148F5"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1068CFED" w14:textId="77777777" w:rsidR="00EC4965" w:rsidRPr="005F5D98" w:rsidRDefault="00EC4965" w:rsidP="005F5D98">
            <w:pPr>
              <w:rPr>
                <w:rFonts w:ascii="Arial" w:hAnsi="Arial" w:cs="Arial"/>
                <w:kern w:val="0"/>
              </w:rPr>
            </w:pPr>
            <w:r w:rsidRPr="005F5D98">
              <w:rPr>
                <w:rFonts w:ascii="Arial" w:hAnsi="Arial" w:cs="Arial"/>
                <w:kern w:val="0"/>
              </w:rPr>
              <w:t>.0101</w:t>
            </w:r>
          </w:p>
        </w:tc>
        <w:tc>
          <w:tcPr>
            <w:tcW w:w="1800" w:type="dxa"/>
          </w:tcPr>
          <w:p w14:paraId="1FFD6063"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4A640E92" w14:textId="77777777" w:rsidTr="00D93E40">
        <w:trPr>
          <w:tblCellSpacing w:w="14" w:type="dxa"/>
        </w:trPr>
        <w:tc>
          <w:tcPr>
            <w:tcW w:w="5904" w:type="dxa"/>
          </w:tcPr>
          <w:p w14:paraId="58C08029" w14:textId="77777777" w:rsidR="00EC4965" w:rsidRPr="005F5D98" w:rsidRDefault="00EC4965" w:rsidP="005F5D98">
            <w:pPr>
              <w:rPr>
                <w:rFonts w:ascii="Arial" w:hAnsi="Arial" w:cs="Arial"/>
                <w:kern w:val="0"/>
              </w:rPr>
            </w:pPr>
            <w:r w:rsidRPr="005F5D98">
              <w:rPr>
                <w:rFonts w:ascii="Arial" w:hAnsi="Arial" w:cs="Arial"/>
                <w:kern w:val="0"/>
                <w:u w:val="single"/>
              </w:rPr>
              <w:t>Definitions</w:t>
            </w:r>
          </w:p>
        </w:tc>
        <w:tc>
          <w:tcPr>
            <w:tcW w:w="849" w:type="dxa"/>
          </w:tcPr>
          <w:p w14:paraId="6C018CE5"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12870B87"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61D207E4"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5185AB77" w14:textId="77777777" w:rsidR="00EC4965" w:rsidRPr="005F5D98" w:rsidRDefault="00EC4965" w:rsidP="005F5D98">
            <w:pPr>
              <w:rPr>
                <w:rFonts w:ascii="Arial" w:hAnsi="Arial" w:cs="Arial"/>
                <w:kern w:val="0"/>
              </w:rPr>
            </w:pPr>
            <w:r w:rsidRPr="005F5D98">
              <w:rPr>
                <w:rFonts w:ascii="Arial" w:hAnsi="Arial" w:cs="Arial"/>
                <w:kern w:val="0"/>
              </w:rPr>
              <w:t>.0102</w:t>
            </w:r>
          </w:p>
        </w:tc>
        <w:tc>
          <w:tcPr>
            <w:tcW w:w="1800" w:type="dxa"/>
          </w:tcPr>
          <w:p w14:paraId="100FD4D1"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4E09E628" w14:textId="77777777" w:rsidTr="00D93E40">
        <w:trPr>
          <w:tblCellSpacing w:w="14" w:type="dxa"/>
        </w:trPr>
        <w:tc>
          <w:tcPr>
            <w:tcW w:w="5904" w:type="dxa"/>
          </w:tcPr>
          <w:p w14:paraId="7B8FDD2A" w14:textId="77777777" w:rsidR="00EC4965" w:rsidRPr="005F5D98" w:rsidRDefault="00EC4965" w:rsidP="005F5D98">
            <w:pPr>
              <w:rPr>
                <w:rFonts w:ascii="Arial" w:hAnsi="Arial" w:cs="Arial"/>
                <w:kern w:val="0"/>
              </w:rPr>
            </w:pPr>
            <w:r w:rsidRPr="005F5D98">
              <w:rPr>
                <w:rFonts w:ascii="Arial" w:hAnsi="Arial" w:cs="Arial"/>
                <w:kern w:val="0"/>
                <w:u w:val="single"/>
              </w:rPr>
              <w:t>Transport of Stretcher Bound Patients</w:t>
            </w:r>
          </w:p>
        </w:tc>
        <w:tc>
          <w:tcPr>
            <w:tcW w:w="849" w:type="dxa"/>
          </w:tcPr>
          <w:p w14:paraId="59248433"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68F080C0"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6D8838FD"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1DFF29B0" w14:textId="77777777" w:rsidR="00EC4965" w:rsidRPr="005F5D98" w:rsidRDefault="00EC4965" w:rsidP="005F5D98">
            <w:pPr>
              <w:rPr>
                <w:rFonts w:ascii="Arial" w:hAnsi="Arial" w:cs="Arial"/>
                <w:kern w:val="0"/>
              </w:rPr>
            </w:pPr>
            <w:r w:rsidRPr="005F5D98">
              <w:rPr>
                <w:rFonts w:ascii="Arial" w:hAnsi="Arial" w:cs="Arial"/>
                <w:kern w:val="0"/>
              </w:rPr>
              <w:t>.0222</w:t>
            </w:r>
          </w:p>
        </w:tc>
        <w:tc>
          <w:tcPr>
            <w:tcW w:w="1800" w:type="dxa"/>
          </w:tcPr>
          <w:p w14:paraId="60EF0E71"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44066218" w14:textId="77777777" w:rsidTr="00D93E40">
        <w:trPr>
          <w:tblCellSpacing w:w="14" w:type="dxa"/>
        </w:trPr>
        <w:tc>
          <w:tcPr>
            <w:tcW w:w="5904" w:type="dxa"/>
          </w:tcPr>
          <w:p w14:paraId="6CCF75F4" w14:textId="77777777" w:rsidR="00EC4965" w:rsidRPr="005F5D98" w:rsidRDefault="00EC4965" w:rsidP="005F5D98">
            <w:pPr>
              <w:rPr>
                <w:rFonts w:ascii="Arial" w:hAnsi="Arial" w:cs="Arial"/>
                <w:kern w:val="0"/>
              </w:rPr>
            </w:pPr>
            <w:r w:rsidRPr="005F5D98">
              <w:rPr>
                <w:rFonts w:ascii="Arial" w:hAnsi="Arial" w:cs="Arial"/>
                <w:kern w:val="0"/>
                <w:u w:val="single"/>
              </w:rPr>
              <w:t>Educational Programs</w:t>
            </w:r>
          </w:p>
        </w:tc>
        <w:tc>
          <w:tcPr>
            <w:tcW w:w="849" w:type="dxa"/>
          </w:tcPr>
          <w:p w14:paraId="6DED0148"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385719DF"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00885D74"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0A75CBAA" w14:textId="77777777" w:rsidR="00EC4965" w:rsidRPr="005F5D98" w:rsidRDefault="00EC4965" w:rsidP="005F5D98">
            <w:pPr>
              <w:rPr>
                <w:rFonts w:ascii="Arial" w:hAnsi="Arial" w:cs="Arial"/>
                <w:kern w:val="0"/>
              </w:rPr>
            </w:pPr>
            <w:r w:rsidRPr="005F5D98">
              <w:rPr>
                <w:rFonts w:ascii="Arial" w:hAnsi="Arial" w:cs="Arial"/>
                <w:kern w:val="0"/>
              </w:rPr>
              <w:t>.0501</w:t>
            </w:r>
            <w:r>
              <w:rPr>
                <w:rFonts w:ascii="Arial" w:hAnsi="Arial" w:cs="Arial"/>
                <w:kern w:val="0"/>
              </w:rPr>
              <w:t>*</w:t>
            </w:r>
          </w:p>
        </w:tc>
        <w:tc>
          <w:tcPr>
            <w:tcW w:w="1800" w:type="dxa"/>
          </w:tcPr>
          <w:p w14:paraId="6412E5CA"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7D8CFD0D" w14:textId="77777777" w:rsidTr="00D93E40">
        <w:trPr>
          <w:tblCellSpacing w:w="14" w:type="dxa"/>
        </w:trPr>
        <w:tc>
          <w:tcPr>
            <w:tcW w:w="5904" w:type="dxa"/>
          </w:tcPr>
          <w:p w14:paraId="43EDFD7F" w14:textId="77777777" w:rsidR="00EC4965" w:rsidRPr="005F5D98" w:rsidRDefault="00EC4965" w:rsidP="005F5D98">
            <w:pPr>
              <w:rPr>
                <w:rFonts w:ascii="Arial" w:hAnsi="Arial" w:cs="Arial"/>
                <w:kern w:val="0"/>
              </w:rPr>
            </w:pPr>
            <w:r w:rsidRPr="005F5D98">
              <w:rPr>
                <w:rFonts w:ascii="Arial" w:hAnsi="Arial" w:cs="Arial"/>
                <w:kern w:val="0"/>
                <w:u w:val="single"/>
              </w:rPr>
              <w:t>Initial Credentialing Requirements for EMR, EMT, AEMT, Pa...</w:t>
            </w:r>
          </w:p>
        </w:tc>
        <w:tc>
          <w:tcPr>
            <w:tcW w:w="849" w:type="dxa"/>
          </w:tcPr>
          <w:p w14:paraId="1C22D59E"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7F69D820"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1A9539A4"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69D0FF59" w14:textId="77777777" w:rsidR="00EC4965" w:rsidRPr="005F5D98" w:rsidRDefault="00EC4965" w:rsidP="005F5D98">
            <w:pPr>
              <w:rPr>
                <w:rFonts w:ascii="Arial" w:hAnsi="Arial" w:cs="Arial"/>
                <w:kern w:val="0"/>
              </w:rPr>
            </w:pPr>
            <w:r w:rsidRPr="005F5D98">
              <w:rPr>
                <w:rFonts w:ascii="Arial" w:hAnsi="Arial" w:cs="Arial"/>
                <w:kern w:val="0"/>
              </w:rPr>
              <w:t>.0502</w:t>
            </w:r>
            <w:r>
              <w:rPr>
                <w:rFonts w:ascii="Arial" w:hAnsi="Arial" w:cs="Arial"/>
                <w:kern w:val="0"/>
              </w:rPr>
              <w:t>*</w:t>
            </w:r>
          </w:p>
        </w:tc>
        <w:tc>
          <w:tcPr>
            <w:tcW w:w="1800" w:type="dxa"/>
          </w:tcPr>
          <w:p w14:paraId="11E0F112"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15B2DC6F" w14:textId="77777777" w:rsidTr="00D93E40">
        <w:trPr>
          <w:tblCellSpacing w:w="14" w:type="dxa"/>
        </w:trPr>
        <w:tc>
          <w:tcPr>
            <w:tcW w:w="5904" w:type="dxa"/>
          </w:tcPr>
          <w:p w14:paraId="24D4E0CC" w14:textId="77777777" w:rsidR="00EC4965" w:rsidRPr="005F5D98" w:rsidRDefault="00EC4965" w:rsidP="005F5D98">
            <w:pPr>
              <w:rPr>
                <w:rFonts w:ascii="Arial" w:hAnsi="Arial" w:cs="Arial"/>
                <w:kern w:val="0"/>
              </w:rPr>
            </w:pPr>
            <w:r w:rsidRPr="005F5D98">
              <w:rPr>
                <w:rFonts w:ascii="Arial" w:hAnsi="Arial" w:cs="Arial"/>
                <w:kern w:val="0"/>
                <w:u w:val="single"/>
              </w:rPr>
              <w:t>Renewal of Credentials for EMR, AEMT, Paramedic, and EMD</w:t>
            </w:r>
          </w:p>
        </w:tc>
        <w:tc>
          <w:tcPr>
            <w:tcW w:w="849" w:type="dxa"/>
          </w:tcPr>
          <w:p w14:paraId="15C0BC5E"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1E0715DA"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10DE0C69"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318EE52C" w14:textId="77777777" w:rsidR="00EC4965" w:rsidRPr="005F5D98" w:rsidRDefault="00EC4965" w:rsidP="005F5D98">
            <w:pPr>
              <w:rPr>
                <w:rFonts w:ascii="Arial" w:hAnsi="Arial" w:cs="Arial"/>
                <w:kern w:val="0"/>
              </w:rPr>
            </w:pPr>
            <w:r w:rsidRPr="005F5D98">
              <w:rPr>
                <w:rFonts w:ascii="Arial" w:hAnsi="Arial" w:cs="Arial"/>
                <w:kern w:val="0"/>
              </w:rPr>
              <w:t>.0504</w:t>
            </w:r>
          </w:p>
        </w:tc>
        <w:tc>
          <w:tcPr>
            <w:tcW w:w="1800" w:type="dxa"/>
          </w:tcPr>
          <w:p w14:paraId="51FA9855"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4B9D674C" w14:textId="77777777" w:rsidTr="00D93E40">
        <w:trPr>
          <w:tblCellSpacing w:w="14" w:type="dxa"/>
        </w:trPr>
        <w:tc>
          <w:tcPr>
            <w:tcW w:w="5904" w:type="dxa"/>
          </w:tcPr>
          <w:p w14:paraId="09BF42DA" w14:textId="77777777" w:rsidR="00EC4965" w:rsidRPr="005F5D98" w:rsidRDefault="00EC4965" w:rsidP="005F5D98">
            <w:pPr>
              <w:rPr>
                <w:rFonts w:ascii="Arial" w:hAnsi="Arial" w:cs="Arial"/>
                <w:kern w:val="0"/>
              </w:rPr>
            </w:pPr>
            <w:r w:rsidRPr="005F5D98">
              <w:rPr>
                <w:rFonts w:ascii="Arial" w:hAnsi="Arial" w:cs="Arial"/>
                <w:kern w:val="0"/>
                <w:u w:val="single"/>
              </w:rPr>
              <w:t xml:space="preserve">Initial Credentialing Requirements for Level 1 EMS </w:t>
            </w:r>
            <w:proofErr w:type="spellStart"/>
            <w:r w:rsidRPr="005F5D98">
              <w:rPr>
                <w:rFonts w:ascii="Arial" w:hAnsi="Arial" w:cs="Arial"/>
                <w:kern w:val="0"/>
                <w:u w:val="single"/>
              </w:rPr>
              <w:t>Instru</w:t>
            </w:r>
            <w:proofErr w:type="spellEnd"/>
            <w:r w:rsidRPr="005F5D98">
              <w:rPr>
                <w:rFonts w:ascii="Arial" w:hAnsi="Arial" w:cs="Arial"/>
                <w:kern w:val="0"/>
                <w:u w:val="single"/>
              </w:rPr>
              <w:t>...</w:t>
            </w:r>
          </w:p>
        </w:tc>
        <w:tc>
          <w:tcPr>
            <w:tcW w:w="849" w:type="dxa"/>
          </w:tcPr>
          <w:p w14:paraId="09746556"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51605A4D"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78750F71"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3DDE493A" w14:textId="77777777" w:rsidR="00EC4965" w:rsidRPr="005F5D98" w:rsidRDefault="00EC4965" w:rsidP="005F5D98">
            <w:pPr>
              <w:rPr>
                <w:rFonts w:ascii="Arial" w:hAnsi="Arial" w:cs="Arial"/>
                <w:kern w:val="0"/>
              </w:rPr>
            </w:pPr>
            <w:r w:rsidRPr="005F5D98">
              <w:rPr>
                <w:rFonts w:ascii="Arial" w:hAnsi="Arial" w:cs="Arial"/>
                <w:kern w:val="0"/>
              </w:rPr>
              <w:t>.0507</w:t>
            </w:r>
          </w:p>
        </w:tc>
        <w:tc>
          <w:tcPr>
            <w:tcW w:w="1800" w:type="dxa"/>
          </w:tcPr>
          <w:p w14:paraId="13AC148F"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30C1C41C" w14:textId="77777777" w:rsidTr="00D93E40">
        <w:trPr>
          <w:tblCellSpacing w:w="14" w:type="dxa"/>
        </w:trPr>
        <w:tc>
          <w:tcPr>
            <w:tcW w:w="5904" w:type="dxa"/>
          </w:tcPr>
          <w:p w14:paraId="7090B509" w14:textId="77777777" w:rsidR="00EC4965" w:rsidRPr="005F5D98" w:rsidRDefault="00EC4965" w:rsidP="005F5D98">
            <w:pPr>
              <w:rPr>
                <w:rFonts w:ascii="Arial" w:hAnsi="Arial" w:cs="Arial"/>
                <w:kern w:val="0"/>
              </w:rPr>
            </w:pPr>
            <w:r w:rsidRPr="005F5D98">
              <w:rPr>
                <w:rFonts w:ascii="Arial" w:hAnsi="Arial" w:cs="Arial"/>
                <w:kern w:val="0"/>
                <w:u w:val="single"/>
              </w:rPr>
              <w:t>Initial Credentialing Requirements for Level II EMS Instr...</w:t>
            </w:r>
          </w:p>
        </w:tc>
        <w:tc>
          <w:tcPr>
            <w:tcW w:w="849" w:type="dxa"/>
          </w:tcPr>
          <w:p w14:paraId="7A7DFFB8"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4EC833F3"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717DBFB9"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0031233B" w14:textId="77777777" w:rsidR="00EC4965" w:rsidRPr="005F5D98" w:rsidRDefault="00EC4965" w:rsidP="005F5D98">
            <w:pPr>
              <w:rPr>
                <w:rFonts w:ascii="Arial" w:hAnsi="Arial" w:cs="Arial"/>
                <w:kern w:val="0"/>
              </w:rPr>
            </w:pPr>
            <w:r w:rsidRPr="005F5D98">
              <w:rPr>
                <w:rFonts w:ascii="Arial" w:hAnsi="Arial" w:cs="Arial"/>
                <w:kern w:val="0"/>
              </w:rPr>
              <w:t>.0508</w:t>
            </w:r>
            <w:r>
              <w:rPr>
                <w:rFonts w:ascii="Arial" w:hAnsi="Arial" w:cs="Arial"/>
                <w:kern w:val="0"/>
              </w:rPr>
              <w:t>*</w:t>
            </w:r>
          </w:p>
        </w:tc>
        <w:tc>
          <w:tcPr>
            <w:tcW w:w="1800" w:type="dxa"/>
          </w:tcPr>
          <w:p w14:paraId="78214E32"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16A62476" w14:textId="77777777" w:rsidTr="00D93E40">
        <w:trPr>
          <w:tblCellSpacing w:w="14" w:type="dxa"/>
        </w:trPr>
        <w:tc>
          <w:tcPr>
            <w:tcW w:w="5904" w:type="dxa"/>
          </w:tcPr>
          <w:p w14:paraId="148D3646" w14:textId="77777777" w:rsidR="00EC4965" w:rsidRPr="005F5D98" w:rsidRDefault="00EC4965" w:rsidP="005F5D98">
            <w:pPr>
              <w:rPr>
                <w:rFonts w:ascii="Arial" w:hAnsi="Arial" w:cs="Arial"/>
                <w:kern w:val="0"/>
              </w:rPr>
            </w:pPr>
            <w:r w:rsidRPr="005F5D98">
              <w:rPr>
                <w:rFonts w:ascii="Arial" w:hAnsi="Arial" w:cs="Arial"/>
                <w:kern w:val="0"/>
                <w:u w:val="single"/>
              </w:rPr>
              <w:t>Renewal of Credentials for Level I and Level II EMS Instr...</w:t>
            </w:r>
          </w:p>
        </w:tc>
        <w:tc>
          <w:tcPr>
            <w:tcW w:w="849" w:type="dxa"/>
          </w:tcPr>
          <w:p w14:paraId="0867D594"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12794072"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50AA194C"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2899682E" w14:textId="77777777" w:rsidR="00EC4965" w:rsidRPr="005F5D98" w:rsidRDefault="00EC4965" w:rsidP="005F5D98">
            <w:pPr>
              <w:rPr>
                <w:rFonts w:ascii="Arial" w:hAnsi="Arial" w:cs="Arial"/>
                <w:kern w:val="0"/>
              </w:rPr>
            </w:pPr>
            <w:r w:rsidRPr="005F5D98">
              <w:rPr>
                <w:rFonts w:ascii="Arial" w:hAnsi="Arial" w:cs="Arial"/>
                <w:kern w:val="0"/>
              </w:rPr>
              <w:t>.0510</w:t>
            </w:r>
            <w:r>
              <w:rPr>
                <w:rFonts w:ascii="Arial" w:hAnsi="Arial" w:cs="Arial"/>
                <w:kern w:val="0"/>
              </w:rPr>
              <w:t>*</w:t>
            </w:r>
          </w:p>
        </w:tc>
        <w:tc>
          <w:tcPr>
            <w:tcW w:w="1800" w:type="dxa"/>
          </w:tcPr>
          <w:p w14:paraId="203E71F2"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2BBF5811" w14:textId="77777777" w:rsidTr="00D93E40">
        <w:trPr>
          <w:tblCellSpacing w:w="14" w:type="dxa"/>
        </w:trPr>
        <w:tc>
          <w:tcPr>
            <w:tcW w:w="5904" w:type="dxa"/>
          </w:tcPr>
          <w:p w14:paraId="7ED18AA5" w14:textId="77777777" w:rsidR="00EC4965" w:rsidRPr="005F5D98" w:rsidRDefault="00EC4965" w:rsidP="005F5D98">
            <w:pPr>
              <w:rPr>
                <w:rFonts w:ascii="Arial" w:hAnsi="Arial" w:cs="Arial"/>
                <w:kern w:val="0"/>
              </w:rPr>
            </w:pPr>
            <w:r w:rsidRPr="005F5D98">
              <w:rPr>
                <w:rFonts w:ascii="Arial" w:hAnsi="Arial" w:cs="Arial"/>
                <w:kern w:val="0"/>
                <w:u w:val="single"/>
              </w:rPr>
              <w:t>Reinstatement of Lapsed EMS Credential</w:t>
            </w:r>
          </w:p>
        </w:tc>
        <w:tc>
          <w:tcPr>
            <w:tcW w:w="849" w:type="dxa"/>
          </w:tcPr>
          <w:p w14:paraId="47C0DC98"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4CDB8869"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1D0D1224"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197DBB6F" w14:textId="77777777" w:rsidR="00EC4965" w:rsidRPr="005F5D98" w:rsidRDefault="00EC4965" w:rsidP="005F5D98">
            <w:pPr>
              <w:rPr>
                <w:rFonts w:ascii="Arial" w:hAnsi="Arial" w:cs="Arial"/>
                <w:kern w:val="0"/>
              </w:rPr>
            </w:pPr>
            <w:r w:rsidRPr="005F5D98">
              <w:rPr>
                <w:rFonts w:ascii="Arial" w:hAnsi="Arial" w:cs="Arial"/>
                <w:kern w:val="0"/>
              </w:rPr>
              <w:t>.0512</w:t>
            </w:r>
            <w:r>
              <w:rPr>
                <w:rFonts w:ascii="Arial" w:hAnsi="Arial" w:cs="Arial"/>
                <w:kern w:val="0"/>
              </w:rPr>
              <w:t>*</w:t>
            </w:r>
          </w:p>
        </w:tc>
        <w:tc>
          <w:tcPr>
            <w:tcW w:w="1800" w:type="dxa"/>
          </w:tcPr>
          <w:p w14:paraId="078C4853"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454091FF" w14:textId="77777777" w:rsidTr="00D93E40">
        <w:trPr>
          <w:tblCellSpacing w:w="14" w:type="dxa"/>
        </w:trPr>
        <w:tc>
          <w:tcPr>
            <w:tcW w:w="5904" w:type="dxa"/>
          </w:tcPr>
          <w:p w14:paraId="66A25BB1" w14:textId="77777777" w:rsidR="00EC4965" w:rsidRPr="005F5D98" w:rsidRDefault="00EC4965" w:rsidP="005F5D98">
            <w:pPr>
              <w:rPr>
                <w:rFonts w:ascii="Arial" w:hAnsi="Arial" w:cs="Arial"/>
                <w:kern w:val="0"/>
              </w:rPr>
            </w:pPr>
            <w:r w:rsidRPr="005F5D98">
              <w:rPr>
                <w:rFonts w:ascii="Arial" w:hAnsi="Arial" w:cs="Arial"/>
                <w:kern w:val="0"/>
                <w:u w:val="single"/>
              </w:rPr>
              <w:t>Continuing Education EMS Educational Program Requirements</w:t>
            </w:r>
          </w:p>
        </w:tc>
        <w:tc>
          <w:tcPr>
            <w:tcW w:w="849" w:type="dxa"/>
          </w:tcPr>
          <w:p w14:paraId="7DA47521"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292E7F68"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77DA7B8A"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13C25745" w14:textId="77777777" w:rsidR="00EC4965" w:rsidRPr="005F5D98" w:rsidRDefault="00EC4965" w:rsidP="005F5D98">
            <w:pPr>
              <w:rPr>
                <w:rFonts w:ascii="Arial" w:hAnsi="Arial" w:cs="Arial"/>
                <w:kern w:val="0"/>
              </w:rPr>
            </w:pPr>
            <w:r w:rsidRPr="005F5D98">
              <w:rPr>
                <w:rFonts w:ascii="Arial" w:hAnsi="Arial" w:cs="Arial"/>
                <w:kern w:val="0"/>
              </w:rPr>
              <w:t>.0601</w:t>
            </w:r>
          </w:p>
        </w:tc>
        <w:tc>
          <w:tcPr>
            <w:tcW w:w="1800" w:type="dxa"/>
          </w:tcPr>
          <w:p w14:paraId="219AA88B"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3CD110C2" w14:textId="77777777" w:rsidTr="00D93E40">
        <w:trPr>
          <w:tblCellSpacing w:w="14" w:type="dxa"/>
        </w:trPr>
        <w:tc>
          <w:tcPr>
            <w:tcW w:w="5904" w:type="dxa"/>
          </w:tcPr>
          <w:p w14:paraId="592DB1A3" w14:textId="77777777" w:rsidR="00EC4965" w:rsidRPr="005F5D98" w:rsidRDefault="00EC4965" w:rsidP="005F5D98">
            <w:pPr>
              <w:rPr>
                <w:rFonts w:ascii="Arial" w:hAnsi="Arial" w:cs="Arial"/>
                <w:kern w:val="0"/>
              </w:rPr>
            </w:pPr>
            <w:r w:rsidRPr="005F5D98">
              <w:rPr>
                <w:rFonts w:ascii="Arial" w:hAnsi="Arial" w:cs="Arial"/>
                <w:kern w:val="0"/>
                <w:u w:val="single"/>
              </w:rPr>
              <w:t>Basic and Advanced EMS Educational Institution Requirements</w:t>
            </w:r>
          </w:p>
        </w:tc>
        <w:tc>
          <w:tcPr>
            <w:tcW w:w="849" w:type="dxa"/>
          </w:tcPr>
          <w:p w14:paraId="4904976D"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503208F0"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2A8DBEF3"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1AE32900" w14:textId="77777777" w:rsidR="00EC4965" w:rsidRPr="005F5D98" w:rsidRDefault="00EC4965" w:rsidP="005F5D98">
            <w:pPr>
              <w:rPr>
                <w:rFonts w:ascii="Arial" w:hAnsi="Arial" w:cs="Arial"/>
                <w:kern w:val="0"/>
              </w:rPr>
            </w:pPr>
            <w:r w:rsidRPr="005F5D98">
              <w:rPr>
                <w:rFonts w:ascii="Arial" w:hAnsi="Arial" w:cs="Arial"/>
                <w:kern w:val="0"/>
              </w:rPr>
              <w:t>.0602</w:t>
            </w:r>
            <w:r>
              <w:rPr>
                <w:rFonts w:ascii="Arial" w:hAnsi="Arial" w:cs="Arial"/>
                <w:kern w:val="0"/>
              </w:rPr>
              <w:t>*</w:t>
            </w:r>
          </w:p>
        </w:tc>
        <w:tc>
          <w:tcPr>
            <w:tcW w:w="1800" w:type="dxa"/>
          </w:tcPr>
          <w:p w14:paraId="17A8ABBC"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4D664B44" w14:textId="77777777" w:rsidTr="00D93E40">
        <w:trPr>
          <w:tblCellSpacing w:w="14" w:type="dxa"/>
        </w:trPr>
        <w:tc>
          <w:tcPr>
            <w:tcW w:w="5904" w:type="dxa"/>
          </w:tcPr>
          <w:p w14:paraId="3B7CA490" w14:textId="77777777" w:rsidR="00EC4965" w:rsidRPr="005F5D98" w:rsidRDefault="00EC4965" w:rsidP="005F5D98">
            <w:pPr>
              <w:rPr>
                <w:rFonts w:ascii="Arial" w:hAnsi="Arial" w:cs="Arial"/>
                <w:kern w:val="0"/>
              </w:rPr>
            </w:pPr>
            <w:r w:rsidRPr="005F5D98">
              <w:rPr>
                <w:rFonts w:ascii="Arial" w:hAnsi="Arial" w:cs="Arial"/>
                <w:kern w:val="0"/>
                <w:u w:val="single"/>
              </w:rPr>
              <w:t>Renewal Designation Process</w:t>
            </w:r>
          </w:p>
        </w:tc>
        <w:tc>
          <w:tcPr>
            <w:tcW w:w="849" w:type="dxa"/>
          </w:tcPr>
          <w:p w14:paraId="37C20A18"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2A0A1622"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5FFFE0E7"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7663F3DA" w14:textId="77777777" w:rsidR="00EC4965" w:rsidRPr="005F5D98" w:rsidRDefault="00EC4965" w:rsidP="005F5D98">
            <w:pPr>
              <w:rPr>
                <w:rFonts w:ascii="Arial" w:hAnsi="Arial" w:cs="Arial"/>
                <w:kern w:val="0"/>
              </w:rPr>
            </w:pPr>
            <w:r w:rsidRPr="005F5D98">
              <w:rPr>
                <w:rFonts w:ascii="Arial" w:hAnsi="Arial" w:cs="Arial"/>
                <w:kern w:val="0"/>
              </w:rPr>
              <w:t>.0905</w:t>
            </w:r>
            <w:r>
              <w:rPr>
                <w:rFonts w:ascii="Arial" w:hAnsi="Arial" w:cs="Arial"/>
                <w:kern w:val="0"/>
              </w:rPr>
              <w:t>*</w:t>
            </w:r>
          </w:p>
        </w:tc>
        <w:tc>
          <w:tcPr>
            <w:tcW w:w="1800" w:type="dxa"/>
          </w:tcPr>
          <w:p w14:paraId="738EEEA6"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5AECD1C2" w14:textId="77777777" w:rsidTr="00D93E40">
        <w:trPr>
          <w:tblCellSpacing w:w="14" w:type="dxa"/>
        </w:trPr>
        <w:tc>
          <w:tcPr>
            <w:tcW w:w="5904" w:type="dxa"/>
          </w:tcPr>
          <w:p w14:paraId="68625E5F" w14:textId="77777777" w:rsidR="00EC4965" w:rsidRPr="005F5D98" w:rsidRDefault="00EC4965" w:rsidP="005F5D98">
            <w:pPr>
              <w:rPr>
                <w:rFonts w:ascii="Arial" w:hAnsi="Arial" w:cs="Arial"/>
                <w:kern w:val="0"/>
              </w:rPr>
            </w:pPr>
            <w:r w:rsidRPr="005F5D98">
              <w:rPr>
                <w:rFonts w:ascii="Arial" w:hAnsi="Arial" w:cs="Arial"/>
                <w:kern w:val="0"/>
                <w:u w:val="single"/>
              </w:rPr>
              <w:t>State Trauma System</w:t>
            </w:r>
          </w:p>
        </w:tc>
        <w:tc>
          <w:tcPr>
            <w:tcW w:w="849" w:type="dxa"/>
          </w:tcPr>
          <w:p w14:paraId="20CB4738"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3177E79E"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5FFD5BAF"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15B326C3" w14:textId="77777777" w:rsidR="00EC4965" w:rsidRPr="005F5D98" w:rsidRDefault="00EC4965" w:rsidP="005F5D98">
            <w:pPr>
              <w:rPr>
                <w:rFonts w:ascii="Arial" w:hAnsi="Arial" w:cs="Arial"/>
                <w:kern w:val="0"/>
              </w:rPr>
            </w:pPr>
            <w:r w:rsidRPr="005F5D98">
              <w:rPr>
                <w:rFonts w:ascii="Arial" w:hAnsi="Arial" w:cs="Arial"/>
                <w:kern w:val="0"/>
              </w:rPr>
              <w:t>.1101</w:t>
            </w:r>
            <w:r>
              <w:rPr>
                <w:rFonts w:ascii="Arial" w:hAnsi="Arial" w:cs="Arial"/>
                <w:kern w:val="0"/>
              </w:rPr>
              <w:t>*</w:t>
            </w:r>
          </w:p>
        </w:tc>
        <w:tc>
          <w:tcPr>
            <w:tcW w:w="1800" w:type="dxa"/>
          </w:tcPr>
          <w:p w14:paraId="14E2C6AF"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26DF6602" w14:textId="77777777" w:rsidTr="00D93E40">
        <w:trPr>
          <w:tblCellSpacing w:w="14" w:type="dxa"/>
        </w:trPr>
        <w:tc>
          <w:tcPr>
            <w:tcW w:w="5904" w:type="dxa"/>
          </w:tcPr>
          <w:p w14:paraId="4A37E36E" w14:textId="77777777" w:rsidR="00EC4965" w:rsidRPr="005F5D98" w:rsidRDefault="00EC4965" w:rsidP="005F5D98">
            <w:pPr>
              <w:rPr>
                <w:rFonts w:ascii="Arial" w:hAnsi="Arial" w:cs="Arial"/>
                <w:kern w:val="0"/>
              </w:rPr>
            </w:pPr>
            <w:r w:rsidRPr="005F5D98">
              <w:rPr>
                <w:rFonts w:ascii="Arial" w:hAnsi="Arial" w:cs="Arial"/>
                <w:kern w:val="0"/>
                <w:u w:val="single"/>
              </w:rPr>
              <w:t>Chemical Addiction or Abuse Recovery Program Requirements</w:t>
            </w:r>
          </w:p>
        </w:tc>
        <w:tc>
          <w:tcPr>
            <w:tcW w:w="849" w:type="dxa"/>
          </w:tcPr>
          <w:p w14:paraId="5D1CD8A3"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36AFD1B6"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120D0D8F"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19CDE3A5" w14:textId="77777777" w:rsidR="00EC4965" w:rsidRPr="005F5D98" w:rsidRDefault="00EC4965" w:rsidP="005F5D98">
            <w:pPr>
              <w:rPr>
                <w:rFonts w:ascii="Arial" w:hAnsi="Arial" w:cs="Arial"/>
                <w:kern w:val="0"/>
              </w:rPr>
            </w:pPr>
            <w:r w:rsidRPr="005F5D98">
              <w:rPr>
                <w:rFonts w:ascii="Arial" w:hAnsi="Arial" w:cs="Arial"/>
                <w:kern w:val="0"/>
              </w:rPr>
              <w:t>.1401</w:t>
            </w:r>
          </w:p>
        </w:tc>
        <w:tc>
          <w:tcPr>
            <w:tcW w:w="1800" w:type="dxa"/>
          </w:tcPr>
          <w:p w14:paraId="0AA2E95E"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38A94294" w14:textId="77777777" w:rsidTr="00D93E40">
        <w:trPr>
          <w:tblCellSpacing w:w="14" w:type="dxa"/>
        </w:trPr>
        <w:tc>
          <w:tcPr>
            <w:tcW w:w="5904" w:type="dxa"/>
          </w:tcPr>
          <w:p w14:paraId="635930AB" w14:textId="77777777" w:rsidR="00EC4965" w:rsidRPr="005F5D98" w:rsidRDefault="00EC4965" w:rsidP="005F5D98">
            <w:pPr>
              <w:rPr>
                <w:rFonts w:ascii="Arial" w:hAnsi="Arial" w:cs="Arial"/>
                <w:kern w:val="0"/>
              </w:rPr>
            </w:pPr>
            <w:r w:rsidRPr="005F5D98">
              <w:rPr>
                <w:rFonts w:ascii="Arial" w:hAnsi="Arial" w:cs="Arial"/>
                <w:kern w:val="0"/>
                <w:u w:val="single"/>
              </w:rPr>
              <w:t>Conditions for Restricted Practice with Limited Privileges</w:t>
            </w:r>
          </w:p>
        </w:tc>
        <w:tc>
          <w:tcPr>
            <w:tcW w:w="849" w:type="dxa"/>
          </w:tcPr>
          <w:p w14:paraId="6FACF712"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598F5D68"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6BFF3FF6"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3A45B0C3" w14:textId="77777777" w:rsidR="00EC4965" w:rsidRPr="005F5D98" w:rsidRDefault="00EC4965" w:rsidP="005F5D98">
            <w:pPr>
              <w:rPr>
                <w:rFonts w:ascii="Arial" w:hAnsi="Arial" w:cs="Arial"/>
                <w:kern w:val="0"/>
              </w:rPr>
            </w:pPr>
            <w:r w:rsidRPr="005F5D98">
              <w:rPr>
                <w:rFonts w:ascii="Arial" w:hAnsi="Arial" w:cs="Arial"/>
                <w:kern w:val="0"/>
              </w:rPr>
              <w:t>.1403</w:t>
            </w:r>
          </w:p>
        </w:tc>
        <w:tc>
          <w:tcPr>
            <w:tcW w:w="1800" w:type="dxa"/>
          </w:tcPr>
          <w:p w14:paraId="1E9AEE00"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3423639A" w14:textId="77777777" w:rsidTr="00D93E40">
        <w:trPr>
          <w:tblCellSpacing w:w="14" w:type="dxa"/>
        </w:trPr>
        <w:tc>
          <w:tcPr>
            <w:tcW w:w="5904" w:type="dxa"/>
          </w:tcPr>
          <w:p w14:paraId="506BF3AB" w14:textId="77777777" w:rsidR="00EC4965" w:rsidRPr="005F5D98" w:rsidRDefault="00EC4965" w:rsidP="005F5D98">
            <w:pPr>
              <w:rPr>
                <w:rFonts w:ascii="Arial" w:hAnsi="Arial" w:cs="Arial"/>
                <w:kern w:val="0"/>
              </w:rPr>
            </w:pPr>
            <w:r w:rsidRPr="005F5D98">
              <w:rPr>
                <w:rFonts w:ascii="Arial" w:hAnsi="Arial" w:cs="Arial"/>
                <w:kern w:val="0"/>
                <w:u w:val="single"/>
              </w:rPr>
              <w:t>Reinstatement of an Unencumbered EMS Credential</w:t>
            </w:r>
          </w:p>
        </w:tc>
        <w:tc>
          <w:tcPr>
            <w:tcW w:w="849" w:type="dxa"/>
          </w:tcPr>
          <w:p w14:paraId="586FC109"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524D4EE9"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7AD915E9"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752A809B" w14:textId="77777777" w:rsidR="00EC4965" w:rsidRPr="005F5D98" w:rsidRDefault="00EC4965" w:rsidP="005F5D98">
            <w:pPr>
              <w:rPr>
                <w:rFonts w:ascii="Arial" w:hAnsi="Arial" w:cs="Arial"/>
                <w:kern w:val="0"/>
              </w:rPr>
            </w:pPr>
            <w:r w:rsidRPr="005F5D98">
              <w:rPr>
                <w:rFonts w:ascii="Arial" w:hAnsi="Arial" w:cs="Arial"/>
                <w:kern w:val="0"/>
              </w:rPr>
              <w:t>.1404</w:t>
            </w:r>
            <w:r>
              <w:rPr>
                <w:rFonts w:ascii="Arial" w:hAnsi="Arial" w:cs="Arial"/>
                <w:kern w:val="0"/>
              </w:rPr>
              <w:t>*</w:t>
            </w:r>
          </w:p>
        </w:tc>
        <w:tc>
          <w:tcPr>
            <w:tcW w:w="1800" w:type="dxa"/>
          </w:tcPr>
          <w:p w14:paraId="7A94A8F9"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38BAD911" w14:textId="77777777" w:rsidTr="00D93E40">
        <w:trPr>
          <w:tblCellSpacing w:w="14" w:type="dxa"/>
        </w:trPr>
        <w:tc>
          <w:tcPr>
            <w:tcW w:w="5904" w:type="dxa"/>
          </w:tcPr>
          <w:p w14:paraId="4CB0CA42" w14:textId="77777777" w:rsidR="00EC4965" w:rsidRPr="005F5D98" w:rsidRDefault="00EC4965" w:rsidP="005F5D98">
            <w:pPr>
              <w:rPr>
                <w:rFonts w:ascii="Arial" w:hAnsi="Arial" w:cs="Arial"/>
                <w:kern w:val="0"/>
              </w:rPr>
            </w:pPr>
            <w:r w:rsidRPr="005F5D98">
              <w:rPr>
                <w:rFonts w:ascii="Arial" w:hAnsi="Arial" w:cs="Arial"/>
                <w:kern w:val="0"/>
                <w:u w:val="single"/>
              </w:rPr>
              <w:t xml:space="preserve">Failure to Complete the Chemical Addiction or Abuse </w:t>
            </w:r>
            <w:proofErr w:type="spellStart"/>
            <w:r w:rsidRPr="005F5D98">
              <w:rPr>
                <w:rFonts w:ascii="Arial" w:hAnsi="Arial" w:cs="Arial"/>
                <w:kern w:val="0"/>
                <w:u w:val="single"/>
              </w:rPr>
              <w:t>Recov</w:t>
            </w:r>
            <w:proofErr w:type="spellEnd"/>
            <w:r w:rsidRPr="005F5D98">
              <w:rPr>
                <w:rFonts w:ascii="Arial" w:hAnsi="Arial" w:cs="Arial"/>
                <w:kern w:val="0"/>
                <w:u w:val="single"/>
              </w:rPr>
              <w:t>...</w:t>
            </w:r>
          </w:p>
        </w:tc>
        <w:tc>
          <w:tcPr>
            <w:tcW w:w="849" w:type="dxa"/>
          </w:tcPr>
          <w:p w14:paraId="354C3279"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47392665"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7682D3BE"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1402252D" w14:textId="77777777" w:rsidR="00EC4965" w:rsidRPr="005F5D98" w:rsidRDefault="00EC4965" w:rsidP="005F5D98">
            <w:pPr>
              <w:rPr>
                <w:rFonts w:ascii="Arial" w:hAnsi="Arial" w:cs="Arial"/>
                <w:kern w:val="0"/>
              </w:rPr>
            </w:pPr>
            <w:r w:rsidRPr="005F5D98">
              <w:rPr>
                <w:rFonts w:ascii="Arial" w:hAnsi="Arial" w:cs="Arial"/>
                <w:kern w:val="0"/>
              </w:rPr>
              <w:t>.1405</w:t>
            </w:r>
          </w:p>
        </w:tc>
        <w:tc>
          <w:tcPr>
            <w:tcW w:w="1800" w:type="dxa"/>
          </w:tcPr>
          <w:p w14:paraId="3158DA48"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1291CCEA" w14:textId="77777777" w:rsidTr="00D93E40">
        <w:trPr>
          <w:tblCellSpacing w:w="14" w:type="dxa"/>
        </w:trPr>
        <w:tc>
          <w:tcPr>
            <w:tcW w:w="5904" w:type="dxa"/>
          </w:tcPr>
          <w:p w14:paraId="73264401" w14:textId="77777777" w:rsidR="00EC4965" w:rsidRPr="005F5D98" w:rsidRDefault="00EC4965" w:rsidP="005F5D98">
            <w:pPr>
              <w:rPr>
                <w:rFonts w:ascii="Arial" w:hAnsi="Arial" w:cs="Arial"/>
                <w:kern w:val="0"/>
              </w:rPr>
            </w:pPr>
            <w:r w:rsidRPr="005F5D98">
              <w:rPr>
                <w:rFonts w:ascii="Arial" w:hAnsi="Arial" w:cs="Arial"/>
                <w:kern w:val="0"/>
                <w:u w:val="single"/>
              </w:rPr>
              <w:t>EMS Educational Institutions</w:t>
            </w:r>
          </w:p>
        </w:tc>
        <w:tc>
          <w:tcPr>
            <w:tcW w:w="849" w:type="dxa"/>
          </w:tcPr>
          <w:p w14:paraId="1E0BCA9C"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45687A0B"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541EDAC0"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3EBAE106" w14:textId="77777777" w:rsidR="00EC4965" w:rsidRPr="005F5D98" w:rsidRDefault="00EC4965" w:rsidP="005F5D98">
            <w:pPr>
              <w:rPr>
                <w:rFonts w:ascii="Arial" w:hAnsi="Arial" w:cs="Arial"/>
                <w:kern w:val="0"/>
              </w:rPr>
            </w:pPr>
            <w:r w:rsidRPr="005F5D98">
              <w:rPr>
                <w:rFonts w:ascii="Arial" w:hAnsi="Arial" w:cs="Arial"/>
                <w:kern w:val="0"/>
              </w:rPr>
              <w:t>.1505</w:t>
            </w:r>
          </w:p>
        </w:tc>
        <w:tc>
          <w:tcPr>
            <w:tcW w:w="1800" w:type="dxa"/>
          </w:tcPr>
          <w:p w14:paraId="225784E3"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725104FC" w14:textId="77777777" w:rsidTr="00D93E40">
        <w:trPr>
          <w:tblCellSpacing w:w="14" w:type="dxa"/>
        </w:trPr>
        <w:tc>
          <w:tcPr>
            <w:tcW w:w="5904" w:type="dxa"/>
          </w:tcPr>
          <w:p w14:paraId="7E6ED551" w14:textId="77777777" w:rsidR="00EC4965" w:rsidRPr="005F5D98" w:rsidRDefault="00EC4965" w:rsidP="005F5D98">
            <w:pPr>
              <w:rPr>
                <w:rFonts w:ascii="Arial" w:hAnsi="Arial" w:cs="Arial"/>
                <w:kern w:val="0"/>
              </w:rPr>
            </w:pPr>
            <w:r w:rsidRPr="005F5D98">
              <w:rPr>
                <w:rFonts w:ascii="Arial" w:hAnsi="Arial" w:cs="Arial"/>
                <w:kern w:val="0"/>
                <w:u w:val="single"/>
              </w:rPr>
              <w:t>EMS Personnel Credentials</w:t>
            </w:r>
          </w:p>
        </w:tc>
        <w:tc>
          <w:tcPr>
            <w:tcW w:w="849" w:type="dxa"/>
          </w:tcPr>
          <w:p w14:paraId="7CFA79FC"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3026B89A"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5884AFC1"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755767B6" w14:textId="77777777" w:rsidR="00EC4965" w:rsidRPr="005F5D98" w:rsidRDefault="00EC4965" w:rsidP="005F5D98">
            <w:pPr>
              <w:rPr>
                <w:rFonts w:ascii="Arial" w:hAnsi="Arial" w:cs="Arial"/>
                <w:kern w:val="0"/>
              </w:rPr>
            </w:pPr>
            <w:r w:rsidRPr="005F5D98">
              <w:rPr>
                <w:rFonts w:ascii="Arial" w:hAnsi="Arial" w:cs="Arial"/>
                <w:kern w:val="0"/>
              </w:rPr>
              <w:t>.1507</w:t>
            </w:r>
            <w:r>
              <w:rPr>
                <w:rFonts w:ascii="Arial" w:hAnsi="Arial" w:cs="Arial"/>
                <w:kern w:val="0"/>
              </w:rPr>
              <w:t>*</w:t>
            </w:r>
          </w:p>
        </w:tc>
        <w:tc>
          <w:tcPr>
            <w:tcW w:w="1800" w:type="dxa"/>
          </w:tcPr>
          <w:p w14:paraId="3532A0D6"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28123036" w14:textId="77777777" w:rsidTr="00D93E40">
        <w:trPr>
          <w:tblCellSpacing w:w="14" w:type="dxa"/>
        </w:trPr>
        <w:tc>
          <w:tcPr>
            <w:tcW w:w="5904" w:type="dxa"/>
          </w:tcPr>
          <w:p w14:paraId="2939302F" w14:textId="77777777" w:rsidR="00EC4965" w:rsidRPr="005F5D98" w:rsidRDefault="00EC4965" w:rsidP="005F5D98">
            <w:pPr>
              <w:rPr>
                <w:rFonts w:ascii="Arial" w:hAnsi="Arial" w:cs="Arial"/>
                <w:kern w:val="0"/>
              </w:rPr>
            </w:pPr>
            <w:r w:rsidRPr="005F5D98">
              <w:rPr>
                <w:rFonts w:ascii="Arial" w:hAnsi="Arial" w:cs="Arial"/>
                <w:kern w:val="0"/>
                <w:u w:val="single"/>
              </w:rPr>
              <w:t>Procedures for Qualifying for an EMS Credential Following...</w:t>
            </w:r>
          </w:p>
        </w:tc>
        <w:tc>
          <w:tcPr>
            <w:tcW w:w="849" w:type="dxa"/>
          </w:tcPr>
          <w:p w14:paraId="11FA3FA3" w14:textId="77777777" w:rsidR="00EC4965" w:rsidRPr="005F5D98" w:rsidRDefault="00EC4965" w:rsidP="005F5D98">
            <w:pPr>
              <w:jc w:val="right"/>
              <w:rPr>
                <w:rFonts w:ascii="Arial" w:hAnsi="Arial" w:cs="Arial"/>
                <w:kern w:val="0"/>
              </w:rPr>
            </w:pPr>
            <w:r w:rsidRPr="005F5D98">
              <w:rPr>
                <w:rFonts w:ascii="Arial" w:hAnsi="Arial" w:cs="Arial"/>
                <w:kern w:val="0"/>
              </w:rPr>
              <w:t>10A</w:t>
            </w:r>
          </w:p>
        </w:tc>
        <w:tc>
          <w:tcPr>
            <w:tcW w:w="633" w:type="dxa"/>
          </w:tcPr>
          <w:p w14:paraId="48680B68"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5A8A81A7" w14:textId="77777777" w:rsidR="00EC4965" w:rsidRPr="005F5D98" w:rsidRDefault="00EC4965" w:rsidP="005F5D98">
            <w:pPr>
              <w:rPr>
                <w:rFonts w:ascii="Arial" w:hAnsi="Arial" w:cs="Arial"/>
                <w:kern w:val="0"/>
              </w:rPr>
            </w:pPr>
            <w:r w:rsidRPr="005F5D98">
              <w:rPr>
                <w:rFonts w:ascii="Arial" w:hAnsi="Arial" w:cs="Arial"/>
                <w:kern w:val="0"/>
              </w:rPr>
              <w:t>13P</w:t>
            </w:r>
          </w:p>
        </w:tc>
        <w:tc>
          <w:tcPr>
            <w:tcW w:w="1152" w:type="dxa"/>
          </w:tcPr>
          <w:p w14:paraId="0E9CBA97" w14:textId="77777777" w:rsidR="00EC4965" w:rsidRPr="005F5D98" w:rsidRDefault="00EC4965" w:rsidP="005F5D98">
            <w:pPr>
              <w:rPr>
                <w:rFonts w:ascii="Arial" w:hAnsi="Arial" w:cs="Arial"/>
                <w:kern w:val="0"/>
              </w:rPr>
            </w:pPr>
            <w:r w:rsidRPr="005F5D98">
              <w:rPr>
                <w:rFonts w:ascii="Arial" w:hAnsi="Arial" w:cs="Arial"/>
                <w:kern w:val="0"/>
              </w:rPr>
              <w:t>.1511</w:t>
            </w:r>
          </w:p>
        </w:tc>
        <w:tc>
          <w:tcPr>
            <w:tcW w:w="1800" w:type="dxa"/>
          </w:tcPr>
          <w:p w14:paraId="2DAEDAF2"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3D498471" w14:textId="77777777" w:rsidTr="00D93E40">
        <w:trPr>
          <w:tblCellSpacing w:w="14" w:type="dxa"/>
        </w:trPr>
        <w:tc>
          <w:tcPr>
            <w:tcW w:w="10924" w:type="dxa"/>
            <w:gridSpan w:val="6"/>
          </w:tcPr>
          <w:p w14:paraId="5CD0473B" w14:textId="77777777" w:rsidR="00EC4965" w:rsidRPr="005F5D98" w:rsidRDefault="00EC4965" w:rsidP="005F5D98">
            <w:pPr>
              <w:spacing w:before="240"/>
              <w:rPr>
                <w:rFonts w:ascii="Arial" w:hAnsi="Arial" w:cs="Arial"/>
                <w:b/>
                <w:bCs/>
                <w:caps/>
                <w:kern w:val="0"/>
                <w:szCs w:val="24"/>
              </w:rPr>
            </w:pPr>
            <w:r w:rsidRPr="005F5D98">
              <w:rPr>
                <w:rFonts w:ascii="Arial" w:hAnsi="Arial" w:cs="Arial"/>
                <w:b/>
                <w:bCs/>
                <w:caps/>
                <w:kern w:val="0"/>
                <w:szCs w:val="24"/>
              </w:rPr>
              <w:t>Private Protective Services Board</w:t>
            </w:r>
          </w:p>
        </w:tc>
      </w:tr>
      <w:tr w:rsidR="00EC4965" w:rsidRPr="005F5D98" w14:paraId="5CFD99C4" w14:textId="77777777" w:rsidTr="00D93E40">
        <w:trPr>
          <w:tblCellSpacing w:w="14" w:type="dxa"/>
        </w:trPr>
        <w:tc>
          <w:tcPr>
            <w:tcW w:w="5904" w:type="dxa"/>
          </w:tcPr>
          <w:p w14:paraId="486AAD01" w14:textId="77777777" w:rsidR="00EC4965" w:rsidRPr="005F5D98" w:rsidRDefault="00EC4965" w:rsidP="005F5D98">
            <w:pPr>
              <w:rPr>
                <w:rFonts w:ascii="Arial" w:hAnsi="Arial" w:cs="Arial"/>
                <w:kern w:val="0"/>
              </w:rPr>
            </w:pPr>
            <w:r w:rsidRPr="005F5D98">
              <w:rPr>
                <w:rFonts w:ascii="Arial" w:hAnsi="Arial" w:cs="Arial"/>
                <w:kern w:val="0"/>
                <w:u w:val="single"/>
              </w:rPr>
              <w:t>Reporting Requirements</w:t>
            </w:r>
          </w:p>
        </w:tc>
        <w:tc>
          <w:tcPr>
            <w:tcW w:w="849" w:type="dxa"/>
          </w:tcPr>
          <w:p w14:paraId="3F7BE3EB" w14:textId="77777777" w:rsidR="00EC4965" w:rsidRPr="005F5D98" w:rsidRDefault="00EC4965" w:rsidP="005F5D98">
            <w:pPr>
              <w:jc w:val="right"/>
              <w:rPr>
                <w:rFonts w:ascii="Arial" w:hAnsi="Arial" w:cs="Arial"/>
                <w:kern w:val="0"/>
              </w:rPr>
            </w:pPr>
            <w:r w:rsidRPr="005F5D98">
              <w:rPr>
                <w:rFonts w:ascii="Arial" w:hAnsi="Arial" w:cs="Arial"/>
                <w:kern w:val="0"/>
              </w:rPr>
              <w:t>14B</w:t>
            </w:r>
          </w:p>
        </w:tc>
        <w:tc>
          <w:tcPr>
            <w:tcW w:w="633" w:type="dxa"/>
          </w:tcPr>
          <w:p w14:paraId="0EE37F12"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488EA111" w14:textId="77777777" w:rsidR="00EC4965" w:rsidRPr="005F5D98" w:rsidRDefault="00EC4965" w:rsidP="005F5D98">
            <w:pPr>
              <w:rPr>
                <w:rFonts w:ascii="Arial" w:hAnsi="Arial" w:cs="Arial"/>
                <w:kern w:val="0"/>
              </w:rPr>
            </w:pPr>
            <w:r w:rsidRPr="005F5D98">
              <w:rPr>
                <w:rFonts w:ascii="Arial" w:hAnsi="Arial" w:cs="Arial"/>
                <w:kern w:val="0"/>
              </w:rPr>
              <w:t>16</w:t>
            </w:r>
          </w:p>
        </w:tc>
        <w:tc>
          <w:tcPr>
            <w:tcW w:w="1152" w:type="dxa"/>
          </w:tcPr>
          <w:p w14:paraId="22C5E69D" w14:textId="77777777" w:rsidR="00EC4965" w:rsidRPr="005F5D98" w:rsidRDefault="00EC4965" w:rsidP="005F5D98">
            <w:pPr>
              <w:rPr>
                <w:rFonts w:ascii="Arial" w:hAnsi="Arial" w:cs="Arial"/>
                <w:kern w:val="0"/>
              </w:rPr>
            </w:pPr>
            <w:r w:rsidRPr="005F5D98">
              <w:rPr>
                <w:rFonts w:ascii="Arial" w:hAnsi="Arial" w:cs="Arial"/>
                <w:kern w:val="0"/>
              </w:rPr>
              <w:t>.0110</w:t>
            </w:r>
            <w:r>
              <w:rPr>
                <w:rFonts w:ascii="Arial" w:hAnsi="Arial" w:cs="Arial"/>
                <w:kern w:val="0"/>
              </w:rPr>
              <w:t>*</w:t>
            </w:r>
          </w:p>
        </w:tc>
        <w:tc>
          <w:tcPr>
            <w:tcW w:w="1800" w:type="dxa"/>
          </w:tcPr>
          <w:p w14:paraId="1D2CDBEB" w14:textId="77777777" w:rsidR="00EC4965" w:rsidRPr="005F5D98" w:rsidRDefault="00EC4965" w:rsidP="005F5D98">
            <w:pPr>
              <w:rPr>
                <w:rFonts w:ascii="Arial" w:hAnsi="Arial" w:cs="Arial"/>
                <w:kern w:val="0"/>
              </w:rPr>
            </w:pPr>
            <w:r>
              <w:rPr>
                <w:rFonts w:ascii="Arial" w:hAnsi="Arial" w:cs="Arial"/>
                <w:kern w:val="0"/>
              </w:rPr>
              <w:t>35:13 NCR</w:t>
            </w:r>
          </w:p>
        </w:tc>
      </w:tr>
      <w:tr w:rsidR="00EC4965" w:rsidRPr="005F5D98" w14:paraId="48EAE486" w14:textId="77777777" w:rsidTr="00D93E40">
        <w:trPr>
          <w:tblCellSpacing w:w="14" w:type="dxa"/>
        </w:trPr>
        <w:tc>
          <w:tcPr>
            <w:tcW w:w="5904" w:type="dxa"/>
          </w:tcPr>
          <w:p w14:paraId="0800D46A" w14:textId="77777777" w:rsidR="00EC4965" w:rsidRPr="005F5D98" w:rsidRDefault="00EC4965" w:rsidP="005F5D98">
            <w:pPr>
              <w:rPr>
                <w:rFonts w:ascii="Arial" w:hAnsi="Arial" w:cs="Arial"/>
                <w:kern w:val="0"/>
              </w:rPr>
            </w:pPr>
            <w:r w:rsidRPr="005F5D98">
              <w:rPr>
                <w:rFonts w:ascii="Arial" w:hAnsi="Arial" w:cs="Arial"/>
                <w:kern w:val="0"/>
                <w:u w:val="single"/>
              </w:rPr>
              <w:t>Involvement in Administrative Hearing</w:t>
            </w:r>
          </w:p>
        </w:tc>
        <w:tc>
          <w:tcPr>
            <w:tcW w:w="849" w:type="dxa"/>
          </w:tcPr>
          <w:p w14:paraId="22E1A2AD" w14:textId="77777777" w:rsidR="00EC4965" w:rsidRPr="005F5D98" w:rsidRDefault="00EC4965" w:rsidP="005F5D98">
            <w:pPr>
              <w:jc w:val="right"/>
              <w:rPr>
                <w:rFonts w:ascii="Arial" w:hAnsi="Arial" w:cs="Arial"/>
                <w:kern w:val="0"/>
              </w:rPr>
            </w:pPr>
            <w:r w:rsidRPr="005F5D98">
              <w:rPr>
                <w:rFonts w:ascii="Arial" w:hAnsi="Arial" w:cs="Arial"/>
                <w:kern w:val="0"/>
              </w:rPr>
              <w:t>14B</w:t>
            </w:r>
          </w:p>
        </w:tc>
        <w:tc>
          <w:tcPr>
            <w:tcW w:w="633" w:type="dxa"/>
          </w:tcPr>
          <w:p w14:paraId="452A9B38"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0E917B0E" w14:textId="77777777" w:rsidR="00EC4965" w:rsidRPr="005F5D98" w:rsidRDefault="00EC4965" w:rsidP="005F5D98">
            <w:pPr>
              <w:rPr>
                <w:rFonts w:ascii="Arial" w:hAnsi="Arial" w:cs="Arial"/>
                <w:kern w:val="0"/>
              </w:rPr>
            </w:pPr>
            <w:r w:rsidRPr="005F5D98">
              <w:rPr>
                <w:rFonts w:ascii="Arial" w:hAnsi="Arial" w:cs="Arial"/>
                <w:kern w:val="0"/>
              </w:rPr>
              <w:t>16</w:t>
            </w:r>
          </w:p>
        </w:tc>
        <w:tc>
          <w:tcPr>
            <w:tcW w:w="1152" w:type="dxa"/>
          </w:tcPr>
          <w:p w14:paraId="7E2A750A" w14:textId="77777777" w:rsidR="00EC4965" w:rsidRPr="005F5D98" w:rsidRDefault="00EC4965" w:rsidP="005F5D98">
            <w:pPr>
              <w:rPr>
                <w:rFonts w:ascii="Arial" w:hAnsi="Arial" w:cs="Arial"/>
                <w:kern w:val="0"/>
              </w:rPr>
            </w:pPr>
            <w:r w:rsidRPr="005F5D98">
              <w:rPr>
                <w:rFonts w:ascii="Arial" w:hAnsi="Arial" w:cs="Arial"/>
                <w:kern w:val="0"/>
              </w:rPr>
              <w:t>.0113</w:t>
            </w:r>
          </w:p>
        </w:tc>
        <w:tc>
          <w:tcPr>
            <w:tcW w:w="1800" w:type="dxa"/>
          </w:tcPr>
          <w:p w14:paraId="3DD9003C" w14:textId="77777777" w:rsidR="00EC4965" w:rsidRPr="005F5D98" w:rsidRDefault="00EC4965" w:rsidP="005F5D98">
            <w:pPr>
              <w:rPr>
                <w:rFonts w:ascii="Arial" w:hAnsi="Arial" w:cs="Arial"/>
                <w:kern w:val="0"/>
              </w:rPr>
            </w:pPr>
            <w:r>
              <w:rPr>
                <w:rFonts w:ascii="Arial" w:hAnsi="Arial" w:cs="Arial"/>
                <w:kern w:val="0"/>
              </w:rPr>
              <w:t>35:13 NCR</w:t>
            </w:r>
          </w:p>
        </w:tc>
      </w:tr>
      <w:tr w:rsidR="00EC4965" w:rsidRPr="005F5D98" w14:paraId="2F6830EC" w14:textId="77777777" w:rsidTr="00D93E40">
        <w:trPr>
          <w:tblCellSpacing w:w="14" w:type="dxa"/>
        </w:trPr>
        <w:tc>
          <w:tcPr>
            <w:tcW w:w="5904" w:type="dxa"/>
          </w:tcPr>
          <w:p w14:paraId="764DC3A4" w14:textId="77777777" w:rsidR="00EC4965" w:rsidRPr="005F5D98" w:rsidRDefault="00EC4965" w:rsidP="005F5D98">
            <w:pPr>
              <w:rPr>
                <w:rFonts w:ascii="Arial" w:hAnsi="Arial" w:cs="Arial"/>
                <w:kern w:val="0"/>
              </w:rPr>
            </w:pPr>
            <w:r w:rsidRPr="005F5D98">
              <w:rPr>
                <w:rFonts w:ascii="Arial" w:hAnsi="Arial" w:cs="Arial"/>
                <w:kern w:val="0"/>
                <w:u w:val="single"/>
              </w:rPr>
              <w:t>Application for Licenses and Trainee Permits</w:t>
            </w:r>
          </w:p>
        </w:tc>
        <w:tc>
          <w:tcPr>
            <w:tcW w:w="849" w:type="dxa"/>
          </w:tcPr>
          <w:p w14:paraId="2057580D" w14:textId="77777777" w:rsidR="00EC4965" w:rsidRPr="005F5D98" w:rsidRDefault="00EC4965" w:rsidP="005F5D98">
            <w:pPr>
              <w:jc w:val="right"/>
              <w:rPr>
                <w:rFonts w:ascii="Arial" w:hAnsi="Arial" w:cs="Arial"/>
                <w:kern w:val="0"/>
              </w:rPr>
            </w:pPr>
            <w:r w:rsidRPr="005F5D98">
              <w:rPr>
                <w:rFonts w:ascii="Arial" w:hAnsi="Arial" w:cs="Arial"/>
                <w:kern w:val="0"/>
              </w:rPr>
              <w:t>14B</w:t>
            </w:r>
          </w:p>
        </w:tc>
        <w:tc>
          <w:tcPr>
            <w:tcW w:w="633" w:type="dxa"/>
          </w:tcPr>
          <w:p w14:paraId="51D9ACBC"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26C4831D" w14:textId="77777777" w:rsidR="00EC4965" w:rsidRPr="005F5D98" w:rsidRDefault="00EC4965" w:rsidP="005F5D98">
            <w:pPr>
              <w:rPr>
                <w:rFonts w:ascii="Arial" w:hAnsi="Arial" w:cs="Arial"/>
                <w:kern w:val="0"/>
              </w:rPr>
            </w:pPr>
            <w:r w:rsidRPr="005F5D98">
              <w:rPr>
                <w:rFonts w:ascii="Arial" w:hAnsi="Arial" w:cs="Arial"/>
                <w:kern w:val="0"/>
              </w:rPr>
              <w:t>16</w:t>
            </w:r>
          </w:p>
        </w:tc>
        <w:tc>
          <w:tcPr>
            <w:tcW w:w="1152" w:type="dxa"/>
          </w:tcPr>
          <w:p w14:paraId="5BE6A8B4" w14:textId="77777777" w:rsidR="00EC4965" w:rsidRPr="005F5D98" w:rsidRDefault="00EC4965" w:rsidP="005F5D98">
            <w:pPr>
              <w:rPr>
                <w:rFonts w:ascii="Arial" w:hAnsi="Arial" w:cs="Arial"/>
                <w:kern w:val="0"/>
              </w:rPr>
            </w:pPr>
            <w:r w:rsidRPr="005F5D98">
              <w:rPr>
                <w:rFonts w:ascii="Arial" w:hAnsi="Arial" w:cs="Arial"/>
                <w:kern w:val="0"/>
              </w:rPr>
              <w:t>.0201</w:t>
            </w:r>
          </w:p>
        </w:tc>
        <w:tc>
          <w:tcPr>
            <w:tcW w:w="1800" w:type="dxa"/>
          </w:tcPr>
          <w:p w14:paraId="3AE2F1EF" w14:textId="77777777" w:rsidR="00EC4965" w:rsidRPr="005F5D98" w:rsidRDefault="00EC4965" w:rsidP="005F5D98">
            <w:pPr>
              <w:rPr>
                <w:rFonts w:ascii="Arial" w:hAnsi="Arial" w:cs="Arial"/>
                <w:kern w:val="0"/>
              </w:rPr>
            </w:pPr>
            <w:r>
              <w:rPr>
                <w:rFonts w:ascii="Arial" w:hAnsi="Arial" w:cs="Arial"/>
                <w:kern w:val="0"/>
              </w:rPr>
              <w:t>35:13 NCR</w:t>
            </w:r>
          </w:p>
        </w:tc>
      </w:tr>
      <w:tr w:rsidR="00EC4965" w:rsidRPr="005F5D98" w14:paraId="12276946" w14:textId="77777777" w:rsidTr="00D93E40">
        <w:trPr>
          <w:tblCellSpacing w:w="14" w:type="dxa"/>
        </w:trPr>
        <w:tc>
          <w:tcPr>
            <w:tcW w:w="5904" w:type="dxa"/>
          </w:tcPr>
          <w:p w14:paraId="4B299212" w14:textId="77777777" w:rsidR="00EC4965" w:rsidRPr="005F5D98" w:rsidRDefault="00EC4965" w:rsidP="005F5D98">
            <w:pPr>
              <w:rPr>
                <w:rFonts w:ascii="Arial" w:hAnsi="Arial" w:cs="Arial"/>
                <w:kern w:val="0"/>
              </w:rPr>
            </w:pPr>
            <w:r w:rsidRPr="005F5D98">
              <w:rPr>
                <w:rFonts w:ascii="Arial" w:hAnsi="Arial" w:cs="Arial"/>
                <w:kern w:val="0"/>
                <w:u w:val="single"/>
              </w:rPr>
              <w:t>Renewal or Re-issue of Licenses and Trainee Permits</w:t>
            </w:r>
          </w:p>
        </w:tc>
        <w:tc>
          <w:tcPr>
            <w:tcW w:w="849" w:type="dxa"/>
          </w:tcPr>
          <w:p w14:paraId="14D58932" w14:textId="77777777" w:rsidR="00EC4965" w:rsidRPr="005F5D98" w:rsidRDefault="00EC4965" w:rsidP="005F5D98">
            <w:pPr>
              <w:jc w:val="right"/>
              <w:rPr>
                <w:rFonts w:ascii="Arial" w:hAnsi="Arial" w:cs="Arial"/>
                <w:kern w:val="0"/>
              </w:rPr>
            </w:pPr>
            <w:r w:rsidRPr="005F5D98">
              <w:rPr>
                <w:rFonts w:ascii="Arial" w:hAnsi="Arial" w:cs="Arial"/>
                <w:kern w:val="0"/>
              </w:rPr>
              <w:t>14B</w:t>
            </w:r>
          </w:p>
        </w:tc>
        <w:tc>
          <w:tcPr>
            <w:tcW w:w="633" w:type="dxa"/>
          </w:tcPr>
          <w:p w14:paraId="5EFCEFAB"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28836F47" w14:textId="77777777" w:rsidR="00EC4965" w:rsidRPr="005F5D98" w:rsidRDefault="00EC4965" w:rsidP="005F5D98">
            <w:pPr>
              <w:rPr>
                <w:rFonts w:ascii="Arial" w:hAnsi="Arial" w:cs="Arial"/>
                <w:kern w:val="0"/>
              </w:rPr>
            </w:pPr>
            <w:r w:rsidRPr="005F5D98">
              <w:rPr>
                <w:rFonts w:ascii="Arial" w:hAnsi="Arial" w:cs="Arial"/>
                <w:kern w:val="0"/>
              </w:rPr>
              <w:t>16</w:t>
            </w:r>
          </w:p>
        </w:tc>
        <w:tc>
          <w:tcPr>
            <w:tcW w:w="1152" w:type="dxa"/>
          </w:tcPr>
          <w:p w14:paraId="5550CFCF" w14:textId="77777777" w:rsidR="00EC4965" w:rsidRPr="005F5D98" w:rsidRDefault="00EC4965" w:rsidP="005F5D98">
            <w:pPr>
              <w:rPr>
                <w:rFonts w:ascii="Arial" w:hAnsi="Arial" w:cs="Arial"/>
                <w:kern w:val="0"/>
              </w:rPr>
            </w:pPr>
            <w:r w:rsidRPr="005F5D98">
              <w:rPr>
                <w:rFonts w:ascii="Arial" w:hAnsi="Arial" w:cs="Arial"/>
                <w:kern w:val="0"/>
              </w:rPr>
              <w:t>.0203</w:t>
            </w:r>
          </w:p>
        </w:tc>
        <w:tc>
          <w:tcPr>
            <w:tcW w:w="1800" w:type="dxa"/>
          </w:tcPr>
          <w:p w14:paraId="184109F3" w14:textId="77777777" w:rsidR="00EC4965" w:rsidRPr="005F5D98" w:rsidRDefault="00EC4965" w:rsidP="005F5D98">
            <w:pPr>
              <w:rPr>
                <w:rFonts w:ascii="Arial" w:hAnsi="Arial" w:cs="Arial"/>
                <w:kern w:val="0"/>
              </w:rPr>
            </w:pPr>
            <w:r>
              <w:rPr>
                <w:rFonts w:ascii="Arial" w:hAnsi="Arial" w:cs="Arial"/>
                <w:kern w:val="0"/>
              </w:rPr>
              <w:t>35:13 NCR</w:t>
            </w:r>
          </w:p>
        </w:tc>
      </w:tr>
      <w:tr w:rsidR="00EC4965" w:rsidRPr="005F5D98" w14:paraId="4A789A8C" w14:textId="77777777" w:rsidTr="00D93E40">
        <w:trPr>
          <w:tblCellSpacing w:w="14" w:type="dxa"/>
        </w:trPr>
        <w:tc>
          <w:tcPr>
            <w:tcW w:w="5904" w:type="dxa"/>
          </w:tcPr>
          <w:p w14:paraId="0CFE6C8A" w14:textId="77777777" w:rsidR="00EC4965" w:rsidRPr="005F5D98" w:rsidRDefault="00EC4965" w:rsidP="005F5D98">
            <w:pPr>
              <w:rPr>
                <w:rFonts w:ascii="Arial" w:hAnsi="Arial" w:cs="Arial"/>
                <w:kern w:val="0"/>
              </w:rPr>
            </w:pPr>
            <w:r w:rsidRPr="005F5D98">
              <w:rPr>
                <w:rFonts w:ascii="Arial" w:hAnsi="Arial" w:cs="Arial"/>
                <w:kern w:val="0"/>
                <w:u w:val="single"/>
              </w:rPr>
              <w:lastRenderedPageBreak/>
              <w:t>Determination of Experience</w:t>
            </w:r>
          </w:p>
        </w:tc>
        <w:tc>
          <w:tcPr>
            <w:tcW w:w="849" w:type="dxa"/>
          </w:tcPr>
          <w:p w14:paraId="17968FE6" w14:textId="77777777" w:rsidR="00EC4965" w:rsidRPr="005F5D98" w:rsidRDefault="00EC4965" w:rsidP="005F5D98">
            <w:pPr>
              <w:jc w:val="right"/>
              <w:rPr>
                <w:rFonts w:ascii="Arial" w:hAnsi="Arial" w:cs="Arial"/>
                <w:kern w:val="0"/>
              </w:rPr>
            </w:pPr>
            <w:r w:rsidRPr="005F5D98">
              <w:rPr>
                <w:rFonts w:ascii="Arial" w:hAnsi="Arial" w:cs="Arial"/>
                <w:kern w:val="0"/>
              </w:rPr>
              <w:t>14B</w:t>
            </w:r>
          </w:p>
        </w:tc>
        <w:tc>
          <w:tcPr>
            <w:tcW w:w="633" w:type="dxa"/>
          </w:tcPr>
          <w:p w14:paraId="061B3304"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5C80C65E" w14:textId="77777777" w:rsidR="00EC4965" w:rsidRPr="005F5D98" w:rsidRDefault="00EC4965" w:rsidP="005F5D98">
            <w:pPr>
              <w:rPr>
                <w:rFonts w:ascii="Arial" w:hAnsi="Arial" w:cs="Arial"/>
                <w:kern w:val="0"/>
              </w:rPr>
            </w:pPr>
            <w:r w:rsidRPr="005F5D98">
              <w:rPr>
                <w:rFonts w:ascii="Arial" w:hAnsi="Arial" w:cs="Arial"/>
                <w:kern w:val="0"/>
              </w:rPr>
              <w:t>16</w:t>
            </w:r>
          </w:p>
        </w:tc>
        <w:tc>
          <w:tcPr>
            <w:tcW w:w="1152" w:type="dxa"/>
          </w:tcPr>
          <w:p w14:paraId="5346DA8A" w14:textId="77777777" w:rsidR="00EC4965" w:rsidRPr="005F5D98" w:rsidRDefault="00EC4965" w:rsidP="005F5D98">
            <w:pPr>
              <w:rPr>
                <w:rFonts w:ascii="Arial" w:hAnsi="Arial" w:cs="Arial"/>
                <w:kern w:val="0"/>
              </w:rPr>
            </w:pPr>
            <w:r w:rsidRPr="005F5D98">
              <w:rPr>
                <w:rFonts w:ascii="Arial" w:hAnsi="Arial" w:cs="Arial"/>
                <w:kern w:val="0"/>
              </w:rPr>
              <w:t>.0204</w:t>
            </w:r>
          </w:p>
        </w:tc>
        <w:tc>
          <w:tcPr>
            <w:tcW w:w="1800" w:type="dxa"/>
          </w:tcPr>
          <w:p w14:paraId="603ACA88" w14:textId="77777777" w:rsidR="00EC4965" w:rsidRPr="005F5D98" w:rsidRDefault="00EC4965" w:rsidP="005F5D98">
            <w:pPr>
              <w:rPr>
                <w:rFonts w:ascii="Arial" w:hAnsi="Arial" w:cs="Arial"/>
                <w:kern w:val="0"/>
              </w:rPr>
            </w:pPr>
            <w:r>
              <w:rPr>
                <w:rFonts w:ascii="Arial" w:hAnsi="Arial" w:cs="Arial"/>
                <w:kern w:val="0"/>
              </w:rPr>
              <w:t>35:13 NCR</w:t>
            </w:r>
          </w:p>
        </w:tc>
      </w:tr>
      <w:tr w:rsidR="00EC4965" w:rsidRPr="005F5D98" w14:paraId="56A73357" w14:textId="77777777" w:rsidTr="00D93E40">
        <w:trPr>
          <w:tblCellSpacing w:w="14" w:type="dxa"/>
        </w:trPr>
        <w:tc>
          <w:tcPr>
            <w:tcW w:w="5904" w:type="dxa"/>
          </w:tcPr>
          <w:p w14:paraId="0FCDD038" w14:textId="77777777" w:rsidR="00EC4965" w:rsidRPr="005F5D98" w:rsidRDefault="00EC4965" w:rsidP="005F5D98">
            <w:pPr>
              <w:rPr>
                <w:rFonts w:ascii="Arial" w:hAnsi="Arial" w:cs="Arial"/>
                <w:kern w:val="0"/>
              </w:rPr>
            </w:pPr>
            <w:r w:rsidRPr="005F5D98">
              <w:rPr>
                <w:rFonts w:ascii="Arial" w:hAnsi="Arial" w:cs="Arial"/>
                <w:kern w:val="0"/>
                <w:u w:val="single"/>
              </w:rPr>
              <w:t>Reports</w:t>
            </w:r>
          </w:p>
        </w:tc>
        <w:tc>
          <w:tcPr>
            <w:tcW w:w="849" w:type="dxa"/>
          </w:tcPr>
          <w:p w14:paraId="65B9A246" w14:textId="77777777" w:rsidR="00EC4965" w:rsidRPr="005F5D98" w:rsidRDefault="00EC4965" w:rsidP="005F5D98">
            <w:pPr>
              <w:jc w:val="right"/>
              <w:rPr>
                <w:rFonts w:ascii="Arial" w:hAnsi="Arial" w:cs="Arial"/>
                <w:kern w:val="0"/>
              </w:rPr>
            </w:pPr>
            <w:r w:rsidRPr="005F5D98">
              <w:rPr>
                <w:rFonts w:ascii="Arial" w:hAnsi="Arial" w:cs="Arial"/>
                <w:kern w:val="0"/>
              </w:rPr>
              <w:t>14B</w:t>
            </w:r>
          </w:p>
        </w:tc>
        <w:tc>
          <w:tcPr>
            <w:tcW w:w="633" w:type="dxa"/>
          </w:tcPr>
          <w:p w14:paraId="1D933E89"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34D2BED9" w14:textId="77777777" w:rsidR="00EC4965" w:rsidRPr="005F5D98" w:rsidRDefault="00EC4965" w:rsidP="005F5D98">
            <w:pPr>
              <w:rPr>
                <w:rFonts w:ascii="Arial" w:hAnsi="Arial" w:cs="Arial"/>
                <w:kern w:val="0"/>
              </w:rPr>
            </w:pPr>
            <w:r w:rsidRPr="005F5D98">
              <w:rPr>
                <w:rFonts w:ascii="Arial" w:hAnsi="Arial" w:cs="Arial"/>
                <w:kern w:val="0"/>
              </w:rPr>
              <w:t>16</w:t>
            </w:r>
          </w:p>
        </w:tc>
        <w:tc>
          <w:tcPr>
            <w:tcW w:w="1152" w:type="dxa"/>
          </w:tcPr>
          <w:p w14:paraId="13F063B3" w14:textId="77777777" w:rsidR="00EC4965" w:rsidRPr="005F5D98" w:rsidRDefault="00EC4965" w:rsidP="005F5D98">
            <w:pPr>
              <w:rPr>
                <w:rFonts w:ascii="Arial" w:hAnsi="Arial" w:cs="Arial"/>
                <w:kern w:val="0"/>
              </w:rPr>
            </w:pPr>
            <w:r w:rsidRPr="005F5D98">
              <w:rPr>
                <w:rFonts w:ascii="Arial" w:hAnsi="Arial" w:cs="Arial"/>
                <w:kern w:val="0"/>
              </w:rPr>
              <w:t>.0404</w:t>
            </w:r>
          </w:p>
        </w:tc>
        <w:tc>
          <w:tcPr>
            <w:tcW w:w="1800" w:type="dxa"/>
          </w:tcPr>
          <w:p w14:paraId="082D8DD7" w14:textId="77777777" w:rsidR="00EC4965" w:rsidRPr="005F5D98" w:rsidRDefault="00EC4965" w:rsidP="005F5D98">
            <w:pPr>
              <w:rPr>
                <w:rFonts w:ascii="Arial" w:hAnsi="Arial" w:cs="Arial"/>
                <w:kern w:val="0"/>
              </w:rPr>
            </w:pPr>
            <w:r>
              <w:rPr>
                <w:rFonts w:ascii="Arial" w:hAnsi="Arial" w:cs="Arial"/>
                <w:kern w:val="0"/>
              </w:rPr>
              <w:t>35:13 NCR</w:t>
            </w:r>
          </w:p>
        </w:tc>
      </w:tr>
      <w:tr w:rsidR="00EC4965" w:rsidRPr="005F5D98" w14:paraId="74803A7A" w14:textId="77777777" w:rsidTr="00D93E40">
        <w:trPr>
          <w:tblCellSpacing w:w="14" w:type="dxa"/>
        </w:trPr>
        <w:tc>
          <w:tcPr>
            <w:tcW w:w="5904" w:type="dxa"/>
          </w:tcPr>
          <w:p w14:paraId="67698052" w14:textId="77777777" w:rsidR="00EC4965" w:rsidRPr="005F5D98" w:rsidRDefault="00EC4965" w:rsidP="005F5D98">
            <w:pPr>
              <w:rPr>
                <w:rFonts w:ascii="Arial" w:hAnsi="Arial" w:cs="Arial"/>
                <w:kern w:val="0"/>
              </w:rPr>
            </w:pPr>
            <w:r w:rsidRPr="005F5D98">
              <w:rPr>
                <w:rFonts w:ascii="Arial" w:hAnsi="Arial" w:cs="Arial"/>
                <w:kern w:val="0"/>
                <w:u w:val="single"/>
              </w:rPr>
              <w:t>Private Investigator's Use of a Badge</w:t>
            </w:r>
          </w:p>
        </w:tc>
        <w:tc>
          <w:tcPr>
            <w:tcW w:w="849" w:type="dxa"/>
          </w:tcPr>
          <w:p w14:paraId="556CC352" w14:textId="77777777" w:rsidR="00EC4965" w:rsidRPr="005F5D98" w:rsidRDefault="00EC4965" w:rsidP="005F5D98">
            <w:pPr>
              <w:jc w:val="right"/>
              <w:rPr>
                <w:rFonts w:ascii="Arial" w:hAnsi="Arial" w:cs="Arial"/>
                <w:kern w:val="0"/>
              </w:rPr>
            </w:pPr>
            <w:r w:rsidRPr="005F5D98">
              <w:rPr>
                <w:rFonts w:ascii="Arial" w:hAnsi="Arial" w:cs="Arial"/>
                <w:kern w:val="0"/>
              </w:rPr>
              <w:t>14B</w:t>
            </w:r>
          </w:p>
        </w:tc>
        <w:tc>
          <w:tcPr>
            <w:tcW w:w="633" w:type="dxa"/>
          </w:tcPr>
          <w:p w14:paraId="488E1275"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0D66DB0A" w14:textId="77777777" w:rsidR="00EC4965" w:rsidRPr="005F5D98" w:rsidRDefault="00EC4965" w:rsidP="005F5D98">
            <w:pPr>
              <w:rPr>
                <w:rFonts w:ascii="Arial" w:hAnsi="Arial" w:cs="Arial"/>
                <w:kern w:val="0"/>
              </w:rPr>
            </w:pPr>
            <w:r w:rsidRPr="005F5D98">
              <w:rPr>
                <w:rFonts w:ascii="Arial" w:hAnsi="Arial" w:cs="Arial"/>
                <w:kern w:val="0"/>
              </w:rPr>
              <w:t>16</w:t>
            </w:r>
          </w:p>
        </w:tc>
        <w:tc>
          <w:tcPr>
            <w:tcW w:w="1152" w:type="dxa"/>
          </w:tcPr>
          <w:p w14:paraId="3DEDBB84" w14:textId="77777777" w:rsidR="00EC4965" w:rsidRPr="005F5D98" w:rsidRDefault="00EC4965" w:rsidP="005F5D98">
            <w:pPr>
              <w:rPr>
                <w:rFonts w:ascii="Arial" w:hAnsi="Arial" w:cs="Arial"/>
                <w:kern w:val="0"/>
              </w:rPr>
            </w:pPr>
            <w:r w:rsidRPr="005F5D98">
              <w:rPr>
                <w:rFonts w:ascii="Arial" w:hAnsi="Arial" w:cs="Arial"/>
                <w:kern w:val="0"/>
              </w:rPr>
              <w:t>.0405</w:t>
            </w:r>
          </w:p>
        </w:tc>
        <w:tc>
          <w:tcPr>
            <w:tcW w:w="1800" w:type="dxa"/>
          </w:tcPr>
          <w:p w14:paraId="643F8939" w14:textId="77777777" w:rsidR="00EC4965" w:rsidRPr="005F5D98" w:rsidRDefault="00EC4965" w:rsidP="005F5D98">
            <w:pPr>
              <w:rPr>
                <w:rFonts w:ascii="Arial" w:hAnsi="Arial" w:cs="Arial"/>
                <w:kern w:val="0"/>
              </w:rPr>
            </w:pPr>
            <w:r>
              <w:rPr>
                <w:rFonts w:ascii="Arial" w:hAnsi="Arial" w:cs="Arial"/>
                <w:kern w:val="0"/>
              </w:rPr>
              <w:t>35:13 NCR</w:t>
            </w:r>
          </w:p>
        </w:tc>
      </w:tr>
      <w:tr w:rsidR="00EC4965" w:rsidRPr="005F5D98" w14:paraId="1E74B035" w14:textId="77777777" w:rsidTr="00D93E40">
        <w:trPr>
          <w:tblCellSpacing w:w="14" w:type="dxa"/>
        </w:trPr>
        <w:tc>
          <w:tcPr>
            <w:tcW w:w="5904" w:type="dxa"/>
          </w:tcPr>
          <w:p w14:paraId="7650544D" w14:textId="77777777" w:rsidR="00EC4965" w:rsidRPr="005F5D98" w:rsidRDefault="00EC4965" w:rsidP="005F5D98">
            <w:pPr>
              <w:rPr>
                <w:rFonts w:ascii="Arial" w:hAnsi="Arial" w:cs="Arial"/>
                <w:kern w:val="0"/>
              </w:rPr>
            </w:pPr>
            <w:r w:rsidRPr="005F5D98">
              <w:rPr>
                <w:rFonts w:ascii="Arial" w:hAnsi="Arial" w:cs="Arial"/>
                <w:kern w:val="0"/>
                <w:u w:val="single"/>
              </w:rPr>
              <w:t>P.S.E. Examination Requirements</w:t>
            </w:r>
          </w:p>
        </w:tc>
        <w:tc>
          <w:tcPr>
            <w:tcW w:w="849" w:type="dxa"/>
          </w:tcPr>
          <w:p w14:paraId="02BF0317" w14:textId="77777777" w:rsidR="00EC4965" w:rsidRPr="005F5D98" w:rsidRDefault="00EC4965" w:rsidP="005F5D98">
            <w:pPr>
              <w:jc w:val="right"/>
              <w:rPr>
                <w:rFonts w:ascii="Arial" w:hAnsi="Arial" w:cs="Arial"/>
                <w:kern w:val="0"/>
              </w:rPr>
            </w:pPr>
            <w:r w:rsidRPr="005F5D98">
              <w:rPr>
                <w:rFonts w:ascii="Arial" w:hAnsi="Arial" w:cs="Arial"/>
                <w:kern w:val="0"/>
              </w:rPr>
              <w:t>14B</w:t>
            </w:r>
          </w:p>
        </w:tc>
        <w:tc>
          <w:tcPr>
            <w:tcW w:w="633" w:type="dxa"/>
          </w:tcPr>
          <w:p w14:paraId="74E6393B"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3F2E8F43" w14:textId="77777777" w:rsidR="00EC4965" w:rsidRPr="005F5D98" w:rsidRDefault="00EC4965" w:rsidP="005F5D98">
            <w:pPr>
              <w:rPr>
                <w:rFonts w:ascii="Arial" w:hAnsi="Arial" w:cs="Arial"/>
                <w:kern w:val="0"/>
              </w:rPr>
            </w:pPr>
            <w:r w:rsidRPr="005F5D98">
              <w:rPr>
                <w:rFonts w:ascii="Arial" w:hAnsi="Arial" w:cs="Arial"/>
                <w:kern w:val="0"/>
              </w:rPr>
              <w:t>16</w:t>
            </w:r>
          </w:p>
        </w:tc>
        <w:tc>
          <w:tcPr>
            <w:tcW w:w="1152" w:type="dxa"/>
          </w:tcPr>
          <w:p w14:paraId="783ACD6F" w14:textId="77777777" w:rsidR="00EC4965" w:rsidRPr="005F5D98" w:rsidRDefault="00EC4965" w:rsidP="005F5D98">
            <w:pPr>
              <w:rPr>
                <w:rFonts w:ascii="Arial" w:hAnsi="Arial" w:cs="Arial"/>
                <w:kern w:val="0"/>
              </w:rPr>
            </w:pPr>
            <w:r w:rsidRPr="005F5D98">
              <w:rPr>
                <w:rFonts w:ascii="Arial" w:hAnsi="Arial" w:cs="Arial"/>
                <w:kern w:val="0"/>
              </w:rPr>
              <w:t>.0602</w:t>
            </w:r>
          </w:p>
        </w:tc>
        <w:tc>
          <w:tcPr>
            <w:tcW w:w="1800" w:type="dxa"/>
          </w:tcPr>
          <w:p w14:paraId="02E82233" w14:textId="77777777" w:rsidR="00EC4965" w:rsidRPr="005F5D98" w:rsidRDefault="00EC4965" w:rsidP="005F5D98">
            <w:pPr>
              <w:rPr>
                <w:rFonts w:ascii="Arial" w:hAnsi="Arial" w:cs="Arial"/>
                <w:kern w:val="0"/>
              </w:rPr>
            </w:pPr>
            <w:r>
              <w:rPr>
                <w:rFonts w:ascii="Arial" w:hAnsi="Arial" w:cs="Arial"/>
                <w:kern w:val="0"/>
              </w:rPr>
              <w:t>35:13 NCR</w:t>
            </w:r>
          </w:p>
        </w:tc>
      </w:tr>
      <w:tr w:rsidR="00EC4965" w:rsidRPr="005F5D98" w14:paraId="4F1B1C9C" w14:textId="77777777" w:rsidTr="00D93E40">
        <w:trPr>
          <w:tblCellSpacing w:w="14" w:type="dxa"/>
        </w:trPr>
        <w:tc>
          <w:tcPr>
            <w:tcW w:w="5904" w:type="dxa"/>
          </w:tcPr>
          <w:p w14:paraId="7D98A523" w14:textId="77777777" w:rsidR="00EC4965" w:rsidRPr="005F5D98" w:rsidRDefault="00EC4965" w:rsidP="005F5D98">
            <w:pPr>
              <w:rPr>
                <w:rFonts w:ascii="Arial" w:hAnsi="Arial" w:cs="Arial"/>
                <w:kern w:val="0"/>
              </w:rPr>
            </w:pPr>
            <w:r w:rsidRPr="005F5D98">
              <w:rPr>
                <w:rFonts w:ascii="Arial" w:hAnsi="Arial" w:cs="Arial"/>
                <w:kern w:val="0"/>
                <w:u w:val="single"/>
              </w:rPr>
              <w:t>Application for Unarmed Security Guard Registration</w:t>
            </w:r>
          </w:p>
        </w:tc>
        <w:tc>
          <w:tcPr>
            <w:tcW w:w="849" w:type="dxa"/>
          </w:tcPr>
          <w:p w14:paraId="64043649" w14:textId="77777777" w:rsidR="00EC4965" w:rsidRPr="005F5D98" w:rsidRDefault="00EC4965" w:rsidP="005F5D98">
            <w:pPr>
              <w:jc w:val="right"/>
              <w:rPr>
                <w:rFonts w:ascii="Arial" w:hAnsi="Arial" w:cs="Arial"/>
                <w:kern w:val="0"/>
              </w:rPr>
            </w:pPr>
            <w:r w:rsidRPr="005F5D98">
              <w:rPr>
                <w:rFonts w:ascii="Arial" w:hAnsi="Arial" w:cs="Arial"/>
                <w:kern w:val="0"/>
              </w:rPr>
              <w:t>14B</w:t>
            </w:r>
          </w:p>
        </w:tc>
        <w:tc>
          <w:tcPr>
            <w:tcW w:w="633" w:type="dxa"/>
          </w:tcPr>
          <w:p w14:paraId="10A3710E"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6934D417" w14:textId="77777777" w:rsidR="00EC4965" w:rsidRPr="005F5D98" w:rsidRDefault="00EC4965" w:rsidP="005F5D98">
            <w:pPr>
              <w:rPr>
                <w:rFonts w:ascii="Arial" w:hAnsi="Arial" w:cs="Arial"/>
                <w:kern w:val="0"/>
              </w:rPr>
            </w:pPr>
            <w:r w:rsidRPr="005F5D98">
              <w:rPr>
                <w:rFonts w:ascii="Arial" w:hAnsi="Arial" w:cs="Arial"/>
                <w:kern w:val="0"/>
              </w:rPr>
              <w:t>16</w:t>
            </w:r>
          </w:p>
        </w:tc>
        <w:tc>
          <w:tcPr>
            <w:tcW w:w="1152" w:type="dxa"/>
          </w:tcPr>
          <w:p w14:paraId="2AB9646D" w14:textId="77777777" w:rsidR="00EC4965" w:rsidRPr="005F5D98" w:rsidRDefault="00EC4965" w:rsidP="005F5D98">
            <w:pPr>
              <w:rPr>
                <w:rFonts w:ascii="Arial" w:hAnsi="Arial" w:cs="Arial"/>
                <w:kern w:val="0"/>
              </w:rPr>
            </w:pPr>
            <w:r w:rsidRPr="005F5D98">
              <w:rPr>
                <w:rFonts w:ascii="Arial" w:hAnsi="Arial" w:cs="Arial"/>
                <w:kern w:val="0"/>
              </w:rPr>
              <w:t>.0701</w:t>
            </w:r>
          </w:p>
        </w:tc>
        <w:tc>
          <w:tcPr>
            <w:tcW w:w="1800" w:type="dxa"/>
          </w:tcPr>
          <w:p w14:paraId="254E7CEB" w14:textId="77777777" w:rsidR="00EC4965" w:rsidRPr="005F5D98" w:rsidRDefault="00EC4965" w:rsidP="005F5D98">
            <w:pPr>
              <w:rPr>
                <w:rFonts w:ascii="Arial" w:hAnsi="Arial" w:cs="Arial"/>
                <w:kern w:val="0"/>
              </w:rPr>
            </w:pPr>
            <w:r>
              <w:rPr>
                <w:rFonts w:ascii="Arial" w:hAnsi="Arial" w:cs="Arial"/>
                <w:kern w:val="0"/>
              </w:rPr>
              <w:t>35:13 NCR</w:t>
            </w:r>
          </w:p>
        </w:tc>
      </w:tr>
      <w:tr w:rsidR="00EC4965" w:rsidRPr="005F5D98" w14:paraId="1DAFD574" w14:textId="77777777" w:rsidTr="00D93E40">
        <w:trPr>
          <w:tblCellSpacing w:w="14" w:type="dxa"/>
        </w:trPr>
        <w:tc>
          <w:tcPr>
            <w:tcW w:w="5904" w:type="dxa"/>
          </w:tcPr>
          <w:p w14:paraId="5E257352" w14:textId="77777777" w:rsidR="00EC4965" w:rsidRPr="005F5D98" w:rsidRDefault="00EC4965" w:rsidP="005F5D98">
            <w:pPr>
              <w:rPr>
                <w:rFonts w:ascii="Arial" w:hAnsi="Arial" w:cs="Arial"/>
                <w:kern w:val="0"/>
              </w:rPr>
            </w:pPr>
            <w:r w:rsidRPr="005F5D98">
              <w:rPr>
                <w:rFonts w:ascii="Arial" w:hAnsi="Arial" w:cs="Arial"/>
                <w:kern w:val="0"/>
                <w:u w:val="single"/>
              </w:rPr>
              <w:t>Minimum Standards for Unarmed Security Guard Registration</w:t>
            </w:r>
          </w:p>
        </w:tc>
        <w:tc>
          <w:tcPr>
            <w:tcW w:w="849" w:type="dxa"/>
          </w:tcPr>
          <w:p w14:paraId="5DC60B25" w14:textId="77777777" w:rsidR="00EC4965" w:rsidRPr="005F5D98" w:rsidRDefault="00EC4965" w:rsidP="005F5D98">
            <w:pPr>
              <w:jc w:val="right"/>
              <w:rPr>
                <w:rFonts w:ascii="Arial" w:hAnsi="Arial" w:cs="Arial"/>
                <w:kern w:val="0"/>
              </w:rPr>
            </w:pPr>
            <w:r w:rsidRPr="005F5D98">
              <w:rPr>
                <w:rFonts w:ascii="Arial" w:hAnsi="Arial" w:cs="Arial"/>
                <w:kern w:val="0"/>
              </w:rPr>
              <w:t>14B</w:t>
            </w:r>
          </w:p>
        </w:tc>
        <w:tc>
          <w:tcPr>
            <w:tcW w:w="633" w:type="dxa"/>
          </w:tcPr>
          <w:p w14:paraId="11A67C09"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3AF126D5" w14:textId="77777777" w:rsidR="00EC4965" w:rsidRPr="005F5D98" w:rsidRDefault="00EC4965" w:rsidP="005F5D98">
            <w:pPr>
              <w:rPr>
                <w:rFonts w:ascii="Arial" w:hAnsi="Arial" w:cs="Arial"/>
                <w:kern w:val="0"/>
              </w:rPr>
            </w:pPr>
            <w:r w:rsidRPr="005F5D98">
              <w:rPr>
                <w:rFonts w:ascii="Arial" w:hAnsi="Arial" w:cs="Arial"/>
                <w:kern w:val="0"/>
              </w:rPr>
              <w:t>16</w:t>
            </w:r>
          </w:p>
        </w:tc>
        <w:tc>
          <w:tcPr>
            <w:tcW w:w="1152" w:type="dxa"/>
          </w:tcPr>
          <w:p w14:paraId="506B90BF" w14:textId="77777777" w:rsidR="00EC4965" w:rsidRPr="005F5D98" w:rsidRDefault="00EC4965" w:rsidP="005F5D98">
            <w:pPr>
              <w:rPr>
                <w:rFonts w:ascii="Arial" w:hAnsi="Arial" w:cs="Arial"/>
                <w:kern w:val="0"/>
              </w:rPr>
            </w:pPr>
            <w:r w:rsidRPr="005F5D98">
              <w:rPr>
                <w:rFonts w:ascii="Arial" w:hAnsi="Arial" w:cs="Arial"/>
                <w:kern w:val="0"/>
              </w:rPr>
              <w:t>.0703</w:t>
            </w:r>
          </w:p>
        </w:tc>
        <w:tc>
          <w:tcPr>
            <w:tcW w:w="1800" w:type="dxa"/>
          </w:tcPr>
          <w:p w14:paraId="499CC148" w14:textId="77777777" w:rsidR="00EC4965" w:rsidRPr="005F5D98" w:rsidRDefault="00EC4965" w:rsidP="005F5D98">
            <w:pPr>
              <w:rPr>
                <w:rFonts w:ascii="Arial" w:hAnsi="Arial" w:cs="Arial"/>
                <w:kern w:val="0"/>
              </w:rPr>
            </w:pPr>
            <w:r>
              <w:rPr>
                <w:rFonts w:ascii="Arial" w:hAnsi="Arial" w:cs="Arial"/>
                <w:kern w:val="0"/>
              </w:rPr>
              <w:t>35:13 NCR</w:t>
            </w:r>
          </w:p>
        </w:tc>
      </w:tr>
      <w:tr w:rsidR="00EC4965" w:rsidRPr="005F5D98" w14:paraId="78AF1A45" w14:textId="77777777" w:rsidTr="00D93E40">
        <w:trPr>
          <w:tblCellSpacing w:w="14" w:type="dxa"/>
        </w:trPr>
        <w:tc>
          <w:tcPr>
            <w:tcW w:w="5904" w:type="dxa"/>
          </w:tcPr>
          <w:p w14:paraId="7D9C8500" w14:textId="77777777" w:rsidR="00EC4965" w:rsidRPr="005F5D98" w:rsidRDefault="00EC4965" w:rsidP="005F5D98">
            <w:pPr>
              <w:rPr>
                <w:rFonts w:ascii="Arial" w:hAnsi="Arial" w:cs="Arial"/>
                <w:kern w:val="0"/>
              </w:rPr>
            </w:pPr>
            <w:r w:rsidRPr="005F5D98">
              <w:rPr>
                <w:rFonts w:ascii="Arial" w:hAnsi="Arial" w:cs="Arial"/>
                <w:kern w:val="0"/>
                <w:u w:val="single"/>
              </w:rPr>
              <w:t>Training Requirements for Unarmed Security Guards</w:t>
            </w:r>
          </w:p>
        </w:tc>
        <w:tc>
          <w:tcPr>
            <w:tcW w:w="849" w:type="dxa"/>
          </w:tcPr>
          <w:p w14:paraId="78A7443D" w14:textId="77777777" w:rsidR="00EC4965" w:rsidRPr="005F5D98" w:rsidRDefault="00EC4965" w:rsidP="005F5D98">
            <w:pPr>
              <w:jc w:val="right"/>
              <w:rPr>
                <w:rFonts w:ascii="Arial" w:hAnsi="Arial" w:cs="Arial"/>
                <w:kern w:val="0"/>
              </w:rPr>
            </w:pPr>
            <w:r w:rsidRPr="005F5D98">
              <w:rPr>
                <w:rFonts w:ascii="Arial" w:hAnsi="Arial" w:cs="Arial"/>
                <w:kern w:val="0"/>
              </w:rPr>
              <w:t>14B</w:t>
            </w:r>
          </w:p>
        </w:tc>
        <w:tc>
          <w:tcPr>
            <w:tcW w:w="633" w:type="dxa"/>
          </w:tcPr>
          <w:p w14:paraId="43F1C016"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2C62E36F" w14:textId="77777777" w:rsidR="00EC4965" w:rsidRPr="005F5D98" w:rsidRDefault="00EC4965" w:rsidP="005F5D98">
            <w:pPr>
              <w:rPr>
                <w:rFonts w:ascii="Arial" w:hAnsi="Arial" w:cs="Arial"/>
                <w:kern w:val="0"/>
              </w:rPr>
            </w:pPr>
            <w:r w:rsidRPr="005F5D98">
              <w:rPr>
                <w:rFonts w:ascii="Arial" w:hAnsi="Arial" w:cs="Arial"/>
                <w:kern w:val="0"/>
              </w:rPr>
              <w:t>16</w:t>
            </w:r>
          </w:p>
        </w:tc>
        <w:tc>
          <w:tcPr>
            <w:tcW w:w="1152" w:type="dxa"/>
          </w:tcPr>
          <w:p w14:paraId="68BBF230" w14:textId="77777777" w:rsidR="00EC4965" w:rsidRPr="005F5D98" w:rsidRDefault="00EC4965" w:rsidP="005F5D98">
            <w:pPr>
              <w:rPr>
                <w:rFonts w:ascii="Arial" w:hAnsi="Arial" w:cs="Arial"/>
                <w:kern w:val="0"/>
              </w:rPr>
            </w:pPr>
            <w:r w:rsidRPr="005F5D98">
              <w:rPr>
                <w:rFonts w:ascii="Arial" w:hAnsi="Arial" w:cs="Arial"/>
                <w:kern w:val="0"/>
              </w:rPr>
              <w:t>.0707</w:t>
            </w:r>
          </w:p>
        </w:tc>
        <w:tc>
          <w:tcPr>
            <w:tcW w:w="1800" w:type="dxa"/>
          </w:tcPr>
          <w:p w14:paraId="0D47059D" w14:textId="77777777" w:rsidR="00EC4965" w:rsidRPr="005F5D98" w:rsidRDefault="00EC4965" w:rsidP="005F5D98">
            <w:pPr>
              <w:rPr>
                <w:rFonts w:ascii="Arial" w:hAnsi="Arial" w:cs="Arial"/>
                <w:kern w:val="0"/>
              </w:rPr>
            </w:pPr>
            <w:r>
              <w:rPr>
                <w:rFonts w:ascii="Arial" w:hAnsi="Arial" w:cs="Arial"/>
                <w:kern w:val="0"/>
              </w:rPr>
              <w:t>35:13 NCR</w:t>
            </w:r>
          </w:p>
        </w:tc>
      </w:tr>
      <w:tr w:rsidR="00EC4965" w:rsidRPr="005F5D98" w14:paraId="1370B848" w14:textId="77777777" w:rsidTr="00D93E40">
        <w:trPr>
          <w:tblCellSpacing w:w="14" w:type="dxa"/>
        </w:trPr>
        <w:tc>
          <w:tcPr>
            <w:tcW w:w="5904" w:type="dxa"/>
          </w:tcPr>
          <w:p w14:paraId="708FB8C8" w14:textId="77777777" w:rsidR="00EC4965" w:rsidRPr="005F5D98" w:rsidRDefault="00EC4965" w:rsidP="005F5D98">
            <w:pPr>
              <w:rPr>
                <w:rFonts w:ascii="Arial" w:hAnsi="Arial" w:cs="Arial"/>
                <w:kern w:val="0"/>
              </w:rPr>
            </w:pPr>
            <w:r w:rsidRPr="005F5D98">
              <w:rPr>
                <w:rFonts w:ascii="Arial" w:hAnsi="Arial" w:cs="Arial"/>
                <w:kern w:val="0"/>
                <w:u w:val="single"/>
              </w:rPr>
              <w:t>Trainer Name to be Submitted to Director</w:t>
            </w:r>
          </w:p>
        </w:tc>
        <w:tc>
          <w:tcPr>
            <w:tcW w:w="849" w:type="dxa"/>
          </w:tcPr>
          <w:p w14:paraId="54B0CA44" w14:textId="77777777" w:rsidR="00EC4965" w:rsidRPr="005F5D98" w:rsidRDefault="00EC4965" w:rsidP="005F5D98">
            <w:pPr>
              <w:jc w:val="right"/>
              <w:rPr>
                <w:rFonts w:ascii="Arial" w:hAnsi="Arial" w:cs="Arial"/>
                <w:kern w:val="0"/>
              </w:rPr>
            </w:pPr>
            <w:r w:rsidRPr="005F5D98">
              <w:rPr>
                <w:rFonts w:ascii="Arial" w:hAnsi="Arial" w:cs="Arial"/>
                <w:kern w:val="0"/>
              </w:rPr>
              <w:t>14B</w:t>
            </w:r>
          </w:p>
        </w:tc>
        <w:tc>
          <w:tcPr>
            <w:tcW w:w="633" w:type="dxa"/>
          </w:tcPr>
          <w:p w14:paraId="1D4C650D"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16CD6F1A" w14:textId="77777777" w:rsidR="00EC4965" w:rsidRPr="005F5D98" w:rsidRDefault="00EC4965" w:rsidP="005F5D98">
            <w:pPr>
              <w:rPr>
                <w:rFonts w:ascii="Arial" w:hAnsi="Arial" w:cs="Arial"/>
                <w:kern w:val="0"/>
              </w:rPr>
            </w:pPr>
            <w:r w:rsidRPr="005F5D98">
              <w:rPr>
                <w:rFonts w:ascii="Arial" w:hAnsi="Arial" w:cs="Arial"/>
                <w:kern w:val="0"/>
              </w:rPr>
              <w:t>16</w:t>
            </w:r>
          </w:p>
        </w:tc>
        <w:tc>
          <w:tcPr>
            <w:tcW w:w="1152" w:type="dxa"/>
          </w:tcPr>
          <w:p w14:paraId="622C07F1" w14:textId="77777777" w:rsidR="00EC4965" w:rsidRPr="005F5D98" w:rsidRDefault="00EC4965" w:rsidP="005F5D98">
            <w:pPr>
              <w:rPr>
                <w:rFonts w:ascii="Arial" w:hAnsi="Arial" w:cs="Arial"/>
                <w:kern w:val="0"/>
              </w:rPr>
            </w:pPr>
            <w:r w:rsidRPr="005F5D98">
              <w:rPr>
                <w:rFonts w:ascii="Arial" w:hAnsi="Arial" w:cs="Arial"/>
                <w:kern w:val="0"/>
              </w:rPr>
              <w:t>.0708</w:t>
            </w:r>
          </w:p>
        </w:tc>
        <w:tc>
          <w:tcPr>
            <w:tcW w:w="1800" w:type="dxa"/>
          </w:tcPr>
          <w:p w14:paraId="4E399E0A" w14:textId="77777777" w:rsidR="00EC4965" w:rsidRPr="005F5D98" w:rsidRDefault="00EC4965" w:rsidP="005F5D98">
            <w:pPr>
              <w:rPr>
                <w:rFonts w:ascii="Arial" w:hAnsi="Arial" w:cs="Arial"/>
                <w:kern w:val="0"/>
              </w:rPr>
            </w:pPr>
            <w:r>
              <w:rPr>
                <w:rFonts w:ascii="Arial" w:hAnsi="Arial" w:cs="Arial"/>
                <w:kern w:val="0"/>
              </w:rPr>
              <w:t>35:13 NCR</w:t>
            </w:r>
          </w:p>
        </w:tc>
      </w:tr>
      <w:tr w:rsidR="00EC4965" w:rsidRPr="005F5D98" w14:paraId="34E560B7" w14:textId="77777777" w:rsidTr="00D93E40">
        <w:trPr>
          <w:tblCellSpacing w:w="14" w:type="dxa"/>
        </w:trPr>
        <w:tc>
          <w:tcPr>
            <w:tcW w:w="5904" w:type="dxa"/>
          </w:tcPr>
          <w:p w14:paraId="665A630B" w14:textId="77777777" w:rsidR="00EC4965" w:rsidRPr="005F5D98" w:rsidRDefault="00EC4965" w:rsidP="005F5D98">
            <w:pPr>
              <w:rPr>
                <w:rFonts w:ascii="Arial" w:hAnsi="Arial" w:cs="Arial"/>
                <w:kern w:val="0"/>
              </w:rPr>
            </w:pPr>
            <w:r w:rsidRPr="005F5D98">
              <w:rPr>
                <w:rFonts w:ascii="Arial" w:hAnsi="Arial" w:cs="Arial"/>
                <w:kern w:val="0"/>
                <w:u w:val="single"/>
              </w:rPr>
              <w:t>Application/Armed Security Guard Firearm Registration Permit</w:t>
            </w:r>
          </w:p>
        </w:tc>
        <w:tc>
          <w:tcPr>
            <w:tcW w:w="849" w:type="dxa"/>
          </w:tcPr>
          <w:p w14:paraId="34968260" w14:textId="77777777" w:rsidR="00EC4965" w:rsidRPr="005F5D98" w:rsidRDefault="00EC4965" w:rsidP="005F5D98">
            <w:pPr>
              <w:jc w:val="right"/>
              <w:rPr>
                <w:rFonts w:ascii="Arial" w:hAnsi="Arial" w:cs="Arial"/>
                <w:kern w:val="0"/>
              </w:rPr>
            </w:pPr>
            <w:r w:rsidRPr="005F5D98">
              <w:rPr>
                <w:rFonts w:ascii="Arial" w:hAnsi="Arial" w:cs="Arial"/>
                <w:kern w:val="0"/>
              </w:rPr>
              <w:t>14B</w:t>
            </w:r>
          </w:p>
        </w:tc>
        <w:tc>
          <w:tcPr>
            <w:tcW w:w="633" w:type="dxa"/>
          </w:tcPr>
          <w:p w14:paraId="0D146D80"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63B98C0F" w14:textId="77777777" w:rsidR="00EC4965" w:rsidRPr="005F5D98" w:rsidRDefault="00EC4965" w:rsidP="005F5D98">
            <w:pPr>
              <w:rPr>
                <w:rFonts w:ascii="Arial" w:hAnsi="Arial" w:cs="Arial"/>
                <w:kern w:val="0"/>
              </w:rPr>
            </w:pPr>
            <w:r w:rsidRPr="005F5D98">
              <w:rPr>
                <w:rFonts w:ascii="Arial" w:hAnsi="Arial" w:cs="Arial"/>
                <w:kern w:val="0"/>
              </w:rPr>
              <w:t>16</w:t>
            </w:r>
          </w:p>
        </w:tc>
        <w:tc>
          <w:tcPr>
            <w:tcW w:w="1152" w:type="dxa"/>
          </w:tcPr>
          <w:p w14:paraId="603EFD01" w14:textId="77777777" w:rsidR="00EC4965" w:rsidRPr="005F5D98" w:rsidRDefault="00EC4965" w:rsidP="005F5D98">
            <w:pPr>
              <w:rPr>
                <w:rFonts w:ascii="Arial" w:hAnsi="Arial" w:cs="Arial"/>
                <w:kern w:val="0"/>
              </w:rPr>
            </w:pPr>
            <w:r w:rsidRPr="005F5D98">
              <w:rPr>
                <w:rFonts w:ascii="Arial" w:hAnsi="Arial" w:cs="Arial"/>
                <w:kern w:val="0"/>
              </w:rPr>
              <w:t>.0801</w:t>
            </w:r>
          </w:p>
        </w:tc>
        <w:tc>
          <w:tcPr>
            <w:tcW w:w="1800" w:type="dxa"/>
          </w:tcPr>
          <w:p w14:paraId="6B7CFC3B" w14:textId="77777777" w:rsidR="00EC4965" w:rsidRPr="005F5D98" w:rsidRDefault="00EC4965" w:rsidP="005F5D98">
            <w:pPr>
              <w:rPr>
                <w:rFonts w:ascii="Arial" w:hAnsi="Arial" w:cs="Arial"/>
                <w:kern w:val="0"/>
              </w:rPr>
            </w:pPr>
            <w:r>
              <w:rPr>
                <w:rFonts w:ascii="Arial" w:hAnsi="Arial" w:cs="Arial"/>
                <w:kern w:val="0"/>
              </w:rPr>
              <w:t>35:13 NCR</w:t>
            </w:r>
          </w:p>
        </w:tc>
      </w:tr>
      <w:tr w:rsidR="00EC4965" w:rsidRPr="005F5D98" w14:paraId="7AE99EFA" w14:textId="77777777" w:rsidTr="00D93E40">
        <w:trPr>
          <w:tblCellSpacing w:w="14" w:type="dxa"/>
        </w:trPr>
        <w:tc>
          <w:tcPr>
            <w:tcW w:w="5904" w:type="dxa"/>
          </w:tcPr>
          <w:p w14:paraId="5EBC1AEE" w14:textId="77777777" w:rsidR="00EC4965" w:rsidRPr="005F5D98" w:rsidRDefault="00EC4965" w:rsidP="005F5D98">
            <w:pPr>
              <w:rPr>
                <w:rFonts w:ascii="Arial" w:hAnsi="Arial" w:cs="Arial"/>
                <w:kern w:val="0"/>
              </w:rPr>
            </w:pPr>
            <w:r w:rsidRPr="005F5D98">
              <w:rPr>
                <w:rFonts w:ascii="Arial" w:hAnsi="Arial" w:cs="Arial"/>
                <w:kern w:val="0"/>
                <w:u w:val="single"/>
              </w:rPr>
              <w:t>Concealed Weapons</w:t>
            </w:r>
          </w:p>
        </w:tc>
        <w:tc>
          <w:tcPr>
            <w:tcW w:w="849" w:type="dxa"/>
          </w:tcPr>
          <w:p w14:paraId="7161FD1E" w14:textId="77777777" w:rsidR="00EC4965" w:rsidRPr="005F5D98" w:rsidRDefault="00EC4965" w:rsidP="005F5D98">
            <w:pPr>
              <w:jc w:val="right"/>
              <w:rPr>
                <w:rFonts w:ascii="Arial" w:hAnsi="Arial" w:cs="Arial"/>
                <w:kern w:val="0"/>
              </w:rPr>
            </w:pPr>
            <w:r w:rsidRPr="005F5D98">
              <w:rPr>
                <w:rFonts w:ascii="Arial" w:hAnsi="Arial" w:cs="Arial"/>
                <w:kern w:val="0"/>
              </w:rPr>
              <w:t>14B</w:t>
            </w:r>
          </w:p>
        </w:tc>
        <w:tc>
          <w:tcPr>
            <w:tcW w:w="633" w:type="dxa"/>
          </w:tcPr>
          <w:p w14:paraId="57384DE0"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26106C75" w14:textId="77777777" w:rsidR="00EC4965" w:rsidRPr="005F5D98" w:rsidRDefault="00EC4965" w:rsidP="005F5D98">
            <w:pPr>
              <w:rPr>
                <w:rFonts w:ascii="Arial" w:hAnsi="Arial" w:cs="Arial"/>
                <w:kern w:val="0"/>
              </w:rPr>
            </w:pPr>
            <w:r w:rsidRPr="005F5D98">
              <w:rPr>
                <w:rFonts w:ascii="Arial" w:hAnsi="Arial" w:cs="Arial"/>
                <w:kern w:val="0"/>
              </w:rPr>
              <w:t>16</w:t>
            </w:r>
          </w:p>
        </w:tc>
        <w:tc>
          <w:tcPr>
            <w:tcW w:w="1152" w:type="dxa"/>
          </w:tcPr>
          <w:p w14:paraId="5F1D956D" w14:textId="77777777" w:rsidR="00EC4965" w:rsidRPr="005F5D98" w:rsidRDefault="00EC4965" w:rsidP="005F5D98">
            <w:pPr>
              <w:rPr>
                <w:rFonts w:ascii="Arial" w:hAnsi="Arial" w:cs="Arial"/>
                <w:kern w:val="0"/>
              </w:rPr>
            </w:pPr>
            <w:r w:rsidRPr="005F5D98">
              <w:rPr>
                <w:rFonts w:ascii="Arial" w:hAnsi="Arial" w:cs="Arial"/>
                <w:kern w:val="0"/>
              </w:rPr>
              <w:t>.0808</w:t>
            </w:r>
          </w:p>
        </w:tc>
        <w:tc>
          <w:tcPr>
            <w:tcW w:w="1800" w:type="dxa"/>
          </w:tcPr>
          <w:p w14:paraId="0CFA5709" w14:textId="77777777" w:rsidR="00EC4965" w:rsidRPr="005F5D98" w:rsidRDefault="00EC4965" w:rsidP="005F5D98">
            <w:pPr>
              <w:rPr>
                <w:rFonts w:ascii="Arial" w:hAnsi="Arial" w:cs="Arial"/>
                <w:kern w:val="0"/>
              </w:rPr>
            </w:pPr>
            <w:r>
              <w:rPr>
                <w:rFonts w:ascii="Arial" w:hAnsi="Arial" w:cs="Arial"/>
                <w:kern w:val="0"/>
              </w:rPr>
              <w:t>35:13 NCR</w:t>
            </w:r>
          </w:p>
        </w:tc>
      </w:tr>
      <w:tr w:rsidR="00EC4965" w:rsidRPr="005F5D98" w14:paraId="013BF35A" w14:textId="77777777" w:rsidTr="00D93E40">
        <w:trPr>
          <w:tblCellSpacing w:w="14" w:type="dxa"/>
        </w:trPr>
        <w:tc>
          <w:tcPr>
            <w:tcW w:w="5904" w:type="dxa"/>
          </w:tcPr>
          <w:p w14:paraId="6F84CB30" w14:textId="77777777" w:rsidR="00EC4965" w:rsidRPr="005F5D98" w:rsidRDefault="00EC4965" w:rsidP="005F5D98">
            <w:pPr>
              <w:rPr>
                <w:rFonts w:ascii="Arial" w:hAnsi="Arial" w:cs="Arial"/>
                <w:kern w:val="0"/>
              </w:rPr>
            </w:pPr>
            <w:r w:rsidRPr="005F5D98">
              <w:rPr>
                <w:rFonts w:ascii="Arial" w:hAnsi="Arial" w:cs="Arial"/>
                <w:kern w:val="0"/>
                <w:u w:val="single"/>
              </w:rPr>
              <w:t>Application for Firearms Trainer Certificate</w:t>
            </w:r>
          </w:p>
        </w:tc>
        <w:tc>
          <w:tcPr>
            <w:tcW w:w="849" w:type="dxa"/>
          </w:tcPr>
          <w:p w14:paraId="5473DFB5" w14:textId="77777777" w:rsidR="00EC4965" w:rsidRPr="005F5D98" w:rsidRDefault="00EC4965" w:rsidP="005F5D98">
            <w:pPr>
              <w:jc w:val="right"/>
              <w:rPr>
                <w:rFonts w:ascii="Arial" w:hAnsi="Arial" w:cs="Arial"/>
                <w:kern w:val="0"/>
              </w:rPr>
            </w:pPr>
            <w:r w:rsidRPr="005F5D98">
              <w:rPr>
                <w:rFonts w:ascii="Arial" w:hAnsi="Arial" w:cs="Arial"/>
                <w:kern w:val="0"/>
              </w:rPr>
              <w:t>14B</w:t>
            </w:r>
          </w:p>
        </w:tc>
        <w:tc>
          <w:tcPr>
            <w:tcW w:w="633" w:type="dxa"/>
          </w:tcPr>
          <w:p w14:paraId="7C59F28D"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21BAF639" w14:textId="77777777" w:rsidR="00EC4965" w:rsidRPr="005F5D98" w:rsidRDefault="00EC4965" w:rsidP="005F5D98">
            <w:pPr>
              <w:rPr>
                <w:rFonts w:ascii="Arial" w:hAnsi="Arial" w:cs="Arial"/>
                <w:kern w:val="0"/>
              </w:rPr>
            </w:pPr>
            <w:r w:rsidRPr="005F5D98">
              <w:rPr>
                <w:rFonts w:ascii="Arial" w:hAnsi="Arial" w:cs="Arial"/>
                <w:kern w:val="0"/>
              </w:rPr>
              <w:t>16</w:t>
            </w:r>
          </w:p>
        </w:tc>
        <w:tc>
          <w:tcPr>
            <w:tcW w:w="1152" w:type="dxa"/>
          </w:tcPr>
          <w:p w14:paraId="1C84AADF" w14:textId="77777777" w:rsidR="00EC4965" w:rsidRPr="005F5D98" w:rsidRDefault="00EC4965" w:rsidP="005F5D98">
            <w:pPr>
              <w:rPr>
                <w:rFonts w:ascii="Arial" w:hAnsi="Arial" w:cs="Arial"/>
                <w:kern w:val="0"/>
              </w:rPr>
            </w:pPr>
            <w:r w:rsidRPr="005F5D98">
              <w:rPr>
                <w:rFonts w:ascii="Arial" w:hAnsi="Arial" w:cs="Arial"/>
                <w:kern w:val="0"/>
              </w:rPr>
              <w:t>.0902</w:t>
            </w:r>
          </w:p>
        </w:tc>
        <w:tc>
          <w:tcPr>
            <w:tcW w:w="1800" w:type="dxa"/>
          </w:tcPr>
          <w:p w14:paraId="289BEF66" w14:textId="77777777" w:rsidR="00EC4965" w:rsidRPr="005F5D98" w:rsidRDefault="00EC4965" w:rsidP="005F5D98">
            <w:pPr>
              <w:rPr>
                <w:rFonts w:ascii="Arial" w:hAnsi="Arial" w:cs="Arial"/>
                <w:kern w:val="0"/>
              </w:rPr>
            </w:pPr>
            <w:r>
              <w:rPr>
                <w:rFonts w:ascii="Arial" w:hAnsi="Arial" w:cs="Arial"/>
                <w:kern w:val="0"/>
              </w:rPr>
              <w:t>35:13 NCR</w:t>
            </w:r>
          </w:p>
        </w:tc>
      </w:tr>
      <w:tr w:rsidR="00EC4965" w:rsidRPr="005F5D98" w14:paraId="1F8A7327" w14:textId="77777777" w:rsidTr="00D93E40">
        <w:trPr>
          <w:tblCellSpacing w:w="14" w:type="dxa"/>
        </w:trPr>
        <w:tc>
          <w:tcPr>
            <w:tcW w:w="5904" w:type="dxa"/>
          </w:tcPr>
          <w:p w14:paraId="73F36842" w14:textId="77777777" w:rsidR="00EC4965" w:rsidRPr="005F5D98" w:rsidRDefault="00EC4965" w:rsidP="005F5D98">
            <w:pPr>
              <w:rPr>
                <w:rFonts w:ascii="Arial" w:hAnsi="Arial" w:cs="Arial"/>
                <w:kern w:val="0"/>
              </w:rPr>
            </w:pPr>
            <w:r w:rsidRPr="005F5D98">
              <w:rPr>
                <w:rFonts w:ascii="Arial" w:hAnsi="Arial" w:cs="Arial"/>
                <w:kern w:val="0"/>
                <w:u w:val="single"/>
              </w:rPr>
              <w:t>Accreditation Standards</w:t>
            </w:r>
          </w:p>
        </w:tc>
        <w:tc>
          <w:tcPr>
            <w:tcW w:w="849" w:type="dxa"/>
          </w:tcPr>
          <w:p w14:paraId="5BF39E64" w14:textId="77777777" w:rsidR="00EC4965" w:rsidRPr="005F5D98" w:rsidRDefault="00EC4965" w:rsidP="005F5D98">
            <w:pPr>
              <w:jc w:val="right"/>
              <w:rPr>
                <w:rFonts w:ascii="Arial" w:hAnsi="Arial" w:cs="Arial"/>
                <w:kern w:val="0"/>
              </w:rPr>
            </w:pPr>
            <w:r w:rsidRPr="005F5D98">
              <w:rPr>
                <w:rFonts w:ascii="Arial" w:hAnsi="Arial" w:cs="Arial"/>
                <w:kern w:val="0"/>
              </w:rPr>
              <w:t>14B</w:t>
            </w:r>
          </w:p>
        </w:tc>
        <w:tc>
          <w:tcPr>
            <w:tcW w:w="633" w:type="dxa"/>
          </w:tcPr>
          <w:p w14:paraId="2C1055CB"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09B82311" w14:textId="77777777" w:rsidR="00EC4965" w:rsidRPr="005F5D98" w:rsidRDefault="00EC4965" w:rsidP="005F5D98">
            <w:pPr>
              <w:rPr>
                <w:rFonts w:ascii="Arial" w:hAnsi="Arial" w:cs="Arial"/>
                <w:kern w:val="0"/>
              </w:rPr>
            </w:pPr>
            <w:r w:rsidRPr="005F5D98">
              <w:rPr>
                <w:rFonts w:ascii="Arial" w:hAnsi="Arial" w:cs="Arial"/>
                <w:kern w:val="0"/>
              </w:rPr>
              <w:t>16</w:t>
            </w:r>
          </w:p>
        </w:tc>
        <w:tc>
          <w:tcPr>
            <w:tcW w:w="1152" w:type="dxa"/>
          </w:tcPr>
          <w:p w14:paraId="7826003D" w14:textId="77777777" w:rsidR="00EC4965" w:rsidRPr="005F5D98" w:rsidRDefault="00EC4965" w:rsidP="005F5D98">
            <w:pPr>
              <w:rPr>
                <w:rFonts w:ascii="Arial" w:hAnsi="Arial" w:cs="Arial"/>
                <w:kern w:val="0"/>
              </w:rPr>
            </w:pPr>
            <w:r w:rsidRPr="005F5D98">
              <w:rPr>
                <w:rFonts w:ascii="Arial" w:hAnsi="Arial" w:cs="Arial"/>
                <w:kern w:val="0"/>
              </w:rPr>
              <w:t>.1203</w:t>
            </w:r>
          </w:p>
        </w:tc>
        <w:tc>
          <w:tcPr>
            <w:tcW w:w="1800" w:type="dxa"/>
          </w:tcPr>
          <w:p w14:paraId="64E425C9" w14:textId="77777777" w:rsidR="00EC4965" w:rsidRPr="005F5D98" w:rsidRDefault="00EC4965" w:rsidP="005F5D98">
            <w:pPr>
              <w:rPr>
                <w:rFonts w:ascii="Arial" w:hAnsi="Arial" w:cs="Arial"/>
                <w:kern w:val="0"/>
              </w:rPr>
            </w:pPr>
            <w:r>
              <w:rPr>
                <w:rFonts w:ascii="Arial" w:hAnsi="Arial" w:cs="Arial"/>
                <w:kern w:val="0"/>
              </w:rPr>
              <w:t>35:13 NCR</w:t>
            </w:r>
          </w:p>
        </w:tc>
      </w:tr>
      <w:tr w:rsidR="00EC4965" w:rsidRPr="005F5D98" w14:paraId="2C8D82EB" w14:textId="77777777" w:rsidTr="00D93E40">
        <w:trPr>
          <w:tblCellSpacing w:w="14" w:type="dxa"/>
        </w:trPr>
        <w:tc>
          <w:tcPr>
            <w:tcW w:w="5904" w:type="dxa"/>
          </w:tcPr>
          <w:p w14:paraId="1D705E8F" w14:textId="77777777" w:rsidR="00EC4965" w:rsidRPr="005F5D98" w:rsidRDefault="00EC4965" w:rsidP="005F5D98">
            <w:pPr>
              <w:rPr>
                <w:rFonts w:ascii="Arial" w:hAnsi="Arial" w:cs="Arial"/>
                <w:kern w:val="0"/>
              </w:rPr>
            </w:pPr>
            <w:r w:rsidRPr="005F5D98">
              <w:rPr>
                <w:rFonts w:ascii="Arial" w:hAnsi="Arial" w:cs="Arial"/>
                <w:kern w:val="0"/>
                <w:u w:val="single"/>
              </w:rPr>
              <w:t xml:space="preserve">Application for Unarmed Armored Car Service Guard </w:t>
            </w:r>
            <w:proofErr w:type="spellStart"/>
            <w:r w:rsidRPr="005F5D98">
              <w:rPr>
                <w:rFonts w:ascii="Arial" w:hAnsi="Arial" w:cs="Arial"/>
                <w:kern w:val="0"/>
                <w:u w:val="single"/>
              </w:rPr>
              <w:t>Registr</w:t>
            </w:r>
            <w:proofErr w:type="spellEnd"/>
            <w:r w:rsidRPr="005F5D98">
              <w:rPr>
                <w:rFonts w:ascii="Arial" w:hAnsi="Arial" w:cs="Arial"/>
                <w:kern w:val="0"/>
                <w:u w:val="single"/>
              </w:rPr>
              <w:t>...</w:t>
            </w:r>
          </w:p>
        </w:tc>
        <w:tc>
          <w:tcPr>
            <w:tcW w:w="849" w:type="dxa"/>
          </w:tcPr>
          <w:p w14:paraId="7AE8610C" w14:textId="77777777" w:rsidR="00EC4965" w:rsidRPr="005F5D98" w:rsidRDefault="00EC4965" w:rsidP="005F5D98">
            <w:pPr>
              <w:jc w:val="right"/>
              <w:rPr>
                <w:rFonts w:ascii="Arial" w:hAnsi="Arial" w:cs="Arial"/>
                <w:kern w:val="0"/>
              </w:rPr>
            </w:pPr>
            <w:r w:rsidRPr="005F5D98">
              <w:rPr>
                <w:rFonts w:ascii="Arial" w:hAnsi="Arial" w:cs="Arial"/>
                <w:kern w:val="0"/>
              </w:rPr>
              <w:t>14B</w:t>
            </w:r>
          </w:p>
        </w:tc>
        <w:tc>
          <w:tcPr>
            <w:tcW w:w="633" w:type="dxa"/>
          </w:tcPr>
          <w:p w14:paraId="3FE0060A"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10549111" w14:textId="77777777" w:rsidR="00EC4965" w:rsidRPr="005F5D98" w:rsidRDefault="00EC4965" w:rsidP="005F5D98">
            <w:pPr>
              <w:rPr>
                <w:rFonts w:ascii="Arial" w:hAnsi="Arial" w:cs="Arial"/>
                <w:kern w:val="0"/>
              </w:rPr>
            </w:pPr>
            <w:r w:rsidRPr="005F5D98">
              <w:rPr>
                <w:rFonts w:ascii="Arial" w:hAnsi="Arial" w:cs="Arial"/>
                <w:kern w:val="0"/>
              </w:rPr>
              <w:t>16</w:t>
            </w:r>
          </w:p>
        </w:tc>
        <w:tc>
          <w:tcPr>
            <w:tcW w:w="1152" w:type="dxa"/>
          </w:tcPr>
          <w:p w14:paraId="174DEE14" w14:textId="77777777" w:rsidR="00EC4965" w:rsidRPr="005F5D98" w:rsidRDefault="00EC4965" w:rsidP="005F5D98">
            <w:pPr>
              <w:rPr>
                <w:rFonts w:ascii="Arial" w:hAnsi="Arial" w:cs="Arial"/>
                <w:kern w:val="0"/>
              </w:rPr>
            </w:pPr>
            <w:r w:rsidRPr="005F5D98">
              <w:rPr>
                <w:rFonts w:ascii="Arial" w:hAnsi="Arial" w:cs="Arial"/>
                <w:kern w:val="0"/>
              </w:rPr>
              <w:t>.1301</w:t>
            </w:r>
          </w:p>
        </w:tc>
        <w:tc>
          <w:tcPr>
            <w:tcW w:w="1800" w:type="dxa"/>
          </w:tcPr>
          <w:p w14:paraId="23B331E2" w14:textId="77777777" w:rsidR="00EC4965" w:rsidRPr="005F5D98" w:rsidRDefault="00EC4965" w:rsidP="005F5D98">
            <w:pPr>
              <w:rPr>
                <w:rFonts w:ascii="Arial" w:hAnsi="Arial" w:cs="Arial"/>
                <w:kern w:val="0"/>
              </w:rPr>
            </w:pPr>
            <w:r>
              <w:rPr>
                <w:rFonts w:ascii="Arial" w:hAnsi="Arial" w:cs="Arial"/>
                <w:kern w:val="0"/>
              </w:rPr>
              <w:t>35:13 NCR</w:t>
            </w:r>
          </w:p>
        </w:tc>
      </w:tr>
      <w:tr w:rsidR="00EC4965" w:rsidRPr="005F5D98" w14:paraId="546E1732" w14:textId="77777777" w:rsidTr="00D93E40">
        <w:trPr>
          <w:tblCellSpacing w:w="14" w:type="dxa"/>
        </w:trPr>
        <w:tc>
          <w:tcPr>
            <w:tcW w:w="5904" w:type="dxa"/>
          </w:tcPr>
          <w:p w14:paraId="4BE446B7" w14:textId="77777777" w:rsidR="00EC4965" w:rsidRPr="005F5D98" w:rsidRDefault="00EC4965" w:rsidP="005F5D98">
            <w:pPr>
              <w:rPr>
                <w:rFonts w:ascii="Arial" w:hAnsi="Arial" w:cs="Arial"/>
                <w:kern w:val="0"/>
              </w:rPr>
            </w:pPr>
            <w:r w:rsidRPr="005F5D98">
              <w:rPr>
                <w:rFonts w:ascii="Arial" w:hAnsi="Arial" w:cs="Arial"/>
                <w:kern w:val="0"/>
                <w:u w:val="single"/>
              </w:rPr>
              <w:t>Training Requirements for Armed Armored Car Service Guards</w:t>
            </w:r>
          </w:p>
        </w:tc>
        <w:tc>
          <w:tcPr>
            <w:tcW w:w="849" w:type="dxa"/>
          </w:tcPr>
          <w:p w14:paraId="0F79B00D" w14:textId="77777777" w:rsidR="00EC4965" w:rsidRPr="005F5D98" w:rsidRDefault="00EC4965" w:rsidP="005F5D98">
            <w:pPr>
              <w:jc w:val="right"/>
              <w:rPr>
                <w:rFonts w:ascii="Arial" w:hAnsi="Arial" w:cs="Arial"/>
                <w:kern w:val="0"/>
              </w:rPr>
            </w:pPr>
            <w:r w:rsidRPr="005F5D98">
              <w:rPr>
                <w:rFonts w:ascii="Arial" w:hAnsi="Arial" w:cs="Arial"/>
                <w:kern w:val="0"/>
              </w:rPr>
              <w:t>14B</w:t>
            </w:r>
          </w:p>
        </w:tc>
        <w:tc>
          <w:tcPr>
            <w:tcW w:w="633" w:type="dxa"/>
          </w:tcPr>
          <w:p w14:paraId="4A63A6D5"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6C04177D" w14:textId="77777777" w:rsidR="00EC4965" w:rsidRPr="005F5D98" w:rsidRDefault="00EC4965" w:rsidP="005F5D98">
            <w:pPr>
              <w:rPr>
                <w:rFonts w:ascii="Arial" w:hAnsi="Arial" w:cs="Arial"/>
                <w:kern w:val="0"/>
              </w:rPr>
            </w:pPr>
            <w:r w:rsidRPr="005F5D98">
              <w:rPr>
                <w:rFonts w:ascii="Arial" w:hAnsi="Arial" w:cs="Arial"/>
                <w:kern w:val="0"/>
              </w:rPr>
              <w:t>16</w:t>
            </w:r>
          </w:p>
        </w:tc>
        <w:tc>
          <w:tcPr>
            <w:tcW w:w="1152" w:type="dxa"/>
          </w:tcPr>
          <w:p w14:paraId="7405F5A4" w14:textId="77777777" w:rsidR="00EC4965" w:rsidRPr="005F5D98" w:rsidRDefault="00EC4965" w:rsidP="005F5D98">
            <w:pPr>
              <w:rPr>
                <w:rFonts w:ascii="Arial" w:hAnsi="Arial" w:cs="Arial"/>
                <w:kern w:val="0"/>
              </w:rPr>
            </w:pPr>
            <w:r w:rsidRPr="005F5D98">
              <w:rPr>
                <w:rFonts w:ascii="Arial" w:hAnsi="Arial" w:cs="Arial"/>
                <w:kern w:val="0"/>
              </w:rPr>
              <w:t>.1407</w:t>
            </w:r>
            <w:r>
              <w:rPr>
                <w:rFonts w:ascii="Arial" w:hAnsi="Arial" w:cs="Arial"/>
                <w:kern w:val="0"/>
              </w:rPr>
              <w:t>*</w:t>
            </w:r>
          </w:p>
        </w:tc>
        <w:tc>
          <w:tcPr>
            <w:tcW w:w="1800" w:type="dxa"/>
          </w:tcPr>
          <w:p w14:paraId="23AD8FB0" w14:textId="77777777" w:rsidR="00EC4965" w:rsidRPr="005F5D98" w:rsidRDefault="00EC4965" w:rsidP="005F5D98">
            <w:pPr>
              <w:rPr>
                <w:rFonts w:ascii="Arial" w:hAnsi="Arial" w:cs="Arial"/>
                <w:kern w:val="0"/>
              </w:rPr>
            </w:pPr>
            <w:r>
              <w:rPr>
                <w:rFonts w:ascii="Arial" w:hAnsi="Arial" w:cs="Arial"/>
                <w:kern w:val="0"/>
              </w:rPr>
              <w:t>35:13 NCR</w:t>
            </w:r>
          </w:p>
        </w:tc>
      </w:tr>
      <w:tr w:rsidR="00EC4965" w:rsidRPr="005F5D98" w14:paraId="33A67F9C" w14:textId="77777777" w:rsidTr="00D93E40">
        <w:trPr>
          <w:tblCellSpacing w:w="14" w:type="dxa"/>
        </w:trPr>
        <w:tc>
          <w:tcPr>
            <w:tcW w:w="10924" w:type="dxa"/>
            <w:gridSpan w:val="6"/>
          </w:tcPr>
          <w:p w14:paraId="1E7CC537" w14:textId="77777777" w:rsidR="00EC4965" w:rsidRPr="005F5D98" w:rsidRDefault="00EC4965" w:rsidP="005F5D98">
            <w:pPr>
              <w:spacing w:before="240"/>
              <w:rPr>
                <w:rFonts w:ascii="Arial" w:hAnsi="Arial" w:cs="Arial"/>
                <w:b/>
                <w:bCs/>
                <w:caps/>
                <w:kern w:val="0"/>
                <w:szCs w:val="24"/>
              </w:rPr>
            </w:pPr>
            <w:r w:rsidRPr="005F5D98">
              <w:rPr>
                <w:rFonts w:ascii="Arial" w:hAnsi="Arial" w:cs="Arial"/>
                <w:b/>
                <w:bCs/>
                <w:caps/>
                <w:kern w:val="0"/>
                <w:szCs w:val="24"/>
              </w:rPr>
              <w:t>Environmental Management Commission</w:t>
            </w:r>
          </w:p>
        </w:tc>
      </w:tr>
      <w:tr w:rsidR="00EC4965" w:rsidRPr="005F5D98" w14:paraId="3A4DBAD1" w14:textId="77777777" w:rsidTr="00D93E40">
        <w:trPr>
          <w:tblCellSpacing w:w="14" w:type="dxa"/>
        </w:trPr>
        <w:tc>
          <w:tcPr>
            <w:tcW w:w="5904" w:type="dxa"/>
          </w:tcPr>
          <w:p w14:paraId="157A5918" w14:textId="77777777" w:rsidR="00EC4965" w:rsidRPr="005F5D98" w:rsidRDefault="00EC4965" w:rsidP="005F5D98">
            <w:pPr>
              <w:rPr>
                <w:rFonts w:ascii="Arial" w:hAnsi="Arial" w:cs="Arial"/>
                <w:kern w:val="0"/>
              </w:rPr>
            </w:pPr>
            <w:r w:rsidRPr="005F5D98">
              <w:rPr>
                <w:rFonts w:ascii="Arial" w:hAnsi="Arial" w:cs="Arial"/>
                <w:kern w:val="0"/>
                <w:u w:val="single"/>
              </w:rPr>
              <w:t>Water Quality Management Plans</w:t>
            </w:r>
          </w:p>
        </w:tc>
        <w:tc>
          <w:tcPr>
            <w:tcW w:w="849" w:type="dxa"/>
          </w:tcPr>
          <w:p w14:paraId="11B8A3E5" w14:textId="77777777" w:rsidR="00EC4965" w:rsidRPr="005F5D98" w:rsidRDefault="00EC4965" w:rsidP="005F5D98">
            <w:pPr>
              <w:jc w:val="right"/>
              <w:rPr>
                <w:rFonts w:ascii="Arial" w:hAnsi="Arial" w:cs="Arial"/>
                <w:kern w:val="0"/>
              </w:rPr>
            </w:pPr>
            <w:r w:rsidRPr="005F5D98">
              <w:rPr>
                <w:rFonts w:ascii="Arial" w:hAnsi="Arial" w:cs="Arial"/>
                <w:kern w:val="0"/>
              </w:rPr>
              <w:t>15A</w:t>
            </w:r>
          </w:p>
        </w:tc>
        <w:tc>
          <w:tcPr>
            <w:tcW w:w="633" w:type="dxa"/>
          </w:tcPr>
          <w:p w14:paraId="7374482D"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4F01EB32" w14:textId="77777777" w:rsidR="00EC4965" w:rsidRPr="005F5D98" w:rsidRDefault="00EC4965" w:rsidP="005F5D98">
            <w:pPr>
              <w:rPr>
                <w:rFonts w:ascii="Arial" w:hAnsi="Arial" w:cs="Arial"/>
                <w:kern w:val="0"/>
              </w:rPr>
            </w:pPr>
            <w:r w:rsidRPr="005F5D98">
              <w:rPr>
                <w:rFonts w:ascii="Arial" w:hAnsi="Arial" w:cs="Arial"/>
                <w:kern w:val="0"/>
              </w:rPr>
              <w:t>02B</w:t>
            </w:r>
          </w:p>
        </w:tc>
        <w:tc>
          <w:tcPr>
            <w:tcW w:w="1152" w:type="dxa"/>
          </w:tcPr>
          <w:p w14:paraId="17A8B8F4" w14:textId="77777777" w:rsidR="00EC4965" w:rsidRPr="005F5D98" w:rsidRDefault="00EC4965" w:rsidP="005F5D98">
            <w:pPr>
              <w:rPr>
                <w:rFonts w:ascii="Arial" w:hAnsi="Arial" w:cs="Arial"/>
                <w:kern w:val="0"/>
              </w:rPr>
            </w:pPr>
            <w:r w:rsidRPr="005F5D98">
              <w:rPr>
                <w:rFonts w:ascii="Arial" w:hAnsi="Arial" w:cs="Arial"/>
                <w:kern w:val="0"/>
              </w:rPr>
              <w:t>.0227</w:t>
            </w:r>
            <w:r>
              <w:rPr>
                <w:rFonts w:ascii="Arial" w:hAnsi="Arial" w:cs="Arial"/>
                <w:kern w:val="0"/>
              </w:rPr>
              <w:t>*</w:t>
            </w:r>
          </w:p>
        </w:tc>
        <w:tc>
          <w:tcPr>
            <w:tcW w:w="1800" w:type="dxa"/>
          </w:tcPr>
          <w:p w14:paraId="3ECC2FAC" w14:textId="77777777" w:rsidR="00EC4965" w:rsidRPr="005F5D98" w:rsidRDefault="00EC4965" w:rsidP="005F5D98">
            <w:pPr>
              <w:rPr>
                <w:rFonts w:ascii="Arial" w:hAnsi="Arial" w:cs="Arial"/>
                <w:kern w:val="0"/>
              </w:rPr>
            </w:pPr>
            <w:r>
              <w:rPr>
                <w:rFonts w:ascii="Arial" w:hAnsi="Arial" w:cs="Arial"/>
                <w:kern w:val="0"/>
              </w:rPr>
              <w:t>35:05 NCR</w:t>
            </w:r>
          </w:p>
        </w:tc>
      </w:tr>
      <w:tr w:rsidR="00EC4965" w:rsidRPr="005F5D98" w14:paraId="634BCC44" w14:textId="77777777" w:rsidTr="00D93E40">
        <w:trPr>
          <w:tblCellSpacing w:w="14" w:type="dxa"/>
        </w:trPr>
        <w:tc>
          <w:tcPr>
            <w:tcW w:w="5904" w:type="dxa"/>
          </w:tcPr>
          <w:p w14:paraId="5304BBE4" w14:textId="77777777" w:rsidR="00EC4965" w:rsidRPr="005F5D98" w:rsidRDefault="00EC4965" w:rsidP="005F5D98">
            <w:pPr>
              <w:rPr>
                <w:rFonts w:ascii="Arial" w:hAnsi="Arial" w:cs="Arial"/>
                <w:kern w:val="0"/>
              </w:rPr>
            </w:pPr>
            <w:r w:rsidRPr="005F5D98">
              <w:rPr>
                <w:rFonts w:ascii="Arial" w:hAnsi="Arial" w:cs="Arial"/>
                <w:kern w:val="0"/>
                <w:u w:val="single"/>
              </w:rPr>
              <w:t>Cape Fear River Basin</w:t>
            </w:r>
          </w:p>
        </w:tc>
        <w:tc>
          <w:tcPr>
            <w:tcW w:w="849" w:type="dxa"/>
          </w:tcPr>
          <w:p w14:paraId="77A8FD1B" w14:textId="77777777" w:rsidR="00EC4965" w:rsidRPr="005F5D98" w:rsidRDefault="00EC4965" w:rsidP="005F5D98">
            <w:pPr>
              <w:jc w:val="right"/>
              <w:rPr>
                <w:rFonts w:ascii="Arial" w:hAnsi="Arial" w:cs="Arial"/>
                <w:kern w:val="0"/>
              </w:rPr>
            </w:pPr>
            <w:r w:rsidRPr="005F5D98">
              <w:rPr>
                <w:rFonts w:ascii="Arial" w:hAnsi="Arial" w:cs="Arial"/>
                <w:kern w:val="0"/>
              </w:rPr>
              <w:t>15A</w:t>
            </w:r>
          </w:p>
        </w:tc>
        <w:tc>
          <w:tcPr>
            <w:tcW w:w="633" w:type="dxa"/>
          </w:tcPr>
          <w:p w14:paraId="2902E880"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6F9E3B5B" w14:textId="77777777" w:rsidR="00EC4965" w:rsidRPr="005F5D98" w:rsidRDefault="00EC4965" w:rsidP="005F5D98">
            <w:pPr>
              <w:rPr>
                <w:rFonts w:ascii="Arial" w:hAnsi="Arial" w:cs="Arial"/>
                <w:kern w:val="0"/>
              </w:rPr>
            </w:pPr>
            <w:r w:rsidRPr="005F5D98">
              <w:rPr>
                <w:rFonts w:ascii="Arial" w:hAnsi="Arial" w:cs="Arial"/>
                <w:kern w:val="0"/>
              </w:rPr>
              <w:t>02B</w:t>
            </w:r>
          </w:p>
        </w:tc>
        <w:tc>
          <w:tcPr>
            <w:tcW w:w="1152" w:type="dxa"/>
          </w:tcPr>
          <w:p w14:paraId="24580F7E" w14:textId="77777777" w:rsidR="00EC4965" w:rsidRPr="005F5D98" w:rsidRDefault="00EC4965" w:rsidP="005F5D98">
            <w:pPr>
              <w:rPr>
                <w:rFonts w:ascii="Arial" w:hAnsi="Arial" w:cs="Arial"/>
                <w:kern w:val="0"/>
              </w:rPr>
            </w:pPr>
            <w:r w:rsidRPr="005F5D98">
              <w:rPr>
                <w:rFonts w:ascii="Arial" w:hAnsi="Arial" w:cs="Arial"/>
                <w:kern w:val="0"/>
              </w:rPr>
              <w:t>.0311</w:t>
            </w:r>
          </w:p>
        </w:tc>
        <w:tc>
          <w:tcPr>
            <w:tcW w:w="1800" w:type="dxa"/>
          </w:tcPr>
          <w:p w14:paraId="61570AF2" w14:textId="77777777" w:rsidR="00EC4965" w:rsidRPr="005F5D98" w:rsidRDefault="00EC4965" w:rsidP="005F5D98">
            <w:pPr>
              <w:rPr>
                <w:rFonts w:ascii="Arial" w:hAnsi="Arial" w:cs="Arial"/>
                <w:kern w:val="0"/>
              </w:rPr>
            </w:pPr>
            <w:r>
              <w:rPr>
                <w:rFonts w:ascii="Arial" w:hAnsi="Arial" w:cs="Arial"/>
                <w:kern w:val="0"/>
              </w:rPr>
              <w:t>35:05 NCR</w:t>
            </w:r>
          </w:p>
        </w:tc>
      </w:tr>
      <w:tr w:rsidR="00EC4965" w:rsidRPr="005F5D98" w14:paraId="235F556B" w14:textId="77777777" w:rsidTr="00D93E40">
        <w:trPr>
          <w:tblCellSpacing w:w="14" w:type="dxa"/>
        </w:trPr>
        <w:tc>
          <w:tcPr>
            <w:tcW w:w="5904" w:type="dxa"/>
          </w:tcPr>
          <w:p w14:paraId="6DE82B2F" w14:textId="77777777" w:rsidR="00EC4965" w:rsidRPr="005F5D98" w:rsidRDefault="00EC4965" w:rsidP="005F5D98">
            <w:pPr>
              <w:rPr>
                <w:rFonts w:ascii="Arial" w:hAnsi="Arial" w:cs="Arial"/>
                <w:kern w:val="0"/>
              </w:rPr>
            </w:pPr>
            <w:r w:rsidRPr="005F5D98">
              <w:rPr>
                <w:rFonts w:ascii="Arial" w:hAnsi="Arial" w:cs="Arial"/>
                <w:kern w:val="0"/>
                <w:u w:val="single"/>
              </w:rPr>
              <w:t>Definitions</w:t>
            </w:r>
          </w:p>
        </w:tc>
        <w:tc>
          <w:tcPr>
            <w:tcW w:w="849" w:type="dxa"/>
          </w:tcPr>
          <w:p w14:paraId="7ECDAC25" w14:textId="77777777" w:rsidR="00EC4965" w:rsidRPr="005F5D98" w:rsidRDefault="00EC4965" w:rsidP="005F5D98">
            <w:pPr>
              <w:jc w:val="right"/>
              <w:rPr>
                <w:rFonts w:ascii="Arial" w:hAnsi="Arial" w:cs="Arial"/>
                <w:kern w:val="0"/>
              </w:rPr>
            </w:pPr>
            <w:r w:rsidRPr="005F5D98">
              <w:rPr>
                <w:rFonts w:ascii="Arial" w:hAnsi="Arial" w:cs="Arial"/>
                <w:kern w:val="0"/>
              </w:rPr>
              <w:t>15A</w:t>
            </w:r>
          </w:p>
        </w:tc>
        <w:tc>
          <w:tcPr>
            <w:tcW w:w="633" w:type="dxa"/>
          </w:tcPr>
          <w:p w14:paraId="3352143C"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6EDF00F5" w14:textId="77777777" w:rsidR="00EC4965" w:rsidRPr="005F5D98" w:rsidRDefault="00EC4965" w:rsidP="005F5D98">
            <w:pPr>
              <w:rPr>
                <w:rFonts w:ascii="Arial" w:hAnsi="Arial" w:cs="Arial"/>
                <w:kern w:val="0"/>
              </w:rPr>
            </w:pPr>
            <w:r w:rsidRPr="005F5D98">
              <w:rPr>
                <w:rFonts w:ascii="Arial" w:hAnsi="Arial" w:cs="Arial"/>
                <w:kern w:val="0"/>
              </w:rPr>
              <w:t>02D</w:t>
            </w:r>
          </w:p>
        </w:tc>
        <w:tc>
          <w:tcPr>
            <w:tcW w:w="1152" w:type="dxa"/>
          </w:tcPr>
          <w:p w14:paraId="7C34BBEC" w14:textId="77777777" w:rsidR="00EC4965" w:rsidRPr="005F5D98" w:rsidRDefault="00EC4965" w:rsidP="005F5D98">
            <w:pPr>
              <w:rPr>
                <w:rFonts w:ascii="Arial" w:hAnsi="Arial" w:cs="Arial"/>
                <w:kern w:val="0"/>
              </w:rPr>
            </w:pPr>
            <w:r w:rsidRPr="005F5D98">
              <w:rPr>
                <w:rFonts w:ascii="Arial" w:hAnsi="Arial" w:cs="Arial"/>
                <w:kern w:val="0"/>
              </w:rPr>
              <w:t>.1701</w:t>
            </w:r>
          </w:p>
        </w:tc>
        <w:tc>
          <w:tcPr>
            <w:tcW w:w="1800" w:type="dxa"/>
          </w:tcPr>
          <w:p w14:paraId="0E1A55EE" w14:textId="77777777" w:rsidR="00EC4965" w:rsidRPr="005F5D98" w:rsidRDefault="00EC4965" w:rsidP="005F5D98">
            <w:pPr>
              <w:rPr>
                <w:rFonts w:ascii="Arial" w:hAnsi="Arial" w:cs="Arial"/>
                <w:kern w:val="0"/>
              </w:rPr>
            </w:pPr>
            <w:r>
              <w:rPr>
                <w:rFonts w:ascii="Arial" w:hAnsi="Arial" w:cs="Arial"/>
                <w:kern w:val="0"/>
              </w:rPr>
              <w:t>35:16 NCR</w:t>
            </w:r>
          </w:p>
        </w:tc>
      </w:tr>
      <w:tr w:rsidR="00EC4965" w:rsidRPr="005F5D98" w14:paraId="71D455C8" w14:textId="77777777" w:rsidTr="00D93E40">
        <w:trPr>
          <w:tblCellSpacing w:w="14" w:type="dxa"/>
        </w:trPr>
        <w:tc>
          <w:tcPr>
            <w:tcW w:w="5904" w:type="dxa"/>
          </w:tcPr>
          <w:p w14:paraId="1B5CA810" w14:textId="77777777" w:rsidR="00EC4965" w:rsidRPr="005F5D98" w:rsidRDefault="00EC4965" w:rsidP="005F5D98">
            <w:pPr>
              <w:rPr>
                <w:rFonts w:ascii="Arial" w:hAnsi="Arial" w:cs="Arial"/>
                <w:kern w:val="0"/>
              </w:rPr>
            </w:pPr>
            <w:r w:rsidRPr="005F5D98">
              <w:rPr>
                <w:rFonts w:ascii="Arial" w:hAnsi="Arial" w:cs="Arial"/>
                <w:kern w:val="0"/>
                <w:u w:val="single"/>
              </w:rPr>
              <w:t>Applicability</w:t>
            </w:r>
          </w:p>
        </w:tc>
        <w:tc>
          <w:tcPr>
            <w:tcW w:w="849" w:type="dxa"/>
          </w:tcPr>
          <w:p w14:paraId="4CA83E83" w14:textId="77777777" w:rsidR="00EC4965" w:rsidRPr="005F5D98" w:rsidRDefault="00EC4965" w:rsidP="005F5D98">
            <w:pPr>
              <w:jc w:val="right"/>
              <w:rPr>
                <w:rFonts w:ascii="Arial" w:hAnsi="Arial" w:cs="Arial"/>
                <w:kern w:val="0"/>
              </w:rPr>
            </w:pPr>
            <w:r w:rsidRPr="005F5D98">
              <w:rPr>
                <w:rFonts w:ascii="Arial" w:hAnsi="Arial" w:cs="Arial"/>
                <w:kern w:val="0"/>
              </w:rPr>
              <w:t>15A</w:t>
            </w:r>
          </w:p>
        </w:tc>
        <w:tc>
          <w:tcPr>
            <w:tcW w:w="633" w:type="dxa"/>
          </w:tcPr>
          <w:p w14:paraId="6D72F31D"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6DE5A355" w14:textId="77777777" w:rsidR="00EC4965" w:rsidRPr="005F5D98" w:rsidRDefault="00EC4965" w:rsidP="005F5D98">
            <w:pPr>
              <w:rPr>
                <w:rFonts w:ascii="Arial" w:hAnsi="Arial" w:cs="Arial"/>
                <w:kern w:val="0"/>
              </w:rPr>
            </w:pPr>
            <w:r w:rsidRPr="005F5D98">
              <w:rPr>
                <w:rFonts w:ascii="Arial" w:hAnsi="Arial" w:cs="Arial"/>
                <w:kern w:val="0"/>
              </w:rPr>
              <w:t>02D</w:t>
            </w:r>
          </w:p>
        </w:tc>
        <w:tc>
          <w:tcPr>
            <w:tcW w:w="1152" w:type="dxa"/>
          </w:tcPr>
          <w:p w14:paraId="1DB7E134" w14:textId="77777777" w:rsidR="00EC4965" w:rsidRPr="005F5D98" w:rsidRDefault="00EC4965" w:rsidP="005F5D98">
            <w:pPr>
              <w:rPr>
                <w:rFonts w:ascii="Arial" w:hAnsi="Arial" w:cs="Arial"/>
                <w:kern w:val="0"/>
              </w:rPr>
            </w:pPr>
            <w:r w:rsidRPr="005F5D98">
              <w:rPr>
                <w:rFonts w:ascii="Arial" w:hAnsi="Arial" w:cs="Arial"/>
                <w:kern w:val="0"/>
              </w:rPr>
              <w:t>.1702</w:t>
            </w:r>
            <w:r>
              <w:rPr>
                <w:rFonts w:ascii="Arial" w:hAnsi="Arial" w:cs="Arial"/>
                <w:kern w:val="0"/>
              </w:rPr>
              <w:t>*</w:t>
            </w:r>
          </w:p>
        </w:tc>
        <w:tc>
          <w:tcPr>
            <w:tcW w:w="1800" w:type="dxa"/>
          </w:tcPr>
          <w:p w14:paraId="32473BF8" w14:textId="77777777" w:rsidR="00EC4965" w:rsidRPr="005F5D98" w:rsidRDefault="00EC4965" w:rsidP="005F5D98">
            <w:pPr>
              <w:rPr>
                <w:rFonts w:ascii="Arial" w:hAnsi="Arial" w:cs="Arial"/>
                <w:kern w:val="0"/>
              </w:rPr>
            </w:pPr>
            <w:r>
              <w:rPr>
                <w:rFonts w:ascii="Arial" w:hAnsi="Arial" w:cs="Arial"/>
                <w:kern w:val="0"/>
              </w:rPr>
              <w:t>35:16 NCR</w:t>
            </w:r>
          </w:p>
        </w:tc>
      </w:tr>
      <w:tr w:rsidR="00EC4965" w:rsidRPr="005F5D98" w14:paraId="3E8AB35A" w14:textId="77777777" w:rsidTr="00D93E40">
        <w:trPr>
          <w:tblCellSpacing w:w="14" w:type="dxa"/>
        </w:trPr>
        <w:tc>
          <w:tcPr>
            <w:tcW w:w="5904" w:type="dxa"/>
          </w:tcPr>
          <w:p w14:paraId="79EBDECD" w14:textId="77777777" w:rsidR="00EC4965" w:rsidRPr="005F5D98" w:rsidRDefault="00EC4965" w:rsidP="005F5D98">
            <w:pPr>
              <w:rPr>
                <w:rFonts w:ascii="Arial" w:hAnsi="Arial" w:cs="Arial"/>
                <w:kern w:val="0"/>
              </w:rPr>
            </w:pPr>
            <w:r w:rsidRPr="005F5D98">
              <w:rPr>
                <w:rFonts w:ascii="Arial" w:hAnsi="Arial" w:cs="Arial"/>
                <w:kern w:val="0"/>
                <w:u w:val="single"/>
              </w:rPr>
              <w:t>Emission Standards</w:t>
            </w:r>
          </w:p>
        </w:tc>
        <w:tc>
          <w:tcPr>
            <w:tcW w:w="849" w:type="dxa"/>
          </w:tcPr>
          <w:p w14:paraId="68CF5622" w14:textId="77777777" w:rsidR="00EC4965" w:rsidRPr="005F5D98" w:rsidRDefault="00EC4965" w:rsidP="005F5D98">
            <w:pPr>
              <w:jc w:val="right"/>
              <w:rPr>
                <w:rFonts w:ascii="Arial" w:hAnsi="Arial" w:cs="Arial"/>
                <w:kern w:val="0"/>
              </w:rPr>
            </w:pPr>
            <w:r w:rsidRPr="005F5D98">
              <w:rPr>
                <w:rFonts w:ascii="Arial" w:hAnsi="Arial" w:cs="Arial"/>
                <w:kern w:val="0"/>
              </w:rPr>
              <w:t>15A</w:t>
            </w:r>
          </w:p>
        </w:tc>
        <w:tc>
          <w:tcPr>
            <w:tcW w:w="633" w:type="dxa"/>
          </w:tcPr>
          <w:p w14:paraId="75283356"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2246540B" w14:textId="77777777" w:rsidR="00EC4965" w:rsidRPr="005F5D98" w:rsidRDefault="00EC4965" w:rsidP="005F5D98">
            <w:pPr>
              <w:rPr>
                <w:rFonts w:ascii="Arial" w:hAnsi="Arial" w:cs="Arial"/>
                <w:kern w:val="0"/>
              </w:rPr>
            </w:pPr>
            <w:r w:rsidRPr="005F5D98">
              <w:rPr>
                <w:rFonts w:ascii="Arial" w:hAnsi="Arial" w:cs="Arial"/>
                <w:kern w:val="0"/>
              </w:rPr>
              <w:t>02D</w:t>
            </w:r>
          </w:p>
        </w:tc>
        <w:tc>
          <w:tcPr>
            <w:tcW w:w="1152" w:type="dxa"/>
          </w:tcPr>
          <w:p w14:paraId="7F12EFC0" w14:textId="77777777" w:rsidR="00EC4965" w:rsidRPr="005F5D98" w:rsidRDefault="00EC4965" w:rsidP="005F5D98">
            <w:pPr>
              <w:rPr>
                <w:rFonts w:ascii="Arial" w:hAnsi="Arial" w:cs="Arial"/>
                <w:kern w:val="0"/>
              </w:rPr>
            </w:pPr>
            <w:r w:rsidRPr="005F5D98">
              <w:rPr>
                <w:rFonts w:ascii="Arial" w:hAnsi="Arial" w:cs="Arial"/>
                <w:kern w:val="0"/>
              </w:rPr>
              <w:t>.1703</w:t>
            </w:r>
            <w:r>
              <w:rPr>
                <w:rFonts w:ascii="Arial" w:hAnsi="Arial" w:cs="Arial"/>
                <w:kern w:val="0"/>
              </w:rPr>
              <w:t>*</w:t>
            </w:r>
          </w:p>
        </w:tc>
        <w:tc>
          <w:tcPr>
            <w:tcW w:w="1800" w:type="dxa"/>
          </w:tcPr>
          <w:p w14:paraId="14849D14" w14:textId="77777777" w:rsidR="00EC4965" w:rsidRPr="005F5D98" w:rsidRDefault="00EC4965" w:rsidP="005F5D98">
            <w:pPr>
              <w:rPr>
                <w:rFonts w:ascii="Arial" w:hAnsi="Arial" w:cs="Arial"/>
                <w:kern w:val="0"/>
              </w:rPr>
            </w:pPr>
            <w:r>
              <w:rPr>
                <w:rFonts w:ascii="Arial" w:hAnsi="Arial" w:cs="Arial"/>
                <w:kern w:val="0"/>
              </w:rPr>
              <w:t>35:16 NCR</w:t>
            </w:r>
          </w:p>
        </w:tc>
      </w:tr>
      <w:tr w:rsidR="00EC4965" w:rsidRPr="005F5D98" w14:paraId="41658E9B" w14:textId="77777777" w:rsidTr="00D93E40">
        <w:trPr>
          <w:tblCellSpacing w:w="14" w:type="dxa"/>
        </w:trPr>
        <w:tc>
          <w:tcPr>
            <w:tcW w:w="5904" w:type="dxa"/>
          </w:tcPr>
          <w:p w14:paraId="6A0F482D" w14:textId="77777777" w:rsidR="00EC4965" w:rsidRPr="005F5D98" w:rsidRDefault="00EC4965" w:rsidP="005F5D98">
            <w:pPr>
              <w:rPr>
                <w:rFonts w:ascii="Arial" w:hAnsi="Arial" w:cs="Arial"/>
                <w:kern w:val="0"/>
              </w:rPr>
            </w:pPr>
            <w:r w:rsidRPr="005F5D98">
              <w:rPr>
                <w:rFonts w:ascii="Arial" w:hAnsi="Arial" w:cs="Arial"/>
                <w:kern w:val="0"/>
                <w:u w:val="single"/>
              </w:rPr>
              <w:t>Test Methods and Procedures</w:t>
            </w:r>
          </w:p>
        </w:tc>
        <w:tc>
          <w:tcPr>
            <w:tcW w:w="849" w:type="dxa"/>
          </w:tcPr>
          <w:p w14:paraId="6750E74C" w14:textId="77777777" w:rsidR="00EC4965" w:rsidRPr="005F5D98" w:rsidRDefault="00EC4965" w:rsidP="005F5D98">
            <w:pPr>
              <w:jc w:val="right"/>
              <w:rPr>
                <w:rFonts w:ascii="Arial" w:hAnsi="Arial" w:cs="Arial"/>
                <w:kern w:val="0"/>
              </w:rPr>
            </w:pPr>
            <w:r w:rsidRPr="005F5D98">
              <w:rPr>
                <w:rFonts w:ascii="Arial" w:hAnsi="Arial" w:cs="Arial"/>
                <w:kern w:val="0"/>
              </w:rPr>
              <w:t>15A</w:t>
            </w:r>
          </w:p>
        </w:tc>
        <w:tc>
          <w:tcPr>
            <w:tcW w:w="633" w:type="dxa"/>
          </w:tcPr>
          <w:p w14:paraId="25C63F9A"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4182CD7D" w14:textId="77777777" w:rsidR="00EC4965" w:rsidRPr="005F5D98" w:rsidRDefault="00EC4965" w:rsidP="005F5D98">
            <w:pPr>
              <w:rPr>
                <w:rFonts w:ascii="Arial" w:hAnsi="Arial" w:cs="Arial"/>
                <w:kern w:val="0"/>
              </w:rPr>
            </w:pPr>
            <w:r w:rsidRPr="005F5D98">
              <w:rPr>
                <w:rFonts w:ascii="Arial" w:hAnsi="Arial" w:cs="Arial"/>
                <w:kern w:val="0"/>
              </w:rPr>
              <w:t>02D</w:t>
            </w:r>
          </w:p>
        </w:tc>
        <w:tc>
          <w:tcPr>
            <w:tcW w:w="1152" w:type="dxa"/>
          </w:tcPr>
          <w:p w14:paraId="52120662" w14:textId="77777777" w:rsidR="00EC4965" w:rsidRPr="005F5D98" w:rsidRDefault="00EC4965" w:rsidP="005F5D98">
            <w:pPr>
              <w:rPr>
                <w:rFonts w:ascii="Arial" w:hAnsi="Arial" w:cs="Arial"/>
                <w:kern w:val="0"/>
              </w:rPr>
            </w:pPr>
            <w:r w:rsidRPr="005F5D98">
              <w:rPr>
                <w:rFonts w:ascii="Arial" w:hAnsi="Arial" w:cs="Arial"/>
                <w:kern w:val="0"/>
              </w:rPr>
              <w:t>.1704</w:t>
            </w:r>
            <w:r>
              <w:rPr>
                <w:rFonts w:ascii="Arial" w:hAnsi="Arial" w:cs="Arial"/>
                <w:kern w:val="0"/>
              </w:rPr>
              <w:t>*</w:t>
            </w:r>
          </w:p>
        </w:tc>
        <w:tc>
          <w:tcPr>
            <w:tcW w:w="1800" w:type="dxa"/>
          </w:tcPr>
          <w:p w14:paraId="188BAC81" w14:textId="77777777" w:rsidR="00EC4965" w:rsidRPr="005F5D98" w:rsidRDefault="00EC4965" w:rsidP="005F5D98">
            <w:pPr>
              <w:rPr>
                <w:rFonts w:ascii="Arial" w:hAnsi="Arial" w:cs="Arial"/>
                <w:kern w:val="0"/>
              </w:rPr>
            </w:pPr>
            <w:r>
              <w:rPr>
                <w:rFonts w:ascii="Arial" w:hAnsi="Arial" w:cs="Arial"/>
                <w:kern w:val="0"/>
              </w:rPr>
              <w:t>35:16 NCR</w:t>
            </w:r>
          </w:p>
        </w:tc>
      </w:tr>
      <w:tr w:rsidR="00EC4965" w:rsidRPr="005F5D98" w14:paraId="5E401ABF" w14:textId="77777777" w:rsidTr="00D93E40">
        <w:trPr>
          <w:tblCellSpacing w:w="14" w:type="dxa"/>
        </w:trPr>
        <w:tc>
          <w:tcPr>
            <w:tcW w:w="5904" w:type="dxa"/>
          </w:tcPr>
          <w:p w14:paraId="701C9D8F" w14:textId="77777777" w:rsidR="00EC4965" w:rsidRPr="005F5D98" w:rsidRDefault="00EC4965" w:rsidP="005F5D98">
            <w:pPr>
              <w:rPr>
                <w:rFonts w:ascii="Arial" w:hAnsi="Arial" w:cs="Arial"/>
                <w:kern w:val="0"/>
              </w:rPr>
            </w:pPr>
            <w:r w:rsidRPr="005F5D98">
              <w:rPr>
                <w:rFonts w:ascii="Arial" w:hAnsi="Arial" w:cs="Arial"/>
                <w:kern w:val="0"/>
                <w:u w:val="single"/>
              </w:rPr>
              <w:t>Operational Standards</w:t>
            </w:r>
          </w:p>
        </w:tc>
        <w:tc>
          <w:tcPr>
            <w:tcW w:w="849" w:type="dxa"/>
          </w:tcPr>
          <w:p w14:paraId="14D55B35" w14:textId="77777777" w:rsidR="00EC4965" w:rsidRPr="005F5D98" w:rsidRDefault="00EC4965" w:rsidP="005F5D98">
            <w:pPr>
              <w:jc w:val="right"/>
              <w:rPr>
                <w:rFonts w:ascii="Arial" w:hAnsi="Arial" w:cs="Arial"/>
                <w:kern w:val="0"/>
              </w:rPr>
            </w:pPr>
            <w:r w:rsidRPr="005F5D98">
              <w:rPr>
                <w:rFonts w:ascii="Arial" w:hAnsi="Arial" w:cs="Arial"/>
                <w:kern w:val="0"/>
              </w:rPr>
              <w:t>15A</w:t>
            </w:r>
          </w:p>
        </w:tc>
        <w:tc>
          <w:tcPr>
            <w:tcW w:w="633" w:type="dxa"/>
          </w:tcPr>
          <w:p w14:paraId="5818B53A"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46ED5C05" w14:textId="77777777" w:rsidR="00EC4965" w:rsidRPr="005F5D98" w:rsidRDefault="00EC4965" w:rsidP="005F5D98">
            <w:pPr>
              <w:rPr>
                <w:rFonts w:ascii="Arial" w:hAnsi="Arial" w:cs="Arial"/>
                <w:kern w:val="0"/>
              </w:rPr>
            </w:pPr>
            <w:r w:rsidRPr="005F5D98">
              <w:rPr>
                <w:rFonts w:ascii="Arial" w:hAnsi="Arial" w:cs="Arial"/>
                <w:kern w:val="0"/>
              </w:rPr>
              <w:t>02D</w:t>
            </w:r>
          </w:p>
        </w:tc>
        <w:tc>
          <w:tcPr>
            <w:tcW w:w="1152" w:type="dxa"/>
          </w:tcPr>
          <w:p w14:paraId="1AEFFF84" w14:textId="77777777" w:rsidR="00EC4965" w:rsidRPr="005F5D98" w:rsidRDefault="00EC4965" w:rsidP="005F5D98">
            <w:pPr>
              <w:rPr>
                <w:rFonts w:ascii="Arial" w:hAnsi="Arial" w:cs="Arial"/>
                <w:kern w:val="0"/>
              </w:rPr>
            </w:pPr>
            <w:r w:rsidRPr="005F5D98">
              <w:rPr>
                <w:rFonts w:ascii="Arial" w:hAnsi="Arial" w:cs="Arial"/>
                <w:kern w:val="0"/>
              </w:rPr>
              <w:t>.1705</w:t>
            </w:r>
            <w:r>
              <w:rPr>
                <w:rFonts w:ascii="Arial" w:hAnsi="Arial" w:cs="Arial"/>
                <w:kern w:val="0"/>
              </w:rPr>
              <w:t>*</w:t>
            </w:r>
          </w:p>
        </w:tc>
        <w:tc>
          <w:tcPr>
            <w:tcW w:w="1800" w:type="dxa"/>
          </w:tcPr>
          <w:p w14:paraId="042A1A50" w14:textId="77777777" w:rsidR="00EC4965" w:rsidRPr="005F5D98" w:rsidRDefault="00EC4965" w:rsidP="005F5D98">
            <w:pPr>
              <w:rPr>
                <w:rFonts w:ascii="Arial" w:hAnsi="Arial" w:cs="Arial"/>
                <w:kern w:val="0"/>
              </w:rPr>
            </w:pPr>
            <w:r>
              <w:rPr>
                <w:rFonts w:ascii="Arial" w:hAnsi="Arial" w:cs="Arial"/>
                <w:kern w:val="0"/>
              </w:rPr>
              <w:t>35:16 NCR</w:t>
            </w:r>
          </w:p>
        </w:tc>
      </w:tr>
      <w:tr w:rsidR="00EC4965" w:rsidRPr="005F5D98" w14:paraId="407D58B9" w14:textId="77777777" w:rsidTr="00D93E40">
        <w:trPr>
          <w:tblCellSpacing w:w="14" w:type="dxa"/>
        </w:trPr>
        <w:tc>
          <w:tcPr>
            <w:tcW w:w="5904" w:type="dxa"/>
          </w:tcPr>
          <w:p w14:paraId="5C4EE741" w14:textId="77777777" w:rsidR="00EC4965" w:rsidRPr="005F5D98" w:rsidRDefault="00EC4965" w:rsidP="005F5D98">
            <w:pPr>
              <w:rPr>
                <w:rFonts w:ascii="Arial" w:hAnsi="Arial" w:cs="Arial"/>
                <w:kern w:val="0"/>
              </w:rPr>
            </w:pPr>
            <w:r w:rsidRPr="005F5D98">
              <w:rPr>
                <w:rFonts w:ascii="Arial" w:hAnsi="Arial" w:cs="Arial"/>
                <w:kern w:val="0"/>
                <w:u w:val="single"/>
              </w:rPr>
              <w:t>Compliance Provisions</w:t>
            </w:r>
          </w:p>
        </w:tc>
        <w:tc>
          <w:tcPr>
            <w:tcW w:w="849" w:type="dxa"/>
          </w:tcPr>
          <w:p w14:paraId="5A0A8898" w14:textId="77777777" w:rsidR="00EC4965" w:rsidRPr="005F5D98" w:rsidRDefault="00EC4965" w:rsidP="005F5D98">
            <w:pPr>
              <w:jc w:val="right"/>
              <w:rPr>
                <w:rFonts w:ascii="Arial" w:hAnsi="Arial" w:cs="Arial"/>
                <w:kern w:val="0"/>
              </w:rPr>
            </w:pPr>
            <w:r w:rsidRPr="005F5D98">
              <w:rPr>
                <w:rFonts w:ascii="Arial" w:hAnsi="Arial" w:cs="Arial"/>
                <w:kern w:val="0"/>
              </w:rPr>
              <w:t>15A</w:t>
            </w:r>
          </w:p>
        </w:tc>
        <w:tc>
          <w:tcPr>
            <w:tcW w:w="633" w:type="dxa"/>
          </w:tcPr>
          <w:p w14:paraId="61272335"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357E88FD" w14:textId="77777777" w:rsidR="00EC4965" w:rsidRPr="005F5D98" w:rsidRDefault="00EC4965" w:rsidP="005F5D98">
            <w:pPr>
              <w:rPr>
                <w:rFonts w:ascii="Arial" w:hAnsi="Arial" w:cs="Arial"/>
                <w:kern w:val="0"/>
              </w:rPr>
            </w:pPr>
            <w:r w:rsidRPr="005F5D98">
              <w:rPr>
                <w:rFonts w:ascii="Arial" w:hAnsi="Arial" w:cs="Arial"/>
                <w:kern w:val="0"/>
              </w:rPr>
              <w:t>02D</w:t>
            </w:r>
          </w:p>
        </w:tc>
        <w:tc>
          <w:tcPr>
            <w:tcW w:w="1152" w:type="dxa"/>
          </w:tcPr>
          <w:p w14:paraId="525A187E" w14:textId="77777777" w:rsidR="00EC4965" w:rsidRPr="005F5D98" w:rsidRDefault="00EC4965" w:rsidP="005F5D98">
            <w:pPr>
              <w:rPr>
                <w:rFonts w:ascii="Arial" w:hAnsi="Arial" w:cs="Arial"/>
                <w:kern w:val="0"/>
              </w:rPr>
            </w:pPr>
            <w:r w:rsidRPr="005F5D98">
              <w:rPr>
                <w:rFonts w:ascii="Arial" w:hAnsi="Arial" w:cs="Arial"/>
                <w:kern w:val="0"/>
              </w:rPr>
              <w:t>.1706</w:t>
            </w:r>
            <w:r>
              <w:rPr>
                <w:rFonts w:ascii="Arial" w:hAnsi="Arial" w:cs="Arial"/>
                <w:kern w:val="0"/>
              </w:rPr>
              <w:t>*</w:t>
            </w:r>
          </w:p>
        </w:tc>
        <w:tc>
          <w:tcPr>
            <w:tcW w:w="1800" w:type="dxa"/>
          </w:tcPr>
          <w:p w14:paraId="656A77A8" w14:textId="77777777" w:rsidR="00EC4965" w:rsidRPr="005F5D98" w:rsidRDefault="00EC4965" w:rsidP="005F5D98">
            <w:pPr>
              <w:rPr>
                <w:rFonts w:ascii="Arial" w:hAnsi="Arial" w:cs="Arial"/>
                <w:kern w:val="0"/>
              </w:rPr>
            </w:pPr>
            <w:r>
              <w:rPr>
                <w:rFonts w:ascii="Arial" w:hAnsi="Arial" w:cs="Arial"/>
                <w:kern w:val="0"/>
              </w:rPr>
              <w:t>35:16 NCR</w:t>
            </w:r>
          </w:p>
        </w:tc>
      </w:tr>
      <w:tr w:rsidR="00EC4965" w:rsidRPr="005F5D98" w14:paraId="5FB76B3E" w14:textId="77777777" w:rsidTr="00D93E40">
        <w:trPr>
          <w:tblCellSpacing w:w="14" w:type="dxa"/>
        </w:trPr>
        <w:tc>
          <w:tcPr>
            <w:tcW w:w="5904" w:type="dxa"/>
          </w:tcPr>
          <w:p w14:paraId="23C1923E" w14:textId="77777777" w:rsidR="00EC4965" w:rsidRPr="005F5D98" w:rsidRDefault="00EC4965" w:rsidP="005F5D98">
            <w:pPr>
              <w:rPr>
                <w:rFonts w:ascii="Arial" w:hAnsi="Arial" w:cs="Arial"/>
                <w:kern w:val="0"/>
              </w:rPr>
            </w:pPr>
            <w:r w:rsidRPr="005F5D98">
              <w:rPr>
                <w:rFonts w:ascii="Arial" w:hAnsi="Arial" w:cs="Arial"/>
                <w:kern w:val="0"/>
                <w:u w:val="single"/>
              </w:rPr>
              <w:t>Monitoring Provisions</w:t>
            </w:r>
          </w:p>
        </w:tc>
        <w:tc>
          <w:tcPr>
            <w:tcW w:w="849" w:type="dxa"/>
          </w:tcPr>
          <w:p w14:paraId="5414109D" w14:textId="77777777" w:rsidR="00EC4965" w:rsidRPr="005F5D98" w:rsidRDefault="00EC4965" w:rsidP="005F5D98">
            <w:pPr>
              <w:jc w:val="right"/>
              <w:rPr>
                <w:rFonts w:ascii="Arial" w:hAnsi="Arial" w:cs="Arial"/>
                <w:kern w:val="0"/>
              </w:rPr>
            </w:pPr>
            <w:r w:rsidRPr="005F5D98">
              <w:rPr>
                <w:rFonts w:ascii="Arial" w:hAnsi="Arial" w:cs="Arial"/>
                <w:kern w:val="0"/>
              </w:rPr>
              <w:t>15A</w:t>
            </w:r>
          </w:p>
        </w:tc>
        <w:tc>
          <w:tcPr>
            <w:tcW w:w="633" w:type="dxa"/>
          </w:tcPr>
          <w:p w14:paraId="20CE4ACD"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2518664D" w14:textId="77777777" w:rsidR="00EC4965" w:rsidRPr="005F5D98" w:rsidRDefault="00EC4965" w:rsidP="005F5D98">
            <w:pPr>
              <w:rPr>
                <w:rFonts w:ascii="Arial" w:hAnsi="Arial" w:cs="Arial"/>
                <w:kern w:val="0"/>
              </w:rPr>
            </w:pPr>
            <w:r w:rsidRPr="005F5D98">
              <w:rPr>
                <w:rFonts w:ascii="Arial" w:hAnsi="Arial" w:cs="Arial"/>
                <w:kern w:val="0"/>
              </w:rPr>
              <w:t>02D</w:t>
            </w:r>
          </w:p>
        </w:tc>
        <w:tc>
          <w:tcPr>
            <w:tcW w:w="1152" w:type="dxa"/>
          </w:tcPr>
          <w:p w14:paraId="34196AEB" w14:textId="77777777" w:rsidR="00EC4965" w:rsidRPr="005F5D98" w:rsidRDefault="00EC4965" w:rsidP="005F5D98">
            <w:pPr>
              <w:rPr>
                <w:rFonts w:ascii="Arial" w:hAnsi="Arial" w:cs="Arial"/>
                <w:kern w:val="0"/>
              </w:rPr>
            </w:pPr>
            <w:r w:rsidRPr="005F5D98">
              <w:rPr>
                <w:rFonts w:ascii="Arial" w:hAnsi="Arial" w:cs="Arial"/>
                <w:kern w:val="0"/>
              </w:rPr>
              <w:t>.1707</w:t>
            </w:r>
            <w:r>
              <w:rPr>
                <w:rFonts w:ascii="Arial" w:hAnsi="Arial" w:cs="Arial"/>
                <w:kern w:val="0"/>
              </w:rPr>
              <w:t>*</w:t>
            </w:r>
          </w:p>
        </w:tc>
        <w:tc>
          <w:tcPr>
            <w:tcW w:w="1800" w:type="dxa"/>
          </w:tcPr>
          <w:p w14:paraId="4E279622" w14:textId="77777777" w:rsidR="00EC4965" w:rsidRPr="005F5D98" w:rsidRDefault="00EC4965" w:rsidP="005F5D98">
            <w:pPr>
              <w:rPr>
                <w:rFonts w:ascii="Arial" w:hAnsi="Arial" w:cs="Arial"/>
                <w:kern w:val="0"/>
              </w:rPr>
            </w:pPr>
            <w:r>
              <w:rPr>
                <w:rFonts w:ascii="Arial" w:hAnsi="Arial" w:cs="Arial"/>
                <w:kern w:val="0"/>
              </w:rPr>
              <w:t>35:16 NCR</w:t>
            </w:r>
          </w:p>
        </w:tc>
      </w:tr>
      <w:tr w:rsidR="00EC4965" w:rsidRPr="005F5D98" w14:paraId="55575564" w14:textId="77777777" w:rsidTr="00D93E40">
        <w:trPr>
          <w:tblCellSpacing w:w="14" w:type="dxa"/>
        </w:trPr>
        <w:tc>
          <w:tcPr>
            <w:tcW w:w="5904" w:type="dxa"/>
          </w:tcPr>
          <w:p w14:paraId="1A9A2203" w14:textId="77777777" w:rsidR="00EC4965" w:rsidRPr="005F5D98" w:rsidRDefault="00EC4965" w:rsidP="005F5D98">
            <w:pPr>
              <w:rPr>
                <w:rFonts w:ascii="Arial" w:hAnsi="Arial" w:cs="Arial"/>
                <w:kern w:val="0"/>
              </w:rPr>
            </w:pPr>
            <w:r w:rsidRPr="005F5D98">
              <w:rPr>
                <w:rFonts w:ascii="Arial" w:hAnsi="Arial" w:cs="Arial"/>
                <w:kern w:val="0"/>
                <w:u w:val="single"/>
              </w:rPr>
              <w:t>Reporting Requirements</w:t>
            </w:r>
          </w:p>
        </w:tc>
        <w:tc>
          <w:tcPr>
            <w:tcW w:w="849" w:type="dxa"/>
          </w:tcPr>
          <w:p w14:paraId="26178391" w14:textId="77777777" w:rsidR="00EC4965" w:rsidRPr="005F5D98" w:rsidRDefault="00EC4965" w:rsidP="005F5D98">
            <w:pPr>
              <w:jc w:val="right"/>
              <w:rPr>
                <w:rFonts w:ascii="Arial" w:hAnsi="Arial" w:cs="Arial"/>
                <w:kern w:val="0"/>
              </w:rPr>
            </w:pPr>
            <w:r w:rsidRPr="005F5D98">
              <w:rPr>
                <w:rFonts w:ascii="Arial" w:hAnsi="Arial" w:cs="Arial"/>
                <w:kern w:val="0"/>
              </w:rPr>
              <w:t>15A</w:t>
            </w:r>
          </w:p>
        </w:tc>
        <w:tc>
          <w:tcPr>
            <w:tcW w:w="633" w:type="dxa"/>
          </w:tcPr>
          <w:p w14:paraId="6F1F072C"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1463175A" w14:textId="77777777" w:rsidR="00EC4965" w:rsidRPr="005F5D98" w:rsidRDefault="00EC4965" w:rsidP="005F5D98">
            <w:pPr>
              <w:rPr>
                <w:rFonts w:ascii="Arial" w:hAnsi="Arial" w:cs="Arial"/>
                <w:kern w:val="0"/>
              </w:rPr>
            </w:pPr>
            <w:r w:rsidRPr="005F5D98">
              <w:rPr>
                <w:rFonts w:ascii="Arial" w:hAnsi="Arial" w:cs="Arial"/>
                <w:kern w:val="0"/>
              </w:rPr>
              <w:t>02D</w:t>
            </w:r>
          </w:p>
        </w:tc>
        <w:tc>
          <w:tcPr>
            <w:tcW w:w="1152" w:type="dxa"/>
          </w:tcPr>
          <w:p w14:paraId="38838E9E" w14:textId="77777777" w:rsidR="00EC4965" w:rsidRPr="005F5D98" w:rsidRDefault="00EC4965" w:rsidP="005F5D98">
            <w:pPr>
              <w:rPr>
                <w:rFonts w:ascii="Arial" w:hAnsi="Arial" w:cs="Arial"/>
                <w:kern w:val="0"/>
              </w:rPr>
            </w:pPr>
            <w:r w:rsidRPr="005F5D98">
              <w:rPr>
                <w:rFonts w:ascii="Arial" w:hAnsi="Arial" w:cs="Arial"/>
                <w:kern w:val="0"/>
              </w:rPr>
              <w:t>.1708</w:t>
            </w:r>
            <w:r>
              <w:rPr>
                <w:rFonts w:ascii="Arial" w:hAnsi="Arial" w:cs="Arial"/>
                <w:kern w:val="0"/>
              </w:rPr>
              <w:t>*</w:t>
            </w:r>
          </w:p>
        </w:tc>
        <w:tc>
          <w:tcPr>
            <w:tcW w:w="1800" w:type="dxa"/>
          </w:tcPr>
          <w:p w14:paraId="2A0322B5" w14:textId="77777777" w:rsidR="00EC4965" w:rsidRPr="005F5D98" w:rsidRDefault="00EC4965" w:rsidP="005F5D98">
            <w:pPr>
              <w:rPr>
                <w:rFonts w:ascii="Arial" w:hAnsi="Arial" w:cs="Arial"/>
                <w:kern w:val="0"/>
              </w:rPr>
            </w:pPr>
            <w:r>
              <w:rPr>
                <w:rFonts w:ascii="Arial" w:hAnsi="Arial" w:cs="Arial"/>
                <w:kern w:val="0"/>
              </w:rPr>
              <w:t>35:16 NCR</w:t>
            </w:r>
          </w:p>
        </w:tc>
      </w:tr>
      <w:tr w:rsidR="00EC4965" w:rsidRPr="005F5D98" w14:paraId="7A5E2707" w14:textId="77777777" w:rsidTr="00D93E40">
        <w:trPr>
          <w:tblCellSpacing w:w="14" w:type="dxa"/>
        </w:trPr>
        <w:tc>
          <w:tcPr>
            <w:tcW w:w="5904" w:type="dxa"/>
          </w:tcPr>
          <w:p w14:paraId="1273BCCA" w14:textId="77777777" w:rsidR="00EC4965" w:rsidRPr="005F5D98" w:rsidRDefault="00EC4965" w:rsidP="005F5D98">
            <w:pPr>
              <w:rPr>
                <w:rFonts w:ascii="Arial" w:hAnsi="Arial" w:cs="Arial"/>
                <w:kern w:val="0"/>
              </w:rPr>
            </w:pPr>
            <w:r w:rsidRPr="005F5D98">
              <w:rPr>
                <w:rFonts w:ascii="Arial" w:hAnsi="Arial" w:cs="Arial"/>
                <w:kern w:val="0"/>
                <w:u w:val="single"/>
              </w:rPr>
              <w:t>Recordkeeping Requirements</w:t>
            </w:r>
          </w:p>
        </w:tc>
        <w:tc>
          <w:tcPr>
            <w:tcW w:w="849" w:type="dxa"/>
          </w:tcPr>
          <w:p w14:paraId="7D1E5497" w14:textId="77777777" w:rsidR="00EC4965" w:rsidRPr="005F5D98" w:rsidRDefault="00EC4965" w:rsidP="005F5D98">
            <w:pPr>
              <w:jc w:val="right"/>
              <w:rPr>
                <w:rFonts w:ascii="Arial" w:hAnsi="Arial" w:cs="Arial"/>
                <w:kern w:val="0"/>
              </w:rPr>
            </w:pPr>
            <w:r w:rsidRPr="005F5D98">
              <w:rPr>
                <w:rFonts w:ascii="Arial" w:hAnsi="Arial" w:cs="Arial"/>
                <w:kern w:val="0"/>
              </w:rPr>
              <w:t>15A</w:t>
            </w:r>
          </w:p>
        </w:tc>
        <w:tc>
          <w:tcPr>
            <w:tcW w:w="633" w:type="dxa"/>
          </w:tcPr>
          <w:p w14:paraId="0FA02270"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0D55E6A7" w14:textId="77777777" w:rsidR="00EC4965" w:rsidRPr="005F5D98" w:rsidRDefault="00EC4965" w:rsidP="005F5D98">
            <w:pPr>
              <w:rPr>
                <w:rFonts w:ascii="Arial" w:hAnsi="Arial" w:cs="Arial"/>
                <w:kern w:val="0"/>
              </w:rPr>
            </w:pPr>
            <w:r w:rsidRPr="005F5D98">
              <w:rPr>
                <w:rFonts w:ascii="Arial" w:hAnsi="Arial" w:cs="Arial"/>
                <w:kern w:val="0"/>
              </w:rPr>
              <w:t>02D</w:t>
            </w:r>
          </w:p>
        </w:tc>
        <w:tc>
          <w:tcPr>
            <w:tcW w:w="1152" w:type="dxa"/>
          </w:tcPr>
          <w:p w14:paraId="337E3E7B" w14:textId="77777777" w:rsidR="00EC4965" w:rsidRPr="005F5D98" w:rsidRDefault="00EC4965" w:rsidP="005F5D98">
            <w:pPr>
              <w:rPr>
                <w:rFonts w:ascii="Arial" w:hAnsi="Arial" w:cs="Arial"/>
                <w:kern w:val="0"/>
              </w:rPr>
            </w:pPr>
            <w:r w:rsidRPr="005F5D98">
              <w:rPr>
                <w:rFonts w:ascii="Arial" w:hAnsi="Arial" w:cs="Arial"/>
                <w:kern w:val="0"/>
              </w:rPr>
              <w:t>.1709</w:t>
            </w:r>
            <w:r>
              <w:rPr>
                <w:rFonts w:ascii="Arial" w:hAnsi="Arial" w:cs="Arial"/>
                <w:kern w:val="0"/>
              </w:rPr>
              <w:t>*</w:t>
            </w:r>
          </w:p>
        </w:tc>
        <w:tc>
          <w:tcPr>
            <w:tcW w:w="1800" w:type="dxa"/>
          </w:tcPr>
          <w:p w14:paraId="0D2FB5CD" w14:textId="77777777" w:rsidR="00EC4965" w:rsidRPr="005F5D98" w:rsidRDefault="00EC4965" w:rsidP="005F5D98">
            <w:pPr>
              <w:rPr>
                <w:rFonts w:ascii="Arial" w:hAnsi="Arial" w:cs="Arial"/>
                <w:kern w:val="0"/>
              </w:rPr>
            </w:pPr>
            <w:r>
              <w:rPr>
                <w:rFonts w:ascii="Arial" w:hAnsi="Arial" w:cs="Arial"/>
                <w:kern w:val="0"/>
              </w:rPr>
              <w:t>35:16 NCR</w:t>
            </w:r>
          </w:p>
        </w:tc>
      </w:tr>
      <w:tr w:rsidR="00EC4965" w:rsidRPr="005F5D98" w14:paraId="7698C051" w14:textId="77777777" w:rsidTr="00D93E40">
        <w:trPr>
          <w:tblCellSpacing w:w="14" w:type="dxa"/>
        </w:trPr>
        <w:tc>
          <w:tcPr>
            <w:tcW w:w="5904" w:type="dxa"/>
          </w:tcPr>
          <w:p w14:paraId="090C222B" w14:textId="77777777" w:rsidR="00EC4965" w:rsidRPr="005F5D98" w:rsidRDefault="00EC4965" w:rsidP="005F5D98">
            <w:pPr>
              <w:rPr>
                <w:rFonts w:ascii="Arial" w:hAnsi="Arial" w:cs="Arial"/>
                <w:kern w:val="0"/>
              </w:rPr>
            </w:pPr>
            <w:r w:rsidRPr="005F5D98">
              <w:rPr>
                <w:rFonts w:ascii="Arial" w:hAnsi="Arial" w:cs="Arial"/>
                <w:kern w:val="0"/>
                <w:u w:val="single"/>
              </w:rPr>
              <w:t>Compliance Schedule</w:t>
            </w:r>
          </w:p>
        </w:tc>
        <w:tc>
          <w:tcPr>
            <w:tcW w:w="849" w:type="dxa"/>
          </w:tcPr>
          <w:p w14:paraId="31879161" w14:textId="77777777" w:rsidR="00EC4965" w:rsidRPr="005F5D98" w:rsidRDefault="00EC4965" w:rsidP="005F5D98">
            <w:pPr>
              <w:jc w:val="right"/>
              <w:rPr>
                <w:rFonts w:ascii="Arial" w:hAnsi="Arial" w:cs="Arial"/>
                <w:kern w:val="0"/>
              </w:rPr>
            </w:pPr>
            <w:r w:rsidRPr="005F5D98">
              <w:rPr>
                <w:rFonts w:ascii="Arial" w:hAnsi="Arial" w:cs="Arial"/>
                <w:kern w:val="0"/>
              </w:rPr>
              <w:t>15A</w:t>
            </w:r>
          </w:p>
        </w:tc>
        <w:tc>
          <w:tcPr>
            <w:tcW w:w="633" w:type="dxa"/>
          </w:tcPr>
          <w:p w14:paraId="38E11433"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2DD0B9D3" w14:textId="77777777" w:rsidR="00EC4965" w:rsidRPr="005F5D98" w:rsidRDefault="00EC4965" w:rsidP="005F5D98">
            <w:pPr>
              <w:rPr>
                <w:rFonts w:ascii="Arial" w:hAnsi="Arial" w:cs="Arial"/>
                <w:kern w:val="0"/>
              </w:rPr>
            </w:pPr>
            <w:r w:rsidRPr="005F5D98">
              <w:rPr>
                <w:rFonts w:ascii="Arial" w:hAnsi="Arial" w:cs="Arial"/>
                <w:kern w:val="0"/>
              </w:rPr>
              <w:t>02D</w:t>
            </w:r>
          </w:p>
        </w:tc>
        <w:tc>
          <w:tcPr>
            <w:tcW w:w="1152" w:type="dxa"/>
          </w:tcPr>
          <w:p w14:paraId="3B75B090" w14:textId="77777777" w:rsidR="00EC4965" w:rsidRPr="005F5D98" w:rsidRDefault="00EC4965" w:rsidP="005F5D98">
            <w:pPr>
              <w:rPr>
                <w:rFonts w:ascii="Arial" w:hAnsi="Arial" w:cs="Arial"/>
                <w:kern w:val="0"/>
              </w:rPr>
            </w:pPr>
            <w:r w:rsidRPr="005F5D98">
              <w:rPr>
                <w:rFonts w:ascii="Arial" w:hAnsi="Arial" w:cs="Arial"/>
                <w:kern w:val="0"/>
              </w:rPr>
              <w:t>.1710</w:t>
            </w:r>
          </w:p>
        </w:tc>
        <w:tc>
          <w:tcPr>
            <w:tcW w:w="1800" w:type="dxa"/>
          </w:tcPr>
          <w:p w14:paraId="2D036725" w14:textId="77777777" w:rsidR="00EC4965" w:rsidRPr="005F5D98" w:rsidRDefault="00EC4965" w:rsidP="005F5D98">
            <w:pPr>
              <w:rPr>
                <w:rFonts w:ascii="Arial" w:hAnsi="Arial" w:cs="Arial"/>
                <w:kern w:val="0"/>
              </w:rPr>
            </w:pPr>
            <w:r>
              <w:rPr>
                <w:rFonts w:ascii="Arial" w:hAnsi="Arial" w:cs="Arial"/>
                <w:kern w:val="0"/>
              </w:rPr>
              <w:t>35:16 NCR</w:t>
            </w:r>
          </w:p>
        </w:tc>
      </w:tr>
      <w:tr w:rsidR="00EC4965" w:rsidRPr="005F5D98" w14:paraId="52B722C5" w14:textId="77777777" w:rsidTr="00D93E40">
        <w:trPr>
          <w:tblCellSpacing w:w="14" w:type="dxa"/>
        </w:trPr>
        <w:tc>
          <w:tcPr>
            <w:tcW w:w="10924" w:type="dxa"/>
            <w:gridSpan w:val="6"/>
          </w:tcPr>
          <w:p w14:paraId="5D16E760" w14:textId="77777777" w:rsidR="00EC4965" w:rsidRPr="005F5D98" w:rsidRDefault="00EC4965" w:rsidP="005F5D98">
            <w:pPr>
              <w:spacing w:before="240"/>
              <w:rPr>
                <w:rFonts w:ascii="Arial" w:hAnsi="Arial" w:cs="Arial"/>
                <w:b/>
                <w:bCs/>
                <w:caps/>
                <w:kern w:val="0"/>
                <w:szCs w:val="24"/>
              </w:rPr>
            </w:pPr>
            <w:r w:rsidRPr="005F5D98">
              <w:rPr>
                <w:rFonts w:ascii="Arial" w:hAnsi="Arial" w:cs="Arial"/>
                <w:b/>
                <w:bCs/>
                <w:caps/>
                <w:kern w:val="0"/>
                <w:szCs w:val="24"/>
              </w:rPr>
              <w:t>Transportation - Motor Vehicles, Division of</w:t>
            </w:r>
          </w:p>
        </w:tc>
      </w:tr>
      <w:tr w:rsidR="00EC4965" w:rsidRPr="005F5D98" w14:paraId="7A668FAD" w14:textId="77777777" w:rsidTr="00D93E40">
        <w:trPr>
          <w:tblCellSpacing w:w="14" w:type="dxa"/>
        </w:trPr>
        <w:tc>
          <w:tcPr>
            <w:tcW w:w="5904" w:type="dxa"/>
          </w:tcPr>
          <w:p w14:paraId="56BDB1B0" w14:textId="77777777" w:rsidR="00EC4965" w:rsidRPr="005F5D98" w:rsidRDefault="00EC4965" w:rsidP="005F5D98">
            <w:pPr>
              <w:rPr>
                <w:rFonts w:ascii="Arial" w:hAnsi="Arial" w:cs="Arial"/>
                <w:kern w:val="0"/>
              </w:rPr>
            </w:pPr>
            <w:r w:rsidRPr="005F5D98">
              <w:rPr>
                <w:rFonts w:ascii="Arial" w:hAnsi="Arial" w:cs="Arial"/>
                <w:kern w:val="0"/>
                <w:u w:val="single"/>
              </w:rPr>
              <w:t>Registration Information and Certified Records Fees</w:t>
            </w:r>
          </w:p>
        </w:tc>
        <w:tc>
          <w:tcPr>
            <w:tcW w:w="849" w:type="dxa"/>
          </w:tcPr>
          <w:p w14:paraId="465689C6" w14:textId="77777777" w:rsidR="00EC4965" w:rsidRPr="005F5D98" w:rsidRDefault="00EC4965" w:rsidP="005F5D98">
            <w:pPr>
              <w:jc w:val="right"/>
              <w:rPr>
                <w:rFonts w:ascii="Arial" w:hAnsi="Arial" w:cs="Arial"/>
                <w:kern w:val="0"/>
              </w:rPr>
            </w:pPr>
            <w:r w:rsidRPr="005F5D98">
              <w:rPr>
                <w:rFonts w:ascii="Arial" w:hAnsi="Arial" w:cs="Arial"/>
                <w:kern w:val="0"/>
              </w:rPr>
              <w:t>19A</w:t>
            </w:r>
          </w:p>
        </w:tc>
        <w:tc>
          <w:tcPr>
            <w:tcW w:w="633" w:type="dxa"/>
          </w:tcPr>
          <w:p w14:paraId="00F04CCC"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1DBED5C0" w14:textId="77777777" w:rsidR="00EC4965" w:rsidRPr="005F5D98" w:rsidRDefault="00EC4965" w:rsidP="005F5D98">
            <w:pPr>
              <w:rPr>
                <w:rFonts w:ascii="Arial" w:hAnsi="Arial" w:cs="Arial"/>
                <w:kern w:val="0"/>
              </w:rPr>
            </w:pPr>
            <w:r w:rsidRPr="005F5D98">
              <w:rPr>
                <w:rFonts w:ascii="Arial" w:hAnsi="Arial" w:cs="Arial"/>
                <w:kern w:val="0"/>
              </w:rPr>
              <w:t>03C</w:t>
            </w:r>
          </w:p>
        </w:tc>
        <w:tc>
          <w:tcPr>
            <w:tcW w:w="1152" w:type="dxa"/>
          </w:tcPr>
          <w:p w14:paraId="3D1ADD99" w14:textId="77777777" w:rsidR="00EC4965" w:rsidRPr="005F5D98" w:rsidRDefault="00EC4965" w:rsidP="005F5D98">
            <w:pPr>
              <w:rPr>
                <w:rFonts w:ascii="Arial" w:hAnsi="Arial" w:cs="Arial"/>
                <w:kern w:val="0"/>
              </w:rPr>
            </w:pPr>
            <w:r w:rsidRPr="005F5D98">
              <w:rPr>
                <w:rFonts w:ascii="Arial" w:hAnsi="Arial" w:cs="Arial"/>
                <w:kern w:val="0"/>
              </w:rPr>
              <w:t>.0232</w:t>
            </w:r>
            <w:r>
              <w:rPr>
                <w:rFonts w:ascii="Arial" w:hAnsi="Arial" w:cs="Arial"/>
                <w:kern w:val="0"/>
              </w:rPr>
              <w:t>*</w:t>
            </w:r>
          </w:p>
        </w:tc>
        <w:tc>
          <w:tcPr>
            <w:tcW w:w="1800" w:type="dxa"/>
          </w:tcPr>
          <w:p w14:paraId="4AB41A6C" w14:textId="77777777" w:rsidR="00EC4965" w:rsidRPr="005F5D98" w:rsidRDefault="00EC4965" w:rsidP="005F5D98">
            <w:pPr>
              <w:rPr>
                <w:rFonts w:ascii="Arial" w:hAnsi="Arial" w:cs="Arial"/>
                <w:kern w:val="0"/>
              </w:rPr>
            </w:pPr>
            <w:r>
              <w:rPr>
                <w:rFonts w:ascii="Arial" w:hAnsi="Arial" w:cs="Arial"/>
                <w:kern w:val="0"/>
              </w:rPr>
              <w:t>35:14 NCR</w:t>
            </w:r>
          </w:p>
        </w:tc>
      </w:tr>
      <w:tr w:rsidR="00EC4965" w:rsidRPr="005F5D98" w14:paraId="031027BA" w14:textId="77777777" w:rsidTr="00D93E40">
        <w:trPr>
          <w:tblCellSpacing w:w="14" w:type="dxa"/>
        </w:trPr>
        <w:tc>
          <w:tcPr>
            <w:tcW w:w="5904" w:type="dxa"/>
          </w:tcPr>
          <w:p w14:paraId="4BA2D602" w14:textId="77777777" w:rsidR="00EC4965" w:rsidRPr="005F5D98" w:rsidRDefault="00EC4965" w:rsidP="005F5D98">
            <w:pPr>
              <w:rPr>
                <w:rFonts w:ascii="Arial" w:hAnsi="Arial" w:cs="Arial"/>
                <w:kern w:val="0"/>
              </w:rPr>
            </w:pPr>
            <w:r w:rsidRPr="005F5D98">
              <w:rPr>
                <w:rFonts w:ascii="Arial" w:hAnsi="Arial" w:cs="Arial"/>
                <w:kern w:val="0"/>
                <w:u w:val="single"/>
              </w:rPr>
              <w:t>Traffic Accident Summary</w:t>
            </w:r>
          </w:p>
        </w:tc>
        <w:tc>
          <w:tcPr>
            <w:tcW w:w="849" w:type="dxa"/>
          </w:tcPr>
          <w:p w14:paraId="40F8F5CD" w14:textId="77777777" w:rsidR="00EC4965" w:rsidRPr="005F5D98" w:rsidRDefault="00EC4965" w:rsidP="005F5D98">
            <w:pPr>
              <w:jc w:val="right"/>
              <w:rPr>
                <w:rFonts w:ascii="Arial" w:hAnsi="Arial" w:cs="Arial"/>
                <w:kern w:val="0"/>
              </w:rPr>
            </w:pPr>
            <w:r w:rsidRPr="005F5D98">
              <w:rPr>
                <w:rFonts w:ascii="Arial" w:hAnsi="Arial" w:cs="Arial"/>
                <w:kern w:val="0"/>
              </w:rPr>
              <w:t>19A</w:t>
            </w:r>
          </w:p>
        </w:tc>
        <w:tc>
          <w:tcPr>
            <w:tcW w:w="633" w:type="dxa"/>
          </w:tcPr>
          <w:p w14:paraId="29FA829B"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0A713294" w14:textId="77777777" w:rsidR="00EC4965" w:rsidRPr="005F5D98" w:rsidRDefault="00EC4965" w:rsidP="005F5D98">
            <w:pPr>
              <w:rPr>
                <w:rFonts w:ascii="Arial" w:hAnsi="Arial" w:cs="Arial"/>
                <w:kern w:val="0"/>
              </w:rPr>
            </w:pPr>
            <w:r w:rsidRPr="005F5D98">
              <w:rPr>
                <w:rFonts w:ascii="Arial" w:hAnsi="Arial" w:cs="Arial"/>
                <w:kern w:val="0"/>
              </w:rPr>
              <w:t>03F</w:t>
            </w:r>
          </w:p>
        </w:tc>
        <w:tc>
          <w:tcPr>
            <w:tcW w:w="1152" w:type="dxa"/>
          </w:tcPr>
          <w:p w14:paraId="33AE0912" w14:textId="77777777" w:rsidR="00EC4965" w:rsidRPr="005F5D98" w:rsidRDefault="00EC4965" w:rsidP="005F5D98">
            <w:pPr>
              <w:rPr>
                <w:rFonts w:ascii="Arial" w:hAnsi="Arial" w:cs="Arial"/>
                <w:kern w:val="0"/>
              </w:rPr>
            </w:pPr>
            <w:r w:rsidRPr="005F5D98">
              <w:rPr>
                <w:rFonts w:ascii="Arial" w:hAnsi="Arial" w:cs="Arial"/>
                <w:kern w:val="0"/>
              </w:rPr>
              <w:t>.0201</w:t>
            </w:r>
            <w:r>
              <w:rPr>
                <w:rFonts w:ascii="Arial" w:hAnsi="Arial" w:cs="Arial"/>
                <w:kern w:val="0"/>
              </w:rPr>
              <w:t>*</w:t>
            </w:r>
          </w:p>
        </w:tc>
        <w:tc>
          <w:tcPr>
            <w:tcW w:w="1800" w:type="dxa"/>
          </w:tcPr>
          <w:p w14:paraId="369EBEF2" w14:textId="77777777" w:rsidR="00EC4965" w:rsidRPr="005F5D98" w:rsidRDefault="00EC4965" w:rsidP="005F5D98">
            <w:pPr>
              <w:rPr>
                <w:rFonts w:ascii="Arial" w:hAnsi="Arial" w:cs="Arial"/>
                <w:kern w:val="0"/>
              </w:rPr>
            </w:pPr>
            <w:r>
              <w:rPr>
                <w:rFonts w:ascii="Arial" w:hAnsi="Arial" w:cs="Arial"/>
                <w:kern w:val="0"/>
              </w:rPr>
              <w:t>35:14 NCR</w:t>
            </w:r>
          </w:p>
        </w:tc>
      </w:tr>
      <w:tr w:rsidR="00EC4965" w:rsidRPr="005F5D98" w14:paraId="5BF27E2F" w14:textId="77777777" w:rsidTr="00D93E40">
        <w:trPr>
          <w:tblCellSpacing w:w="14" w:type="dxa"/>
        </w:trPr>
        <w:tc>
          <w:tcPr>
            <w:tcW w:w="5904" w:type="dxa"/>
          </w:tcPr>
          <w:p w14:paraId="1DD0CDEF" w14:textId="77777777" w:rsidR="00EC4965" w:rsidRPr="005F5D98" w:rsidRDefault="00EC4965" w:rsidP="005F5D98">
            <w:pPr>
              <w:rPr>
                <w:rFonts w:ascii="Arial" w:hAnsi="Arial" w:cs="Arial"/>
                <w:kern w:val="0"/>
              </w:rPr>
            </w:pPr>
            <w:r w:rsidRPr="005F5D98">
              <w:rPr>
                <w:rFonts w:ascii="Arial" w:hAnsi="Arial" w:cs="Arial"/>
                <w:kern w:val="0"/>
                <w:u w:val="single"/>
              </w:rPr>
              <w:t>Fatal Accident Reports</w:t>
            </w:r>
          </w:p>
        </w:tc>
        <w:tc>
          <w:tcPr>
            <w:tcW w:w="849" w:type="dxa"/>
          </w:tcPr>
          <w:p w14:paraId="6E79089D" w14:textId="77777777" w:rsidR="00EC4965" w:rsidRPr="005F5D98" w:rsidRDefault="00EC4965" w:rsidP="005F5D98">
            <w:pPr>
              <w:jc w:val="right"/>
              <w:rPr>
                <w:rFonts w:ascii="Arial" w:hAnsi="Arial" w:cs="Arial"/>
                <w:kern w:val="0"/>
              </w:rPr>
            </w:pPr>
            <w:r w:rsidRPr="005F5D98">
              <w:rPr>
                <w:rFonts w:ascii="Arial" w:hAnsi="Arial" w:cs="Arial"/>
                <w:kern w:val="0"/>
              </w:rPr>
              <w:t>19A</w:t>
            </w:r>
          </w:p>
        </w:tc>
        <w:tc>
          <w:tcPr>
            <w:tcW w:w="633" w:type="dxa"/>
          </w:tcPr>
          <w:p w14:paraId="344C681F"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7243351D" w14:textId="77777777" w:rsidR="00EC4965" w:rsidRPr="005F5D98" w:rsidRDefault="00EC4965" w:rsidP="005F5D98">
            <w:pPr>
              <w:rPr>
                <w:rFonts w:ascii="Arial" w:hAnsi="Arial" w:cs="Arial"/>
                <w:kern w:val="0"/>
              </w:rPr>
            </w:pPr>
            <w:r w:rsidRPr="005F5D98">
              <w:rPr>
                <w:rFonts w:ascii="Arial" w:hAnsi="Arial" w:cs="Arial"/>
                <w:kern w:val="0"/>
              </w:rPr>
              <w:t>03F</w:t>
            </w:r>
          </w:p>
        </w:tc>
        <w:tc>
          <w:tcPr>
            <w:tcW w:w="1152" w:type="dxa"/>
          </w:tcPr>
          <w:p w14:paraId="1759A128" w14:textId="77777777" w:rsidR="00EC4965" w:rsidRPr="005F5D98" w:rsidRDefault="00EC4965" w:rsidP="005F5D98">
            <w:pPr>
              <w:rPr>
                <w:rFonts w:ascii="Arial" w:hAnsi="Arial" w:cs="Arial"/>
                <w:kern w:val="0"/>
              </w:rPr>
            </w:pPr>
            <w:r w:rsidRPr="005F5D98">
              <w:rPr>
                <w:rFonts w:ascii="Arial" w:hAnsi="Arial" w:cs="Arial"/>
                <w:kern w:val="0"/>
              </w:rPr>
              <w:t>.0202</w:t>
            </w:r>
            <w:r>
              <w:rPr>
                <w:rFonts w:ascii="Arial" w:hAnsi="Arial" w:cs="Arial"/>
                <w:kern w:val="0"/>
              </w:rPr>
              <w:t>*</w:t>
            </w:r>
          </w:p>
        </w:tc>
        <w:tc>
          <w:tcPr>
            <w:tcW w:w="1800" w:type="dxa"/>
          </w:tcPr>
          <w:p w14:paraId="64884CAD" w14:textId="77777777" w:rsidR="00EC4965" w:rsidRPr="005F5D98" w:rsidRDefault="00EC4965" w:rsidP="005F5D98">
            <w:pPr>
              <w:rPr>
                <w:rFonts w:ascii="Arial" w:hAnsi="Arial" w:cs="Arial"/>
                <w:kern w:val="0"/>
              </w:rPr>
            </w:pPr>
            <w:r>
              <w:rPr>
                <w:rFonts w:ascii="Arial" w:hAnsi="Arial" w:cs="Arial"/>
                <w:kern w:val="0"/>
              </w:rPr>
              <w:t>35:14 NCR</w:t>
            </w:r>
          </w:p>
        </w:tc>
      </w:tr>
      <w:tr w:rsidR="00EC4965" w:rsidRPr="005F5D98" w14:paraId="57DE5ECD" w14:textId="77777777" w:rsidTr="00D93E40">
        <w:trPr>
          <w:tblCellSpacing w:w="14" w:type="dxa"/>
        </w:trPr>
        <w:tc>
          <w:tcPr>
            <w:tcW w:w="5904" w:type="dxa"/>
          </w:tcPr>
          <w:p w14:paraId="00DFBC27" w14:textId="77777777" w:rsidR="00EC4965" w:rsidRPr="005F5D98" w:rsidRDefault="00EC4965" w:rsidP="005F5D98">
            <w:pPr>
              <w:rPr>
                <w:rFonts w:ascii="Arial" w:hAnsi="Arial" w:cs="Arial"/>
                <w:kern w:val="0"/>
              </w:rPr>
            </w:pPr>
            <w:r w:rsidRPr="005F5D98">
              <w:rPr>
                <w:rFonts w:ascii="Arial" w:hAnsi="Arial" w:cs="Arial"/>
                <w:kern w:val="0"/>
                <w:u w:val="single"/>
              </w:rPr>
              <w:t>Special Holiday Reports</w:t>
            </w:r>
          </w:p>
        </w:tc>
        <w:tc>
          <w:tcPr>
            <w:tcW w:w="849" w:type="dxa"/>
          </w:tcPr>
          <w:p w14:paraId="2241C6F0" w14:textId="77777777" w:rsidR="00EC4965" w:rsidRPr="005F5D98" w:rsidRDefault="00EC4965" w:rsidP="005F5D98">
            <w:pPr>
              <w:jc w:val="right"/>
              <w:rPr>
                <w:rFonts w:ascii="Arial" w:hAnsi="Arial" w:cs="Arial"/>
                <w:kern w:val="0"/>
              </w:rPr>
            </w:pPr>
            <w:r w:rsidRPr="005F5D98">
              <w:rPr>
                <w:rFonts w:ascii="Arial" w:hAnsi="Arial" w:cs="Arial"/>
                <w:kern w:val="0"/>
              </w:rPr>
              <w:t>19A</w:t>
            </w:r>
          </w:p>
        </w:tc>
        <w:tc>
          <w:tcPr>
            <w:tcW w:w="633" w:type="dxa"/>
          </w:tcPr>
          <w:p w14:paraId="5079A374"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65807C4E" w14:textId="77777777" w:rsidR="00EC4965" w:rsidRPr="005F5D98" w:rsidRDefault="00EC4965" w:rsidP="005F5D98">
            <w:pPr>
              <w:rPr>
                <w:rFonts w:ascii="Arial" w:hAnsi="Arial" w:cs="Arial"/>
                <w:kern w:val="0"/>
              </w:rPr>
            </w:pPr>
            <w:r w:rsidRPr="005F5D98">
              <w:rPr>
                <w:rFonts w:ascii="Arial" w:hAnsi="Arial" w:cs="Arial"/>
                <w:kern w:val="0"/>
              </w:rPr>
              <w:t>03F</w:t>
            </w:r>
          </w:p>
        </w:tc>
        <w:tc>
          <w:tcPr>
            <w:tcW w:w="1152" w:type="dxa"/>
          </w:tcPr>
          <w:p w14:paraId="0D2DB8B8" w14:textId="77777777" w:rsidR="00EC4965" w:rsidRPr="005F5D98" w:rsidRDefault="00EC4965" w:rsidP="005F5D98">
            <w:pPr>
              <w:rPr>
                <w:rFonts w:ascii="Arial" w:hAnsi="Arial" w:cs="Arial"/>
                <w:kern w:val="0"/>
              </w:rPr>
            </w:pPr>
            <w:r w:rsidRPr="005F5D98">
              <w:rPr>
                <w:rFonts w:ascii="Arial" w:hAnsi="Arial" w:cs="Arial"/>
                <w:kern w:val="0"/>
              </w:rPr>
              <w:t>.0203</w:t>
            </w:r>
            <w:r>
              <w:rPr>
                <w:rFonts w:ascii="Arial" w:hAnsi="Arial" w:cs="Arial"/>
                <w:kern w:val="0"/>
              </w:rPr>
              <w:t>*</w:t>
            </w:r>
          </w:p>
        </w:tc>
        <w:tc>
          <w:tcPr>
            <w:tcW w:w="1800" w:type="dxa"/>
          </w:tcPr>
          <w:p w14:paraId="2E143267" w14:textId="77777777" w:rsidR="00EC4965" w:rsidRPr="005F5D98" w:rsidRDefault="00EC4965" w:rsidP="005F5D98">
            <w:pPr>
              <w:rPr>
                <w:rFonts w:ascii="Arial" w:hAnsi="Arial" w:cs="Arial"/>
                <w:kern w:val="0"/>
              </w:rPr>
            </w:pPr>
            <w:r>
              <w:rPr>
                <w:rFonts w:ascii="Arial" w:hAnsi="Arial" w:cs="Arial"/>
                <w:kern w:val="0"/>
              </w:rPr>
              <w:t>35:14 NCR</w:t>
            </w:r>
          </w:p>
        </w:tc>
      </w:tr>
      <w:tr w:rsidR="00EC4965" w:rsidRPr="005F5D98" w14:paraId="5C0997D0" w14:textId="77777777" w:rsidTr="00D93E40">
        <w:trPr>
          <w:tblCellSpacing w:w="14" w:type="dxa"/>
        </w:trPr>
        <w:tc>
          <w:tcPr>
            <w:tcW w:w="5904" w:type="dxa"/>
          </w:tcPr>
          <w:p w14:paraId="08E7BFF5" w14:textId="77777777" w:rsidR="00EC4965" w:rsidRPr="005F5D98" w:rsidRDefault="00EC4965" w:rsidP="005F5D98">
            <w:pPr>
              <w:rPr>
                <w:rFonts w:ascii="Arial" w:hAnsi="Arial" w:cs="Arial"/>
                <w:kern w:val="0"/>
              </w:rPr>
            </w:pPr>
            <w:r w:rsidRPr="005F5D98">
              <w:rPr>
                <w:rFonts w:ascii="Arial" w:hAnsi="Arial" w:cs="Arial"/>
                <w:kern w:val="0"/>
                <w:u w:val="single"/>
              </w:rPr>
              <w:t>Courses of Instruction</w:t>
            </w:r>
          </w:p>
        </w:tc>
        <w:tc>
          <w:tcPr>
            <w:tcW w:w="849" w:type="dxa"/>
          </w:tcPr>
          <w:p w14:paraId="3DBBD98B" w14:textId="77777777" w:rsidR="00EC4965" w:rsidRPr="005F5D98" w:rsidRDefault="00EC4965" w:rsidP="005F5D98">
            <w:pPr>
              <w:jc w:val="right"/>
              <w:rPr>
                <w:rFonts w:ascii="Arial" w:hAnsi="Arial" w:cs="Arial"/>
                <w:kern w:val="0"/>
              </w:rPr>
            </w:pPr>
            <w:r w:rsidRPr="005F5D98">
              <w:rPr>
                <w:rFonts w:ascii="Arial" w:hAnsi="Arial" w:cs="Arial"/>
                <w:kern w:val="0"/>
              </w:rPr>
              <w:t>19A</w:t>
            </w:r>
          </w:p>
        </w:tc>
        <w:tc>
          <w:tcPr>
            <w:tcW w:w="633" w:type="dxa"/>
          </w:tcPr>
          <w:p w14:paraId="6A958488"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050A49D9" w14:textId="77777777" w:rsidR="00EC4965" w:rsidRPr="005F5D98" w:rsidRDefault="00EC4965" w:rsidP="005F5D98">
            <w:pPr>
              <w:rPr>
                <w:rFonts w:ascii="Arial" w:hAnsi="Arial" w:cs="Arial"/>
                <w:kern w:val="0"/>
              </w:rPr>
            </w:pPr>
            <w:r w:rsidRPr="005F5D98">
              <w:rPr>
                <w:rFonts w:ascii="Arial" w:hAnsi="Arial" w:cs="Arial"/>
                <w:kern w:val="0"/>
              </w:rPr>
              <w:t>03I</w:t>
            </w:r>
          </w:p>
        </w:tc>
        <w:tc>
          <w:tcPr>
            <w:tcW w:w="1152" w:type="dxa"/>
          </w:tcPr>
          <w:p w14:paraId="76BFC7A5" w14:textId="77777777" w:rsidR="00EC4965" w:rsidRPr="005F5D98" w:rsidRDefault="00EC4965" w:rsidP="005F5D98">
            <w:pPr>
              <w:rPr>
                <w:rFonts w:ascii="Arial" w:hAnsi="Arial" w:cs="Arial"/>
                <w:kern w:val="0"/>
              </w:rPr>
            </w:pPr>
            <w:r w:rsidRPr="005F5D98">
              <w:rPr>
                <w:rFonts w:ascii="Arial" w:hAnsi="Arial" w:cs="Arial"/>
                <w:kern w:val="0"/>
              </w:rPr>
              <w:t>.0307</w:t>
            </w:r>
            <w:r>
              <w:rPr>
                <w:rFonts w:ascii="Arial" w:hAnsi="Arial" w:cs="Arial"/>
                <w:kern w:val="0"/>
              </w:rPr>
              <w:t>*</w:t>
            </w:r>
          </w:p>
        </w:tc>
        <w:tc>
          <w:tcPr>
            <w:tcW w:w="1800" w:type="dxa"/>
          </w:tcPr>
          <w:p w14:paraId="365AFF86" w14:textId="77777777" w:rsidR="00EC4965" w:rsidRPr="005F5D98" w:rsidRDefault="00EC4965" w:rsidP="005F5D98">
            <w:pPr>
              <w:rPr>
                <w:rFonts w:ascii="Arial" w:hAnsi="Arial" w:cs="Arial"/>
                <w:kern w:val="0"/>
              </w:rPr>
            </w:pPr>
            <w:r>
              <w:rPr>
                <w:rFonts w:ascii="Arial" w:hAnsi="Arial" w:cs="Arial"/>
                <w:kern w:val="0"/>
              </w:rPr>
              <w:t>35:14 NCR</w:t>
            </w:r>
          </w:p>
        </w:tc>
      </w:tr>
      <w:tr w:rsidR="00EC4965" w:rsidRPr="005F5D98" w14:paraId="041CBE1F" w14:textId="77777777" w:rsidTr="00D93E40">
        <w:trPr>
          <w:tblCellSpacing w:w="14" w:type="dxa"/>
        </w:trPr>
        <w:tc>
          <w:tcPr>
            <w:tcW w:w="10924" w:type="dxa"/>
            <w:gridSpan w:val="6"/>
          </w:tcPr>
          <w:p w14:paraId="7711E21F" w14:textId="77777777" w:rsidR="00EC4965" w:rsidRPr="005F5D98" w:rsidRDefault="00EC4965" w:rsidP="005F5D98">
            <w:pPr>
              <w:spacing w:before="240"/>
              <w:rPr>
                <w:rFonts w:ascii="Arial" w:hAnsi="Arial" w:cs="Arial"/>
                <w:b/>
                <w:bCs/>
                <w:caps/>
                <w:kern w:val="0"/>
                <w:szCs w:val="24"/>
              </w:rPr>
            </w:pPr>
            <w:r w:rsidRPr="005F5D98">
              <w:rPr>
                <w:rFonts w:ascii="Arial" w:hAnsi="Arial" w:cs="Arial"/>
                <w:b/>
                <w:bCs/>
                <w:caps/>
                <w:kern w:val="0"/>
                <w:szCs w:val="24"/>
              </w:rPr>
              <w:t>Chiropractic Examiners, Board of</w:t>
            </w:r>
          </w:p>
        </w:tc>
      </w:tr>
      <w:tr w:rsidR="00EC4965" w:rsidRPr="005F5D98" w14:paraId="6A6BE65B" w14:textId="77777777" w:rsidTr="00D93E40">
        <w:trPr>
          <w:tblCellSpacing w:w="14" w:type="dxa"/>
        </w:trPr>
        <w:tc>
          <w:tcPr>
            <w:tcW w:w="5904" w:type="dxa"/>
          </w:tcPr>
          <w:p w14:paraId="5DB64C4E" w14:textId="77777777" w:rsidR="00EC4965" w:rsidRPr="005F5D98" w:rsidRDefault="00EC4965" w:rsidP="005F5D98">
            <w:pPr>
              <w:rPr>
                <w:rFonts w:ascii="Arial" w:hAnsi="Arial" w:cs="Arial"/>
                <w:kern w:val="0"/>
              </w:rPr>
            </w:pPr>
            <w:r w:rsidRPr="005F5D98">
              <w:rPr>
                <w:rFonts w:ascii="Arial" w:hAnsi="Arial" w:cs="Arial"/>
                <w:kern w:val="0"/>
                <w:u w:val="single"/>
              </w:rPr>
              <w:t>Structure of Board</w:t>
            </w:r>
          </w:p>
        </w:tc>
        <w:tc>
          <w:tcPr>
            <w:tcW w:w="849" w:type="dxa"/>
          </w:tcPr>
          <w:p w14:paraId="359A2A26"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764FB72A"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6B32AB69" w14:textId="77777777" w:rsidR="00EC4965" w:rsidRPr="005F5D98" w:rsidRDefault="00EC4965" w:rsidP="005F5D98">
            <w:pPr>
              <w:rPr>
                <w:rFonts w:ascii="Arial" w:hAnsi="Arial" w:cs="Arial"/>
                <w:kern w:val="0"/>
              </w:rPr>
            </w:pPr>
            <w:r w:rsidRPr="005F5D98">
              <w:rPr>
                <w:rFonts w:ascii="Arial" w:hAnsi="Arial" w:cs="Arial"/>
                <w:kern w:val="0"/>
              </w:rPr>
              <w:t>10</w:t>
            </w:r>
          </w:p>
        </w:tc>
        <w:tc>
          <w:tcPr>
            <w:tcW w:w="1152" w:type="dxa"/>
          </w:tcPr>
          <w:p w14:paraId="11E6BD61" w14:textId="77777777" w:rsidR="00EC4965" w:rsidRPr="005F5D98" w:rsidRDefault="00EC4965" w:rsidP="005F5D98">
            <w:pPr>
              <w:rPr>
                <w:rFonts w:ascii="Arial" w:hAnsi="Arial" w:cs="Arial"/>
                <w:kern w:val="0"/>
              </w:rPr>
            </w:pPr>
            <w:r w:rsidRPr="005F5D98">
              <w:rPr>
                <w:rFonts w:ascii="Arial" w:hAnsi="Arial" w:cs="Arial"/>
                <w:kern w:val="0"/>
              </w:rPr>
              <w:t>.0103</w:t>
            </w:r>
            <w:r>
              <w:rPr>
                <w:rFonts w:ascii="Arial" w:hAnsi="Arial" w:cs="Arial"/>
                <w:kern w:val="0"/>
              </w:rPr>
              <w:t>*</w:t>
            </w:r>
          </w:p>
        </w:tc>
        <w:tc>
          <w:tcPr>
            <w:tcW w:w="1800" w:type="dxa"/>
          </w:tcPr>
          <w:p w14:paraId="5BFBEACF" w14:textId="77777777" w:rsidR="00EC4965" w:rsidRPr="005F5D98" w:rsidRDefault="00EC4965" w:rsidP="005F5D98">
            <w:pPr>
              <w:rPr>
                <w:rFonts w:ascii="Arial" w:hAnsi="Arial" w:cs="Arial"/>
                <w:kern w:val="0"/>
              </w:rPr>
            </w:pPr>
            <w:r>
              <w:rPr>
                <w:rFonts w:ascii="Arial" w:hAnsi="Arial" w:cs="Arial"/>
                <w:kern w:val="0"/>
              </w:rPr>
              <w:t>35:11 NCR</w:t>
            </w:r>
          </w:p>
        </w:tc>
      </w:tr>
      <w:tr w:rsidR="00EC4965" w:rsidRPr="005F5D98" w14:paraId="4F94AEC4" w14:textId="77777777" w:rsidTr="00D93E40">
        <w:trPr>
          <w:tblCellSpacing w:w="14" w:type="dxa"/>
        </w:trPr>
        <w:tc>
          <w:tcPr>
            <w:tcW w:w="5904" w:type="dxa"/>
          </w:tcPr>
          <w:p w14:paraId="4871251F" w14:textId="77777777" w:rsidR="00EC4965" w:rsidRPr="005F5D98" w:rsidRDefault="00EC4965" w:rsidP="005F5D98">
            <w:pPr>
              <w:rPr>
                <w:rFonts w:ascii="Arial" w:hAnsi="Arial" w:cs="Arial"/>
                <w:kern w:val="0"/>
              </w:rPr>
            </w:pPr>
            <w:r w:rsidRPr="005F5D98">
              <w:rPr>
                <w:rFonts w:ascii="Arial" w:hAnsi="Arial" w:cs="Arial"/>
                <w:kern w:val="0"/>
                <w:u w:val="single"/>
              </w:rPr>
              <w:t>North Carolina Examination</w:t>
            </w:r>
          </w:p>
        </w:tc>
        <w:tc>
          <w:tcPr>
            <w:tcW w:w="849" w:type="dxa"/>
          </w:tcPr>
          <w:p w14:paraId="37A9FDF7"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0F80AF32"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56CDC90F" w14:textId="77777777" w:rsidR="00EC4965" w:rsidRPr="005F5D98" w:rsidRDefault="00EC4965" w:rsidP="005F5D98">
            <w:pPr>
              <w:rPr>
                <w:rFonts w:ascii="Arial" w:hAnsi="Arial" w:cs="Arial"/>
                <w:kern w:val="0"/>
              </w:rPr>
            </w:pPr>
            <w:r w:rsidRPr="005F5D98">
              <w:rPr>
                <w:rFonts w:ascii="Arial" w:hAnsi="Arial" w:cs="Arial"/>
                <w:kern w:val="0"/>
              </w:rPr>
              <w:t>10</w:t>
            </w:r>
          </w:p>
        </w:tc>
        <w:tc>
          <w:tcPr>
            <w:tcW w:w="1152" w:type="dxa"/>
          </w:tcPr>
          <w:p w14:paraId="2FA7319F" w14:textId="77777777" w:rsidR="00EC4965" w:rsidRPr="005F5D98" w:rsidRDefault="00EC4965" w:rsidP="005F5D98">
            <w:pPr>
              <w:rPr>
                <w:rFonts w:ascii="Arial" w:hAnsi="Arial" w:cs="Arial"/>
                <w:kern w:val="0"/>
              </w:rPr>
            </w:pPr>
            <w:r w:rsidRPr="005F5D98">
              <w:rPr>
                <w:rFonts w:ascii="Arial" w:hAnsi="Arial" w:cs="Arial"/>
                <w:kern w:val="0"/>
              </w:rPr>
              <w:t>.0203</w:t>
            </w:r>
            <w:r>
              <w:rPr>
                <w:rFonts w:ascii="Arial" w:hAnsi="Arial" w:cs="Arial"/>
                <w:kern w:val="0"/>
              </w:rPr>
              <w:t>*</w:t>
            </w:r>
          </w:p>
        </w:tc>
        <w:tc>
          <w:tcPr>
            <w:tcW w:w="1800" w:type="dxa"/>
          </w:tcPr>
          <w:p w14:paraId="3C276D30" w14:textId="77777777" w:rsidR="00EC4965" w:rsidRPr="005F5D98" w:rsidRDefault="00EC4965" w:rsidP="005F5D98">
            <w:pPr>
              <w:rPr>
                <w:rFonts w:ascii="Arial" w:hAnsi="Arial" w:cs="Arial"/>
                <w:kern w:val="0"/>
              </w:rPr>
            </w:pPr>
            <w:r>
              <w:rPr>
                <w:rFonts w:ascii="Arial" w:hAnsi="Arial" w:cs="Arial"/>
                <w:kern w:val="0"/>
              </w:rPr>
              <w:t>35:11 NCR</w:t>
            </w:r>
          </w:p>
        </w:tc>
      </w:tr>
      <w:tr w:rsidR="00EC4965" w:rsidRPr="005F5D98" w14:paraId="4EE6218A" w14:textId="77777777" w:rsidTr="00D93E40">
        <w:trPr>
          <w:tblCellSpacing w:w="14" w:type="dxa"/>
        </w:trPr>
        <w:tc>
          <w:tcPr>
            <w:tcW w:w="5904" w:type="dxa"/>
          </w:tcPr>
          <w:p w14:paraId="1601775D" w14:textId="77777777" w:rsidR="00EC4965" w:rsidRPr="005F5D98" w:rsidRDefault="00EC4965" w:rsidP="005F5D98">
            <w:pPr>
              <w:rPr>
                <w:rFonts w:ascii="Arial" w:hAnsi="Arial" w:cs="Arial"/>
                <w:kern w:val="0"/>
              </w:rPr>
            </w:pPr>
            <w:r w:rsidRPr="005F5D98">
              <w:rPr>
                <w:rFonts w:ascii="Arial" w:hAnsi="Arial" w:cs="Arial"/>
                <w:kern w:val="0"/>
                <w:u w:val="single"/>
              </w:rPr>
              <w:t>Continuing Education Seminars</w:t>
            </w:r>
          </w:p>
        </w:tc>
        <w:tc>
          <w:tcPr>
            <w:tcW w:w="849" w:type="dxa"/>
          </w:tcPr>
          <w:p w14:paraId="514CDC50"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0CACC561"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5B1CC552" w14:textId="77777777" w:rsidR="00EC4965" w:rsidRPr="005F5D98" w:rsidRDefault="00EC4965" w:rsidP="005F5D98">
            <w:pPr>
              <w:rPr>
                <w:rFonts w:ascii="Arial" w:hAnsi="Arial" w:cs="Arial"/>
                <w:kern w:val="0"/>
              </w:rPr>
            </w:pPr>
            <w:r w:rsidRPr="005F5D98">
              <w:rPr>
                <w:rFonts w:ascii="Arial" w:hAnsi="Arial" w:cs="Arial"/>
                <w:kern w:val="0"/>
              </w:rPr>
              <w:t>10</w:t>
            </w:r>
          </w:p>
        </w:tc>
        <w:tc>
          <w:tcPr>
            <w:tcW w:w="1152" w:type="dxa"/>
          </w:tcPr>
          <w:p w14:paraId="79CAC5A2" w14:textId="77777777" w:rsidR="00EC4965" w:rsidRPr="005F5D98" w:rsidRDefault="00EC4965" w:rsidP="005F5D98">
            <w:pPr>
              <w:rPr>
                <w:rFonts w:ascii="Arial" w:hAnsi="Arial" w:cs="Arial"/>
                <w:kern w:val="0"/>
              </w:rPr>
            </w:pPr>
            <w:r w:rsidRPr="005F5D98">
              <w:rPr>
                <w:rFonts w:ascii="Arial" w:hAnsi="Arial" w:cs="Arial"/>
                <w:kern w:val="0"/>
              </w:rPr>
              <w:t>.0207</w:t>
            </w:r>
            <w:r>
              <w:rPr>
                <w:rFonts w:ascii="Arial" w:hAnsi="Arial" w:cs="Arial"/>
                <w:kern w:val="0"/>
              </w:rPr>
              <w:t>*</w:t>
            </w:r>
          </w:p>
        </w:tc>
        <w:tc>
          <w:tcPr>
            <w:tcW w:w="1800" w:type="dxa"/>
          </w:tcPr>
          <w:p w14:paraId="730CD8CD" w14:textId="77777777" w:rsidR="00EC4965" w:rsidRPr="005F5D98" w:rsidRDefault="00EC4965" w:rsidP="005F5D98">
            <w:pPr>
              <w:rPr>
                <w:rFonts w:ascii="Arial" w:hAnsi="Arial" w:cs="Arial"/>
                <w:kern w:val="0"/>
              </w:rPr>
            </w:pPr>
            <w:r>
              <w:rPr>
                <w:rFonts w:ascii="Arial" w:hAnsi="Arial" w:cs="Arial"/>
                <w:kern w:val="0"/>
              </w:rPr>
              <w:t>35:16 NCR</w:t>
            </w:r>
          </w:p>
        </w:tc>
      </w:tr>
      <w:tr w:rsidR="00EC4965" w:rsidRPr="005F5D98" w14:paraId="280DDC49" w14:textId="77777777" w:rsidTr="00D93E40">
        <w:trPr>
          <w:tblCellSpacing w:w="14" w:type="dxa"/>
        </w:trPr>
        <w:tc>
          <w:tcPr>
            <w:tcW w:w="5904" w:type="dxa"/>
          </w:tcPr>
          <w:p w14:paraId="6DA188B7" w14:textId="77777777" w:rsidR="00EC4965" w:rsidRPr="005F5D98" w:rsidRDefault="00EC4965" w:rsidP="005F5D98">
            <w:pPr>
              <w:rPr>
                <w:rFonts w:ascii="Arial" w:hAnsi="Arial" w:cs="Arial"/>
                <w:kern w:val="0"/>
              </w:rPr>
            </w:pPr>
            <w:r w:rsidRPr="005F5D98">
              <w:rPr>
                <w:rFonts w:ascii="Arial" w:hAnsi="Arial" w:cs="Arial"/>
                <w:kern w:val="0"/>
                <w:u w:val="single"/>
              </w:rPr>
              <w:t>Waiver</w:t>
            </w:r>
          </w:p>
        </w:tc>
        <w:tc>
          <w:tcPr>
            <w:tcW w:w="849" w:type="dxa"/>
          </w:tcPr>
          <w:p w14:paraId="6906CFA9"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455977E9"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145A069B" w14:textId="77777777" w:rsidR="00EC4965" w:rsidRPr="005F5D98" w:rsidRDefault="00EC4965" w:rsidP="005F5D98">
            <w:pPr>
              <w:rPr>
                <w:rFonts w:ascii="Arial" w:hAnsi="Arial" w:cs="Arial"/>
                <w:kern w:val="0"/>
              </w:rPr>
            </w:pPr>
            <w:r w:rsidRPr="005F5D98">
              <w:rPr>
                <w:rFonts w:ascii="Arial" w:hAnsi="Arial" w:cs="Arial"/>
                <w:kern w:val="0"/>
              </w:rPr>
              <w:t>10</w:t>
            </w:r>
          </w:p>
        </w:tc>
        <w:tc>
          <w:tcPr>
            <w:tcW w:w="1152" w:type="dxa"/>
          </w:tcPr>
          <w:p w14:paraId="5CBC1D6E" w14:textId="77777777" w:rsidR="00EC4965" w:rsidRPr="005F5D98" w:rsidRDefault="00EC4965" w:rsidP="005F5D98">
            <w:pPr>
              <w:rPr>
                <w:rFonts w:ascii="Arial" w:hAnsi="Arial" w:cs="Arial"/>
                <w:kern w:val="0"/>
              </w:rPr>
            </w:pPr>
            <w:r w:rsidRPr="005F5D98">
              <w:rPr>
                <w:rFonts w:ascii="Arial" w:hAnsi="Arial" w:cs="Arial"/>
                <w:kern w:val="0"/>
              </w:rPr>
              <w:t>.0216</w:t>
            </w:r>
          </w:p>
        </w:tc>
        <w:tc>
          <w:tcPr>
            <w:tcW w:w="1800" w:type="dxa"/>
          </w:tcPr>
          <w:p w14:paraId="37C1FCD9" w14:textId="77777777" w:rsidR="00EC4965" w:rsidRPr="005F5D98" w:rsidRDefault="00EC4965" w:rsidP="005F5D98">
            <w:pPr>
              <w:rPr>
                <w:rFonts w:ascii="Arial" w:hAnsi="Arial" w:cs="Arial"/>
                <w:kern w:val="0"/>
              </w:rPr>
            </w:pPr>
            <w:r>
              <w:rPr>
                <w:rFonts w:ascii="Arial" w:hAnsi="Arial" w:cs="Arial"/>
                <w:kern w:val="0"/>
              </w:rPr>
              <w:t>35:11 NCR</w:t>
            </w:r>
          </w:p>
        </w:tc>
      </w:tr>
      <w:tr w:rsidR="00EC4965" w:rsidRPr="005F5D98" w14:paraId="4C875EEA" w14:textId="77777777" w:rsidTr="00D93E40">
        <w:trPr>
          <w:tblCellSpacing w:w="14" w:type="dxa"/>
        </w:trPr>
        <w:tc>
          <w:tcPr>
            <w:tcW w:w="10924" w:type="dxa"/>
            <w:gridSpan w:val="6"/>
          </w:tcPr>
          <w:p w14:paraId="36C8B2FD" w14:textId="77777777" w:rsidR="00EC4965" w:rsidRPr="005F5D98" w:rsidRDefault="00EC4965" w:rsidP="005F5D98">
            <w:pPr>
              <w:spacing w:before="240"/>
              <w:rPr>
                <w:rFonts w:ascii="Arial" w:hAnsi="Arial" w:cs="Arial"/>
                <w:b/>
                <w:bCs/>
                <w:caps/>
                <w:kern w:val="0"/>
                <w:szCs w:val="24"/>
              </w:rPr>
            </w:pPr>
            <w:r w:rsidRPr="005F5D98">
              <w:rPr>
                <w:rFonts w:ascii="Arial" w:hAnsi="Arial" w:cs="Arial"/>
                <w:b/>
                <w:bCs/>
                <w:caps/>
                <w:kern w:val="0"/>
                <w:szCs w:val="24"/>
              </w:rPr>
              <w:t>General Contractors, Licensing Board for</w:t>
            </w:r>
          </w:p>
        </w:tc>
      </w:tr>
      <w:tr w:rsidR="00EC4965" w:rsidRPr="005F5D98" w14:paraId="7706D64F" w14:textId="77777777" w:rsidTr="00D93E40">
        <w:trPr>
          <w:tblCellSpacing w:w="14" w:type="dxa"/>
        </w:trPr>
        <w:tc>
          <w:tcPr>
            <w:tcW w:w="5904" w:type="dxa"/>
          </w:tcPr>
          <w:p w14:paraId="00510A08" w14:textId="77777777" w:rsidR="00EC4965" w:rsidRPr="005F5D98" w:rsidRDefault="00EC4965" w:rsidP="005F5D98">
            <w:pPr>
              <w:rPr>
                <w:rFonts w:ascii="Arial" w:hAnsi="Arial" w:cs="Arial"/>
                <w:kern w:val="0"/>
              </w:rPr>
            </w:pPr>
            <w:r w:rsidRPr="005F5D98">
              <w:rPr>
                <w:rFonts w:ascii="Arial" w:hAnsi="Arial" w:cs="Arial"/>
                <w:kern w:val="0"/>
                <w:u w:val="single"/>
              </w:rPr>
              <w:t>Definitions</w:t>
            </w:r>
          </w:p>
        </w:tc>
        <w:tc>
          <w:tcPr>
            <w:tcW w:w="849" w:type="dxa"/>
          </w:tcPr>
          <w:p w14:paraId="3FFA9246"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0ACA5835"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0FA6A3C7" w14:textId="77777777" w:rsidR="00EC4965" w:rsidRPr="005F5D98" w:rsidRDefault="00EC4965" w:rsidP="005F5D98">
            <w:pPr>
              <w:rPr>
                <w:rFonts w:ascii="Arial" w:hAnsi="Arial" w:cs="Arial"/>
                <w:kern w:val="0"/>
              </w:rPr>
            </w:pPr>
            <w:r w:rsidRPr="005F5D98">
              <w:rPr>
                <w:rFonts w:ascii="Arial" w:hAnsi="Arial" w:cs="Arial"/>
                <w:kern w:val="0"/>
              </w:rPr>
              <w:t>12A</w:t>
            </w:r>
          </w:p>
        </w:tc>
        <w:tc>
          <w:tcPr>
            <w:tcW w:w="1152" w:type="dxa"/>
          </w:tcPr>
          <w:p w14:paraId="06E5B774" w14:textId="77777777" w:rsidR="00EC4965" w:rsidRPr="005F5D98" w:rsidRDefault="00EC4965" w:rsidP="005F5D98">
            <w:pPr>
              <w:rPr>
                <w:rFonts w:ascii="Arial" w:hAnsi="Arial" w:cs="Arial"/>
                <w:kern w:val="0"/>
              </w:rPr>
            </w:pPr>
            <w:r w:rsidRPr="005F5D98">
              <w:rPr>
                <w:rFonts w:ascii="Arial" w:hAnsi="Arial" w:cs="Arial"/>
                <w:kern w:val="0"/>
              </w:rPr>
              <w:t>.0201</w:t>
            </w:r>
            <w:r>
              <w:rPr>
                <w:rFonts w:ascii="Arial" w:hAnsi="Arial" w:cs="Arial"/>
                <w:kern w:val="0"/>
              </w:rPr>
              <w:t>*</w:t>
            </w:r>
          </w:p>
        </w:tc>
        <w:tc>
          <w:tcPr>
            <w:tcW w:w="1800" w:type="dxa"/>
          </w:tcPr>
          <w:p w14:paraId="35BB8C6C" w14:textId="77777777" w:rsidR="00EC4965" w:rsidRPr="005F5D98" w:rsidRDefault="00EC4965" w:rsidP="005F5D98">
            <w:pPr>
              <w:rPr>
                <w:rFonts w:ascii="Arial" w:hAnsi="Arial" w:cs="Arial"/>
                <w:kern w:val="0"/>
              </w:rPr>
            </w:pPr>
            <w:r>
              <w:rPr>
                <w:rFonts w:ascii="Arial" w:hAnsi="Arial" w:cs="Arial"/>
                <w:kern w:val="0"/>
              </w:rPr>
              <w:t>35:11 NCR</w:t>
            </w:r>
          </w:p>
        </w:tc>
      </w:tr>
      <w:tr w:rsidR="00EC4965" w:rsidRPr="005F5D98" w14:paraId="58080618" w14:textId="77777777" w:rsidTr="00D93E40">
        <w:trPr>
          <w:tblCellSpacing w:w="14" w:type="dxa"/>
        </w:trPr>
        <w:tc>
          <w:tcPr>
            <w:tcW w:w="5904" w:type="dxa"/>
          </w:tcPr>
          <w:p w14:paraId="5C58950D" w14:textId="77777777" w:rsidR="00EC4965" w:rsidRPr="005F5D98" w:rsidRDefault="00EC4965" w:rsidP="005F5D98">
            <w:pPr>
              <w:rPr>
                <w:rFonts w:ascii="Arial" w:hAnsi="Arial" w:cs="Arial"/>
                <w:kern w:val="0"/>
              </w:rPr>
            </w:pPr>
            <w:r w:rsidRPr="005F5D98">
              <w:rPr>
                <w:rFonts w:ascii="Arial" w:hAnsi="Arial" w:cs="Arial"/>
                <w:kern w:val="0"/>
                <w:u w:val="single"/>
              </w:rPr>
              <w:t>Permits and Inspections</w:t>
            </w:r>
          </w:p>
        </w:tc>
        <w:tc>
          <w:tcPr>
            <w:tcW w:w="849" w:type="dxa"/>
          </w:tcPr>
          <w:p w14:paraId="4D5AF368"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3538B4E6"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5B80A668" w14:textId="77777777" w:rsidR="00EC4965" w:rsidRPr="005F5D98" w:rsidRDefault="00EC4965" w:rsidP="005F5D98">
            <w:pPr>
              <w:rPr>
                <w:rFonts w:ascii="Arial" w:hAnsi="Arial" w:cs="Arial"/>
                <w:kern w:val="0"/>
              </w:rPr>
            </w:pPr>
            <w:r w:rsidRPr="005F5D98">
              <w:rPr>
                <w:rFonts w:ascii="Arial" w:hAnsi="Arial" w:cs="Arial"/>
                <w:kern w:val="0"/>
              </w:rPr>
              <w:t>12A</w:t>
            </w:r>
          </w:p>
        </w:tc>
        <w:tc>
          <w:tcPr>
            <w:tcW w:w="1152" w:type="dxa"/>
          </w:tcPr>
          <w:p w14:paraId="717CCF3A" w14:textId="77777777" w:rsidR="00EC4965" w:rsidRPr="005F5D98" w:rsidRDefault="00EC4965" w:rsidP="005F5D98">
            <w:pPr>
              <w:rPr>
                <w:rFonts w:ascii="Arial" w:hAnsi="Arial" w:cs="Arial"/>
                <w:kern w:val="0"/>
              </w:rPr>
            </w:pPr>
            <w:r w:rsidRPr="005F5D98">
              <w:rPr>
                <w:rFonts w:ascii="Arial" w:hAnsi="Arial" w:cs="Arial"/>
                <w:kern w:val="0"/>
              </w:rPr>
              <w:t>.0212</w:t>
            </w:r>
            <w:r>
              <w:rPr>
                <w:rFonts w:ascii="Arial" w:hAnsi="Arial" w:cs="Arial"/>
                <w:kern w:val="0"/>
              </w:rPr>
              <w:t>*</w:t>
            </w:r>
          </w:p>
        </w:tc>
        <w:tc>
          <w:tcPr>
            <w:tcW w:w="1800" w:type="dxa"/>
          </w:tcPr>
          <w:p w14:paraId="5C26D00A" w14:textId="77777777" w:rsidR="00EC4965" w:rsidRPr="005F5D98" w:rsidRDefault="00EC4965" w:rsidP="005F5D98">
            <w:pPr>
              <w:rPr>
                <w:rFonts w:ascii="Arial" w:hAnsi="Arial" w:cs="Arial"/>
                <w:kern w:val="0"/>
              </w:rPr>
            </w:pPr>
            <w:r>
              <w:rPr>
                <w:rFonts w:ascii="Arial" w:hAnsi="Arial" w:cs="Arial"/>
                <w:kern w:val="0"/>
              </w:rPr>
              <w:t>35:16 NCR</w:t>
            </w:r>
          </w:p>
        </w:tc>
      </w:tr>
      <w:tr w:rsidR="00EC4965" w:rsidRPr="005F5D98" w14:paraId="2286B3F6" w14:textId="77777777" w:rsidTr="00D93E40">
        <w:trPr>
          <w:tblCellSpacing w:w="14" w:type="dxa"/>
        </w:trPr>
        <w:tc>
          <w:tcPr>
            <w:tcW w:w="5904" w:type="dxa"/>
          </w:tcPr>
          <w:p w14:paraId="46DEA73A" w14:textId="77777777" w:rsidR="00EC4965" w:rsidRPr="005F5D98" w:rsidRDefault="00EC4965" w:rsidP="005F5D98">
            <w:pPr>
              <w:rPr>
                <w:rFonts w:ascii="Arial" w:hAnsi="Arial" w:cs="Arial"/>
                <w:kern w:val="0"/>
              </w:rPr>
            </w:pPr>
            <w:r w:rsidRPr="005F5D98">
              <w:rPr>
                <w:rFonts w:ascii="Arial" w:hAnsi="Arial" w:cs="Arial"/>
                <w:kern w:val="0"/>
                <w:u w:val="single"/>
              </w:rPr>
              <w:t>Renewal of License</w:t>
            </w:r>
          </w:p>
        </w:tc>
        <w:tc>
          <w:tcPr>
            <w:tcW w:w="849" w:type="dxa"/>
          </w:tcPr>
          <w:p w14:paraId="66C2341C"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4356006C"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555AF870" w14:textId="77777777" w:rsidR="00EC4965" w:rsidRPr="005F5D98" w:rsidRDefault="00EC4965" w:rsidP="005F5D98">
            <w:pPr>
              <w:rPr>
                <w:rFonts w:ascii="Arial" w:hAnsi="Arial" w:cs="Arial"/>
                <w:kern w:val="0"/>
              </w:rPr>
            </w:pPr>
            <w:r w:rsidRPr="005F5D98">
              <w:rPr>
                <w:rFonts w:ascii="Arial" w:hAnsi="Arial" w:cs="Arial"/>
                <w:kern w:val="0"/>
              </w:rPr>
              <w:t>12A</w:t>
            </w:r>
          </w:p>
        </w:tc>
        <w:tc>
          <w:tcPr>
            <w:tcW w:w="1152" w:type="dxa"/>
          </w:tcPr>
          <w:p w14:paraId="1DF9CC49" w14:textId="77777777" w:rsidR="00EC4965" w:rsidRPr="005F5D98" w:rsidRDefault="00EC4965" w:rsidP="005F5D98">
            <w:pPr>
              <w:rPr>
                <w:rFonts w:ascii="Arial" w:hAnsi="Arial" w:cs="Arial"/>
                <w:kern w:val="0"/>
              </w:rPr>
            </w:pPr>
            <w:r w:rsidRPr="005F5D98">
              <w:rPr>
                <w:rFonts w:ascii="Arial" w:hAnsi="Arial" w:cs="Arial"/>
                <w:kern w:val="0"/>
              </w:rPr>
              <w:t>.0503</w:t>
            </w:r>
            <w:r>
              <w:rPr>
                <w:rFonts w:ascii="Arial" w:hAnsi="Arial" w:cs="Arial"/>
                <w:kern w:val="0"/>
              </w:rPr>
              <w:t>*</w:t>
            </w:r>
          </w:p>
        </w:tc>
        <w:tc>
          <w:tcPr>
            <w:tcW w:w="1800" w:type="dxa"/>
          </w:tcPr>
          <w:p w14:paraId="131EE011" w14:textId="77777777" w:rsidR="00EC4965" w:rsidRPr="005F5D98" w:rsidRDefault="00EC4965" w:rsidP="005F5D98">
            <w:pPr>
              <w:rPr>
                <w:rFonts w:ascii="Arial" w:hAnsi="Arial" w:cs="Arial"/>
                <w:kern w:val="0"/>
              </w:rPr>
            </w:pPr>
            <w:r>
              <w:rPr>
                <w:rFonts w:ascii="Arial" w:hAnsi="Arial" w:cs="Arial"/>
                <w:kern w:val="0"/>
              </w:rPr>
              <w:t>35:11 NCR</w:t>
            </w:r>
          </w:p>
        </w:tc>
      </w:tr>
      <w:tr w:rsidR="00EC4965" w:rsidRPr="005F5D98" w14:paraId="45A9ED36" w14:textId="77777777" w:rsidTr="00D93E40">
        <w:trPr>
          <w:tblCellSpacing w:w="14" w:type="dxa"/>
        </w:trPr>
        <w:tc>
          <w:tcPr>
            <w:tcW w:w="5904" w:type="dxa"/>
          </w:tcPr>
          <w:p w14:paraId="24B2984B" w14:textId="77777777" w:rsidR="00EC4965" w:rsidRPr="005F5D98" w:rsidRDefault="00EC4965" w:rsidP="005F5D98">
            <w:pPr>
              <w:rPr>
                <w:rFonts w:ascii="Arial" w:hAnsi="Arial" w:cs="Arial"/>
                <w:kern w:val="0"/>
              </w:rPr>
            </w:pPr>
            <w:r w:rsidRPr="005F5D98">
              <w:rPr>
                <w:rFonts w:ascii="Arial" w:hAnsi="Arial" w:cs="Arial"/>
                <w:kern w:val="0"/>
                <w:u w:val="single"/>
              </w:rPr>
              <w:t>Waiver</w:t>
            </w:r>
          </w:p>
        </w:tc>
        <w:tc>
          <w:tcPr>
            <w:tcW w:w="849" w:type="dxa"/>
          </w:tcPr>
          <w:p w14:paraId="72894A5D"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17F6B8D0"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6F1CD41C" w14:textId="77777777" w:rsidR="00EC4965" w:rsidRPr="005F5D98" w:rsidRDefault="00EC4965" w:rsidP="005F5D98">
            <w:pPr>
              <w:rPr>
                <w:rFonts w:ascii="Arial" w:hAnsi="Arial" w:cs="Arial"/>
                <w:kern w:val="0"/>
              </w:rPr>
            </w:pPr>
            <w:r w:rsidRPr="005F5D98">
              <w:rPr>
                <w:rFonts w:ascii="Arial" w:hAnsi="Arial" w:cs="Arial"/>
                <w:kern w:val="0"/>
              </w:rPr>
              <w:t>12A</w:t>
            </w:r>
          </w:p>
        </w:tc>
        <w:tc>
          <w:tcPr>
            <w:tcW w:w="1152" w:type="dxa"/>
          </w:tcPr>
          <w:p w14:paraId="40021A20" w14:textId="77777777" w:rsidR="00EC4965" w:rsidRPr="005F5D98" w:rsidRDefault="00EC4965" w:rsidP="005F5D98">
            <w:pPr>
              <w:rPr>
                <w:rFonts w:ascii="Arial" w:hAnsi="Arial" w:cs="Arial"/>
                <w:kern w:val="0"/>
              </w:rPr>
            </w:pPr>
            <w:r w:rsidRPr="005F5D98">
              <w:rPr>
                <w:rFonts w:ascii="Arial" w:hAnsi="Arial" w:cs="Arial"/>
                <w:kern w:val="0"/>
              </w:rPr>
              <w:t>.0607</w:t>
            </w:r>
            <w:r>
              <w:rPr>
                <w:rFonts w:ascii="Arial" w:hAnsi="Arial" w:cs="Arial"/>
                <w:kern w:val="0"/>
              </w:rPr>
              <w:t>*</w:t>
            </w:r>
          </w:p>
        </w:tc>
        <w:tc>
          <w:tcPr>
            <w:tcW w:w="1800" w:type="dxa"/>
          </w:tcPr>
          <w:p w14:paraId="2BB12374" w14:textId="77777777" w:rsidR="00EC4965" w:rsidRPr="005F5D98" w:rsidRDefault="00EC4965" w:rsidP="005F5D98">
            <w:pPr>
              <w:rPr>
                <w:rFonts w:ascii="Arial" w:hAnsi="Arial" w:cs="Arial"/>
                <w:kern w:val="0"/>
              </w:rPr>
            </w:pPr>
            <w:r>
              <w:rPr>
                <w:rFonts w:ascii="Arial" w:hAnsi="Arial" w:cs="Arial"/>
                <w:kern w:val="0"/>
              </w:rPr>
              <w:t>35:11 NCR</w:t>
            </w:r>
          </w:p>
        </w:tc>
      </w:tr>
      <w:tr w:rsidR="00EC4965" w:rsidRPr="005F5D98" w14:paraId="23180637" w14:textId="77777777" w:rsidTr="00D93E40">
        <w:trPr>
          <w:tblCellSpacing w:w="14" w:type="dxa"/>
        </w:trPr>
        <w:tc>
          <w:tcPr>
            <w:tcW w:w="5904" w:type="dxa"/>
          </w:tcPr>
          <w:p w14:paraId="22FE02D1" w14:textId="77777777" w:rsidR="00EC4965" w:rsidRPr="005F5D98" w:rsidRDefault="00EC4965" w:rsidP="005F5D98">
            <w:pPr>
              <w:rPr>
                <w:rFonts w:ascii="Arial" w:hAnsi="Arial" w:cs="Arial"/>
                <w:kern w:val="0"/>
              </w:rPr>
            </w:pPr>
            <w:r w:rsidRPr="005F5D98">
              <w:rPr>
                <w:rFonts w:ascii="Arial" w:hAnsi="Arial" w:cs="Arial"/>
                <w:kern w:val="0"/>
                <w:u w:val="single"/>
              </w:rPr>
              <w:t>Attendance; Roster Reports and Certificates</w:t>
            </w:r>
          </w:p>
        </w:tc>
        <w:tc>
          <w:tcPr>
            <w:tcW w:w="849" w:type="dxa"/>
          </w:tcPr>
          <w:p w14:paraId="05BEC95F"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033FF2E5"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4755E334" w14:textId="77777777" w:rsidR="00EC4965" w:rsidRPr="005F5D98" w:rsidRDefault="00EC4965" w:rsidP="005F5D98">
            <w:pPr>
              <w:rPr>
                <w:rFonts w:ascii="Arial" w:hAnsi="Arial" w:cs="Arial"/>
                <w:kern w:val="0"/>
              </w:rPr>
            </w:pPr>
            <w:r w:rsidRPr="005F5D98">
              <w:rPr>
                <w:rFonts w:ascii="Arial" w:hAnsi="Arial" w:cs="Arial"/>
                <w:kern w:val="0"/>
              </w:rPr>
              <w:t>12B</w:t>
            </w:r>
          </w:p>
        </w:tc>
        <w:tc>
          <w:tcPr>
            <w:tcW w:w="1152" w:type="dxa"/>
          </w:tcPr>
          <w:p w14:paraId="44FA1B95" w14:textId="77777777" w:rsidR="00EC4965" w:rsidRPr="005F5D98" w:rsidRDefault="00EC4965" w:rsidP="005F5D98">
            <w:pPr>
              <w:rPr>
                <w:rFonts w:ascii="Arial" w:hAnsi="Arial" w:cs="Arial"/>
                <w:kern w:val="0"/>
              </w:rPr>
            </w:pPr>
            <w:r w:rsidRPr="005F5D98">
              <w:rPr>
                <w:rFonts w:ascii="Arial" w:hAnsi="Arial" w:cs="Arial"/>
                <w:kern w:val="0"/>
              </w:rPr>
              <w:t>.0204</w:t>
            </w:r>
          </w:p>
        </w:tc>
        <w:tc>
          <w:tcPr>
            <w:tcW w:w="1800" w:type="dxa"/>
          </w:tcPr>
          <w:p w14:paraId="4A00FDDE" w14:textId="77777777" w:rsidR="00EC4965" w:rsidRPr="005F5D98" w:rsidRDefault="00EC4965" w:rsidP="005F5D98">
            <w:pPr>
              <w:rPr>
                <w:rFonts w:ascii="Arial" w:hAnsi="Arial" w:cs="Arial"/>
                <w:kern w:val="0"/>
              </w:rPr>
            </w:pPr>
            <w:r>
              <w:rPr>
                <w:rFonts w:ascii="Arial" w:hAnsi="Arial" w:cs="Arial"/>
                <w:kern w:val="0"/>
              </w:rPr>
              <w:t>35:11 NCR</w:t>
            </w:r>
          </w:p>
        </w:tc>
      </w:tr>
      <w:tr w:rsidR="00EC4965" w:rsidRPr="005F5D98" w14:paraId="6CADE1F7" w14:textId="77777777" w:rsidTr="00D93E40">
        <w:trPr>
          <w:tblCellSpacing w:w="14" w:type="dxa"/>
        </w:trPr>
        <w:tc>
          <w:tcPr>
            <w:tcW w:w="5904" w:type="dxa"/>
          </w:tcPr>
          <w:p w14:paraId="6BB33A47" w14:textId="77777777" w:rsidR="00EC4965" w:rsidRPr="005F5D98" w:rsidRDefault="00EC4965" w:rsidP="005F5D98">
            <w:pPr>
              <w:rPr>
                <w:rFonts w:ascii="Arial" w:hAnsi="Arial" w:cs="Arial"/>
                <w:kern w:val="0"/>
              </w:rPr>
            </w:pPr>
            <w:r w:rsidRPr="005F5D98">
              <w:rPr>
                <w:rFonts w:ascii="Arial" w:hAnsi="Arial" w:cs="Arial"/>
                <w:kern w:val="0"/>
                <w:u w:val="single"/>
              </w:rPr>
              <w:lastRenderedPageBreak/>
              <w:t>Course Requirements</w:t>
            </w:r>
          </w:p>
        </w:tc>
        <w:tc>
          <w:tcPr>
            <w:tcW w:w="849" w:type="dxa"/>
          </w:tcPr>
          <w:p w14:paraId="55CFAEE0"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1B74B599"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67676979" w14:textId="77777777" w:rsidR="00EC4965" w:rsidRPr="005F5D98" w:rsidRDefault="00EC4965" w:rsidP="005F5D98">
            <w:pPr>
              <w:rPr>
                <w:rFonts w:ascii="Arial" w:hAnsi="Arial" w:cs="Arial"/>
                <w:kern w:val="0"/>
              </w:rPr>
            </w:pPr>
            <w:r w:rsidRPr="005F5D98">
              <w:rPr>
                <w:rFonts w:ascii="Arial" w:hAnsi="Arial" w:cs="Arial"/>
                <w:kern w:val="0"/>
              </w:rPr>
              <w:t>12B</w:t>
            </w:r>
          </w:p>
        </w:tc>
        <w:tc>
          <w:tcPr>
            <w:tcW w:w="1152" w:type="dxa"/>
          </w:tcPr>
          <w:p w14:paraId="05463E52" w14:textId="77777777" w:rsidR="00EC4965" w:rsidRPr="005F5D98" w:rsidRDefault="00EC4965" w:rsidP="005F5D98">
            <w:pPr>
              <w:rPr>
                <w:rFonts w:ascii="Arial" w:hAnsi="Arial" w:cs="Arial"/>
                <w:kern w:val="0"/>
              </w:rPr>
            </w:pPr>
            <w:r w:rsidRPr="005F5D98">
              <w:rPr>
                <w:rFonts w:ascii="Arial" w:hAnsi="Arial" w:cs="Arial"/>
                <w:kern w:val="0"/>
              </w:rPr>
              <w:t>.0301</w:t>
            </w:r>
            <w:r>
              <w:rPr>
                <w:rFonts w:ascii="Arial" w:hAnsi="Arial" w:cs="Arial"/>
                <w:kern w:val="0"/>
              </w:rPr>
              <w:t>*</w:t>
            </w:r>
          </w:p>
        </w:tc>
        <w:tc>
          <w:tcPr>
            <w:tcW w:w="1800" w:type="dxa"/>
          </w:tcPr>
          <w:p w14:paraId="72D190D3" w14:textId="77777777" w:rsidR="00EC4965" w:rsidRPr="005F5D98" w:rsidRDefault="00EC4965" w:rsidP="005F5D98">
            <w:pPr>
              <w:rPr>
                <w:rFonts w:ascii="Arial" w:hAnsi="Arial" w:cs="Arial"/>
                <w:kern w:val="0"/>
              </w:rPr>
            </w:pPr>
            <w:r>
              <w:rPr>
                <w:rFonts w:ascii="Arial" w:hAnsi="Arial" w:cs="Arial"/>
                <w:kern w:val="0"/>
              </w:rPr>
              <w:t>35:11 NCR</w:t>
            </w:r>
          </w:p>
        </w:tc>
      </w:tr>
      <w:tr w:rsidR="00EC4965" w:rsidRPr="005F5D98" w14:paraId="78D58092" w14:textId="77777777" w:rsidTr="00D93E40">
        <w:trPr>
          <w:tblCellSpacing w:w="14" w:type="dxa"/>
        </w:trPr>
        <w:tc>
          <w:tcPr>
            <w:tcW w:w="10924" w:type="dxa"/>
            <w:gridSpan w:val="6"/>
          </w:tcPr>
          <w:p w14:paraId="65C2AF8C" w14:textId="77777777" w:rsidR="00EC4965" w:rsidRPr="005F5D98" w:rsidRDefault="00EC4965" w:rsidP="005F5D98">
            <w:pPr>
              <w:spacing w:before="240"/>
              <w:rPr>
                <w:rFonts w:ascii="Arial" w:hAnsi="Arial" w:cs="Arial"/>
                <w:b/>
                <w:bCs/>
                <w:caps/>
                <w:kern w:val="0"/>
                <w:szCs w:val="24"/>
              </w:rPr>
            </w:pPr>
            <w:r w:rsidRPr="005F5D98">
              <w:rPr>
                <w:rFonts w:ascii="Arial" w:hAnsi="Arial" w:cs="Arial"/>
                <w:b/>
                <w:bCs/>
                <w:caps/>
                <w:kern w:val="0"/>
                <w:szCs w:val="24"/>
              </w:rPr>
              <w:t>Landscape Contractors' Licensing Board</w:t>
            </w:r>
          </w:p>
        </w:tc>
      </w:tr>
      <w:tr w:rsidR="00EC4965" w:rsidRPr="005F5D98" w14:paraId="0C12B460" w14:textId="77777777" w:rsidTr="00D93E40">
        <w:trPr>
          <w:tblCellSpacing w:w="14" w:type="dxa"/>
        </w:trPr>
        <w:tc>
          <w:tcPr>
            <w:tcW w:w="5904" w:type="dxa"/>
          </w:tcPr>
          <w:p w14:paraId="31B264C4" w14:textId="77777777" w:rsidR="00EC4965" w:rsidRPr="005F5D98" w:rsidRDefault="00EC4965" w:rsidP="005F5D98">
            <w:pPr>
              <w:rPr>
                <w:rFonts w:ascii="Arial" w:hAnsi="Arial" w:cs="Arial"/>
                <w:kern w:val="0"/>
              </w:rPr>
            </w:pPr>
            <w:r w:rsidRPr="005F5D98">
              <w:rPr>
                <w:rFonts w:ascii="Arial" w:hAnsi="Arial" w:cs="Arial"/>
                <w:kern w:val="0"/>
                <w:u w:val="single"/>
              </w:rPr>
              <w:t>Practice of Landscape Contracting; Display of License Number</w:t>
            </w:r>
          </w:p>
        </w:tc>
        <w:tc>
          <w:tcPr>
            <w:tcW w:w="849" w:type="dxa"/>
          </w:tcPr>
          <w:p w14:paraId="23D07345"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0EE2DD29"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304B1F20" w14:textId="77777777" w:rsidR="00EC4965" w:rsidRPr="005F5D98" w:rsidRDefault="00EC4965" w:rsidP="005F5D98">
            <w:pPr>
              <w:rPr>
                <w:rFonts w:ascii="Arial" w:hAnsi="Arial" w:cs="Arial"/>
                <w:kern w:val="0"/>
              </w:rPr>
            </w:pPr>
            <w:r w:rsidRPr="005F5D98">
              <w:rPr>
                <w:rFonts w:ascii="Arial" w:hAnsi="Arial" w:cs="Arial"/>
                <w:kern w:val="0"/>
              </w:rPr>
              <w:t>28B</w:t>
            </w:r>
          </w:p>
        </w:tc>
        <w:tc>
          <w:tcPr>
            <w:tcW w:w="1152" w:type="dxa"/>
          </w:tcPr>
          <w:p w14:paraId="4CF5CF10" w14:textId="77777777" w:rsidR="00EC4965" w:rsidRPr="005F5D98" w:rsidRDefault="00EC4965" w:rsidP="005F5D98">
            <w:pPr>
              <w:rPr>
                <w:rFonts w:ascii="Arial" w:hAnsi="Arial" w:cs="Arial"/>
                <w:kern w:val="0"/>
              </w:rPr>
            </w:pPr>
            <w:r w:rsidRPr="005F5D98">
              <w:rPr>
                <w:rFonts w:ascii="Arial" w:hAnsi="Arial" w:cs="Arial"/>
                <w:kern w:val="0"/>
              </w:rPr>
              <w:t>.0103</w:t>
            </w:r>
          </w:p>
        </w:tc>
        <w:tc>
          <w:tcPr>
            <w:tcW w:w="1800" w:type="dxa"/>
          </w:tcPr>
          <w:p w14:paraId="0D157ABF" w14:textId="77777777" w:rsidR="00EC4965" w:rsidRPr="005F5D98" w:rsidRDefault="00EC4965" w:rsidP="005F5D98">
            <w:pPr>
              <w:rPr>
                <w:rFonts w:ascii="Arial" w:hAnsi="Arial" w:cs="Arial"/>
                <w:kern w:val="0"/>
              </w:rPr>
            </w:pPr>
            <w:r>
              <w:rPr>
                <w:rFonts w:ascii="Arial" w:hAnsi="Arial" w:cs="Arial"/>
                <w:kern w:val="0"/>
              </w:rPr>
              <w:t>35:17 NCR</w:t>
            </w:r>
          </w:p>
        </w:tc>
      </w:tr>
      <w:tr w:rsidR="00EC4965" w:rsidRPr="005F5D98" w14:paraId="1D84B99F" w14:textId="77777777" w:rsidTr="00D93E40">
        <w:trPr>
          <w:tblCellSpacing w:w="14" w:type="dxa"/>
        </w:trPr>
        <w:tc>
          <w:tcPr>
            <w:tcW w:w="5904" w:type="dxa"/>
          </w:tcPr>
          <w:p w14:paraId="449E8930" w14:textId="77777777" w:rsidR="00EC4965" w:rsidRPr="005F5D98" w:rsidRDefault="00EC4965" w:rsidP="005F5D98">
            <w:pPr>
              <w:rPr>
                <w:rFonts w:ascii="Arial" w:hAnsi="Arial" w:cs="Arial"/>
                <w:kern w:val="0"/>
              </w:rPr>
            </w:pPr>
            <w:r w:rsidRPr="005F5D98">
              <w:rPr>
                <w:rFonts w:ascii="Arial" w:hAnsi="Arial" w:cs="Arial"/>
                <w:kern w:val="0"/>
                <w:u w:val="single"/>
              </w:rPr>
              <w:t>Maintain Current Information</w:t>
            </w:r>
          </w:p>
        </w:tc>
        <w:tc>
          <w:tcPr>
            <w:tcW w:w="849" w:type="dxa"/>
          </w:tcPr>
          <w:p w14:paraId="1101C6C4"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0C32F5E5"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1A0FF782" w14:textId="77777777" w:rsidR="00EC4965" w:rsidRPr="005F5D98" w:rsidRDefault="00EC4965" w:rsidP="005F5D98">
            <w:pPr>
              <w:rPr>
                <w:rFonts w:ascii="Arial" w:hAnsi="Arial" w:cs="Arial"/>
                <w:kern w:val="0"/>
              </w:rPr>
            </w:pPr>
            <w:r w:rsidRPr="005F5D98">
              <w:rPr>
                <w:rFonts w:ascii="Arial" w:hAnsi="Arial" w:cs="Arial"/>
                <w:kern w:val="0"/>
              </w:rPr>
              <w:t>28B</w:t>
            </w:r>
          </w:p>
        </w:tc>
        <w:tc>
          <w:tcPr>
            <w:tcW w:w="1152" w:type="dxa"/>
          </w:tcPr>
          <w:p w14:paraId="7196FB3C" w14:textId="77777777" w:rsidR="00EC4965" w:rsidRPr="005F5D98" w:rsidRDefault="00EC4965" w:rsidP="005F5D98">
            <w:pPr>
              <w:rPr>
                <w:rFonts w:ascii="Arial" w:hAnsi="Arial" w:cs="Arial"/>
                <w:kern w:val="0"/>
              </w:rPr>
            </w:pPr>
            <w:r w:rsidRPr="005F5D98">
              <w:rPr>
                <w:rFonts w:ascii="Arial" w:hAnsi="Arial" w:cs="Arial"/>
                <w:kern w:val="0"/>
              </w:rPr>
              <w:t>.0204</w:t>
            </w:r>
          </w:p>
        </w:tc>
        <w:tc>
          <w:tcPr>
            <w:tcW w:w="1800" w:type="dxa"/>
          </w:tcPr>
          <w:p w14:paraId="483111CD" w14:textId="77777777" w:rsidR="00EC4965" w:rsidRPr="005F5D98" w:rsidRDefault="00EC4965" w:rsidP="005F5D98">
            <w:pPr>
              <w:rPr>
                <w:rFonts w:ascii="Arial" w:hAnsi="Arial" w:cs="Arial"/>
                <w:kern w:val="0"/>
              </w:rPr>
            </w:pPr>
            <w:r>
              <w:rPr>
                <w:rFonts w:ascii="Arial" w:hAnsi="Arial" w:cs="Arial"/>
                <w:kern w:val="0"/>
              </w:rPr>
              <w:t>35:17 NCR</w:t>
            </w:r>
          </w:p>
        </w:tc>
      </w:tr>
      <w:tr w:rsidR="00EC4965" w:rsidRPr="005F5D98" w14:paraId="6C3638CF" w14:textId="77777777" w:rsidTr="00D93E40">
        <w:trPr>
          <w:tblCellSpacing w:w="14" w:type="dxa"/>
        </w:trPr>
        <w:tc>
          <w:tcPr>
            <w:tcW w:w="5904" w:type="dxa"/>
          </w:tcPr>
          <w:p w14:paraId="07D1BB91" w14:textId="77777777" w:rsidR="00EC4965" w:rsidRPr="005F5D98" w:rsidRDefault="00EC4965" w:rsidP="005F5D98">
            <w:pPr>
              <w:rPr>
                <w:rFonts w:ascii="Arial" w:hAnsi="Arial" w:cs="Arial"/>
                <w:kern w:val="0"/>
              </w:rPr>
            </w:pPr>
            <w:r w:rsidRPr="005F5D98">
              <w:rPr>
                <w:rFonts w:ascii="Arial" w:hAnsi="Arial" w:cs="Arial"/>
                <w:kern w:val="0"/>
                <w:u w:val="single"/>
              </w:rPr>
              <w:t>Continuing Education Units</w:t>
            </w:r>
          </w:p>
        </w:tc>
        <w:tc>
          <w:tcPr>
            <w:tcW w:w="849" w:type="dxa"/>
          </w:tcPr>
          <w:p w14:paraId="14156300"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1383A8C1"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3CEDBEF8" w14:textId="77777777" w:rsidR="00EC4965" w:rsidRPr="005F5D98" w:rsidRDefault="00EC4965" w:rsidP="005F5D98">
            <w:pPr>
              <w:rPr>
                <w:rFonts w:ascii="Arial" w:hAnsi="Arial" w:cs="Arial"/>
                <w:kern w:val="0"/>
              </w:rPr>
            </w:pPr>
            <w:r w:rsidRPr="005F5D98">
              <w:rPr>
                <w:rFonts w:ascii="Arial" w:hAnsi="Arial" w:cs="Arial"/>
                <w:kern w:val="0"/>
              </w:rPr>
              <w:t>28B</w:t>
            </w:r>
          </w:p>
        </w:tc>
        <w:tc>
          <w:tcPr>
            <w:tcW w:w="1152" w:type="dxa"/>
          </w:tcPr>
          <w:p w14:paraId="07C3F52E" w14:textId="77777777" w:rsidR="00EC4965" w:rsidRPr="005F5D98" w:rsidRDefault="00EC4965" w:rsidP="005F5D98">
            <w:pPr>
              <w:rPr>
                <w:rFonts w:ascii="Arial" w:hAnsi="Arial" w:cs="Arial"/>
                <w:kern w:val="0"/>
              </w:rPr>
            </w:pPr>
            <w:r w:rsidRPr="005F5D98">
              <w:rPr>
                <w:rFonts w:ascii="Arial" w:hAnsi="Arial" w:cs="Arial"/>
                <w:kern w:val="0"/>
              </w:rPr>
              <w:t>.0402</w:t>
            </w:r>
            <w:r>
              <w:rPr>
                <w:rFonts w:ascii="Arial" w:hAnsi="Arial" w:cs="Arial"/>
                <w:kern w:val="0"/>
              </w:rPr>
              <w:t>*</w:t>
            </w:r>
          </w:p>
        </w:tc>
        <w:tc>
          <w:tcPr>
            <w:tcW w:w="1800" w:type="dxa"/>
          </w:tcPr>
          <w:p w14:paraId="03A1AB53" w14:textId="77777777" w:rsidR="00EC4965" w:rsidRPr="005F5D98" w:rsidRDefault="00EC4965" w:rsidP="005F5D98">
            <w:pPr>
              <w:rPr>
                <w:rFonts w:ascii="Arial" w:hAnsi="Arial" w:cs="Arial"/>
                <w:kern w:val="0"/>
              </w:rPr>
            </w:pPr>
            <w:r>
              <w:rPr>
                <w:rFonts w:ascii="Arial" w:hAnsi="Arial" w:cs="Arial"/>
                <w:kern w:val="0"/>
              </w:rPr>
              <w:t>35:17 NCR</w:t>
            </w:r>
          </w:p>
        </w:tc>
      </w:tr>
      <w:tr w:rsidR="00EC4965" w:rsidRPr="005F5D98" w14:paraId="7874F0F5" w14:textId="77777777" w:rsidTr="00D93E40">
        <w:trPr>
          <w:tblCellSpacing w:w="14" w:type="dxa"/>
        </w:trPr>
        <w:tc>
          <w:tcPr>
            <w:tcW w:w="5904" w:type="dxa"/>
          </w:tcPr>
          <w:p w14:paraId="772E5D19" w14:textId="77777777" w:rsidR="00EC4965" w:rsidRPr="005F5D98" w:rsidRDefault="00EC4965" w:rsidP="005F5D98">
            <w:pPr>
              <w:rPr>
                <w:rFonts w:ascii="Arial" w:hAnsi="Arial" w:cs="Arial"/>
                <w:kern w:val="0"/>
              </w:rPr>
            </w:pPr>
            <w:r w:rsidRPr="005F5D98">
              <w:rPr>
                <w:rFonts w:ascii="Arial" w:hAnsi="Arial" w:cs="Arial"/>
                <w:kern w:val="0"/>
                <w:u w:val="single"/>
              </w:rPr>
              <w:t>Continuing Education Records; Audit</w:t>
            </w:r>
          </w:p>
        </w:tc>
        <w:tc>
          <w:tcPr>
            <w:tcW w:w="849" w:type="dxa"/>
          </w:tcPr>
          <w:p w14:paraId="48B68AAF"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1DF32621"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140A8F91" w14:textId="77777777" w:rsidR="00EC4965" w:rsidRPr="005F5D98" w:rsidRDefault="00EC4965" w:rsidP="005F5D98">
            <w:pPr>
              <w:rPr>
                <w:rFonts w:ascii="Arial" w:hAnsi="Arial" w:cs="Arial"/>
                <w:kern w:val="0"/>
              </w:rPr>
            </w:pPr>
            <w:r w:rsidRPr="005F5D98">
              <w:rPr>
                <w:rFonts w:ascii="Arial" w:hAnsi="Arial" w:cs="Arial"/>
                <w:kern w:val="0"/>
              </w:rPr>
              <w:t>28B</w:t>
            </w:r>
          </w:p>
        </w:tc>
        <w:tc>
          <w:tcPr>
            <w:tcW w:w="1152" w:type="dxa"/>
          </w:tcPr>
          <w:p w14:paraId="74325D67" w14:textId="77777777" w:rsidR="00EC4965" w:rsidRPr="005F5D98" w:rsidRDefault="00EC4965" w:rsidP="005F5D98">
            <w:pPr>
              <w:rPr>
                <w:rFonts w:ascii="Arial" w:hAnsi="Arial" w:cs="Arial"/>
                <w:kern w:val="0"/>
              </w:rPr>
            </w:pPr>
            <w:r w:rsidRPr="005F5D98">
              <w:rPr>
                <w:rFonts w:ascii="Arial" w:hAnsi="Arial" w:cs="Arial"/>
                <w:kern w:val="0"/>
              </w:rPr>
              <w:t>.0403</w:t>
            </w:r>
          </w:p>
        </w:tc>
        <w:tc>
          <w:tcPr>
            <w:tcW w:w="1800" w:type="dxa"/>
          </w:tcPr>
          <w:p w14:paraId="4B362D4E" w14:textId="77777777" w:rsidR="00EC4965" w:rsidRPr="005F5D98" w:rsidRDefault="00EC4965" w:rsidP="005F5D98">
            <w:pPr>
              <w:rPr>
                <w:rFonts w:ascii="Arial" w:hAnsi="Arial" w:cs="Arial"/>
                <w:kern w:val="0"/>
              </w:rPr>
            </w:pPr>
            <w:r>
              <w:rPr>
                <w:rFonts w:ascii="Arial" w:hAnsi="Arial" w:cs="Arial"/>
                <w:kern w:val="0"/>
              </w:rPr>
              <w:t>35:17 NCR</w:t>
            </w:r>
          </w:p>
        </w:tc>
      </w:tr>
      <w:tr w:rsidR="00EC4965" w:rsidRPr="005F5D98" w14:paraId="1D3282C3" w14:textId="77777777" w:rsidTr="00D93E40">
        <w:trPr>
          <w:tblCellSpacing w:w="14" w:type="dxa"/>
        </w:trPr>
        <w:tc>
          <w:tcPr>
            <w:tcW w:w="5904" w:type="dxa"/>
          </w:tcPr>
          <w:p w14:paraId="394CEF39" w14:textId="77777777" w:rsidR="00EC4965" w:rsidRPr="005F5D98" w:rsidRDefault="00EC4965" w:rsidP="005F5D98">
            <w:pPr>
              <w:rPr>
                <w:rFonts w:ascii="Arial" w:hAnsi="Arial" w:cs="Arial"/>
                <w:kern w:val="0"/>
              </w:rPr>
            </w:pPr>
            <w:r w:rsidRPr="005F5D98">
              <w:rPr>
                <w:rFonts w:ascii="Arial" w:hAnsi="Arial" w:cs="Arial"/>
                <w:kern w:val="0"/>
                <w:u w:val="single"/>
              </w:rPr>
              <w:t>Turf</w:t>
            </w:r>
          </w:p>
        </w:tc>
        <w:tc>
          <w:tcPr>
            <w:tcW w:w="849" w:type="dxa"/>
          </w:tcPr>
          <w:p w14:paraId="5782403D"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3AE73888"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5370811D" w14:textId="77777777" w:rsidR="00EC4965" w:rsidRPr="005F5D98" w:rsidRDefault="00EC4965" w:rsidP="005F5D98">
            <w:pPr>
              <w:rPr>
                <w:rFonts w:ascii="Arial" w:hAnsi="Arial" w:cs="Arial"/>
                <w:kern w:val="0"/>
              </w:rPr>
            </w:pPr>
            <w:r w:rsidRPr="005F5D98">
              <w:rPr>
                <w:rFonts w:ascii="Arial" w:hAnsi="Arial" w:cs="Arial"/>
                <w:kern w:val="0"/>
              </w:rPr>
              <w:t>28B</w:t>
            </w:r>
          </w:p>
        </w:tc>
        <w:tc>
          <w:tcPr>
            <w:tcW w:w="1152" w:type="dxa"/>
          </w:tcPr>
          <w:p w14:paraId="1E1608DC" w14:textId="77777777" w:rsidR="00EC4965" w:rsidRPr="005F5D98" w:rsidRDefault="00EC4965" w:rsidP="005F5D98">
            <w:pPr>
              <w:rPr>
                <w:rFonts w:ascii="Arial" w:hAnsi="Arial" w:cs="Arial"/>
                <w:kern w:val="0"/>
              </w:rPr>
            </w:pPr>
            <w:r w:rsidRPr="005F5D98">
              <w:rPr>
                <w:rFonts w:ascii="Arial" w:hAnsi="Arial" w:cs="Arial"/>
                <w:kern w:val="0"/>
              </w:rPr>
              <w:t>.0503</w:t>
            </w:r>
          </w:p>
        </w:tc>
        <w:tc>
          <w:tcPr>
            <w:tcW w:w="1800" w:type="dxa"/>
          </w:tcPr>
          <w:p w14:paraId="4E5E92CC" w14:textId="77777777" w:rsidR="00EC4965" w:rsidRPr="005F5D98" w:rsidRDefault="00EC4965" w:rsidP="005F5D98">
            <w:pPr>
              <w:rPr>
                <w:rFonts w:ascii="Arial" w:hAnsi="Arial" w:cs="Arial"/>
                <w:kern w:val="0"/>
              </w:rPr>
            </w:pPr>
            <w:r>
              <w:rPr>
                <w:rFonts w:ascii="Arial" w:hAnsi="Arial" w:cs="Arial"/>
                <w:kern w:val="0"/>
              </w:rPr>
              <w:t>35:17 NCR</w:t>
            </w:r>
          </w:p>
        </w:tc>
      </w:tr>
      <w:tr w:rsidR="00EC4965" w:rsidRPr="005F5D98" w14:paraId="5CBEA964" w14:textId="77777777" w:rsidTr="00D93E40">
        <w:trPr>
          <w:tblCellSpacing w:w="14" w:type="dxa"/>
        </w:trPr>
        <w:tc>
          <w:tcPr>
            <w:tcW w:w="5904" w:type="dxa"/>
          </w:tcPr>
          <w:p w14:paraId="35CF46D6" w14:textId="77777777" w:rsidR="00EC4965" w:rsidRPr="005F5D98" w:rsidRDefault="00EC4965" w:rsidP="005F5D98">
            <w:pPr>
              <w:rPr>
                <w:rFonts w:ascii="Arial" w:hAnsi="Arial" w:cs="Arial"/>
                <w:kern w:val="0"/>
              </w:rPr>
            </w:pPr>
            <w:r w:rsidRPr="005F5D98">
              <w:rPr>
                <w:rFonts w:ascii="Arial" w:hAnsi="Arial" w:cs="Arial"/>
                <w:kern w:val="0"/>
                <w:u w:val="single"/>
              </w:rPr>
              <w:t>Walls</w:t>
            </w:r>
          </w:p>
        </w:tc>
        <w:tc>
          <w:tcPr>
            <w:tcW w:w="849" w:type="dxa"/>
          </w:tcPr>
          <w:p w14:paraId="6BDD4AF8"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2391F405"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314B3B42" w14:textId="77777777" w:rsidR="00EC4965" w:rsidRPr="005F5D98" w:rsidRDefault="00EC4965" w:rsidP="005F5D98">
            <w:pPr>
              <w:rPr>
                <w:rFonts w:ascii="Arial" w:hAnsi="Arial" w:cs="Arial"/>
                <w:kern w:val="0"/>
              </w:rPr>
            </w:pPr>
            <w:r w:rsidRPr="005F5D98">
              <w:rPr>
                <w:rFonts w:ascii="Arial" w:hAnsi="Arial" w:cs="Arial"/>
                <w:kern w:val="0"/>
              </w:rPr>
              <w:t>28B</w:t>
            </w:r>
          </w:p>
        </w:tc>
        <w:tc>
          <w:tcPr>
            <w:tcW w:w="1152" w:type="dxa"/>
          </w:tcPr>
          <w:p w14:paraId="2E2D2BD8" w14:textId="77777777" w:rsidR="00EC4965" w:rsidRPr="005F5D98" w:rsidRDefault="00EC4965" w:rsidP="005F5D98">
            <w:pPr>
              <w:rPr>
                <w:rFonts w:ascii="Arial" w:hAnsi="Arial" w:cs="Arial"/>
                <w:kern w:val="0"/>
              </w:rPr>
            </w:pPr>
            <w:r w:rsidRPr="005F5D98">
              <w:rPr>
                <w:rFonts w:ascii="Arial" w:hAnsi="Arial" w:cs="Arial"/>
                <w:kern w:val="0"/>
              </w:rPr>
              <w:t>.0508</w:t>
            </w:r>
          </w:p>
        </w:tc>
        <w:tc>
          <w:tcPr>
            <w:tcW w:w="1800" w:type="dxa"/>
          </w:tcPr>
          <w:p w14:paraId="15F7C148" w14:textId="77777777" w:rsidR="00EC4965" w:rsidRPr="005F5D98" w:rsidRDefault="00EC4965" w:rsidP="005F5D98">
            <w:pPr>
              <w:rPr>
                <w:rFonts w:ascii="Arial" w:hAnsi="Arial" w:cs="Arial"/>
                <w:kern w:val="0"/>
              </w:rPr>
            </w:pPr>
            <w:r>
              <w:rPr>
                <w:rFonts w:ascii="Arial" w:hAnsi="Arial" w:cs="Arial"/>
                <w:kern w:val="0"/>
              </w:rPr>
              <w:t>35:17 NCR</w:t>
            </w:r>
          </w:p>
        </w:tc>
      </w:tr>
      <w:tr w:rsidR="00EC4965" w:rsidRPr="005F5D98" w14:paraId="44B30C88" w14:textId="77777777" w:rsidTr="00D93E40">
        <w:trPr>
          <w:tblCellSpacing w:w="14" w:type="dxa"/>
        </w:trPr>
        <w:tc>
          <w:tcPr>
            <w:tcW w:w="10924" w:type="dxa"/>
            <w:gridSpan w:val="6"/>
          </w:tcPr>
          <w:p w14:paraId="1975510D" w14:textId="77777777" w:rsidR="00EC4965" w:rsidRPr="005F5D98" w:rsidRDefault="00EC4965" w:rsidP="005F5D98">
            <w:pPr>
              <w:spacing w:before="240"/>
              <w:rPr>
                <w:rFonts w:ascii="Arial" w:hAnsi="Arial" w:cs="Arial"/>
                <w:b/>
                <w:bCs/>
                <w:caps/>
                <w:kern w:val="0"/>
                <w:szCs w:val="24"/>
              </w:rPr>
            </w:pPr>
            <w:r w:rsidRPr="005F5D98">
              <w:rPr>
                <w:rFonts w:ascii="Arial" w:hAnsi="Arial" w:cs="Arial"/>
                <w:b/>
                <w:bCs/>
                <w:caps/>
                <w:kern w:val="0"/>
                <w:szCs w:val="24"/>
              </w:rPr>
              <w:t>Real Estate Commission</w:t>
            </w:r>
          </w:p>
        </w:tc>
      </w:tr>
      <w:tr w:rsidR="00EC4965" w:rsidRPr="005F5D98" w14:paraId="6EE6AFA2" w14:textId="77777777" w:rsidTr="00D93E40">
        <w:trPr>
          <w:tblCellSpacing w:w="14" w:type="dxa"/>
        </w:trPr>
        <w:tc>
          <w:tcPr>
            <w:tcW w:w="5904" w:type="dxa"/>
          </w:tcPr>
          <w:p w14:paraId="23F488B6" w14:textId="77777777" w:rsidR="00EC4965" w:rsidRPr="005F5D98" w:rsidRDefault="00EC4965" w:rsidP="005F5D98">
            <w:pPr>
              <w:rPr>
                <w:rFonts w:ascii="Arial" w:hAnsi="Arial" w:cs="Arial"/>
                <w:kern w:val="0"/>
              </w:rPr>
            </w:pPr>
            <w:r w:rsidRPr="005F5D98">
              <w:rPr>
                <w:rFonts w:ascii="Arial" w:hAnsi="Arial" w:cs="Arial"/>
                <w:kern w:val="0"/>
                <w:u w:val="single"/>
              </w:rPr>
              <w:t>Advertising</w:t>
            </w:r>
          </w:p>
        </w:tc>
        <w:tc>
          <w:tcPr>
            <w:tcW w:w="849" w:type="dxa"/>
          </w:tcPr>
          <w:p w14:paraId="772D76A5"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262D918D"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3D35A092" w14:textId="77777777" w:rsidR="00EC4965" w:rsidRPr="005F5D98" w:rsidRDefault="00EC4965" w:rsidP="005F5D98">
            <w:pPr>
              <w:rPr>
                <w:rFonts w:ascii="Arial" w:hAnsi="Arial" w:cs="Arial"/>
                <w:kern w:val="0"/>
              </w:rPr>
            </w:pPr>
            <w:r w:rsidRPr="005F5D98">
              <w:rPr>
                <w:rFonts w:ascii="Arial" w:hAnsi="Arial" w:cs="Arial"/>
                <w:kern w:val="0"/>
              </w:rPr>
              <w:t>58A</w:t>
            </w:r>
          </w:p>
        </w:tc>
        <w:tc>
          <w:tcPr>
            <w:tcW w:w="1152" w:type="dxa"/>
          </w:tcPr>
          <w:p w14:paraId="4D5DCC6B" w14:textId="77777777" w:rsidR="00EC4965" w:rsidRPr="005F5D98" w:rsidRDefault="00EC4965" w:rsidP="005F5D98">
            <w:pPr>
              <w:rPr>
                <w:rFonts w:ascii="Arial" w:hAnsi="Arial" w:cs="Arial"/>
                <w:kern w:val="0"/>
              </w:rPr>
            </w:pPr>
            <w:r w:rsidRPr="005F5D98">
              <w:rPr>
                <w:rFonts w:ascii="Arial" w:hAnsi="Arial" w:cs="Arial"/>
                <w:kern w:val="0"/>
              </w:rPr>
              <w:t>.0105</w:t>
            </w:r>
            <w:r>
              <w:rPr>
                <w:rFonts w:ascii="Arial" w:hAnsi="Arial" w:cs="Arial"/>
                <w:kern w:val="0"/>
              </w:rPr>
              <w:t>*</w:t>
            </w:r>
          </w:p>
        </w:tc>
        <w:tc>
          <w:tcPr>
            <w:tcW w:w="1800" w:type="dxa"/>
          </w:tcPr>
          <w:p w14:paraId="2277F45F"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1E9C8819" w14:textId="77777777" w:rsidTr="00D93E40">
        <w:trPr>
          <w:tblCellSpacing w:w="14" w:type="dxa"/>
        </w:trPr>
        <w:tc>
          <w:tcPr>
            <w:tcW w:w="5904" w:type="dxa"/>
          </w:tcPr>
          <w:p w14:paraId="22ECD2DD" w14:textId="77777777" w:rsidR="00EC4965" w:rsidRPr="005F5D98" w:rsidRDefault="00EC4965" w:rsidP="005F5D98">
            <w:pPr>
              <w:rPr>
                <w:rFonts w:ascii="Arial" w:hAnsi="Arial" w:cs="Arial"/>
                <w:kern w:val="0"/>
              </w:rPr>
            </w:pPr>
            <w:r w:rsidRPr="005F5D98">
              <w:rPr>
                <w:rFonts w:ascii="Arial" w:hAnsi="Arial" w:cs="Arial"/>
                <w:kern w:val="0"/>
                <w:u w:val="single"/>
              </w:rPr>
              <w:t>Broker-In-Charge</w:t>
            </w:r>
          </w:p>
        </w:tc>
        <w:tc>
          <w:tcPr>
            <w:tcW w:w="849" w:type="dxa"/>
          </w:tcPr>
          <w:p w14:paraId="7262293F"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3AD5423C"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225AC473" w14:textId="77777777" w:rsidR="00EC4965" w:rsidRPr="005F5D98" w:rsidRDefault="00EC4965" w:rsidP="005F5D98">
            <w:pPr>
              <w:rPr>
                <w:rFonts w:ascii="Arial" w:hAnsi="Arial" w:cs="Arial"/>
                <w:kern w:val="0"/>
              </w:rPr>
            </w:pPr>
            <w:r w:rsidRPr="005F5D98">
              <w:rPr>
                <w:rFonts w:ascii="Arial" w:hAnsi="Arial" w:cs="Arial"/>
                <w:kern w:val="0"/>
              </w:rPr>
              <w:t>58A</w:t>
            </w:r>
          </w:p>
        </w:tc>
        <w:tc>
          <w:tcPr>
            <w:tcW w:w="1152" w:type="dxa"/>
          </w:tcPr>
          <w:p w14:paraId="0F2F42A7" w14:textId="77777777" w:rsidR="00EC4965" w:rsidRPr="005F5D98" w:rsidRDefault="00EC4965" w:rsidP="005F5D98">
            <w:pPr>
              <w:rPr>
                <w:rFonts w:ascii="Arial" w:hAnsi="Arial" w:cs="Arial"/>
                <w:kern w:val="0"/>
              </w:rPr>
            </w:pPr>
            <w:r w:rsidRPr="005F5D98">
              <w:rPr>
                <w:rFonts w:ascii="Arial" w:hAnsi="Arial" w:cs="Arial"/>
                <w:kern w:val="0"/>
              </w:rPr>
              <w:t>.0110</w:t>
            </w:r>
            <w:r>
              <w:rPr>
                <w:rFonts w:ascii="Arial" w:hAnsi="Arial" w:cs="Arial"/>
                <w:kern w:val="0"/>
              </w:rPr>
              <w:t>*</w:t>
            </w:r>
          </w:p>
        </w:tc>
        <w:tc>
          <w:tcPr>
            <w:tcW w:w="1800" w:type="dxa"/>
          </w:tcPr>
          <w:p w14:paraId="231CB01A"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45A2DBBB" w14:textId="77777777" w:rsidTr="00D93E40">
        <w:trPr>
          <w:tblCellSpacing w:w="14" w:type="dxa"/>
        </w:trPr>
        <w:tc>
          <w:tcPr>
            <w:tcW w:w="5904" w:type="dxa"/>
          </w:tcPr>
          <w:p w14:paraId="761DF8D3" w14:textId="77777777" w:rsidR="00EC4965" w:rsidRPr="005F5D98" w:rsidRDefault="00EC4965" w:rsidP="005F5D98">
            <w:pPr>
              <w:rPr>
                <w:rFonts w:ascii="Arial" w:hAnsi="Arial" w:cs="Arial"/>
                <w:kern w:val="0"/>
              </w:rPr>
            </w:pPr>
            <w:r w:rsidRPr="005F5D98">
              <w:rPr>
                <w:rFonts w:ascii="Arial" w:hAnsi="Arial" w:cs="Arial"/>
                <w:kern w:val="0"/>
                <w:u w:val="single"/>
              </w:rPr>
              <w:t>Residential Property and Owners' Association Disclosure S...</w:t>
            </w:r>
          </w:p>
        </w:tc>
        <w:tc>
          <w:tcPr>
            <w:tcW w:w="849" w:type="dxa"/>
          </w:tcPr>
          <w:p w14:paraId="76DFBD5F"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0070D622"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03D38A22" w14:textId="77777777" w:rsidR="00EC4965" w:rsidRPr="005F5D98" w:rsidRDefault="00EC4965" w:rsidP="005F5D98">
            <w:pPr>
              <w:rPr>
                <w:rFonts w:ascii="Arial" w:hAnsi="Arial" w:cs="Arial"/>
                <w:kern w:val="0"/>
              </w:rPr>
            </w:pPr>
            <w:r w:rsidRPr="005F5D98">
              <w:rPr>
                <w:rFonts w:ascii="Arial" w:hAnsi="Arial" w:cs="Arial"/>
                <w:kern w:val="0"/>
              </w:rPr>
              <w:t>58A</w:t>
            </w:r>
          </w:p>
        </w:tc>
        <w:tc>
          <w:tcPr>
            <w:tcW w:w="1152" w:type="dxa"/>
          </w:tcPr>
          <w:p w14:paraId="6566DB2B" w14:textId="77777777" w:rsidR="00EC4965" w:rsidRPr="005F5D98" w:rsidRDefault="00EC4965" w:rsidP="005F5D98">
            <w:pPr>
              <w:rPr>
                <w:rFonts w:ascii="Arial" w:hAnsi="Arial" w:cs="Arial"/>
                <w:kern w:val="0"/>
              </w:rPr>
            </w:pPr>
            <w:r w:rsidRPr="005F5D98">
              <w:rPr>
                <w:rFonts w:ascii="Arial" w:hAnsi="Arial" w:cs="Arial"/>
                <w:kern w:val="0"/>
              </w:rPr>
              <w:t>.0114</w:t>
            </w:r>
            <w:r>
              <w:rPr>
                <w:rFonts w:ascii="Arial" w:hAnsi="Arial" w:cs="Arial"/>
                <w:kern w:val="0"/>
              </w:rPr>
              <w:t>*</w:t>
            </w:r>
          </w:p>
        </w:tc>
        <w:tc>
          <w:tcPr>
            <w:tcW w:w="1800" w:type="dxa"/>
          </w:tcPr>
          <w:p w14:paraId="35F2FB63"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328B6B76" w14:textId="77777777" w:rsidTr="00D93E40">
        <w:trPr>
          <w:tblCellSpacing w:w="14" w:type="dxa"/>
        </w:trPr>
        <w:tc>
          <w:tcPr>
            <w:tcW w:w="5904" w:type="dxa"/>
          </w:tcPr>
          <w:p w14:paraId="13D47BD0" w14:textId="77777777" w:rsidR="00EC4965" w:rsidRPr="005F5D98" w:rsidRDefault="00EC4965" w:rsidP="005F5D98">
            <w:pPr>
              <w:rPr>
                <w:rFonts w:ascii="Arial" w:hAnsi="Arial" w:cs="Arial"/>
                <w:kern w:val="0"/>
              </w:rPr>
            </w:pPr>
            <w:r w:rsidRPr="005F5D98">
              <w:rPr>
                <w:rFonts w:ascii="Arial" w:hAnsi="Arial" w:cs="Arial"/>
                <w:kern w:val="0"/>
                <w:u w:val="single"/>
              </w:rPr>
              <w:t>Prohibited Acts</w:t>
            </w:r>
          </w:p>
        </w:tc>
        <w:tc>
          <w:tcPr>
            <w:tcW w:w="849" w:type="dxa"/>
          </w:tcPr>
          <w:p w14:paraId="599E9D19"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34FDAD50"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02EE98C1" w14:textId="77777777" w:rsidR="00EC4965" w:rsidRPr="005F5D98" w:rsidRDefault="00EC4965" w:rsidP="005F5D98">
            <w:pPr>
              <w:rPr>
                <w:rFonts w:ascii="Arial" w:hAnsi="Arial" w:cs="Arial"/>
                <w:kern w:val="0"/>
              </w:rPr>
            </w:pPr>
            <w:r w:rsidRPr="005F5D98">
              <w:rPr>
                <w:rFonts w:ascii="Arial" w:hAnsi="Arial" w:cs="Arial"/>
                <w:kern w:val="0"/>
              </w:rPr>
              <w:t>58A</w:t>
            </w:r>
          </w:p>
        </w:tc>
        <w:tc>
          <w:tcPr>
            <w:tcW w:w="1152" w:type="dxa"/>
          </w:tcPr>
          <w:p w14:paraId="1666CA8E" w14:textId="77777777" w:rsidR="00EC4965" w:rsidRPr="005F5D98" w:rsidRDefault="00EC4965" w:rsidP="005F5D98">
            <w:pPr>
              <w:rPr>
                <w:rFonts w:ascii="Arial" w:hAnsi="Arial" w:cs="Arial"/>
                <w:kern w:val="0"/>
              </w:rPr>
            </w:pPr>
            <w:r w:rsidRPr="005F5D98">
              <w:rPr>
                <w:rFonts w:ascii="Arial" w:hAnsi="Arial" w:cs="Arial"/>
                <w:kern w:val="0"/>
              </w:rPr>
              <w:t>.0120</w:t>
            </w:r>
            <w:r>
              <w:rPr>
                <w:rFonts w:ascii="Arial" w:hAnsi="Arial" w:cs="Arial"/>
                <w:kern w:val="0"/>
              </w:rPr>
              <w:t>*</w:t>
            </w:r>
          </w:p>
        </w:tc>
        <w:tc>
          <w:tcPr>
            <w:tcW w:w="1800" w:type="dxa"/>
          </w:tcPr>
          <w:p w14:paraId="00756409"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14BF3C99" w14:textId="77777777" w:rsidTr="00D93E40">
        <w:trPr>
          <w:tblCellSpacing w:w="14" w:type="dxa"/>
        </w:trPr>
        <w:tc>
          <w:tcPr>
            <w:tcW w:w="5904" w:type="dxa"/>
          </w:tcPr>
          <w:p w14:paraId="29A65E91" w14:textId="77777777" w:rsidR="00EC4965" w:rsidRPr="005F5D98" w:rsidRDefault="00EC4965" w:rsidP="005F5D98">
            <w:pPr>
              <w:rPr>
                <w:rFonts w:ascii="Arial" w:hAnsi="Arial" w:cs="Arial"/>
                <w:kern w:val="0"/>
              </w:rPr>
            </w:pPr>
            <w:r w:rsidRPr="005F5D98">
              <w:rPr>
                <w:rFonts w:ascii="Arial" w:hAnsi="Arial" w:cs="Arial"/>
                <w:kern w:val="0"/>
                <w:u w:val="single"/>
              </w:rPr>
              <w:t>License Renewal</w:t>
            </w:r>
          </w:p>
        </w:tc>
        <w:tc>
          <w:tcPr>
            <w:tcW w:w="849" w:type="dxa"/>
          </w:tcPr>
          <w:p w14:paraId="6E86B7B4"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4142607A"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2A7BEFBB" w14:textId="77777777" w:rsidR="00EC4965" w:rsidRPr="005F5D98" w:rsidRDefault="00EC4965" w:rsidP="005F5D98">
            <w:pPr>
              <w:rPr>
                <w:rFonts w:ascii="Arial" w:hAnsi="Arial" w:cs="Arial"/>
                <w:kern w:val="0"/>
              </w:rPr>
            </w:pPr>
            <w:r w:rsidRPr="005F5D98">
              <w:rPr>
                <w:rFonts w:ascii="Arial" w:hAnsi="Arial" w:cs="Arial"/>
                <w:kern w:val="0"/>
              </w:rPr>
              <w:t>58A</w:t>
            </w:r>
          </w:p>
        </w:tc>
        <w:tc>
          <w:tcPr>
            <w:tcW w:w="1152" w:type="dxa"/>
          </w:tcPr>
          <w:p w14:paraId="6FA89061" w14:textId="77777777" w:rsidR="00EC4965" w:rsidRPr="005F5D98" w:rsidRDefault="00EC4965" w:rsidP="005F5D98">
            <w:pPr>
              <w:rPr>
                <w:rFonts w:ascii="Arial" w:hAnsi="Arial" w:cs="Arial"/>
                <w:kern w:val="0"/>
              </w:rPr>
            </w:pPr>
            <w:r w:rsidRPr="005F5D98">
              <w:rPr>
                <w:rFonts w:ascii="Arial" w:hAnsi="Arial" w:cs="Arial"/>
                <w:kern w:val="0"/>
              </w:rPr>
              <w:t>.0503</w:t>
            </w:r>
            <w:r>
              <w:rPr>
                <w:rFonts w:ascii="Arial" w:hAnsi="Arial" w:cs="Arial"/>
                <w:kern w:val="0"/>
              </w:rPr>
              <w:t>*</w:t>
            </w:r>
          </w:p>
        </w:tc>
        <w:tc>
          <w:tcPr>
            <w:tcW w:w="1800" w:type="dxa"/>
          </w:tcPr>
          <w:p w14:paraId="30B7C2F7"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55D5BC52" w14:textId="77777777" w:rsidTr="00D93E40">
        <w:trPr>
          <w:tblCellSpacing w:w="14" w:type="dxa"/>
        </w:trPr>
        <w:tc>
          <w:tcPr>
            <w:tcW w:w="5904" w:type="dxa"/>
          </w:tcPr>
          <w:p w14:paraId="07847C46" w14:textId="77777777" w:rsidR="00EC4965" w:rsidRPr="005F5D98" w:rsidRDefault="00EC4965" w:rsidP="005F5D98">
            <w:pPr>
              <w:rPr>
                <w:rFonts w:ascii="Arial" w:hAnsi="Arial" w:cs="Arial"/>
                <w:kern w:val="0"/>
              </w:rPr>
            </w:pPr>
            <w:r w:rsidRPr="005F5D98">
              <w:rPr>
                <w:rFonts w:ascii="Arial" w:hAnsi="Arial" w:cs="Arial"/>
                <w:kern w:val="0"/>
                <w:u w:val="single"/>
              </w:rPr>
              <w:t>Denial, Withdrawal, or Termination of Education Provider ...</w:t>
            </w:r>
          </w:p>
        </w:tc>
        <w:tc>
          <w:tcPr>
            <w:tcW w:w="849" w:type="dxa"/>
          </w:tcPr>
          <w:p w14:paraId="00A02FDF"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1C593875"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25D7AE0F" w14:textId="77777777" w:rsidR="00EC4965" w:rsidRPr="005F5D98" w:rsidRDefault="00EC4965" w:rsidP="005F5D98">
            <w:pPr>
              <w:rPr>
                <w:rFonts w:ascii="Arial" w:hAnsi="Arial" w:cs="Arial"/>
                <w:kern w:val="0"/>
              </w:rPr>
            </w:pPr>
            <w:r w:rsidRPr="005F5D98">
              <w:rPr>
                <w:rFonts w:ascii="Arial" w:hAnsi="Arial" w:cs="Arial"/>
                <w:kern w:val="0"/>
              </w:rPr>
              <w:t>58H</w:t>
            </w:r>
          </w:p>
        </w:tc>
        <w:tc>
          <w:tcPr>
            <w:tcW w:w="1152" w:type="dxa"/>
          </w:tcPr>
          <w:p w14:paraId="5E3D345A" w14:textId="77777777" w:rsidR="00EC4965" w:rsidRPr="005F5D98" w:rsidRDefault="00EC4965" w:rsidP="005F5D98">
            <w:pPr>
              <w:rPr>
                <w:rFonts w:ascii="Arial" w:hAnsi="Arial" w:cs="Arial"/>
                <w:kern w:val="0"/>
              </w:rPr>
            </w:pPr>
            <w:r w:rsidRPr="005F5D98">
              <w:rPr>
                <w:rFonts w:ascii="Arial" w:hAnsi="Arial" w:cs="Arial"/>
                <w:kern w:val="0"/>
              </w:rPr>
              <w:t>.0210</w:t>
            </w:r>
            <w:r>
              <w:rPr>
                <w:rFonts w:ascii="Arial" w:hAnsi="Arial" w:cs="Arial"/>
                <w:kern w:val="0"/>
              </w:rPr>
              <w:t>*</w:t>
            </w:r>
          </w:p>
        </w:tc>
        <w:tc>
          <w:tcPr>
            <w:tcW w:w="1800" w:type="dxa"/>
          </w:tcPr>
          <w:p w14:paraId="6D0E3A0B"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3357ADAC" w14:textId="77777777" w:rsidTr="00D93E40">
        <w:trPr>
          <w:tblCellSpacing w:w="14" w:type="dxa"/>
        </w:trPr>
        <w:tc>
          <w:tcPr>
            <w:tcW w:w="5904" w:type="dxa"/>
          </w:tcPr>
          <w:p w14:paraId="03A6673D" w14:textId="77777777" w:rsidR="00EC4965" w:rsidRPr="005F5D98" w:rsidRDefault="00EC4965" w:rsidP="005F5D98">
            <w:pPr>
              <w:rPr>
                <w:rFonts w:ascii="Arial" w:hAnsi="Arial" w:cs="Arial"/>
                <w:kern w:val="0"/>
              </w:rPr>
            </w:pPr>
            <w:r w:rsidRPr="005F5D98">
              <w:rPr>
                <w:rFonts w:ascii="Arial" w:hAnsi="Arial" w:cs="Arial"/>
                <w:kern w:val="0"/>
                <w:u w:val="single"/>
              </w:rPr>
              <w:t>Denial or Withdrawal of Instructor Approval</w:t>
            </w:r>
          </w:p>
        </w:tc>
        <w:tc>
          <w:tcPr>
            <w:tcW w:w="849" w:type="dxa"/>
          </w:tcPr>
          <w:p w14:paraId="21D353A6"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433CBB88"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0BF31B0A" w14:textId="77777777" w:rsidR="00EC4965" w:rsidRPr="005F5D98" w:rsidRDefault="00EC4965" w:rsidP="005F5D98">
            <w:pPr>
              <w:rPr>
                <w:rFonts w:ascii="Arial" w:hAnsi="Arial" w:cs="Arial"/>
                <w:kern w:val="0"/>
              </w:rPr>
            </w:pPr>
            <w:r w:rsidRPr="005F5D98">
              <w:rPr>
                <w:rFonts w:ascii="Arial" w:hAnsi="Arial" w:cs="Arial"/>
                <w:kern w:val="0"/>
              </w:rPr>
              <w:t>58H</w:t>
            </w:r>
          </w:p>
        </w:tc>
        <w:tc>
          <w:tcPr>
            <w:tcW w:w="1152" w:type="dxa"/>
          </w:tcPr>
          <w:p w14:paraId="0860FED1" w14:textId="77777777" w:rsidR="00EC4965" w:rsidRPr="005F5D98" w:rsidRDefault="00EC4965" w:rsidP="005F5D98">
            <w:pPr>
              <w:rPr>
                <w:rFonts w:ascii="Arial" w:hAnsi="Arial" w:cs="Arial"/>
                <w:kern w:val="0"/>
              </w:rPr>
            </w:pPr>
            <w:r w:rsidRPr="005F5D98">
              <w:rPr>
                <w:rFonts w:ascii="Arial" w:hAnsi="Arial" w:cs="Arial"/>
                <w:kern w:val="0"/>
              </w:rPr>
              <w:t>.0303</w:t>
            </w:r>
          </w:p>
        </w:tc>
        <w:tc>
          <w:tcPr>
            <w:tcW w:w="1800" w:type="dxa"/>
          </w:tcPr>
          <w:p w14:paraId="0C1C438A" w14:textId="77777777" w:rsidR="00EC4965" w:rsidRPr="005F5D98" w:rsidRDefault="00EC4965" w:rsidP="005F5D98">
            <w:pPr>
              <w:rPr>
                <w:rFonts w:ascii="Arial" w:hAnsi="Arial" w:cs="Arial"/>
                <w:kern w:val="0"/>
              </w:rPr>
            </w:pPr>
            <w:r>
              <w:rPr>
                <w:rFonts w:ascii="Arial" w:hAnsi="Arial" w:cs="Arial"/>
                <w:kern w:val="0"/>
              </w:rPr>
              <w:t>35:12 NCR</w:t>
            </w:r>
          </w:p>
        </w:tc>
      </w:tr>
      <w:tr w:rsidR="00EC4965" w:rsidRPr="005F5D98" w14:paraId="4D3B4752" w14:textId="77777777" w:rsidTr="00D93E40">
        <w:trPr>
          <w:tblCellSpacing w:w="14" w:type="dxa"/>
        </w:trPr>
        <w:tc>
          <w:tcPr>
            <w:tcW w:w="10924" w:type="dxa"/>
            <w:gridSpan w:val="6"/>
          </w:tcPr>
          <w:p w14:paraId="45AE5D3A" w14:textId="77777777" w:rsidR="00EC4965" w:rsidRPr="005F5D98" w:rsidRDefault="00EC4965" w:rsidP="005F5D98">
            <w:pPr>
              <w:spacing w:before="240"/>
              <w:rPr>
                <w:rFonts w:ascii="Arial" w:hAnsi="Arial" w:cs="Arial"/>
                <w:b/>
                <w:bCs/>
                <w:caps/>
                <w:kern w:val="0"/>
                <w:szCs w:val="24"/>
              </w:rPr>
            </w:pPr>
            <w:r w:rsidRPr="005F5D98">
              <w:rPr>
                <w:rFonts w:ascii="Arial" w:hAnsi="Arial" w:cs="Arial"/>
                <w:b/>
                <w:bCs/>
                <w:caps/>
                <w:kern w:val="0"/>
                <w:szCs w:val="24"/>
              </w:rPr>
              <w:t>Environmental Health Specialist Examiners, Board of</w:t>
            </w:r>
          </w:p>
        </w:tc>
      </w:tr>
      <w:tr w:rsidR="00EC4965" w:rsidRPr="005F5D98" w14:paraId="088D32AE" w14:textId="77777777" w:rsidTr="00D93E40">
        <w:trPr>
          <w:tblCellSpacing w:w="14" w:type="dxa"/>
        </w:trPr>
        <w:tc>
          <w:tcPr>
            <w:tcW w:w="5904" w:type="dxa"/>
          </w:tcPr>
          <w:p w14:paraId="762BF90A" w14:textId="77777777" w:rsidR="00EC4965" w:rsidRPr="005F5D98" w:rsidRDefault="00EC4965" w:rsidP="005F5D98">
            <w:pPr>
              <w:rPr>
                <w:rFonts w:ascii="Arial" w:hAnsi="Arial" w:cs="Arial"/>
                <w:kern w:val="0"/>
              </w:rPr>
            </w:pPr>
            <w:r w:rsidRPr="005F5D98">
              <w:rPr>
                <w:rFonts w:ascii="Arial" w:hAnsi="Arial" w:cs="Arial"/>
                <w:kern w:val="0"/>
                <w:u w:val="single"/>
              </w:rPr>
              <w:t>Renewal</w:t>
            </w:r>
          </w:p>
        </w:tc>
        <w:tc>
          <w:tcPr>
            <w:tcW w:w="849" w:type="dxa"/>
          </w:tcPr>
          <w:p w14:paraId="0FFDF630"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1CDA452A"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7C9C18CC" w14:textId="77777777" w:rsidR="00EC4965" w:rsidRPr="005F5D98" w:rsidRDefault="00EC4965" w:rsidP="005F5D98">
            <w:pPr>
              <w:rPr>
                <w:rFonts w:ascii="Arial" w:hAnsi="Arial" w:cs="Arial"/>
                <w:kern w:val="0"/>
              </w:rPr>
            </w:pPr>
            <w:r w:rsidRPr="005F5D98">
              <w:rPr>
                <w:rFonts w:ascii="Arial" w:hAnsi="Arial" w:cs="Arial"/>
                <w:kern w:val="0"/>
              </w:rPr>
              <w:t>62</w:t>
            </w:r>
          </w:p>
        </w:tc>
        <w:tc>
          <w:tcPr>
            <w:tcW w:w="1152" w:type="dxa"/>
          </w:tcPr>
          <w:p w14:paraId="0B704153" w14:textId="77777777" w:rsidR="00EC4965" w:rsidRPr="005F5D98" w:rsidRDefault="00EC4965" w:rsidP="005F5D98">
            <w:pPr>
              <w:rPr>
                <w:rFonts w:ascii="Arial" w:hAnsi="Arial" w:cs="Arial"/>
                <w:kern w:val="0"/>
              </w:rPr>
            </w:pPr>
            <w:r w:rsidRPr="005F5D98">
              <w:rPr>
                <w:rFonts w:ascii="Arial" w:hAnsi="Arial" w:cs="Arial"/>
                <w:kern w:val="0"/>
              </w:rPr>
              <w:t>.0407</w:t>
            </w:r>
            <w:r>
              <w:rPr>
                <w:rFonts w:ascii="Arial" w:hAnsi="Arial" w:cs="Arial"/>
                <w:kern w:val="0"/>
              </w:rPr>
              <w:t>*</w:t>
            </w:r>
          </w:p>
        </w:tc>
        <w:tc>
          <w:tcPr>
            <w:tcW w:w="1800" w:type="dxa"/>
          </w:tcPr>
          <w:p w14:paraId="6C86C053" w14:textId="77777777" w:rsidR="00EC4965" w:rsidRPr="005F5D98" w:rsidRDefault="00EC4965" w:rsidP="005F5D98">
            <w:pPr>
              <w:rPr>
                <w:rFonts w:ascii="Arial" w:hAnsi="Arial" w:cs="Arial"/>
                <w:kern w:val="0"/>
              </w:rPr>
            </w:pPr>
            <w:r>
              <w:rPr>
                <w:rFonts w:ascii="Arial" w:hAnsi="Arial" w:cs="Arial"/>
                <w:kern w:val="0"/>
              </w:rPr>
              <w:t>35:13 NCR</w:t>
            </w:r>
          </w:p>
        </w:tc>
      </w:tr>
      <w:tr w:rsidR="00EC4965" w:rsidRPr="005F5D98" w14:paraId="704CFAFF" w14:textId="77777777" w:rsidTr="00D93E40">
        <w:trPr>
          <w:tblCellSpacing w:w="14" w:type="dxa"/>
        </w:trPr>
        <w:tc>
          <w:tcPr>
            <w:tcW w:w="5904" w:type="dxa"/>
          </w:tcPr>
          <w:p w14:paraId="2BDE00DF" w14:textId="77777777" w:rsidR="00EC4965" w:rsidRPr="005F5D98" w:rsidRDefault="00EC4965" w:rsidP="005F5D98">
            <w:pPr>
              <w:rPr>
                <w:rFonts w:ascii="Arial" w:hAnsi="Arial" w:cs="Arial"/>
                <w:kern w:val="0"/>
              </w:rPr>
            </w:pPr>
            <w:r w:rsidRPr="005F5D98">
              <w:rPr>
                <w:rFonts w:ascii="Arial" w:hAnsi="Arial" w:cs="Arial"/>
                <w:kern w:val="0"/>
                <w:u w:val="single"/>
              </w:rPr>
              <w:t>Specialized Training</w:t>
            </w:r>
          </w:p>
        </w:tc>
        <w:tc>
          <w:tcPr>
            <w:tcW w:w="849" w:type="dxa"/>
          </w:tcPr>
          <w:p w14:paraId="7ED445AC" w14:textId="77777777" w:rsidR="00EC4965" w:rsidRPr="005F5D98" w:rsidRDefault="00EC4965" w:rsidP="005F5D98">
            <w:pPr>
              <w:jc w:val="right"/>
              <w:rPr>
                <w:rFonts w:ascii="Arial" w:hAnsi="Arial" w:cs="Arial"/>
                <w:kern w:val="0"/>
              </w:rPr>
            </w:pPr>
            <w:r w:rsidRPr="005F5D98">
              <w:rPr>
                <w:rFonts w:ascii="Arial" w:hAnsi="Arial" w:cs="Arial"/>
                <w:kern w:val="0"/>
              </w:rPr>
              <w:t>21</w:t>
            </w:r>
          </w:p>
        </w:tc>
        <w:tc>
          <w:tcPr>
            <w:tcW w:w="633" w:type="dxa"/>
          </w:tcPr>
          <w:p w14:paraId="3081CF72" w14:textId="77777777" w:rsidR="00EC4965" w:rsidRPr="005F5D98" w:rsidRDefault="00EC4965" w:rsidP="005F5D98">
            <w:pPr>
              <w:rPr>
                <w:rFonts w:ascii="Arial" w:hAnsi="Arial" w:cs="Arial"/>
                <w:kern w:val="0"/>
              </w:rPr>
            </w:pPr>
            <w:r w:rsidRPr="005F5D98">
              <w:rPr>
                <w:rFonts w:ascii="Arial" w:hAnsi="Arial" w:cs="Arial"/>
                <w:kern w:val="0"/>
              </w:rPr>
              <w:t>NCAC</w:t>
            </w:r>
          </w:p>
        </w:tc>
        <w:tc>
          <w:tcPr>
            <w:tcW w:w="446" w:type="dxa"/>
          </w:tcPr>
          <w:p w14:paraId="7F001AE8" w14:textId="77777777" w:rsidR="00EC4965" w:rsidRPr="005F5D98" w:rsidRDefault="00EC4965" w:rsidP="005F5D98">
            <w:pPr>
              <w:rPr>
                <w:rFonts w:ascii="Arial" w:hAnsi="Arial" w:cs="Arial"/>
                <w:kern w:val="0"/>
              </w:rPr>
            </w:pPr>
            <w:r w:rsidRPr="005F5D98">
              <w:rPr>
                <w:rFonts w:ascii="Arial" w:hAnsi="Arial" w:cs="Arial"/>
                <w:kern w:val="0"/>
              </w:rPr>
              <w:t>62</w:t>
            </w:r>
          </w:p>
        </w:tc>
        <w:tc>
          <w:tcPr>
            <w:tcW w:w="1152" w:type="dxa"/>
          </w:tcPr>
          <w:p w14:paraId="421535F6" w14:textId="77777777" w:rsidR="00EC4965" w:rsidRPr="005F5D98" w:rsidRDefault="00EC4965" w:rsidP="005F5D98">
            <w:pPr>
              <w:rPr>
                <w:rFonts w:ascii="Arial" w:hAnsi="Arial" w:cs="Arial"/>
                <w:kern w:val="0"/>
              </w:rPr>
            </w:pPr>
            <w:r w:rsidRPr="005F5D98">
              <w:rPr>
                <w:rFonts w:ascii="Arial" w:hAnsi="Arial" w:cs="Arial"/>
                <w:kern w:val="0"/>
              </w:rPr>
              <w:t>.0411</w:t>
            </w:r>
            <w:r>
              <w:rPr>
                <w:rFonts w:ascii="Arial" w:hAnsi="Arial" w:cs="Arial"/>
                <w:kern w:val="0"/>
              </w:rPr>
              <w:t>*</w:t>
            </w:r>
          </w:p>
        </w:tc>
        <w:tc>
          <w:tcPr>
            <w:tcW w:w="1800" w:type="dxa"/>
          </w:tcPr>
          <w:p w14:paraId="42C3E5A0" w14:textId="77777777" w:rsidR="00EC4965" w:rsidRPr="005F5D98" w:rsidRDefault="00EC4965" w:rsidP="005F5D98">
            <w:pPr>
              <w:rPr>
                <w:rFonts w:ascii="Arial" w:hAnsi="Arial" w:cs="Arial"/>
                <w:kern w:val="0"/>
              </w:rPr>
            </w:pPr>
            <w:r>
              <w:rPr>
                <w:rFonts w:ascii="Arial" w:hAnsi="Arial" w:cs="Arial"/>
                <w:kern w:val="0"/>
              </w:rPr>
              <w:t>35:13 NCR</w:t>
            </w:r>
          </w:p>
        </w:tc>
      </w:tr>
    </w:tbl>
    <w:p w14:paraId="5445FA9A" w14:textId="77777777" w:rsidR="00EC4965" w:rsidRPr="00E633D5" w:rsidRDefault="00EC4965" w:rsidP="00F777AB"/>
    <w:p w14:paraId="1BABCA6D" w14:textId="77777777" w:rsidR="00EC4965" w:rsidRPr="00E633D5" w:rsidRDefault="00EC4965" w:rsidP="00F777AB">
      <w:pPr>
        <w:pBdr>
          <w:top w:val="single" w:sz="18" w:space="1" w:color="auto"/>
        </w:pBdr>
        <w:jc w:val="center"/>
      </w:pPr>
    </w:p>
    <w:p w14:paraId="28818154" w14:textId="77777777" w:rsidR="00EC4965" w:rsidRDefault="00EC4965" w:rsidP="00F777AB">
      <w:pPr>
        <w:pStyle w:val="Rule"/>
        <w:sectPr w:rsidR="00EC4965" w:rsidSect="00DC7212">
          <w:endnotePr>
            <w:numFmt w:val="decimal"/>
          </w:endnotePr>
          <w:type w:val="continuous"/>
          <w:pgSz w:w="12240" w:h="15840"/>
          <w:pgMar w:top="360" w:right="720" w:bottom="360" w:left="720" w:header="360" w:footer="360" w:gutter="0"/>
          <w:cols w:space="720"/>
        </w:sectPr>
      </w:pPr>
    </w:p>
    <w:p w14:paraId="0B4B432B" w14:textId="77777777" w:rsidR="00EC4965" w:rsidRDefault="00EC4965" w:rsidP="00826678">
      <w:pPr>
        <w:pStyle w:val="DepartmentTitle"/>
      </w:pPr>
      <w:r>
        <w:t>TITLE 01 - Department of environmental quality</w:t>
      </w:r>
    </w:p>
    <w:p w14:paraId="615C7F51" w14:textId="77777777" w:rsidR="00EC4965" w:rsidRDefault="00EC4965" w:rsidP="00826678"/>
    <w:p w14:paraId="348D3732" w14:textId="77777777" w:rsidR="00EC4965" w:rsidRPr="00084686" w:rsidRDefault="00EC4965" w:rsidP="00084686">
      <w:pPr>
        <w:pStyle w:val="Rule"/>
      </w:pPr>
      <w:r w:rsidRPr="00084686">
        <w:t>01 NCAC 41D .0101</w:t>
      </w:r>
      <w:r w:rsidRPr="00084686">
        <w:tab/>
        <w:t>PURPOSE AND ORGANIZATION</w:t>
      </w:r>
    </w:p>
    <w:p w14:paraId="288B3ACE" w14:textId="77777777" w:rsidR="00EC4965" w:rsidRPr="00084686" w:rsidRDefault="00EC4965" w:rsidP="00084686">
      <w:pPr>
        <w:pStyle w:val="Base"/>
      </w:pPr>
    </w:p>
    <w:p w14:paraId="005BA8D0" w14:textId="77777777" w:rsidR="00EC4965" w:rsidRPr="00084686" w:rsidRDefault="00EC4965" w:rsidP="00084686">
      <w:pPr>
        <w:pStyle w:val="History"/>
      </w:pPr>
      <w:r w:rsidRPr="00084686">
        <w:t>History Note:</w:t>
      </w:r>
      <w:r w:rsidRPr="00084686">
        <w:tab/>
        <w:t>Authority G.S. 143-58.4; 143-58.5;</w:t>
      </w:r>
    </w:p>
    <w:p w14:paraId="5767DAF9" w14:textId="77777777" w:rsidR="00EC4965" w:rsidRPr="00084686" w:rsidRDefault="00EC4965" w:rsidP="00084686">
      <w:pPr>
        <w:pStyle w:val="HistoryAfter"/>
      </w:pPr>
      <w:r w:rsidRPr="00084686">
        <w:t>Eff. May 1, 2007;</w:t>
      </w:r>
    </w:p>
    <w:p w14:paraId="46487121" w14:textId="77777777" w:rsidR="00EC4965" w:rsidRPr="00084686" w:rsidRDefault="00EC4965" w:rsidP="00084686">
      <w:pPr>
        <w:pStyle w:val="HistoryAfter"/>
      </w:pPr>
      <w:r w:rsidRPr="00084686">
        <w:t>Repealed Eff. July 1, 2021.</w:t>
      </w:r>
    </w:p>
    <w:p w14:paraId="6428CBB7" w14:textId="77777777" w:rsidR="00EC4965" w:rsidRPr="00084686" w:rsidRDefault="00EC4965" w:rsidP="00084686">
      <w:pPr>
        <w:pStyle w:val="Base"/>
      </w:pPr>
    </w:p>
    <w:p w14:paraId="0C1C0553" w14:textId="77777777" w:rsidR="00EC4965" w:rsidRPr="00DC0DBA" w:rsidRDefault="00EC4965" w:rsidP="00DC0DBA">
      <w:pPr>
        <w:pStyle w:val="Rule"/>
      </w:pPr>
      <w:r w:rsidRPr="00DC0DBA">
        <w:t>01 NCAC 41D .0302</w:t>
      </w:r>
      <w:r w:rsidRPr="00DC0DBA">
        <w:tab/>
        <w:t>Fund disbursements</w:t>
      </w:r>
    </w:p>
    <w:p w14:paraId="2A04EC76" w14:textId="77777777" w:rsidR="00EC4965" w:rsidRPr="00DC0DBA" w:rsidRDefault="00EC4965" w:rsidP="00DC0DBA">
      <w:pPr>
        <w:pStyle w:val="Base"/>
      </w:pPr>
    </w:p>
    <w:p w14:paraId="19F04442" w14:textId="77777777" w:rsidR="00EC4965" w:rsidRPr="00DC0DBA" w:rsidRDefault="00EC4965" w:rsidP="00DC0DBA">
      <w:pPr>
        <w:pStyle w:val="History"/>
      </w:pPr>
      <w:r w:rsidRPr="00DC0DBA">
        <w:t>History Note:</w:t>
      </w:r>
      <w:r w:rsidRPr="00DC0DBA">
        <w:tab/>
        <w:t>Authority G.S. 143-58.4; 143-58.5;</w:t>
      </w:r>
    </w:p>
    <w:p w14:paraId="31776634" w14:textId="77777777" w:rsidR="00EC4965" w:rsidRPr="00DC0DBA" w:rsidRDefault="00EC4965" w:rsidP="00DC0DBA">
      <w:pPr>
        <w:pStyle w:val="HistoryAfter"/>
      </w:pPr>
      <w:r w:rsidRPr="00DC0DBA">
        <w:t>Eff. May 1, 2007;</w:t>
      </w:r>
    </w:p>
    <w:p w14:paraId="4C98A4A5" w14:textId="77777777" w:rsidR="00EC4965" w:rsidRPr="00DC0DBA" w:rsidRDefault="00EC4965" w:rsidP="00DC0DBA">
      <w:pPr>
        <w:pStyle w:val="HistoryAfter"/>
      </w:pPr>
      <w:r w:rsidRPr="00DC0DBA">
        <w:t>Repealed Eff. July 1, 2021.</w:t>
      </w:r>
    </w:p>
    <w:p w14:paraId="16F119EC" w14:textId="77777777" w:rsidR="00EC4965" w:rsidRPr="00DC0DBA" w:rsidRDefault="00EC4965" w:rsidP="00DC0DBA">
      <w:pPr>
        <w:pStyle w:val="Base"/>
      </w:pPr>
    </w:p>
    <w:p w14:paraId="3A7C2D41" w14:textId="77777777" w:rsidR="00EC4965" w:rsidRDefault="00EC4965" w:rsidP="00BB013A">
      <w:pPr>
        <w:pBdr>
          <w:top w:val="single" w:sz="18" w:space="1" w:color="auto"/>
        </w:pBdr>
      </w:pPr>
    </w:p>
    <w:p w14:paraId="48E0EB22" w14:textId="77777777" w:rsidR="00EC4965" w:rsidRDefault="00EC4965" w:rsidP="00BB013A">
      <w:pPr>
        <w:pStyle w:val="DepartmentTitle"/>
      </w:pPr>
      <w:r>
        <w:t>TITLE 10A - Department of Health and Human Services</w:t>
      </w:r>
    </w:p>
    <w:p w14:paraId="77A94CFE" w14:textId="77777777" w:rsidR="00EC4965" w:rsidRDefault="00EC4965" w:rsidP="00826678"/>
    <w:p w14:paraId="34FB9DB7" w14:textId="77777777" w:rsidR="00EC4965" w:rsidRPr="00235367" w:rsidRDefault="00EC4965" w:rsidP="00235367">
      <w:pPr>
        <w:pStyle w:val="Rule"/>
      </w:pPr>
      <w:r w:rsidRPr="00235367">
        <w:t>10A NCAC 09 .2828</w:t>
      </w:r>
      <w:r w:rsidRPr="00235367">
        <w:tab/>
        <w:t>enhanced PROGRAM STANDARDS FOR A RATED LICENSE FOR FAMILY CHILD CARE HOMES</w:t>
      </w:r>
    </w:p>
    <w:p w14:paraId="33DE4F9F" w14:textId="77777777" w:rsidR="00EC4965" w:rsidRPr="00235367" w:rsidRDefault="00EC4965" w:rsidP="00235367">
      <w:pPr>
        <w:pStyle w:val="Paragraph"/>
      </w:pPr>
      <w:r w:rsidRPr="00235367">
        <w:t>(a)  This Rule shall apply to evaluating the program standards for a rated license for family child care homes.</w:t>
      </w:r>
    </w:p>
    <w:p w14:paraId="72A14DF1" w14:textId="77777777" w:rsidR="00EC4965" w:rsidRPr="00235367" w:rsidRDefault="00EC4965" w:rsidP="00235367">
      <w:pPr>
        <w:pStyle w:val="Paragraph"/>
      </w:pPr>
      <w:r w:rsidRPr="00235367">
        <w:t>(b)  To achieve two through seven points for program standards, the operator shall meet the criteria listed in the following chart:</w:t>
      </w:r>
    </w:p>
    <w:p w14:paraId="313805D2" w14:textId="77777777" w:rsidR="00EC4965" w:rsidRPr="00235367" w:rsidRDefault="00EC4965" w:rsidP="00235367">
      <w:pPr>
        <w:pStyle w:val="Base"/>
      </w:pPr>
    </w:p>
    <w:tbl>
      <w:tblPr>
        <w:tblW w:w="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3414"/>
      </w:tblGrid>
      <w:tr w:rsidR="00EC4965" w:rsidRPr="00235367" w14:paraId="4B2970D5" w14:textId="77777777" w:rsidTr="006D1F64">
        <w:trPr>
          <w:tblHeader/>
        </w:trPr>
        <w:tc>
          <w:tcPr>
            <w:tcW w:w="1891" w:type="dxa"/>
            <w:shd w:val="clear" w:color="auto" w:fill="auto"/>
          </w:tcPr>
          <w:p w14:paraId="4D441916" w14:textId="77777777" w:rsidR="00EC4965" w:rsidRPr="00235367" w:rsidRDefault="00EC4965" w:rsidP="00235367">
            <w:pPr>
              <w:pStyle w:val="Base"/>
            </w:pPr>
            <w:r w:rsidRPr="00235367">
              <w:t>FCCH</w:t>
            </w:r>
          </w:p>
          <w:p w14:paraId="48834BFD" w14:textId="77777777" w:rsidR="00EC4965" w:rsidRPr="00235367" w:rsidRDefault="00EC4965" w:rsidP="00235367">
            <w:pPr>
              <w:pStyle w:val="Base"/>
            </w:pPr>
            <w:r w:rsidRPr="00235367">
              <w:t>Program Standards</w:t>
            </w:r>
          </w:p>
          <w:p w14:paraId="7007116F" w14:textId="77777777" w:rsidR="00EC4965" w:rsidRPr="00235367" w:rsidRDefault="00EC4965" w:rsidP="00235367">
            <w:pPr>
              <w:pStyle w:val="Base"/>
            </w:pPr>
            <w:r w:rsidRPr="00235367">
              <w:t>(.2828)</w:t>
            </w:r>
          </w:p>
          <w:p w14:paraId="5A34B813" w14:textId="77777777" w:rsidR="00EC4965" w:rsidRPr="00235367" w:rsidRDefault="00EC4965" w:rsidP="00235367">
            <w:r w:rsidRPr="00235367">
              <w:rPr>
                <w:kern w:val="0"/>
              </w:rPr>
              <w:t>Point Level</w:t>
            </w:r>
          </w:p>
        </w:tc>
        <w:tc>
          <w:tcPr>
            <w:tcW w:w="3414" w:type="dxa"/>
            <w:shd w:val="clear" w:color="auto" w:fill="auto"/>
          </w:tcPr>
          <w:p w14:paraId="33868858" w14:textId="77777777" w:rsidR="00EC4965" w:rsidRPr="00235367" w:rsidRDefault="00EC4965" w:rsidP="00235367">
            <w:r w:rsidRPr="00235367">
              <w:rPr>
                <w:kern w:val="0"/>
              </w:rPr>
              <w:t>Criteria</w:t>
            </w:r>
          </w:p>
        </w:tc>
      </w:tr>
      <w:tr w:rsidR="00EC4965" w:rsidRPr="00235367" w14:paraId="05A31A03" w14:textId="77777777" w:rsidTr="006D1F64">
        <w:tc>
          <w:tcPr>
            <w:tcW w:w="1891" w:type="dxa"/>
            <w:shd w:val="clear" w:color="auto" w:fill="auto"/>
          </w:tcPr>
          <w:p w14:paraId="0FDA858E" w14:textId="77777777" w:rsidR="00EC4965" w:rsidRPr="00235367" w:rsidRDefault="00EC4965" w:rsidP="00235367">
            <w:r w:rsidRPr="00235367">
              <w:rPr>
                <w:kern w:val="0"/>
              </w:rPr>
              <w:t>2 points</w:t>
            </w:r>
          </w:p>
        </w:tc>
        <w:tc>
          <w:tcPr>
            <w:tcW w:w="3414" w:type="dxa"/>
            <w:shd w:val="clear" w:color="auto" w:fill="auto"/>
          </w:tcPr>
          <w:p w14:paraId="4D425AD2" w14:textId="77777777" w:rsidR="00EC4965" w:rsidRPr="00235367" w:rsidRDefault="00EC4965" w:rsidP="00235367">
            <w:r w:rsidRPr="00235367">
              <w:rPr>
                <w:kern w:val="0"/>
              </w:rPr>
              <w:t xml:space="preserve">Operator provides documentation of self-study and self-assessment using the Family Child Care Rating Scale over a 3-month time period. Documentation such as an ERS book with score sheets, self-assessments and program adjustments shall be reviewed by the Division as part of the rated license assessment. </w:t>
            </w:r>
          </w:p>
        </w:tc>
      </w:tr>
      <w:tr w:rsidR="00EC4965" w:rsidRPr="00235367" w14:paraId="03D49375" w14:textId="77777777" w:rsidTr="006D1F64">
        <w:tc>
          <w:tcPr>
            <w:tcW w:w="1891" w:type="dxa"/>
          </w:tcPr>
          <w:p w14:paraId="5D2991E5" w14:textId="77777777" w:rsidR="00EC4965" w:rsidRPr="00235367" w:rsidRDefault="00EC4965" w:rsidP="00235367">
            <w:r w:rsidRPr="00235367">
              <w:rPr>
                <w:kern w:val="0"/>
              </w:rPr>
              <w:t>3 points</w:t>
            </w:r>
          </w:p>
        </w:tc>
        <w:tc>
          <w:tcPr>
            <w:tcW w:w="3414" w:type="dxa"/>
          </w:tcPr>
          <w:p w14:paraId="1ECEEFDC" w14:textId="77777777" w:rsidR="00EC4965" w:rsidRPr="00235367" w:rsidRDefault="00EC4965" w:rsidP="00235367">
            <w:r w:rsidRPr="00235367">
              <w:rPr>
                <w:kern w:val="0"/>
              </w:rPr>
              <w:t>Provide documentation of the 3-month self-study AND have a score of 4.0 or higher on the Family Child Care Rating Scale</w:t>
            </w:r>
          </w:p>
        </w:tc>
      </w:tr>
      <w:tr w:rsidR="00EC4965" w:rsidRPr="00235367" w14:paraId="00E96C93" w14:textId="77777777" w:rsidTr="006D1F64">
        <w:tc>
          <w:tcPr>
            <w:tcW w:w="1891" w:type="dxa"/>
          </w:tcPr>
          <w:p w14:paraId="0D299C64" w14:textId="77777777" w:rsidR="00EC4965" w:rsidRPr="00235367" w:rsidRDefault="00EC4965" w:rsidP="00235367">
            <w:r w:rsidRPr="00235367">
              <w:rPr>
                <w:kern w:val="0"/>
              </w:rPr>
              <w:t>4 points</w:t>
            </w:r>
          </w:p>
        </w:tc>
        <w:tc>
          <w:tcPr>
            <w:tcW w:w="3414" w:type="dxa"/>
          </w:tcPr>
          <w:p w14:paraId="1061543D" w14:textId="77777777" w:rsidR="00EC4965" w:rsidRPr="00235367" w:rsidRDefault="00EC4965" w:rsidP="00235367">
            <w:r w:rsidRPr="00235367">
              <w:rPr>
                <w:kern w:val="0"/>
              </w:rPr>
              <w:t>Provide documentation of the 3-month self-study AND have a score of 4.25 or higher on the Family Child Care Rating Scale</w:t>
            </w:r>
          </w:p>
        </w:tc>
      </w:tr>
      <w:tr w:rsidR="00EC4965" w:rsidRPr="00235367" w14:paraId="3F0B371C" w14:textId="77777777" w:rsidTr="006D1F64">
        <w:tc>
          <w:tcPr>
            <w:tcW w:w="1891" w:type="dxa"/>
          </w:tcPr>
          <w:p w14:paraId="15F6F0A9" w14:textId="77777777" w:rsidR="00EC4965" w:rsidRPr="00235367" w:rsidRDefault="00EC4965" w:rsidP="00235367">
            <w:r w:rsidRPr="00235367">
              <w:rPr>
                <w:kern w:val="0"/>
              </w:rPr>
              <w:t>5 points</w:t>
            </w:r>
          </w:p>
        </w:tc>
        <w:tc>
          <w:tcPr>
            <w:tcW w:w="3414" w:type="dxa"/>
          </w:tcPr>
          <w:p w14:paraId="3D7B5225" w14:textId="77777777" w:rsidR="00EC4965" w:rsidRPr="00235367" w:rsidRDefault="00EC4965" w:rsidP="00235367">
            <w:r w:rsidRPr="00235367">
              <w:rPr>
                <w:kern w:val="0"/>
              </w:rPr>
              <w:t>Provide documentation of the 3-month self-study AND have a score of 4.5 or higher on the Family Child Care Rating Scale</w:t>
            </w:r>
          </w:p>
        </w:tc>
      </w:tr>
      <w:tr w:rsidR="00EC4965" w:rsidRPr="00235367" w14:paraId="0830F041" w14:textId="77777777" w:rsidTr="006D1F64">
        <w:tc>
          <w:tcPr>
            <w:tcW w:w="1891" w:type="dxa"/>
          </w:tcPr>
          <w:p w14:paraId="2C4E1147" w14:textId="77777777" w:rsidR="00EC4965" w:rsidRPr="00235367" w:rsidRDefault="00EC4965" w:rsidP="00235367">
            <w:r w:rsidRPr="00235367">
              <w:rPr>
                <w:kern w:val="0"/>
              </w:rPr>
              <w:t>6 points</w:t>
            </w:r>
          </w:p>
        </w:tc>
        <w:tc>
          <w:tcPr>
            <w:tcW w:w="3414" w:type="dxa"/>
          </w:tcPr>
          <w:p w14:paraId="49F99E0B" w14:textId="77777777" w:rsidR="00EC4965" w:rsidRPr="00235367" w:rsidRDefault="00EC4965" w:rsidP="00235367">
            <w:r w:rsidRPr="00235367">
              <w:rPr>
                <w:kern w:val="0"/>
              </w:rPr>
              <w:t xml:space="preserve">Provide documentation of the 3-month self-study AND have a score of 4.75 or higher on the Family Child Care Rating Scale AND of the five preschoolers allowed to be enrolled, no more than </w:t>
            </w:r>
            <w:r w:rsidRPr="00235367">
              <w:rPr>
                <w:kern w:val="0"/>
              </w:rPr>
              <w:lastRenderedPageBreak/>
              <w:t>four children shall be under one year of age</w:t>
            </w:r>
          </w:p>
        </w:tc>
      </w:tr>
      <w:tr w:rsidR="00EC4965" w:rsidRPr="00235367" w14:paraId="748274F6" w14:textId="77777777" w:rsidTr="006D1F64">
        <w:tc>
          <w:tcPr>
            <w:tcW w:w="1891" w:type="dxa"/>
          </w:tcPr>
          <w:p w14:paraId="587DA270" w14:textId="77777777" w:rsidR="00EC4965" w:rsidRPr="00235367" w:rsidRDefault="00EC4965" w:rsidP="00235367">
            <w:r w:rsidRPr="00235367">
              <w:rPr>
                <w:kern w:val="0"/>
              </w:rPr>
              <w:lastRenderedPageBreak/>
              <w:t>7 points</w:t>
            </w:r>
          </w:p>
        </w:tc>
        <w:tc>
          <w:tcPr>
            <w:tcW w:w="3414" w:type="dxa"/>
          </w:tcPr>
          <w:p w14:paraId="66CD7EB3" w14:textId="77777777" w:rsidR="00EC4965" w:rsidRPr="00235367" w:rsidRDefault="00EC4965" w:rsidP="00235367">
            <w:r w:rsidRPr="00235367">
              <w:rPr>
                <w:kern w:val="0"/>
              </w:rPr>
              <w:t>Provide documentation of the 3-month self-study AND have a score of 5.0 or higher on the Family Child Care Rating Scale AND of the five preschoolers allowed to be enrolled, no more than three children shall be under one year of age</w:t>
            </w:r>
          </w:p>
        </w:tc>
      </w:tr>
    </w:tbl>
    <w:p w14:paraId="4BCDFCB3" w14:textId="77777777" w:rsidR="00EC4965" w:rsidRPr="00235367" w:rsidRDefault="00EC4965" w:rsidP="00235367">
      <w:pPr>
        <w:pStyle w:val="Base"/>
      </w:pPr>
    </w:p>
    <w:p w14:paraId="38643845" w14:textId="77777777" w:rsidR="00EC4965" w:rsidRPr="00235367" w:rsidRDefault="00EC4965" w:rsidP="00235367">
      <w:pPr>
        <w:pStyle w:val="History"/>
      </w:pPr>
      <w:r w:rsidRPr="00235367">
        <w:t>History Note:</w:t>
      </w:r>
      <w:r w:rsidRPr="00235367">
        <w:tab/>
        <w:t>Authority G.S. 110-88(7); 110-90(4); 143B-168.3;</w:t>
      </w:r>
    </w:p>
    <w:p w14:paraId="77CF6F5A" w14:textId="77777777" w:rsidR="00EC4965" w:rsidRPr="00235367" w:rsidRDefault="00EC4965" w:rsidP="00235367">
      <w:pPr>
        <w:pStyle w:val="HistoryAfter"/>
      </w:pPr>
      <w:r w:rsidRPr="00235367">
        <w:t>Eff. May 1, 2006;</w:t>
      </w:r>
    </w:p>
    <w:p w14:paraId="6BEFCA0D" w14:textId="77777777" w:rsidR="00EC4965" w:rsidRPr="00235367" w:rsidRDefault="00EC4965" w:rsidP="00235367">
      <w:pPr>
        <w:pStyle w:val="HistoryAfter"/>
      </w:pPr>
      <w:r w:rsidRPr="00235367">
        <w:t>Recodified from Rule .2821 Eff. August 1, 2012;</w:t>
      </w:r>
    </w:p>
    <w:p w14:paraId="69274663" w14:textId="77777777" w:rsidR="00EC4965" w:rsidRPr="00235367" w:rsidRDefault="00EC4965" w:rsidP="00235367">
      <w:pPr>
        <w:pStyle w:val="HistoryAfter"/>
      </w:pPr>
      <w:r w:rsidRPr="00235367">
        <w:t>Readopted Eff. March 1, 2019;</w:t>
      </w:r>
    </w:p>
    <w:p w14:paraId="22C432F0" w14:textId="77777777" w:rsidR="00EC4965" w:rsidRPr="00235367" w:rsidRDefault="00EC4965" w:rsidP="00235367">
      <w:pPr>
        <w:pStyle w:val="HistoryAfter"/>
      </w:pPr>
      <w:r w:rsidRPr="00235367">
        <w:t>Amended Eff. July 1, 2021.</w:t>
      </w:r>
    </w:p>
    <w:p w14:paraId="5BE2D509" w14:textId="77777777" w:rsidR="00EC4965" w:rsidRPr="00235367" w:rsidRDefault="00EC4965" w:rsidP="00235367">
      <w:pPr>
        <w:pStyle w:val="Base"/>
      </w:pPr>
    </w:p>
    <w:p w14:paraId="2813AEC9" w14:textId="77777777" w:rsidR="00EC4965" w:rsidRDefault="00EC4965" w:rsidP="00A96087">
      <w:pPr>
        <w:jc w:val="center"/>
      </w:pPr>
      <w:r>
        <w:t>* * * * * * * * * * * * * * * * * * * *</w:t>
      </w:r>
    </w:p>
    <w:p w14:paraId="162519CE" w14:textId="77777777" w:rsidR="00EC4965" w:rsidRDefault="00EC4965" w:rsidP="00826678"/>
    <w:p w14:paraId="285BC3F0" w14:textId="77777777" w:rsidR="00EC4965" w:rsidRPr="00EA284B" w:rsidRDefault="00EC4965" w:rsidP="00EA284B">
      <w:pPr>
        <w:pStyle w:val="Rule"/>
      </w:pPr>
      <w:r w:rsidRPr="00EA284B">
        <w:t>10A NCAC 13F .0403</w:t>
      </w:r>
      <w:r w:rsidRPr="00EA284B">
        <w:tab/>
        <w:t>QUALIFICATIONS OF MEDICATION STAFF</w:t>
      </w:r>
    </w:p>
    <w:p w14:paraId="63788854" w14:textId="77777777" w:rsidR="00EC4965" w:rsidRPr="00EA284B" w:rsidRDefault="00EC4965" w:rsidP="00EA284B">
      <w:pPr>
        <w:pStyle w:val="Paragraph"/>
      </w:pPr>
      <w:r w:rsidRPr="00EA284B">
        <w:t xml:space="preserve">(a)  Adult care home staff who administer medications, hereafter referred to as medication aides, and their direct supervisors shall complete training, clinical skills validation, and pass the written examination as set forth in G.S. 131D-4.5B. </w:t>
      </w:r>
      <w:r w:rsidRPr="00EA284B">
        <w:rPr>
          <w:rFonts w:eastAsiaTheme="minorHAnsi"/>
        </w:rPr>
        <w:t>Persons authorized by state occupational licensure laws to administer medications are exempt from this requirement.</w:t>
      </w:r>
    </w:p>
    <w:p w14:paraId="2212FCEC" w14:textId="77777777" w:rsidR="00EC4965" w:rsidRPr="00EA284B" w:rsidRDefault="00EC4965" w:rsidP="00EA284B">
      <w:pPr>
        <w:pStyle w:val="Paragraph"/>
      </w:pPr>
      <w:r w:rsidRPr="00EA284B">
        <w:t>(b)  Medication aides and their direct supervisors, except persons authorized by state occupational licensure laws to administer medications, shall complete six hours of continuing education annually related to medication administration.</w:t>
      </w:r>
    </w:p>
    <w:p w14:paraId="4D7DAD9E" w14:textId="77777777" w:rsidR="00EC4965" w:rsidRPr="00EA284B" w:rsidRDefault="00EC4965" w:rsidP="00EA284B">
      <w:pPr>
        <w:pStyle w:val="Base"/>
      </w:pPr>
    </w:p>
    <w:p w14:paraId="697A75F7" w14:textId="77777777" w:rsidR="00EC4965" w:rsidRPr="00EA284B" w:rsidRDefault="00EC4965" w:rsidP="00EA284B">
      <w:pPr>
        <w:pStyle w:val="History"/>
      </w:pPr>
      <w:r w:rsidRPr="00EA284B">
        <w:t>History Note:</w:t>
      </w:r>
      <w:r w:rsidRPr="00EA284B">
        <w:tab/>
        <w:t>Authority G.S. 131D-2.16; 131D-4.5; 131D-4.5B; 143B-165;</w:t>
      </w:r>
    </w:p>
    <w:p w14:paraId="1A0C7055" w14:textId="77777777" w:rsidR="00EC4965" w:rsidRPr="00EA284B" w:rsidRDefault="00EC4965" w:rsidP="00EA284B">
      <w:pPr>
        <w:pStyle w:val="HistoryAfter"/>
      </w:pPr>
      <w:r w:rsidRPr="00EA284B">
        <w:t>Temporary Adoption Eff. January 1, 2000; December 1, 1999;</w:t>
      </w:r>
    </w:p>
    <w:p w14:paraId="6A3E1A0F" w14:textId="77777777" w:rsidR="00EC4965" w:rsidRPr="00EA284B" w:rsidRDefault="00EC4965" w:rsidP="00EA284B">
      <w:pPr>
        <w:pStyle w:val="HistoryAfter"/>
      </w:pPr>
      <w:r w:rsidRPr="00EA284B">
        <w:t>Eff. July 1, 2000;</w:t>
      </w:r>
    </w:p>
    <w:p w14:paraId="6B7A9F97" w14:textId="77777777" w:rsidR="00EC4965" w:rsidRPr="00EA284B" w:rsidRDefault="00EC4965" w:rsidP="00EA284B">
      <w:pPr>
        <w:pStyle w:val="HistoryAfter"/>
      </w:pPr>
      <w:r w:rsidRPr="00EA284B">
        <w:t>Temporary Amendment Eff. July 1, 2004;</w:t>
      </w:r>
    </w:p>
    <w:p w14:paraId="5A496482" w14:textId="77777777" w:rsidR="00EC4965" w:rsidRPr="00EA284B" w:rsidRDefault="00EC4965" w:rsidP="00EA284B">
      <w:pPr>
        <w:pStyle w:val="HistoryAfter"/>
      </w:pPr>
      <w:r w:rsidRPr="00EA284B">
        <w:t>Amended Eff. July 1, 2005;</w:t>
      </w:r>
    </w:p>
    <w:p w14:paraId="4CA1A46B" w14:textId="77777777" w:rsidR="00EC4965" w:rsidRPr="00EA284B" w:rsidRDefault="00EC4965" w:rsidP="00EA284B">
      <w:pPr>
        <w:pStyle w:val="HistoryAfter"/>
      </w:pPr>
      <w:r w:rsidRPr="00EA284B">
        <w:t>Readopted Eff. July 1, 2021.</w:t>
      </w:r>
    </w:p>
    <w:p w14:paraId="702D8ADD" w14:textId="77777777" w:rsidR="00EC4965" w:rsidRDefault="00EC4965" w:rsidP="00EA284B">
      <w:pPr>
        <w:pStyle w:val="Base"/>
      </w:pPr>
    </w:p>
    <w:p w14:paraId="1E353301" w14:textId="77777777" w:rsidR="00EC4965" w:rsidRPr="00C20FB8" w:rsidRDefault="00EC4965" w:rsidP="00C20FB8">
      <w:pPr>
        <w:pStyle w:val="Rule"/>
      </w:pPr>
      <w:r w:rsidRPr="00C20FB8">
        <w:t>10A NCAC 13F .0406</w:t>
      </w:r>
      <w:r w:rsidRPr="00C20FB8">
        <w:tab/>
        <w:t>TEST FOR TUBERCULOSIS</w:t>
      </w:r>
    </w:p>
    <w:p w14:paraId="79F2646F" w14:textId="77777777" w:rsidR="00EC4965" w:rsidRPr="00C20FB8" w:rsidRDefault="00EC4965" w:rsidP="00C20FB8">
      <w:pPr>
        <w:pStyle w:val="Paragraph"/>
      </w:pPr>
      <w:r w:rsidRPr="00C20FB8">
        <w:t>(a)  Upon employment or moving into an adult care home, the</w:t>
      </w:r>
      <w:r w:rsidRPr="00C20FB8">
        <w:rPr>
          <w:b/>
        </w:rPr>
        <w:t xml:space="preserve"> </w:t>
      </w:r>
      <w:r w:rsidRPr="00C20FB8">
        <w:t>administrator,</w:t>
      </w:r>
      <w:r w:rsidRPr="00C20FB8">
        <w:rPr>
          <w:b/>
        </w:rPr>
        <w:t xml:space="preserve"> </w:t>
      </w:r>
      <w:r w:rsidRPr="00C20FB8">
        <w:t>all other</w:t>
      </w:r>
      <w:r w:rsidRPr="00C20FB8">
        <w:rPr>
          <w:b/>
        </w:rPr>
        <w:t xml:space="preserve"> </w:t>
      </w:r>
      <w:r w:rsidRPr="00C20FB8">
        <w:t>staff,</w:t>
      </w:r>
      <w:r w:rsidRPr="00C20FB8">
        <w:rPr>
          <w:b/>
        </w:rPr>
        <w:t xml:space="preserve"> </w:t>
      </w:r>
      <w:r w:rsidRPr="00C20FB8">
        <w:t>and any persons living in the adult care home</w:t>
      </w:r>
      <w:r w:rsidRPr="00C20FB8">
        <w:rPr>
          <w:b/>
        </w:rPr>
        <w:t xml:space="preserve"> </w:t>
      </w:r>
      <w:r w:rsidRPr="00C20FB8">
        <w:t xml:space="preserve">shall be tested for tuberculosis disease in compliance with control measures adopted by the Commission for Public Health as specified in 10A NCAC 41A .0205, which is hereby incorporated by reference, including subsequent amendments. </w:t>
      </w:r>
    </w:p>
    <w:p w14:paraId="6303E391" w14:textId="77777777" w:rsidR="00EC4965" w:rsidRPr="00C20FB8" w:rsidRDefault="00EC4965" w:rsidP="00C20FB8">
      <w:pPr>
        <w:pStyle w:val="Paragraph"/>
      </w:pPr>
      <w:r w:rsidRPr="00C20FB8">
        <w:t>(b)  There shall be documentation on file in the adult care home that the administrator, all other staff, and any persons living in the adult care home are free of tuberculosis disease.</w:t>
      </w:r>
    </w:p>
    <w:p w14:paraId="273E2B96" w14:textId="77777777" w:rsidR="00EC4965" w:rsidRPr="00C20FB8" w:rsidRDefault="00EC4965" w:rsidP="00C20FB8">
      <w:pPr>
        <w:pStyle w:val="Base"/>
      </w:pPr>
    </w:p>
    <w:p w14:paraId="171AE147" w14:textId="77777777" w:rsidR="00EC4965" w:rsidRPr="00C20FB8" w:rsidRDefault="00EC4965" w:rsidP="00C20FB8">
      <w:pPr>
        <w:pStyle w:val="History"/>
      </w:pPr>
      <w:r w:rsidRPr="00C20FB8">
        <w:t>History Note:</w:t>
      </w:r>
      <w:r w:rsidRPr="00C20FB8">
        <w:tab/>
        <w:t>Authority G.S. 131D-2.16; 131D-4.5; 143B-165;</w:t>
      </w:r>
    </w:p>
    <w:p w14:paraId="7D4114B7" w14:textId="77777777" w:rsidR="00EC4965" w:rsidRPr="00C20FB8" w:rsidRDefault="00EC4965" w:rsidP="00C20FB8">
      <w:pPr>
        <w:pStyle w:val="HistoryAfter"/>
      </w:pPr>
      <w:r w:rsidRPr="00C20FB8">
        <w:t>Eff. January 1, 1977;</w:t>
      </w:r>
    </w:p>
    <w:p w14:paraId="44C4ABF6" w14:textId="77777777" w:rsidR="00EC4965" w:rsidRPr="00C20FB8" w:rsidRDefault="00EC4965" w:rsidP="00C20FB8">
      <w:pPr>
        <w:pStyle w:val="HistoryAfter"/>
      </w:pPr>
      <w:r w:rsidRPr="00C20FB8">
        <w:t>Readopted Eff. October 31, 1977;</w:t>
      </w:r>
    </w:p>
    <w:p w14:paraId="4805E365" w14:textId="77777777" w:rsidR="00EC4965" w:rsidRPr="00C20FB8" w:rsidRDefault="00EC4965" w:rsidP="00C20FB8">
      <w:pPr>
        <w:pStyle w:val="HistoryAfter"/>
      </w:pPr>
      <w:r w:rsidRPr="00C20FB8">
        <w:t>Temporary Amendment Eff. September 1, 2003; July 1, 2003;</w:t>
      </w:r>
    </w:p>
    <w:p w14:paraId="24F16A2B" w14:textId="77777777" w:rsidR="00EC4965" w:rsidRPr="00C20FB8" w:rsidRDefault="00EC4965" w:rsidP="00C20FB8">
      <w:pPr>
        <w:pStyle w:val="HistoryAfter"/>
      </w:pPr>
      <w:r w:rsidRPr="00C20FB8">
        <w:t>Amended Eff. June 1, 2004;</w:t>
      </w:r>
    </w:p>
    <w:p w14:paraId="5C82AA3E" w14:textId="77777777" w:rsidR="00EC4965" w:rsidRPr="00C20FB8" w:rsidRDefault="00EC4965" w:rsidP="00C20FB8">
      <w:pPr>
        <w:pStyle w:val="HistoryAfter"/>
      </w:pPr>
      <w:r w:rsidRPr="00C20FB8">
        <w:t>Pursuant to G.S. 150B-21.3A, rule is necessary without substantive public interest Eff. March 6, 2018;</w:t>
      </w:r>
    </w:p>
    <w:p w14:paraId="1BC9F653" w14:textId="77777777" w:rsidR="00EC4965" w:rsidRPr="00C20FB8" w:rsidRDefault="00EC4965" w:rsidP="00C20FB8">
      <w:pPr>
        <w:pStyle w:val="HistoryAfter"/>
      </w:pPr>
      <w:r w:rsidRPr="00C20FB8">
        <w:t>Amended Eff. July 1, 2021.</w:t>
      </w:r>
    </w:p>
    <w:p w14:paraId="2DFB93E9" w14:textId="77777777" w:rsidR="00EC4965" w:rsidRPr="00C20FB8" w:rsidRDefault="00EC4965" w:rsidP="00C20FB8">
      <w:pPr>
        <w:pStyle w:val="Base"/>
      </w:pPr>
    </w:p>
    <w:p w14:paraId="27662F9B" w14:textId="77777777" w:rsidR="00EC4965" w:rsidRPr="00C77A9D" w:rsidRDefault="00EC4965" w:rsidP="00C77A9D">
      <w:pPr>
        <w:pStyle w:val="Rule"/>
      </w:pPr>
      <w:r w:rsidRPr="00C77A9D">
        <w:t>10A NCAC 13G .0402</w:t>
      </w:r>
      <w:r w:rsidRPr="00C77A9D">
        <w:tab/>
        <w:t>QUALIFICATIONS OF SUPERVISOR</w:t>
      </w:r>
      <w:r w:rsidRPr="00C77A9D">
        <w:noBreakHyphen/>
        <w:t>IN</w:t>
      </w:r>
      <w:r w:rsidRPr="00C77A9D">
        <w:noBreakHyphen/>
        <w:t>CHARGE</w:t>
      </w:r>
    </w:p>
    <w:p w14:paraId="163D1E9C" w14:textId="77777777" w:rsidR="00EC4965" w:rsidRPr="00C77A9D" w:rsidRDefault="00EC4965" w:rsidP="00C77A9D">
      <w:pPr>
        <w:pStyle w:val="Paragraph"/>
      </w:pPr>
      <w:r w:rsidRPr="00C77A9D">
        <w:t>The supervisor-in-charge, who</w:t>
      </w:r>
      <w:r w:rsidRPr="00C77A9D">
        <w:rPr>
          <w:b/>
        </w:rPr>
        <w:t xml:space="preserve"> </w:t>
      </w:r>
      <w:r w:rsidRPr="00C77A9D">
        <w:t>is responsible to the administrator for carrying out the program in a family care home in the absence of the administrator, shall meet the following requirements:</w:t>
      </w:r>
    </w:p>
    <w:p w14:paraId="41CBFD38" w14:textId="77777777" w:rsidR="00EC4965" w:rsidRPr="00C77A9D" w:rsidRDefault="00EC4965" w:rsidP="00C77A9D">
      <w:pPr>
        <w:pStyle w:val="Item"/>
        <w:tabs>
          <w:tab w:val="clear" w:pos="1800"/>
        </w:tabs>
      </w:pPr>
      <w:r w:rsidRPr="00C77A9D">
        <w:t>(1)</w:t>
      </w:r>
      <w:r w:rsidRPr="00C77A9D">
        <w:tab/>
        <w:t>be 21 years or older, if employed on or after the effective date of this Rule;</w:t>
      </w:r>
    </w:p>
    <w:p w14:paraId="49BE302D" w14:textId="77777777" w:rsidR="00EC4965" w:rsidRPr="00C77A9D" w:rsidRDefault="00EC4965" w:rsidP="00C77A9D">
      <w:pPr>
        <w:pStyle w:val="Item"/>
        <w:tabs>
          <w:tab w:val="clear" w:pos="1800"/>
        </w:tabs>
      </w:pPr>
      <w:r w:rsidRPr="00C77A9D">
        <w:t>(2)</w:t>
      </w:r>
      <w:r w:rsidRPr="00C77A9D">
        <w:tab/>
        <w:t>the supervisor-in-charge, employed on or after August 1, 1991, shall be a high school graduate or certified under the GED Program or passed the alternative examination established by the Department of Health and Human Services prior to the effective date of this Rule; and</w:t>
      </w:r>
    </w:p>
    <w:p w14:paraId="204AF83B" w14:textId="77777777" w:rsidR="00EC4965" w:rsidRPr="00C77A9D" w:rsidRDefault="00EC4965" w:rsidP="00C77A9D">
      <w:pPr>
        <w:pStyle w:val="Item"/>
        <w:tabs>
          <w:tab w:val="clear" w:pos="1800"/>
        </w:tabs>
      </w:pPr>
      <w:r w:rsidRPr="00C77A9D">
        <w:t>(3)</w:t>
      </w:r>
      <w:r w:rsidRPr="00C77A9D">
        <w:tab/>
        <w:t>earn</w:t>
      </w:r>
      <w:r w:rsidRPr="00C77A9D">
        <w:rPr>
          <w:b/>
        </w:rPr>
        <w:t xml:space="preserve"> </w:t>
      </w:r>
      <w:r w:rsidRPr="00C77A9D">
        <w:t>12 hours a year of continuing education credits related to the management of adult care</w:t>
      </w:r>
      <w:r w:rsidRPr="00C77A9D">
        <w:rPr>
          <w:b/>
        </w:rPr>
        <w:t xml:space="preserve"> </w:t>
      </w:r>
      <w:r w:rsidRPr="00C77A9D">
        <w:t>homes and care of aged and disabled persons.</w:t>
      </w:r>
    </w:p>
    <w:p w14:paraId="7721A6A7" w14:textId="77777777" w:rsidR="00EC4965" w:rsidRPr="00C77A9D" w:rsidRDefault="00EC4965" w:rsidP="00C77A9D">
      <w:pPr>
        <w:pStyle w:val="Base"/>
      </w:pPr>
    </w:p>
    <w:p w14:paraId="61034FD9" w14:textId="77777777" w:rsidR="00EC4965" w:rsidRPr="00C77A9D" w:rsidRDefault="00EC4965" w:rsidP="00C77A9D">
      <w:pPr>
        <w:pStyle w:val="History"/>
      </w:pPr>
      <w:r w:rsidRPr="00C77A9D">
        <w:t>History Note:</w:t>
      </w:r>
      <w:r w:rsidRPr="00C77A9D">
        <w:tab/>
        <w:t>Authority G.S. 131D</w:t>
      </w:r>
      <w:r w:rsidRPr="00C77A9D">
        <w:noBreakHyphen/>
        <w:t>2.16; 131D-4.5; 143B</w:t>
      </w:r>
      <w:r w:rsidRPr="00C77A9D">
        <w:noBreakHyphen/>
        <w:t>165;</w:t>
      </w:r>
    </w:p>
    <w:p w14:paraId="571B2959" w14:textId="77777777" w:rsidR="00EC4965" w:rsidRPr="00C77A9D" w:rsidRDefault="00EC4965" w:rsidP="00C77A9D">
      <w:pPr>
        <w:pStyle w:val="HistoryAfter"/>
      </w:pPr>
      <w:r w:rsidRPr="00C77A9D">
        <w:t>Eff. January 1, 1977;</w:t>
      </w:r>
    </w:p>
    <w:p w14:paraId="480E1C4A" w14:textId="77777777" w:rsidR="00EC4965" w:rsidRPr="00C77A9D" w:rsidRDefault="00EC4965" w:rsidP="00C77A9D">
      <w:pPr>
        <w:pStyle w:val="HistoryAfter"/>
      </w:pPr>
      <w:r w:rsidRPr="00C77A9D">
        <w:t>Readopted Eff. October 31, 1977;</w:t>
      </w:r>
    </w:p>
    <w:p w14:paraId="60601E5E" w14:textId="77777777" w:rsidR="00EC4965" w:rsidRPr="00C77A9D" w:rsidRDefault="00EC4965" w:rsidP="00C77A9D">
      <w:pPr>
        <w:pStyle w:val="HistoryAfter"/>
      </w:pPr>
      <w:r w:rsidRPr="00C77A9D">
        <w:t>ARRC Objection June 16, 1988;</w:t>
      </w:r>
    </w:p>
    <w:p w14:paraId="6279F408" w14:textId="77777777" w:rsidR="00EC4965" w:rsidRPr="00C77A9D" w:rsidRDefault="00EC4965" w:rsidP="00C77A9D">
      <w:pPr>
        <w:pStyle w:val="HistoryAfter"/>
      </w:pPr>
      <w:r w:rsidRPr="00C77A9D">
        <w:t>Amended Eff. July 1, 1990; December 1, 1988; April 1, 1987; January 1, 1985;</w:t>
      </w:r>
    </w:p>
    <w:p w14:paraId="7B93C8B8" w14:textId="77777777" w:rsidR="00EC4965" w:rsidRPr="00C77A9D" w:rsidRDefault="00EC4965" w:rsidP="00C77A9D">
      <w:pPr>
        <w:pStyle w:val="HistoryAfter"/>
      </w:pPr>
      <w:r w:rsidRPr="00C77A9D">
        <w:t>ARRC Objection Lodged January 18, 1991;</w:t>
      </w:r>
    </w:p>
    <w:p w14:paraId="6F8837AC" w14:textId="77777777" w:rsidR="00EC4965" w:rsidRPr="00C77A9D" w:rsidRDefault="00EC4965" w:rsidP="00C77A9D">
      <w:pPr>
        <w:pStyle w:val="HistoryAfter"/>
      </w:pPr>
      <w:r w:rsidRPr="00C77A9D">
        <w:t>Amended Eff. August 1, 1991;</w:t>
      </w:r>
    </w:p>
    <w:p w14:paraId="57CCB300" w14:textId="77777777" w:rsidR="00EC4965" w:rsidRPr="00C77A9D" w:rsidRDefault="00EC4965" w:rsidP="00C77A9D">
      <w:pPr>
        <w:pStyle w:val="HistoryAfter"/>
      </w:pPr>
      <w:r w:rsidRPr="00C77A9D">
        <w:t>Readopted Eff. July 1, 2021.</w:t>
      </w:r>
    </w:p>
    <w:p w14:paraId="62FBE808" w14:textId="77777777" w:rsidR="00EC4965" w:rsidRPr="00C77A9D" w:rsidRDefault="00EC4965" w:rsidP="00C77A9D">
      <w:pPr>
        <w:pStyle w:val="Base"/>
      </w:pPr>
    </w:p>
    <w:p w14:paraId="75015D5C" w14:textId="77777777" w:rsidR="00EC4965" w:rsidRPr="00DA09C3" w:rsidRDefault="00EC4965" w:rsidP="00DA09C3">
      <w:pPr>
        <w:pStyle w:val="Rule"/>
      </w:pPr>
      <w:r w:rsidRPr="00DA09C3">
        <w:t>10A NCAC 13g .0403</w:t>
      </w:r>
      <w:r w:rsidRPr="00DA09C3">
        <w:tab/>
        <w:t>QUALIFICATIONS OF MEDICATION STAFF</w:t>
      </w:r>
    </w:p>
    <w:p w14:paraId="5067862F" w14:textId="77777777" w:rsidR="00EC4965" w:rsidRPr="00DA09C3" w:rsidRDefault="00EC4965" w:rsidP="00DA09C3">
      <w:pPr>
        <w:pStyle w:val="Paragraph"/>
      </w:pPr>
      <w:r w:rsidRPr="00DA09C3">
        <w:t>(a)  Family care home staff who administer medications, hereafter referred to as medication aides, and their direct supervisors shall complete training, clinical skills validation, and pass the written examination as set forth in G.S. 131D-4.5B. Persons authorized by state occupational licensure laws to administer medications are exempt from this requirement.</w:t>
      </w:r>
    </w:p>
    <w:p w14:paraId="2E93AB57" w14:textId="77777777" w:rsidR="00EC4965" w:rsidRPr="00DA09C3" w:rsidRDefault="00EC4965" w:rsidP="00DA09C3">
      <w:pPr>
        <w:pStyle w:val="Paragraph"/>
      </w:pPr>
      <w:r w:rsidRPr="00DA09C3">
        <w:t>(b)</w:t>
      </w:r>
      <w:r>
        <w:t xml:space="preserve">  </w:t>
      </w:r>
      <w:r w:rsidRPr="00DA09C3">
        <w:t>Medication aides and their direct supervisors, except persons authorized by state occupational licensure laws to administer medications, shall complete six hours of continuing education annually related to medication administration.</w:t>
      </w:r>
    </w:p>
    <w:p w14:paraId="72210284" w14:textId="77777777" w:rsidR="00EC4965" w:rsidRPr="00DA09C3" w:rsidRDefault="00EC4965" w:rsidP="00DA09C3">
      <w:pPr>
        <w:pStyle w:val="Base"/>
      </w:pPr>
    </w:p>
    <w:p w14:paraId="776A80F4" w14:textId="77777777" w:rsidR="00EC4965" w:rsidRPr="00DA09C3" w:rsidRDefault="00EC4965" w:rsidP="00DA09C3">
      <w:pPr>
        <w:pStyle w:val="History"/>
      </w:pPr>
      <w:r w:rsidRPr="00DA09C3">
        <w:t>History Note:</w:t>
      </w:r>
      <w:r w:rsidRPr="00DA09C3">
        <w:tab/>
        <w:t>Authority G.S. 131D-2.16; 131D-4.5; 131D-4.5B; 143B-165;</w:t>
      </w:r>
    </w:p>
    <w:p w14:paraId="4BE20C59" w14:textId="77777777" w:rsidR="00EC4965" w:rsidRPr="00DA09C3" w:rsidRDefault="00EC4965" w:rsidP="00DA09C3">
      <w:pPr>
        <w:pStyle w:val="HistoryAfter"/>
      </w:pPr>
      <w:r w:rsidRPr="00DA09C3">
        <w:t>Temporary Adoption Eff. January 1, 2000; December 1, 1999;</w:t>
      </w:r>
    </w:p>
    <w:p w14:paraId="3A0087FA" w14:textId="77777777" w:rsidR="00EC4965" w:rsidRPr="00DA09C3" w:rsidRDefault="00EC4965" w:rsidP="00DA09C3">
      <w:pPr>
        <w:pStyle w:val="HistoryAfter"/>
      </w:pPr>
      <w:r w:rsidRPr="00DA09C3">
        <w:t>Eff. July 1, 2000;</w:t>
      </w:r>
    </w:p>
    <w:p w14:paraId="416D4CE6" w14:textId="77777777" w:rsidR="00EC4965" w:rsidRPr="00DA09C3" w:rsidRDefault="00EC4965" w:rsidP="00DA09C3">
      <w:pPr>
        <w:pStyle w:val="HistoryAfter"/>
      </w:pPr>
      <w:r w:rsidRPr="00DA09C3">
        <w:t>Temporary Amendment Eff. July 1, 2004;</w:t>
      </w:r>
    </w:p>
    <w:p w14:paraId="192BED8C" w14:textId="77777777" w:rsidR="00EC4965" w:rsidRPr="00DA09C3" w:rsidRDefault="00EC4965" w:rsidP="00DA09C3">
      <w:pPr>
        <w:pStyle w:val="HistoryAfter"/>
      </w:pPr>
      <w:r w:rsidRPr="00DA09C3">
        <w:t>Amended Eff. July 1, 2005;</w:t>
      </w:r>
    </w:p>
    <w:p w14:paraId="4544CD1B" w14:textId="77777777" w:rsidR="00EC4965" w:rsidRPr="00DA09C3" w:rsidRDefault="00EC4965" w:rsidP="00DA09C3">
      <w:pPr>
        <w:pStyle w:val="HistoryAfter"/>
      </w:pPr>
      <w:r w:rsidRPr="00DA09C3">
        <w:t>Readopted Eff. July 1, 2021.</w:t>
      </w:r>
    </w:p>
    <w:p w14:paraId="7B7D55F4" w14:textId="77777777" w:rsidR="00EC4965" w:rsidRDefault="00EC4965" w:rsidP="00DA09C3">
      <w:pPr>
        <w:pStyle w:val="Base"/>
      </w:pPr>
    </w:p>
    <w:p w14:paraId="125766FB" w14:textId="77777777" w:rsidR="00EC4965" w:rsidRPr="00011585" w:rsidRDefault="00EC4965" w:rsidP="00011585">
      <w:pPr>
        <w:pStyle w:val="Rule"/>
      </w:pPr>
      <w:r w:rsidRPr="00011585">
        <w:t>10A NCAC 13G .0405</w:t>
      </w:r>
      <w:r w:rsidRPr="00011585">
        <w:tab/>
        <w:t>TEST FOR TUBERCULOSIS</w:t>
      </w:r>
    </w:p>
    <w:p w14:paraId="3E16700B" w14:textId="77777777" w:rsidR="00EC4965" w:rsidRPr="00011585" w:rsidRDefault="00EC4965" w:rsidP="00011585">
      <w:pPr>
        <w:pStyle w:val="Paragraph"/>
      </w:pPr>
      <w:r w:rsidRPr="00011585">
        <w:t xml:space="preserve">(a)  Upon employment or moving into a family care home, the administrator, all other staff, and any persons living in the family care home shall be tested for tuberculosis disease in compliance </w:t>
      </w:r>
      <w:r w:rsidRPr="00011585">
        <w:lastRenderedPageBreak/>
        <w:t xml:space="preserve">with control measures adopted by the Commission for Public Health as specified in 10A NCAC 41A .0205, which is hereby incorporated by reference, including subsequent amendments. </w:t>
      </w:r>
    </w:p>
    <w:p w14:paraId="7DD52D0F" w14:textId="77777777" w:rsidR="00EC4965" w:rsidRPr="00011585" w:rsidRDefault="00EC4965" w:rsidP="00011585">
      <w:pPr>
        <w:pStyle w:val="Paragraph"/>
      </w:pPr>
      <w:r w:rsidRPr="00011585">
        <w:t xml:space="preserve">(b)  There shall be documentation on file in the family care home that the administrator, all other staff, and any </w:t>
      </w:r>
      <w:bookmarkStart w:id="2" w:name="_Hlk32331052"/>
      <w:r w:rsidRPr="00011585">
        <w:t>persons living in the family care home</w:t>
      </w:r>
      <w:bookmarkEnd w:id="2"/>
      <w:r w:rsidRPr="00011585">
        <w:t xml:space="preserve"> are free of tuberculosis disease.</w:t>
      </w:r>
    </w:p>
    <w:p w14:paraId="762E9B32" w14:textId="77777777" w:rsidR="00EC4965" w:rsidRPr="00011585" w:rsidRDefault="00EC4965" w:rsidP="00011585">
      <w:pPr>
        <w:pStyle w:val="Base"/>
      </w:pPr>
    </w:p>
    <w:p w14:paraId="7504CC04" w14:textId="77777777" w:rsidR="00EC4965" w:rsidRPr="00011585" w:rsidRDefault="00EC4965" w:rsidP="00011585">
      <w:pPr>
        <w:pStyle w:val="History"/>
      </w:pPr>
      <w:r w:rsidRPr="00011585">
        <w:t>History Note:</w:t>
      </w:r>
      <w:r w:rsidRPr="00011585">
        <w:tab/>
        <w:t>Authority G.S. 131D</w:t>
      </w:r>
      <w:r w:rsidRPr="00011585">
        <w:noBreakHyphen/>
        <w:t>2.16; 131D-4.5; 143B-165;</w:t>
      </w:r>
    </w:p>
    <w:p w14:paraId="5413A339" w14:textId="77777777" w:rsidR="00EC4965" w:rsidRPr="00011585" w:rsidRDefault="00EC4965" w:rsidP="00011585">
      <w:pPr>
        <w:pStyle w:val="HistoryAfter"/>
      </w:pPr>
      <w:r w:rsidRPr="00011585">
        <w:t>Eff. January 1, 1977;</w:t>
      </w:r>
    </w:p>
    <w:p w14:paraId="10699F98" w14:textId="77777777" w:rsidR="00EC4965" w:rsidRPr="00011585" w:rsidRDefault="00EC4965" w:rsidP="00011585">
      <w:pPr>
        <w:pStyle w:val="HistoryAfter"/>
      </w:pPr>
      <w:r w:rsidRPr="00011585">
        <w:t>Amended Eff. October 1, 1977; April 22, 1977;</w:t>
      </w:r>
    </w:p>
    <w:p w14:paraId="3F1C548C" w14:textId="77777777" w:rsidR="00EC4965" w:rsidRPr="00011585" w:rsidRDefault="00EC4965" w:rsidP="00011585">
      <w:pPr>
        <w:pStyle w:val="HistoryAfter"/>
      </w:pPr>
      <w:r w:rsidRPr="00011585">
        <w:t>Readopted Eff. October 31, 1977;</w:t>
      </w:r>
    </w:p>
    <w:p w14:paraId="3CE45FE4" w14:textId="77777777" w:rsidR="00EC4965" w:rsidRPr="00011585" w:rsidRDefault="00EC4965" w:rsidP="00011585">
      <w:pPr>
        <w:pStyle w:val="HistoryAfter"/>
      </w:pPr>
      <w:r w:rsidRPr="00011585">
        <w:t>Amended Eff. December 1, 1993; April 1, 1984;</w:t>
      </w:r>
    </w:p>
    <w:p w14:paraId="203F9049" w14:textId="77777777" w:rsidR="00EC4965" w:rsidRPr="00011585" w:rsidRDefault="00EC4965" w:rsidP="00011585">
      <w:pPr>
        <w:pStyle w:val="HistoryAfter"/>
      </w:pPr>
      <w:r w:rsidRPr="00011585">
        <w:t>Temporary Amendment Eff. September 1, 2003;</w:t>
      </w:r>
    </w:p>
    <w:p w14:paraId="418F0DEC" w14:textId="77777777" w:rsidR="00EC4965" w:rsidRPr="00011585" w:rsidRDefault="00EC4965" w:rsidP="00011585">
      <w:pPr>
        <w:pStyle w:val="HistoryAfter"/>
      </w:pPr>
      <w:r w:rsidRPr="00011585">
        <w:t>Amended Eff. June 1, 2004;</w:t>
      </w:r>
    </w:p>
    <w:p w14:paraId="2815E290" w14:textId="77777777" w:rsidR="00EC4965" w:rsidRPr="00011585" w:rsidRDefault="00EC4965" w:rsidP="00011585">
      <w:pPr>
        <w:pStyle w:val="HistoryAfter"/>
      </w:pPr>
      <w:r w:rsidRPr="00011585">
        <w:t>Readopted Eff. July 1, 2021.</w:t>
      </w:r>
    </w:p>
    <w:p w14:paraId="6AA18141" w14:textId="77777777" w:rsidR="00EC4965" w:rsidRPr="00011585" w:rsidRDefault="00EC4965" w:rsidP="00011585">
      <w:pPr>
        <w:pStyle w:val="Base"/>
      </w:pPr>
    </w:p>
    <w:p w14:paraId="50E89DBD" w14:textId="77777777" w:rsidR="00EC4965" w:rsidRPr="001E4FFA" w:rsidRDefault="00EC4965" w:rsidP="001E4FFA">
      <w:pPr>
        <w:pStyle w:val="Rule"/>
      </w:pPr>
      <w:r w:rsidRPr="001E4FFA">
        <w:t>10A NCAC 13P .0101</w:t>
      </w:r>
      <w:r w:rsidRPr="001E4FFA">
        <w:tab/>
        <w:t>ABBREVIATIONS</w:t>
      </w:r>
    </w:p>
    <w:p w14:paraId="06F8308F" w14:textId="77777777" w:rsidR="00EC4965" w:rsidRPr="001E4FFA" w:rsidRDefault="00EC4965" w:rsidP="001E4FFA">
      <w:pPr>
        <w:pStyle w:val="Paragraph"/>
      </w:pPr>
      <w:r w:rsidRPr="001E4FFA">
        <w:t>As used in this Subchapter, the following abbreviations mean:</w:t>
      </w:r>
    </w:p>
    <w:p w14:paraId="7A6B89B4" w14:textId="77777777" w:rsidR="00EC4965" w:rsidRPr="001E4FFA" w:rsidRDefault="00EC4965" w:rsidP="001E4FFA">
      <w:pPr>
        <w:pStyle w:val="Item"/>
        <w:tabs>
          <w:tab w:val="clear" w:pos="1800"/>
        </w:tabs>
      </w:pPr>
      <w:r w:rsidRPr="001E4FFA">
        <w:t>(1)</w:t>
      </w:r>
      <w:r w:rsidRPr="001E4FFA">
        <w:tab/>
        <w:t>ACS: American College of Surgeons;</w:t>
      </w:r>
    </w:p>
    <w:p w14:paraId="0A8EC198" w14:textId="77777777" w:rsidR="00EC4965" w:rsidRPr="001E4FFA" w:rsidRDefault="00EC4965" w:rsidP="001E4FFA">
      <w:pPr>
        <w:pStyle w:val="Item"/>
        <w:tabs>
          <w:tab w:val="clear" w:pos="1800"/>
        </w:tabs>
      </w:pPr>
      <w:r w:rsidRPr="001E4FFA">
        <w:t>(2)</w:t>
      </w:r>
      <w:r w:rsidRPr="001E4FFA">
        <w:tab/>
        <w:t>AEMT: Advanced Emergency Medical Technician;</w:t>
      </w:r>
    </w:p>
    <w:p w14:paraId="21A599CB" w14:textId="77777777" w:rsidR="00EC4965" w:rsidRPr="001E4FFA" w:rsidRDefault="00EC4965" w:rsidP="001E4FFA">
      <w:pPr>
        <w:pStyle w:val="Item"/>
        <w:tabs>
          <w:tab w:val="clear" w:pos="1800"/>
        </w:tabs>
      </w:pPr>
      <w:r w:rsidRPr="001E4FFA">
        <w:t>(3)</w:t>
      </w:r>
      <w:r w:rsidRPr="001E4FFA">
        <w:tab/>
        <w:t>AHA: American Heart Association;</w:t>
      </w:r>
    </w:p>
    <w:p w14:paraId="6909D5B6" w14:textId="77777777" w:rsidR="00EC4965" w:rsidRPr="001E4FFA" w:rsidRDefault="00EC4965" w:rsidP="001E4FFA">
      <w:pPr>
        <w:pStyle w:val="Item"/>
        <w:tabs>
          <w:tab w:val="clear" w:pos="1800"/>
        </w:tabs>
      </w:pPr>
      <w:r w:rsidRPr="001E4FFA">
        <w:t>(4)</w:t>
      </w:r>
      <w:r w:rsidRPr="001E4FFA">
        <w:tab/>
        <w:t>ASTM: American Society for Testing and Materials;</w:t>
      </w:r>
    </w:p>
    <w:p w14:paraId="3958A692" w14:textId="77777777" w:rsidR="00EC4965" w:rsidRPr="001E4FFA" w:rsidRDefault="00EC4965" w:rsidP="001E4FFA">
      <w:pPr>
        <w:pStyle w:val="Item"/>
        <w:tabs>
          <w:tab w:val="clear" w:pos="1800"/>
        </w:tabs>
      </w:pPr>
      <w:r w:rsidRPr="001E4FFA">
        <w:t>(5)</w:t>
      </w:r>
      <w:r w:rsidRPr="001E4FFA">
        <w:tab/>
        <w:t>CAAHEP: Commission on Accreditation of Allied Health Education Programs;</w:t>
      </w:r>
    </w:p>
    <w:p w14:paraId="18FB07C2" w14:textId="77777777" w:rsidR="00EC4965" w:rsidRPr="001E4FFA" w:rsidRDefault="00EC4965" w:rsidP="001E4FFA">
      <w:pPr>
        <w:pStyle w:val="Item"/>
        <w:tabs>
          <w:tab w:val="clear" w:pos="1800"/>
        </w:tabs>
      </w:pPr>
      <w:r w:rsidRPr="001E4FFA">
        <w:t>(6)</w:t>
      </w:r>
      <w:r w:rsidRPr="001E4FFA">
        <w:tab/>
        <w:t>CPR: Cardiopulmonary Resuscitation;</w:t>
      </w:r>
    </w:p>
    <w:p w14:paraId="71655359" w14:textId="77777777" w:rsidR="00EC4965" w:rsidRPr="001E4FFA" w:rsidRDefault="00EC4965" w:rsidP="001E4FFA">
      <w:pPr>
        <w:pStyle w:val="Item"/>
        <w:tabs>
          <w:tab w:val="clear" w:pos="1800"/>
        </w:tabs>
      </w:pPr>
      <w:r w:rsidRPr="001E4FFA">
        <w:t>(7)</w:t>
      </w:r>
      <w:r w:rsidRPr="001E4FFA">
        <w:tab/>
        <w:t>ED: Emergency Department;</w:t>
      </w:r>
    </w:p>
    <w:p w14:paraId="573B6E2C" w14:textId="77777777" w:rsidR="00EC4965" w:rsidRPr="001E4FFA" w:rsidRDefault="00EC4965" w:rsidP="001E4FFA">
      <w:pPr>
        <w:pStyle w:val="Item"/>
        <w:tabs>
          <w:tab w:val="clear" w:pos="1800"/>
        </w:tabs>
      </w:pPr>
      <w:r w:rsidRPr="001E4FFA">
        <w:t>(8)</w:t>
      </w:r>
      <w:r w:rsidRPr="001E4FFA">
        <w:tab/>
        <w:t>EMD: Emergency Medical Dispatcher;</w:t>
      </w:r>
    </w:p>
    <w:p w14:paraId="1DFE7D1B" w14:textId="77777777" w:rsidR="00EC4965" w:rsidRPr="001E4FFA" w:rsidRDefault="00EC4965" w:rsidP="001E4FFA">
      <w:pPr>
        <w:pStyle w:val="Item"/>
        <w:tabs>
          <w:tab w:val="clear" w:pos="1800"/>
        </w:tabs>
      </w:pPr>
      <w:r w:rsidRPr="001E4FFA">
        <w:t>(9)</w:t>
      </w:r>
      <w:r w:rsidRPr="001E4FFA">
        <w:tab/>
        <w:t>EMR: Emergency Medical Responder;</w:t>
      </w:r>
    </w:p>
    <w:p w14:paraId="47123698" w14:textId="77777777" w:rsidR="00EC4965" w:rsidRPr="001E4FFA" w:rsidRDefault="00EC4965" w:rsidP="001E4FFA">
      <w:pPr>
        <w:pStyle w:val="Item"/>
        <w:tabs>
          <w:tab w:val="clear" w:pos="1800"/>
        </w:tabs>
      </w:pPr>
      <w:r w:rsidRPr="001E4FFA">
        <w:t>(10)</w:t>
      </w:r>
      <w:r w:rsidRPr="001E4FFA">
        <w:tab/>
        <w:t>EMS: Emergency Medical Services;</w:t>
      </w:r>
    </w:p>
    <w:p w14:paraId="20C5517E" w14:textId="77777777" w:rsidR="00EC4965" w:rsidRPr="001E4FFA" w:rsidRDefault="00EC4965" w:rsidP="001E4FFA">
      <w:pPr>
        <w:pStyle w:val="Item"/>
        <w:tabs>
          <w:tab w:val="clear" w:pos="1800"/>
        </w:tabs>
      </w:pPr>
      <w:r w:rsidRPr="001E4FFA">
        <w:t>(11)</w:t>
      </w:r>
      <w:r w:rsidRPr="001E4FFA">
        <w:tab/>
        <w:t>EMS-NP: EMS Nurse Practitioner;</w:t>
      </w:r>
    </w:p>
    <w:p w14:paraId="4CD4144E" w14:textId="77777777" w:rsidR="00EC4965" w:rsidRPr="001E4FFA" w:rsidRDefault="00EC4965" w:rsidP="001E4FFA">
      <w:pPr>
        <w:pStyle w:val="Item"/>
        <w:tabs>
          <w:tab w:val="clear" w:pos="1800"/>
        </w:tabs>
      </w:pPr>
      <w:r w:rsidRPr="001E4FFA">
        <w:t>(12)</w:t>
      </w:r>
      <w:r w:rsidRPr="001E4FFA">
        <w:tab/>
        <w:t>EMS-PA: EMS Physician Assistant;</w:t>
      </w:r>
    </w:p>
    <w:p w14:paraId="7F1BE3C0" w14:textId="77777777" w:rsidR="00EC4965" w:rsidRPr="001E4FFA" w:rsidRDefault="00EC4965" w:rsidP="001E4FFA">
      <w:pPr>
        <w:pStyle w:val="Item"/>
        <w:tabs>
          <w:tab w:val="clear" w:pos="1800"/>
        </w:tabs>
      </w:pPr>
      <w:r w:rsidRPr="001E4FFA">
        <w:t>(13)</w:t>
      </w:r>
      <w:r w:rsidRPr="001E4FFA">
        <w:tab/>
        <w:t>EMT: Emergency Medical Technician;</w:t>
      </w:r>
    </w:p>
    <w:p w14:paraId="6BFD40C5" w14:textId="77777777" w:rsidR="00EC4965" w:rsidRPr="001E4FFA" w:rsidRDefault="00EC4965" w:rsidP="001E4FFA">
      <w:pPr>
        <w:pStyle w:val="Item"/>
        <w:tabs>
          <w:tab w:val="clear" w:pos="1800"/>
        </w:tabs>
      </w:pPr>
      <w:r w:rsidRPr="001E4FFA">
        <w:t>(14)</w:t>
      </w:r>
      <w:r w:rsidRPr="001E4FFA">
        <w:tab/>
        <w:t>FAA: Federal Aviation Administration;</w:t>
      </w:r>
    </w:p>
    <w:p w14:paraId="6DAAC7DD" w14:textId="77777777" w:rsidR="00EC4965" w:rsidRPr="001E4FFA" w:rsidRDefault="00EC4965" w:rsidP="001E4FFA">
      <w:pPr>
        <w:pStyle w:val="Item"/>
        <w:tabs>
          <w:tab w:val="clear" w:pos="1800"/>
        </w:tabs>
      </w:pPr>
      <w:r w:rsidRPr="001E4FFA">
        <w:t>(15)</w:t>
      </w:r>
      <w:r w:rsidRPr="001E4FFA">
        <w:tab/>
        <w:t>FCC: Federal Communications Commission;</w:t>
      </w:r>
    </w:p>
    <w:p w14:paraId="4BC264B1" w14:textId="77777777" w:rsidR="00EC4965" w:rsidRPr="001E4FFA" w:rsidRDefault="00EC4965" w:rsidP="001E4FFA">
      <w:pPr>
        <w:pStyle w:val="Item"/>
        <w:tabs>
          <w:tab w:val="clear" w:pos="1800"/>
        </w:tabs>
      </w:pPr>
      <w:r w:rsidRPr="001E4FFA">
        <w:t>(16)</w:t>
      </w:r>
      <w:r w:rsidRPr="001E4FFA">
        <w:tab/>
        <w:t>ICD: International Classification of Diseases;</w:t>
      </w:r>
    </w:p>
    <w:p w14:paraId="7B9DBA6E" w14:textId="77777777" w:rsidR="00EC4965" w:rsidRPr="001E4FFA" w:rsidRDefault="00EC4965" w:rsidP="001E4FFA">
      <w:pPr>
        <w:pStyle w:val="Item"/>
        <w:tabs>
          <w:tab w:val="clear" w:pos="1800"/>
        </w:tabs>
      </w:pPr>
      <w:r w:rsidRPr="001E4FFA">
        <w:t>(17)</w:t>
      </w:r>
      <w:r w:rsidRPr="001E4FFA">
        <w:tab/>
        <w:t>ISS: Injury Severity Score;</w:t>
      </w:r>
    </w:p>
    <w:p w14:paraId="6D060FE2" w14:textId="77777777" w:rsidR="00EC4965" w:rsidRPr="001E4FFA" w:rsidRDefault="00EC4965" w:rsidP="001E4FFA">
      <w:pPr>
        <w:pStyle w:val="Item"/>
        <w:tabs>
          <w:tab w:val="clear" w:pos="1800"/>
        </w:tabs>
      </w:pPr>
      <w:r w:rsidRPr="001E4FFA">
        <w:t>(18)</w:t>
      </w:r>
      <w:r w:rsidRPr="001E4FFA">
        <w:tab/>
        <w:t>MICN: Mobile Intensive Care Nurse;</w:t>
      </w:r>
    </w:p>
    <w:p w14:paraId="1C9C501C" w14:textId="77777777" w:rsidR="00EC4965" w:rsidRPr="001E4FFA" w:rsidRDefault="00EC4965" w:rsidP="001E4FFA">
      <w:pPr>
        <w:pStyle w:val="Item"/>
        <w:tabs>
          <w:tab w:val="clear" w:pos="1800"/>
        </w:tabs>
      </w:pPr>
      <w:r w:rsidRPr="001E4FFA">
        <w:t>(19)</w:t>
      </w:r>
      <w:r w:rsidRPr="001E4FFA">
        <w:tab/>
        <w:t>NHTSA: National Highway Traffic Safety Administration;</w:t>
      </w:r>
    </w:p>
    <w:p w14:paraId="33B9F127" w14:textId="77777777" w:rsidR="00EC4965" w:rsidRPr="001E4FFA" w:rsidRDefault="00EC4965" w:rsidP="001E4FFA">
      <w:pPr>
        <w:pStyle w:val="Item"/>
        <w:tabs>
          <w:tab w:val="clear" w:pos="1800"/>
        </w:tabs>
      </w:pPr>
      <w:r w:rsidRPr="001E4FFA">
        <w:t>(20)</w:t>
      </w:r>
      <w:r w:rsidRPr="001E4FFA">
        <w:tab/>
        <w:t>OEMS: Office of Emergency Medical Services;</w:t>
      </w:r>
    </w:p>
    <w:p w14:paraId="7F653ABC" w14:textId="77777777" w:rsidR="00EC4965" w:rsidRPr="001E4FFA" w:rsidRDefault="00EC4965" w:rsidP="001E4FFA">
      <w:pPr>
        <w:pStyle w:val="Item"/>
        <w:tabs>
          <w:tab w:val="clear" w:pos="1800"/>
        </w:tabs>
      </w:pPr>
      <w:r w:rsidRPr="001E4FFA">
        <w:t>(21)</w:t>
      </w:r>
      <w:r w:rsidRPr="001E4FFA">
        <w:tab/>
        <w:t>OR: Operating Room;</w:t>
      </w:r>
    </w:p>
    <w:p w14:paraId="698B28C5" w14:textId="77777777" w:rsidR="00EC4965" w:rsidRPr="001E4FFA" w:rsidRDefault="00EC4965" w:rsidP="001E4FFA">
      <w:pPr>
        <w:pStyle w:val="Item"/>
        <w:tabs>
          <w:tab w:val="clear" w:pos="1800"/>
        </w:tabs>
      </w:pPr>
      <w:r w:rsidRPr="001E4FFA">
        <w:t>(22)</w:t>
      </w:r>
      <w:r w:rsidRPr="001E4FFA">
        <w:tab/>
        <w:t>PSAP: Public Safety Answering Point;</w:t>
      </w:r>
    </w:p>
    <w:p w14:paraId="1AA7EBC1" w14:textId="77777777" w:rsidR="00EC4965" w:rsidRPr="001E4FFA" w:rsidRDefault="00EC4965" w:rsidP="001E4FFA">
      <w:pPr>
        <w:pStyle w:val="Item"/>
        <w:tabs>
          <w:tab w:val="clear" w:pos="1800"/>
        </w:tabs>
      </w:pPr>
      <w:r w:rsidRPr="001E4FFA">
        <w:t>(23)</w:t>
      </w:r>
      <w:r w:rsidRPr="001E4FFA">
        <w:tab/>
        <w:t>RAC: Regional Advisory Committee;</w:t>
      </w:r>
    </w:p>
    <w:p w14:paraId="370C0AF4" w14:textId="77777777" w:rsidR="00EC4965" w:rsidRPr="001E4FFA" w:rsidRDefault="00EC4965" w:rsidP="001E4FFA">
      <w:pPr>
        <w:pStyle w:val="Item"/>
        <w:tabs>
          <w:tab w:val="clear" w:pos="1800"/>
        </w:tabs>
      </w:pPr>
      <w:r w:rsidRPr="001E4FFA">
        <w:t>(24)</w:t>
      </w:r>
      <w:r w:rsidRPr="001E4FFA">
        <w:tab/>
        <w:t>RFP: Request For Proposal;</w:t>
      </w:r>
    </w:p>
    <w:p w14:paraId="640D0330" w14:textId="77777777" w:rsidR="00EC4965" w:rsidRPr="001E4FFA" w:rsidRDefault="00EC4965" w:rsidP="001E4FFA">
      <w:pPr>
        <w:pStyle w:val="Item"/>
        <w:tabs>
          <w:tab w:val="clear" w:pos="1800"/>
        </w:tabs>
      </w:pPr>
      <w:r w:rsidRPr="001E4FFA">
        <w:t>(25)</w:t>
      </w:r>
      <w:r w:rsidRPr="001E4FFA">
        <w:tab/>
        <w:t>SCTP: Specialty Care Transport Program;</w:t>
      </w:r>
    </w:p>
    <w:p w14:paraId="62402C64" w14:textId="77777777" w:rsidR="00EC4965" w:rsidRPr="001E4FFA" w:rsidRDefault="00EC4965" w:rsidP="001E4FFA">
      <w:pPr>
        <w:pStyle w:val="Item"/>
        <w:tabs>
          <w:tab w:val="clear" w:pos="1800"/>
        </w:tabs>
      </w:pPr>
      <w:r w:rsidRPr="001E4FFA">
        <w:t>(26)</w:t>
      </w:r>
      <w:r w:rsidRPr="001E4FFA">
        <w:tab/>
        <w:t>SMARTT: State Medical Asset and Resource Tracking Tool;</w:t>
      </w:r>
    </w:p>
    <w:p w14:paraId="52F3DE01" w14:textId="77777777" w:rsidR="00EC4965" w:rsidRPr="001E4FFA" w:rsidRDefault="00EC4965" w:rsidP="001E4FFA">
      <w:pPr>
        <w:pStyle w:val="Item"/>
        <w:tabs>
          <w:tab w:val="clear" w:pos="1800"/>
        </w:tabs>
      </w:pPr>
      <w:r w:rsidRPr="001E4FFA">
        <w:t>(27)</w:t>
      </w:r>
      <w:r w:rsidRPr="001E4FFA">
        <w:tab/>
        <w:t>STEMI: ST Elevation Myocardial Infarction; and</w:t>
      </w:r>
    </w:p>
    <w:p w14:paraId="7098B8DB" w14:textId="77777777" w:rsidR="00EC4965" w:rsidRPr="001E4FFA" w:rsidRDefault="00EC4965" w:rsidP="001E4FFA">
      <w:pPr>
        <w:pStyle w:val="Item"/>
        <w:tabs>
          <w:tab w:val="clear" w:pos="1800"/>
        </w:tabs>
      </w:pPr>
      <w:r w:rsidRPr="001E4FFA">
        <w:t>(28)</w:t>
      </w:r>
      <w:r w:rsidRPr="001E4FFA">
        <w:tab/>
        <w:t>US DOT: United States Department of Transportation.</w:t>
      </w:r>
    </w:p>
    <w:p w14:paraId="2DF8AA5D" w14:textId="77777777" w:rsidR="00EC4965" w:rsidRPr="001E4FFA" w:rsidRDefault="00EC4965" w:rsidP="001E4FFA">
      <w:pPr>
        <w:pStyle w:val="Base"/>
      </w:pPr>
    </w:p>
    <w:p w14:paraId="37AC6E8E" w14:textId="77777777" w:rsidR="00EC4965" w:rsidRPr="001E4FFA" w:rsidRDefault="00EC4965" w:rsidP="001E4FFA">
      <w:pPr>
        <w:pStyle w:val="History"/>
      </w:pPr>
      <w:r w:rsidRPr="001E4FFA">
        <w:t>History Note:</w:t>
      </w:r>
      <w:r w:rsidRPr="001E4FFA">
        <w:tab/>
        <w:t>Authority G.S. 143-508(b);</w:t>
      </w:r>
    </w:p>
    <w:p w14:paraId="6D19FCF9" w14:textId="77777777" w:rsidR="00EC4965" w:rsidRPr="001E4FFA" w:rsidRDefault="00EC4965" w:rsidP="001E4FFA">
      <w:pPr>
        <w:pStyle w:val="HistoryAfter"/>
      </w:pPr>
      <w:r w:rsidRPr="001E4FFA">
        <w:t>Temporary Adoption Eff. January 1, 2002;</w:t>
      </w:r>
    </w:p>
    <w:p w14:paraId="190ACFED" w14:textId="77777777" w:rsidR="00EC4965" w:rsidRPr="001E4FFA" w:rsidRDefault="00EC4965" w:rsidP="001E4FFA">
      <w:pPr>
        <w:pStyle w:val="HistoryAfter"/>
      </w:pPr>
      <w:r w:rsidRPr="001E4FFA">
        <w:t>Eff. April 1, 2003;</w:t>
      </w:r>
    </w:p>
    <w:p w14:paraId="4ED76720" w14:textId="77777777" w:rsidR="00EC4965" w:rsidRPr="001E4FFA" w:rsidRDefault="00EC4965" w:rsidP="001E4FFA">
      <w:pPr>
        <w:pStyle w:val="HistoryAfter"/>
      </w:pPr>
      <w:r w:rsidRPr="001E4FFA">
        <w:t>Amended Eff. January 1, 2009; January 1, 2004;</w:t>
      </w:r>
    </w:p>
    <w:p w14:paraId="389C2106" w14:textId="77777777" w:rsidR="00EC4965" w:rsidRPr="001E4FFA" w:rsidRDefault="00EC4965" w:rsidP="001E4FFA">
      <w:pPr>
        <w:pStyle w:val="HistoryAfter"/>
      </w:pPr>
      <w:r w:rsidRPr="001E4FFA">
        <w:t>Readopted Eff. January 1, 2017;</w:t>
      </w:r>
    </w:p>
    <w:p w14:paraId="58ABBA52" w14:textId="77777777" w:rsidR="00EC4965" w:rsidRPr="001E4FFA" w:rsidRDefault="00EC4965" w:rsidP="001E4FFA">
      <w:pPr>
        <w:pStyle w:val="HistoryAfter"/>
      </w:pPr>
      <w:r w:rsidRPr="001E4FFA">
        <w:t>Amended Eff. July 1, 2021.</w:t>
      </w:r>
    </w:p>
    <w:p w14:paraId="4F17BF25" w14:textId="77777777" w:rsidR="00EC4965" w:rsidRPr="001E4FFA" w:rsidRDefault="00EC4965" w:rsidP="001E4FFA">
      <w:pPr>
        <w:pStyle w:val="Base"/>
      </w:pPr>
    </w:p>
    <w:p w14:paraId="5D0CC2BC" w14:textId="77777777" w:rsidR="00EC4965" w:rsidRPr="00CC39D0" w:rsidRDefault="00EC4965" w:rsidP="00CC39D0">
      <w:pPr>
        <w:pStyle w:val="Rule"/>
      </w:pPr>
      <w:r w:rsidRPr="00CC39D0">
        <w:t>10A NCAC 13P .0102</w:t>
      </w:r>
      <w:r w:rsidRPr="00CC39D0">
        <w:tab/>
        <w:t>Definitions</w:t>
      </w:r>
    </w:p>
    <w:p w14:paraId="4D978D66" w14:textId="77777777" w:rsidR="00EC4965" w:rsidRPr="00CC39D0" w:rsidRDefault="00EC4965" w:rsidP="00CC39D0">
      <w:pPr>
        <w:pStyle w:val="Paragraph"/>
      </w:pPr>
      <w:r w:rsidRPr="00CC39D0">
        <w:t>In addition to the definitions in G.S. 131E-155, the following definitions apply throughout this Subchapter:</w:t>
      </w:r>
    </w:p>
    <w:p w14:paraId="4A18597F" w14:textId="77777777" w:rsidR="00EC4965" w:rsidRPr="00CC39D0" w:rsidRDefault="00EC4965" w:rsidP="00CC39D0">
      <w:pPr>
        <w:pStyle w:val="Item"/>
        <w:tabs>
          <w:tab w:val="clear" w:pos="1800"/>
        </w:tabs>
      </w:pPr>
      <w:r w:rsidRPr="00CC39D0">
        <w:t>(1)</w:t>
      </w:r>
      <w:r w:rsidRPr="00CC39D0">
        <w:tab/>
        <w:t>"Affiliated EMS Provider" means the firm, corporation, agency, organization, or association identified with a specific county EMS system as a condition for EMS Provider Licensing as required by Rule .0204 of this Subchapter.</w:t>
      </w:r>
    </w:p>
    <w:p w14:paraId="232E3601" w14:textId="77777777" w:rsidR="00EC4965" w:rsidRPr="00CC39D0" w:rsidRDefault="00EC4965" w:rsidP="00CC39D0">
      <w:pPr>
        <w:pStyle w:val="Item"/>
        <w:tabs>
          <w:tab w:val="clear" w:pos="1800"/>
        </w:tabs>
      </w:pPr>
      <w:r w:rsidRPr="00CC39D0">
        <w:t>(2)</w:t>
      </w:r>
      <w:r w:rsidRPr="00CC39D0">
        <w:tab/>
        <w:t>"Affiliated Hospital" means a non-trauma center hospital that is owned by the Trauma Center or there is a contract or other agreement to allow for the acceptance or transfer of the Trauma Center's patient population to the non-trauma center hospital.</w:t>
      </w:r>
    </w:p>
    <w:p w14:paraId="3EDA882C" w14:textId="77777777" w:rsidR="00EC4965" w:rsidRPr="00CC39D0" w:rsidRDefault="00EC4965" w:rsidP="00CC39D0">
      <w:pPr>
        <w:pStyle w:val="Item"/>
        <w:tabs>
          <w:tab w:val="clear" w:pos="1800"/>
        </w:tabs>
      </w:pPr>
      <w:r w:rsidRPr="00CC39D0">
        <w:t>(3)</w:t>
      </w:r>
      <w:r w:rsidRPr="00CC39D0">
        <w:tab/>
        <w:t>"Affiliate" or "Affiliation" means a reciprocal agreement and association that includes active participation, collaboration, and involvement in a process or system between two or more parties.</w:t>
      </w:r>
    </w:p>
    <w:p w14:paraId="60A6E895" w14:textId="77777777" w:rsidR="00EC4965" w:rsidRPr="00CC39D0" w:rsidRDefault="00EC4965" w:rsidP="00CC39D0">
      <w:pPr>
        <w:pStyle w:val="Item"/>
        <w:tabs>
          <w:tab w:val="clear" w:pos="1800"/>
        </w:tabs>
      </w:pPr>
      <w:r w:rsidRPr="00CC39D0">
        <w:t>(4)</w:t>
      </w:r>
      <w:r w:rsidRPr="00CC39D0">
        <w:tab/>
        <w:t>"Alternative Practice Setting" means a practice setting that utilizes credentialed EMS personnel that may not be affiliated with or under the oversight of an EMS System or EMS System Medical Director.</w:t>
      </w:r>
    </w:p>
    <w:p w14:paraId="7E358BD8" w14:textId="77777777" w:rsidR="00EC4965" w:rsidRPr="00CC39D0" w:rsidRDefault="00EC4965" w:rsidP="00CC39D0">
      <w:pPr>
        <w:pStyle w:val="Item"/>
        <w:tabs>
          <w:tab w:val="clear" w:pos="1800"/>
        </w:tabs>
      </w:pPr>
      <w:r w:rsidRPr="00CC39D0">
        <w:t>(5)</w:t>
      </w:r>
      <w:r w:rsidRPr="00CC39D0">
        <w:tab/>
        <w:t>"Air Medical Ambulance" means an aircraft configured and medically equipped to transport patients by air. The patient care compartment of air medical ambulances shall be staffed by medical crew members approved for the mission by the Medical Director.</w:t>
      </w:r>
    </w:p>
    <w:p w14:paraId="6742D700" w14:textId="77777777" w:rsidR="00EC4965" w:rsidRPr="00CC39D0" w:rsidRDefault="00EC4965" w:rsidP="00CC39D0">
      <w:pPr>
        <w:pStyle w:val="Item"/>
        <w:tabs>
          <w:tab w:val="clear" w:pos="1800"/>
        </w:tabs>
      </w:pPr>
      <w:r w:rsidRPr="00CC39D0">
        <w:t>(6)</w:t>
      </w:r>
      <w:r w:rsidRPr="00CC39D0">
        <w:tab/>
        <w:t>"Air Medical Program" means a SCTP or EMS System utilizing rotary-wing or fixed-wing aircraft configured and operated to transport patients.</w:t>
      </w:r>
    </w:p>
    <w:p w14:paraId="0A3F0CD2" w14:textId="77777777" w:rsidR="00EC4965" w:rsidRPr="00CC39D0" w:rsidRDefault="00EC4965" w:rsidP="00CC39D0">
      <w:pPr>
        <w:pStyle w:val="Item"/>
        <w:tabs>
          <w:tab w:val="clear" w:pos="1800"/>
        </w:tabs>
      </w:pPr>
      <w:r w:rsidRPr="00CC39D0">
        <w:t>(7)</w:t>
      </w:r>
      <w:r w:rsidRPr="00CC39D0">
        <w:tab/>
        <w:t>"Assistant Medical Director" means a physician, EMS-PA, or EMS-NP who assists the Medical Director with the medical aspects of the management of a practice setting utilizing credentialed EMS personnel or medical crew members.</w:t>
      </w:r>
    </w:p>
    <w:p w14:paraId="2FDB8465" w14:textId="77777777" w:rsidR="00EC4965" w:rsidRPr="00CC39D0" w:rsidRDefault="00EC4965" w:rsidP="00CC39D0">
      <w:pPr>
        <w:pStyle w:val="Item"/>
        <w:tabs>
          <w:tab w:val="clear" w:pos="1800"/>
        </w:tabs>
      </w:pPr>
      <w:r w:rsidRPr="00CC39D0">
        <w:t>(8)</w:t>
      </w:r>
      <w:r w:rsidRPr="00CC39D0">
        <w:tab/>
        <w:t>"Bypass" means a decision made by the patient care technician to transport a patient from the scene of an accident or medical emergency past a receiving facility for the purposes of accessing a facility with a higher level of care, or a hospital of its own volition reroutes a patient from the scene of an accident or medical emergency or referring hospital to a facility with a higher level of care.</w:t>
      </w:r>
    </w:p>
    <w:p w14:paraId="1372E1B3" w14:textId="77777777" w:rsidR="00EC4965" w:rsidRPr="00CC39D0" w:rsidRDefault="00EC4965" w:rsidP="00CC39D0">
      <w:pPr>
        <w:pStyle w:val="Item"/>
        <w:tabs>
          <w:tab w:val="clear" w:pos="1800"/>
        </w:tabs>
      </w:pPr>
      <w:r w:rsidRPr="00CC39D0">
        <w:t>(9)</w:t>
      </w:r>
      <w:r w:rsidRPr="00CC39D0">
        <w:tab/>
        <w:t xml:space="preserve">"Community Paramedicine" means an EMS System utilizing credentialed personnel who have received additional training as determined by the EMS system Medical Director to provide knowledge and skills for the community needs beyond the 911 emergency response and </w:t>
      </w:r>
      <w:r w:rsidRPr="00CC39D0">
        <w:lastRenderedPageBreak/>
        <w:t>transport operating guidelines defined in the EMS system plan.</w:t>
      </w:r>
    </w:p>
    <w:p w14:paraId="39493CAF" w14:textId="77777777" w:rsidR="00EC4965" w:rsidRPr="00CC39D0" w:rsidRDefault="00EC4965" w:rsidP="00CC39D0">
      <w:pPr>
        <w:pStyle w:val="Item"/>
        <w:tabs>
          <w:tab w:val="clear" w:pos="1800"/>
        </w:tabs>
      </w:pPr>
      <w:r w:rsidRPr="00CC39D0">
        <w:t>(10)</w:t>
      </w:r>
      <w:r w:rsidRPr="00CC39D0">
        <w:tab/>
        <w:t>"Contingencies" mean conditions placed on a designation that, if unmet, may result in the loss or amendment of a designation.</w:t>
      </w:r>
    </w:p>
    <w:p w14:paraId="49A9E94E" w14:textId="77777777" w:rsidR="00EC4965" w:rsidRPr="00CC39D0" w:rsidRDefault="00EC4965" w:rsidP="00CC39D0">
      <w:pPr>
        <w:pStyle w:val="Item"/>
        <w:tabs>
          <w:tab w:val="clear" w:pos="1800"/>
        </w:tabs>
      </w:pPr>
      <w:r w:rsidRPr="00CC39D0">
        <w:t>(11)</w:t>
      </w:r>
      <w:r w:rsidRPr="00CC39D0">
        <w:tab/>
        <w:t>"Convalescent Ambulance" means an ambulance used on a scheduled basis solely to transport patients having a known non-emergency medical condition. Convalescent ambulances shall not be used in place of any other category of ambulance defined in this Subchapter.</w:t>
      </w:r>
    </w:p>
    <w:p w14:paraId="1668261D" w14:textId="77777777" w:rsidR="00EC4965" w:rsidRPr="00CC39D0" w:rsidRDefault="00EC4965" w:rsidP="00CC39D0">
      <w:pPr>
        <w:pStyle w:val="Item"/>
        <w:tabs>
          <w:tab w:val="clear" w:pos="1800"/>
        </w:tabs>
      </w:pPr>
      <w:r w:rsidRPr="00CC39D0">
        <w:t>(12)</w:t>
      </w:r>
      <w:r w:rsidRPr="00CC39D0">
        <w:tab/>
        <w:t>"Deficiency" means the failure to meet essential criteria for a designation that can serve as the basis for a focused review or denial of a designation.</w:t>
      </w:r>
    </w:p>
    <w:p w14:paraId="348AD2AB" w14:textId="77777777" w:rsidR="00EC4965" w:rsidRPr="00CC39D0" w:rsidRDefault="00EC4965" w:rsidP="00CC39D0">
      <w:pPr>
        <w:pStyle w:val="Item"/>
        <w:tabs>
          <w:tab w:val="clear" w:pos="1800"/>
        </w:tabs>
      </w:pPr>
      <w:r w:rsidRPr="00CC39D0">
        <w:t>(13)</w:t>
      </w:r>
      <w:r w:rsidRPr="00CC39D0">
        <w:tab/>
        <w:t>"Department" means the North Carolina Department of Health and Human Services.</w:t>
      </w:r>
    </w:p>
    <w:p w14:paraId="4CC0C36F" w14:textId="77777777" w:rsidR="00EC4965" w:rsidRPr="00CC39D0" w:rsidRDefault="00EC4965" w:rsidP="00CC39D0">
      <w:pPr>
        <w:pStyle w:val="Item"/>
        <w:tabs>
          <w:tab w:val="clear" w:pos="1800"/>
        </w:tabs>
      </w:pPr>
      <w:r w:rsidRPr="00CC39D0">
        <w:t>(14)</w:t>
      </w:r>
      <w:r w:rsidRPr="00CC39D0">
        <w:tab/>
        <w:t>"Diversion" means the hospital is unable to accept a patient due to a lack of staffing or resources.</w:t>
      </w:r>
    </w:p>
    <w:p w14:paraId="1A1666F2" w14:textId="77777777" w:rsidR="00EC4965" w:rsidRPr="00CC39D0" w:rsidRDefault="00EC4965" w:rsidP="00CC39D0">
      <w:pPr>
        <w:pStyle w:val="Item"/>
        <w:tabs>
          <w:tab w:val="clear" w:pos="1800"/>
        </w:tabs>
      </w:pPr>
      <w:r w:rsidRPr="00CC39D0">
        <w:t>(15)</w:t>
      </w:r>
      <w:r w:rsidRPr="00CC39D0">
        <w:tab/>
        <w:t>"Educational Medical Advisor" means the physician responsible for overseeing the medical aspects of approved EMS educational programs.</w:t>
      </w:r>
    </w:p>
    <w:p w14:paraId="687821C9" w14:textId="77777777" w:rsidR="00EC4965" w:rsidRPr="00CC39D0" w:rsidRDefault="00EC4965" w:rsidP="00CC39D0">
      <w:pPr>
        <w:pStyle w:val="Item"/>
        <w:tabs>
          <w:tab w:val="clear" w:pos="1800"/>
        </w:tabs>
      </w:pPr>
      <w:r w:rsidRPr="00CC39D0">
        <w:t>(16)</w:t>
      </w:r>
      <w:r w:rsidRPr="00CC39D0">
        <w:tab/>
        <w:t>"EMS Care" means all services provided within each EMS System by its affiliated EMS agencies and personnel that relate to the dispatch, response, treatment, and disposition of any patient.</w:t>
      </w:r>
    </w:p>
    <w:p w14:paraId="63B50DFC" w14:textId="77777777" w:rsidR="00EC4965" w:rsidRPr="00CC39D0" w:rsidRDefault="00EC4965" w:rsidP="00CC39D0">
      <w:pPr>
        <w:pStyle w:val="Item"/>
        <w:tabs>
          <w:tab w:val="clear" w:pos="1800"/>
        </w:tabs>
      </w:pPr>
      <w:r w:rsidRPr="00CC39D0">
        <w:t>(17)</w:t>
      </w:r>
      <w:r w:rsidRPr="00CC39D0">
        <w:tab/>
        <w:t>"EMS Educational Institution" means any agency credentialed by the OEMS to offer EMS educational programs.</w:t>
      </w:r>
    </w:p>
    <w:p w14:paraId="33E660F4" w14:textId="77777777" w:rsidR="00EC4965" w:rsidRPr="00CC39D0" w:rsidRDefault="00EC4965" w:rsidP="00CC39D0">
      <w:pPr>
        <w:pStyle w:val="Item"/>
        <w:tabs>
          <w:tab w:val="clear" w:pos="1800"/>
        </w:tabs>
      </w:pPr>
      <w:r w:rsidRPr="00CC39D0">
        <w:t>(18)</w:t>
      </w:r>
      <w:r w:rsidRPr="00CC39D0">
        <w:tab/>
        <w:t xml:space="preserve">"EMS Non-Transporting Vehicle" means a motor vehicle operated by a licensed EMS provider dedicated and equipped to move medical equipment and EMS personnel functioning within the scope of practice of an AEMT or Paramedic to the scene of a request for assistance. EMS </w:t>
      </w:r>
      <w:proofErr w:type="spellStart"/>
      <w:r w:rsidRPr="00CC39D0">
        <w:t>nontransporting</w:t>
      </w:r>
      <w:proofErr w:type="spellEnd"/>
      <w:r w:rsidRPr="00CC39D0">
        <w:t xml:space="preserve"> vehicles shall not be used for the transportation of patients on the streets, highways, waterways, or airways of the state.</w:t>
      </w:r>
    </w:p>
    <w:p w14:paraId="28223367" w14:textId="77777777" w:rsidR="00EC4965" w:rsidRPr="00CC39D0" w:rsidRDefault="00EC4965" w:rsidP="00CC39D0">
      <w:pPr>
        <w:pStyle w:val="Item"/>
        <w:tabs>
          <w:tab w:val="clear" w:pos="1800"/>
        </w:tabs>
      </w:pPr>
      <w:r w:rsidRPr="00CC39D0">
        <w:t>(19)</w:t>
      </w:r>
      <w:r w:rsidRPr="00CC39D0">
        <w:tab/>
        <w:t>"EMS Peer Review Committee" means a committee as defined in G.S. 131E-155(6b).</w:t>
      </w:r>
    </w:p>
    <w:p w14:paraId="431ACA30" w14:textId="77777777" w:rsidR="00EC4965" w:rsidRPr="00CC39D0" w:rsidRDefault="00EC4965" w:rsidP="00CC39D0">
      <w:pPr>
        <w:pStyle w:val="Item"/>
        <w:tabs>
          <w:tab w:val="clear" w:pos="1800"/>
        </w:tabs>
      </w:pPr>
      <w:r w:rsidRPr="00CC39D0">
        <w:t>(20)</w:t>
      </w:r>
      <w:r w:rsidRPr="00CC39D0">
        <w:tab/>
        <w:t>"EMS Performance Improvement Self-Tracking and Assessment of Targeted Statistics" means one or more reports generated from the State EMS data system analyzing the EMS service delivery, personnel performance, and patient care provided by an EMS system and its associated EMS agencies and personnel. Each EMS Performance Improvement Self-Tracking and Assessment of Targeted Statistics focuses on a topic of care such as trauma, cardiac arrest, EMS response times, stroke, STEMI (heart attack), and pediatric care.</w:t>
      </w:r>
    </w:p>
    <w:p w14:paraId="75CB701F" w14:textId="77777777" w:rsidR="00EC4965" w:rsidRPr="00CC39D0" w:rsidRDefault="00EC4965" w:rsidP="00CC39D0">
      <w:pPr>
        <w:pStyle w:val="Item"/>
        <w:tabs>
          <w:tab w:val="clear" w:pos="1800"/>
        </w:tabs>
      </w:pPr>
      <w:r w:rsidRPr="00CC39D0">
        <w:t>(21)</w:t>
      </w:r>
      <w:r w:rsidRPr="00CC39D0">
        <w:tab/>
        <w:t xml:space="preserve">"EMS Provider" means those entities defined in G.S. 131E-155(13a) that hold a current license </w:t>
      </w:r>
      <w:r w:rsidRPr="00CC39D0">
        <w:t>issued by the Department pursuant to G.S. 131E-155.1.</w:t>
      </w:r>
    </w:p>
    <w:p w14:paraId="1899498E" w14:textId="77777777" w:rsidR="00EC4965" w:rsidRPr="00CC39D0" w:rsidRDefault="00EC4965" w:rsidP="00CC39D0">
      <w:pPr>
        <w:pStyle w:val="Item"/>
        <w:tabs>
          <w:tab w:val="clear" w:pos="1800"/>
        </w:tabs>
      </w:pPr>
      <w:r w:rsidRPr="00CC39D0">
        <w:t>(22)</w:t>
      </w:r>
      <w:r w:rsidRPr="00CC39D0">
        <w:tab/>
        <w:t>"EMS System" means a coordinated arrangement of local resources under the authority of the county government (including all agencies, personnel, equipment, and facilities) organized to respond to medical emergencies and integrated with other health care providers and networks including public health, community health monitoring activities, and special needs populations.</w:t>
      </w:r>
    </w:p>
    <w:p w14:paraId="4BA77C77" w14:textId="77777777" w:rsidR="00EC4965" w:rsidRPr="00CC39D0" w:rsidRDefault="00EC4965" w:rsidP="00CC39D0">
      <w:pPr>
        <w:pStyle w:val="Item"/>
        <w:tabs>
          <w:tab w:val="clear" w:pos="1800"/>
        </w:tabs>
      </w:pPr>
      <w:r w:rsidRPr="00CC39D0">
        <w:t>(23)</w:t>
      </w:r>
      <w:r w:rsidRPr="00CC39D0">
        <w:tab/>
        <w:t>"Essential Criteria" means those items that are the requirements for the respective level of trauma center designation (I, II, or III), as set forth in Rule .0901 of this Subchapter.</w:t>
      </w:r>
    </w:p>
    <w:p w14:paraId="735EBDB0" w14:textId="77777777" w:rsidR="00EC4965" w:rsidRPr="00CC39D0" w:rsidRDefault="00EC4965" w:rsidP="00CC39D0">
      <w:pPr>
        <w:pStyle w:val="Item"/>
        <w:tabs>
          <w:tab w:val="clear" w:pos="1800"/>
        </w:tabs>
      </w:pPr>
      <w:r w:rsidRPr="00CC39D0">
        <w:t>(24)</w:t>
      </w:r>
      <w:r w:rsidRPr="00CC39D0">
        <w:tab/>
        <w:t>"Focused Review" means an evaluation by the OEMS of corrective actions to remove contingencies that are a result of deficiencies following a site visit.</w:t>
      </w:r>
    </w:p>
    <w:p w14:paraId="14A00EB0" w14:textId="77777777" w:rsidR="00EC4965" w:rsidRPr="00CC39D0" w:rsidRDefault="00EC4965" w:rsidP="00CC39D0">
      <w:pPr>
        <w:pStyle w:val="Item"/>
        <w:tabs>
          <w:tab w:val="clear" w:pos="1800"/>
        </w:tabs>
      </w:pPr>
      <w:r w:rsidRPr="00CC39D0">
        <w:t>(25)</w:t>
      </w:r>
      <w:r w:rsidRPr="00CC39D0">
        <w:tab/>
        <w:t>"Ground Ambulance" means an ambulance used to transport patients with traumatic or medical conditions or patients for whom the need for specialty care, emergency, or non-emergency medical care is anticipated either at the patient location or during transport.</w:t>
      </w:r>
    </w:p>
    <w:p w14:paraId="5B603241" w14:textId="77777777" w:rsidR="00EC4965" w:rsidRPr="00CC39D0" w:rsidRDefault="00EC4965" w:rsidP="00CC39D0">
      <w:pPr>
        <w:pStyle w:val="Item"/>
        <w:tabs>
          <w:tab w:val="clear" w:pos="1800"/>
        </w:tabs>
      </w:pPr>
      <w:r w:rsidRPr="00CC39D0">
        <w:t>(26)</w:t>
      </w:r>
      <w:r w:rsidRPr="00CC39D0">
        <w:tab/>
        <w:t>"Hospital" means a licensed facility as defined in G.S. 131E-176 or an acute care in-patient diagnostic and treatment facility located within the State of North Carolina that is owned and operated by an agency of the United States government.</w:t>
      </w:r>
    </w:p>
    <w:p w14:paraId="1474C9EC" w14:textId="77777777" w:rsidR="00EC4965" w:rsidRPr="00CC39D0" w:rsidRDefault="00EC4965" w:rsidP="00CC39D0">
      <w:pPr>
        <w:pStyle w:val="Item"/>
        <w:tabs>
          <w:tab w:val="clear" w:pos="1800"/>
        </w:tabs>
      </w:pPr>
      <w:r w:rsidRPr="00CC39D0">
        <w:t>(27)</w:t>
      </w:r>
      <w:r w:rsidRPr="00CC39D0">
        <w:tab/>
        <w:t>"Inclusive Trauma System" means an organized, multi-disciplinary, evidence-based approach to provide quality care and to improve measurable outcomes for all defined injured patients. EMS, hospitals, other health systems, and clinicians shall participate in a structured manner through leadership, advocacy, injury prevention, education, clinical care, performance improvement, and research resulting in integrated trauma care.</w:t>
      </w:r>
    </w:p>
    <w:p w14:paraId="5F732232" w14:textId="77777777" w:rsidR="00EC4965" w:rsidRPr="00CC39D0" w:rsidRDefault="00EC4965" w:rsidP="00CC39D0">
      <w:pPr>
        <w:pStyle w:val="Item"/>
        <w:tabs>
          <w:tab w:val="clear" w:pos="1800"/>
        </w:tabs>
      </w:pPr>
      <w:r w:rsidRPr="00CC39D0">
        <w:t>(28)</w:t>
      </w:r>
      <w:r w:rsidRPr="00CC39D0">
        <w:tab/>
        <w:t>"Infectious Disease Control Policy" means a written policy describing how the EMS system will protect and prevent its patients and EMS professionals from exposure and illness associated with contagions and infectious disease.</w:t>
      </w:r>
    </w:p>
    <w:p w14:paraId="5EF3D298" w14:textId="77777777" w:rsidR="00EC4965" w:rsidRPr="00CC39D0" w:rsidRDefault="00EC4965" w:rsidP="00CC39D0">
      <w:pPr>
        <w:pStyle w:val="Item"/>
        <w:tabs>
          <w:tab w:val="clear" w:pos="1800"/>
        </w:tabs>
      </w:pPr>
      <w:r w:rsidRPr="00CC39D0">
        <w:t>(29)</w:t>
      </w:r>
      <w:r w:rsidRPr="00CC39D0">
        <w:tab/>
        <w:t>"Lead RAC Agency" means the agency (comprised of one or more Level I or II trauma centers) that provides staff support and serves as the coordinating entity for trauma planning.</w:t>
      </w:r>
    </w:p>
    <w:p w14:paraId="4AE309C7" w14:textId="77777777" w:rsidR="00EC4965" w:rsidRPr="00CC39D0" w:rsidRDefault="00EC4965" w:rsidP="00CC39D0">
      <w:pPr>
        <w:pStyle w:val="Item"/>
        <w:tabs>
          <w:tab w:val="clear" w:pos="1800"/>
        </w:tabs>
      </w:pPr>
      <w:r w:rsidRPr="00CC39D0">
        <w:t>(30)</w:t>
      </w:r>
      <w:r w:rsidRPr="00CC39D0">
        <w:tab/>
        <w:t>"Level I Trauma Center" means a hospital that has the capability of providing guidance, research, and total care for every aspect of injury from prevention to rehabilitation.</w:t>
      </w:r>
    </w:p>
    <w:p w14:paraId="02FAFB1A" w14:textId="77777777" w:rsidR="00EC4965" w:rsidRPr="00CC39D0" w:rsidRDefault="00EC4965" w:rsidP="00CC39D0">
      <w:pPr>
        <w:pStyle w:val="Item"/>
        <w:tabs>
          <w:tab w:val="clear" w:pos="1800"/>
        </w:tabs>
      </w:pPr>
      <w:r w:rsidRPr="00CC39D0">
        <w:t>(31)</w:t>
      </w:r>
      <w:r w:rsidRPr="00CC39D0">
        <w:tab/>
        <w:t xml:space="preserve">"Level II Trauma Center" means a hospital that provides trauma care regardless of the severity of the injury, but may lack the comprehensive </w:t>
      </w:r>
      <w:r w:rsidRPr="00CC39D0">
        <w:lastRenderedPageBreak/>
        <w:t>care as a Level I trauma center, and does not have trauma research as a primary objective.</w:t>
      </w:r>
    </w:p>
    <w:p w14:paraId="717FC5D2" w14:textId="77777777" w:rsidR="00EC4965" w:rsidRPr="00CC39D0" w:rsidRDefault="00EC4965" w:rsidP="00CC39D0">
      <w:pPr>
        <w:pStyle w:val="Item"/>
        <w:tabs>
          <w:tab w:val="clear" w:pos="1800"/>
        </w:tabs>
      </w:pPr>
      <w:r w:rsidRPr="00CC39D0">
        <w:t>(32)</w:t>
      </w:r>
      <w:r w:rsidRPr="00CC39D0">
        <w:tab/>
        <w:t>"Level III Trauma Center" means a hospital that provides assessment, resuscitation, emergency operations, and stabilization, and arranges for hospital transfer as needed to a Level I or II trauma center.</w:t>
      </w:r>
    </w:p>
    <w:p w14:paraId="4DD4FE07" w14:textId="77777777" w:rsidR="00EC4965" w:rsidRPr="00CC39D0" w:rsidRDefault="00EC4965" w:rsidP="00CC39D0">
      <w:pPr>
        <w:pStyle w:val="Item"/>
        <w:tabs>
          <w:tab w:val="clear" w:pos="1800"/>
        </w:tabs>
      </w:pPr>
      <w:r w:rsidRPr="00CC39D0">
        <w:t>(33)</w:t>
      </w:r>
      <w:r w:rsidRPr="00CC39D0">
        <w:tab/>
        <w:t>"Medical Crew Member" means EMS personnel or other health care professionals who are licensed or registered in North Carolina and are affiliated with a SCTP.</w:t>
      </w:r>
    </w:p>
    <w:p w14:paraId="7F22434E" w14:textId="77777777" w:rsidR="00EC4965" w:rsidRPr="00CC39D0" w:rsidRDefault="00EC4965" w:rsidP="00CC39D0">
      <w:pPr>
        <w:pStyle w:val="Item"/>
        <w:tabs>
          <w:tab w:val="clear" w:pos="1800"/>
        </w:tabs>
      </w:pPr>
      <w:r w:rsidRPr="00CC39D0">
        <w:t>(34)</w:t>
      </w:r>
      <w:r w:rsidRPr="00CC39D0">
        <w:tab/>
        <w:t>"Medical Director" means the physician responsible for the medical aspects of the management of a practice setting utilizing credentialed EMS personnel or medical crew members, or a Trauma Center.</w:t>
      </w:r>
    </w:p>
    <w:p w14:paraId="607D15B3" w14:textId="77777777" w:rsidR="00EC4965" w:rsidRPr="00CC39D0" w:rsidRDefault="00EC4965" w:rsidP="00CC39D0">
      <w:pPr>
        <w:pStyle w:val="Item"/>
        <w:tabs>
          <w:tab w:val="clear" w:pos="1800"/>
        </w:tabs>
      </w:pPr>
      <w:r w:rsidRPr="00CC39D0">
        <w:t>(35)</w:t>
      </w:r>
      <w:r w:rsidRPr="00CC39D0">
        <w:tab/>
        <w:t>"Medical Oversight" means the responsibility for the management and accountability of the medical care aspects of a practice setting utilizing credentialed EMS personnel or medical crew members. Medical Oversight includes physician direction of the initial education and continuing education of EMS personnel or medical crew members; development and monitoring of both operational and treatment protocols; evaluation of the medical care rendered by EMS personnel or medical crew members; participation in system or program evaluation; and directing, by two-way voice communications, the medical care rendered by the EMS personnel or medical crew members.</w:t>
      </w:r>
    </w:p>
    <w:p w14:paraId="39B6525D" w14:textId="77777777" w:rsidR="00EC4965" w:rsidRPr="00CC39D0" w:rsidRDefault="00EC4965" w:rsidP="00CC39D0">
      <w:pPr>
        <w:pStyle w:val="Item"/>
        <w:tabs>
          <w:tab w:val="clear" w:pos="1800"/>
        </w:tabs>
      </w:pPr>
      <w:r w:rsidRPr="00CC39D0">
        <w:t>(36)</w:t>
      </w:r>
      <w:r w:rsidRPr="00CC39D0">
        <w:tab/>
        <w:t>"Mobile Integrated Healthcare" means utilizing credentialed personnel who have received additional training as determined by the Alternative Practice Setting medical director to provide knowledge and skills for the healthcare provider program needs.</w:t>
      </w:r>
    </w:p>
    <w:p w14:paraId="22828790" w14:textId="77777777" w:rsidR="00EC4965" w:rsidRPr="00CC39D0" w:rsidRDefault="00EC4965" w:rsidP="00CC39D0">
      <w:pPr>
        <w:pStyle w:val="Item"/>
        <w:tabs>
          <w:tab w:val="clear" w:pos="1800"/>
        </w:tabs>
      </w:pPr>
      <w:r w:rsidRPr="00CC39D0">
        <w:t>(37)</w:t>
      </w:r>
      <w:r w:rsidRPr="00CC39D0">
        <w:tab/>
        <w:t>"Office of Emergency Medical Services" means a section of the Division of Health Service Regulation of the North Carolina Department of Health and Human Services located at 1201 Umstead Drive, Raleigh, North Carolina 27603.</w:t>
      </w:r>
    </w:p>
    <w:p w14:paraId="0497679F" w14:textId="77777777" w:rsidR="00EC4965" w:rsidRPr="00CC39D0" w:rsidRDefault="00EC4965" w:rsidP="00CC39D0">
      <w:pPr>
        <w:pStyle w:val="Item"/>
        <w:tabs>
          <w:tab w:val="clear" w:pos="1800"/>
        </w:tabs>
      </w:pPr>
      <w:r w:rsidRPr="00CC39D0">
        <w:t>(38)</w:t>
      </w:r>
      <w:r w:rsidRPr="00CC39D0">
        <w:tab/>
        <w:t>"On-line Medical Control" means the medical supervision or oversight provided to EMS personnel through direct communication in-person, via radio, cellular phone, or other communication device during the time the patient is under the care of an EMS professional.</w:t>
      </w:r>
    </w:p>
    <w:p w14:paraId="3F6EFD1A" w14:textId="77777777" w:rsidR="00EC4965" w:rsidRPr="00CC39D0" w:rsidRDefault="00EC4965" w:rsidP="00CC39D0">
      <w:pPr>
        <w:pStyle w:val="Item"/>
        <w:tabs>
          <w:tab w:val="clear" w:pos="1800"/>
        </w:tabs>
      </w:pPr>
      <w:r w:rsidRPr="00CC39D0">
        <w:t>(39)</w:t>
      </w:r>
      <w:r w:rsidRPr="00CC39D0">
        <w:tab/>
        <w:t>"Operational Protocols" means the administrative policies and procedures of an EMS System or that provide guidance for the day-to-day operation of the system.</w:t>
      </w:r>
    </w:p>
    <w:p w14:paraId="1FF0AD15" w14:textId="77777777" w:rsidR="00EC4965" w:rsidRPr="00CC39D0" w:rsidRDefault="00EC4965" w:rsidP="00CC39D0">
      <w:pPr>
        <w:pStyle w:val="Item"/>
        <w:tabs>
          <w:tab w:val="clear" w:pos="1800"/>
        </w:tabs>
      </w:pPr>
      <w:r w:rsidRPr="00CC39D0">
        <w:t>(40)</w:t>
      </w:r>
      <w:r w:rsidRPr="00CC39D0">
        <w:tab/>
        <w:t>"Physician" means a medical or osteopathic doctor licensed by the North Carolina Medical Board to practice medicine in the state of North Carolina.</w:t>
      </w:r>
    </w:p>
    <w:p w14:paraId="6F2CC1E9" w14:textId="77777777" w:rsidR="00EC4965" w:rsidRPr="00CC39D0" w:rsidRDefault="00EC4965" w:rsidP="00CC39D0">
      <w:pPr>
        <w:pStyle w:val="Item"/>
        <w:tabs>
          <w:tab w:val="clear" w:pos="1800"/>
        </w:tabs>
      </w:pPr>
      <w:r w:rsidRPr="00CC39D0">
        <w:t>(41)</w:t>
      </w:r>
      <w:r w:rsidRPr="00CC39D0">
        <w:tab/>
        <w:t>"Regional Advisory Committee" means a committee comprised of a lead RAC agency and a group representing trauma care providers and the community, for the purpose of regional planning, establishing, and maintaining a coordinated trauma system.</w:t>
      </w:r>
    </w:p>
    <w:p w14:paraId="23180C32" w14:textId="77777777" w:rsidR="00EC4965" w:rsidRPr="00CC39D0" w:rsidRDefault="00EC4965" w:rsidP="00CC39D0">
      <w:pPr>
        <w:pStyle w:val="Item"/>
        <w:tabs>
          <w:tab w:val="clear" w:pos="1800"/>
        </w:tabs>
      </w:pPr>
      <w:r w:rsidRPr="00CC39D0">
        <w:t>(42)</w:t>
      </w:r>
      <w:r w:rsidRPr="00CC39D0">
        <w:tab/>
        <w:t>"Request for Proposal" means a State document that must be completed by each hospital seeking initial or renewal trauma center designation.</w:t>
      </w:r>
    </w:p>
    <w:p w14:paraId="6C989A13" w14:textId="77777777" w:rsidR="00EC4965" w:rsidRPr="00CC39D0" w:rsidRDefault="00EC4965" w:rsidP="00CC39D0">
      <w:pPr>
        <w:pStyle w:val="Item"/>
        <w:tabs>
          <w:tab w:val="clear" w:pos="1800"/>
        </w:tabs>
      </w:pPr>
      <w:r w:rsidRPr="00CC39D0">
        <w:t>(43)</w:t>
      </w:r>
      <w:r w:rsidRPr="00CC39D0">
        <w:tab/>
        <w:t>"Significant Failure to Comply" means a degree of non-compliance determined by the OEMS during compliance monitoring to exceed the ability of the local EMS System to correct, warranting enforcement action pursuant to Section .1500 of this Subchapter.</w:t>
      </w:r>
    </w:p>
    <w:p w14:paraId="355BC8C8" w14:textId="77777777" w:rsidR="00EC4965" w:rsidRPr="00CC39D0" w:rsidRDefault="00EC4965" w:rsidP="00CC39D0">
      <w:pPr>
        <w:pStyle w:val="Item"/>
        <w:tabs>
          <w:tab w:val="clear" w:pos="1800"/>
        </w:tabs>
      </w:pPr>
      <w:r w:rsidRPr="00CC39D0">
        <w:t>(44)</w:t>
      </w:r>
      <w:r w:rsidRPr="00CC39D0">
        <w:tab/>
        <w:t>"State Medical Asset and Resource Tracking Tool" means the Internet web-based program used by the OEMS both in its daily operations and during times of disaster to identify, record, and monitor EMS, hospital, health care, and sheltering resources statewide, including facilities, personnel, vehicles, equipment, and pharmaceutical and supply caches.</w:t>
      </w:r>
    </w:p>
    <w:p w14:paraId="1D32807E" w14:textId="77777777" w:rsidR="00EC4965" w:rsidRPr="00CC39D0" w:rsidRDefault="00EC4965" w:rsidP="00CC39D0">
      <w:pPr>
        <w:pStyle w:val="Item"/>
        <w:tabs>
          <w:tab w:val="clear" w:pos="1800"/>
        </w:tabs>
      </w:pPr>
      <w:r w:rsidRPr="00CC39D0">
        <w:t>(45)</w:t>
      </w:r>
      <w:r w:rsidRPr="00CC39D0">
        <w:tab/>
        <w:t>"Specialty Care Transport Program" means a program designed and operated for the transportation of a patient by ground or air requiring specialized interventions, monitoring, and staffing by a paramedic who has received additional training as determined by the program Medical Director beyond the minimum training prescribed by the OEMS, or by one or more other healthcare professional(s) qualified for the provision of specialized care based on the patient's condition.</w:t>
      </w:r>
    </w:p>
    <w:p w14:paraId="35782177" w14:textId="77777777" w:rsidR="00EC4965" w:rsidRPr="00CC39D0" w:rsidRDefault="00EC4965" w:rsidP="00CC39D0">
      <w:pPr>
        <w:pStyle w:val="Item"/>
        <w:tabs>
          <w:tab w:val="clear" w:pos="1800"/>
        </w:tabs>
      </w:pPr>
      <w:r w:rsidRPr="00CC39D0">
        <w:t>(46)</w:t>
      </w:r>
      <w:r w:rsidRPr="00CC39D0">
        <w:tab/>
        <w:t>"Specialty Care Transport Program Continuing Education Coordinator" means a Level II EMS Instructor within a SCTP who is responsible for the coordination of EMS continuing education programs for EMS personnel within the program.</w:t>
      </w:r>
    </w:p>
    <w:p w14:paraId="5CA894D7" w14:textId="77777777" w:rsidR="00EC4965" w:rsidRPr="00CC39D0" w:rsidRDefault="00EC4965" w:rsidP="00CC39D0">
      <w:pPr>
        <w:pStyle w:val="Item"/>
        <w:tabs>
          <w:tab w:val="clear" w:pos="1800"/>
        </w:tabs>
      </w:pPr>
      <w:r w:rsidRPr="00CC39D0">
        <w:t>(47)</w:t>
      </w:r>
      <w:r w:rsidRPr="00CC39D0">
        <w:tab/>
        <w:t>"Stretcher" means any wheeled or portable device capable of transporting a person in a recumbent position and may only be used in an ambulance vehicle permitted by the Department.</w:t>
      </w:r>
    </w:p>
    <w:p w14:paraId="4A62E84D" w14:textId="77777777" w:rsidR="00EC4965" w:rsidRPr="00CC39D0" w:rsidRDefault="00EC4965" w:rsidP="00CC39D0">
      <w:pPr>
        <w:pStyle w:val="Item"/>
        <w:tabs>
          <w:tab w:val="clear" w:pos="1800"/>
        </w:tabs>
      </w:pPr>
      <w:r w:rsidRPr="00CC39D0">
        <w:t>(48)</w:t>
      </w:r>
      <w:r w:rsidRPr="00CC39D0">
        <w:tab/>
        <w:t>"Stroke" means an acute cerebrovascular hemorrhage or occlusion resulting in a neurologic deficit.</w:t>
      </w:r>
    </w:p>
    <w:p w14:paraId="4F76B6E7" w14:textId="77777777" w:rsidR="00EC4965" w:rsidRPr="00CC39D0" w:rsidRDefault="00EC4965" w:rsidP="00CC39D0">
      <w:pPr>
        <w:pStyle w:val="Item"/>
        <w:tabs>
          <w:tab w:val="clear" w:pos="1800"/>
        </w:tabs>
      </w:pPr>
      <w:r w:rsidRPr="00CC39D0">
        <w:t>(49)</w:t>
      </w:r>
      <w:r w:rsidRPr="00CC39D0">
        <w:tab/>
        <w:t>"System Continuing Education Coordinator" means the Level II EMS Instructor designated by the local EMS System who is responsible for the coordination of EMS continuing education programs.</w:t>
      </w:r>
    </w:p>
    <w:p w14:paraId="18538919" w14:textId="77777777" w:rsidR="00EC4965" w:rsidRPr="00CC39D0" w:rsidRDefault="00EC4965" w:rsidP="00CC39D0">
      <w:pPr>
        <w:pStyle w:val="Item"/>
        <w:tabs>
          <w:tab w:val="clear" w:pos="1800"/>
        </w:tabs>
      </w:pPr>
      <w:r w:rsidRPr="00CC39D0">
        <w:t>(50)</w:t>
      </w:r>
      <w:r w:rsidRPr="00CC39D0">
        <w:tab/>
        <w:t xml:space="preserve">"System Data" means all information required for daily electronic submission to the OEMS by all EMS Systems using the EMS data set, data dictionary, and file format as specified in "North Carolina College of Emergency </w:t>
      </w:r>
      <w:r w:rsidRPr="00CC39D0">
        <w:lastRenderedPageBreak/>
        <w:t>Physicians: Standards for Medical Oversight and Data Collection," incorporated herein by reference including subsequent amendments and editions. This document is available from the OEMS, 2707 Mail Service Center, Raleigh, North Carolina 27699- 2707, at no cost and online at www.ncems.org at no cost.</w:t>
      </w:r>
    </w:p>
    <w:p w14:paraId="57BF3B01" w14:textId="77777777" w:rsidR="00EC4965" w:rsidRPr="00CC39D0" w:rsidRDefault="00EC4965" w:rsidP="00CC39D0">
      <w:pPr>
        <w:pStyle w:val="Item"/>
        <w:tabs>
          <w:tab w:val="clear" w:pos="1800"/>
        </w:tabs>
      </w:pPr>
      <w:r w:rsidRPr="00CC39D0">
        <w:t>(51)</w:t>
      </w:r>
      <w:r w:rsidRPr="00CC39D0">
        <w:tab/>
        <w:t>"Trauma Center" means a hospital designated by the State of North Carolina and distinguished by its ability to manage, on a 24-hour basis, the severely injured patient or those at risk for severe injury.</w:t>
      </w:r>
    </w:p>
    <w:p w14:paraId="5E4774AC" w14:textId="77777777" w:rsidR="00EC4965" w:rsidRPr="00CC39D0" w:rsidRDefault="00EC4965" w:rsidP="00CC39D0">
      <w:pPr>
        <w:pStyle w:val="Item"/>
        <w:tabs>
          <w:tab w:val="clear" w:pos="1800"/>
        </w:tabs>
      </w:pPr>
      <w:r w:rsidRPr="00CC39D0">
        <w:t>(52)</w:t>
      </w:r>
      <w:r w:rsidRPr="00CC39D0">
        <w:tab/>
        <w:t>"Trauma Patient" means any patient with an ICD-CM discharge diagnosis as defined in the "North Carolina Trauma Registry Data Dictionary," incorporated herein by reference, including subsequent amendments and editions. This document is available from the OEMS, 2707 Mail Service Center, Raleigh, North Carolina 27699-2707, at no cost and online at https://info.ncdhhs.gov/dhsr/EMS/trauma/traumaregistry.html at no cost.</w:t>
      </w:r>
    </w:p>
    <w:p w14:paraId="7653C61E" w14:textId="77777777" w:rsidR="00EC4965" w:rsidRPr="00CC39D0" w:rsidRDefault="00EC4965" w:rsidP="00CC39D0">
      <w:pPr>
        <w:pStyle w:val="Item"/>
        <w:tabs>
          <w:tab w:val="clear" w:pos="1800"/>
        </w:tabs>
      </w:pPr>
      <w:r w:rsidRPr="00CC39D0">
        <w:t>(53)</w:t>
      </w:r>
      <w:r w:rsidRPr="00CC39D0">
        <w:tab/>
        <w:t>"Trauma Program" means an administrative entity that includes the trauma service and coordinates other trauma-related activities. It shall also include the trauma Medical Director, trauma program manager/trauma coordinator, and trauma registrar. This program's reporting structure shall give it the ability to interact with at least equal authority with other departments in the hospital providing patient care.</w:t>
      </w:r>
    </w:p>
    <w:p w14:paraId="06E472B9" w14:textId="77777777" w:rsidR="00EC4965" w:rsidRPr="00CC39D0" w:rsidRDefault="00EC4965" w:rsidP="00CC39D0">
      <w:pPr>
        <w:pStyle w:val="Item"/>
        <w:tabs>
          <w:tab w:val="clear" w:pos="1800"/>
        </w:tabs>
      </w:pPr>
      <w:r w:rsidRPr="00CC39D0">
        <w:t>(54)</w:t>
      </w:r>
      <w:r w:rsidRPr="00CC39D0">
        <w:tab/>
        <w:t>"Trauma Registry" means a disease-specific data collection composed of a file of uniform data elements that describe the injury event, demographics, pre-hospital information, diagnosis, care, outcomes, and costs of treatment for injured patients collected and electronically submitted as defined by the OEMS. The elements of the Trauma Registry can be accessed at https://info.ncdhhs.gov/dhsr/EMS/trauma/traumaregistry.html at no cost.</w:t>
      </w:r>
    </w:p>
    <w:p w14:paraId="0511E692" w14:textId="77777777" w:rsidR="00EC4965" w:rsidRPr="00CC39D0" w:rsidRDefault="00EC4965" w:rsidP="00CC39D0">
      <w:pPr>
        <w:pStyle w:val="Item"/>
        <w:tabs>
          <w:tab w:val="clear" w:pos="1800"/>
        </w:tabs>
      </w:pPr>
      <w:r w:rsidRPr="00CC39D0">
        <w:t>(55)</w:t>
      </w:r>
      <w:r w:rsidRPr="00CC39D0">
        <w:tab/>
        <w:t>"Treatment Protocols" means a document approved by the Medical Directors of the local EMS System, Specialty Care Transport Program, Alternative Practice Setting, or Trauma Center and the OEMS specifying the diagnostic procedures, treatment procedures, medication administration, and patient-care-related policies that shall be completed by EMS personnel or medical crew members based upon the assessment of a patient.</w:t>
      </w:r>
    </w:p>
    <w:p w14:paraId="1AC72DD5" w14:textId="77777777" w:rsidR="00EC4965" w:rsidRPr="00CC39D0" w:rsidRDefault="00EC4965" w:rsidP="00CC39D0">
      <w:pPr>
        <w:pStyle w:val="Item"/>
        <w:tabs>
          <w:tab w:val="clear" w:pos="1800"/>
        </w:tabs>
      </w:pPr>
      <w:r w:rsidRPr="00CC39D0">
        <w:t>(56)</w:t>
      </w:r>
      <w:r w:rsidRPr="00CC39D0">
        <w:tab/>
        <w:t>"Triage" means the assessment and categorization of a patient to determine the level of EMS and healthcare facility based care required.</w:t>
      </w:r>
    </w:p>
    <w:p w14:paraId="66360018" w14:textId="77777777" w:rsidR="00EC4965" w:rsidRPr="00CC39D0" w:rsidRDefault="00EC4965" w:rsidP="00CC39D0">
      <w:pPr>
        <w:pStyle w:val="Item"/>
        <w:tabs>
          <w:tab w:val="clear" w:pos="1800"/>
        </w:tabs>
      </w:pPr>
      <w:r w:rsidRPr="00CC39D0">
        <w:t>(57)</w:t>
      </w:r>
      <w:r w:rsidRPr="00CC39D0">
        <w:tab/>
        <w:t>"Water Ambulance" means a watercraft specifically configured and medically equipped to transport patients.</w:t>
      </w:r>
    </w:p>
    <w:p w14:paraId="03D756CD" w14:textId="77777777" w:rsidR="00EC4965" w:rsidRPr="00CC39D0" w:rsidRDefault="00EC4965" w:rsidP="00CC39D0">
      <w:pPr>
        <w:pStyle w:val="History"/>
      </w:pPr>
      <w:r w:rsidRPr="00CC39D0">
        <w:t>History Note:</w:t>
      </w:r>
      <w:r w:rsidRPr="00CC39D0">
        <w:tab/>
        <w:t>Authority G.S. 131E-155(6b); 131E-162; 143-508(b)</w:t>
      </w:r>
      <w:r>
        <w:t>;</w:t>
      </w:r>
      <w:r w:rsidRPr="00CC39D0">
        <w:t xml:space="preserve"> 143-508(d)(1); 143-508(d)(2); 143- 508(d)(3); 143-508(d)(4); 143-508(d)(5); 143-508(d)(6); 143-508(d)(7); 143-508(d)(8); 143- 508(d)(13); 143-518(a)(5);</w:t>
      </w:r>
    </w:p>
    <w:p w14:paraId="7729A12E" w14:textId="77777777" w:rsidR="00EC4965" w:rsidRPr="00CC39D0" w:rsidRDefault="00EC4965" w:rsidP="00CC39D0">
      <w:pPr>
        <w:pStyle w:val="HistoryAfter"/>
      </w:pPr>
      <w:r w:rsidRPr="00CC39D0">
        <w:t>Temporary Adoption Eff. January 1, 2002;</w:t>
      </w:r>
    </w:p>
    <w:p w14:paraId="13195015" w14:textId="77777777" w:rsidR="00EC4965" w:rsidRPr="00CC39D0" w:rsidRDefault="00EC4965" w:rsidP="00CC39D0">
      <w:pPr>
        <w:pStyle w:val="HistoryAfter"/>
      </w:pPr>
      <w:r w:rsidRPr="00CC39D0">
        <w:t>Eff. April 1, 2003;</w:t>
      </w:r>
    </w:p>
    <w:p w14:paraId="4D21FE89" w14:textId="77777777" w:rsidR="00EC4965" w:rsidRPr="00CC39D0" w:rsidRDefault="00EC4965" w:rsidP="00CC39D0">
      <w:pPr>
        <w:pStyle w:val="HistoryAfter"/>
      </w:pPr>
      <w:r w:rsidRPr="00CC39D0">
        <w:t>Amended Eff. March 3, 2009 pursuant to E.O. 9, Beverly Perdue, March 3, 2009;</w:t>
      </w:r>
    </w:p>
    <w:p w14:paraId="2C2E9D7F" w14:textId="77777777" w:rsidR="00EC4965" w:rsidRPr="00CC39D0" w:rsidRDefault="00EC4965" w:rsidP="00CC39D0">
      <w:pPr>
        <w:pStyle w:val="HistoryAfter"/>
      </w:pPr>
      <w:r w:rsidRPr="00CC39D0">
        <w:t>Pursuant to G.S. 150B-21.3(c), a bill was not ratified by the General Assembly to disapprove this rule;</w:t>
      </w:r>
    </w:p>
    <w:p w14:paraId="135CCECE" w14:textId="77777777" w:rsidR="00EC4965" w:rsidRPr="00CC39D0" w:rsidRDefault="00EC4965" w:rsidP="00CC39D0">
      <w:pPr>
        <w:pStyle w:val="HistoryAfter"/>
      </w:pPr>
      <w:r w:rsidRPr="00CC39D0">
        <w:t>Readopted Eff. January 1, 2017;</w:t>
      </w:r>
    </w:p>
    <w:p w14:paraId="6A767B1E" w14:textId="77777777" w:rsidR="00EC4965" w:rsidRPr="00CC39D0" w:rsidRDefault="00EC4965" w:rsidP="00CC39D0">
      <w:pPr>
        <w:pStyle w:val="HistoryAfter"/>
      </w:pPr>
      <w:r w:rsidRPr="00CC39D0">
        <w:t>Amended Eff. July 1, 2021; September 1, 2019; July 1, 2018.</w:t>
      </w:r>
    </w:p>
    <w:p w14:paraId="5E5E1646" w14:textId="77777777" w:rsidR="00EC4965" w:rsidRPr="00CC39D0" w:rsidRDefault="00EC4965" w:rsidP="00CC39D0">
      <w:pPr>
        <w:pStyle w:val="Base"/>
      </w:pPr>
    </w:p>
    <w:p w14:paraId="5A89563E" w14:textId="77777777" w:rsidR="00EC4965" w:rsidRPr="00253449" w:rsidRDefault="00EC4965" w:rsidP="00253449">
      <w:pPr>
        <w:pStyle w:val="Rule"/>
      </w:pPr>
      <w:r w:rsidRPr="00253449">
        <w:t>10A NCAC 13P .0222</w:t>
      </w:r>
      <w:r w:rsidRPr="00253449">
        <w:tab/>
        <w:t>TRANSPORT OF STRETCHER BOUND PATIENTS</w:t>
      </w:r>
    </w:p>
    <w:p w14:paraId="61BE680E" w14:textId="77777777" w:rsidR="00EC4965" w:rsidRPr="00253449" w:rsidRDefault="00EC4965" w:rsidP="00253449">
      <w:pPr>
        <w:pStyle w:val="Paragraph"/>
      </w:pPr>
      <w:r w:rsidRPr="00253449">
        <w:t>(a)  Any person transported on a stretcher as defined in Rule .0102 of this Subchapter meets the definition of patient as defined in G.S. 131E-155(16).</w:t>
      </w:r>
    </w:p>
    <w:p w14:paraId="60AAD1A0" w14:textId="77777777" w:rsidR="00EC4965" w:rsidRPr="00253449" w:rsidRDefault="00EC4965" w:rsidP="00253449">
      <w:pPr>
        <w:pStyle w:val="Paragraph"/>
      </w:pPr>
      <w:r w:rsidRPr="00253449">
        <w:t>(b)  Stretchers may only be utilized for patient transport in an ambulance permitted by the OEMS in accordance with G.S. 131E-156 and Rule .0211 of this Section.</w:t>
      </w:r>
    </w:p>
    <w:p w14:paraId="1438E096" w14:textId="77777777" w:rsidR="00EC4965" w:rsidRPr="00253449" w:rsidRDefault="00EC4965" w:rsidP="00253449">
      <w:pPr>
        <w:pStyle w:val="Paragraph"/>
      </w:pPr>
      <w:r w:rsidRPr="00253449">
        <w:t>(c)  The Medical Care Commission exempts wheeled chair devices used solely for the transportation of mobility impaired persons seated in an upright position in non-permitted vehicles from the definition of stretcher.</w:t>
      </w:r>
    </w:p>
    <w:p w14:paraId="650C9ED3" w14:textId="77777777" w:rsidR="00EC4965" w:rsidRPr="00253449" w:rsidRDefault="00EC4965" w:rsidP="00253449">
      <w:pPr>
        <w:pStyle w:val="Base"/>
      </w:pPr>
    </w:p>
    <w:p w14:paraId="3035F7AB" w14:textId="77777777" w:rsidR="00EC4965" w:rsidRPr="00253449" w:rsidRDefault="00EC4965" w:rsidP="00253449">
      <w:pPr>
        <w:pStyle w:val="History"/>
      </w:pPr>
      <w:r w:rsidRPr="00253449">
        <w:t>History Note:</w:t>
      </w:r>
      <w:r w:rsidRPr="00253449">
        <w:tab/>
        <w:t>Authority G.S. 131E-156; 131E-157; 143-508(d)(8);</w:t>
      </w:r>
    </w:p>
    <w:p w14:paraId="216B2DFE" w14:textId="77777777" w:rsidR="00EC4965" w:rsidRPr="00253449" w:rsidRDefault="00EC4965" w:rsidP="00253449">
      <w:pPr>
        <w:pStyle w:val="HistoryAfter"/>
      </w:pPr>
      <w:r w:rsidRPr="00253449">
        <w:t>Eff. January 1, 2017;</w:t>
      </w:r>
    </w:p>
    <w:p w14:paraId="27D03F11" w14:textId="77777777" w:rsidR="00EC4965" w:rsidRPr="00253449" w:rsidRDefault="00EC4965" w:rsidP="00253449">
      <w:pPr>
        <w:pStyle w:val="HistoryAfter"/>
      </w:pPr>
      <w:r w:rsidRPr="00253449">
        <w:t>Amended Eff. July 1, 2021; July 1, 2018.</w:t>
      </w:r>
    </w:p>
    <w:p w14:paraId="7B104830" w14:textId="77777777" w:rsidR="00EC4965" w:rsidRPr="00253449" w:rsidRDefault="00EC4965" w:rsidP="00253449">
      <w:pPr>
        <w:pStyle w:val="Base"/>
      </w:pPr>
    </w:p>
    <w:p w14:paraId="3AAE518C" w14:textId="77777777" w:rsidR="00EC4965" w:rsidRPr="006253AE" w:rsidRDefault="00EC4965" w:rsidP="006253AE">
      <w:pPr>
        <w:pStyle w:val="Rule"/>
      </w:pPr>
      <w:r w:rsidRPr="006253AE">
        <w:t>10A NCAC 13P .0501</w:t>
      </w:r>
      <w:r w:rsidRPr="006253AE">
        <w:tab/>
        <w:t>EDUCATIONAL PROGRAMS</w:t>
      </w:r>
    </w:p>
    <w:p w14:paraId="4C7B484B" w14:textId="77777777" w:rsidR="00EC4965" w:rsidRPr="006253AE" w:rsidRDefault="00EC4965" w:rsidP="006253AE">
      <w:pPr>
        <w:pStyle w:val="Paragraph"/>
      </w:pPr>
      <w:r w:rsidRPr="006253AE">
        <w:t>(a)  EMS educational programs that qualify credentialed EMS personnel to perform within their scope of practice shall be offered by an EMS educational institution as set forth in Section .0600 of this Subchapter, or by an EMS educational institution in another state where the education and credentialing requirements have been approved for legal recognition by the Department pursuant to G.S. 131E-159 as determined using the professional judgment of OEMS staff following comparison of out-of-state standards with the program standards set forth in this Rule.</w:t>
      </w:r>
    </w:p>
    <w:p w14:paraId="30913652" w14:textId="77777777" w:rsidR="00EC4965" w:rsidRPr="006253AE" w:rsidRDefault="00EC4965" w:rsidP="006253AE">
      <w:pPr>
        <w:pStyle w:val="Paragraph"/>
      </w:pPr>
      <w:r w:rsidRPr="006253AE">
        <w:t>(b)  Educational programs approved to qualify EMS personnel for credentialing shall meet the educational content of the "US DOT NHTSA National EMS Education Standards," which is hereby incorporated by reference, including subsequent amendments and editions. This document is available online at no cost at www.ems.gov/education.html.</w:t>
      </w:r>
    </w:p>
    <w:p w14:paraId="4DDDAFCB" w14:textId="77777777" w:rsidR="00EC4965" w:rsidRPr="006253AE" w:rsidRDefault="00EC4965" w:rsidP="006253AE">
      <w:pPr>
        <w:pStyle w:val="Paragraph"/>
      </w:pPr>
      <w:r w:rsidRPr="006253AE">
        <w:t>(c)  Educational programs approved to qualify EMS personnel for initial AEMT and Paramedic credentialing shall meet the requirements of Paragraph (b) of this Rule and possess verification of accreditation or a valid letter of review from the Commission on Accreditation of Allied Health Education Programs (CAAHEP) or other accrediting agency determined using the professional judgment of OEMS staff following a comparison of standards. The Department shall not approve initial AEMT or Paramedic courses for educational programs that fail to meet accreditation requirements by January 1, 2023.</w:t>
      </w:r>
    </w:p>
    <w:p w14:paraId="4CADEDF0" w14:textId="77777777" w:rsidR="00EC4965" w:rsidRPr="006253AE" w:rsidRDefault="00EC4965" w:rsidP="006253AE">
      <w:pPr>
        <w:pStyle w:val="Paragraph"/>
      </w:pPr>
      <w:r w:rsidRPr="006253AE">
        <w:t xml:space="preserve">(d)  Educational programs approved to qualify EMD personnel for credentialing shall conform with the "ASTM F1258 – 95(2014): </w:t>
      </w:r>
      <w:r w:rsidRPr="006253AE">
        <w:lastRenderedPageBreak/>
        <w:t>Standard Practice for Emergency Medical</w:t>
      </w:r>
      <w:r>
        <w:t xml:space="preserve"> </w:t>
      </w:r>
      <w:r w:rsidRPr="006253AE">
        <w:t>Dispatch," which is hereby incorporated by reference including subsequent amendments and editions. This document is available from ASTM International, 100 Barr Harbor Drive, PO Box C700, West Conshohocken, PA, 19428-2959 USA, at a cost of forty eight dollars ($48.00) per copy.</w:t>
      </w:r>
    </w:p>
    <w:p w14:paraId="478DFF4E" w14:textId="77777777" w:rsidR="00EC4965" w:rsidRPr="006253AE" w:rsidRDefault="00EC4965" w:rsidP="006253AE">
      <w:pPr>
        <w:pStyle w:val="Paragraph"/>
      </w:pPr>
      <w:r w:rsidRPr="006253AE">
        <w:t>(e)  Instructional methodology courses approved to qualify Level I EMS instructors shall conform with the "US DOT NHTSA 2002 National Guidelines for Educating EMS</w:t>
      </w:r>
      <w:r>
        <w:t xml:space="preserve"> </w:t>
      </w:r>
      <w:r w:rsidRPr="006253AE">
        <w:t>Instructors," which is hereby incorporated by reference including subsequent amendments and additions. This document is available online at no cost at www.ems.gov/education.html.</w:t>
      </w:r>
    </w:p>
    <w:p w14:paraId="2D883B7D" w14:textId="77777777" w:rsidR="00EC4965" w:rsidRPr="006253AE" w:rsidRDefault="00EC4965" w:rsidP="006253AE">
      <w:pPr>
        <w:pStyle w:val="Paragraph"/>
      </w:pPr>
      <w:r w:rsidRPr="006253AE">
        <w:t>(f)  Continuing educational programs approved by the OEMS to qualify EMS personnel for renewal of credentials shall be approved by demonstrating the ability to assess cognitive competency in the skills and medications for the level of application as defined by the North Carolina Medical Board pursuant to G.S. 143-514.</w:t>
      </w:r>
    </w:p>
    <w:p w14:paraId="5E5EF051" w14:textId="77777777" w:rsidR="00EC4965" w:rsidRPr="006253AE" w:rsidRDefault="00EC4965" w:rsidP="006253AE">
      <w:pPr>
        <w:pStyle w:val="Paragraph"/>
      </w:pPr>
      <w:r w:rsidRPr="006253AE">
        <w:t>(g)  Refresher courses shall comply with the requirements defined in Rule .0513 of this Section.</w:t>
      </w:r>
    </w:p>
    <w:p w14:paraId="7B363F52" w14:textId="77777777" w:rsidR="00EC4965" w:rsidRPr="006253AE" w:rsidRDefault="00EC4965" w:rsidP="006253AE">
      <w:pPr>
        <w:pStyle w:val="Base"/>
      </w:pPr>
    </w:p>
    <w:p w14:paraId="6B281C35" w14:textId="77777777" w:rsidR="00EC4965" w:rsidRPr="006253AE" w:rsidRDefault="00EC4965" w:rsidP="006253AE">
      <w:pPr>
        <w:pStyle w:val="History"/>
      </w:pPr>
      <w:r w:rsidRPr="006253AE">
        <w:t>History Note:</w:t>
      </w:r>
      <w:r w:rsidRPr="006253AE">
        <w:tab/>
        <w:t>Authority G.S. 143-508(d)(3); 143-508(d)(4); 143-514;</w:t>
      </w:r>
    </w:p>
    <w:p w14:paraId="7CCEFAFC" w14:textId="77777777" w:rsidR="00EC4965" w:rsidRPr="006253AE" w:rsidRDefault="00EC4965" w:rsidP="006253AE">
      <w:pPr>
        <w:pStyle w:val="HistoryAfter"/>
      </w:pPr>
      <w:r w:rsidRPr="006253AE">
        <w:t>Temporary Adoption Eff. January 1, 2002;</w:t>
      </w:r>
    </w:p>
    <w:p w14:paraId="2B7F9EBE" w14:textId="77777777" w:rsidR="00EC4965" w:rsidRPr="006253AE" w:rsidRDefault="00EC4965" w:rsidP="006253AE">
      <w:pPr>
        <w:pStyle w:val="HistoryAfter"/>
      </w:pPr>
      <w:r w:rsidRPr="006253AE">
        <w:t>Eff. January 1, 2004;</w:t>
      </w:r>
    </w:p>
    <w:p w14:paraId="59F9A8FA" w14:textId="77777777" w:rsidR="00EC4965" w:rsidRPr="006253AE" w:rsidRDefault="00EC4965" w:rsidP="006253AE">
      <w:pPr>
        <w:pStyle w:val="HistoryAfter"/>
      </w:pPr>
      <w:r w:rsidRPr="006253AE">
        <w:t>Amended Eff. January 1, 2009;</w:t>
      </w:r>
    </w:p>
    <w:p w14:paraId="59D4635F" w14:textId="77777777" w:rsidR="00EC4965" w:rsidRPr="006253AE" w:rsidRDefault="00EC4965" w:rsidP="006253AE">
      <w:pPr>
        <w:pStyle w:val="HistoryAfter"/>
      </w:pPr>
      <w:r w:rsidRPr="006253AE">
        <w:t>Readoption Eff. January 1, 2017;</w:t>
      </w:r>
    </w:p>
    <w:p w14:paraId="43F52A93" w14:textId="77777777" w:rsidR="00EC4965" w:rsidRPr="006253AE" w:rsidRDefault="00EC4965" w:rsidP="006253AE">
      <w:pPr>
        <w:pStyle w:val="HistoryAfter"/>
      </w:pPr>
      <w:r w:rsidRPr="006253AE">
        <w:t>Amended Eff. July 1, 2021.</w:t>
      </w:r>
    </w:p>
    <w:p w14:paraId="2F6F14EE" w14:textId="77777777" w:rsidR="00EC4965" w:rsidRPr="006253AE" w:rsidRDefault="00EC4965" w:rsidP="006253AE">
      <w:pPr>
        <w:pStyle w:val="Base"/>
      </w:pPr>
    </w:p>
    <w:p w14:paraId="5382CBE5" w14:textId="77777777" w:rsidR="00EC4965" w:rsidRPr="00DF725C" w:rsidRDefault="00EC4965" w:rsidP="00DF725C">
      <w:pPr>
        <w:pStyle w:val="Rule"/>
      </w:pPr>
      <w:r w:rsidRPr="00DF725C">
        <w:t>10A NCAC 13P .0502</w:t>
      </w:r>
      <w:r w:rsidRPr="00DF725C">
        <w:tab/>
        <w:t>INITIAL CREDENTIALING REQUIREMENTS FOR EMR, EMT, AEMT, PARAMEDIC, AND EMD</w:t>
      </w:r>
    </w:p>
    <w:p w14:paraId="5BD4FD6F" w14:textId="77777777" w:rsidR="00EC4965" w:rsidRPr="00DF725C" w:rsidRDefault="00EC4965" w:rsidP="00DF725C">
      <w:pPr>
        <w:pStyle w:val="Paragraph"/>
      </w:pPr>
      <w:r w:rsidRPr="00DF725C">
        <w:t>(a)  In order to be credentialed by the OEMS as an EMR, EMT, AEMT, or Paramedic, individuals shall:</w:t>
      </w:r>
    </w:p>
    <w:p w14:paraId="150B8516" w14:textId="77777777" w:rsidR="00EC4965" w:rsidRPr="00DF725C" w:rsidRDefault="00EC4965" w:rsidP="00DF725C">
      <w:pPr>
        <w:pStyle w:val="SubParagraph"/>
        <w:tabs>
          <w:tab w:val="clear" w:pos="1800"/>
        </w:tabs>
      </w:pPr>
      <w:r w:rsidRPr="00DF725C">
        <w:t>(1)</w:t>
      </w:r>
      <w:r w:rsidRPr="00DF725C">
        <w:tab/>
        <w:t>Be at least 18 years of age. An examination may be taken at age 17; however, the EMS credential shall not be issued until the applicant has reached the age of 18.</w:t>
      </w:r>
    </w:p>
    <w:p w14:paraId="75FD56D5" w14:textId="77777777" w:rsidR="00EC4965" w:rsidRPr="00DF725C" w:rsidRDefault="00EC4965" w:rsidP="00DF725C">
      <w:pPr>
        <w:pStyle w:val="SubParagraph"/>
        <w:tabs>
          <w:tab w:val="clear" w:pos="1800"/>
        </w:tabs>
      </w:pPr>
      <w:r w:rsidRPr="00DF725C">
        <w:t>(2)</w:t>
      </w:r>
      <w:r w:rsidRPr="00DF725C">
        <w:tab/>
        <w:t>Complete an approved educational program as set forth in Rule .0501 of this Section for their level of application.</w:t>
      </w:r>
    </w:p>
    <w:p w14:paraId="12F93247" w14:textId="77777777" w:rsidR="00EC4965" w:rsidRPr="00DF725C" w:rsidRDefault="00EC4965" w:rsidP="00DF725C">
      <w:pPr>
        <w:pStyle w:val="SubParagraph"/>
        <w:tabs>
          <w:tab w:val="clear" w:pos="1800"/>
        </w:tabs>
      </w:pPr>
      <w:r w:rsidRPr="00DF725C">
        <w:t>(3)</w:t>
      </w:r>
      <w:r w:rsidRPr="00DF725C">
        <w:tab/>
        <w:t>Complete a scope of practice performance evaluation that uses performance measures based on the cognitive, psychomotor, and affective educational objectives set forth in Rule .0501 of this Section and that is consistent with their level of application, and approved by the OEMS. This scope of practice evaluation shall be completed no more than one year prior to examination. This evaluation shall be conducted by a Level I or Level II EMS Instructor credentialed at or above the level of application or under the direction of the primary credentialed EMS instructor or educational medical advisor for the approved educational program.</w:t>
      </w:r>
    </w:p>
    <w:p w14:paraId="7D0A7BDF" w14:textId="77777777" w:rsidR="00EC4965" w:rsidRPr="00DF725C" w:rsidRDefault="00EC4965" w:rsidP="00DF725C">
      <w:pPr>
        <w:pStyle w:val="SubParagraph"/>
        <w:tabs>
          <w:tab w:val="clear" w:pos="1800"/>
        </w:tabs>
      </w:pPr>
      <w:r w:rsidRPr="00DF725C">
        <w:t>(4)</w:t>
      </w:r>
      <w:r w:rsidRPr="00DF725C">
        <w:tab/>
        <w:t xml:space="preserve">Within 90 days from their course graded date as reflected in the OEMS credentialing database, complete a written examination administered </w:t>
      </w:r>
      <w:r w:rsidRPr="00DF725C">
        <w:t>by the OEMS. If the applicant fails to register and complete a written examination within the 90-day period, the applicant shall obtain a letter of authorization to continue eligibility for testing from his or her EMS Educational Institution's program coordinator to qualify for an extension of the 90-day requirement set forth in this Paragraph. If the EMS Educational Institution's program coordinator declines to provide a letter of authorization, the applicant shall be disqualified from completing the credentialing process. Following a review of the applicant's specific circumstances, OEMS staff will determine, based on professional judgment, if the applicant qualifies for EMS credentialing eligibility. The OEMS shall notify the applicant in writing within 10 business days of the decision.</w:t>
      </w:r>
    </w:p>
    <w:p w14:paraId="163F0F0D" w14:textId="77777777" w:rsidR="00EC4965" w:rsidRPr="00DF725C" w:rsidRDefault="00EC4965" w:rsidP="00DF725C">
      <w:pPr>
        <w:pStyle w:val="Part"/>
        <w:tabs>
          <w:tab w:val="clear" w:pos="2520"/>
        </w:tabs>
      </w:pPr>
      <w:r w:rsidRPr="00DF725C">
        <w:t>(A)</w:t>
      </w:r>
      <w:r w:rsidRPr="00DF725C">
        <w:tab/>
        <w:t>a maximum of three attempts within six months shall be allowed.</w:t>
      </w:r>
    </w:p>
    <w:p w14:paraId="0C313513" w14:textId="77777777" w:rsidR="00EC4965" w:rsidRPr="00DF725C" w:rsidRDefault="00EC4965" w:rsidP="00DF725C">
      <w:pPr>
        <w:pStyle w:val="Part"/>
        <w:tabs>
          <w:tab w:val="clear" w:pos="2520"/>
        </w:tabs>
      </w:pPr>
      <w:r w:rsidRPr="00DF725C">
        <w:t>(B)</w:t>
      </w:r>
      <w:r w:rsidRPr="00DF725C">
        <w:tab/>
        <w:t>if unable to pass the written examination requirement after three attempts, the educational program shall become invalid and the individual may only become eligible for credentialing by repeating the requirements set forth in Rule .0501 of this Section.</w:t>
      </w:r>
    </w:p>
    <w:p w14:paraId="56CDDB17" w14:textId="77777777" w:rsidR="00EC4965" w:rsidRPr="00DF725C" w:rsidRDefault="00EC4965" w:rsidP="00DF725C">
      <w:pPr>
        <w:pStyle w:val="SubParagraph"/>
        <w:tabs>
          <w:tab w:val="clear" w:pos="1800"/>
        </w:tabs>
      </w:pPr>
      <w:r w:rsidRPr="00DF725C">
        <w:t>(5)</w:t>
      </w:r>
      <w:r w:rsidRPr="00DF725C">
        <w:tab/>
        <w:t>Submit to a criminal background history check as set forth in Rule .0511 of this Section.</w:t>
      </w:r>
    </w:p>
    <w:p w14:paraId="325ADC3F" w14:textId="77777777" w:rsidR="00EC4965" w:rsidRPr="00DF725C" w:rsidRDefault="00EC4965" w:rsidP="00DF725C">
      <w:pPr>
        <w:pStyle w:val="SubParagraph"/>
        <w:tabs>
          <w:tab w:val="clear" w:pos="1800"/>
        </w:tabs>
      </w:pPr>
      <w:r w:rsidRPr="00DF725C">
        <w:t>(6)</w:t>
      </w:r>
      <w:r w:rsidRPr="00DF725C">
        <w:tab/>
        <w:t>Submit evidence of completion of all court conditions resulting from any misdemeanor or felony conviction(s).</w:t>
      </w:r>
    </w:p>
    <w:p w14:paraId="62C01D06" w14:textId="77777777" w:rsidR="00EC4965" w:rsidRPr="00DF725C" w:rsidRDefault="00EC4965" w:rsidP="00DF725C">
      <w:pPr>
        <w:pStyle w:val="Paragraph"/>
      </w:pPr>
      <w:r w:rsidRPr="00DF725C">
        <w:t>(b)  An individual seeking credentialing as an EMR, EMT, AEMT, or Paramedic may qualify for initial credentialing under the legal recognition option set forth in G.S. 131E-159(c).</w:t>
      </w:r>
      <w:r>
        <w:t xml:space="preserve"> </w:t>
      </w:r>
      <w:r w:rsidRPr="00DF725C">
        <w:t>Individuals seeking credentialing as an AEMT or Paramedic shall submit documentation that the credential being used for application is from</w:t>
      </w:r>
      <w:r>
        <w:t xml:space="preserve"> </w:t>
      </w:r>
      <w:r w:rsidRPr="00DF725C">
        <w:t>an educational program meeting the requirements as set forth in Rule .0501 of this Section.</w:t>
      </w:r>
    </w:p>
    <w:p w14:paraId="7F265B99" w14:textId="77777777" w:rsidR="00EC4965" w:rsidRPr="00DF725C" w:rsidRDefault="00EC4965" w:rsidP="00DF725C">
      <w:pPr>
        <w:pStyle w:val="Paragraph"/>
      </w:pPr>
      <w:r w:rsidRPr="00DF725C">
        <w:t>(c)  In order to be credentialed by the OEMS as an EMD, individuals shall:</w:t>
      </w:r>
    </w:p>
    <w:p w14:paraId="7D94F669" w14:textId="77777777" w:rsidR="00EC4965" w:rsidRPr="00DF725C" w:rsidRDefault="00EC4965" w:rsidP="00DF725C">
      <w:pPr>
        <w:pStyle w:val="SubParagraph"/>
        <w:tabs>
          <w:tab w:val="clear" w:pos="1800"/>
        </w:tabs>
      </w:pPr>
      <w:r w:rsidRPr="00DF725C">
        <w:t>(1)</w:t>
      </w:r>
      <w:r w:rsidRPr="00DF725C">
        <w:tab/>
        <w:t>be at least 18 years of age;</w:t>
      </w:r>
    </w:p>
    <w:p w14:paraId="56BE27D5" w14:textId="77777777" w:rsidR="00EC4965" w:rsidRPr="00DF725C" w:rsidRDefault="00EC4965" w:rsidP="00DF725C">
      <w:pPr>
        <w:pStyle w:val="SubParagraph"/>
        <w:tabs>
          <w:tab w:val="clear" w:pos="1800"/>
        </w:tabs>
      </w:pPr>
      <w:r w:rsidRPr="00DF725C">
        <w:t>(2)</w:t>
      </w:r>
      <w:r w:rsidRPr="00DF725C">
        <w:tab/>
        <w:t>complete the educational requirements set forth in Rule .0501 of this Section;</w:t>
      </w:r>
    </w:p>
    <w:p w14:paraId="580B02CD" w14:textId="77777777" w:rsidR="00EC4965" w:rsidRPr="00DF725C" w:rsidRDefault="00EC4965" w:rsidP="00DF725C">
      <w:pPr>
        <w:pStyle w:val="SubParagraph"/>
        <w:tabs>
          <w:tab w:val="clear" w:pos="1800"/>
        </w:tabs>
      </w:pPr>
      <w:r w:rsidRPr="00DF725C">
        <w:t>(3)</w:t>
      </w:r>
      <w:r w:rsidRPr="00DF725C">
        <w:tab/>
        <w:t>complete, within one year prior to application, an AHA CPR course or a course determined by the OEMS to be equivalent to the AHA CPR course, including infant, child, and adult CPR;</w:t>
      </w:r>
    </w:p>
    <w:p w14:paraId="397745F2" w14:textId="77777777" w:rsidR="00EC4965" w:rsidRPr="00DF725C" w:rsidRDefault="00EC4965" w:rsidP="00DF725C">
      <w:pPr>
        <w:pStyle w:val="SubParagraph"/>
        <w:tabs>
          <w:tab w:val="clear" w:pos="1800"/>
        </w:tabs>
      </w:pPr>
      <w:r w:rsidRPr="00DF725C">
        <w:t>(4)</w:t>
      </w:r>
      <w:r w:rsidRPr="00DF725C">
        <w:tab/>
        <w:t>submit to a criminal background history check as defined in Rule .0511 of this Section;</w:t>
      </w:r>
    </w:p>
    <w:p w14:paraId="2FC315BA" w14:textId="77777777" w:rsidR="00EC4965" w:rsidRPr="00DF725C" w:rsidRDefault="00EC4965" w:rsidP="00DF725C">
      <w:pPr>
        <w:pStyle w:val="SubParagraph"/>
        <w:tabs>
          <w:tab w:val="clear" w:pos="1800"/>
        </w:tabs>
      </w:pPr>
      <w:r w:rsidRPr="00DF725C">
        <w:t>(5)</w:t>
      </w:r>
      <w:r w:rsidRPr="00DF725C">
        <w:tab/>
        <w:t>submit evidence of completion of all court conditions resulting from any misdemeanor or felony conviction(s); and</w:t>
      </w:r>
    </w:p>
    <w:p w14:paraId="6A255EFA" w14:textId="77777777" w:rsidR="00EC4965" w:rsidRPr="00DF725C" w:rsidRDefault="00EC4965" w:rsidP="00DF725C">
      <w:pPr>
        <w:pStyle w:val="SubParagraph"/>
        <w:tabs>
          <w:tab w:val="clear" w:pos="1800"/>
        </w:tabs>
      </w:pPr>
      <w:r w:rsidRPr="00DF725C">
        <w:t>(6)</w:t>
      </w:r>
      <w:r w:rsidRPr="00DF725C">
        <w:tab/>
        <w:t>possess an EMD nationally recognized credential pursuant to G.S. 131E-159(d).</w:t>
      </w:r>
    </w:p>
    <w:p w14:paraId="36B997EE" w14:textId="77777777" w:rsidR="00EC4965" w:rsidRPr="00DF725C" w:rsidRDefault="00EC4965" w:rsidP="00DF725C">
      <w:pPr>
        <w:pStyle w:val="Paragraph"/>
      </w:pPr>
      <w:r w:rsidRPr="00DF725C">
        <w:t xml:space="preserve">(d)  Pursuant to G.S. 131E-159(h), the Department shall not issue an EMS credential for any person listed on the Department of Public Safety, Sex Offender and Public Protection Registry, or </w:t>
      </w:r>
      <w:r w:rsidRPr="00DF725C">
        <w:lastRenderedPageBreak/>
        <w:t>who was convicted of an offense that would have required registration if committed at a time when registration would have been required by law.</w:t>
      </w:r>
    </w:p>
    <w:p w14:paraId="090649A6" w14:textId="77777777" w:rsidR="00EC4965" w:rsidRPr="00DF725C" w:rsidRDefault="00EC4965" w:rsidP="00DF725C">
      <w:pPr>
        <w:pStyle w:val="Base"/>
      </w:pPr>
    </w:p>
    <w:p w14:paraId="51442405" w14:textId="77777777" w:rsidR="00EC4965" w:rsidRPr="00DF725C" w:rsidRDefault="00EC4965" w:rsidP="00DF725C">
      <w:pPr>
        <w:pStyle w:val="History"/>
      </w:pPr>
      <w:r w:rsidRPr="00DF725C">
        <w:t>History Note:</w:t>
      </w:r>
      <w:r w:rsidRPr="00DF725C">
        <w:tab/>
        <w:t>Authority G.S. 131E-159(a); 131E-159(b); 131E-159(g); 131E-159(h); 143-508(d)(3); 143B-952; Temporary Adoption Eff. January 1, 2002;</w:t>
      </w:r>
    </w:p>
    <w:p w14:paraId="3E26AEEE" w14:textId="77777777" w:rsidR="00EC4965" w:rsidRPr="00DF725C" w:rsidRDefault="00EC4965" w:rsidP="00DF725C">
      <w:pPr>
        <w:pStyle w:val="HistoryAfter"/>
      </w:pPr>
      <w:r w:rsidRPr="00DF725C">
        <w:t>Eff. February 1, 2004;</w:t>
      </w:r>
    </w:p>
    <w:p w14:paraId="6D11B581" w14:textId="77777777" w:rsidR="00EC4965" w:rsidRPr="00DF725C" w:rsidRDefault="00EC4965" w:rsidP="00DF725C">
      <w:pPr>
        <w:pStyle w:val="HistoryAfter"/>
      </w:pPr>
      <w:r w:rsidRPr="00DF725C">
        <w:t>Amended Eff. January 1, 2009;</w:t>
      </w:r>
    </w:p>
    <w:p w14:paraId="5B6CF5EC" w14:textId="77777777" w:rsidR="00EC4965" w:rsidRPr="00DF725C" w:rsidRDefault="00EC4965" w:rsidP="00DF725C">
      <w:pPr>
        <w:pStyle w:val="HistoryAfter"/>
      </w:pPr>
      <w:r w:rsidRPr="00DF725C">
        <w:t>Readopted Eff. January 1, 2017;</w:t>
      </w:r>
    </w:p>
    <w:p w14:paraId="7E23337A" w14:textId="77777777" w:rsidR="00EC4965" w:rsidRPr="00DF725C" w:rsidRDefault="00EC4965" w:rsidP="00DF725C">
      <w:pPr>
        <w:pStyle w:val="HistoryAfter"/>
      </w:pPr>
      <w:r w:rsidRPr="00DF725C">
        <w:t>Amended Eff. July 1, 2021.</w:t>
      </w:r>
    </w:p>
    <w:p w14:paraId="2A395EE1" w14:textId="77777777" w:rsidR="00EC4965" w:rsidRPr="00DF725C" w:rsidRDefault="00EC4965" w:rsidP="00DF725C">
      <w:pPr>
        <w:pStyle w:val="Base"/>
      </w:pPr>
    </w:p>
    <w:p w14:paraId="75F9A06C" w14:textId="77777777" w:rsidR="00EC4965" w:rsidRPr="00481C3E" w:rsidRDefault="00EC4965" w:rsidP="00A768F8">
      <w:pPr>
        <w:pStyle w:val="Rule"/>
      </w:pPr>
      <w:r w:rsidRPr="00481C3E">
        <w:t>10A NCAC 13P .0504</w:t>
      </w:r>
      <w:r w:rsidRPr="00481C3E">
        <w:tab/>
        <w:t>RENEWAL OF CREDENTIALS FOR EMR, EMT, AEMT, PARAMEDIC, AND</w:t>
      </w:r>
      <w:r>
        <w:t xml:space="preserve"> </w:t>
      </w:r>
      <w:r w:rsidRPr="00481C3E">
        <w:t>EMD</w:t>
      </w:r>
    </w:p>
    <w:p w14:paraId="048C4267" w14:textId="77777777" w:rsidR="00EC4965" w:rsidRPr="00481C3E" w:rsidRDefault="00EC4965" w:rsidP="00A768F8">
      <w:pPr>
        <w:pStyle w:val="Paragraph"/>
      </w:pPr>
      <w:r w:rsidRPr="00481C3E">
        <w:t xml:space="preserve">(a) </w:t>
      </w:r>
      <w:r>
        <w:t xml:space="preserve"> </w:t>
      </w:r>
      <w:r w:rsidRPr="00481C3E">
        <w:t>EMR, EMT, AEMT, and Paramedic applicants shall renew credentials by meeting the following criteria:</w:t>
      </w:r>
    </w:p>
    <w:p w14:paraId="13DC23F1" w14:textId="77777777" w:rsidR="00EC4965" w:rsidRPr="00481C3E" w:rsidRDefault="00EC4965" w:rsidP="00A768F8">
      <w:pPr>
        <w:pStyle w:val="SubParagraph"/>
      </w:pPr>
      <w:r w:rsidRPr="00481C3E">
        <w:t>(1)</w:t>
      </w:r>
      <w:r w:rsidRPr="00481C3E">
        <w:tab/>
        <w:t>presenting documentation to the OEMS or an approved EMS educational institution or program as set forth in Rule .0601 or .0602 of this Subchapter that they have completed an approved educational program as described in Rule .0501 of this Section;</w:t>
      </w:r>
    </w:p>
    <w:p w14:paraId="7F5B82B4" w14:textId="77777777" w:rsidR="00EC4965" w:rsidRPr="00481C3E" w:rsidRDefault="00EC4965" w:rsidP="00A768F8">
      <w:pPr>
        <w:pStyle w:val="SubParagraph"/>
      </w:pPr>
      <w:r w:rsidRPr="00481C3E">
        <w:t>(2)</w:t>
      </w:r>
      <w:r w:rsidRPr="00481C3E">
        <w:tab/>
        <w:t>submit to a criminal background history check as set forth in Rule .0511 of this Section;</w:t>
      </w:r>
    </w:p>
    <w:p w14:paraId="74B22F65" w14:textId="77777777" w:rsidR="00EC4965" w:rsidRPr="00481C3E" w:rsidRDefault="00EC4965" w:rsidP="00A768F8">
      <w:pPr>
        <w:pStyle w:val="SubParagraph"/>
      </w:pPr>
      <w:r w:rsidRPr="00481C3E">
        <w:t>(3)</w:t>
      </w:r>
      <w:r w:rsidRPr="00481C3E">
        <w:tab/>
        <w:t>submit evidence of completion of all court conditions resulting from applicable misdemeanor or felony conviction(s); and</w:t>
      </w:r>
    </w:p>
    <w:p w14:paraId="72D12734" w14:textId="77777777" w:rsidR="00EC4965" w:rsidRPr="00481C3E" w:rsidRDefault="00EC4965" w:rsidP="00A768F8">
      <w:pPr>
        <w:pStyle w:val="SubParagraph"/>
      </w:pPr>
      <w:r w:rsidRPr="00481C3E">
        <w:t>(4)</w:t>
      </w:r>
      <w:r w:rsidRPr="00481C3E">
        <w:tab/>
        <w:t>be a resident of North Carolina or affiliated with an EMS provider approved by the Department.</w:t>
      </w:r>
    </w:p>
    <w:p w14:paraId="5CD9FD49" w14:textId="77777777" w:rsidR="00EC4965" w:rsidRPr="00A768F8" w:rsidRDefault="00EC4965" w:rsidP="00A768F8">
      <w:pPr>
        <w:pStyle w:val="Paragraph"/>
      </w:pPr>
      <w:r w:rsidRPr="00A768F8">
        <w:t xml:space="preserve">(b) </w:t>
      </w:r>
      <w:r>
        <w:t xml:space="preserve"> </w:t>
      </w:r>
      <w:r w:rsidRPr="00A768F8">
        <w:t>An individual may renew credentials by presenting documentation to the OEMS that he or she holds a valid EMS credential for his or her level of application issued by the National Registry of Emergency Medical Technicians or by another state where the education and credentialing requirements have been determined by OEMS staff in their professional judgment to be equivalent to the educations and credentialing requirements set forth in this Section.</w:t>
      </w:r>
    </w:p>
    <w:p w14:paraId="31D6BC0D" w14:textId="77777777" w:rsidR="00EC4965" w:rsidRPr="00481C3E" w:rsidRDefault="00EC4965" w:rsidP="00A768F8">
      <w:pPr>
        <w:pStyle w:val="Paragraph"/>
      </w:pPr>
      <w:r w:rsidRPr="00481C3E">
        <w:t>(c)</w:t>
      </w:r>
      <w:r>
        <w:t xml:space="preserve"> </w:t>
      </w:r>
      <w:r w:rsidRPr="00481C3E">
        <w:t xml:space="preserve"> EMD applicants shall renew credentials by presenting documentation to the OEMS that he or she holds a valid EMD credential issued by a national credentialing agency using the education criteria set forth in Rule .0501 of this Section.</w:t>
      </w:r>
    </w:p>
    <w:p w14:paraId="15F91318" w14:textId="77777777" w:rsidR="00EC4965" w:rsidRPr="00481C3E" w:rsidRDefault="00EC4965" w:rsidP="00A768F8">
      <w:pPr>
        <w:pStyle w:val="Paragraph"/>
      </w:pPr>
      <w:r w:rsidRPr="00481C3E">
        <w:t>(d)</w:t>
      </w:r>
      <w:r>
        <w:t xml:space="preserve"> </w:t>
      </w:r>
      <w:r w:rsidRPr="00481C3E">
        <w:t xml:space="preserve"> Upon request, an EMS professional may renew at a lower credentialing level by meeting the requirements defined in Paragraph (a) of this Rule. To restore the credential held at the higher level, the individual shall meet the requirements set forth in Rule .0512 of this Section.</w:t>
      </w:r>
    </w:p>
    <w:p w14:paraId="0F5E476E" w14:textId="77777777" w:rsidR="00EC4965" w:rsidRPr="00481C3E" w:rsidRDefault="00EC4965" w:rsidP="00A768F8">
      <w:pPr>
        <w:pStyle w:val="Paragraph"/>
      </w:pPr>
      <w:r w:rsidRPr="00481C3E">
        <w:t>(e)</w:t>
      </w:r>
      <w:r>
        <w:t xml:space="preserve"> </w:t>
      </w:r>
      <w:r w:rsidRPr="00481C3E">
        <w:t xml:space="preserve"> EMS credentials may not be renewed through a local credentialed institution or program more than 90 days prior to the date of expiration.</w:t>
      </w:r>
    </w:p>
    <w:p w14:paraId="2EE6F3EB" w14:textId="77777777" w:rsidR="00EC4965" w:rsidRPr="00481C3E" w:rsidRDefault="00EC4965" w:rsidP="00A768F8">
      <w:pPr>
        <w:pStyle w:val="Paragraph"/>
      </w:pPr>
      <w:r w:rsidRPr="00481C3E">
        <w:t>(f)</w:t>
      </w:r>
      <w:r>
        <w:t xml:space="preserve"> </w:t>
      </w:r>
      <w:r w:rsidRPr="00481C3E">
        <w:t xml:space="preserve"> Pursuant to G.S. 150B-3(a), if an applicant makes a timely and sufficient application for renewal, the EMS credential shall not expire until a decision on the credential is made by the Department. If the application is denied, the credential shall remain effective until the last day for applying for judicial review of the Department's order.</w:t>
      </w:r>
    </w:p>
    <w:p w14:paraId="6D28579C" w14:textId="77777777" w:rsidR="00EC4965" w:rsidRPr="00481C3E" w:rsidRDefault="00EC4965" w:rsidP="00A768F8">
      <w:pPr>
        <w:pStyle w:val="Paragraph"/>
      </w:pPr>
      <w:r w:rsidRPr="00481C3E">
        <w:t>(g)</w:t>
      </w:r>
      <w:r>
        <w:t xml:space="preserve"> </w:t>
      </w:r>
      <w:r w:rsidRPr="00481C3E">
        <w:t xml:space="preserve"> Pursuant to G.S. 131E-159(h), the Department shall not renew the EMS credential for any person listed on the North Carolina Department of Public Safety, Sex Offender and Public Protection Registry, or who was convicted of an offense that would have </w:t>
      </w:r>
      <w:r w:rsidRPr="00481C3E">
        <w:t>required registration at a time when registration would have been required by law.</w:t>
      </w:r>
    </w:p>
    <w:p w14:paraId="3FB5E253" w14:textId="77777777" w:rsidR="00EC4965" w:rsidRPr="00481C3E" w:rsidRDefault="00EC4965" w:rsidP="00481C3E">
      <w:pPr>
        <w:pStyle w:val="Base"/>
      </w:pPr>
    </w:p>
    <w:p w14:paraId="3FB85E4C" w14:textId="77777777" w:rsidR="00EC4965" w:rsidRPr="00481C3E" w:rsidRDefault="00EC4965" w:rsidP="00481C3E">
      <w:pPr>
        <w:pStyle w:val="History"/>
      </w:pPr>
      <w:r w:rsidRPr="00481C3E">
        <w:t>History Note:</w:t>
      </w:r>
      <w:r w:rsidRPr="00481C3E">
        <w:tab/>
        <w:t>Authority G.S. 131E-159(a); 131E-159(g); 131E-159(h); 143-508(d)(3); 143B-952; 150B-3(a);</w:t>
      </w:r>
    </w:p>
    <w:p w14:paraId="1F0662C7" w14:textId="77777777" w:rsidR="00EC4965" w:rsidRPr="00481C3E" w:rsidRDefault="00EC4965" w:rsidP="00481C3E">
      <w:pPr>
        <w:pStyle w:val="HistoryAfter"/>
      </w:pPr>
      <w:r w:rsidRPr="00481C3E">
        <w:t>Temporary Adoption Eff. January 1, 2002;</w:t>
      </w:r>
    </w:p>
    <w:p w14:paraId="5308259D" w14:textId="77777777" w:rsidR="00EC4965" w:rsidRPr="00481C3E" w:rsidRDefault="00EC4965" w:rsidP="00481C3E">
      <w:pPr>
        <w:pStyle w:val="HistoryAfter"/>
      </w:pPr>
      <w:r w:rsidRPr="00481C3E">
        <w:t>Eff. February 1, 2004;</w:t>
      </w:r>
    </w:p>
    <w:p w14:paraId="7A97D026" w14:textId="77777777" w:rsidR="00EC4965" w:rsidRPr="00481C3E" w:rsidRDefault="00EC4965" w:rsidP="00481C3E">
      <w:pPr>
        <w:pStyle w:val="HistoryAfter"/>
      </w:pPr>
      <w:r w:rsidRPr="00481C3E">
        <w:t>Amended Eff. January 1, 2009;</w:t>
      </w:r>
    </w:p>
    <w:p w14:paraId="2D193306" w14:textId="77777777" w:rsidR="00EC4965" w:rsidRPr="00481C3E" w:rsidRDefault="00EC4965" w:rsidP="00481C3E">
      <w:pPr>
        <w:pStyle w:val="HistoryAfter"/>
      </w:pPr>
      <w:r w:rsidRPr="00481C3E">
        <w:t>Readopted Eff. January 1, 2017;</w:t>
      </w:r>
    </w:p>
    <w:p w14:paraId="3AC73257" w14:textId="77777777" w:rsidR="00EC4965" w:rsidRPr="00481C3E" w:rsidRDefault="00EC4965" w:rsidP="00481C3E">
      <w:pPr>
        <w:pStyle w:val="HistoryAfter"/>
      </w:pPr>
      <w:r w:rsidRPr="00481C3E">
        <w:t>Amended Eff. July 1, 2021.</w:t>
      </w:r>
    </w:p>
    <w:p w14:paraId="06E30030" w14:textId="77777777" w:rsidR="00EC4965" w:rsidRPr="00481C3E" w:rsidRDefault="00EC4965" w:rsidP="00481C3E">
      <w:pPr>
        <w:pStyle w:val="Base"/>
      </w:pPr>
    </w:p>
    <w:p w14:paraId="4D8AD6FA" w14:textId="77777777" w:rsidR="00EC4965" w:rsidRPr="00F033E1" w:rsidRDefault="00EC4965" w:rsidP="00F033E1">
      <w:pPr>
        <w:pStyle w:val="Rule"/>
      </w:pPr>
      <w:r w:rsidRPr="00F033E1">
        <w:t>10A NCAC 13P .0507</w:t>
      </w:r>
      <w:r w:rsidRPr="00F033E1">
        <w:tab/>
        <w:t>INITIAL CREDENTIALING REQUIREMeNTS FOR Level I EMS instructors</w:t>
      </w:r>
    </w:p>
    <w:p w14:paraId="62660EBC" w14:textId="77777777" w:rsidR="00EC4965" w:rsidRPr="00F033E1" w:rsidRDefault="00EC4965" w:rsidP="00F033E1">
      <w:pPr>
        <w:pStyle w:val="Paragraph"/>
      </w:pPr>
      <w:r w:rsidRPr="00F033E1">
        <w:t>(a)  Applicants for credentialing as a Level I EMS Instructor shall:</w:t>
      </w:r>
    </w:p>
    <w:p w14:paraId="00501AF1" w14:textId="77777777" w:rsidR="00EC4965" w:rsidRPr="00F033E1" w:rsidRDefault="00EC4965" w:rsidP="00F033E1">
      <w:pPr>
        <w:pStyle w:val="SubParagraph"/>
        <w:tabs>
          <w:tab w:val="clear" w:pos="1800"/>
        </w:tabs>
      </w:pPr>
      <w:r w:rsidRPr="00F033E1">
        <w:t>(1)</w:t>
      </w:r>
      <w:r w:rsidRPr="00F033E1">
        <w:tab/>
        <w:t>be currently credentialed by the OEMS as an EMT, AEMT, or Paramedic;</w:t>
      </w:r>
    </w:p>
    <w:p w14:paraId="1C263E75" w14:textId="77777777" w:rsidR="00EC4965" w:rsidRPr="00F033E1" w:rsidRDefault="00EC4965" w:rsidP="00F033E1">
      <w:pPr>
        <w:pStyle w:val="SubParagraph"/>
        <w:tabs>
          <w:tab w:val="clear" w:pos="1800"/>
        </w:tabs>
      </w:pPr>
      <w:r w:rsidRPr="00F033E1">
        <w:t>(2)</w:t>
      </w:r>
      <w:r w:rsidRPr="00F033E1">
        <w:tab/>
        <w:t xml:space="preserve">have completed post-secondary level education equal to or exceeding a minimum of an Associate Degree </w:t>
      </w:r>
      <w:bookmarkStart w:id="3" w:name="_Hlk14119779"/>
      <w:r w:rsidRPr="00F033E1">
        <w:t>from an institution accredited by an approved agency listed on the U.S. Department of Education website, www.ed.gov</w:t>
      </w:r>
      <w:bookmarkEnd w:id="3"/>
      <w:r w:rsidRPr="00F033E1">
        <w:t>:</w:t>
      </w:r>
    </w:p>
    <w:p w14:paraId="0236DD1C" w14:textId="77777777" w:rsidR="00EC4965" w:rsidRPr="00F033E1" w:rsidRDefault="00EC4965" w:rsidP="00F033E1">
      <w:pPr>
        <w:pStyle w:val="Part"/>
        <w:tabs>
          <w:tab w:val="clear" w:pos="2520"/>
        </w:tabs>
        <w:rPr>
          <w:shd w:val="clear" w:color="auto" w:fill="FFFFFF"/>
        </w:rPr>
      </w:pPr>
      <w:bookmarkStart w:id="4" w:name="_Hlk26953636"/>
      <w:r w:rsidRPr="00F033E1">
        <w:t>(A)</w:t>
      </w:r>
      <w:r w:rsidRPr="00F033E1">
        <w:tab/>
        <w:t xml:space="preserve">The Department shall accept degrees from programs accredited by </w:t>
      </w:r>
      <w:r w:rsidRPr="00F033E1">
        <w:rPr>
          <w:shd w:val="clear" w:color="auto" w:fill="FFFFFF"/>
        </w:rPr>
        <w:t>the Accreditation Commission for Education in Nursing (ACEN)</w:t>
      </w:r>
      <w:r w:rsidRPr="00F033E1">
        <w:t xml:space="preserve"> and</w:t>
      </w:r>
      <w:r w:rsidRPr="00F033E1">
        <w:rPr>
          <w:shd w:val="clear" w:color="auto" w:fill="FFFFFF"/>
        </w:rPr>
        <w:t xml:space="preserve"> the Commission on Accreditation of Allied Health Education Programs.</w:t>
      </w:r>
    </w:p>
    <w:p w14:paraId="0DCD2B6E" w14:textId="77777777" w:rsidR="00EC4965" w:rsidRPr="00F033E1" w:rsidRDefault="00EC4965" w:rsidP="00F033E1">
      <w:pPr>
        <w:pStyle w:val="Part"/>
        <w:tabs>
          <w:tab w:val="clear" w:pos="2520"/>
        </w:tabs>
      </w:pPr>
      <w:r w:rsidRPr="00F033E1">
        <w:t>(B)</w:t>
      </w:r>
      <w:r w:rsidRPr="00F033E1">
        <w:tab/>
        <w:t>Additional degrees may be accepted based on the professional judgment of OEMS staff following a comparison of standards;</w:t>
      </w:r>
    </w:p>
    <w:bookmarkEnd w:id="4"/>
    <w:p w14:paraId="1307CD8B" w14:textId="77777777" w:rsidR="00EC4965" w:rsidRPr="00F033E1" w:rsidRDefault="00EC4965" w:rsidP="00F033E1">
      <w:pPr>
        <w:pStyle w:val="SubParagraph"/>
        <w:tabs>
          <w:tab w:val="clear" w:pos="1800"/>
        </w:tabs>
      </w:pPr>
      <w:r w:rsidRPr="00F033E1">
        <w:t>(3)</w:t>
      </w:r>
      <w:r w:rsidRPr="00F033E1">
        <w:tab/>
        <w:t xml:space="preserve">have three </w:t>
      </w:r>
      <w:proofErr w:type="spellStart"/>
      <w:r w:rsidRPr="00F033E1">
        <w:t>years experience</w:t>
      </w:r>
      <w:proofErr w:type="spellEnd"/>
      <w:r w:rsidRPr="00F033E1">
        <w:t xml:space="preserve"> at the scope of practice for the level of application;</w:t>
      </w:r>
    </w:p>
    <w:p w14:paraId="2D6508EA" w14:textId="77777777" w:rsidR="00EC4965" w:rsidRPr="00F033E1" w:rsidRDefault="00EC4965" w:rsidP="00F033E1">
      <w:pPr>
        <w:pStyle w:val="SubParagraph"/>
        <w:tabs>
          <w:tab w:val="clear" w:pos="1800"/>
        </w:tabs>
      </w:pPr>
      <w:r w:rsidRPr="00F033E1">
        <w:t>(4)</w:t>
      </w:r>
      <w:r w:rsidRPr="00F033E1">
        <w:tab/>
        <w:t>within one year prior to application, complete an in-person evaluation that demonstrates the applicant's ability to provide didactic and clinical instruction based on the cognitive, psychomotor, and affective educational objectives in Rule .0501 of this Section consistent with their level of application and approved by the OEMS:</w:t>
      </w:r>
    </w:p>
    <w:p w14:paraId="1813D46C" w14:textId="77777777" w:rsidR="00EC4965" w:rsidRPr="00F033E1" w:rsidRDefault="00EC4965" w:rsidP="00F033E1">
      <w:pPr>
        <w:pStyle w:val="Part"/>
        <w:tabs>
          <w:tab w:val="clear" w:pos="2520"/>
        </w:tabs>
      </w:pPr>
      <w:r w:rsidRPr="00F033E1">
        <w:t>(A)</w:t>
      </w:r>
      <w:r w:rsidRPr="00F033E1">
        <w:tab/>
        <w:t>for a credential to teach at the EMT level, this evaluation shall be conducted under the direction of a Level II EMS Instructor credentialed at or above the level of application; and</w:t>
      </w:r>
    </w:p>
    <w:p w14:paraId="4BC8FDCA" w14:textId="77777777" w:rsidR="00EC4965" w:rsidRPr="00F033E1" w:rsidRDefault="00EC4965" w:rsidP="00F033E1">
      <w:pPr>
        <w:pStyle w:val="Part"/>
        <w:tabs>
          <w:tab w:val="clear" w:pos="2520"/>
        </w:tabs>
      </w:pPr>
      <w:r w:rsidRPr="00F033E1">
        <w:t>(B)</w:t>
      </w:r>
      <w:r w:rsidRPr="00F033E1">
        <w:tab/>
        <w:t>for a credential to teach at the AEMT or Paramedic level, this evaluation shall be conducted under the direction of the educational medical advisor, or a Level II EMS Instructor credentialed at or above the level of application and designated by the educational medical advisor;</w:t>
      </w:r>
    </w:p>
    <w:p w14:paraId="78BCFDF4" w14:textId="77777777" w:rsidR="00EC4965" w:rsidRPr="00F033E1" w:rsidRDefault="00EC4965" w:rsidP="00F033E1">
      <w:pPr>
        <w:pStyle w:val="SubParagraph"/>
        <w:tabs>
          <w:tab w:val="clear" w:pos="1800"/>
        </w:tabs>
      </w:pPr>
      <w:r w:rsidRPr="00F033E1">
        <w:t>(5)</w:t>
      </w:r>
      <w:r w:rsidRPr="00F033E1">
        <w:tab/>
        <w:t xml:space="preserve">have 100 hours of teaching experience at or above the level of application in an approved EMS educational program or a program </w:t>
      </w:r>
      <w:r w:rsidRPr="00F033E1">
        <w:lastRenderedPageBreak/>
        <w:t>determined by OEMS staff in their professional judgment equivalent to an EMS education program;</w:t>
      </w:r>
    </w:p>
    <w:p w14:paraId="0567761A" w14:textId="77777777" w:rsidR="00EC4965" w:rsidRPr="00F033E1" w:rsidRDefault="00EC4965" w:rsidP="00F033E1">
      <w:pPr>
        <w:pStyle w:val="SubParagraph"/>
        <w:tabs>
          <w:tab w:val="clear" w:pos="1800"/>
        </w:tabs>
      </w:pPr>
      <w:r w:rsidRPr="00F033E1">
        <w:t>(6)</w:t>
      </w:r>
      <w:r w:rsidRPr="00F033E1">
        <w:tab/>
        <w:t>complete an educational program as described in Rule .0501 of this Section; and</w:t>
      </w:r>
    </w:p>
    <w:p w14:paraId="6D2A6BAE" w14:textId="77777777" w:rsidR="00EC4965" w:rsidRPr="00F033E1" w:rsidRDefault="00EC4965" w:rsidP="00F033E1">
      <w:pPr>
        <w:pStyle w:val="SubParagraph"/>
        <w:tabs>
          <w:tab w:val="clear" w:pos="1800"/>
        </w:tabs>
      </w:pPr>
      <w:r w:rsidRPr="00F033E1">
        <w:t>(7)</w:t>
      </w:r>
      <w:r w:rsidRPr="00F033E1">
        <w:tab/>
        <w:t>within one year prior to application, attend an OEMS Instructor workshop sponsored by the OEMS. A listing of scheduled OEMS Instructor workshops is available from the OEMS at https://info.ncdhhs.gov/dhsr/ems.</w:t>
      </w:r>
    </w:p>
    <w:p w14:paraId="0F71E0CF" w14:textId="77777777" w:rsidR="00EC4965" w:rsidRPr="00F033E1" w:rsidRDefault="00EC4965" w:rsidP="00F033E1">
      <w:pPr>
        <w:pStyle w:val="Paragraph"/>
      </w:pPr>
      <w:r w:rsidRPr="00F033E1">
        <w:t>(b)  An individual seeking credentialing for Level I EMS Instructor may qualify for initial credentialing under the legal recognition option defined in G.S. 131E-159(c).</w:t>
      </w:r>
    </w:p>
    <w:p w14:paraId="1ECA1C93" w14:textId="77777777" w:rsidR="00EC4965" w:rsidRPr="00F033E1" w:rsidRDefault="00EC4965" w:rsidP="00F033E1">
      <w:pPr>
        <w:pStyle w:val="Paragraph"/>
      </w:pPr>
      <w:r w:rsidRPr="00F033E1">
        <w:t>(c)  The credential of a Level I EMS Instructor shall be valid for four years, or less pursuant to G.S. 131E-159(c), unless any of the following occurs:</w:t>
      </w:r>
    </w:p>
    <w:p w14:paraId="4AB6EFCB" w14:textId="77777777" w:rsidR="00EC4965" w:rsidRPr="00F033E1" w:rsidRDefault="00EC4965" w:rsidP="00F033E1">
      <w:pPr>
        <w:pStyle w:val="SubParagraph"/>
        <w:tabs>
          <w:tab w:val="clear" w:pos="1800"/>
        </w:tabs>
      </w:pPr>
      <w:r w:rsidRPr="00F033E1">
        <w:t>(1)</w:t>
      </w:r>
      <w:r w:rsidRPr="00F033E1">
        <w:tab/>
        <w:t>the OEMS imposes an administrative action against the instructor credential; or</w:t>
      </w:r>
    </w:p>
    <w:p w14:paraId="671A2805" w14:textId="77777777" w:rsidR="00EC4965" w:rsidRPr="00F033E1" w:rsidRDefault="00EC4965" w:rsidP="00F033E1">
      <w:pPr>
        <w:pStyle w:val="SubParagraph"/>
        <w:tabs>
          <w:tab w:val="clear" w:pos="1800"/>
        </w:tabs>
      </w:pPr>
      <w:r w:rsidRPr="00F033E1">
        <w:t>(2)</w:t>
      </w:r>
      <w:r w:rsidRPr="00F033E1">
        <w:tab/>
        <w:t>the instructor fails to maintain a current EMT, AEMT, or Paramedic credential at the highest level that the instructor is approved to teach.</w:t>
      </w:r>
    </w:p>
    <w:p w14:paraId="717E2985" w14:textId="77777777" w:rsidR="00EC4965" w:rsidRPr="00F033E1" w:rsidRDefault="00EC4965" w:rsidP="00F033E1">
      <w:pPr>
        <w:pStyle w:val="Paragraph"/>
      </w:pPr>
      <w:r w:rsidRPr="00F033E1">
        <w:t>(d)  Pursuant to the provisions of G.S. 131E-159(h), the Department shall not issue an EMS credential for any person listed on the Department of Public Safety, Sex Offender and Public Protection Registry, or who was convicted of an offense that would have required registration if committed at a time when registration would have been required by law.</w:t>
      </w:r>
    </w:p>
    <w:p w14:paraId="100BCE21" w14:textId="77777777" w:rsidR="00EC4965" w:rsidRPr="00F033E1" w:rsidRDefault="00EC4965" w:rsidP="00F033E1">
      <w:pPr>
        <w:pStyle w:val="Base"/>
      </w:pPr>
    </w:p>
    <w:p w14:paraId="2FEF7060" w14:textId="77777777" w:rsidR="00EC4965" w:rsidRPr="00F033E1" w:rsidRDefault="00EC4965" w:rsidP="00F033E1">
      <w:pPr>
        <w:pStyle w:val="History"/>
      </w:pPr>
      <w:r w:rsidRPr="00F033E1">
        <w:t>History Note:</w:t>
      </w:r>
      <w:r w:rsidRPr="00F033E1">
        <w:tab/>
        <w:t>Authority G.S. 131E-159; 143-508(d)(3);</w:t>
      </w:r>
    </w:p>
    <w:p w14:paraId="0FB6E90C" w14:textId="77777777" w:rsidR="00EC4965" w:rsidRPr="00F033E1" w:rsidRDefault="00EC4965" w:rsidP="00F033E1">
      <w:pPr>
        <w:pStyle w:val="HistoryAfter"/>
      </w:pPr>
      <w:r w:rsidRPr="00F033E1">
        <w:t>Temporary Adoption Eff. January 1, 2002;</w:t>
      </w:r>
    </w:p>
    <w:p w14:paraId="7717207C" w14:textId="77777777" w:rsidR="00EC4965" w:rsidRPr="00F033E1" w:rsidRDefault="00EC4965" w:rsidP="00F033E1">
      <w:pPr>
        <w:pStyle w:val="HistoryAfter"/>
      </w:pPr>
      <w:r w:rsidRPr="00F033E1">
        <w:t>Eff. February 1, 2004;</w:t>
      </w:r>
    </w:p>
    <w:p w14:paraId="4D463EEA" w14:textId="77777777" w:rsidR="00EC4965" w:rsidRPr="00F033E1" w:rsidRDefault="00EC4965" w:rsidP="00F033E1">
      <w:pPr>
        <w:pStyle w:val="HistoryAfter"/>
      </w:pPr>
      <w:r w:rsidRPr="00F033E1">
        <w:t>Amended Eff. January 1, 2009;</w:t>
      </w:r>
    </w:p>
    <w:p w14:paraId="1AE8793E" w14:textId="77777777" w:rsidR="00EC4965" w:rsidRPr="00F033E1" w:rsidRDefault="00EC4965" w:rsidP="00F033E1">
      <w:pPr>
        <w:pStyle w:val="HistoryAfter"/>
      </w:pPr>
      <w:r w:rsidRPr="00F033E1">
        <w:t>Readopted Eff. January 1, 2017;</w:t>
      </w:r>
    </w:p>
    <w:p w14:paraId="637FF804" w14:textId="77777777" w:rsidR="00EC4965" w:rsidRPr="00F033E1" w:rsidRDefault="00EC4965" w:rsidP="00F033E1">
      <w:pPr>
        <w:pStyle w:val="HistoryAfter"/>
      </w:pPr>
      <w:r w:rsidRPr="00F033E1">
        <w:t>Amended Eff. January 1, 2022; September 1, 2019.</w:t>
      </w:r>
    </w:p>
    <w:p w14:paraId="3F5AB002" w14:textId="77777777" w:rsidR="00EC4965" w:rsidRPr="00F033E1" w:rsidRDefault="00EC4965" w:rsidP="00F033E1">
      <w:pPr>
        <w:pStyle w:val="Base"/>
      </w:pPr>
    </w:p>
    <w:p w14:paraId="151F0E8D" w14:textId="77777777" w:rsidR="00EC4965" w:rsidRPr="00E63FC9" w:rsidRDefault="00EC4965" w:rsidP="00E63FC9">
      <w:pPr>
        <w:pStyle w:val="Rule"/>
      </w:pPr>
      <w:r w:rsidRPr="00E63FC9">
        <w:t>10A NCAC 13P .0508</w:t>
      </w:r>
      <w:r w:rsidRPr="00E63FC9">
        <w:tab/>
        <w:t>Initial CREDENTIALING REQUIREMENTS FOR Level II EMS instructors</w:t>
      </w:r>
    </w:p>
    <w:p w14:paraId="637DF82F" w14:textId="77777777" w:rsidR="00EC4965" w:rsidRPr="00E63FC9" w:rsidRDefault="00EC4965" w:rsidP="00E63FC9">
      <w:pPr>
        <w:pStyle w:val="Paragraph"/>
      </w:pPr>
      <w:r w:rsidRPr="00E63FC9">
        <w:t>(a)  Applicants for credentialing as a Level II EMS Instructor shall:</w:t>
      </w:r>
    </w:p>
    <w:p w14:paraId="72A70F6B" w14:textId="77777777" w:rsidR="00EC4965" w:rsidRPr="00E63FC9" w:rsidRDefault="00EC4965" w:rsidP="00E63FC9">
      <w:pPr>
        <w:pStyle w:val="SubParagraph"/>
        <w:tabs>
          <w:tab w:val="clear" w:pos="1800"/>
        </w:tabs>
      </w:pPr>
      <w:r w:rsidRPr="00E63FC9">
        <w:t>(1)</w:t>
      </w:r>
      <w:r w:rsidRPr="00E63FC9">
        <w:tab/>
        <w:t>be currently credentialed by the OEMS as an EMT, AEMT, or Paramedic;</w:t>
      </w:r>
    </w:p>
    <w:p w14:paraId="0E076EBD" w14:textId="77777777" w:rsidR="00EC4965" w:rsidRPr="00E63FC9" w:rsidRDefault="00EC4965" w:rsidP="00E63FC9">
      <w:pPr>
        <w:pStyle w:val="SubParagraph"/>
        <w:tabs>
          <w:tab w:val="clear" w:pos="1800"/>
        </w:tabs>
      </w:pPr>
      <w:r w:rsidRPr="00E63FC9">
        <w:t>(2)</w:t>
      </w:r>
      <w:r w:rsidRPr="00E63FC9">
        <w:tab/>
        <w:t>be currently credentialed by the OEMS as a Level I Instructor at the EMT, AEMT, or Paramedic level;</w:t>
      </w:r>
    </w:p>
    <w:p w14:paraId="4E300DAB" w14:textId="77777777" w:rsidR="00EC4965" w:rsidRPr="00E63FC9" w:rsidRDefault="00EC4965" w:rsidP="00E63FC9">
      <w:pPr>
        <w:pStyle w:val="SubParagraph"/>
        <w:tabs>
          <w:tab w:val="clear" w:pos="1800"/>
        </w:tabs>
      </w:pPr>
      <w:r w:rsidRPr="00E63FC9">
        <w:t>(3)</w:t>
      </w:r>
      <w:r w:rsidRPr="00E63FC9">
        <w:tab/>
        <w:t>have completed post-secondary level education equal to or exceeding a Bachelor's Degree from an institution accredited by an approved agency listed on the U.S. Department of Education website, www.ed.gov:</w:t>
      </w:r>
    </w:p>
    <w:p w14:paraId="24893E20" w14:textId="77777777" w:rsidR="00EC4965" w:rsidRPr="00E63FC9" w:rsidRDefault="00EC4965" w:rsidP="00E63FC9">
      <w:pPr>
        <w:pStyle w:val="Part"/>
        <w:tabs>
          <w:tab w:val="clear" w:pos="2520"/>
        </w:tabs>
        <w:rPr>
          <w:shd w:val="clear" w:color="auto" w:fill="FFFFFF"/>
        </w:rPr>
      </w:pPr>
      <w:r w:rsidRPr="00E63FC9">
        <w:t>(A)</w:t>
      </w:r>
      <w:r w:rsidRPr="00E63FC9">
        <w:tab/>
        <w:t xml:space="preserve">The Department shall accept degrees from programs accredited by </w:t>
      </w:r>
      <w:r w:rsidRPr="00E63FC9">
        <w:rPr>
          <w:shd w:val="clear" w:color="auto" w:fill="FFFFFF"/>
        </w:rPr>
        <w:t>the Accreditation Commission for Education in Nursing (ACEN)</w:t>
      </w:r>
      <w:r w:rsidRPr="00E63FC9">
        <w:t xml:space="preserve"> and</w:t>
      </w:r>
      <w:r w:rsidRPr="00E63FC9">
        <w:rPr>
          <w:shd w:val="clear" w:color="auto" w:fill="FFFFFF"/>
        </w:rPr>
        <w:t xml:space="preserve"> the Commission on Accreditation of Allied Health Education Programs.</w:t>
      </w:r>
    </w:p>
    <w:p w14:paraId="402125C5" w14:textId="77777777" w:rsidR="00EC4965" w:rsidRPr="00E63FC9" w:rsidRDefault="00EC4965" w:rsidP="00E63FC9">
      <w:pPr>
        <w:pStyle w:val="Part"/>
        <w:tabs>
          <w:tab w:val="clear" w:pos="2520"/>
        </w:tabs>
      </w:pPr>
      <w:r w:rsidRPr="00E63FC9">
        <w:t>(B)</w:t>
      </w:r>
      <w:r w:rsidRPr="00E63FC9">
        <w:tab/>
        <w:t>Additional degrees may be accepted based on the professional judgment of OEMS staff following a comparison of standards;</w:t>
      </w:r>
    </w:p>
    <w:p w14:paraId="52B2CFBB" w14:textId="77777777" w:rsidR="00EC4965" w:rsidRPr="00E63FC9" w:rsidRDefault="00EC4965" w:rsidP="00E63FC9">
      <w:pPr>
        <w:pStyle w:val="SubParagraph"/>
        <w:tabs>
          <w:tab w:val="clear" w:pos="1800"/>
        </w:tabs>
      </w:pPr>
      <w:r w:rsidRPr="00E63FC9">
        <w:t>(4)</w:t>
      </w:r>
      <w:r w:rsidRPr="00E63FC9">
        <w:tab/>
        <w:t>within one year prior to application, complete an in-person evaluation that demonstrates the applicant's ability to provide didactic and clinical instruction based on the cognitive, psychomotor, and affective educational objectives in Rule .0501 of this Section consistent with their level of application and approved by the OEMS:</w:t>
      </w:r>
    </w:p>
    <w:p w14:paraId="30D8189E" w14:textId="77777777" w:rsidR="00EC4965" w:rsidRPr="00E63FC9" w:rsidRDefault="00EC4965" w:rsidP="00E63FC9">
      <w:pPr>
        <w:pStyle w:val="Part"/>
        <w:tabs>
          <w:tab w:val="clear" w:pos="2520"/>
        </w:tabs>
      </w:pPr>
      <w:r w:rsidRPr="00E63FC9">
        <w:t>(A)</w:t>
      </w:r>
      <w:r w:rsidRPr="00E63FC9">
        <w:tab/>
        <w:t>for a credential to teach at the EMT level, this evaluation shall be conducted under the direction of a Level II EMS Instructor credentialed at or above the level of application; and</w:t>
      </w:r>
    </w:p>
    <w:p w14:paraId="6D353D83" w14:textId="77777777" w:rsidR="00EC4965" w:rsidRPr="00E63FC9" w:rsidRDefault="00EC4965" w:rsidP="00E63FC9">
      <w:pPr>
        <w:pStyle w:val="Part"/>
        <w:tabs>
          <w:tab w:val="clear" w:pos="2520"/>
        </w:tabs>
      </w:pPr>
      <w:r w:rsidRPr="00E63FC9">
        <w:t>(B)</w:t>
      </w:r>
      <w:r w:rsidRPr="00E63FC9">
        <w:tab/>
        <w:t>for a credential to teach at the AEMT or Paramedic level, this evaluation shall be conducted under the direction of the educational medical advisor, or a Level II EMS Instructor credentialed at or above the level of application and designated by the educational medical advisor;</w:t>
      </w:r>
    </w:p>
    <w:p w14:paraId="2E85BBCF" w14:textId="77777777" w:rsidR="00EC4965" w:rsidRPr="00E63FC9" w:rsidRDefault="00EC4965" w:rsidP="00E63FC9">
      <w:pPr>
        <w:pStyle w:val="SubParagraph"/>
        <w:tabs>
          <w:tab w:val="clear" w:pos="1800"/>
        </w:tabs>
      </w:pPr>
      <w:r w:rsidRPr="00E63FC9">
        <w:t>(5)</w:t>
      </w:r>
      <w:r w:rsidRPr="00E63FC9">
        <w:tab/>
        <w:t>a minimum two concurrent years teaching experience as a Level I EMS Instructor at or above the level of application, or as a Level II EMS Instructor at a lesser credential level applying for a higher level in an approved EMS educational program, or teaching experience determined by OEMS staff in their professional judgment to be equivalent to an EMS Level I education program;</w:t>
      </w:r>
    </w:p>
    <w:p w14:paraId="5B82B95B" w14:textId="77777777" w:rsidR="00EC4965" w:rsidRPr="00E63FC9" w:rsidRDefault="00EC4965" w:rsidP="00E63FC9">
      <w:pPr>
        <w:pStyle w:val="SubParagraph"/>
        <w:tabs>
          <w:tab w:val="clear" w:pos="1800"/>
        </w:tabs>
      </w:pPr>
      <w:r w:rsidRPr="00E63FC9">
        <w:t>(6)</w:t>
      </w:r>
      <w:r w:rsidRPr="00E63FC9">
        <w:tab/>
        <w:t>complete the "EMS Education Administration Course</w:t>
      </w:r>
      <w:r>
        <w:t>"</w:t>
      </w:r>
      <w:r w:rsidRPr="00E63FC9">
        <w:t xml:space="preserve"> conducted by a North Carolina Community College or the National Association of EMS Educators Level II Instructor Course that is valid for the duration of the active Level II Instructor credential; and</w:t>
      </w:r>
    </w:p>
    <w:p w14:paraId="410DCB00" w14:textId="77777777" w:rsidR="00EC4965" w:rsidRPr="00E63FC9" w:rsidRDefault="00EC4965" w:rsidP="00E63FC9">
      <w:pPr>
        <w:pStyle w:val="SubParagraph"/>
        <w:tabs>
          <w:tab w:val="clear" w:pos="1800"/>
        </w:tabs>
      </w:pPr>
      <w:r w:rsidRPr="00E63FC9">
        <w:t>(7)</w:t>
      </w:r>
      <w:r w:rsidRPr="00E63FC9">
        <w:tab/>
        <w:t>within one year prior to application, attend an OEMS Instructor workshop sponsored by the OEMS. A listing of scheduled OEMS Instructor workshops is available from the OEMS at https://info.ncdhhs.gov/dhsr/ems.</w:t>
      </w:r>
    </w:p>
    <w:p w14:paraId="49318AE7" w14:textId="77777777" w:rsidR="00EC4965" w:rsidRPr="00E63FC9" w:rsidRDefault="00EC4965" w:rsidP="00E63FC9">
      <w:pPr>
        <w:pStyle w:val="Paragraph"/>
      </w:pPr>
      <w:r w:rsidRPr="00E63FC9">
        <w:t>(b)  An individual seeking credentialing for Level II EMS Instructor may qualify for initial credentialing under the legal recognition option defined in G.S. 131E-159(c).</w:t>
      </w:r>
    </w:p>
    <w:p w14:paraId="0CAA99D6" w14:textId="77777777" w:rsidR="00EC4965" w:rsidRPr="00E63FC9" w:rsidRDefault="00EC4965" w:rsidP="00E63FC9">
      <w:pPr>
        <w:pStyle w:val="Paragraph"/>
      </w:pPr>
      <w:r w:rsidRPr="00E63FC9">
        <w:t>(c)  The credential of a Level II EMS Instructor is valid for four years, or less pursuant to G.S. 131E-159(c), unless any of the following occurs:</w:t>
      </w:r>
    </w:p>
    <w:p w14:paraId="07DC5906" w14:textId="77777777" w:rsidR="00EC4965" w:rsidRPr="00E63FC9" w:rsidRDefault="00EC4965" w:rsidP="00E63FC9">
      <w:pPr>
        <w:pStyle w:val="SubParagraph"/>
        <w:tabs>
          <w:tab w:val="clear" w:pos="1800"/>
        </w:tabs>
      </w:pPr>
      <w:r w:rsidRPr="00E63FC9">
        <w:t>(1)</w:t>
      </w:r>
      <w:r w:rsidRPr="00E63FC9">
        <w:tab/>
        <w:t>the OEMS imposes an administrative action against the instructor credential; or</w:t>
      </w:r>
    </w:p>
    <w:p w14:paraId="2B4FEA16" w14:textId="77777777" w:rsidR="00EC4965" w:rsidRPr="00E63FC9" w:rsidRDefault="00EC4965" w:rsidP="00E63FC9">
      <w:pPr>
        <w:pStyle w:val="SubParagraph"/>
        <w:tabs>
          <w:tab w:val="clear" w:pos="1800"/>
        </w:tabs>
      </w:pPr>
      <w:r w:rsidRPr="00E63FC9">
        <w:t>(2)</w:t>
      </w:r>
      <w:r w:rsidRPr="00E63FC9">
        <w:tab/>
        <w:t>the instructor fails to maintain a current EMT, AEMT, or Paramedic credential at the highest level that the instructor is approved to teach.</w:t>
      </w:r>
    </w:p>
    <w:p w14:paraId="33D41C98" w14:textId="77777777" w:rsidR="00EC4965" w:rsidRPr="00E63FC9" w:rsidRDefault="00EC4965" w:rsidP="00E63FC9">
      <w:pPr>
        <w:pStyle w:val="Paragraph"/>
      </w:pPr>
      <w:r w:rsidRPr="00E63FC9">
        <w:t>(d)  Pursuant to the provisions of G.S. 131E-159(h) the Department shall not issue an EMS credential for any person listed on the Department of Public Safety, Sex Offender and Public Protection Registry, or who was convicted of an offense that would have required registration if committed at a time when registration would have been required by law.</w:t>
      </w:r>
    </w:p>
    <w:p w14:paraId="6C790883" w14:textId="77777777" w:rsidR="00EC4965" w:rsidRPr="00E63FC9" w:rsidRDefault="00EC4965" w:rsidP="00E63FC9">
      <w:pPr>
        <w:pStyle w:val="History"/>
      </w:pPr>
      <w:r w:rsidRPr="00E63FC9">
        <w:lastRenderedPageBreak/>
        <w:t>History Note:</w:t>
      </w:r>
      <w:r w:rsidRPr="00E63FC9">
        <w:tab/>
        <w:t>Authority G.S. 131E-159; 143-508(d)(3);</w:t>
      </w:r>
    </w:p>
    <w:p w14:paraId="7A486C6B" w14:textId="77777777" w:rsidR="00EC4965" w:rsidRPr="00E63FC9" w:rsidRDefault="00EC4965" w:rsidP="00E63FC9">
      <w:pPr>
        <w:pStyle w:val="HistoryAfter"/>
      </w:pPr>
      <w:r w:rsidRPr="00E63FC9">
        <w:t>Temporary Adoption Eff. January 1, 2002;</w:t>
      </w:r>
    </w:p>
    <w:p w14:paraId="47743530" w14:textId="77777777" w:rsidR="00EC4965" w:rsidRPr="00E63FC9" w:rsidRDefault="00EC4965" w:rsidP="00E63FC9">
      <w:pPr>
        <w:pStyle w:val="HistoryAfter"/>
      </w:pPr>
      <w:r w:rsidRPr="00E63FC9">
        <w:t>Eff. February 1, 2004;</w:t>
      </w:r>
    </w:p>
    <w:p w14:paraId="50295711" w14:textId="77777777" w:rsidR="00EC4965" w:rsidRPr="00E63FC9" w:rsidRDefault="00EC4965" w:rsidP="00E63FC9">
      <w:pPr>
        <w:pStyle w:val="HistoryAfter"/>
      </w:pPr>
      <w:r w:rsidRPr="00E63FC9">
        <w:t>Amended Eff. January 1, 2009;</w:t>
      </w:r>
    </w:p>
    <w:p w14:paraId="5CFDFED7" w14:textId="77777777" w:rsidR="00EC4965" w:rsidRPr="00E63FC9" w:rsidRDefault="00EC4965" w:rsidP="00E63FC9">
      <w:pPr>
        <w:pStyle w:val="HistoryAfter"/>
      </w:pPr>
      <w:r w:rsidRPr="00E63FC9">
        <w:t>Readopted Eff. January 1, 2017;</w:t>
      </w:r>
    </w:p>
    <w:p w14:paraId="17266BE1" w14:textId="77777777" w:rsidR="00EC4965" w:rsidRPr="00E63FC9" w:rsidRDefault="00EC4965" w:rsidP="00E63FC9">
      <w:pPr>
        <w:pStyle w:val="HistoryAfter"/>
      </w:pPr>
      <w:r w:rsidRPr="00E63FC9">
        <w:t>Amended Eff. January 1, 2022; September 1, 2019.</w:t>
      </w:r>
    </w:p>
    <w:p w14:paraId="38054E30" w14:textId="77777777" w:rsidR="00EC4965" w:rsidRPr="00E63FC9" w:rsidRDefault="00EC4965" w:rsidP="00E63FC9">
      <w:pPr>
        <w:pStyle w:val="Base"/>
      </w:pPr>
    </w:p>
    <w:p w14:paraId="3E954ACC" w14:textId="77777777" w:rsidR="00EC4965" w:rsidRPr="0055378D" w:rsidRDefault="00EC4965" w:rsidP="0055378D">
      <w:pPr>
        <w:pStyle w:val="Rule"/>
      </w:pPr>
      <w:r w:rsidRPr="0055378D">
        <w:t>10A NCAC 13P .0510</w:t>
      </w:r>
      <w:r w:rsidRPr="0055378D">
        <w:tab/>
        <w:t>RENEWAL OF CREDENTIALS FOR LEVEL I AND LEVEL II EMS INSTRUCTORS</w:t>
      </w:r>
    </w:p>
    <w:p w14:paraId="00635944" w14:textId="77777777" w:rsidR="00EC4965" w:rsidRPr="0055378D" w:rsidRDefault="00EC4965" w:rsidP="0055378D">
      <w:pPr>
        <w:pStyle w:val="Paragraph"/>
      </w:pPr>
      <w:r w:rsidRPr="0055378D">
        <w:t>(a)  Level I and Level II EMS Instructor applicants shall renew credentials by presenting documentation to the OEMS that they:</w:t>
      </w:r>
    </w:p>
    <w:p w14:paraId="7E64416B" w14:textId="77777777" w:rsidR="00EC4965" w:rsidRPr="0055378D" w:rsidRDefault="00EC4965" w:rsidP="0055378D">
      <w:pPr>
        <w:pStyle w:val="SubParagraph"/>
        <w:tabs>
          <w:tab w:val="clear" w:pos="1800"/>
        </w:tabs>
      </w:pPr>
      <w:r w:rsidRPr="0055378D">
        <w:t>(1)</w:t>
      </w:r>
      <w:r w:rsidRPr="0055378D">
        <w:tab/>
        <w:t>are credentialed by the OEMS as an EMT, AEMT, or Paramedic;</w:t>
      </w:r>
    </w:p>
    <w:p w14:paraId="672E9D28" w14:textId="77777777" w:rsidR="00EC4965" w:rsidRPr="0055378D" w:rsidRDefault="00EC4965" w:rsidP="0055378D">
      <w:pPr>
        <w:pStyle w:val="SubParagraph"/>
        <w:tabs>
          <w:tab w:val="clear" w:pos="1800"/>
        </w:tabs>
      </w:pPr>
      <w:r w:rsidRPr="0055378D">
        <w:t>(2)</w:t>
      </w:r>
      <w:r w:rsidRPr="0055378D">
        <w:tab/>
        <w:t>within one year prior to application, complete an evaluation that demonstrates the applicant's ability to provide didactic and clinical instruction based on the cognitive, psychomotor, and affective educational objectives in Rule .0501 of this Section consistent with their level of application and approved by the OEMS:</w:t>
      </w:r>
    </w:p>
    <w:p w14:paraId="024FF65B" w14:textId="77777777" w:rsidR="00EC4965" w:rsidRPr="0055378D" w:rsidRDefault="00EC4965" w:rsidP="0055378D">
      <w:pPr>
        <w:pStyle w:val="Part"/>
        <w:tabs>
          <w:tab w:val="clear" w:pos="2520"/>
        </w:tabs>
      </w:pPr>
      <w:r w:rsidRPr="0055378D">
        <w:t>(A)</w:t>
      </w:r>
      <w:r w:rsidRPr="0055378D">
        <w:tab/>
        <w:t>to renew a credential to teach at the EMT level, this evaluation shall be conducted under the direction of a Level II EMS Instructor credentialed at or above the level of application; and</w:t>
      </w:r>
    </w:p>
    <w:p w14:paraId="50AAA6F9" w14:textId="77777777" w:rsidR="00EC4965" w:rsidRPr="0055378D" w:rsidRDefault="00EC4965" w:rsidP="0055378D">
      <w:pPr>
        <w:pStyle w:val="Part"/>
        <w:tabs>
          <w:tab w:val="clear" w:pos="2520"/>
        </w:tabs>
      </w:pPr>
      <w:r w:rsidRPr="0055378D">
        <w:t>(B)</w:t>
      </w:r>
      <w:r w:rsidRPr="0055378D">
        <w:tab/>
        <w:t>to renew a credential to teach at the AEMT or Paramedic level, this evaluation shall be conducted under the direction of the educational medical advisor, or a Level II EMS Instructor credentialed at or above the level of application and designated by the educational medical advisor;</w:t>
      </w:r>
    </w:p>
    <w:p w14:paraId="3DD474DA" w14:textId="77777777" w:rsidR="00EC4965" w:rsidRPr="0055378D" w:rsidRDefault="00EC4965" w:rsidP="0055378D">
      <w:pPr>
        <w:pStyle w:val="SubParagraph"/>
        <w:tabs>
          <w:tab w:val="clear" w:pos="1800"/>
        </w:tabs>
      </w:pPr>
      <w:r w:rsidRPr="0055378D">
        <w:t>(3)</w:t>
      </w:r>
      <w:r w:rsidRPr="0055378D">
        <w:tab/>
        <w:t>completed 96 hours of EMS instruction at the level of application. Individuals identified as EMS program coordinators or positions as determined by OEMS staff in</w:t>
      </w:r>
      <w:r>
        <w:t xml:space="preserve"> </w:t>
      </w:r>
      <w:r w:rsidRPr="0055378D">
        <w:t>their professional judgment to the equivalent to an EMS program coordinator may provide up to 72 hours related to the institution's needs, with the remaining 24 hours in EMS instruction;</w:t>
      </w:r>
    </w:p>
    <w:p w14:paraId="1A93AA3C" w14:textId="77777777" w:rsidR="00EC4965" w:rsidRPr="0055378D" w:rsidRDefault="00EC4965" w:rsidP="0055378D">
      <w:pPr>
        <w:pStyle w:val="SubParagraph"/>
        <w:tabs>
          <w:tab w:val="clear" w:pos="1800"/>
        </w:tabs>
      </w:pPr>
      <w:r w:rsidRPr="0055378D">
        <w:t>(4)</w:t>
      </w:r>
      <w:r w:rsidRPr="0055378D">
        <w:tab/>
        <w:t>completed 24 hours of educational professional development as defined by the educational institution that provides for:</w:t>
      </w:r>
    </w:p>
    <w:p w14:paraId="2DF68DE0" w14:textId="77777777" w:rsidR="00EC4965" w:rsidRPr="0055378D" w:rsidRDefault="00EC4965" w:rsidP="0055378D">
      <w:pPr>
        <w:pStyle w:val="Part"/>
        <w:tabs>
          <w:tab w:val="clear" w:pos="2520"/>
        </w:tabs>
      </w:pPr>
      <w:r w:rsidRPr="0055378D">
        <w:t>(A)</w:t>
      </w:r>
      <w:r w:rsidRPr="0055378D">
        <w:tab/>
        <w:t>enrichment of knowledge;</w:t>
      </w:r>
    </w:p>
    <w:p w14:paraId="66AD8830" w14:textId="77777777" w:rsidR="00EC4965" w:rsidRPr="0055378D" w:rsidRDefault="00EC4965" w:rsidP="0055378D">
      <w:pPr>
        <w:pStyle w:val="Part"/>
        <w:tabs>
          <w:tab w:val="clear" w:pos="2520"/>
        </w:tabs>
      </w:pPr>
      <w:r w:rsidRPr="0055378D">
        <w:t>(B)</w:t>
      </w:r>
      <w:r w:rsidRPr="0055378D">
        <w:tab/>
        <w:t>development or change of attitude in students; or</w:t>
      </w:r>
    </w:p>
    <w:p w14:paraId="2A4E9406" w14:textId="77777777" w:rsidR="00EC4965" w:rsidRPr="0055378D" w:rsidRDefault="00EC4965" w:rsidP="0055378D">
      <w:pPr>
        <w:pStyle w:val="Part"/>
        <w:tabs>
          <w:tab w:val="clear" w:pos="2520"/>
        </w:tabs>
      </w:pPr>
      <w:r w:rsidRPr="0055378D">
        <w:t>(C)</w:t>
      </w:r>
      <w:r w:rsidRPr="0055378D">
        <w:tab/>
        <w:t>acquisition or improvement of skills; and</w:t>
      </w:r>
    </w:p>
    <w:p w14:paraId="239163F4" w14:textId="77777777" w:rsidR="00EC4965" w:rsidRPr="0055378D" w:rsidRDefault="00EC4965" w:rsidP="0055378D">
      <w:pPr>
        <w:pStyle w:val="SubParagraph"/>
        <w:tabs>
          <w:tab w:val="clear" w:pos="1800"/>
        </w:tabs>
      </w:pPr>
      <w:r w:rsidRPr="0055378D">
        <w:t>(5)</w:t>
      </w:r>
      <w:r w:rsidRPr="0055378D">
        <w:tab/>
        <w:t>within one year prior to renewal application, attend an OEMS Instructor workshop sponsored by the OEMS.</w:t>
      </w:r>
    </w:p>
    <w:p w14:paraId="1BB43CD8" w14:textId="77777777" w:rsidR="00EC4965" w:rsidRPr="0055378D" w:rsidRDefault="00EC4965" w:rsidP="0055378D">
      <w:pPr>
        <w:pStyle w:val="Paragraph"/>
      </w:pPr>
      <w:r w:rsidRPr="0055378D">
        <w:t>(b)  An individual may renew a Level I or Level II EMS Instructor credential under the legal recognition option defined in G.S. 131E-159(c).</w:t>
      </w:r>
    </w:p>
    <w:p w14:paraId="6C8EDC98" w14:textId="77777777" w:rsidR="00EC4965" w:rsidRPr="0055378D" w:rsidRDefault="00EC4965" w:rsidP="0055378D">
      <w:pPr>
        <w:pStyle w:val="Paragraph"/>
      </w:pPr>
      <w:r w:rsidRPr="0055378D">
        <w:t>(c)  The credential of a Level I or Level II EMS Instructor is valid for four years, or less pursuant to G.S. 131E-159(c) unless any of the following occurs:</w:t>
      </w:r>
    </w:p>
    <w:p w14:paraId="3FB1A0EA" w14:textId="77777777" w:rsidR="00EC4965" w:rsidRPr="0055378D" w:rsidRDefault="00EC4965" w:rsidP="0055378D">
      <w:pPr>
        <w:pStyle w:val="SubParagraph"/>
        <w:tabs>
          <w:tab w:val="clear" w:pos="1800"/>
        </w:tabs>
      </w:pPr>
      <w:r w:rsidRPr="0055378D">
        <w:t>(1)</w:t>
      </w:r>
      <w:r w:rsidRPr="0055378D">
        <w:tab/>
        <w:t>the OEMS imposes an administrative action against the instructor credential; or</w:t>
      </w:r>
    </w:p>
    <w:p w14:paraId="1C7707DA" w14:textId="77777777" w:rsidR="00EC4965" w:rsidRPr="0055378D" w:rsidRDefault="00EC4965" w:rsidP="0055378D">
      <w:pPr>
        <w:pStyle w:val="SubParagraph"/>
        <w:tabs>
          <w:tab w:val="clear" w:pos="1800"/>
        </w:tabs>
      </w:pPr>
      <w:r w:rsidRPr="0055378D">
        <w:t>(2)</w:t>
      </w:r>
      <w:r w:rsidRPr="0055378D">
        <w:tab/>
        <w:t>the instructor fails to maintain a current EMT, AEMT, or Paramedic credential at the highest level that the instructor is approved to teach.</w:t>
      </w:r>
    </w:p>
    <w:p w14:paraId="1D74FDAE" w14:textId="77777777" w:rsidR="00EC4965" w:rsidRPr="0055378D" w:rsidRDefault="00EC4965" w:rsidP="0055378D">
      <w:pPr>
        <w:pStyle w:val="Paragraph"/>
      </w:pPr>
      <w:r w:rsidRPr="0055378D">
        <w:t>(d)  Pursuant to the provisions of G.S. 131E-159(h), the Department shall not issue an EMS credential for any person listed on the Department of Public Safety, Sex Offender and Public Protection Registry, or who was convicted of an offense that would have required registration if committed at a time when registration would have been required by law.</w:t>
      </w:r>
    </w:p>
    <w:p w14:paraId="2C34BAA1" w14:textId="77777777" w:rsidR="00EC4965" w:rsidRPr="0055378D" w:rsidRDefault="00EC4965" w:rsidP="0055378D">
      <w:pPr>
        <w:pStyle w:val="Base"/>
      </w:pPr>
    </w:p>
    <w:p w14:paraId="7DE871B9" w14:textId="77777777" w:rsidR="00EC4965" w:rsidRPr="0055378D" w:rsidRDefault="00EC4965" w:rsidP="0055378D">
      <w:pPr>
        <w:pStyle w:val="History"/>
      </w:pPr>
      <w:r w:rsidRPr="0055378D">
        <w:t>History Note:</w:t>
      </w:r>
      <w:r w:rsidRPr="0055378D">
        <w:tab/>
        <w:t>Authority G.S. 131E-159(a); 131E-159(b); 143-508(d)(3);</w:t>
      </w:r>
    </w:p>
    <w:p w14:paraId="595FD219" w14:textId="77777777" w:rsidR="00EC4965" w:rsidRPr="0055378D" w:rsidRDefault="00EC4965" w:rsidP="0055378D">
      <w:pPr>
        <w:pStyle w:val="HistoryAfter"/>
      </w:pPr>
      <w:r w:rsidRPr="0055378D">
        <w:t>Eff. February 1, 2004;</w:t>
      </w:r>
    </w:p>
    <w:p w14:paraId="4C0BE7B7" w14:textId="77777777" w:rsidR="00EC4965" w:rsidRPr="0055378D" w:rsidRDefault="00EC4965" w:rsidP="0055378D">
      <w:pPr>
        <w:pStyle w:val="HistoryAfter"/>
      </w:pPr>
      <w:r w:rsidRPr="0055378D">
        <w:t>Amended Eff. February 1, 2009;</w:t>
      </w:r>
    </w:p>
    <w:p w14:paraId="7FC54120" w14:textId="77777777" w:rsidR="00EC4965" w:rsidRPr="0055378D" w:rsidRDefault="00EC4965" w:rsidP="0055378D">
      <w:pPr>
        <w:pStyle w:val="HistoryAfter"/>
      </w:pPr>
      <w:r w:rsidRPr="0055378D">
        <w:t>Readopted Eff. January 1, 2017;</w:t>
      </w:r>
    </w:p>
    <w:p w14:paraId="4D606D2C" w14:textId="77777777" w:rsidR="00EC4965" w:rsidRPr="0055378D" w:rsidRDefault="00EC4965" w:rsidP="0055378D">
      <w:pPr>
        <w:pStyle w:val="HistoryAfter"/>
      </w:pPr>
      <w:r w:rsidRPr="0055378D">
        <w:t>Amended Eff. July 1, 2021.</w:t>
      </w:r>
    </w:p>
    <w:p w14:paraId="07491744" w14:textId="77777777" w:rsidR="00EC4965" w:rsidRPr="0055378D" w:rsidRDefault="00EC4965" w:rsidP="0055378D">
      <w:pPr>
        <w:pStyle w:val="Base"/>
      </w:pPr>
    </w:p>
    <w:p w14:paraId="1A0E3CDC" w14:textId="77777777" w:rsidR="00EC4965" w:rsidRPr="00C12717" w:rsidRDefault="00EC4965" w:rsidP="00C12717">
      <w:pPr>
        <w:pStyle w:val="Rule"/>
      </w:pPr>
      <w:r w:rsidRPr="00C12717">
        <w:t>10A NCAC 13P .0512</w:t>
      </w:r>
      <w:r w:rsidRPr="00C12717">
        <w:tab/>
        <w:t>REINSTATEMENT OF LAPSED ems credential</w:t>
      </w:r>
    </w:p>
    <w:p w14:paraId="2F417D65" w14:textId="77777777" w:rsidR="00EC4965" w:rsidRPr="00C12717" w:rsidRDefault="00EC4965" w:rsidP="00C12717">
      <w:pPr>
        <w:pStyle w:val="Paragraph"/>
      </w:pPr>
      <w:r w:rsidRPr="00C12717">
        <w:t>(a)  EMS personnel enrolled in an OEMS approved continuing education program as set forth in Rule .0601 of this Subchapter and who were eligible for renewal of an EMS credential prior to expiration, may request the EMS educational institution submit documentation of the continuing education record to the OEMS. OEMS shall renew the EMS credential to be valid for four years from the previous expiration date.</w:t>
      </w:r>
    </w:p>
    <w:p w14:paraId="7E744B61" w14:textId="77777777" w:rsidR="00EC4965" w:rsidRPr="00C12717" w:rsidRDefault="00EC4965" w:rsidP="00C12717">
      <w:pPr>
        <w:pStyle w:val="Paragraph"/>
      </w:pPr>
      <w:r w:rsidRPr="00C12717">
        <w:t>(b)  An individual with a lapsed North Carolina EMS credential is eligible for reinstatement through the legal recognition option defined in G.S. 131E-159(c) and Rule .0502 of this Section.</w:t>
      </w:r>
    </w:p>
    <w:p w14:paraId="4E7CB136" w14:textId="77777777" w:rsidR="00EC4965" w:rsidRPr="00C12717" w:rsidRDefault="00EC4965" w:rsidP="00C12717">
      <w:pPr>
        <w:pStyle w:val="Paragraph"/>
      </w:pPr>
      <w:r w:rsidRPr="00C12717">
        <w:t>(c)  EMR, EMT, AEMT, and Paramedic applicants for reinstatement of an EMS credential, lapsed up to</w:t>
      </w:r>
      <w:r>
        <w:t xml:space="preserve"> </w:t>
      </w:r>
      <w:r w:rsidRPr="00C12717">
        <w:t>36 months, shall:</w:t>
      </w:r>
    </w:p>
    <w:p w14:paraId="20A750E4" w14:textId="77777777" w:rsidR="00EC4965" w:rsidRPr="00C12717" w:rsidRDefault="00EC4965" w:rsidP="00C12717">
      <w:pPr>
        <w:pStyle w:val="SubParagraph"/>
        <w:tabs>
          <w:tab w:val="clear" w:pos="1800"/>
        </w:tabs>
      </w:pPr>
      <w:r w:rsidRPr="00C12717">
        <w:t>(1)</w:t>
      </w:r>
      <w:r w:rsidRPr="00C12717">
        <w:tab/>
        <w:t>be ineligible for legal recognition pursuant to G.S. 131E-159(c);</w:t>
      </w:r>
    </w:p>
    <w:p w14:paraId="4DD7005C" w14:textId="77777777" w:rsidR="00EC4965" w:rsidRPr="00C12717" w:rsidRDefault="00EC4965" w:rsidP="00C12717">
      <w:pPr>
        <w:pStyle w:val="SubParagraph"/>
        <w:tabs>
          <w:tab w:val="clear" w:pos="1800"/>
        </w:tabs>
      </w:pPr>
      <w:r w:rsidRPr="00C12717">
        <w:t>(2)</w:t>
      </w:r>
      <w:r w:rsidRPr="00C12717">
        <w:tab/>
        <w:t>be a resident of North Carolina or affiliated with a North Carolina EMS Provider;</w:t>
      </w:r>
    </w:p>
    <w:p w14:paraId="4C35B8D7" w14:textId="77777777" w:rsidR="00EC4965" w:rsidRPr="00C12717" w:rsidRDefault="00EC4965" w:rsidP="00C12717">
      <w:pPr>
        <w:pStyle w:val="SubParagraph"/>
        <w:tabs>
          <w:tab w:val="clear" w:pos="1800"/>
        </w:tabs>
      </w:pPr>
      <w:r w:rsidRPr="00C12717">
        <w:t>(3)</w:t>
      </w:r>
      <w:r w:rsidRPr="00C12717">
        <w:tab/>
        <w:t>at the time of application, present evidence that renewal education requirements were met prior to expiration or complete a refresher course at the level of application taken following expiration of the credential;</w:t>
      </w:r>
    </w:p>
    <w:p w14:paraId="4400EDC4" w14:textId="77777777" w:rsidR="00EC4965" w:rsidRPr="00C12717" w:rsidRDefault="00EC4965" w:rsidP="00C12717">
      <w:pPr>
        <w:pStyle w:val="SubParagraph"/>
        <w:tabs>
          <w:tab w:val="clear" w:pos="1800"/>
        </w:tabs>
      </w:pPr>
      <w:r w:rsidRPr="00C12717">
        <w:t>(4)</w:t>
      </w:r>
      <w:r w:rsidRPr="00C12717">
        <w:tab/>
        <w:t>complete an OEMS administered written examination for the individual's level of credential application;</w:t>
      </w:r>
    </w:p>
    <w:p w14:paraId="72AE53FD" w14:textId="77777777" w:rsidR="00EC4965" w:rsidRPr="00C12717" w:rsidRDefault="00EC4965" w:rsidP="00C12717">
      <w:pPr>
        <w:pStyle w:val="SubParagraph"/>
        <w:tabs>
          <w:tab w:val="clear" w:pos="1800"/>
        </w:tabs>
      </w:pPr>
      <w:r w:rsidRPr="00C12717">
        <w:t>(5)</w:t>
      </w:r>
      <w:r w:rsidRPr="00C12717">
        <w:tab/>
        <w:t>undergo a criminal history check performed by the OEMS; and</w:t>
      </w:r>
    </w:p>
    <w:p w14:paraId="24D8FE4F" w14:textId="77777777" w:rsidR="00EC4965" w:rsidRPr="00C12717" w:rsidRDefault="00EC4965" w:rsidP="00C12717">
      <w:pPr>
        <w:pStyle w:val="SubParagraph"/>
        <w:tabs>
          <w:tab w:val="clear" w:pos="1800"/>
        </w:tabs>
      </w:pPr>
      <w:r w:rsidRPr="00C12717">
        <w:t>(6)</w:t>
      </w:r>
      <w:r w:rsidRPr="00C12717">
        <w:tab/>
        <w:t>submit evidence of completion of all court conditions resulting from applicable misdemeanor or felony conviction(s).</w:t>
      </w:r>
    </w:p>
    <w:p w14:paraId="33A0D7AB" w14:textId="77777777" w:rsidR="00EC4965" w:rsidRPr="00C12717" w:rsidRDefault="00EC4965" w:rsidP="00C12717">
      <w:pPr>
        <w:pStyle w:val="Paragraph"/>
      </w:pPr>
      <w:bookmarkStart w:id="5" w:name="_Hlk14092046"/>
      <w:r w:rsidRPr="00C12717">
        <w:t>(d)  EMR, EMT, AEMT, and Paramedic applicants for reinstatement of an EMS credential, lapsed more than</w:t>
      </w:r>
      <w:r>
        <w:t xml:space="preserve"> </w:t>
      </w:r>
      <w:r w:rsidRPr="00C12717">
        <w:t>36 months, shall:</w:t>
      </w:r>
    </w:p>
    <w:p w14:paraId="3C7E9316" w14:textId="77777777" w:rsidR="00EC4965" w:rsidRPr="00C12717" w:rsidRDefault="00EC4965" w:rsidP="00C12717">
      <w:pPr>
        <w:pStyle w:val="SubParagraph"/>
        <w:tabs>
          <w:tab w:val="clear" w:pos="1800"/>
        </w:tabs>
      </w:pPr>
      <w:r w:rsidRPr="00C12717">
        <w:t>(1)</w:t>
      </w:r>
      <w:r w:rsidRPr="00C12717">
        <w:tab/>
        <w:t>be ineligible for legal recognition pursuant to G.S. 131E-159(c); and</w:t>
      </w:r>
    </w:p>
    <w:p w14:paraId="5EDD9645" w14:textId="77777777" w:rsidR="00EC4965" w:rsidRPr="00C12717" w:rsidRDefault="00EC4965" w:rsidP="00C12717">
      <w:pPr>
        <w:pStyle w:val="SubParagraph"/>
        <w:tabs>
          <w:tab w:val="clear" w:pos="1800"/>
        </w:tabs>
      </w:pPr>
      <w:r w:rsidRPr="00C12717">
        <w:lastRenderedPageBreak/>
        <w:t>(2)</w:t>
      </w:r>
      <w:r w:rsidRPr="00C12717">
        <w:tab/>
        <w:t>meet the provisions for initial credentialing set forth in Rule .0502 of this Section.</w:t>
      </w:r>
    </w:p>
    <w:bookmarkEnd w:id="5"/>
    <w:p w14:paraId="75DAC8C1" w14:textId="77777777" w:rsidR="00EC4965" w:rsidRPr="00C12717" w:rsidRDefault="00EC4965" w:rsidP="00C12717">
      <w:pPr>
        <w:pStyle w:val="Paragraph"/>
      </w:pPr>
      <w:r w:rsidRPr="00C12717">
        <w:t>(e)  EMT, AEMT, and Paramedic applicants for reinstatement of an EMS Instructor Credential, lapsed up to 12 months, shall:</w:t>
      </w:r>
    </w:p>
    <w:p w14:paraId="65547F55" w14:textId="77777777" w:rsidR="00EC4965" w:rsidRPr="00C12717" w:rsidRDefault="00EC4965" w:rsidP="00C12717">
      <w:pPr>
        <w:pStyle w:val="SubParagraph"/>
        <w:tabs>
          <w:tab w:val="clear" w:pos="1800"/>
        </w:tabs>
      </w:pPr>
      <w:r w:rsidRPr="00C12717">
        <w:t>(1)</w:t>
      </w:r>
      <w:r w:rsidRPr="00C12717">
        <w:tab/>
        <w:t>be ineligible for legal recognition pursuant to G.S. 131E-159(c);</w:t>
      </w:r>
    </w:p>
    <w:p w14:paraId="75A5DD61" w14:textId="77777777" w:rsidR="00EC4965" w:rsidRPr="00C12717" w:rsidRDefault="00EC4965" w:rsidP="00C12717">
      <w:pPr>
        <w:pStyle w:val="SubParagraph"/>
        <w:tabs>
          <w:tab w:val="clear" w:pos="1800"/>
        </w:tabs>
      </w:pPr>
      <w:r w:rsidRPr="00C12717">
        <w:t>(2)</w:t>
      </w:r>
      <w:r w:rsidRPr="00C12717">
        <w:tab/>
        <w:t>be a resident of North Carolina or affiliated with a North Carolina EMS Provider; and</w:t>
      </w:r>
    </w:p>
    <w:p w14:paraId="772ADBF4" w14:textId="77777777" w:rsidR="00EC4965" w:rsidRPr="00C12717" w:rsidRDefault="00EC4965" w:rsidP="00C12717">
      <w:pPr>
        <w:pStyle w:val="SubParagraph"/>
        <w:tabs>
          <w:tab w:val="clear" w:pos="1800"/>
        </w:tabs>
      </w:pPr>
      <w:r w:rsidRPr="00C12717">
        <w:t>(3)</w:t>
      </w:r>
      <w:r w:rsidRPr="00C12717">
        <w:tab/>
        <w:t>at the time of application, present evidence that renewal requirements were met prior to expiration or within six months following the expiration of the Instructor credential.</w:t>
      </w:r>
    </w:p>
    <w:p w14:paraId="42451A73" w14:textId="77777777" w:rsidR="00EC4965" w:rsidRPr="00C12717" w:rsidRDefault="00EC4965" w:rsidP="00C12717">
      <w:pPr>
        <w:pStyle w:val="Paragraph"/>
      </w:pPr>
      <w:r w:rsidRPr="00C12717">
        <w:t>(f)  EMT, AEMT, and Paramedic applicants for reinstatement of an EMS Instructor credential, lapsed greater than 12 months, shall:</w:t>
      </w:r>
    </w:p>
    <w:p w14:paraId="70147C86" w14:textId="77777777" w:rsidR="00EC4965" w:rsidRPr="00C12717" w:rsidRDefault="00EC4965" w:rsidP="00C12717">
      <w:pPr>
        <w:pStyle w:val="SubParagraph"/>
        <w:tabs>
          <w:tab w:val="clear" w:pos="1800"/>
        </w:tabs>
      </w:pPr>
      <w:r w:rsidRPr="00C12717">
        <w:t>(1)</w:t>
      </w:r>
      <w:r w:rsidRPr="00C12717">
        <w:tab/>
        <w:t>be ineligible for legal recognition pursuant to G.S. 131E-159(c); and</w:t>
      </w:r>
    </w:p>
    <w:p w14:paraId="5CFA1D36" w14:textId="77777777" w:rsidR="00EC4965" w:rsidRPr="00C12717" w:rsidRDefault="00EC4965" w:rsidP="00C12717">
      <w:pPr>
        <w:pStyle w:val="SubParagraph"/>
        <w:tabs>
          <w:tab w:val="clear" w:pos="1800"/>
        </w:tabs>
      </w:pPr>
      <w:r w:rsidRPr="00C12717">
        <w:t>(2)</w:t>
      </w:r>
      <w:r w:rsidRPr="00C12717">
        <w:tab/>
        <w:t>meet the requirements for initial Instructor credentialing set forth in Rules .0507 and .0508 of this Section. Degree requirements that were not applicable to EMS Instructors initially credentialed prior to July 1, 2021 shall be required for reinstatement of a lapsed credential.</w:t>
      </w:r>
    </w:p>
    <w:p w14:paraId="023F7644" w14:textId="77777777" w:rsidR="00EC4965" w:rsidRPr="00C12717" w:rsidRDefault="00EC4965" w:rsidP="00C12717">
      <w:pPr>
        <w:pStyle w:val="Paragraph"/>
      </w:pPr>
      <w:r w:rsidRPr="00C12717">
        <w:t>(g)  EMD applicants shall renew a lapsed credential by meeting the requirements for initial credentialing set forth in Rule .0502 of this Section.</w:t>
      </w:r>
    </w:p>
    <w:p w14:paraId="57A8B36B" w14:textId="77777777" w:rsidR="00EC4965" w:rsidRPr="00C12717" w:rsidRDefault="00EC4965" w:rsidP="00C12717">
      <w:pPr>
        <w:pStyle w:val="Paragraph"/>
      </w:pPr>
      <w:r w:rsidRPr="00C12717">
        <w:t>(h)  Pursuant to G.S. 131E-159(h), the Department shall not issue or renew an EMS credential for any person listed on the Department of Public Safety, Sex Offender and Public Protection Registry, or who was convicted of an offense that would have required registration if committed at a time when registration would have been required by law.</w:t>
      </w:r>
    </w:p>
    <w:p w14:paraId="7DF7E9DC" w14:textId="77777777" w:rsidR="00EC4965" w:rsidRPr="00C12717" w:rsidRDefault="00EC4965" w:rsidP="00C12717">
      <w:pPr>
        <w:pStyle w:val="Base"/>
      </w:pPr>
    </w:p>
    <w:p w14:paraId="2AD39389" w14:textId="77777777" w:rsidR="00EC4965" w:rsidRPr="00C12717" w:rsidRDefault="00EC4965" w:rsidP="00C12717">
      <w:pPr>
        <w:pStyle w:val="History"/>
      </w:pPr>
      <w:r w:rsidRPr="00C12717">
        <w:t>History Note:</w:t>
      </w:r>
      <w:r w:rsidRPr="00C12717">
        <w:tab/>
        <w:t>Authority G.S. 131E-159; 143-508(d)(3); 143B-952;</w:t>
      </w:r>
    </w:p>
    <w:p w14:paraId="11CFB6EE" w14:textId="77777777" w:rsidR="00EC4965" w:rsidRPr="00C12717" w:rsidRDefault="00EC4965" w:rsidP="00C12717">
      <w:pPr>
        <w:pStyle w:val="HistoryAfter"/>
      </w:pPr>
      <w:r w:rsidRPr="00C12717">
        <w:t>Eff. January 1, 2017;</w:t>
      </w:r>
    </w:p>
    <w:p w14:paraId="68A978DD" w14:textId="77777777" w:rsidR="00EC4965" w:rsidRPr="00C12717" w:rsidRDefault="00EC4965" w:rsidP="00C12717">
      <w:pPr>
        <w:pStyle w:val="HistoryAfter"/>
      </w:pPr>
      <w:r w:rsidRPr="00C12717">
        <w:t>Amended Eff. July 1, 2021.</w:t>
      </w:r>
    </w:p>
    <w:p w14:paraId="488E9D29" w14:textId="77777777" w:rsidR="00EC4965" w:rsidRPr="00C12717" w:rsidRDefault="00EC4965" w:rsidP="00C12717">
      <w:pPr>
        <w:pStyle w:val="Base"/>
      </w:pPr>
    </w:p>
    <w:p w14:paraId="223016CC" w14:textId="77777777" w:rsidR="00EC4965" w:rsidRPr="00043C25" w:rsidRDefault="00EC4965" w:rsidP="00043C25">
      <w:pPr>
        <w:pStyle w:val="Rule"/>
      </w:pPr>
      <w:r w:rsidRPr="00043C25">
        <w:t>10A NCAC 13P .0601</w:t>
      </w:r>
      <w:r w:rsidRPr="00043C25">
        <w:tab/>
        <w:t>Continuing EDUCATION EMS educational Program requirements</w:t>
      </w:r>
    </w:p>
    <w:p w14:paraId="29E74EFA" w14:textId="77777777" w:rsidR="00EC4965" w:rsidRPr="00043C25" w:rsidRDefault="00EC4965" w:rsidP="00043C25">
      <w:pPr>
        <w:pStyle w:val="Paragraph"/>
      </w:pPr>
      <w:r w:rsidRPr="00043C25">
        <w:t>(a)  Continuing Education EMS Educational Programs shall be credentialed by the OEMS to provide only EMS continuing education. An application for credentialing as an approved EMS continuing education program shall be submitted to the OEMS for review.</w:t>
      </w:r>
    </w:p>
    <w:p w14:paraId="29CD8F82" w14:textId="77777777" w:rsidR="00EC4965" w:rsidRPr="00043C25" w:rsidRDefault="00EC4965" w:rsidP="00043C25">
      <w:pPr>
        <w:pStyle w:val="Paragraph"/>
      </w:pPr>
      <w:r w:rsidRPr="00043C25">
        <w:t>(b)  Continuing Education EMS Educational Programs shall have:</w:t>
      </w:r>
    </w:p>
    <w:p w14:paraId="4E073B07" w14:textId="77777777" w:rsidR="00EC4965" w:rsidRPr="00043C25" w:rsidRDefault="00EC4965" w:rsidP="00043C25">
      <w:pPr>
        <w:pStyle w:val="SubParagraph"/>
        <w:tabs>
          <w:tab w:val="clear" w:pos="1800"/>
        </w:tabs>
      </w:pPr>
      <w:r w:rsidRPr="00043C25">
        <w:t>(1)</w:t>
      </w:r>
      <w:r w:rsidRPr="00043C25">
        <w:tab/>
        <w:t>at least a Level I EMS Instructor as program coordinator and shall hold a Level I EMS Instructor credential at a level equal to or greater than the highest level of continuing education program offered in the EMS System, Specialty Care Transport Program, or Agency;</w:t>
      </w:r>
    </w:p>
    <w:p w14:paraId="06705C5B" w14:textId="77777777" w:rsidR="00EC4965" w:rsidRPr="00043C25" w:rsidRDefault="00EC4965" w:rsidP="00043C25">
      <w:pPr>
        <w:pStyle w:val="SubParagraph"/>
        <w:tabs>
          <w:tab w:val="clear" w:pos="1800"/>
        </w:tabs>
      </w:pPr>
      <w:r w:rsidRPr="00043C25">
        <w:t>(2)</w:t>
      </w:r>
      <w:r w:rsidRPr="00043C25">
        <w:tab/>
        <w:t>a continuing education program shall be consistent with the services offered by the EMS System, Specialty Care Transport Program, or Agency;</w:t>
      </w:r>
    </w:p>
    <w:p w14:paraId="1F93B640" w14:textId="77777777" w:rsidR="00EC4965" w:rsidRPr="00043C25" w:rsidRDefault="00EC4965" w:rsidP="00043C25">
      <w:pPr>
        <w:pStyle w:val="Part"/>
        <w:tabs>
          <w:tab w:val="clear" w:pos="2520"/>
        </w:tabs>
      </w:pPr>
      <w:r w:rsidRPr="00043C25">
        <w:t>(A)</w:t>
      </w:r>
      <w:r w:rsidRPr="00043C25">
        <w:tab/>
        <w:t xml:space="preserve">In an EMS System, the continuing education programs shall be reviewed </w:t>
      </w:r>
      <w:r w:rsidRPr="00043C25">
        <w:t xml:space="preserve">and approved by the system continuing education coordinator and Medical Director; </w:t>
      </w:r>
    </w:p>
    <w:p w14:paraId="00C368A8" w14:textId="77777777" w:rsidR="00EC4965" w:rsidRPr="00043C25" w:rsidRDefault="00EC4965" w:rsidP="00043C25">
      <w:pPr>
        <w:pStyle w:val="Part"/>
        <w:tabs>
          <w:tab w:val="clear" w:pos="2520"/>
        </w:tabs>
      </w:pPr>
      <w:r w:rsidRPr="00043C25">
        <w:t>(B)</w:t>
      </w:r>
      <w:r w:rsidRPr="00043C25">
        <w:tab/>
        <w:t>In a Specialty Care Transport Program, the continuing education program shall be reviewed and approved by Specialty Care Transport Program Continuing Education Coordinator and the Medical Director; and</w:t>
      </w:r>
    </w:p>
    <w:p w14:paraId="6392995F" w14:textId="77777777" w:rsidR="00EC4965" w:rsidRPr="00043C25" w:rsidRDefault="00EC4965" w:rsidP="00043C25">
      <w:pPr>
        <w:pStyle w:val="Part"/>
        <w:tabs>
          <w:tab w:val="clear" w:pos="2520"/>
        </w:tabs>
      </w:pPr>
      <w:r w:rsidRPr="00043C25">
        <w:t>(C)</w:t>
      </w:r>
      <w:r w:rsidRPr="00043C25">
        <w:tab/>
        <w:t>In an Agency not affiliated with an EMS System or Specialty Care Transport Program, the continuing education program shall be reviewed and approved by the Agency Program Medical Director;</w:t>
      </w:r>
    </w:p>
    <w:p w14:paraId="0A12AF07" w14:textId="77777777" w:rsidR="00EC4965" w:rsidRPr="00043C25" w:rsidRDefault="00EC4965" w:rsidP="00043C25">
      <w:pPr>
        <w:pStyle w:val="SubParagraph"/>
        <w:tabs>
          <w:tab w:val="clear" w:pos="1800"/>
        </w:tabs>
      </w:pPr>
      <w:r w:rsidRPr="00043C25">
        <w:t>(3)</w:t>
      </w:r>
      <w:r w:rsidRPr="00043C25">
        <w:tab/>
        <w:t>written educational policies and procedures to include each of the following;</w:t>
      </w:r>
    </w:p>
    <w:p w14:paraId="09D1527F" w14:textId="77777777" w:rsidR="00EC4965" w:rsidRPr="00043C25" w:rsidRDefault="00EC4965" w:rsidP="00043C25">
      <w:pPr>
        <w:pStyle w:val="Part"/>
        <w:tabs>
          <w:tab w:val="clear" w:pos="2520"/>
        </w:tabs>
      </w:pPr>
      <w:r w:rsidRPr="00043C25">
        <w:t>(A)</w:t>
      </w:r>
      <w:r w:rsidRPr="00043C25">
        <w:tab/>
        <w:t>the delivery of educational programs in a manner where the content and material is delivered to the intended audience, with a limited potential for exploitation of such content and material;</w:t>
      </w:r>
    </w:p>
    <w:p w14:paraId="3E569965" w14:textId="77777777" w:rsidR="00EC4965" w:rsidRPr="00043C25" w:rsidRDefault="00EC4965" w:rsidP="00043C25">
      <w:pPr>
        <w:pStyle w:val="Part"/>
        <w:tabs>
          <w:tab w:val="clear" w:pos="2520"/>
        </w:tabs>
      </w:pPr>
      <w:r w:rsidRPr="00043C25">
        <w:t>(B)</w:t>
      </w:r>
      <w:r w:rsidRPr="00043C25">
        <w:tab/>
        <w:t>the record-keeping system of student attendance and performance;</w:t>
      </w:r>
    </w:p>
    <w:p w14:paraId="1B478791" w14:textId="77777777" w:rsidR="00EC4965" w:rsidRPr="00043C25" w:rsidRDefault="00EC4965" w:rsidP="00043C25">
      <w:pPr>
        <w:pStyle w:val="Part"/>
        <w:tabs>
          <w:tab w:val="clear" w:pos="2520"/>
        </w:tabs>
      </w:pPr>
      <w:r w:rsidRPr="00043C25">
        <w:t>(C)</w:t>
      </w:r>
      <w:r w:rsidRPr="00043C25">
        <w:tab/>
        <w:t>the selection and monitoring of EMS instructors; and</w:t>
      </w:r>
    </w:p>
    <w:p w14:paraId="22289148" w14:textId="77777777" w:rsidR="00EC4965" w:rsidRPr="00043C25" w:rsidRDefault="00EC4965" w:rsidP="00043C25">
      <w:pPr>
        <w:pStyle w:val="Part"/>
        <w:tabs>
          <w:tab w:val="clear" w:pos="2520"/>
        </w:tabs>
      </w:pPr>
      <w:r w:rsidRPr="00043C25">
        <w:t>(D)</w:t>
      </w:r>
      <w:r w:rsidRPr="00043C25">
        <w:tab/>
        <w:t>student evaluations of faculty and the program's courses or components, and the frequency of the evaluations;</w:t>
      </w:r>
    </w:p>
    <w:p w14:paraId="095A3533" w14:textId="77777777" w:rsidR="00EC4965" w:rsidRPr="00043C25" w:rsidRDefault="00EC4965" w:rsidP="00043C25">
      <w:pPr>
        <w:pStyle w:val="SubParagraph"/>
        <w:tabs>
          <w:tab w:val="clear" w:pos="1800"/>
        </w:tabs>
      </w:pPr>
      <w:r w:rsidRPr="00043C25">
        <w:t>(4)</w:t>
      </w:r>
      <w:r w:rsidRPr="00043C25">
        <w:tab/>
        <w:t>access to instructional supplies and equipment necessary for students to complete educational programs as defined in Rule .0501 of this Subchapter;</w:t>
      </w:r>
    </w:p>
    <w:p w14:paraId="64B7A849" w14:textId="77777777" w:rsidR="00EC4965" w:rsidRPr="00043C25" w:rsidRDefault="00EC4965" w:rsidP="00043C25">
      <w:pPr>
        <w:pStyle w:val="SubParagraph"/>
        <w:tabs>
          <w:tab w:val="clear" w:pos="1800"/>
        </w:tabs>
      </w:pPr>
      <w:r w:rsidRPr="00043C25">
        <w:t>(5)</w:t>
      </w:r>
      <w:r w:rsidRPr="00043C25">
        <w:tab/>
        <w:t>meet the educational program requirements as defined in Rule .0501 of this Subchapter;</w:t>
      </w:r>
    </w:p>
    <w:p w14:paraId="74BFF2A6" w14:textId="77777777" w:rsidR="00EC4965" w:rsidRPr="00043C25" w:rsidRDefault="00EC4965" w:rsidP="00043C25">
      <w:pPr>
        <w:pStyle w:val="SubParagraph"/>
        <w:tabs>
          <w:tab w:val="clear" w:pos="1800"/>
        </w:tabs>
      </w:pPr>
      <w:r w:rsidRPr="00043C25">
        <w:t>(6)</w:t>
      </w:r>
      <w:r w:rsidRPr="00043C25">
        <w:tab/>
        <w:t>Upon request, the approved EMS continuing education program shall provide records to the OEMS in order to verify compliance and student eligibility for credentialing; and</w:t>
      </w:r>
    </w:p>
    <w:p w14:paraId="02CCCD5C" w14:textId="77777777" w:rsidR="00EC4965" w:rsidRPr="00043C25" w:rsidRDefault="00EC4965" w:rsidP="00043C25">
      <w:pPr>
        <w:pStyle w:val="SubParagraph"/>
        <w:tabs>
          <w:tab w:val="clear" w:pos="1800"/>
        </w:tabs>
      </w:pPr>
      <w:r w:rsidRPr="00043C25">
        <w:t>(7)</w:t>
      </w:r>
      <w:r w:rsidRPr="00043C25">
        <w:tab/>
        <w:t>approved education program credentials are valid for a period not to exceed four years.</w:t>
      </w:r>
    </w:p>
    <w:p w14:paraId="05EEEA10" w14:textId="77777777" w:rsidR="00EC4965" w:rsidRPr="00043C25" w:rsidRDefault="00EC4965" w:rsidP="00043C25">
      <w:pPr>
        <w:pStyle w:val="Paragraph"/>
      </w:pPr>
      <w:r w:rsidRPr="00043C25">
        <w:t>(c)  Program coordinators shall attend an OEMS Program Coordinator workshop annually. A listing of scheduled OEMS Program Coordinator Workshops is available at https://emspic.org.</w:t>
      </w:r>
    </w:p>
    <w:p w14:paraId="39961EAA" w14:textId="77777777" w:rsidR="00EC4965" w:rsidRPr="00043C25" w:rsidRDefault="00EC4965" w:rsidP="00043C25">
      <w:pPr>
        <w:pStyle w:val="Paragraph"/>
      </w:pPr>
      <w:r w:rsidRPr="00043C25">
        <w:t>(d)  Assisting physicians delegated by the EMS System Medical Director as authorized by Rule .0403 of this Subchapter or SCTP Medical Director as authorized by Rule .0404 of this Subchapter for provision of medical oversight of continuing education programs must meet the Education Medical Advisor criteria as defined in the "North Carolina College of Emergency Physicians: Standards for Medical Oversight."</w:t>
      </w:r>
    </w:p>
    <w:p w14:paraId="4F2328BA" w14:textId="77777777" w:rsidR="00EC4965" w:rsidRPr="00043C25" w:rsidRDefault="00EC4965" w:rsidP="00043C25">
      <w:pPr>
        <w:pStyle w:val="Base"/>
      </w:pPr>
    </w:p>
    <w:p w14:paraId="12DE5558" w14:textId="77777777" w:rsidR="00EC4965" w:rsidRPr="00043C25" w:rsidRDefault="00EC4965" w:rsidP="00043C25">
      <w:pPr>
        <w:pStyle w:val="History"/>
      </w:pPr>
      <w:r w:rsidRPr="00043C25">
        <w:t>History Note:</w:t>
      </w:r>
      <w:r w:rsidRPr="00043C25">
        <w:tab/>
        <w:t>Authority G.S. 143-508(d)(4); 143-508(d)(13);</w:t>
      </w:r>
    </w:p>
    <w:p w14:paraId="767CC86A" w14:textId="77777777" w:rsidR="00EC4965" w:rsidRPr="00043C25" w:rsidRDefault="00EC4965" w:rsidP="00043C25">
      <w:pPr>
        <w:pStyle w:val="HistoryAfter"/>
      </w:pPr>
      <w:r w:rsidRPr="00043C25">
        <w:t>Temporary Adoption Eff. January 1, 2002;</w:t>
      </w:r>
    </w:p>
    <w:p w14:paraId="2C21743C" w14:textId="77777777" w:rsidR="00EC4965" w:rsidRPr="00043C25" w:rsidRDefault="00EC4965" w:rsidP="00043C25">
      <w:pPr>
        <w:pStyle w:val="HistoryAfter"/>
      </w:pPr>
      <w:r w:rsidRPr="00043C25">
        <w:t>Eff. January 1, 2004;</w:t>
      </w:r>
    </w:p>
    <w:p w14:paraId="1A74E0AA" w14:textId="77777777" w:rsidR="00EC4965" w:rsidRPr="00043C25" w:rsidRDefault="00EC4965" w:rsidP="00043C25">
      <w:pPr>
        <w:pStyle w:val="HistoryAfter"/>
      </w:pPr>
      <w:r w:rsidRPr="00043C25">
        <w:t>Amended Eff. January 1, 2009;</w:t>
      </w:r>
    </w:p>
    <w:p w14:paraId="10DB9C72" w14:textId="77777777" w:rsidR="00EC4965" w:rsidRPr="00043C25" w:rsidRDefault="00EC4965" w:rsidP="00043C25">
      <w:pPr>
        <w:pStyle w:val="HistoryAfter"/>
      </w:pPr>
      <w:r w:rsidRPr="00043C25">
        <w:lastRenderedPageBreak/>
        <w:t>Readopted Eff. January 1, 2017;</w:t>
      </w:r>
    </w:p>
    <w:p w14:paraId="540D8E37" w14:textId="77777777" w:rsidR="00EC4965" w:rsidRPr="00043C25" w:rsidRDefault="00EC4965" w:rsidP="00043C25">
      <w:pPr>
        <w:pStyle w:val="HistoryAfter"/>
      </w:pPr>
      <w:r w:rsidRPr="00043C25">
        <w:t>Amended Eff. July 1, 2021.</w:t>
      </w:r>
    </w:p>
    <w:p w14:paraId="2715B4CA" w14:textId="77777777" w:rsidR="00EC4965" w:rsidRPr="00043C25" w:rsidRDefault="00EC4965" w:rsidP="00043C25">
      <w:pPr>
        <w:pStyle w:val="Base"/>
      </w:pPr>
    </w:p>
    <w:p w14:paraId="06C576F0" w14:textId="77777777" w:rsidR="00EC4965" w:rsidRPr="0093761D" w:rsidRDefault="00EC4965" w:rsidP="0093761D">
      <w:pPr>
        <w:pStyle w:val="Rule"/>
      </w:pPr>
      <w:r w:rsidRPr="0093761D">
        <w:t>10A NCAC 13P .0602</w:t>
      </w:r>
      <w:r w:rsidRPr="0093761D">
        <w:tab/>
        <w:t>basic and advanced EMS educational institution requirements</w:t>
      </w:r>
    </w:p>
    <w:p w14:paraId="60708896" w14:textId="77777777" w:rsidR="00EC4965" w:rsidRPr="0093761D" w:rsidRDefault="00EC4965" w:rsidP="0093761D">
      <w:pPr>
        <w:pStyle w:val="Paragraph"/>
      </w:pPr>
      <w:r w:rsidRPr="0093761D">
        <w:t>(a)  Basic and Advanced EMS Educational Institutions may offer educational programs for which they have been credentialed by the OEMS.</w:t>
      </w:r>
    </w:p>
    <w:p w14:paraId="5834D38F" w14:textId="77777777" w:rsidR="00EC4965" w:rsidRPr="0093761D" w:rsidRDefault="00EC4965" w:rsidP="0093761D">
      <w:pPr>
        <w:pStyle w:val="SubParagraph"/>
        <w:tabs>
          <w:tab w:val="clear" w:pos="1800"/>
        </w:tabs>
      </w:pPr>
      <w:r w:rsidRPr="0093761D">
        <w:t>(1)</w:t>
      </w:r>
      <w:r w:rsidRPr="0093761D">
        <w:tab/>
        <w:t>EMS Educational Institutions shall complete a minimum of two initial courses</w:t>
      </w:r>
      <w:r>
        <w:t xml:space="preserve"> </w:t>
      </w:r>
      <w:r w:rsidRPr="0093761D">
        <w:t>at the highest level educational program approved for the Educational Institution's credential approval period.</w:t>
      </w:r>
    </w:p>
    <w:p w14:paraId="7DA4F275" w14:textId="77777777" w:rsidR="00EC4965" w:rsidRPr="0093761D" w:rsidRDefault="00EC4965" w:rsidP="0093761D">
      <w:pPr>
        <w:pStyle w:val="SubParagraph"/>
        <w:tabs>
          <w:tab w:val="clear" w:pos="1800"/>
        </w:tabs>
      </w:pPr>
      <w:r w:rsidRPr="0093761D">
        <w:t>(2)</w:t>
      </w:r>
      <w:r w:rsidRPr="0093761D">
        <w:tab/>
        <w:t>EMS Educational Institutions that do not complete two initial courses for each educational program approved shall be subject to action as set forth in Rule .1505 of this Subchapter.</w:t>
      </w:r>
    </w:p>
    <w:p w14:paraId="3BF666B8" w14:textId="77777777" w:rsidR="00EC4965" w:rsidRPr="0093761D" w:rsidRDefault="00EC4965" w:rsidP="0093761D">
      <w:pPr>
        <w:pStyle w:val="Paragraph"/>
      </w:pPr>
      <w:r w:rsidRPr="0093761D">
        <w:t>(b)  For initial courses, Basic EMS Educational Institutions shall meet all of the requirements for continuing EMS educational programs defined in Rule .0601 of this Section and shall have:</w:t>
      </w:r>
    </w:p>
    <w:p w14:paraId="76CF7031" w14:textId="77777777" w:rsidR="00EC4965" w:rsidRPr="0093761D" w:rsidRDefault="00EC4965" w:rsidP="0093761D">
      <w:pPr>
        <w:pStyle w:val="SubParagraph"/>
        <w:tabs>
          <w:tab w:val="clear" w:pos="1800"/>
        </w:tabs>
      </w:pPr>
      <w:r w:rsidRPr="0093761D">
        <w:t>(1)</w:t>
      </w:r>
      <w:r w:rsidRPr="0093761D">
        <w:tab/>
        <w:t>at least a Level I EMS Instructor as each lead course instructor for all courses. The lead course instructor must be credentialed at a level equal to or higher than the course and shall meet the lead instructor responsibilities under Standard III of the CAAHEP Standards and Guidelines for the Accreditation of Educational Programs in the Emergency Medical Services Professions. The lead instructor shall:</w:t>
      </w:r>
    </w:p>
    <w:p w14:paraId="0F0FEF5B" w14:textId="77777777" w:rsidR="00EC4965" w:rsidRPr="0093761D" w:rsidRDefault="00EC4965" w:rsidP="0093761D">
      <w:pPr>
        <w:pStyle w:val="Part"/>
        <w:tabs>
          <w:tab w:val="clear" w:pos="2520"/>
        </w:tabs>
      </w:pPr>
      <w:r w:rsidRPr="0093761D">
        <w:t>(A)</w:t>
      </w:r>
      <w:r w:rsidRPr="0093761D">
        <w:tab/>
        <w:t>perform duties assigned under the direction and delegation of the program director.</w:t>
      </w:r>
    </w:p>
    <w:p w14:paraId="715E2ABB" w14:textId="77777777" w:rsidR="00EC4965" w:rsidRPr="0093761D" w:rsidRDefault="00EC4965" w:rsidP="0093761D">
      <w:pPr>
        <w:pStyle w:val="Part"/>
        <w:tabs>
          <w:tab w:val="clear" w:pos="2520"/>
        </w:tabs>
      </w:pPr>
      <w:r w:rsidRPr="0093761D">
        <w:t>(B)</w:t>
      </w:r>
      <w:r w:rsidRPr="0093761D">
        <w:tab/>
        <w:t>assist in coordination of the didactic, lab, clinical, and field internship instruction.</w:t>
      </w:r>
    </w:p>
    <w:p w14:paraId="449A3C5F" w14:textId="77777777" w:rsidR="00EC4965" w:rsidRPr="0093761D" w:rsidRDefault="00EC4965" w:rsidP="0093761D">
      <w:pPr>
        <w:pStyle w:val="SubParagraph"/>
        <w:tabs>
          <w:tab w:val="clear" w:pos="1800"/>
        </w:tabs>
      </w:pPr>
      <w:r w:rsidRPr="0093761D">
        <w:t>(2)</w:t>
      </w:r>
      <w:r w:rsidRPr="0093761D">
        <w:tab/>
        <w:t>a lead EMS educational program coordinator. This individual shall be a Level II EMS Instructor credentialed at or above the highest level of course offered by the institution, and:</w:t>
      </w:r>
    </w:p>
    <w:p w14:paraId="6C0AECD7" w14:textId="77777777" w:rsidR="00EC4965" w:rsidRPr="0093761D" w:rsidRDefault="00EC4965" w:rsidP="0093761D">
      <w:pPr>
        <w:pStyle w:val="Part"/>
        <w:tabs>
          <w:tab w:val="clear" w:pos="2520"/>
        </w:tabs>
      </w:pPr>
      <w:r w:rsidRPr="0093761D">
        <w:t>(A)</w:t>
      </w:r>
      <w:r w:rsidRPr="0093761D">
        <w:tab/>
        <w:t>have EMS or related allied health education, training, and experience;</w:t>
      </w:r>
    </w:p>
    <w:p w14:paraId="7A2CD642" w14:textId="77777777" w:rsidR="00EC4965" w:rsidRPr="0093761D" w:rsidRDefault="00EC4965" w:rsidP="0093761D">
      <w:pPr>
        <w:pStyle w:val="Part"/>
        <w:tabs>
          <w:tab w:val="clear" w:pos="2520"/>
        </w:tabs>
      </w:pPr>
      <w:r w:rsidRPr="0093761D">
        <w:t>(B)</w:t>
      </w:r>
      <w:r w:rsidRPr="0093761D">
        <w:tab/>
        <w:t>be knowledgeable about methods of instruction, testing, and evaluation of students;</w:t>
      </w:r>
    </w:p>
    <w:p w14:paraId="2524A062" w14:textId="77777777" w:rsidR="00EC4965" w:rsidRPr="0093761D" w:rsidRDefault="00EC4965" w:rsidP="0093761D">
      <w:pPr>
        <w:pStyle w:val="Part"/>
        <w:tabs>
          <w:tab w:val="clear" w:pos="2520"/>
        </w:tabs>
      </w:pPr>
      <w:r w:rsidRPr="0093761D">
        <w:t>(C)</w:t>
      </w:r>
      <w:r w:rsidRPr="0093761D">
        <w:tab/>
        <w:t>have field experience in the delivery of pre-hospital emergency care;</w:t>
      </w:r>
    </w:p>
    <w:p w14:paraId="09299391" w14:textId="77777777" w:rsidR="00EC4965" w:rsidRPr="0093761D" w:rsidRDefault="00EC4965" w:rsidP="0093761D">
      <w:pPr>
        <w:pStyle w:val="Part"/>
        <w:tabs>
          <w:tab w:val="clear" w:pos="2520"/>
        </w:tabs>
      </w:pPr>
      <w:r w:rsidRPr="0093761D">
        <w:t>(D)</w:t>
      </w:r>
      <w:r w:rsidRPr="0093761D">
        <w:tab/>
        <w:t>have academic training and preparation related to emergency medical services, at least equivalent to that of a paramedic; and</w:t>
      </w:r>
    </w:p>
    <w:p w14:paraId="1B0ECB7D" w14:textId="77777777" w:rsidR="00EC4965" w:rsidRPr="0093761D" w:rsidRDefault="00EC4965" w:rsidP="0093761D">
      <w:pPr>
        <w:pStyle w:val="Part"/>
        <w:tabs>
          <w:tab w:val="clear" w:pos="2520"/>
        </w:tabs>
      </w:pPr>
      <w:r w:rsidRPr="0093761D">
        <w:t>(E)</w:t>
      </w:r>
      <w:r w:rsidRPr="0093761D">
        <w:tab/>
        <w:t>be knowledgeable of current versions of the National EMS Scope of Practice and National EMS Education Standards as defined by USDOT NHTSA National EMS,</w:t>
      </w:r>
      <w:r>
        <w:t xml:space="preserve"> </w:t>
      </w:r>
      <w:r w:rsidRPr="0093761D">
        <w:t>evidence-informed clinical practice, and incorporated by Rule .0501 of this Section;</w:t>
      </w:r>
    </w:p>
    <w:p w14:paraId="21A13B86" w14:textId="77777777" w:rsidR="00EC4965" w:rsidRPr="0093761D" w:rsidRDefault="00EC4965" w:rsidP="0093761D">
      <w:pPr>
        <w:pStyle w:val="SubParagraph"/>
        <w:tabs>
          <w:tab w:val="clear" w:pos="1800"/>
        </w:tabs>
      </w:pPr>
      <w:r w:rsidRPr="0093761D">
        <w:t>(3)</w:t>
      </w:r>
      <w:r w:rsidRPr="0093761D">
        <w:tab/>
        <w:t>a lead EMS educational program coordinator responsible for the following:</w:t>
      </w:r>
    </w:p>
    <w:p w14:paraId="4175579A" w14:textId="77777777" w:rsidR="00EC4965" w:rsidRPr="0093761D" w:rsidRDefault="00EC4965" w:rsidP="0093761D">
      <w:pPr>
        <w:pStyle w:val="Part"/>
        <w:tabs>
          <w:tab w:val="clear" w:pos="2520"/>
        </w:tabs>
      </w:pPr>
      <w:r w:rsidRPr="0093761D">
        <w:t>(A)</w:t>
      </w:r>
      <w:r w:rsidRPr="0093761D">
        <w:tab/>
        <w:t>the administrative oversight, organization, and supervision of the program;</w:t>
      </w:r>
    </w:p>
    <w:p w14:paraId="4DAE7334" w14:textId="77777777" w:rsidR="00EC4965" w:rsidRPr="0093761D" w:rsidRDefault="00EC4965" w:rsidP="0093761D">
      <w:pPr>
        <w:pStyle w:val="Part"/>
        <w:tabs>
          <w:tab w:val="clear" w:pos="2520"/>
        </w:tabs>
      </w:pPr>
      <w:r w:rsidRPr="0093761D">
        <w:t>(B)</w:t>
      </w:r>
      <w:r w:rsidRPr="0093761D">
        <w:tab/>
        <w:t>the continuous quality review and improvement of the program;</w:t>
      </w:r>
    </w:p>
    <w:p w14:paraId="38867DF0" w14:textId="77777777" w:rsidR="00EC4965" w:rsidRPr="0093761D" w:rsidRDefault="00EC4965" w:rsidP="0093761D">
      <w:pPr>
        <w:pStyle w:val="Part"/>
        <w:tabs>
          <w:tab w:val="clear" w:pos="2520"/>
        </w:tabs>
      </w:pPr>
      <w:r w:rsidRPr="0093761D">
        <w:t>(C)</w:t>
      </w:r>
      <w:r w:rsidRPr="0093761D">
        <w:tab/>
        <w:t>the long-range planning on ongoing development of the program;</w:t>
      </w:r>
    </w:p>
    <w:p w14:paraId="1A9A372F" w14:textId="77777777" w:rsidR="00EC4965" w:rsidRPr="0093761D" w:rsidRDefault="00EC4965" w:rsidP="0093761D">
      <w:pPr>
        <w:pStyle w:val="Part"/>
        <w:tabs>
          <w:tab w:val="clear" w:pos="2520"/>
        </w:tabs>
      </w:pPr>
      <w:r w:rsidRPr="0093761D">
        <w:t>(D)</w:t>
      </w:r>
      <w:r w:rsidRPr="0093761D">
        <w:tab/>
        <w:t>evaluating the effectiveness of the instruction, faculty, and overall program;</w:t>
      </w:r>
    </w:p>
    <w:p w14:paraId="2943B522" w14:textId="77777777" w:rsidR="00EC4965" w:rsidRPr="0093761D" w:rsidRDefault="00EC4965" w:rsidP="0093761D">
      <w:pPr>
        <w:pStyle w:val="Part"/>
        <w:tabs>
          <w:tab w:val="clear" w:pos="2520"/>
        </w:tabs>
      </w:pPr>
      <w:r w:rsidRPr="0093761D">
        <w:t>(E)</w:t>
      </w:r>
      <w:r w:rsidRPr="0093761D">
        <w:tab/>
        <w:t>the collaborative involvement with the Education Medical Advisor;</w:t>
      </w:r>
    </w:p>
    <w:p w14:paraId="25888F87" w14:textId="77777777" w:rsidR="00EC4965" w:rsidRPr="0093761D" w:rsidRDefault="00EC4965" w:rsidP="0093761D">
      <w:pPr>
        <w:pStyle w:val="Part"/>
        <w:tabs>
          <w:tab w:val="clear" w:pos="2520"/>
        </w:tabs>
      </w:pPr>
      <w:r w:rsidRPr="0093761D">
        <w:t>(F)</w:t>
      </w:r>
      <w:r w:rsidRPr="0093761D">
        <w:tab/>
        <w:t>the training and supervision of clinical and field internship preceptors; and</w:t>
      </w:r>
    </w:p>
    <w:p w14:paraId="02F6EE09" w14:textId="77777777" w:rsidR="00EC4965" w:rsidRPr="0093761D" w:rsidRDefault="00EC4965" w:rsidP="0093761D">
      <w:pPr>
        <w:pStyle w:val="Part"/>
        <w:tabs>
          <w:tab w:val="clear" w:pos="2520"/>
        </w:tabs>
      </w:pPr>
      <w:r w:rsidRPr="0093761D">
        <w:t>(G)</w:t>
      </w:r>
      <w:r w:rsidRPr="0093761D">
        <w:tab/>
        <w:t>the effectiveness and quality of fulfillment of responsibilities delegated to another qualified individual;</w:t>
      </w:r>
    </w:p>
    <w:p w14:paraId="56168764" w14:textId="77777777" w:rsidR="00EC4965" w:rsidRPr="0093761D" w:rsidRDefault="00EC4965" w:rsidP="0093761D">
      <w:pPr>
        <w:pStyle w:val="SubParagraph"/>
        <w:tabs>
          <w:tab w:val="clear" w:pos="1800"/>
        </w:tabs>
      </w:pPr>
      <w:r w:rsidRPr="0093761D">
        <w:t>(4)</w:t>
      </w:r>
      <w:r w:rsidRPr="0093761D">
        <w:tab/>
        <w:t>written educational policies and procedures that include:</w:t>
      </w:r>
    </w:p>
    <w:p w14:paraId="3954E30B" w14:textId="77777777" w:rsidR="00EC4965" w:rsidRPr="0093761D" w:rsidRDefault="00EC4965" w:rsidP="0093761D">
      <w:pPr>
        <w:pStyle w:val="Part"/>
        <w:tabs>
          <w:tab w:val="clear" w:pos="2520"/>
        </w:tabs>
      </w:pPr>
      <w:r w:rsidRPr="0093761D">
        <w:t>(A)</w:t>
      </w:r>
      <w:r w:rsidRPr="0093761D">
        <w:tab/>
        <w:t>the written educational policies and procedures set forth in Rule .0601 of this Section;</w:t>
      </w:r>
    </w:p>
    <w:p w14:paraId="0896F411" w14:textId="77777777" w:rsidR="00EC4965" w:rsidRPr="0093761D" w:rsidRDefault="00EC4965" w:rsidP="0093761D">
      <w:pPr>
        <w:pStyle w:val="Part"/>
        <w:tabs>
          <w:tab w:val="clear" w:pos="2520"/>
        </w:tabs>
      </w:pPr>
      <w:r w:rsidRPr="0093761D">
        <w:t>(B)</w:t>
      </w:r>
      <w:r w:rsidRPr="0093761D">
        <w:tab/>
        <w:t>the delivery of cognitive and psychomotor examinations in a manner that will protect and limit the potential for exploitation of such content and material;</w:t>
      </w:r>
    </w:p>
    <w:p w14:paraId="221DE634" w14:textId="77777777" w:rsidR="00EC4965" w:rsidRPr="0093761D" w:rsidRDefault="00EC4965" w:rsidP="0093761D">
      <w:pPr>
        <w:pStyle w:val="Part"/>
        <w:tabs>
          <w:tab w:val="clear" w:pos="2520"/>
        </w:tabs>
      </w:pPr>
      <w:r w:rsidRPr="0093761D">
        <w:t>(C)</w:t>
      </w:r>
      <w:r w:rsidRPr="0093761D">
        <w:tab/>
        <w:t>the exam item validation process utilized for the development of validated cognitive examinations;</w:t>
      </w:r>
    </w:p>
    <w:p w14:paraId="70150AF1" w14:textId="77777777" w:rsidR="00EC4965" w:rsidRPr="0093761D" w:rsidRDefault="00EC4965" w:rsidP="0093761D">
      <w:pPr>
        <w:pStyle w:val="Part"/>
        <w:tabs>
          <w:tab w:val="clear" w:pos="2520"/>
        </w:tabs>
      </w:pPr>
      <w:r w:rsidRPr="0093761D">
        <w:t>(D)</w:t>
      </w:r>
      <w:r w:rsidRPr="0093761D">
        <w:tab/>
        <w:t>the selection and monitoring of all in-state and out-of-state clinical education and field internship sites;</w:t>
      </w:r>
    </w:p>
    <w:p w14:paraId="7251A646" w14:textId="77777777" w:rsidR="00EC4965" w:rsidRPr="0093761D" w:rsidRDefault="00EC4965" w:rsidP="0093761D">
      <w:pPr>
        <w:pStyle w:val="Part"/>
        <w:tabs>
          <w:tab w:val="clear" w:pos="2520"/>
        </w:tabs>
      </w:pPr>
      <w:r w:rsidRPr="0093761D">
        <w:t>(E)</w:t>
      </w:r>
      <w:r w:rsidRPr="0093761D">
        <w:tab/>
        <w:t>the selection and monitoring of all educational institutionally approved clinical education and field internship preceptors;</w:t>
      </w:r>
    </w:p>
    <w:p w14:paraId="4164CCD5" w14:textId="77777777" w:rsidR="00EC4965" w:rsidRPr="0093761D" w:rsidRDefault="00EC4965" w:rsidP="0093761D">
      <w:pPr>
        <w:pStyle w:val="Part"/>
        <w:tabs>
          <w:tab w:val="clear" w:pos="2520"/>
        </w:tabs>
      </w:pPr>
      <w:r w:rsidRPr="0093761D">
        <w:t>(F)</w:t>
      </w:r>
      <w:r w:rsidRPr="0093761D">
        <w:tab/>
        <w:t>utilization of EMS preceptors providing feedback to the student and EMS program;</w:t>
      </w:r>
    </w:p>
    <w:p w14:paraId="5312D587" w14:textId="77777777" w:rsidR="00EC4965" w:rsidRPr="0093761D" w:rsidRDefault="00EC4965" w:rsidP="0093761D">
      <w:pPr>
        <w:pStyle w:val="Part"/>
        <w:tabs>
          <w:tab w:val="clear" w:pos="2520"/>
        </w:tabs>
      </w:pPr>
      <w:r w:rsidRPr="0093761D">
        <w:t>(G)</w:t>
      </w:r>
      <w:r w:rsidRPr="0093761D">
        <w:tab/>
        <w:t>the evaluation of preceptors by their students, including the frequency of evaluations;</w:t>
      </w:r>
    </w:p>
    <w:p w14:paraId="14968732" w14:textId="77777777" w:rsidR="00EC4965" w:rsidRPr="0093761D" w:rsidRDefault="00EC4965" w:rsidP="0093761D">
      <w:pPr>
        <w:pStyle w:val="Part"/>
        <w:tabs>
          <w:tab w:val="clear" w:pos="2520"/>
        </w:tabs>
      </w:pPr>
      <w:r w:rsidRPr="0093761D">
        <w:t>(H)</w:t>
      </w:r>
      <w:r w:rsidRPr="0093761D">
        <w:tab/>
        <w:t>the evaluation of the clinical education and field internship sites by their students, including the frequency of evaluations; and</w:t>
      </w:r>
    </w:p>
    <w:p w14:paraId="6DCD32E6" w14:textId="77777777" w:rsidR="00EC4965" w:rsidRPr="0093761D" w:rsidRDefault="00EC4965" w:rsidP="0093761D">
      <w:pPr>
        <w:pStyle w:val="Part"/>
        <w:tabs>
          <w:tab w:val="clear" w:pos="2520"/>
        </w:tabs>
      </w:pPr>
      <w:r w:rsidRPr="0093761D">
        <w:t>(I)</w:t>
      </w:r>
      <w:r w:rsidRPr="0093761D">
        <w:tab/>
        <w:t>completion of an annual evaluation of the program to identify any correctable deficiencies;</w:t>
      </w:r>
    </w:p>
    <w:p w14:paraId="7426820F" w14:textId="77777777" w:rsidR="00EC4965" w:rsidRPr="0093761D" w:rsidRDefault="00EC4965" w:rsidP="0093761D">
      <w:pPr>
        <w:pStyle w:val="SubParagraph"/>
        <w:tabs>
          <w:tab w:val="clear" w:pos="1800"/>
        </w:tabs>
      </w:pPr>
      <w:r w:rsidRPr="0093761D">
        <w:t>(5)</w:t>
      </w:r>
      <w:r w:rsidRPr="0093761D">
        <w:tab/>
        <w:t>an Educational Medical Advisor that meets the criteria as defined in the "North Carolina College of Emergency Physicians: Standards for Medical Oversight and Data Collection" who is responsible for the following;</w:t>
      </w:r>
    </w:p>
    <w:p w14:paraId="045877DB" w14:textId="77777777" w:rsidR="00EC4965" w:rsidRPr="0093761D" w:rsidRDefault="00EC4965" w:rsidP="0093761D">
      <w:pPr>
        <w:pStyle w:val="Part"/>
        <w:tabs>
          <w:tab w:val="clear" w:pos="2520"/>
        </w:tabs>
      </w:pPr>
      <w:r w:rsidRPr="0093761D">
        <w:t>(A)</w:t>
      </w:r>
      <w:r w:rsidRPr="0093761D">
        <w:tab/>
        <w:t>medical oversight of the program;</w:t>
      </w:r>
    </w:p>
    <w:p w14:paraId="50FAD085" w14:textId="77777777" w:rsidR="00EC4965" w:rsidRPr="0093761D" w:rsidRDefault="00EC4965" w:rsidP="0093761D">
      <w:pPr>
        <w:pStyle w:val="Part"/>
        <w:tabs>
          <w:tab w:val="clear" w:pos="2520"/>
        </w:tabs>
      </w:pPr>
      <w:r w:rsidRPr="0093761D">
        <w:lastRenderedPageBreak/>
        <w:t>(B)</w:t>
      </w:r>
      <w:r w:rsidRPr="0093761D">
        <w:tab/>
        <w:t>collaboration to provide appropriate and updated educational content for the program curriculum;</w:t>
      </w:r>
    </w:p>
    <w:p w14:paraId="411E4E7D" w14:textId="77777777" w:rsidR="00EC4965" w:rsidRPr="0093761D" w:rsidRDefault="00EC4965" w:rsidP="0093761D">
      <w:pPr>
        <w:pStyle w:val="Part"/>
        <w:tabs>
          <w:tab w:val="clear" w:pos="2520"/>
        </w:tabs>
      </w:pPr>
      <w:r w:rsidRPr="0093761D">
        <w:t>(C)</w:t>
      </w:r>
      <w:r w:rsidRPr="0093761D">
        <w:tab/>
        <w:t>establishing minimum requirements for program completion;</w:t>
      </w:r>
    </w:p>
    <w:p w14:paraId="42B5F8E3" w14:textId="77777777" w:rsidR="00EC4965" w:rsidRPr="0093761D" w:rsidRDefault="00EC4965" w:rsidP="0093761D">
      <w:pPr>
        <w:pStyle w:val="Part"/>
        <w:tabs>
          <w:tab w:val="clear" w:pos="2520"/>
        </w:tabs>
      </w:pPr>
      <w:r w:rsidRPr="0093761D">
        <w:t>(D)</w:t>
      </w:r>
      <w:r w:rsidRPr="0093761D">
        <w:tab/>
        <w:t>oversight of student evaluation, monitoring, and remediation as needed;</w:t>
      </w:r>
    </w:p>
    <w:p w14:paraId="5A19F062" w14:textId="77777777" w:rsidR="00EC4965" w:rsidRPr="0093761D" w:rsidRDefault="00EC4965" w:rsidP="0093761D">
      <w:pPr>
        <w:pStyle w:val="Part"/>
        <w:tabs>
          <w:tab w:val="clear" w:pos="2520"/>
        </w:tabs>
      </w:pPr>
      <w:r w:rsidRPr="0093761D">
        <w:t>(E)</w:t>
      </w:r>
      <w:r w:rsidRPr="0093761D">
        <w:tab/>
        <w:t>ensuring entry level competence;</w:t>
      </w:r>
    </w:p>
    <w:p w14:paraId="3027CA3A" w14:textId="77777777" w:rsidR="00EC4965" w:rsidRPr="0093761D" w:rsidRDefault="00EC4965" w:rsidP="0093761D">
      <w:pPr>
        <w:pStyle w:val="Part"/>
        <w:tabs>
          <w:tab w:val="clear" w:pos="2520"/>
        </w:tabs>
      </w:pPr>
      <w:r w:rsidRPr="0093761D">
        <w:t>(F)</w:t>
      </w:r>
      <w:r w:rsidRPr="0093761D">
        <w:tab/>
        <w:t>ensuring interaction of physician and students; and</w:t>
      </w:r>
    </w:p>
    <w:p w14:paraId="0185D8C2" w14:textId="77777777" w:rsidR="00EC4965" w:rsidRPr="0093761D" w:rsidRDefault="00EC4965" w:rsidP="0093761D">
      <w:pPr>
        <w:pStyle w:val="SubParagraph"/>
        <w:tabs>
          <w:tab w:val="clear" w:pos="1800"/>
        </w:tabs>
      </w:pPr>
      <w:r w:rsidRPr="0093761D">
        <w:t>(6)</w:t>
      </w:r>
      <w:r w:rsidRPr="0093761D">
        <w:tab/>
        <w:t>written educational policies and procedures describing the delivery of educational programs, the record-keeping system detailing student attendance and performance, and the selection and monitoring of EMS instructors.</w:t>
      </w:r>
    </w:p>
    <w:p w14:paraId="06D93B1C" w14:textId="77777777" w:rsidR="00EC4965" w:rsidRPr="0093761D" w:rsidRDefault="00EC4965" w:rsidP="0093761D">
      <w:pPr>
        <w:pStyle w:val="Paragraph"/>
      </w:pPr>
      <w:r w:rsidRPr="0093761D">
        <w:t>(c)  For initial courses, Advanced Educational Institutions shall meet all requirements set forth in Paragraph (b) of this Rule,</w:t>
      </w:r>
      <w:r>
        <w:t xml:space="preserve"> </w:t>
      </w:r>
      <w:r w:rsidRPr="0093761D">
        <w:t>Standard III of the CAAHEP Standards and Guidelines for the Accreditation of Educational Programs in the Emergency Medical Services Professions shall apply, and;</w:t>
      </w:r>
    </w:p>
    <w:p w14:paraId="56BD503A" w14:textId="77777777" w:rsidR="00EC4965" w:rsidRPr="0093761D" w:rsidRDefault="00EC4965" w:rsidP="0093761D">
      <w:pPr>
        <w:pStyle w:val="SubParagraph"/>
        <w:tabs>
          <w:tab w:val="clear" w:pos="1800"/>
        </w:tabs>
      </w:pPr>
      <w:r w:rsidRPr="0093761D">
        <w:t>(1)</w:t>
      </w:r>
      <w:r w:rsidRPr="0093761D">
        <w:tab/>
        <w:t>The faculty must be knowledgeable in course content and effective in teaching their assigned subjects, and capable through academic preparation, training, and experience to teach the courses or topics to which they are assigned.</w:t>
      </w:r>
    </w:p>
    <w:p w14:paraId="37BBA91C" w14:textId="77777777" w:rsidR="00EC4965" w:rsidRPr="0093761D" w:rsidRDefault="00EC4965" w:rsidP="0093761D">
      <w:pPr>
        <w:pStyle w:val="SubParagraph"/>
        <w:tabs>
          <w:tab w:val="clear" w:pos="1800"/>
        </w:tabs>
      </w:pPr>
      <w:bookmarkStart w:id="6" w:name="_Hlk41405333"/>
      <w:r w:rsidRPr="0093761D">
        <w:t>(2)</w:t>
      </w:r>
      <w:r w:rsidRPr="0093761D">
        <w:tab/>
        <w:t>A faculty member to assist in teaching and clinical coordination in addition to the program coordinator.</w:t>
      </w:r>
    </w:p>
    <w:bookmarkEnd w:id="6"/>
    <w:p w14:paraId="355365D9" w14:textId="77777777" w:rsidR="00EC4965" w:rsidRPr="0093761D" w:rsidRDefault="00EC4965" w:rsidP="0093761D">
      <w:pPr>
        <w:pStyle w:val="Paragraph"/>
      </w:pPr>
      <w:r w:rsidRPr="0093761D">
        <w:t>(d)  Basic and Advanced EMS Educational Institution credentials shall be valid for a period of four years, unless the institution is accredited in accordance with Rule .0605 of this Section.</w:t>
      </w:r>
    </w:p>
    <w:p w14:paraId="5B770508" w14:textId="77777777" w:rsidR="00EC4965" w:rsidRPr="0093761D" w:rsidRDefault="00EC4965" w:rsidP="0093761D">
      <w:pPr>
        <w:pStyle w:val="Base"/>
      </w:pPr>
    </w:p>
    <w:p w14:paraId="0008DD86" w14:textId="77777777" w:rsidR="00EC4965" w:rsidRPr="0093761D" w:rsidRDefault="00EC4965" w:rsidP="0093761D">
      <w:pPr>
        <w:pStyle w:val="History"/>
      </w:pPr>
      <w:r w:rsidRPr="0093761D">
        <w:t>History Note:</w:t>
      </w:r>
      <w:r w:rsidRPr="0093761D">
        <w:tab/>
        <w:t>Authority G.S. 143-508(d)(4); 143-508(d)(13);</w:t>
      </w:r>
    </w:p>
    <w:p w14:paraId="6F271A72" w14:textId="77777777" w:rsidR="00EC4965" w:rsidRPr="0093761D" w:rsidRDefault="00EC4965" w:rsidP="0093761D">
      <w:pPr>
        <w:pStyle w:val="HistoryAfter"/>
      </w:pPr>
      <w:r w:rsidRPr="0093761D">
        <w:t>Temporary Adoption Eff. January 1, 2002;</w:t>
      </w:r>
    </w:p>
    <w:p w14:paraId="4A2E6D2B" w14:textId="77777777" w:rsidR="00EC4965" w:rsidRPr="0093761D" w:rsidRDefault="00EC4965" w:rsidP="0093761D">
      <w:pPr>
        <w:pStyle w:val="HistoryAfter"/>
      </w:pPr>
      <w:r w:rsidRPr="0093761D">
        <w:t>Eff. January 1, 2004;</w:t>
      </w:r>
    </w:p>
    <w:p w14:paraId="721EE582" w14:textId="77777777" w:rsidR="00EC4965" w:rsidRPr="0093761D" w:rsidRDefault="00EC4965" w:rsidP="0093761D">
      <w:pPr>
        <w:pStyle w:val="HistoryAfter"/>
      </w:pPr>
      <w:r w:rsidRPr="0093761D">
        <w:t>Amended Eff. January 1, 2009;</w:t>
      </w:r>
    </w:p>
    <w:p w14:paraId="265792BB" w14:textId="77777777" w:rsidR="00EC4965" w:rsidRPr="0093761D" w:rsidRDefault="00EC4965" w:rsidP="0093761D">
      <w:pPr>
        <w:pStyle w:val="HistoryAfter"/>
      </w:pPr>
      <w:r w:rsidRPr="0093761D">
        <w:t>Readopted Eff. January 1, 2017;</w:t>
      </w:r>
    </w:p>
    <w:p w14:paraId="08A4D5FF" w14:textId="77777777" w:rsidR="00EC4965" w:rsidRPr="0093761D" w:rsidRDefault="00EC4965" w:rsidP="0093761D">
      <w:pPr>
        <w:pStyle w:val="HistoryAfter"/>
      </w:pPr>
      <w:r w:rsidRPr="0093761D">
        <w:t>Amended Eff. July 1, 2021.</w:t>
      </w:r>
    </w:p>
    <w:p w14:paraId="36B244BF" w14:textId="77777777" w:rsidR="00EC4965" w:rsidRPr="0093761D" w:rsidRDefault="00EC4965" w:rsidP="0093761D">
      <w:pPr>
        <w:pStyle w:val="Base"/>
      </w:pPr>
    </w:p>
    <w:p w14:paraId="70041432" w14:textId="77777777" w:rsidR="00EC4965" w:rsidRPr="00AF6DC8" w:rsidRDefault="00EC4965" w:rsidP="00AF6DC8">
      <w:pPr>
        <w:pStyle w:val="Rule"/>
      </w:pPr>
      <w:r w:rsidRPr="00AF6DC8">
        <w:t>10A NCAC 13P .0905</w:t>
      </w:r>
      <w:r w:rsidRPr="00AF6DC8">
        <w:tab/>
        <w:t>RENEWAL DESIGNATION PROCESS</w:t>
      </w:r>
    </w:p>
    <w:p w14:paraId="6787C6EF" w14:textId="77777777" w:rsidR="00EC4965" w:rsidRPr="00AF6DC8" w:rsidRDefault="00EC4965" w:rsidP="00AF6DC8">
      <w:pPr>
        <w:pStyle w:val="Paragraph"/>
      </w:pPr>
      <w:r w:rsidRPr="00AF6DC8">
        <w:t>(a)  Hospitals may utilize one of two options to achieve Trauma Center renewal:</w:t>
      </w:r>
    </w:p>
    <w:p w14:paraId="5EE7B9EE" w14:textId="77777777" w:rsidR="00EC4965" w:rsidRPr="00AF6DC8" w:rsidRDefault="00EC4965" w:rsidP="00AF6DC8">
      <w:pPr>
        <w:pStyle w:val="SubParagraph"/>
        <w:tabs>
          <w:tab w:val="clear" w:pos="1800"/>
        </w:tabs>
      </w:pPr>
      <w:r w:rsidRPr="00AF6DC8">
        <w:t>(1)</w:t>
      </w:r>
      <w:r w:rsidRPr="00AF6DC8">
        <w:tab/>
        <w:t>undergo a site visit conducted by OEMS to obtain a four-year renewal designation; or</w:t>
      </w:r>
    </w:p>
    <w:p w14:paraId="7AD4CA01" w14:textId="77777777" w:rsidR="00EC4965" w:rsidRPr="00AF6DC8" w:rsidRDefault="00EC4965" w:rsidP="00AF6DC8">
      <w:pPr>
        <w:pStyle w:val="SubParagraph"/>
        <w:tabs>
          <w:tab w:val="clear" w:pos="1800"/>
        </w:tabs>
      </w:pPr>
      <w:r w:rsidRPr="00AF6DC8">
        <w:t>(2)</w:t>
      </w:r>
      <w:r w:rsidRPr="00AF6DC8">
        <w:tab/>
        <w:t>undergo a verification visit by the ACS, in conjunction with the OEMS, to obtain a three-year renewal designation.</w:t>
      </w:r>
    </w:p>
    <w:p w14:paraId="505693CE" w14:textId="77777777" w:rsidR="00EC4965" w:rsidRPr="00AF6DC8" w:rsidRDefault="00EC4965" w:rsidP="00AF6DC8">
      <w:pPr>
        <w:pStyle w:val="Paragraph"/>
      </w:pPr>
      <w:r w:rsidRPr="00AF6DC8">
        <w:t>(b)  For hospitals choosing Subparagraph (a)(1) of this Rule:</w:t>
      </w:r>
    </w:p>
    <w:p w14:paraId="24712107" w14:textId="77777777" w:rsidR="00EC4965" w:rsidRPr="00AF6DC8" w:rsidRDefault="00EC4965" w:rsidP="00AF6DC8">
      <w:pPr>
        <w:pStyle w:val="SubParagraph"/>
        <w:tabs>
          <w:tab w:val="clear" w:pos="1800"/>
        </w:tabs>
      </w:pPr>
      <w:r w:rsidRPr="00AF6DC8">
        <w:t>(1)</w:t>
      </w:r>
      <w:r w:rsidRPr="00AF6DC8">
        <w:tab/>
        <w:t xml:space="preserve">prior to the end of the designation period, the OEMS shall forward to the hospital an RFP for completion. The hospital shall, within 10 business days of receipt of the RFP, define for OEMS the Trauma Center's trauma primary catchment area. </w:t>
      </w:r>
    </w:p>
    <w:p w14:paraId="230CBF32" w14:textId="77777777" w:rsidR="00EC4965" w:rsidRPr="00AF6DC8" w:rsidRDefault="00EC4965" w:rsidP="00AF6DC8">
      <w:pPr>
        <w:pStyle w:val="SubParagraph"/>
        <w:tabs>
          <w:tab w:val="clear" w:pos="1800"/>
        </w:tabs>
      </w:pPr>
      <w:r w:rsidRPr="00AF6DC8">
        <w:t>(2)</w:t>
      </w:r>
      <w:r w:rsidRPr="00AF6DC8">
        <w:tab/>
        <w:t xml:space="preserve">hospitals shall complete and submit an electronic copy of the RFP to the OEMS and the specified site surveyors at least 30 days prior to </w:t>
      </w:r>
      <w:r w:rsidRPr="00AF6DC8">
        <w:t>the site visit. The RFP shall include information that supports compliance with the criteria contained in Rule .0901 of this Section as it relates to the Trauma Center's level of designation.</w:t>
      </w:r>
    </w:p>
    <w:p w14:paraId="3B0F96BD" w14:textId="77777777" w:rsidR="00EC4965" w:rsidRPr="00AF6DC8" w:rsidRDefault="00EC4965" w:rsidP="00AF6DC8">
      <w:pPr>
        <w:pStyle w:val="SubParagraph"/>
        <w:tabs>
          <w:tab w:val="clear" w:pos="1800"/>
        </w:tabs>
      </w:pPr>
      <w:r w:rsidRPr="00AF6DC8">
        <w:t>(3)</w:t>
      </w:r>
      <w:r w:rsidRPr="00AF6DC8">
        <w:tab/>
        <w:t>all criteria defined in Rule .0901 of this Section, as it relates to the Trauma Center's level of designation, shall be met for renewal designation.</w:t>
      </w:r>
    </w:p>
    <w:p w14:paraId="6016A5A1" w14:textId="77777777" w:rsidR="00EC4965" w:rsidRPr="00AF6DC8" w:rsidRDefault="00EC4965" w:rsidP="00AF6DC8">
      <w:pPr>
        <w:pStyle w:val="SubParagraph"/>
        <w:tabs>
          <w:tab w:val="clear" w:pos="1800"/>
        </w:tabs>
      </w:pPr>
      <w:r w:rsidRPr="00AF6DC8">
        <w:t>(4)</w:t>
      </w:r>
      <w:r w:rsidRPr="00AF6DC8">
        <w:tab/>
        <w:t>a site visit shall be conducted within 120 days prior to the end of the designation period. The hospital and the OEMS shall agree on the date of the site visit.</w:t>
      </w:r>
    </w:p>
    <w:p w14:paraId="5FDCEA94" w14:textId="77777777" w:rsidR="00EC4965" w:rsidRPr="00AF6DC8" w:rsidRDefault="00EC4965" w:rsidP="00AF6DC8">
      <w:pPr>
        <w:pStyle w:val="SubParagraph"/>
        <w:tabs>
          <w:tab w:val="clear" w:pos="1800"/>
        </w:tabs>
      </w:pPr>
      <w:r w:rsidRPr="00AF6DC8">
        <w:t>(5)</w:t>
      </w:r>
      <w:r w:rsidRPr="00AF6DC8">
        <w:tab/>
        <w:t>the composition of a Level I or II site survey team shall be the same as that specified in Rule.0904(k) of this Section.</w:t>
      </w:r>
    </w:p>
    <w:p w14:paraId="3920087B" w14:textId="77777777" w:rsidR="00EC4965" w:rsidRPr="00AF6DC8" w:rsidRDefault="00EC4965" w:rsidP="00AF6DC8">
      <w:pPr>
        <w:pStyle w:val="SubParagraph"/>
        <w:tabs>
          <w:tab w:val="clear" w:pos="1800"/>
        </w:tabs>
      </w:pPr>
      <w:r w:rsidRPr="00AF6DC8">
        <w:t>(6)</w:t>
      </w:r>
      <w:r w:rsidRPr="00AF6DC8">
        <w:tab/>
        <w:t>the composition of a Level III site survey team shall be the same as that specified in Rule .0904(l) of this Section.</w:t>
      </w:r>
    </w:p>
    <w:p w14:paraId="1CF232EC" w14:textId="77777777" w:rsidR="00EC4965" w:rsidRPr="00AF6DC8" w:rsidRDefault="00EC4965" w:rsidP="00AF6DC8">
      <w:pPr>
        <w:pStyle w:val="SubParagraph"/>
        <w:tabs>
          <w:tab w:val="clear" w:pos="1800"/>
        </w:tabs>
      </w:pPr>
      <w:r w:rsidRPr="00AF6DC8">
        <w:t>(7)</w:t>
      </w:r>
      <w:r w:rsidRPr="00AF6DC8">
        <w:tab/>
        <w:t>on the day of the site visit, the hospital shall make available all requested patient medical charts.</w:t>
      </w:r>
    </w:p>
    <w:p w14:paraId="12985237" w14:textId="77777777" w:rsidR="00EC4965" w:rsidRPr="00AF6DC8" w:rsidRDefault="00EC4965" w:rsidP="00AF6DC8">
      <w:pPr>
        <w:pStyle w:val="SubParagraph"/>
        <w:tabs>
          <w:tab w:val="clear" w:pos="1800"/>
        </w:tabs>
      </w:pPr>
      <w:r w:rsidRPr="00AF6DC8">
        <w:t>(8)</w:t>
      </w:r>
      <w:r w:rsidRPr="00AF6DC8">
        <w:tab/>
        <w:t>the primary reviewer of the site review team shall give a verbal post-conference report representing a consensus of the site review team. The primary reviewer shall complete and submit to the OEMS a written consensus report within 30 days of the site visit.</w:t>
      </w:r>
    </w:p>
    <w:p w14:paraId="7896D095" w14:textId="77777777" w:rsidR="00EC4965" w:rsidRPr="00AF6DC8" w:rsidRDefault="00EC4965" w:rsidP="00AF6DC8">
      <w:pPr>
        <w:pStyle w:val="SubParagraph"/>
        <w:tabs>
          <w:tab w:val="clear" w:pos="1800"/>
        </w:tabs>
      </w:pPr>
      <w:r w:rsidRPr="00AF6DC8">
        <w:t>(9)</w:t>
      </w:r>
      <w:r w:rsidRPr="00AF6DC8">
        <w:tab/>
        <w:t>the report of the site survey team and a staff recommendation shall be reviewed by the NC Emergency Medical Services Advisory Council at its next regularly scheduled meeting following the site visit. Based upon the site visit report and the staff recommendation, the NC Emergency Medical Services Advisory Council shall recommend to the OEMS that the request for Trauma Center renewal be:</w:t>
      </w:r>
    </w:p>
    <w:p w14:paraId="4CCCE4B5" w14:textId="77777777" w:rsidR="00EC4965" w:rsidRPr="00AF6DC8" w:rsidRDefault="00EC4965" w:rsidP="00AF6DC8">
      <w:pPr>
        <w:pStyle w:val="Part"/>
        <w:tabs>
          <w:tab w:val="clear" w:pos="2520"/>
        </w:tabs>
      </w:pPr>
      <w:r w:rsidRPr="00AF6DC8">
        <w:t>(A)</w:t>
      </w:r>
      <w:r w:rsidRPr="00AF6DC8">
        <w:tab/>
        <w:t>approved;</w:t>
      </w:r>
    </w:p>
    <w:p w14:paraId="6B6EC1E7" w14:textId="77777777" w:rsidR="00EC4965" w:rsidRPr="00AF6DC8" w:rsidRDefault="00EC4965" w:rsidP="00AF6DC8">
      <w:pPr>
        <w:pStyle w:val="Part"/>
        <w:tabs>
          <w:tab w:val="clear" w:pos="2520"/>
        </w:tabs>
      </w:pPr>
      <w:r w:rsidRPr="00AF6DC8">
        <w:t>(B)</w:t>
      </w:r>
      <w:r w:rsidRPr="00AF6DC8">
        <w:tab/>
        <w:t>approved with a contingency(</w:t>
      </w:r>
      <w:proofErr w:type="spellStart"/>
      <w:r w:rsidRPr="00AF6DC8">
        <w:t>ies</w:t>
      </w:r>
      <w:proofErr w:type="spellEnd"/>
      <w:r w:rsidRPr="00AF6DC8">
        <w:t>) due to a deficiency(</w:t>
      </w:r>
      <w:proofErr w:type="spellStart"/>
      <w:r w:rsidRPr="00AF6DC8">
        <w:t>ies</w:t>
      </w:r>
      <w:proofErr w:type="spellEnd"/>
      <w:r w:rsidRPr="00AF6DC8">
        <w:t>) requiring a focused review;</w:t>
      </w:r>
    </w:p>
    <w:p w14:paraId="1311A612" w14:textId="77777777" w:rsidR="00EC4965" w:rsidRPr="00AF6DC8" w:rsidRDefault="00EC4965" w:rsidP="00AF6DC8">
      <w:pPr>
        <w:pStyle w:val="Part"/>
        <w:tabs>
          <w:tab w:val="clear" w:pos="2520"/>
        </w:tabs>
      </w:pPr>
      <w:r w:rsidRPr="00AF6DC8">
        <w:t>(C)</w:t>
      </w:r>
      <w:r w:rsidRPr="00AF6DC8">
        <w:tab/>
        <w:t>approved with a contingency(</w:t>
      </w:r>
      <w:proofErr w:type="spellStart"/>
      <w:r w:rsidRPr="00AF6DC8">
        <w:t>ies</w:t>
      </w:r>
      <w:proofErr w:type="spellEnd"/>
      <w:r w:rsidRPr="00AF6DC8">
        <w:t>) not due to a deficiency(</w:t>
      </w:r>
      <w:proofErr w:type="spellStart"/>
      <w:r w:rsidRPr="00AF6DC8">
        <w:t>ies</w:t>
      </w:r>
      <w:proofErr w:type="spellEnd"/>
      <w:r w:rsidRPr="00AF6DC8">
        <w:t>) requiring a consultative visit; or</w:t>
      </w:r>
    </w:p>
    <w:p w14:paraId="271CAA6D" w14:textId="77777777" w:rsidR="00EC4965" w:rsidRPr="00AF6DC8" w:rsidRDefault="00EC4965" w:rsidP="00AF6DC8">
      <w:pPr>
        <w:pStyle w:val="Part"/>
        <w:tabs>
          <w:tab w:val="clear" w:pos="2520"/>
        </w:tabs>
      </w:pPr>
      <w:r w:rsidRPr="00AF6DC8">
        <w:t>(D)</w:t>
      </w:r>
      <w:r w:rsidRPr="00AF6DC8">
        <w:tab/>
        <w:t>denied.</w:t>
      </w:r>
    </w:p>
    <w:p w14:paraId="11C2DFAF" w14:textId="77777777" w:rsidR="00EC4965" w:rsidRPr="00AF6DC8" w:rsidRDefault="00EC4965" w:rsidP="00AF6DC8">
      <w:pPr>
        <w:pStyle w:val="SubParagraph"/>
        <w:tabs>
          <w:tab w:val="clear" w:pos="1800"/>
        </w:tabs>
      </w:pPr>
      <w:r w:rsidRPr="00AF6DC8">
        <w:t>(10)</w:t>
      </w:r>
      <w:r w:rsidRPr="00AF6DC8">
        <w:tab/>
        <w:t>hospitals with a deficiency(</w:t>
      </w:r>
      <w:proofErr w:type="spellStart"/>
      <w:r w:rsidRPr="00AF6DC8">
        <w:t>ies</w:t>
      </w:r>
      <w:proofErr w:type="spellEnd"/>
      <w:r w:rsidRPr="00AF6DC8">
        <w:t xml:space="preserve">) shall have up to 10 business days prior to the NC Emergency Medical Services Advisory Council meeting to provide documentation to demonstrate compliance. If the hospital has a deficiency that cannot be corrected in this period prior to the NC Emergency Medical Services Advisory Council meeting, the hospital shall be given 12 months by the OEMS to demonstrate compliance and undergo a focused review that may require an additional site visit. The need for an additional site visit is on a case-by-case basis based on the type of deficiency. The hospital shall retain its Trauma Center </w:t>
      </w:r>
      <w:r w:rsidRPr="00AF6DC8">
        <w:lastRenderedPageBreak/>
        <w:t>designation during the focused review period. If compliance is demonstrated within the prescribed time period, the hospital shall be granted its designation for the four-year period from the previous designation's expiration date. If compliance is not demonstrated within the 12 month time period, the Trauma Center designation shall not be renewed. To become redesignated, the hospital shall submit an updated RFP and follow the initial applicant process outlined in Rule .0904 of this Section.</w:t>
      </w:r>
    </w:p>
    <w:p w14:paraId="7C0BE602" w14:textId="77777777" w:rsidR="00EC4965" w:rsidRPr="00AF6DC8" w:rsidRDefault="00EC4965" w:rsidP="00AF6DC8">
      <w:pPr>
        <w:pStyle w:val="SubParagraph"/>
        <w:tabs>
          <w:tab w:val="clear" w:pos="1800"/>
        </w:tabs>
      </w:pPr>
      <w:r w:rsidRPr="00AF6DC8">
        <w:t>(11)</w:t>
      </w:r>
      <w:r w:rsidRPr="00AF6DC8">
        <w:tab/>
        <w:t>the final decision regarding trauma center renewal shall be rendered by the OEMS.</w:t>
      </w:r>
    </w:p>
    <w:p w14:paraId="6F83C5B9" w14:textId="77777777" w:rsidR="00EC4965" w:rsidRPr="00AF6DC8" w:rsidRDefault="00EC4965" w:rsidP="00AF6DC8">
      <w:pPr>
        <w:pStyle w:val="SubParagraph"/>
        <w:tabs>
          <w:tab w:val="clear" w:pos="1800"/>
        </w:tabs>
      </w:pPr>
      <w:r w:rsidRPr="00AF6DC8">
        <w:t>(12)</w:t>
      </w:r>
      <w:r w:rsidRPr="00AF6DC8">
        <w:tab/>
        <w:t>the OEMS shall notify the hospital in writing of the NC Emergency Medical Services Advisory Council's and OEMS' final recommendation within 30 days of the NC Emergency Medical Services Advisory Council meeting.</w:t>
      </w:r>
    </w:p>
    <w:p w14:paraId="2D4532BC" w14:textId="77777777" w:rsidR="00EC4965" w:rsidRPr="00AF6DC8" w:rsidRDefault="00EC4965" w:rsidP="00AF6DC8">
      <w:pPr>
        <w:pStyle w:val="SubParagraph"/>
        <w:tabs>
          <w:tab w:val="clear" w:pos="1800"/>
        </w:tabs>
      </w:pPr>
      <w:r w:rsidRPr="00AF6DC8">
        <w:t>(13)</w:t>
      </w:r>
      <w:r w:rsidRPr="00AF6DC8">
        <w:tab/>
        <w:t>hospitals with a deficiency(</w:t>
      </w:r>
      <w:proofErr w:type="spellStart"/>
      <w:r w:rsidRPr="00AF6DC8">
        <w:t>ies</w:t>
      </w:r>
      <w:proofErr w:type="spellEnd"/>
      <w:r w:rsidRPr="00AF6DC8">
        <w:t>) shall submit an action plan to the OEMS to address the deficiency(</w:t>
      </w:r>
      <w:proofErr w:type="spellStart"/>
      <w:r w:rsidRPr="00AF6DC8">
        <w:t>ies</w:t>
      </w:r>
      <w:proofErr w:type="spellEnd"/>
      <w:r w:rsidRPr="00AF6DC8">
        <w:t>) within 10 business days following receipt of the written final decision on the trauma recommendations.</w:t>
      </w:r>
    </w:p>
    <w:p w14:paraId="52B818C2" w14:textId="77777777" w:rsidR="00EC4965" w:rsidRPr="00AF6DC8" w:rsidRDefault="00EC4965" w:rsidP="00AF6DC8">
      <w:pPr>
        <w:pStyle w:val="Paragraph"/>
      </w:pPr>
      <w:r w:rsidRPr="00AF6DC8">
        <w:t>(c)  For hospitals choosing Subparagraph (a)(2) of this Rule:</w:t>
      </w:r>
    </w:p>
    <w:p w14:paraId="7B9AA8BC" w14:textId="77777777" w:rsidR="00EC4965" w:rsidRPr="00AF6DC8" w:rsidRDefault="00EC4965" w:rsidP="00AF6DC8">
      <w:pPr>
        <w:pStyle w:val="SubParagraph"/>
        <w:tabs>
          <w:tab w:val="clear" w:pos="1800"/>
        </w:tabs>
      </w:pPr>
      <w:r w:rsidRPr="00AF6DC8">
        <w:t>(1)</w:t>
      </w:r>
      <w:r w:rsidRPr="00AF6DC8">
        <w:tab/>
        <w:t>at least six months prior to the end of the Trauma Center's designation period, the trauma center shall notify the OEMS of its intent to undergo an ACS verification visit. It shall simultaneously define in writing to the OEMS its trauma primary catchment area. Trauma Centers choosing this option shall then comply with all the ACS' verification procedures, as well as any additional state criteria as defined in Rule .0901 of this Section, that apply to their level of designation.</w:t>
      </w:r>
    </w:p>
    <w:p w14:paraId="77482177" w14:textId="77777777" w:rsidR="00EC4965" w:rsidRPr="00AF6DC8" w:rsidRDefault="00EC4965" w:rsidP="00AF6DC8">
      <w:pPr>
        <w:pStyle w:val="SubParagraph"/>
        <w:tabs>
          <w:tab w:val="clear" w:pos="1800"/>
        </w:tabs>
      </w:pPr>
      <w:r w:rsidRPr="00AF6DC8">
        <w:t>(2)</w:t>
      </w:r>
      <w:r w:rsidRPr="00AF6DC8">
        <w:tab/>
        <w:t>when completing the ACS' documentation for verification, the Trauma Center shall ensure access to the ACS on-line PRQ (pre-review questionnaire) to OEMS. The Trauma Center shall simultaneously complete any documents supplied by OEMS and forward these to the OEMS.</w:t>
      </w:r>
    </w:p>
    <w:p w14:paraId="2538C519" w14:textId="77777777" w:rsidR="00EC4965" w:rsidRPr="00AF6DC8" w:rsidRDefault="00EC4965" w:rsidP="00AF6DC8">
      <w:pPr>
        <w:pStyle w:val="SubParagraph"/>
        <w:tabs>
          <w:tab w:val="clear" w:pos="1800"/>
        </w:tabs>
      </w:pPr>
      <w:r w:rsidRPr="00AF6DC8">
        <w:t>(3)</w:t>
      </w:r>
      <w:r w:rsidRPr="00AF6DC8">
        <w:tab/>
        <w:t>the Trauma Center shall make sure the site visit is scheduled to ensure that the ACS' final written report, accompanying medical record reviews and cover letter are received by OEMS at least 30 days prior to a regularly scheduled NC Emergency Medical Services Advisory Council meeting to ensure that the Trauma Center's state designation period does not terminate without consideration by the NC Emergency Medical Services Advisory Council.</w:t>
      </w:r>
    </w:p>
    <w:p w14:paraId="0DEE1518" w14:textId="77777777" w:rsidR="00EC4965" w:rsidRPr="00AF6DC8" w:rsidRDefault="00EC4965" w:rsidP="00AF6DC8">
      <w:pPr>
        <w:pStyle w:val="SubParagraph"/>
        <w:tabs>
          <w:tab w:val="clear" w:pos="1800"/>
        </w:tabs>
      </w:pPr>
      <w:r w:rsidRPr="00AF6DC8">
        <w:t>(4)</w:t>
      </w:r>
      <w:r w:rsidRPr="00AF6DC8">
        <w:tab/>
        <w:t>any in-state review for a hospital choosing Subparagraph (a)(2) of this Rule, except for the OEMS staff, shall be from outside the local or adjacent RAC in which the hospital is located.</w:t>
      </w:r>
    </w:p>
    <w:p w14:paraId="01ABF85D" w14:textId="77777777" w:rsidR="00EC4965" w:rsidRPr="00AF6DC8" w:rsidRDefault="00EC4965" w:rsidP="00AF6DC8">
      <w:pPr>
        <w:pStyle w:val="SubParagraph"/>
        <w:tabs>
          <w:tab w:val="clear" w:pos="1800"/>
        </w:tabs>
      </w:pPr>
      <w:r w:rsidRPr="00AF6DC8">
        <w:t>(5)</w:t>
      </w:r>
      <w:r w:rsidRPr="00AF6DC8">
        <w:tab/>
        <w:t xml:space="preserve">the composition of a Level I, II, or III site survey team for hospitals choosing </w:t>
      </w:r>
      <w:r w:rsidRPr="00AF6DC8">
        <w:t>Subparagraph (a)(2) of this Rule shall be as follows:</w:t>
      </w:r>
    </w:p>
    <w:p w14:paraId="3D63B591" w14:textId="77777777" w:rsidR="00EC4965" w:rsidRPr="00AF6DC8" w:rsidRDefault="00EC4965" w:rsidP="00AF6DC8">
      <w:pPr>
        <w:pStyle w:val="Part"/>
        <w:tabs>
          <w:tab w:val="clear" w:pos="2520"/>
        </w:tabs>
      </w:pPr>
      <w:r w:rsidRPr="00AF6DC8">
        <w:t>(A)</w:t>
      </w:r>
      <w:r w:rsidRPr="00AF6DC8">
        <w:tab/>
        <w:t>one out-of-state trauma surgeon who is a Fellow of the ACS, experienced as a site surveyor, who shall be the primary reviewer;</w:t>
      </w:r>
    </w:p>
    <w:p w14:paraId="353954D8" w14:textId="77777777" w:rsidR="00EC4965" w:rsidRPr="00AF6DC8" w:rsidRDefault="00EC4965" w:rsidP="00AF6DC8">
      <w:pPr>
        <w:pStyle w:val="Part"/>
        <w:tabs>
          <w:tab w:val="clear" w:pos="2520"/>
        </w:tabs>
      </w:pPr>
      <w:r w:rsidRPr="00AF6DC8">
        <w:t>(B)</w:t>
      </w:r>
      <w:r w:rsidRPr="00AF6DC8">
        <w:tab/>
        <w:t>one out-of-state emergency physician who works in a designated trauma center, is a member of the American College of Emergency Physicians or the American Academy of Emergency Medicine, and is boarded in emergency medicine by the American Board of Emergency Physicians or the American Osteopathic Board of Emergency Medicine;</w:t>
      </w:r>
    </w:p>
    <w:p w14:paraId="7378B2CA" w14:textId="77777777" w:rsidR="00EC4965" w:rsidRPr="00AF6DC8" w:rsidRDefault="00EC4965" w:rsidP="00AF6DC8">
      <w:pPr>
        <w:pStyle w:val="Part"/>
        <w:tabs>
          <w:tab w:val="clear" w:pos="2520"/>
        </w:tabs>
      </w:pPr>
      <w:r w:rsidRPr="00AF6DC8">
        <w:t>(C)</w:t>
      </w:r>
      <w:r w:rsidRPr="00AF6DC8">
        <w:tab/>
        <w:t>one out-of-state trauma program manager with an equivalent license from another state; and</w:t>
      </w:r>
    </w:p>
    <w:p w14:paraId="786FE4CB" w14:textId="77777777" w:rsidR="00EC4965" w:rsidRPr="00AF6DC8" w:rsidRDefault="00EC4965" w:rsidP="00AF6DC8">
      <w:pPr>
        <w:pStyle w:val="Part"/>
        <w:tabs>
          <w:tab w:val="clear" w:pos="2520"/>
        </w:tabs>
      </w:pPr>
      <w:r w:rsidRPr="00AF6DC8">
        <w:t>(D)</w:t>
      </w:r>
      <w:r w:rsidRPr="00AF6DC8">
        <w:tab/>
        <w:t>OEMS staff.</w:t>
      </w:r>
    </w:p>
    <w:p w14:paraId="77A931DC" w14:textId="77777777" w:rsidR="00EC4965" w:rsidRPr="00AF6DC8" w:rsidRDefault="00EC4965" w:rsidP="00AF6DC8">
      <w:pPr>
        <w:pStyle w:val="SubParagraph"/>
        <w:tabs>
          <w:tab w:val="clear" w:pos="1800"/>
        </w:tabs>
      </w:pPr>
      <w:r w:rsidRPr="00AF6DC8">
        <w:t>(6)</w:t>
      </w:r>
      <w:r w:rsidRPr="00AF6DC8">
        <w:tab/>
        <w:t>the date, time, and all proposed members of the site visit team shall be submitted to the OEMS for review at least 45 days prior to the site visit. The OEMS shall approve the site visit schedule if the schedule does not conflict with the ability of attendance by required OEMS staff. The OEMS shall approve the proposed site visit team members if the OEMS determines there is no conflict of interest, such as previous employment, by any site visit team member associated with the site visit.</w:t>
      </w:r>
    </w:p>
    <w:p w14:paraId="30EAB757" w14:textId="77777777" w:rsidR="00EC4965" w:rsidRPr="00AF6DC8" w:rsidRDefault="00EC4965" w:rsidP="00AF6DC8">
      <w:pPr>
        <w:pStyle w:val="SubParagraph"/>
        <w:tabs>
          <w:tab w:val="clear" w:pos="1800"/>
        </w:tabs>
      </w:pPr>
      <w:r w:rsidRPr="00AF6DC8">
        <w:t>(7)</w:t>
      </w:r>
      <w:r w:rsidRPr="00AF6DC8">
        <w:tab/>
        <w:t>all state Trauma Center criteria shall be met as defined in Rule .0901</w:t>
      </w:r>
      <w:r>
        <w:t xml:space="preserve"> </w:t>
      </w:r>
      <w:r w:rsidRPr="00AF6DC8">
        <w:t>of this Section for renewal of state designation. ACS' verification is not required for state designation. ACS' verification does not ensure a state designation.</w:t>
      </w:r>
    </w:p>
    <w:p w14:paraId="3788462B" w14:textId="77777777" w:rsidR="00EC4965" w:rsidRPr="00AF6DC8" w:rsidRDefault="00EC4965" w:rsidP="00AF6DC8">
      <w:pPr>
        <w:pStyle w:val="SubParagraph"/>
        <w:tabs>
          <w:tab w:val="clear" w:pos="1800"/>
        </w:tabs>
      </w:pPr>
      <w:r w:rsidRPr="00AF6DC8">
        <w:t>(8)</w:t>
      </w:r>
      <w:r w:rsidRPr="00AF6DC8">
        <w:tab/>
        <w:t>The ACS final written report and supporting documentation described in Subparagraph (c)(4) of this Rule shall be used to generate a report following the post conference meeting for presentation to the NC Emergency Medical Services Advisory Council for renewal designation.</w:t>
      </w:r>
    </w:p>
    <w:p w14:paraId="01F8B6FE" w14:textId="77777777" w:rsidR="00EC4965" w:rsidRPr="00AF6DC8" w:rsidRDefault="00EC4965" w:rsidP="00AF6DC8">
      <w:pPr>
        <w:pStyle w:val="SubParagraph"/>
        <w:tabs>
          <w:tab w:val="clear" w:pos="1800"/>
        </w:tabs>
      </w:pPr>
      <w:r w:rsidRPr="00AF6DC8">
        <w:t>(9)</w:t>
      </w:r>
      <w:r w:rsidRPr="00AF6DC8">
        <w:tab/>
        <w:t>the final written report issued by the ACS' verification review committee, the accompanying medical record reviews from which all identifiers shall be removed and cover letter shall be forwarded to OEMS within 10 business days of its receipt by the Trauma Center seeking renewal.</w:t>
      </w:r>
    </w:p>
    <w:p w14:paraId="3D90D9CF" w14:textId="77777777" w:rsidR="00EC4965" w:rsidRPr="00AF6DC8" w:rsidRDefault="00EC4965" w:rsidP="00AF6DC8">
      <w:pPr>
        <w:pStyle w:val="SubParagraph"/>
        <w:tabs>
          <w:tab w:val="clear" w:pos="1800"/>
        </w:tabs>
      </w:pPr>
      <w:r w:rsidRPr="00AF6DC8">
        <w:t>(10)</w:t>
      </w:r>
      <w:r w:rsidRPr="00AF6DC8">
        <w:tab/>
        <w:t>the OEMS shall present its summary of findings report to the NC Emergency Medical Services Advisory Council at its next regularly scheduled meeting. The NC Emergency Medical Services Advisory Council shall recommend to the Chief of the OEMS that the request for Trauma Center renewal be:</w:t>
      </w:r>
    </w:p>
    <w:p w14:paraId="7900A221" w14:textId="77777777" w:rsidR="00EC4965" w:rsidRPr="00AF6DC8" w:rsidRDefault="00EC4965" w:rsidP="00AF6DC8">
      <w:pPr>
        <w:pStyle w:val="Part"/>
        <w:tabs>
          <w:tab w:val="clear" w:pos="2520"/>
        </w:tabs>
      </w:pPr>
      <w:r w:rsidRPr="00AF6DC8">
        <w:t>(A)</w:t>
      </w:r>
      <w:r w:rsidRPr="00AF6DC8">
        <w:tab/>
        <w:t>approved;</w:t>
      </w:r>
    </w:p>
    <w:p w14:paraId="2858CB38" w14:textId="77777777" w:rsidR="00EC4965" w:rsidRPr="00AF6DC8" w:rsidRDefault="00EC4965" w:rsidP="00AF6DC8">
      <w:pPr>
        <w:pStyle w:val="Part"/>
        <w:tabs>
          <w:tab w:val="clear" w:pos="2520"/>
        </w:tabs>
      </w:pPr>
      <w:r w:rsidRPr="00AF6DC8">
        <w:lastRenderedPageBreak/>
        <w:t>(B)</w:t>
      </w:r>
      <w:r w:rsidRPr="00AF6DC8">
        <w:tab/>
        <w:t>approved with a contingency(</w:t>
      </w:r>
      <w:proofErr w:type="spellStart"/>
      <w:r w:rsidRPr="00AF6DC8">
        <w:t>ies</w:t>
      </w:r>
      <w:proofErr w:type="spellEnd"/>
      <w:r w:rsidRPr="00AF6DC8">
        <w:t>) due to a deficiency(</w:t>
      </w:r>
      <w:proofErr w:type="spellStart"/>
      <w:r w:rsidRPr="00AF6DC8">
        <w:t>ies</w:t>
      </w:r>
      <w:proofErr w:type="spellEnd"/>
      <w:r w:rsidRPr="00AF6DC8">
        <w:t>) requiring a focused review;</w:t>
      </w:r>
    </w:p>
    <w:p w14:paraId="7178E74D" w14:textId="77777777" w:rsidR="00EC4965" w:rsidRPr="00AF6DC8" w:rsidRDefault="00EC4965" w:rsidP="00AF6DC8">
      <w:pPr>
        <w:pStyle w:val="Part"/>
        <w:tabs>
          <w:tab w:val="clear" w:pos="2520"/>
        </w:tabs>
      </w:pPr>
      <w:r w:rsidRPr="00AF6DC8">
        <w:t>(C)</w:t>
      </w:r>
      <w:r w:rsidRPr="00AF6DC8">
        <w:tab/>
        <w:t>approved with a contingency(</w:t>
      </w:r>
      <w:proofErr w:type="spellStart"/>
      <w:r w:rsidRPr="00AF6DC8">
        <w:t>ies</w:t>
      </w:r>
      <w:proofErr w:type="spellEnd"/>
      <w:r w:rsidRPr="00AF6DC8">
        <w:t>) not due to a deficiency(</w:t>
      </w:r>
      <w:proofErr w:type="spellStart"/>
      <w:r w:rsidRPr="00AF6DC8">
        <w:t>ies</w:t>
      </w:r>
      <w:proofErr w:type="spellEnd"/>
      <w:r w:rsidRPr="00AF6DC8">
        <w:t>); or</w:t>
      </w:r>
    </w:p>
    <w:p w14:paraId="464E6B82" w14:textId="77777777" w:rsidR="00EC4965" w:rsidRPr="00AF6DC8" w:rsidRDefault="00EC4965" w:rsidP="00AF6DC8">
      <w:pPr>
        <w:pStyle w:val="Part"/>
        <w:tabs>
          <w:tab w:val="clear" w:pos="2520"/>
        </w:tabs>
      </w:pPr>
      <w:r w:rsidRPr="00AF6DC8">
        <w:t>(D)</w:t>
      </w:r>
      <w:r w:rsidRPr="00AF6DC8">
        <w:tab/>
        <w:t>denied.</w:t>
      </w:r>
    </w:p>
    <w:p w14:paraId="497F41DA" w14:textId="77777777" w:rsidR="00EC4965" w:rsidRPr="00AF6DC8" w:rsidRDefault="00EC4965" w:rsidP="00AF6DC8">
      <w:pPr>
        <w:pStyle w:val="SubParagraph"/>
        <w:tabs>
          <w:tab w:val="clear" w:pos="1800"/>
        </w:tabs>
      </w:pPr>
      <w:r w:rsidRPr="00AF6DC8">
        <w:t>(11)</w:t>
      </w:r>
      <w:r w:rsidRPr="00AF6DC8">
        <w:tab/>
        <w:t>the OEMS shall send the hospital written notice of the NC Emergency Medical Services Advisory Council's and OEMS' final recommendation within 30 days of the NC Emergency Medical Services Advisory Council meeting.</w:t>
      </w:r>
    </w:p>
    <w:p w14:paraId="320E2A0E" w14:textId="77777777" w:rsidR="00EC4965" w:rsidRPr="00AF6DC8" w:rsidRDefault="00EC4965" w:rsidP="00AF6DC8">
      <w:pPr>
        <w:pStyle w:val="SubParagraph"/>
        <w:tabs>
          <w:tab w:val="clear" w:pos="1800"/>
        </w:tabs>
      </w:pPr>
      <w:r w:rsidRPr="00AF6DC8">
        <w:t>(12)</w:t>
      </w:r>
      <w:r w:rsidRPr="00AF6DC8">
        <w:tab/>
        <w:t>the final decision regarding trauma center designation shall be rendered by the OEMS.</w:t>
      </w:r>
    </w:p>
    <w:p w14:paraId="6470171A" w14:textId="77777777" w:rsidR="00EC4965" w:rsidRPr="00AF6DC8" w:rsidRDefault="00EC4965" w:rsidP="00AF6DC8">
      <w:pPr>
        <w:pStyle w:val="SubParagraph"/>
        <w:tabs>
          <w:tab w:val="clear" w:pos="1800"/>
        </w:tabs>
      </w:pPr>
      <w:r w:rsidRPr="00AF6DC8">
        <w:t>(13)</w:t>
      </w:r>
      <w:r w:rsidRPr="00AF6DC8">
        <w:tab/>
        <w:t>hospitals with contingencies as the result of a deficiency(</w:t>
      </w:r>
      <w:proofErr w:type="spellStart"/>
      <w:r w:rsidRPr="00AF6DC8">
        <w:t>ies</w:t>
      </w:r>
      <w:proofErr w:type="spellEnd"/>
      <w:r w:rsidRPr="00AF6DC8">
        <w:t>), as determined by OEMS, shall have up to 10 business days prior to the NC Emergency Medical Services Advisory Council meeting to provide documentation to demonstrate compliance. If the hospital has a deficiency that cannot be corrected in this time period, the hospital, may undergo a focused review to be conducted by the OEMS whereby the Trauma Center shall be given 12 months by the OEMS to demonstrate compliance. Satisfaction of contingency(</w:t>
      </w:r>
      <w:proofErr w:type="spellStart"/>
      <w:r w:rsidRPr="00AF6DC8">
        <w:t>ies</w:t>
      </w:r>
      <w:proofErr w:type="spellEnd"/>
      <w:r w:rsidRPr="00AF6DC8">
        <w:t>) may require an additional site visit. The need for an additional site visit is on a case-by-case basis based on the type of deficiency. The hospital shall retain its Trauma Center designation during the focused review period. If compliance is demonstrated within the prescribed time period, the hospital shall be granted its designation for the three-year period from the previous designation's expiration date. If compliance is not demonstrated within the 12 month time period, the Trauma Center designation shall not be renewed. To become redesignated, the hospital shall submit a new RFP and follow the initial applicant process outlined in Rule .0904 of this Section.</w:t>
      </w:r>
    </w:p>
    <w:p w14:paraId="3B332D3E" w14:textId="77777777" w:rsidR="00EC4965" w:rsidRPr="00AF6DC8" w:rsidRDefault="00EC4965" w:rsidP="00AF6DC8">
      <w:pPr>
        <w:pStyle w:val="SubParagraph"/>
        <w:tabs>
          <w:tab w:val="clear" w:pos="1800"/>
        </w:tabs>
      </w:pPr>
      <w:r w:rsidRPr="00AF6DC8">
        <w:t>(14)</w:t>
      </w:r>
      <w:r w:rsidRPr="00AF6DC8">
        <w:tab/>
        <w:t>hospitals with a deficiency(</w:t>
      </w:r>
      <w:proofErr w:type="spellStart"/>
      <w:r w:rsidRPr="00AF6DC8">
        <w:t>ies</w:t>
      </w:r>
      <w:proofErr w:type="spellEnd"/>
      <w:r w:rsidRPr="00AF6DC8">
        <w:t>) shall submit an action plan to the OEMS to address the deficiency(</w:t>
      </w:r>
      <w:proofErr w:type="spellStart"/>
      <w:r w:rsidRPr="00AF6DC8">
        <w:t>ies</w:t>
      </w:r>
      <w:proofErr w:type="spellEnd"/>
      <w:r w:rsidRPr="00AF6DC8">
        <w:t>) within 10 business days following receipt of the written final decision on the trauma recommendations.</w:t>
      </w:r>
    </w:p>
    <w:p w14:paraId="355B7379" w14:textId="77777777" w:rsidR="00EC4965" w:rsidRPr="00AF6DC8" w:rsidRDefault="00EC4965" w:rsidP="00AF6DC8">
      <w:pPr>
        <w:pStyle w:val="Paragraph"/>
      </w:pPr>
      <w:r w:rsidRPr="00AF6DC8">
        <w:t>(d)  If a Trauma Center currently using the ACS' verification process chooses not to renew using this process, it must notify the OEMS at least six months prior to the end of its state trauma center designation period of its intention to exercise the option in Subparagraph (a)(1) of this Rule. Upon notification, the OEMS shall extend the designation for one additional year to ensure consistency with hospitals using Subparagraph (a)(1) of this Rule.</w:t>
      </w:r>
    </w:p>
    <w:p w14:paraId="1069BB88" w14:textId="77777777" w:rsidR="00EC4965" w:rsidRPr="00AF6DC8" w:rsidRDefault="00EC4965" w:rsidP="00AF6DC8">
      <w:pPr>
        <w:pStyle w:val="Base"/>
      </w:pPr>
    </w:p>
    <w:p w14:paraId="434C0A53" w14:textId="77777777" w:rsidR="00EC4965" w:rsidRPr="00AF6DC8" w:rsidRDefault="00EC4965" w:rsidP="00AF6DC8">
      <w:pPr>
        <w:pStyle w:val="History"/>
      </w:pPr>
      <w:r w:rsidRPr="00AF6DC8">
        <w:t>History Note:</w:t>
      </w:r>
      <w:r w:rsidRPr="00AF6DC8">
        <w:tab/>
        <w:t>Authority G.S. 131E-162; 143-508(d)(2);</w:t>
      </w:r>
    </w:p>
    <w:p w14:paraId="5734FBA6" w14:textId="77777777" w:rsidR="00EC4965" w:rsidRPr="00AF6DC8" w:rsidRDefault="00EC4965" w:rsidP="00AF6DC8">
      <w:pPr>
        <w:pStyle w:val="HistoryAfter"/>
      </w:pPr>
      <w:r w:rsidRPr="00AF6DC8">
        <w:t>Temporary Adoption Eff. January 1, 2002;</w:t>
      </w:r>
    </w:p>
    <w:p w14:paraId="26A705EB" w14:textId="77777777" w:rsidR="00EC4965" w:rsidRPr="00AF6DC8" w:rsidRDefault="00EC4965" w:rsidP="00AF6DC8">
      <w:pPr>
        <w:pStyle w:val="HistoryAfter"/>
      </w:pPr>
      <w:r w:rsidRPr="00AF6DC8">
        <w:t>Eff. April 1, 2003;</w:t>
      </w:r>
    </w:p>
    <w:p w14:paraId="709AD073" w14:textId="77777777" w:rsidR="00EC4965" w:rsidRPr="00AF6DC8" w:rsidRDefault="00EC4965" w:rsidP="00AF6DC8">
      <w:pPr>
        <w:pStyle w:val="HistoryAfter"/>
      </w:pPr>
      <w:r w:rsidRPr="00AF6DC8">
        <w:t>Amended Eff. April 1, 2009; January 1, 2009; January 1, 2004;</w:t>
      </w:r>
    </w:p>
    <w:p w14:paraId="7E3BC1F0" w14:textId="77777777" w:rsidR="00EC4965" w:rsidRPr="00AF6DC8" w:rsidRDefault="00EC4965" w:rsidP="00AF6DC8">
      <w:pPr>
        <w:pStyle w:val="HistoryAfter"/>
      </w:pPr>
      <w:r w:rsidRPr="00AF6DC8">
        <w:t>Readoption Eff. January 1, 2017;</w:t>
      </w:r>
    </w:p>
    <w:p w14:paraId="558BFF42" w14:textId="77777777" w:rsidR="00EC4965" w:rsidRPr="00AF6DC8" w:rsidRDefault="00EC4965" w:rsidP="00AF6DC8">
      <w:pPr>
        <w:pStyle w:val="HistoryAfter"/>
      </w:pPr>
      <w:r w:rsidRPr="00AF6DC8">
        <w:t>Amended Eff. July 1, 2021.</w:t>
      </w:r>
    </w:p>
    <w:p w14:paraId="76CC768B" w14:textId="77777777" w:rsidR="00EC4965" w:rsidRPr="00AF6DC8" w:rsidRDefault="00EC4965" w:rsidP="00AF6DC8">
      <w:pPr>
        <w:pStyle w:val="Base"/>
      </w:pPr>
    </w:p>
    <w:p w14:paraId="1CEC9E18" w14:textId="77777777" w:rsidR="00EC4965" w:rsidRPr="004403AA" w:rsidRDefault="00EC4965" w:rsidP="004403AA">
      <w:pPr>
        <w:pStyle w:val="Rule"/>
      </w:pPr>
      <w:r w:rsidRPr="004403AA">
        <w:t>10A NCAC 13P .1101</w:t>
      </w:r>
      <w:r w:rsidRPr="004403AA">
        <w:tab/>
        <w:t>STATE TRAUMA SYSTEM</w:t>
      </w:r>
    </w:p>
    <w:p w14:paraId="3C79D244" w14:textId="77777777" w:rsidR="00EC4965" w:rsidRPr="004403AA" w:rsidRDefault="00EC4965" w:rsidP="004403AA">
      <w:pPr>
        <w:pStyle w:val="Paragraph"/>
      </w:pPr>
      <w:r w:rsidRPr="004403AA">
        <w:t>(a)  The State trauma system shall consist of regional plans, policies, guidelines, and performance improvement</w:t>
      </w:r>
      <w:r>
        <w:t xml:space="preserve"> </w:t>
      </w:r>
      <w:r w:rsidRPr="004403AA">
        <w:t>initiatives by the RACs to create an Inclusive Trauma System monitored by the OEMS.</w:t>
      </w:r>
    </w:p>
    <w:p w14:paraId="2884427C" w14:textId="77777777" w:rsidR="00EC4965" w:rsidRPr="004403AA" w:rsidRDefault="00EC4965" w:rsidP="004403AA">
      <w:pPr>
        <w:pStyle w:val="Paragraph"/>
      </w:pPr>
      <w:r w:rsidRPr="004403AA">
        <w:t>(b)  Each hospital and EMS System shall affiliate as defined in Rule .0102 of this Subchapter and participate with the RAC that includes the Level I or II Trauma Center where the majority of trauma patient referrals and transports occur. Each hospital and EMS System shall submit to the OEMS upon request patient transfer patterns from data sources that support the choice of their primary RAC affiliation. Each RAC shall include at least one Level I or II Trauma Center.</w:t>
      </w:r>
    </w:p>
    <w:p w14:paraId="74F76955" w14:textId="77777777" w:rsidR="00EC4965" w:rsidRPr="004403AA" w:rsidRDefault="00EC4965" w:rsidP="004403AA">
      <w:pPr>
        <w:pStyle w:val="Paragraph"/>
      </w:pPr>
      <w:r w:rsidRPr="004403AA">
        <w:t xml:space="preserve">(c)  Each Lead RAC Coordinator shall update and submit RAC affiliation membership for hospitals and EMS Systems to the OEMS no later than July 1 of each year. Each hospital or EMS System shall submit written notification to the OEMS for any RAC affiliation change. RAC affiliation may be changed only if supported by a change in the majority of transfer patterns to a Level I or Level II Trauma Center. Documentation of these new transfer patterns shall be included in the request to change affiliation. </w:t>
      </w:r>
    </w:p>
    <w:p w14:paraId="5290DD5C" w14:textId="77777777" w:rsidR="00EC4965" w:rsidRPr="004403AA" w:rsidRDefault="00EC4965" w:rsidP="004403AA">
      <w:pPr>
        <w:pStyle w:val="Base"/>
      </w:pPr>
    </w:p>
    <w:p w14:paraId="1A88F973" w14:textId="77777777" w:rsidR="00EC4965" w:rsidRPr="004403AA" w:rsidRDefault="00EC4965" w:rsidP="004403AA">
      <w:pPr>
        <w:pStyle w:val="History"/>
      </w:pPr>
      <w:r w:rsidRPr="004403AA">
        <w:t>History Note:</w:t>
      </w:r>
      <w:r w:rsidRPr="004403AA">
        <w:tab/>
        <w:t>Authority G.S. 131E-162;</w:t>
      </w:r>
    </w:p>
    <w:p w14:paraId="13D68141" w14:textId="77777777" w:rsidR="00EC4965" w:rsidRPr="004403AA" w:rsidRDefault="00EC4965" w:rsidP="004403AA">
      <w:pPr>
        <w:pStyle w:val="HistoryAfter"/>
      </w:pPr>
      <w:r w:rsidRPr="004403AA">
        <w:t>Temporary Adoption Eff. January 1, 2002;</w:t>
      </w:r>
    </w:p>
    <w:p w14:paraId="2729513D" w14:textId="77777777" w:rsidR="00EC4965" w:rsidRPr="004403AA" w:rsidRDefault="00EC4965" w:rsidP="004403AA">
      <w:pPr>
        <w:pStyle w:val="HistoryAfter"/>
      </w:pPr>
      <w:r w:rsidRPr="004403AA">
        <w:t>Eff. April 1, 2003;</w:t>
      </w:r>
    </w:p>
    <w:p w14:paraId="771E5498" w14:textId="77777777" w:rsidR="00EC4965" w:rsidRPr="004403AA" w:rsidRDefault="00EC4965" w:rsidP="004403AA">
      <w:pPr>
        <w:pStyle w:val="HistoryAfter"/>
      </w:pPr>
      <w:r w:rsidRPr="004403AA">
        <w:t>Amended Eff. January 1, 2009;</w:t>
      </w:r>
    </w:p>
    <w:p w14:paraId="61A03757" w14:textId="77777777" w:rsidR="00EC4965" w:rsidRPr="004403AA" w:rsidRDefault="00EC4965" w:rsidP="004403AA">
      <w:pPr>
        <w:pStyle w:val="HistoryAfter"/>
      </w:pPr>
      <w:r w:rsidRPr="004403AA">
        <w:t>Pursuant to G.S. 150B-21.3A, rule is necessary without substantive public interest Eff. February</w:t>
      </w:r>
      <w:r>
        <w:t xml:space="preserve"> </w:t>
      </w:r>
      <w:r w:rsidRPr="004403AA">
        <w:t>2, 2016;</w:t>
      </w:r>
    </w:p>
    <w:p w14:paraId="5A77E2A4" w14:textId="77777777" w:rsidR="00EC4965" w:rsidRPr="004403AA" w:rsidRDefault="00EC4965" w:rsidP="004403AA">
      <w:pPr>
        <w:pStyle w:val="HistoryAfter"/>
      </w:pPr>
      <w:r w:rsidRPr="004403AA">
        <w:t>Amended Eff. July 1, 2021; January 1, 2017.</w:t>
      </w:r>
    </w:p>
    <w:p w14:paraId="443E85D8" w14:textId="77777777" w:rsidR="00EC4965" w:rsidRDefault="00EC4965" w:rsidP="004403AA">
      <w:pPr>
        <w:pStyle w:val="Base"/>
      </w:pPr>
    </w:p>
    <w:p w14:paraId="2DA18843" w14:textId="77777777" w:rsidR="00EC4965" w:rsidRPr="00847DBF" w:rsidRDefault="00EC4965" w:rsidP="00847DBF">
      <w:pPr>
        <w:pStyle w:val="Rule"/>
      </w:pPr>
      <w:r w:rsidRPr="00847DBF">
        <w:t>10A NCAC 13P .1401</w:t>
      </w:r>
      <w:r w:rsidRPr="00847DBF">
        <w:tab/>
        <w:t>CHEMICAL ADDICTION OR ABUSE Recovery Program REQUIREMENTS</w:t>
      </w:r>
    </w:p>
    <w:p w14:paraId="28F52F2F" w14:textId="77777777" w:rsidR="00EC4965" w:rsidRPr="00847DBF" w:rsidRDefault="00EC4965" w:rsidP="00847DBF">
      <w:pPr>
        <w:pStyle w:val="Paragraph"/>
      </w:pPr>
      <w:r w:rsidRPr="00847DBF">
        <w:t>(a)  The OEMS shall provide a monitoring program for aiding in the recovery of EMS personnel subject to disciplinary action for being unable to perform as credentialed EMS personnel with reasonable skill and safety to patients and the public by reason of use of alcohol, drugs, chemicals, or any other type of material as set forth in Rule .1507 of this Subchapter.</w:t>
      </w:r>
    </w:p>
    <w:p w14:paraId="611FE46E" w14:textId="77777777" w:rsidR="00EC4965" w:rsidRPr="00847DBF" w:rsidRDefault="00EC4965" w:rsidP="00847DBF">
      <w:pPr>
        <w:pStyle w:val="Paragraph"/>
      </w:pPr>
      <w:r w:rsidRPr="00847DBF">
        <w:t>(b)  This program requires:</w:t>
      </w:r>
    </w:p>
    <w:p w14:paraId="1F8B3F4F" w14:textId="77777777" w:rsidR="00EC4965" w:rsidRPr="00847DBF" w:rsidRDefault="00EC4965" w:rsidP="00847DBF">
      <w:pPr>
        <w:pStyle w:val="SubParagraph"/>
        <w:tabs>
          <w:tab w:val="clear" w:pos="1800"/>
        </w:tabs>
      </w:pPr>
      <w:r w:rsidRPr="00847DBF">
        <w:t>(1)</w:t>
      </w:r>
      <w:r w:rsidRPr="00847DBF">
        <w:tab/>
        <w:t>an initial assessment by a healthcare professional specializing in chemical dependency approved by the program;</w:t>
      </w:r>
    </w:p>
    <w:p w14:paraId="3C086A07" w14:textId="77777777" w:rsidR="00EC4965" w:rsidRPr="00847DBF" w:rsidRDefault="00EC4965" w:rsidP="00847DBF">
      <w:pPr>
        <w:pStyle w:val="SubParagraph"/>
        <w:tabs>
          <w:tab w:val="clear" w:pos="1800"/>
        </w:tabs>
      </w:pPr>
      <w:r w:rsidRPr="00847DBF">
        <w:t>(2)</w:t>
      </w:r>
      <w:r w:rsidRPr="00847DBF">
        <w:tab/>
        <w:t>a treatment plan developed by a healthcare professional specializing in chemical dependency for the individual using the findings of the initial assessment. The Department and individual will enter into a consent agreement based upon the treatment plan; and</w:t>
      </w:r>
    </w:p>
    <w:p w14:paraId="29D86E74" w14:textId="77777777" w:rsidR="00EC4965" w:rsidRPr="00847DBF" w:rsidRDefault="00EC4965" w:rsidP="00847DBF">
      <w:pPr>
        <w:pStyle w:val="SubParagraph"/>
        <w:tabs>
          <w:tab w:val="clear" w:pos="1800"/>
        </w:tabs>
      </w:pPr>
      <w:r w:rsidRPr="00847DBF">
        <w:t>(3)</w:t>
      </w:r>
      <w:r w:rsidRPr="00847DBF">
        <w:tab/>
        <w:t>monitoring by OEMS program staff of the individual for compliance with the consent agreement entered into by the Department and the individual entering the program.</w:t>
      </w:r>
    </w:p>
    <w:p w14:paraId="25345CF7" w14:textId="77777777" w:rsidR="00EC4965" w:rsidRPr="00847DBF" w:rsidRDefault="00EC4965" w:rsidP="00847DBF">
      <w:pPr>
        <w:pStyle w:val="History"/>
      </w:pPr>
      <w:r w:rsidRPr="00847DBF">
        <w:t>History Note:</w:t>
      </w:r>
      <w:r w:rsidRPr="00847DBF">
        <w:tab/>
        <w:t>Authority G.S. 131E-159(f); 143-508(b); 143-508(d)(10);</w:t>
      </w:r>
    </w:p>
    <w:p w14:paraId="64DF3616" w14:textId="77777777" w:rsidR="00EC4965" w:rsidRPr="00847DBF" w:rsidRDefault="00EC4965" w:rsidP="00847DBF">
      <w:pPr>
        <w:pStyle w:val="HistoryAfter"/>
      </w:pPr>
      <w:r w:rsidRPr="00847DBF">
        <w:t>Eff. October 1, 2010;</w:t>
      </w:r>
    </w:p>
    <w:p w14:paraId="622AD955" w14:textId="77777777" w:rsidR="00EC4965" w:rsidRPr="00847DBF" w:rsidRDefault="00EC4965" w:rsidP="00847DBF">
      <w:pPr>
        <w:pStyle w:val="HistoryAfter"/>
      </w:pPr>
      <w:r w:rsidRPr="00847DBF">
        <w:lastRenderedPageBreak/>
        <w:t>Readopted Eff. January 1, 2017;</w:t>
      </w:r>
      <w:r w:rsidRPr="00847DBF">
        <w:cr/>
        <w:t>Amended Eff. July 1, 2021.</w:t>
      </w:r>
    </w:p>
    <w:p w14:paraId="20E08EF0" w14:textId="77777777" w:rsidR="00EC4965" w:rsidRDefault="00EC4965" w:rsidP="00847DBF">
      <w:pPr>
        <w:pStyle w:val="Base"/>
      </w:pPr>
    </w:p>
    <w:p w14:paraId="61D846BB" w14:textId="77777777" w:rsidR="00EC4965" w:rsidRPr="009249EB" w:rsidRDefault="00EC4965" w:rsidP="009249EB">
      <w:pPr>
        <w:pStyle w:val="Rule"/>
      </w:pPr>
      <w:r w:rsidRPr="009249EB">
        <w:t>10A NCAC 13P .1403</w:t>
      </w:r>
      <w:r w:rsidRPr="009249EB">
        <w:tab/>
        <w:t>CONDITIONS FOR RESTRICTED PRACTICE WITH LIMITED PRIVILEGES</w:t>
      </w:r>
    </w:p>
    <w:p w14:paraId="411E60F4" w14:textId="77777777" w:rsidR="00EC4965" w:rsidRPr="009249EB" w:rsidRDefault="00EC4965" w:rsidP="009249EB">
      <w:pPr>
        <w:pStyle w:val="Paragraph"/>
      </w:pPr>
      <w:r w:rsidRPr="009249EB">
        <w:t>(a)  In order to assist in determining eligibility for an individual to return to restricted practice, completion of all requirements outlined in the individual's consent agreement with the Department as described in Rule .1401 of this Section shall be presented to the Chief of the OEMS.</w:t>
      </w:r>
    </w:p>
    <w:p w14:paraId="457A557E" w14:textId="77777777" w:rsidR="00EC4965" w:rsidRPr="009249EB" w:rsidRDefault="00EC4965" w:rsidP="009249EB">
      <w:pPr>
        <w:pStyle w:val="Paragraph"/>
      </w:pPr>
      <w:r w:rsidRPr="009249EB">
        <w:t>(b)  Individuals who have surrendered his or her EMS credential(s) as a condition of entry into the recovery program, as required in Rule .1402 of this Section, shall be reviewed by the OEMS Chief to determine if issuance of an encumbered EMS credential is warranted by the Department.</w:t>
      </w:r>
    </w:p>
    <w:p w14:paraId="012EAF59" w14:textId="77777777" w:rsidR="00EC4965" w:rsidRPr="009249EB" w:rsidRDefault="00EC4965" w:rsidP="009249EB">
      <w:pPr>
        <w:pStyle w:val="Paragraph"/>
      </w:pPr>
      <w:r w:rsidRPr="009249EB">
        <w:t>(c)  In order to obtain an encumbered credential with limited privileges, an individual shall:</w:t>
      </w:r>
    </w:p>
    <w:p w14:paraId="7709A45F" w14:textId="77777777" w:rsidR="00EC4965" w:rsidRPr="009249EB" w:rsidRDefault="00EC4965" w:rsidP="009249EB">
      <w:pPr>
        <w:pStyle w:val="SubParagraph"/>
        <w:tabs>
          <w:tab w:val="clear" w:pos="1800"/>
        </w:tabs>
      </w:pPr>
      <w:r w:rsidRPr="009249EB">
        <w:t>(1)</w:t>
      </w:r>
      <w:r w:rsidRPr="009249EB">
        <w:tab/>
        <w:t>be compliant for a minimum of 90 consecutive days with the treatment program described in Rule .1401 of this Section; and</w:t>
      </w:r>
    </w:p>
    <w:p w14:paraId="47F3D5CF" w14:textId="77777777" w:rsidR="00EC4965" w:rsidRPr="009249EB" w:rsidRDefault="00EC4965" w:rsidP="009249EB">
      <w:pPr>
        <w:pStyle w:val="SubParagraph"/>
        <w:tabs>
          <w:tab w:val="clear" w:pos="1800"/>
        </w:tabs>
      </w:pPr>
      <w:r w:rsidRPr="009249EB">
        <w:t>(2)</w:t>
      </w:r>
      <w:r w:rsidRPr="009249EB">
        <w:tab/>
        <w:t>be recommended in writing for review by the individual's recovery healthcare professional overseeing the treatment plan developed as described in Rule .1401 of this Section.</w:t>
      </w:r>
    </w:p>
    <w:p w14:paraId="705E50F8" w14:textId="77777777" w:rsidR="00EC4965" w:rsidRPr="009249EB" w:rsidRDefault="00EC4965" w:rsidP="009249EB">
      <w:pPr>
        <w:pStyle w:val="Paragraph"/>
      </w:pPr>
      <w:r w:rsidRPr="009249EB">
        <w:t>(d)  The individual shall agree to sign a consent agreement with the OEMS that details the practice restrictions and privilege limitations of the encumbered EMS credential, and that contains the consequences of failure to abide by the terms of this agreement.</w:t>
      </w:r>
    </w:p>
    <w:p w14:paraId="6D553413" w14:textId="77777777" w:rsidR="00EC4965" w:rsidRPr="009249EB" w:rsidRDefault="00EC4965" w:rsidP="009249EB">
      <w:pPr>
        <w:pStyle w:val="Paragraph"/>
      </w:pPr>
      <w:r w:rsidRPr="009249EB">
        <w:t>(e)  The individual shall be issued the encumbered credential by the OEMS within 10 business days following execution of the consent agreement described in Paragraph (d) of this Rule.</w:t>
      </w:r>
    </w:p>
    <w:p w14:paraId="78BBB203" w14:textId="77777777" w:rsidR="00EC4965" w:rsidRPr="009249EB" w:rsidRDefault="00EC4965" w:rsidP="009249EB">
      <w:pPr>
        <w:pStyle w:val="Paragraph"/>
      </w:pPr>
      <w:r w:rsidRPr="009249EB">
        <w:t>(f)  The encumbered EMS credential shall be valid for a period not to exceed four years.</w:t>
      </w:r>
      <w:r w:rsidRPr="009249EB">
        <w:cr/>
      </w:r>
    </w:p>
    <w:p w14:paraId="53A919B2" w14:textId="77777777" w:rsidR="00EC4965" w:rsidRPr="009249EB" w:rsidRDefault="00EC4965" w:rsidP="009249EB">
      <w:pPr>
        <w:pStyle w:val="History"/>
      </w:pPr>
      <w:r w:rsidRPr="009249EB">
        <w:t>History Note:</w:t>
      </w:r>
      <w:r w:rsidRPr="009249EB">
        <w:tab/>
        <w:t>Authority G.S. 131E-159(f); 143-508(b); 143-508(d)(10);</w:t>
      </w:r>
    </w:p>
    <w:p w14:paraId="194B9E34" w14:textId="77777777" w:rsidR="00EC4965" w:rsidRPr="009249EB" w:rsidRDefault="00EC4965" w:rsidP="009249EB">
      <w:pPr>
        <w:pStyle w:val="HistoryAfter"/>
      </w:pPr>
      <w:r w:rsidRPr="009249EB">
        <w:t>Eff. October 1, 2010;</w:t>
      </w:r>
    </w:p>
    <w:p w14:paraId="0500F0E2" w14:textId="77777777" w:rsidR="00EC4965" w:rsidRPr="009249EB" w:rsidRDefault="00EC4965" w:rsidP="009249EB">
      <w:pPr>
        <w:pStyle w:val="HistoryAfter"/>
      </w:pPr>
      <w:r w:rsidRPr="009249EB">
        <w:t>Readopted Eff. January 1, 2017;</w:t>
      </w:r>
    </w:p>
    <w:p w14:paraId="1025C63A" w14:textId="77777777" w:rsidR="00EC4965" w:rsidRPr="009249EB" w:rsidRDefault="00EC4965" w:rsidP="009249EB">
      <w:pPr>
        <w:pStyle w:val="HistoryAfter"/>
      </w:pPr>
      <w:r w:rsidRPr="009249EB">
        <w:t>Amended Eff. July 1, 2021.</w:t>
      </w:r>
    </w:p>
    <w:p w14:paraId="1432546C" w14:textId="77777777" w:rsidR="00EC4965" w:rsidRPr="009249EB" w:rsidRDefault="00EC4965" w:rsidP="009249EB">
      <w:pPr>
        <w:pStyle w:val="Base"/>
      </w:pPr>
    </w:p>
    <w:p w14:paraId="69DD734C" w14:textId="77777777" w:rsidR="00EC4965" w:rsidRPr="00C66F6D" w:rsidRDefault="00EC4965" w:rsidP="00C66F6D">
      <w:pPr>
        <w:pStyle w:val="Rule"/>
      </w:pPr>
      <w:r w:rsidRPr="00C66F6D">
        <w:t>10A NCAC 13P .1404</w:t>
      </w:r>
      <w:r w:rsidRPr="00C66F6D">
        <w:tab/>
        <w:t>REINSTATEMENT OF AN UNENCUMBERED EMS CREDENTIAL</w:t>
      </w:r>
    </w:p>
    <w:p w14:paraId="6F9D100F" w14:textId="77777777" w:rsidR="00EC4965" w:rsidRPr="00C66F6D" w:rsidRDefault="00EC4965" w:rsidP="00C66F6D">
      <w:pPr>
        <w:pStyle w:val="Paragraph"/>
      </w:pPr>
      <w:r w:rsidRPr="00C66F6D">
        <w:t>Reinstatement of an unencumbered EMS credential is dependent upon the individual completing all requirements of the consent agreement as set forth in Rule .1401 of this Section.</w:t>
      </w:r>
    </w:p>
    <w:p w14:paraId="777E0D67" w14:textId="77777777" w:rsidR="00EC4965" w:rsidRPr="00C66F6D" w:rsidRDefault="00EC4965" w:rsidP="00C66F6D">
      <w:pPr>
        <w:pStyle w:val="Base"/>
      </w:pPr>
    </w:p>
    <w:p w14:paraId="39D50F4C" w14:textId="77777777" w:rsidR="00EC4965" w:rsidRPr="00C66F6D" w:rsidRDefault="00EC4965" w:rsidP="00C66F6D">
      <w:pPr>
        <w:pStyle w:val="History"/>
      </w:pPr>
      <w:r w:rsidRPr="00C66F6D">
        <w:t>History Note:</w:t>
      </w:r>
      <w:r w:rsidRPr="00C66F6D">
        <w:tab/>
        <w:t>Authority G.S. 131E-159(f); 143-508(d)(10); 143-509(13);</w:t>
      </w:r>
    </w:p>
    <w:p w14:paraId="3DB89939" w14:textId="77777777" w:rsidR="00EC4965" w:rsidRPr="00C66F6D" w:rsidRDefault="00EC4965" w:rsidP="00C66F6D">
      <w:pPr>
        <w:pStyle w:val="HistoryAfter"/>
      </w:pPr>
      <w:r w:rsidRPr="00C66F6D">
        <w:t>Eff. October 1, 2010;</w:t>
      </w:r>
    </w:p>
    <w:p w14:paraId="6DDAE58A" w14:textId="77777777" w:rsidR="00EC4965" w:rsidRPr="00C66F6D" w:rsidRDefault="00EC4965" w:rsidP="00C66F6D">
      <w:pPr>
        <w:pStyle w:val="HistoryAfter"/>
      </w:pPr>
      <w:r w:rsidRPr="00C66F6D">
        <w:t>Pursuant to G.S. 150B-21.3A, rule is necessary without substantive public interest Eff. February</w:t>
      </w:r>
      <w:r>
        <w:t xml:space="preserve"> </w:t>
      </w:r>
      <w:r w:rsidRPr="00C66F6D">
        <w:t>2, 2016;</w:t>
      </w:r>
    </w:p>
    <w:p w14:paraId="01A4C411" w14:textId="77777777" w:rsidR="00EC4965" w:rsidRPr="00C66F6D" w:rsidRDefault="00EC4965" w:rsidP="00C66F6D">
      <w:pPr>
        <w:pStyle w:val="HistoryAfter"/>
      </w:pPr>
      <w:r w:rsidRPr="00C66F6D">
        <w:t>Amended Eff. July 1, 2021.</w:t>
      </w:r>
    </w:p>
    <w:p w14:paraId="29026711" w14:textId="77777777" w:rsidR="00EC4965" w:rsidRDefault="00EC4965" w:rsidP="00C66F6D">
      <w:pPr>
        <w:pStyle w:val="Base"/>
      </w:pPr>
    </w:p>
    <w:p w14:paraId="5C38B511" w14:textId="77777777" w:rsidR="00EC4965" w:rsidRPr="00C042F4" w:rsidRDefault="00EC4965" w:rsidP="00C042F4">
      <w:pPr>
        <w:pStyle w:val="Rule"/>
      </w:pPr>
      <w:r w:rsidRPr="00C042F4">
        <w:t>10A NCAC 13P .1405</w:t>
      </w:r>
      <w:r w:rsidRPr="00C042F4">
        <w:tab/>
        <w:t>FAILURE TO COMPLETE THE CHEMICAL ADDICTION OR ABUSE Recovery PROGRAM</w:t>
      </w:r>
    </w:p>
    <w:p w14:paraId="068733DE" w14:textId="77777777" w:rsidR="00EC4965" w:rsidRPr="00C042F4" w:rsidRDefault="00EC4965" w:rsidP="00C042F4">
      <w:pPr>
        <w:pStyle w:val="Paragraph"/>
      </w:pPr>
      <w:r w:rsidRPr="00C042F4">
        <w:t>Individuals who fail to complete the consent agreement established in Rule .1401 of this Section, upon review by the OEMS, are subject to revocation of their EMS credential.</w:t>
      </w:r>
    </w:p>
    <w:p w14:paraId="0BDD8FFD" w14:textId="77777777" w:rsidR="00EC4965" w:rsidRPr="00C042F4" w:rsidRDefault="00EC4965" w:rsidP="00C042F4">
      <w:pPr>
        <w:pStyle w:val="Base"/>
      </w:pPr>
    </w:p>
    <w:p w14:paraId="4DE98333" w14:textId="77777777" w:rsidR="00EC4965" w:rsidRPr="00C042F4" w:rsidRDefault="00EC4965" w:rsidP="00C042F4">
      <w:pPr>
        <w:pStyle w:val="History"/>
      </w:pPr>
      <w:r w:rsidRPr="00C042F4">
        <w:t>History Note:</w:t>
      </w:r>
      <w:r w:rsidRPr="00C042F4">
        <w:tab/>
        <w:t>Authority G.S. 131E-159(f); 143-508(b); 143-508(d)(10);</w:t>
      </w:r>
    </w:p>
    <w:p w14:paraId="125B0E67" w14:textId="77777777" w:rsidR="00EC4965" w:rsidRPr="00C042F4" w:rsidRDefault="00EC4965" w:rsidP="00C042F4">
      <w:pPr>
        <w:pStyle w:val="HistoryAfter"/>
      </w:pPr>
      <w:r w:rsidRPr="00C042F4">
        <w:t>Eff. October 1, 2010;</w:t>
      </w:r>
    </w:p>
    <w:p w14:paraId="4A4434D9" w14:textId="77777777" w:rsidR="00EC4965" w:rsidRPr="00C042F4" w:rsidRDefault="00EC4965" w:rsidP="00C042F4">
      <w:pPr>
        <w:pStyle w:val="HistoryAfter"/>
      </w:pPr>
      <w:r w:rsidRPr="00C042F4">
        <w:t>Pursuant to G.S. 150B-21.3A, rule is necessary without substantive public interest Eff. February</w:t>
      </w:r>
      <w:r>
        <w:t xml:space="preserve"> </w:t>
      </w:r>
      <w:r w:rsidRPr="00C042F4">
        <w:t>2, 2016;</w:t>
      </w:r>
    </w:p>
    <w:p w14:paraId="35AC41D9" w14:textId="77777777" w:rsidR="00EC4965" w:rsidRPr="00C042F4" w:rsidRDefault="00EC4965" w:rsidP="00C042F4">
      <w:pPr>
        <w:pStyle w:val="HistoryAfter"/>
      </w:pPr>
      <w:r w:rsidRPr="00C042F4">
        <w:t>Amended Eff. July 1, 2021; January 1, 2017.</w:t>
      </w:r>
    </w:p>
    <w:p w14:paraId="2C66F395" w14:textId="77777777" w:rsidR="00EC4965" w:rsidRDefault="00EC4965" w:rsidP="00C042F4">
      <w:pPr>
        <w:pStyle w:val="Base"/>
      </w:pPr>
    </w:p>
    <w:p w14:paraId="049B5521" w14:textId="77777777" w:rsidR="00EC4965" w:rsidRPr="00EC05B5" w:rsidRDefault="00EC4965" w:rsidP="00EC05B5">
      <w:pPr>
        <w:pStyle w:val="Rule"/>
      </w:pPr>
      <w:r w:rsidRPr="00EC05B5">
        <w:t>10A NCAC 13P .1505</w:t>
      </w:r>
      <w:r w:rsidRPr="00EC05B5">
        <w:tab/>
        <w:t>EMS EDUCATIONAL INSTITUTIONS</w:t>
      </w:r>
    </w:p>
    <w:p w14:paraId="561D76BA" w14:textId="77777777" w:rsidR="00EC4965" w:rsidRPr="00EC05B5" w:rsidRDefault="00EC4965" w:rsidP="00EC05B5">
      <w:pPr>
        <w:pStyle w:val="Paragraph"/>
      </w:pPr>
      <w:r w:rsidRPr="00EC05B5">
        <w:t>(a)  For the purpose of this Rule, "focused review" means an evaluation by the OEMS of an educational institution's corrective actions to remove contingencies that are a result of deficiencies identified in the initial or renewal application process.</w:t>
      </w:r>
    </w:p>
    <w:p w14:paraId="4360B010" w14:textId="77777777" w:rsidR="00EC4965" w:rsidRPr="00EC05B5" w:rsidRDefault="00EC4965" w:rsidP="00EC05B5">
      <w:pPr>
        <w:pStyle w:val="Paragraph"/>
      </w:pPr>
      <w:r w:rsidRPr="00EC05B5">
        <w:t>(b)  The Department shall deny the initial or renewal designation, without first allowing a focused review, of an EMS Educational Institution for any of the following reasons:</w:t>
      </w:r>
    </w:p>
    <w:p w14:paraId="6F4F1E44" w14:textId="77777777" w:rsidR="00EC4965" w:rsidRPr="00EC05B5" w:rsidRDefault="00EC4965" w:rsidP="00EC05B5">
      <w:pPr>
        <w:pStyle w:val="SubParagraph"/>
        <w:tabs>
          <w:tab w:val="clear" w:pos="1800"/>
        </w:tabs>
      </w:pPr>
      <w:r w:rsidRPr="00EC05B5">
        <w:t>(1)</w:t>
      </w:r>
      <w:r w:rsidRPr="00EC05B5">
        <w:tab/>
        <w:t>significant failure to comply with the provisions of Sections .0500 and .0600 of this Subchapter; or</w:t>
      </w:r>
    </w:p>
    <w:p w14:paraId="49490958" w14:textId="77777777" w:rsidR="00EC4965" w:rsidRPr="00EC05B5" w:rsidRDefault="00EC4965" w:rsidP="00EC05B5">
      <w:pPr>
        <w:pStyle w:val="SubParagraph"/>
        <w:tabs>
          <w:tab w:val="clear" w:pos="1800"/>
        </w:tabs>
      </w:pPr>
      <w:r w:rsidRPr="00EC05B5">
        <w:t>(2)</w:t>
      </w:r>
      <w:r w:rsidRPr="00EC05B5">
        <w:tab/>
        <w:t>attempting to obtain an EMS Educational Institution designation through fraud or misrepresentation.</w:t>
      </w:r>
    </w:p>
    <w:p w14:paraId="11F84B84" w14:textId="77777777" w:rsidR="00EC4965" w:rsidRPr="00EC05B5" w:rsidRDefault="00EC4965" w:rsidP="00EC05B5">
      <w:pPr>
        <w:pStyle w:val="Paragraph"/>
      </w:pPr>
      <w:r w:rsidRPr="00EC05B5">
        <w:t>(c)  When an EMS Educational Institution is required to have a focused review, it shall demonstrate compliance with the provisions of Sections .0500 and .0600 of this Subchapter within six months or less.</w:t>
      </w:r>
    </w:p>
    <w:p w14:paraId="7D75B28F" w14:textId="77777777" w:rsidR="00EC4965" w:rsidRPr="00EC05B5" w:rsidRDefault="00EC4965" w:rsidP="00EC05B5">
      <w:pPr>
        <w:pStyle w:val="Paragraph"/>
      </w:pPr>
      <w:r w:rsidRPr="00EC05B5">
        <w:t>(d)  The Department shall amend, suspend, or revoke an EMS Educational Institution designation at any time whenever the Department finds that the EMS Educational Institution has significant failure to comply, as defined in Rule .0102 of this Subchapter, with the provisions of Section .0600 of this Subchapter, and:</w:t>
      </w:r>
    </w:p>
    <w:p w14:paraId="27500D37" w14:textId="77777777" w:rsidR="00EC4965" w:rsidRPr="00EC05B5" w:rsidRDefault="00EC4965" w:rsidP="00EC05B5">
      <w:pPr>
        <w:pStyle w:val="SubParagraph"/>
        <w:tabs>
          <w:tab w:val="clear" w:pos="1800"/>
        </w:tabs>
      </w:pPr>
      <w:r w:rsidRPr="00EC05B5">
        <w:t>(1)</w:t>
      </w:r>
      <w:r w:rsidRPr="00EC05B5">
        <w:tab/>
        <w:t>it is not probable that the EMS Educational Institution can remedy the deficiencies within six months or less as determined by OEMS staff based upon analysis of the educational institution's ability to take corrective measures to resolve the issue of non-compliance with Section .0600 of this Subchapter;</w:t>
      </w:r>
    </w:p>
    <w:p w14:paraId="4517B4CC" w14:textId="77777777" w:rsidR="00EC4965" w:rsidRPr="00EC05B5" w:rsidRDefault="00EC4965" w:rsidP="00EC05B5">
      <w:pPr>
        <w:pStyle w:val="SubParagraph"/>
        <w:tabs>
          <w:tab w:val="clear" w:pos="1800"/>
        </w:tabs>
      </w:pPr>
      <w:r w:rsidRPr="00EC05B5">
        <w:t>(2)</w:t>
      </w:r>
      <w:r w:rsidRPr="00EC05B5">
        <w:tab/>
        <w:t>although the EMS Educational Institution may be able to remedy the deficiencies, it is not probable that the EMS Educational Institution shall be able to remain in compliance with credentialing rules;</w:t>
      </w:r>
    </w:p>
    <w:p w14:paraId="397FCA54" w14:textId="77777777" w:rsidR="00EC4965" w:rsidRPr="00EC05B5" w:rsidRDefault="00EC4965" w:rsidP="00EC05B5">
      <w:pPr>
        <w:pStyle w:val="SubParagraph"/>
        <w:tabs>
          <w:tab w:val="clear" w:pos="1800"/>
        </w:tabs>
      </w:pPr>
      <w:r w:rsidRPr="00EC05B5">
        <w:t>(3)</w:t>
      </w:r>
      <w:r w:rsidRPr="00EC05B5">
        <w:tab/>
        <w:t>failure to produce records upon request as required in Rule .0601 of this Subchapter;</w:t>
      </w:r>
    </w:p>
    <w:p w14:paraId="7681D8A5" w14:textId="77777777" w:rsidR="00EC4965" w:rsidRPr="00EC05B5" w:rsidRDefault="00EC4965" w:rsidP="00EC05B5">
      <w:pPr>
        <w:pStyle w:val="SubParagraph"/>
        <w:tabs>
          <w:tab w:val="clear" w:pos="1800"/>
        </w:tabs>
      </w:pPr>
      <w:r w:rsidRPr="00EC05B5">
        <w:t>(4)</w:t>
      </w:r>
      <w:r w:rsidRPr="00EC05B5">
        <w:tab/>
        <w:t>the EMS Educational Institution failed to meet the requirements of a focused review within six months, as set forth in Paragraph (c) of this Rule;</w:t>
      </w:r>
    </w:p>
    <w:p w14:paraId="6E6133DD" w14:textId="77777777" w:rsidR="00EC4965" w:rsidRPr="00EC05B5" w:rsidRDefault="00EC4965" w:rsidP="00EC05B5">
      <w:pPr>
        <w:pStyle w:val="SubParagraph"/>
        <w:tabs>
          <w:tab w:val="clear" w:pos="1800"/>
        </w:tabs>
      </w:pPr>
      <w:r w:rsidRPr="00EC05B5">
        <w:t>(5)</w:t>
      </w:r>
      <w:r w:rsidRPr="00EC05B5">
        <w:tab/>
        <w:t xml:space="preserve">the failure to comply endangered the health, safety, or welfare of patients cared for as part of </w:t>
      </w:r>
      <w:r w:rsidRPr="00EC05B5">
        <w:lastRenderedPageBreak/>
        <w:t>an EMS educational program as determined by OEMS staff in their professional judgment based upon a complaint investigation, in consultation with the Department and Department of Justice, to verify the results of the investigations are sufficient to initiate enforcement action pursuant to G.S. 150B; or</w:t>
      </w:r>
    </w:p>
    <w:p w14:paraId="220FA44A" w14:textId="77777777" w:rsidR="00EC4965" w:rsidRPr="00EC05B5" w:rsidRDefault="00EC4965" w:rsidP="00EC05B5">
      <w:pPr>
        <w:pStyle w:val="SubParagraph"/>
        <w:tabs>
          <w:tab w:val="clear" w:pos="1800"/>
        </w:tabs>
      </w:pPr>
      <w:r w:rsidRPr="00EC05B5">
        <w:t>(6)</w:t>
      </w:r>
      <w:r w:rsidRPr="00EC05B5">
        <w:tab/>
        <w:t>the EMS Educational Institution altered, destroyed, or attempted to destroy evidence needed for a complaint investigation.</w:t>
      </w:r>
    </w:p>
    <w:p w14:paraId="4D1E803A" w14:textId="77777777" w:rsidR="00EC4965" w:rsidRPr="00EC05B5" w:rsidRDefault="00EC4965" w:rsidP="00EC05B5">
      <w:pPr>
        <w:pStyle w:val="Paragraph"/>
      </w:pPr>
      <w:r w:rsidRPr="00EC05B5">
        <w:t>(e)  The Department shall give the EMS Educational Institution written notice of action taken on the Institution designation. This notice shall be given personally or by certified mail and shall set forth:</w:t>
      </w:r>
    </w:p>
    <w:p w14:paraId="262A06A4" w14:textId="77777777" w:rsidR="00EC4965" w:rsidRPr="00EC05B5" w:rsidRDefault="00EC4965" w:rsidP="00EC05B5">
      <w:pPr>
        <w:pStyle w:val="SubParagraph"/>
        <w:tabs>
          <w:tab w:val="clear" w:pos="1800"/>
        </w:tabs>
      </w:pPr>
      <w:r w:rsidRPr="00EC05B5">
        <w:t>(1)</w:t>
      </w:r>
      <w:r w:rsidRPr="00EC05B5">
        <w:tab/>
        <w:t>the factual allegations;</w:t>
      </w:r>
    </w:p>
    <w:p w14:paraId="354D85B0" w14:textId="77777777" w:rsidR="00EC4965" w:rsidRPr="00EC05B5" w:rsidRDefault="00EC4965" w:rsidP="00EC05B5">
      <w:pPr>
        <w:pStyle w:val="SubParagraph"/>
        <w:tabs>
          <w:tab w:val="clear" w:pos="1800"/>
        </w:tabs>
      </w:pPr>
      <w:r w:rsidRPr="00EC05B5">
        <w:t>(2)</w:t>
      </w:r>
      <w:r w:rsidRPr="00EC05B5">
        <w:tab/>
        <w:t>the statutes or rules alleged to be violated; and</w:t>
      </w:r>
    </w:p>
    <w:p w14:paraId="7A0E8F0B" w14:textId="77777777" w:rsidR="00EC4965" w:rsidRPr="00EC05B5" w:rsidRDefault="00EC4965" w:rsidP="00EC05B5">
      <w:pPr>
        <w:pStyle w:val="SubParagraph"/>
        <w:tabs>
          <w:tab w:val="clear" w:pos="1800"/>
        </w:tabs>
      </w:pPr>
      <w:r w:rsidRPr="00EC05B5">
        <w:t>(3)</w:t>
      </w:r>
      <w:r w:rsidRPr="00EC05B5">
        <w:tab/>
        <w:t>notice of the EMS Educational Institution's right to a contested case hearing, set forth in Rule .1509 of this Section, on the revocation of the designation.</w:t>
      </w:r>
    </w:p>
    <w:p w14:paraId="1B929E99" w14:textId="77777777" w:rsidR="00EC4965" w:rsidRPr="00EC05B5" w:rsidRDefault="00EC4965" w:rsidP="00EC05B5">
      <w:pPr>
        <w:pStyle w:val="Paragraph"/>
      </w:pPr>
      <w:r w:rsidRPr="00EC05B5">
        <w:t>(f)  Focused review is not a procedural prerequisite to the revocation of a designation as set forth in Rule .1509 of this Section.</w:t>
      </w:r>
    </w:p>
    <w:p w14:paraId="62DB01F6" w14:textId="77777777" w:rsidR="00EC4965" w:rsidRPr="00EC05B5" w:rsidRDefault="00EC4965" w:rsidP="00EC05B5">
      <w:pPr>
        <w:pStyle w:val="Paragraph"/>
      </w:pPr>
      <w:r w:rsidRPr="00EC05B5">
        <w:t>(g)  If determined by the educational institution that suspending its approval to offer EMS educational programs is necessary, the EMS Educational Institution may voluntarily surrender its credential without explanation by submitting a written request to the OEMS stating its intention. The voluntary surrender shall not affect the original expiration date of the EMS Educational Institution's designation. To reactivate the designation:</w:t>
      </w:r>
    </w:p>
    <w:p w14:paraId="06E724EB" w14:textId="77777777" w:rsidR="00EC4965" w:rsidRPr="00EC05B5" w:rsidRDefault="00EC4965" w:rsidP="00EC05B5">
      <w:pPr>
        <w:pStyle w:val="SubParagraph"/>
        <w:tabs>
          <w:tab w:val="clear" w:pos="1800"/>
        </w:tabs>
      </w:pPr>
      <w:r w:rsidRPr="00EC05B5">
        <w:t>(1)</w:t>
      </w:r>
      <w:r w:rsidRPr="00EC05B5">
        <w:tab/>
        <w:t>the institution shall provide OEMS written documentation requesting reactivation; and</w:t>
      </w:r>
    </w:p>
    <w:p w14:paraId="6C800A15" w14:textId="77777777" w:rsidR="00EC4965" w:rsidRPr="00EC05B5" w:rsidRDefault="00EC4965" w:rsidP="00EC05B5">
      <w:pPr>
        <w:pStyle w:val="SubParagraph"/>
        <w:tabs>
          <w:tab w:val="clear" w:pos="1800"/>
        </w:tabs>
      </w:pPr>
      <w:r w:rsidRPr="00EC05B5">
        <w:t>(2)</w:t>
      </w:r>
      <w:r w:rsidRPr="00EC05B5">
        <w:tab/>
        <w:t>the OEMS shall verify the educational institution is compliant with all credentialing requirements set forth in Section .0600 of this Subchapter prior to reactivation of the designation by the OEMS.</w:t>
      </w:r>
    </w:p>
    <w:p w14:paraId="070FC91C" w14:textId="77777777" w:rsidR="00EC4965" w:rsidRPr="00EC05B5" w:rsidRDefault="00EC4965" w:rsidP="00EC05B5">
      <w:pPr>
        <w:pStyle w:val="Paragraph"/>
      </w:pPr>
      <w:r w:rsidRPr="00EC05B5">
        <w:t>(h)  If the institution fails to resolve the issues that resulted in a voluntary surrender, the Department shall revoke the EMS Educational Institution designation.</w:t>
      </w:r>
    </w:p>
    <w:p w14:paraId="03A2E5DB" w14:textId="77777777" w:rsidR="00EC4965" w:rsidRPr="00EC05B5" w:rsidRDefault="00EC4965" w:rsidP="00EC05B5">
      <w:pPr>
        <w:pStyle w:val="Paragraph"/>
      </w:pPr>
      <w:r w:rsidRPr="00EC05B5">
        <w:t>(</w:t>
      </w:r>
      <w:proofErr w:type="spellStart"/>
      <w:r w:rsidRPr="00EC05B5">
        <w:t>i</w:t>
      </w:r>
      <w:proofErr w:type="spellEnd"/>
      <w:r w:rsidRPr="00EC05B5">
        <w:t>)  In the event of a revocation or voluntary surrender, the Department shall provide written notification to all EMS Systems within the EMS Educational Institution's defined service area. The Department shall provide written notification to all EMS Systems within the EMS Educational Institution's defined service area when the voluntary surrender reactivates to full credential.</w:t>
      </w:r>
    </w:p>
    <w:p w14:paraId="1B58BC42" w14:textId="77777777" w:rsidR="00EC4965" w:rsidRPr="00EC05B5" w:rsidRDefault="00EC4965" w:rsidP="00EC05B5">
      <w:pPr>
        <w:pStyle w:val="Paragraph"/>
      </w:pPr>
      <w:r w:rsidRPr="00EC05B5">
        <w:t>(j)  When an accredited EMS Educational Institution as defined in Rule .0605 of this Subchapter has administrative action taken against its accreditation, the OEMS shall determine if the cause of action is sufficient for revocation of the EMS Educational Institution designation or imposing a focused review pursuant to Paragraphs (b) and (c) of this Rule is warranted.</w:t>
      </w:r>
    </w:p>
    <w:p w14:paraId="363ADE35" w14:textId="77777777" w:rsidR="00EC4965" w:rsidRPr="00EC05B5" w:rsidRDefault="00EC4965" w:rsidP="00EC05B5">
      <w:pPr>
        <w:pStyle w:val="Base"/>
      </w:pPr>
    </w:p>
    <w:p w14:paraId="0B6B73DE" w14:textId="77777777" w:rsidR="00EC4965" w:rsidRPr="00EC05B5" w:rsidRDefault="00EC4965" w:rsidP="00EC05B5">
      <w:pPr>
        <w:pStyle w:val="History"/>
      </w:pPr>
      <w:r w:rsidRPr="00EC05B5">
        <w:t>History Note:</w:t>
      </w:r>
      <w:r w:rsidRPr="00EC05B5">
        <w:tab/>
        <w:t>Authority G.S. 143-508(d)(4); 143-508(d)(10);</w:t>
      </w:r>
    </w:p>
    <w:p w14:paraId="3448D29B" w14:textId="77777777" w:rsidR="00EC4965" w:rsidRPr="00EC05B5" w:rsidRDefault="00EC4965" w:rsidP="00EC05B5">
      <w:pPr>
        <w:pStyle w:val="HistoryAfter"/>
      </w:pPr>
      <w:r w:rsidRPr="00EC05B5">
        <w:t>Eff. January 1, 2013;</w:t>
      </w:r>
    </w:p>
    <w:p w14:paraId="68C45EAC" w14:textId="77777777" w:rsidR="00EC4965" w:rsidRPr="00EC05B5" w:rsidRDefault="00EC4965" w:rsidP="00EC05B5">
      <w:pPr>
        <w:pStyle w:val="HistoryAfter"/>
      </w:pPr>
      <w:r w:rsidRPr="00EC05B5">
        <w:t>Pursuant to G.S. 150B-21.3A, rule is necessary without substantive public interest Eff. February 2, 2016;</w:t>
      </w:r>
    </w:p>
    <w:p w14:paraId="5070C892" w14:textId="77777777" w:rsidR="00EC4965" w:rsidRPr="00EC05B5" w:rsidRDefault="00EC4965" w:rsidP="00EC05B5">
      <w:pPr>
        <w:pStyle w:val="HistoryAfter"/>
      </w:pPr>
      <w:r w:rsidRPr="00EC05B5">
        <w:t>Amended Eff. July 1, 2021; July 1, 2018; January 1, 2017.</w:t>
      </w:r>
    </w:p>
    <w:p w14:paraId="11CB6BF3" w14:textId="77777777" w:rsidR="00EC4965" w:rsidRPr="00EC05B5" w:rsidRDefault="00EC4965" w:rsidP="00EC05B5">
      <w:pPr>
        <w:pStyle w:val="Base"/>
      </w:pPr>
    </w:p>
    <w:p w14:paraId="43F8F3C3" w14:textId="77777777" w:rsidR="00EC4965" w:rsidRPr="007B51D6" w:rsidRDefault="00EC4965" w:rsidP="007B51D6">
      <w:pPr>
        <w:pStyle w:val="Rule"/>
      </w:pPr>
      <w:r w:rsidRPr="007B51D6">
        <w:t>10A NCAC 13P .1507</w:t>
      </w:r>
      <w:r w:rsidRPr="007B51D6">
        <w:tab/>
        <w:t>ems personnel credentials</w:t>
      </w:r>
    </w:p>
    <w:p w14:paraId="40AC594E" w14:textId="77777777" w:rsidR="00EC4965" w:rsidRPr="007B51D6" w:rsidRDefault="00EC4965" w:rsidP="007B51D6">
      <w:pPr>
        <w:pStyle w:val="Paragraph"/>
      </w:pPr>
      <w:r w:rsidRPr="007B51D6">
        <w:t>(a)  Any EMS credential that has been forfeited under G.S. 15A-1331.1 may not be reinstated until the person has complied with the court's requirements, has petitioned the Department for reinstatement, has completed the disciplinary process, and has received Department reinstatement approval.</w:t>
      </w:r>
    </w:p>
    <w:p w14:paraId="2EEADA88" w14:textId="77777777" w:rsidR="00EC4965" w:rsidRPr="007B51D6" w:rsidRDefault="00EC4965" w:rsidP="007B51D6">
      <w:pPr>
        <w:pStyle w:val="Paragraph"/>
      </w:pPr>
      <w:r w:rsidRPr="007B51D6">
        <w:t>(b)  The Department shall amend, deny, suspend, or revoke the credentials of EMS personnel for any of the following:</w:t>
      </w:r>
    </w:p>
    <w:p w14:paraId="02CE5B0B" w14:textId="77777777" w:rsidR="00EC4965" w:rsidRPr="007B51D6" w:rsidRDefault="00EC4965" w:rsidP="007B51D6">
      <w:pPr>
        <w:pStyle w:val="SubParagraph"/>
        <w:tabs>
          <w:tab w:val="clear" w:pos="1800"/>
        </w:tabs>
      </w:pPr>
      <w:r w:rsidRPr="007B51D6">
        <w:t>(1)</w:t>
      </w:r>
      <w:r w:rsidRPr="007B51D6">
        <w:tab/>
        <w:t>significant failure to comply with the applicable performance and credentialing requirements as found in this Subchapter;</w:t>
      </w:r>
    </w:p>
    <w:p w14:paraId="41875AFC" w14:textId="77777777" w:rsidR="00EC4965" w:rsidRPr="007B51D6" w:rsidRDefault="00EC4965" w:rsidP="007B51D6">
      <w:pPr>
        <w:pStyle w:val="SubParagraph"/>
        <w:tabs>
          <w:tab w:val="clear" w:pos="1800"/>
        </w:tabs>
      </w:pPr>
      <w:r w:rsidRPr="007B51D6">
        <w:t>(2)</w:t>
      </w:r>
      <w:r w:rsidRPr="007B51D6">
        <w:tab/>
        <w:t>making false statements or representations to the Department, or concealing information in connection with an application for credentials;</w:t>
      </w:r>
    </w:p>
    <w:p w14:paraId="00BA52EA" w14:textId="77777777" w:rsidR="00EC4965" w:rsidRPr="007B51D6" w:rsidRDefault="00EC4965" w:rsidP="007B51D6">
      <w:pPr>
        <w:pStyle w:val="SubParagraph"/>
        <w:tabs>
          <w:tab w:val="clear" w:pos="1800"/>
        </w:tabs>
      </w:pPr>
      <w:r w:rsidRPr="007B51D6">
        <w:t>(3)</w:t>
      </w:r>
      <w:r w:rsidRPr="007B51D6">
        <w:tab/>
        <w:t>making false statements or representations, concealing information, or failing to respond to inquiries from the Department during a complaint investigation;</w:t>
      </w:r>
    </w:p>
    <w:p w14:paraId="070B8B91" w14:textId="77777777" w:rsidR="00EC4965" w:rsidRPr="007B51D6" w:rsidRDefault="00EC4965" w:rsidP="007B51D6">
      <w:pPr>
        <w:pStyle w:val="SubParagraph"/>
        <w:tabs>
          <w:tab w:val="clear" w:pos="1800"/>
        </w:tabs>
      </w:pPr>
      <w:r w:rsidRPr="007B51D6">
        <w:t>(4)</w:t>
      </w:r>
      <w:r w:rsidRPr="007B51D6">
        <w:tab/>
        <w:t>tampering with, or falsifying any record used in the process of obtaining an initial EMS credential, or in the renewal of an EMS credential;</w:t>
      </w:r>
    </w:p>
    <w:p w14:paraId="60F5E1C3" w14:textId="77777777" w:rsidR="00EC4965" w:rsidRPr="007B51D6" w:rsidRDefault="00EC4965" w:rsidP="007B51D6">
      <w:pPr>
        <w:pStyle w:val="SubParagraph"/>
        <w:tabs>
          <w:tab w:val="clear" w:pos="1800"/>
        </w:tabs>
      </w:pPr>
      <w:r w:rsidRPr="007B51D6">
        <w:t>(5)</w:t>
      </w:r>
      <w:r w:rsidRPr="007B51D6">
        <w:tab/>
        <w:t>in any manner or using any medium, engaging in the stealing, manipulating, copying, reproducing, or reconstructing of any written EMS credentialing examination questions, or scenarios;</w:t>
      </w:r>
    </w:p>
    <w:p w14:paraId="53E2E1FF" w14:textId="77777777" w:rsidR="00EC4965" w:rsidRPr="007B51D6" w:rsidRDefault="00EC4965" w:rsidP="007B51D6">
      <w:pPr>
        <w:pStyle w:val="SubParagraph"/>
        <w:tabs>
          <w:tab w:val="clear" w:pos="1800"/>
        </w:tabs>
      </w:pPr>
      <w:r w:rsidRPr="007B51D6">
        <w:t>(6)</w:t>
      </w:r>
      <w:r w:rsidRPr="007B51D6">
        <w:tab/>
        <w:t>cheating, or assisting others to cheat while preparing to take, or when taking a written EMS credentialing examination;</w:t>
      </w:r>
    </w:p>
    <w:p w14:paraId="4204E83A" w14:textId="77777777" w:rsidR="00EC4965" w:rsidRPr="007B51D6" w:rsidRDefault="00EC4965" w:rsidP="007B51D6">
      <w:pPr>
        <w:pStyle w:val="SubParagraph"/>
        <w:tabs>
          <w:tab w:val="clear" w:pos="1800"/>
        </w:tabs>
      </w:pPr>
      <w:r w:rsidRPr="007B51D6">
        <w:t>(7)</w:t>
      </w:r>
      <w:r w:rsidRPr="007B51D6">
        <w:tab/>
        <w:t>altering an EMS credential, using an EMS credential that has been altered, or permitting or allowing another person to use his or her EMS credential for the purpose of alteration. "Altering" includes changing the name, expiration date, or any other information appearing on the EMS credential;</w:t>
      </w:r>
    </w:p>
    <w:p w14:paraId="514DC4D2" w14:textId="77777777" w:rsidR="00EC4965" w:rsidRPr="007B51D6" w:rsidRDefault="00EC4965" w:rsidP="007B51D6">
      <w:pPr>
        <w:pStyle w:val="SubParagraph"/>
        <w:tabs>
          <w:tab w:val="clear" w:pos="1800"/>
        </w:tabs>
      </w:pPr>
      <w:r w:rsidRPr="007B51D6">
        <w:t>(8)</w:t>
      </w:r>
      <w:r w:rsidRPr="007B51D6">
        <w:tab/>
        <w:t>unprofessional conduct, including a significant failure to comply with the rules relating to the function of credentialed EMS personnel contained in this Subchapter, or the performance of or attempt to perform a procedure that is detrimental to the health and safety of any person, or that is beyond the scope of practice of credentialed EMS personnel or EMS instructors;</w:t>
      </w:r>
    </w:p>
    <w:p w14:paraId="2F849EA2" w14:textId="77777777" w:rsidR="00EC4965" w:rsidRPr="007B51D6" w:rsidRDefault="00EC4965" w:rsidP="007B51D6">
      <w:pPr>
        <w:pStyle w:val="SubParagraph"/>
        <w:tabs>
          <w:tab w:val="clear" w:pos="1800"/>
        </w:tabs>
      </w:pPr>
      <w:r w:rsidRPr="007B51D6">
        <w:t>(9)</w:t>
      </w:r>
      <w:r w:rsidRPr="007B51D6">
        <w:tab/>
        <w:t>being unable to perform as credentialed EMS personnel with reasonable skill and safety to patients and the public by reason of illness that will compromise skill and safety, use of alcohol, drugs, chemicals, or any other type of material, or by reason of any physical impairment;</w:t>
      </w:r>
    </w:p>
    <w:p w14:paraId="0DC66760" w14:textId="77777777" w:rsidR="00EC4965" w:rsidRPr="007B51D6" w:rsidRDefault="00EC4965" w:rsidP="007B51D6">
      <w:pPr>
        <w:pStyle w:val="SubParagraph"/>
        <w:tabs>
          <w:tab w:val="clear" w:pos="1800"/>
        </w:tabs>
      </w:pPr>
      <w:r w:rsidRPr="007B51D6">
        <w:t>(10)</w:t>
      </w:r>
      <w:r w:rsidRPr="007B51D6">
        <w:tab/>
        <w:t xml:space="preserve">conviction in any court of a crime involving moral turpitude, a conviction of a felony, a conviction requiring registering on a sex offender registry, or conviction of a crime </w:t>
      </w:r>
      <w:r w:rsidRPr="007B51D6">
        <w:lastRenderedPageBreak/>
        <w:t>involving the scope of practice of credentialed EMS personnel;</w:t>
      </w:r>
    </w:p>
    <w:p w14:paraId="0F787C09" w14:textId="77777777" w:rsidR="00EC4965" w:rsidRPr="007B51D6" w:rsidRDefault="00EC4965" w:rsidP="007B51D6">
      <w:pPr>
        <w:pStyle w:val="SubParagraph"/>
        <w:tabs>
          <w:tab w:val="clear" w:pos="1800"/>
        </w:tabs>
      </w:pPr>
      <w:r w:rsidRPr="007B51D6">
        <w:t>(11)</w:t>
      </w:r>
      <w:r w:rsidRPr="007B51D6">
        <w:tab/>
        <w:t>by theft or false representations, obtaining or attempting to obtain, money or anything of value from a patient, EMS Agency, or educational institution;</w:t>
      </w:r>
    </w:p>
    <w:p w14:paraId="1C3B148D" w14:textId="77777777" w:rsidR="00EC4965" w:rsidRPr="007B51D6" w:rsidRDefault="00EC4965" w:rsidP="007B51D6">
      <w:pPr>
        <w:pStyle w:val="SubParagraph"/>
        <w:tabs>
          <w:tab w:val="clear" w:pos="1800"/>
        </w:tabs>
      </w:pPr>
      <w:r w:rsidRPr="007B51D6">
        <w:t>(12)</w:t>
      </w:r>
      <w:r w:rsidRPr="007B51D6">
        <w:tab/>
        <w:t>adjudication of mental incompetence;</w:t>
      </w:r>
    </w:p>
    <w:p w14:paraId="2190304E" w14:textId="77777777" w:rsidR="00EC4965" w:rsidRPr="007B51D6" w:rsidRDefault="00EC4965" w:rsidP="007B51D6">
      <w:pPr>
        <w:pStyle w:val="SubParagraph"/>
        <w:tabs>
          <w:tab w:val="clear" w:pos="1800"/>
        </w:tabs>
      </w:pPr>
      <w:r w:rsidRPr="007B51D6">
        <w:t>(13)</w:t>
      </w:r>
      <w:r w:rsidRPr="007B51D6">
        <w:tab/>
        <w:t>lack of competence to practice with a reasonable degree of skill and safety for patients, including a failure to perform a prescribed procedure, failure to perform a prescribed procedure competently, or performance of a procedure that is not within the scope of practice of credentialed EMS personnel or EMS instructors;</w:t>
      </w:r>
    </w:p>
    <w:p w14:paraId="3399D3F6" w14:textId="77777777" w:rsidR="00EC4965" w:rsidRPr="007B51D6" w:rsidRDefault="00EC4965" w:rsidP="007B51D6">
      <w:pPr>
        <w:pStyle w:val="SubParagraph"/>
        <w:tabs>
          <w:tab w:val="clear" w:pos="1800"/>
        </w:tabs>
      </w:pPr>
      <w:r w:rsidRPr="007B51D6">
        <w:t>(14)</w:t>
      </w:r>
      <w:r w:rsidRPr="007B51D6">
        <w:tab/>
        <w:t>performing as a credentialed EMS personnel in any EMS System in which the individual is not affiliated and authorized to function;</w:t>
      </w:r>
    </w:p>
    <w:p w14:paraId="2F6563FA" w14:textId="77777777" w:rsidR="00EC4965" w:rsidRPr="007B51D6" w:rsidRDefault="00EC4965" w:rsidP="007B51D6">
      <w:pPr>
        <w:pStyle w:val="SubParagraph"/>
        <w:tabs>
          <w:tab w:val="clear" w:pos="1800"/>
        </w:tabs>
      </w:pPr>
      <w:r w:rsidRPr="007B51D6">
        <w:t>(15)</w:t>
      </w:r>
      <w:r w:rsidRPr="007B51D6">
        <w:tab/>
        <w:t>performing or authorizing the performance of procedures, or administration of medications detrimental to a student or individual;</w:t>
      </w:r>
    </w:p>
    <w:p w14:paraId="5FB93EF7" w14:textId="77777777" w:rsidR="00EC4965" w:rsidRPr="007B51D6" w:rsidRDefault="00EC4965" w:rsidP="007B51D6">
      <w:pPr>
        <w:pStyle w:val="SubParagraph"/>
        <w:tabs>
          <w:tab w:val="clear" w:pos="1800"/>
        </w:tabs>
      </w:pPr>
      <w:r w:rsidRPr="007B51D6">
        <w:t>(16)</w:t>
      </w:r>
      <w:r w:rsidRPr="007B51D6">
        <w:tab/>
        <w:t>delay or failure to respond when on-duty and dispatched to a call for EMS assistance;</w:t>
      </w:r>
    </w:p>
    <w:p w14:paraId="60B17F11" w14:textId="77777777" w:rsidR="00EC4965" w:rsidRPr="007B51D6" w:rsidRDefault="00EC4965" w:rsidP="007B51D6">
      <w:pPr>
        <w:pStyle w:val="SubParagraph"/>
        <w:tabs>
          <w:tab w:val="clear" w:pos="1800"/>
        </w:tabs>
      </w:pPr>
      <w:r w:rsidRPr="007B51D6">
        <w:t>(17)</w:t>
      </w:r>
      <w:r w:rsidRPr="007B51D6">
        <w:tab/>
        <w:t>testing positive, whether for-cause or at random, through urine, blood, or breath sampling, for any substance, legal or illegal, that is likely to impair the physical or psychological ability of the credentialed EMS personnel to perform all required or expected functions while on duty;</w:t>
      </w:r>
    </w:p>
    <w:p w14:paraId="14649A40" w14:textId="77777777" w:rsidR="00EC4965" w:rsidRPr="007B51D6" w:rsidRDefault="00EC4965" w:rsidP="007B51D6">
      <w:pPr>
        <w:pStyle w:val="SubParagraph"/>
        <w:tabs>
          <w:tab w:val="clear" w:pos="1800"/>
        </w:tabs>
      </w:pPr>
      <w:r w:rsidRPr="007B51D6">
        <w:t>(18)</w:t>
      </w:r>
      <w:r w:rsidRPr="007B51D6">
        <w:tab/>
        <w:t>failure to comply with G.S. 143-518 regarding the use or disclosure of records or data associated with EMS Systems, Specialty Care Transport Programs, Alternative Practice Settings, or patients;</w:t>
      </w:r>
    </w:p>
    <w:p w14:paraId="727E5261" w14:textId="77777777" w:rsidR="00EC4965" w:rsidRPr="007B51D6" w:rsidRDefault="00EC4965" w:rsidP="007B51D6">
      <w:pPr>
        <w:pStyle w:val="SubParagraph"/>
        <w:tabs>
          <w:tab w:val="clear" w:pos="1800"/>
        </w:tabs>
      </w:pPr>
      <w:r w:rsidRPr="007B51D6">
        <w:t>(19)</w:t>
      </w:r>
      <w:r w:rsidRPr="007B51D6">
        <w:tab/>
        <w:t>refusing to consent to any criminal history check required by G.S. 131E-159;</w:t>
      </w:r>
    </w:p>
    <w:p w14:paraId="732B37DD" w14:textId="77777777" w:rsidR="00EC4965" w:rsidRPr="007B51D6" w:rsidRDefault="00EC4965" w:rsidP="007B51D6">
      <w:pPr>
        <w:pStyle w:val="SubParagraph"/>
        <w:tabs>
          <w:tab w:val="clear" w:pos="1800"/>
        </w:tabs>
      </w:pPr>
      <w:r w:rsidRPr="007B51D6">
        <w:t>(20)</w:t>
      </w:r>
      <w:r w:rsidRPr="007B51D6">
        <w:tab/>
        <w:t>abandoning or neglecting a patient who is in need of care, without making arrangements for the continuation of such care;</w:t>
      </w:r>
    </w:p>
    <w:p w14:paraId="5C0B1763" w14:textId="77777777" w:rsidR="00EC4965" w:rsidRPr="007B51D6" w:rsidRDefault="00EC4965" w:rsidP="007B51D6">
      <w:pPr>
        <w:pStyle w:val="SubParagraph"/>
        <w:tabs>
          <w:tab w:val="clear" w:pos="1800"/>
        </w:tabs>
      </w:pPr>
      <w:r w:rsidRPr="007B51D6">
        <w:t>(21)</w:t>
      </w:r>
      <w:r w:rsidRPr="007B51D6">
        <w:tab/>
        <w:t>falsifying a patient's record or any controlled substance records;</w:t>
      </w:r>
    </w:p>
    <w:p w14:paraId="308D25C8" w14:textId="77777777" w:rsidR="00EC4965" w:rsidRPr="007B51D6" w:rsidRDefault="00EC4965" w:rsidP="007B51D6">
      <w:pPr>
        <w:pStyle w:val="SubParagraph"/>
        <w:tabs>
          <w:tab w:val="clear" w:pos="1800"/>
        </w:tabs>
      </w:pPr>
      <w:r w:rsidRPr="007B51D6">
        <w:t>(22)</w:t>
      </w:r>
      <w:r w:rsidRPr="007B51D6">
        <w:tab/>
        <w:t>harassing, abusing, or intimidating a patient, student, bystander, or OEMS staff, either physically, verbally, or in writing;</w:t>
      </w:r>
    </w:p>
    <w:p w14:paraId="31EF23F4" w14:textId="77777777" w:rsidR="00EC4965" w:rsidRPr="007B51D6" w:rsidRDefault="00EC4965" w:rsidP="007B51D6">
      <w:pPr>
        <w:pStyle w:val="SubParagraph"/>
        <w:tabs>
          <w:tab w:val="clear" w:pos="1800"/>
        </w:tabs>
      </w:pPr>
      <w:r w:rsidRPr="007B51D6">
        <w:t>(23)</w:t>
      </w:r>
      <w:r w:rsidRPr="007B51D6">
        <w:tab/>
        <w:t>engaging in any activities of a sexual nature with a patient, including kissing, fondling, or touching while responsible for the care of that individual;</w:t>
      </w:r>
    </w:p>
    <w:p w14:paraId="3E430741" w14:textId="77777777" w:rsidR="00EC4965" w:rsidRPr="007B51D6" w:rsidRDefault="00EC4965" w:rsidP="007B51D6">
      <w:pPr>
        <w:pStyle w:val="SubParagraph"/>
        <w:tabs>
          <w:tab w:val="clear" w:pos="1800"/>
        </w:tabs>
      </w:pPr>
      <w:r w:rsidRPr="007B51D6">
        <w:t>(24)</w:t>
      </w:r>
      <w:r w:rsidRPr="007B51D6">
        <w:tab/>
        <w:t>any criminal arrests that involve charges that have been determined by the Department to indicate a necessity to seek action in order to further protect the public pending adjudication by a court;</w:t>
      </w:r>
    </w:p>
    <w:p w14:paraId="2C7A2A9F" w14:textId="77777777" w:rsidR="00EC4965" w:rsidRPr="007B51D6" w:rsidRDefault="00EC4965" w:rsidP="007B51D6">
      <w:pPr>
        <w:pStyle w:val="SubParagraph"/>
        <w:tabs>
          <w:tab w:val="clear" w:pos="1800"/>
        </w:tabs>
      </w:pPr>
      <w:r w:rsidRPr="007B51D6">
        <w:t>(25)</w:t>
      </w:r>
      <w:r w:rsidRPr="007B51D6">
        <w:tab/>
        <w:t>altering, destroying, or attempting to destroy evidence needed for a complaint investigation being conducted by the OEMS;</w:t>
      </w:r>
    </w:p>
    <w:p w14:paraId="65C1DFB7" w14:textId="77777777" w:rsidR="00EC4965" w:rsidRPr="007B51D6" w:rsidRDefault="00EC4965" w:rsidP="007B51D6">
      <w:pPr>
        <w:pStyle w:val="SubParagraph"/>
        <w:tabs>
          <w:tab w:val="clear" w:pos="1800"/>
        </w:tabs>
      </w:pPr>
      <w:r w:rsidRPr="007B51D6">
        <w:t>(26)</w:t>
      </w:r>
      <w:r w:rsidRPr="007B51D6">
        <w:tab/>
        <w:t xml:space="preserve">significant failure to comply with a condition to the issuance of an encumbered EMS credential </w:t>
      </w:r>
      <w:r w:rsidRPr="007B51D6">
        <w:t>with limited and restricted practices for persons in the chemical addiction or abuse treatment program;</w:t>
      </w:r>
    </w:p>
    <w:p w14:paraId="59B05408" w14:textId="77777777" w:rsidR="00EC4965" w:rsidRPr="007B51D6" w:rsidRDefault="00EC4965" w:rsidP="007B51D6">
      <w:pPr>
        <w:pStyle w:val="SubParagraph"/>
        <w:tabs>
          <w:tab w:val="clear" w:pos="1800"/>
        </w:tabs>
      </w:pPr>
      <w:r w:rsidRPr="007B51D6">
        <w:t>(27)</w:t>
      </w:r>
      <w:r w:rsidRPr="007B51D6">
        <w:tab/>
        <w:t>unauthorized possession of lethal or non-lethal weapons, chemical irritants to include mace, pepper (oleoresin capsicum) spray and tear gas, or explosives while in the performance of providing emergency medical services;</w:t>
      </w:r>
    </w:p>
    <w:p w14:paraId="5C94ADF7" w14:textId="77777777" w:rsidR="00EC4965" w:rsidRPr="007B51D6" w:rsidRDefault="00EC4965" w:rsidP="007B51D6">
      <w:pPr>
        <w:pStyle w:val="SubParagraph"/>
        <w:tabs>
          <w:tab w:val="clear" w:pos="1800"/>
        </w:tabs>
      </w:pPr>
      <w:r w:rsidRPr="007B51D6">
        <w:t>(28)</w:t>
      </w:r>
      <w:r w:rsidRPr="007B51D6">
        <w:tab/>
        <w:t>significant failure to comply to provide EMS care records to the licensed EMS provider for submission to the OEMS as required by Rule .0204 of this Subchapter;</w:t>
      </w:r>
    </w:p>
    <w:p w14:paraId="4EE2CE9F" w14:textId="77777777" w:rsidR="00EC4965" w:rsidRPr="007B51D6" w:rsidRDefault="00EC4965" w:rsidP="007B51D6">
      <w:pPr>
        <w:pStyle w:val="SubParagraph"/>
        <w:tabs>
          <w:tab w:val="clear" w:pos="1800"/>
        </w:tabs>
      </w:pPr>
      <w:r w:rsidRPr="007B51D6">
        <w:t>(29)</w:t>
      </w:r>
      <w:r w:rsidRPr="007B51D6">
        <w:tab/>
        <w:t xml:space="preserve">continuing to provide EMS care after local suspension of practice privileges by the local EMS System, Medical Director, or Alternative Practice Setting; </w:t>
      </w:r>
    </w:p>
    <w:p w14:paraId="6E1D8732" w14:textId="77777777" w:rsidR="00EC4965" w:rsidRPr="007B51D6" w:rsidRDefault="00EC4965" w:rsidP="007B51D6">
      <w:pPr>
        <w:pStyle w:val="SubParagraph"/>
        <w:tabs>
          <w:tab w:val="clear" w:pos="1800"/>
        </w:tabs>
      </w:pPr>
      <w:r w:rsidRPr="007B51D6">
        <w:t>(30)</w:t>
      </w:r>
      <w:r w:rsidRPr="007B51D6">
        <w:tab/>
        <w:t>representing or allowing others to represent that the credentialed EMS personnel has a credential that the credentialed EMS personnel does not in fact have;</w:t>
      </w:r>
    </w:p>
    <w:p w14:paraId="7DD87668" w14:textId="77777777" w:rsidR="00EC4965" w:rsidRPr="007B51D6" w:rsidRDefault="00EC4965" w:rsidP="007B51D6">
      <w:pPr>
        <w:pStyle w:val="SubParagraph"/>
        <w:tabs>
          <w:tab w:val="clear" w:pos="1800"/>
        </w:tabs>
      </w:pPr>
      <w:r w:rsidRPr="007B51D6">
        <w:t>(31)</w:t>
      </w:r>
      <w:r w:rsidRPr="007B51D6">
        <w:tab/>
        <w:t>diversion of any medication requiring medical oversight for credentialed EMS personnel; or</w:t>
      </w:r>
    </w:p>
    <w:p w14:paraId="74436DB0" w14:textId="77777777" w:rsidR="00EC4965" w:rsidRPr="007B51D6" w:rsidRDefault="00EC4965" w:rsidP="007B51D6">
      <w:pPr>
        <w:pStyle w:val="SubParagraph"/>
        <w:tabs>
          <w:tab w:val="clear" w:pos="1800"/>
        </w:tabs>
      </w:pPr>
      <w:r w:rsidRPr="007B51D6">
        <w:t>(32)</w:t>
      </w:r>
      <w:r w:rsidRPr="007B51D6">
        <w:tab/>
        <w:t>filing a knowingly false complaint against an individual, EMS Agency, or educational institution.</w:t>
      </w:r>
    </w:p>
    <w:p w14:paraId="59D3E728" w14:textId="77777777" w:rsidR="00EC4965" w:rsidRPr="007B51D6" w:rsidRDefault="00EC4965" w:rsidP="007B51D6">
      <w:pPr>
        <w:pStyle w:val="Paragraph"/>
      </w:pPr>
      <w:r w:rsidRPr="007B51D6">
        <w:t>(c)  Pursuant to the provisions of G.S. 131E-159(h), the OEMS shall not issue an EMS credential for any person listed on the North Carolina Department of Public Safety, Sex Offender and Public Protection Registry, or who was convicted of an offense that would have required registration if committed at a time when the registration would have been required by law.</w:t>
      </w:r>
    </w:p>
    <w:p w14:paraId="3157CADD" w14:textId="77777777" w:rsidR="00EC4965" w:rsidRPr="007B51D6" w:rsidRDefault="00EC4965" w:rsidP="007B51D6">
      <w:pPr>
        <w:pStyle w:val="Paragraph"/>
      </w:pPr>
      <w:r w:rsidRPr="007B51D6">
        <w:t>(d)  Pursuant to the provisions of G.S. 50-13.12, upon notification by the court, the OEMS shall revoke an individual's EMS credential until the Department has been notified by the court that evidence has been obtained of compliance with a child support order. The provisions of G.S. 50-13.12 supersede the requirements of Paragraph (f) of this Rule.</w:t>
      </w:r>
    </w:p>
    <w:p w14:paraId="100E5841" w14:textId="77777777" w:rsidR="00EC4965" w:rsidRPr="007B51D6" w:rsidRDefault="00EC4965" w:rsidP="007B51D6">
      <w:pPr>
        <w:pStyle w:val="Paragraph"/>
      </w:pPr>
      <w:r w:rsidRPr="007B51D6">
        <w:t>(e)  When a person who is credentialed to practice as an EMS professional is also credentialed in another jurisdiction and the other jurisdiction takes disciplinary action against the person, the Department shall summarily impose the same or lesser disciplinary action upon receipt of the other jurisdiction's action. The EMS professional may request a hearing before the EMS Disciplinary Committee. At the hearing the issues shall be limited to:</w:t>
      </w:r>
    </w:p>
    <w:p w14:paraId="115C7288" w14:textId="77777777" w:rsidR="00EC4965" w:rsidRPr="007B51D6" w:rsidRDefault="00EC4965" w:rsidP="007B51D6">
      <w:pPr>
        <w:pStyle w:val="SubParagraph"/>
        <w:tabs>
          <w:tab w:val="clear" w:pos="1800"/>
        </w:tabs>
      </w:pPr>
      <w:r w:rsidRPr="007B51D6">
        <w:t>(1)</w:t>
      </w:r>
      <w:r w:rsidRPr="007B51D6">
        <w:tab/>
        <w:t>whether the person against whom action was taken by the other jurisdiction and the Department are the same person;</w:t>
      </w:r>
    </w:p>
    <w:p w14:paraId="22A298BC" w14:textId="77777777" w:rsidR="00EC4965" w:rsidRPr="007B51D6" w:rsidRDefault="00EC4965" w:rsidP="007B51D6">
      <w:pPr>
        <w:pStyle w:val="SubParagraph"/>
        <w:tabs>
          <w:tab w:val="clear" w:pos="1800"/>
        </w:tabs>
      </w:pPr>
      <w:r w:rsidRPr="007B51D6">
        <w:t>(2)</w:t>
      </w:r>
      <w:r w:rsidRPr="007B51D6">
        <w:tab/>
        <w:t>whether the conduct found by the other jurisdiction also violates the rules of the N.C. Medical Care Commission; and</w:t>
      </w:r>
    </w:p>
    <w:p w14:paraId="52CA2928" w14:textId="77777777" w:rsidR="00EC4965" w:rsidRPr="007B51D6" w:rsidRDefault="00EC4965" w:rsidP="007B51D6">
      <w:pPr>
        <w:pStyle w:val="SubParagraph"/>
        <w:tabs>
          <w:tab w:val="clear" w:pos="1800"/>
        </w:tabs>
      </w:pPr>
      <w:r w:rsidRPr="007B51D6">
        <w:t>(3)</w:t>
      </w:r>
      <w:r w:rsidRPr="007B51D6">
        <w:tab/>
        <w:t>whether the sanction imposed by the other jurisdiction is lawful under North Carolina law.</w:t>
      </w:r>
    </w:p>
    <w:p w14:paraId="3099BA99" w14:textId="77777777" w:rsidR="00EC4965" w:rsidRPr="007B51D6" w:rsidRDefault="00EC4965" w:rsidP="007B51D6">
      <w:pPr>
        <w:pStyle w:val="Paragraph"/>
      </w:pPr>
      <w:r w:rsidRPr="007B51D6">
        <w:t>(f)  The OEMS shall provide written notification of the amendment, denial, suspension, or revocation. This notice shall be given personally or by certified mail, and shall set forth:</w:t>
      </w:r>
    </w:p>
    <w:p w14:paraId="14985BF9" w14:textId="77777777" w:rsidR="00EC4965" w:rsidRPr="007B51D6" w:rsidRDefault="00EC4965" w:rsidP="007B51D6">
      <w:pPr>
        <w:pStyle w:val="SubParagraph"/>
        <w:tabs>
          <w:tab w:val="clear" w:pos="1800"/>
        </w:tabs>
      </w:pPr>
      <w:r w:rsidRPr="007B51D6">
        <w:t>(1)</w:t>
      </w:r>
      <w:r w:rsidRPr="007B51D6">
        <w:tab/>
        <w:t>the factual allegations;</w:t>
      </w:r>
    </w:p>
    <w:p w14:paraId="340D1183" w14:textId="77777777" w:rsidR="00EC4965" w:rsidRPr="007B51D6" w:rsidRDefault="00EC4965" w:rsidP="007B51D6">
      <w:pPr>
        <w:pStyle w:val="SubParagraph"/>
        <w:tabs>
          <w:tab w:val="clear" w:pos="1800"/>
        </w:tabs>
      </w:pPr>
      <w:r w:rsidRPr="007B51D6">
        <w:t>(2)</w:t>
      </w:r>
      <w:r w:rsidRPr="007B51D6">
        <w:tab/>
        <w:t>the statutes or rules alleged to have been violated; and</w:t>
      </w:r>
    </w:p>
    <w:p w14:paraId="74658EF3" w14:textId="77777777" w:rsidR="00EC4965" w:rsidRPr="007B51D6" w:rsidRDefault="00EC4965" w:rsidP="007B51D6">
      <w:pPr>
        <w:pStyle w:val="SubParagraph"/>
        <w:tabs>
          <w:tab w:val="clear" w:pos="1800"/>
        </w:tabs>
      </w:pPr>
      <w:r w:rsidRPr="007B51D6">
        <w:lastRenderedPageBreak/>
        <w:t>(3)</w:t>
      </w:r>
      <w:r w:rsidRPr="007B51D6">
        <w:tab/>
        <w:t>notice of the individual's right to a contested hearing, set forth in Rule .1509 of this Section, on the revocation of the credential.</w:t>
      </w:r>
    </w:p>
    <w:p w14:paraId="772A019A" w14:textId="77777777" w:rsidR="00EC4965" w:rsidRPr="007B51D6" w:rsidRDefault="00EC4965" w:rsidP="007B51D6">
      <w:pPr>
        <w:pStyle w:val="Paragraph"/>
      </w:pPr>
      <w:r w:rsidRPr="007B51D6">
        <w:t>(g)  The OEMS shall provide written notification to the EMS professional within five business days after information has been entered into the National Practitioner Data Bank and the Healthcare Integrity and Protection Integrity Data Bank.</w:t>
      </w:r>
    </w:p>
    <w:p w14:paraId="218C5E91" w14:textId="77777777" w:rsidR="00EC4965" w:rsidRPr="007B51D6" w:rsidRDefault="00EC4965" w:rsidP="007B51D6">
      <w:pPr>
        <w:pStyle w:val="Paragraph"/>
      </w:pPr>
      <w:r w:rsidRPr="007B51D6">
        <w:t>(h)  The EMS System Administrator, Primary Agency Contact, Medical Director, Educational Institution Program Coordinator, or Medical Advisor shall notify the OEMS of any violation listed in Paragraph (b) of this Rule.</w:t>
      </w:r>
    </w:p>
    <w:p w14:paraId="2114B0A0" w14:textId="77777777" w:rsidR="00EC4965" w:rsidRPr="007B51D6" w:rsidRDefault="00EC4965" w:rsidP="007B51D6">
      <w:pPr>
        <w:pStyle w:val="Base"/>
      </w:pPr>
    </w:p>
    <w:p w14:paraId="31C8BCB2" w14:textId="77777777" w:rsidR="00EC4965" w:rsidRPr="007B51D6" w:rsidRDefault="00EC4965" w:rsidP="007B51D6">
      <w:pPr>
        <w:pStyle w:val="History"/>
      </w:pPr>
      <w:r w:rsidRPr="007B51D6">
        <w:t>History Note:</w:t>
      </w:r>
      <w:r w:rsidRPr="007B51D6">
        <w:tab/>
        <w:t>Authority G.S. 131E-159; 143-508(d)(10); 143-519;</w:t>
      </w:r>
    </w:p>
    <w:p w14:paraId="7CFBD8F2" w14:textId="77777777" w:rsidR="00EC4965" w:rsidRPr="007B51D6" w:rsidRDefault="00EC4965" w:rsidP="007B51D6">
      <w:pPr>
        <w:pStyle w:val="HistoryAfter"/>
      </w:pPr>
      <w:r w:rsidRPr="007B51D6">
        <w:t>Eff. January 1, 2013;</w:t>
      </w:r>
    </w:p>
    <w:p w14:paraId="64BEA569" w14:textId="77777777" w:rsidR="00EC4965" w:rsidRPr="007B51D6" w:rsidRDefault="00EC4965" w:rsidP="007B51D6">
      <w:pPr>
        <w:pStyle w:val="HistoryAfter"/>
      </w:pPr>
      <w:r w:rsidRPr="007B51D6">
        <w:t>Readopted Eff. January 1, 2017;</w:t>
      </w:r>
    </w:p>
    <w:p w14:paraId="00DCA3C3" w14:textId="77777777" w:rsidR="00EC4965" w:rsidRPr="007B51D6" w:rsidRDefault="00EC4965" w:rsidP="007B51D6">
      <w:pPr>
        <w:pStyle w:val="HistoryAfter"/>
      </w:pPr>
      <w:r w:rsidRPr="007B51D6">
        <w:t>Amended Eff. July 1, 2021.</w:t>
      </w:r>
    </w:p>
    <w:p w14:paraId="2B83118F" w14:textId="77777777" w:rsidR="00EC4965" w:rsidRPr="007B51D6" w:rsidRDefault="00EC4965" w:rsidP="007B51D6">
      <w:pPr>
        <w:pStyle w:val="Base"/>
      </w:pPr>
    </w:p>
    <w:p w14:paraId="5E456ABF" w14:textId="77777777" w:rsidR="00EC4965" w:rsidRPr="00DB3BDF" w:rsidRDefault="00EC4965" w:rsidP="00DB3BDF">
      <w:pPr>
        <w:pStyle w:val="Rule"/>
      </w:pPr>
      <w:r w:rsidRPr="00DB3BDF">
        <w:t>10A NCAC 13P .1511</w:t>
      </w:r>
      <w:r w:rsidRPr="00DB3BDF">
        <w:tab/>
        <w:t>PROCEDURES FOR QUALIFYING FOR AN EMS CREDENTIAL FOLLOWING ENFORCEMENT ACTION</w:t>
      </w:r>
    </w:p>
    <w:p w14:paraId="281D17E3" w14:textId="77777777" w:rsidR="00EC4965" w:rsidRPr="00DB3BDF" w:rsidRDefault="00EC4965" w:rsidP="00DB3BDF">
      <w:pPr>
        <w:pStyle w:val="Paragraph"/>
      </w:pPr>
      <w:r w:rsidRPr="00DB3BDF">
        <w:t>(a)  Any individual who has been subject to suspension, revocation, or amendment of an EMS credential shall submit in writing to the OEMS a request for review to determine eligibility for credentialing.</w:t>
      </w:r>
    </w:p>
    <w:p w14:paraId="7F2A303C" w14:textId="77777777" w:rsidR="00EC4965" w:rsidRPr="00DB3BDF" w:rsidRDefault="00EC4965" w:rsidP="00DB3BDF">
      <w:pPr>
        <w:pStyle w:val="Paragraph"/>
      </w:pPr>
      <w:r w:rsidRPr="00DB3BDF">
        <w:t>(b)  Factors the Department shall consider when determining eligibility shall include:</w:t>
      </w:r>
    </w:p>
    <w:p w14:paraId="108966A9" w14:textId="77777777" w:rsidR="00EC4965" w:rsidRPr="00DB3BDF" w:rsidRDefault="00EC4965" w:rsidP="00DB3BDF">
      <w:pPr>
        <w:pStyle w:val="SubParagraph"/>
      </w:pPr>
      <w:r w:rsidRPr="00DB3BDF">
        <w:t>(1)</w:t>
      </w:r>
      <w:r w:rsidRPr="00DB3BDF">
        <w:tab/>
        <w:t>the reason for administrative action, including:</w:t>
      </w:r>
    </w:p>
    <w:p w14:paraId="0234146D" w14:textId="77777777" w:rsidR="00EC4965" w:rsidRPr="00DB3BDF" w:rsidRDefault="00EC4965" w:rsidP="00DB3BDF">
      <w:pPr>
        <w:pStyle w:val="Part"/>
      </w:pPr>
      <w:r w:rsidRPr="00DB3BDF">
        <w:t>(A)</w:t>
      </w:r>
      <w:r w:rsidRPr="00DB3BDF">
        <w:tab/>
        <w:t>criminal history;</w:t>
      </w:r>
    </w:p>
    <w:p w14:paraId="23004176" w14:textId="77777777" w:rsidR="00EC4965" w:rsidRPr="00DB3BDF" w:rsidRDefault="00EC4965" w:rsidP="00DB3BDF">
      <w:pPr>
        <w:pStyle w:val="Part"/>
      </w:pPr>
      <w:r w:rsidRPr="00DB3BDF">
        <w:t>(B)</w:t>
      </w:r>
      <w:r w:rsidRPr="00DB3BDF">
        <w:tab/>
        <w:t>patient care;</w:t>
      </w:r>
    </w:p>
    <w:p w14:paraId="5BDC179F" w14:textId="77777777" w:rsidR="00EC4965" w:rsidRPr="00DB3BDF" w:rsidRDefault="00EC4965" w:rsidP="00DB3BDF">
      <w:pPr>
        <w:pStyle w:val="Part"/>
      </w:pPr>
      <w:r w:rsidRPr="00DB3BDF">
        <w:t>(C)</w:t>
      </w:r>
      <w:r w:rsidRPr="00DB3BDF">
        <w:tab/>
        <w:t>substance abuse; and</w:t>
      </w:r>
    </w:p>
    <w:p w14:paraId="258311BE" w14:textId="77777777" w:rsidR="00EC4965" w:rsidRPr="00DB3BDF" w:rsidRDefault="00EC4965" w:rsidP="00DB3BDF">
      <w:pPr>
        <w:pStyle w:val="Part"/>
      </w:pPr>
      <w:r w:rsidRPr="00DB3BDF">
        <w:t>(D)</w:t>
      </w:r>
      <w:r w:rsidRPr="00DB3BDF">
        <w:tab/>
        <w:t>failure to meet credentialing requirements;</w:t>
      </w:r>
    </w:p>
    <w:p w14:paraId="304C7DD7" w14:textId="77777777" w:rsidR="00EC4965" w:rsidRPr="00DB3BDF" w:rsidRDefault="00EC4965" w:rsidP="00DB3BDF">
      <w:pPr>
        <w:pStyle w:val="SubParagraph"/>
      </w:pPr>
      <w:r w:rsidRPr="00DB3BDF">
        <w:t>(2)</w:t>
      </w:r>
      <w:r w:rsidRPr="00DB3BDF">
        <w:tab/>
        <w:t>the length of time since the administrative action was taken; and</w:t>
      </w:r>
    </w:p>
    <w:p w14:paraId="01847674" w14:textId="77777777" w:rsidR="00EC4965" w:rsidRPr="00DB3BDF" w:rsidRDefault="00EC4965" w:rsidP="00DB3BDF">
      <w:pPr>
        <w:pStyle w:val="SubParagraph"/>
      </w:pPr>
      <w:r w:rsidRPr="00DB3BDF">
        <w:t>(3)</w:t>
      </w:r>
      <w:r w:rsidRPr="00DB3BDF">
        <w:tab/>
        <w:t>any mitigating or aggravating factors relevant to obtaining a valid EMS credential.</w:t>
      </w:r>
    </w:p>
    <w:p w14:paraId="51C0EF58" w14:textId="77777777" w:rsidR="00EC4965" w:rsidRPr="00DB3BDF" w:rsidRDefault="00EC4965" w:rsidP="00DB3BDF">
      <w:pPr>
        <w:pStyle w:val="Paragraph"/>
      </w:pPr>
      <w:r w:rsidRPr="00DB3BDF">
        <w:t>(c)  In order to be considered for eligibility, the individual shall:</w:t>
      </w:r>
    </w:p>
    <w:p w14:paraId="71AAED71" w14:textId="77777777" w:rsidR="00EC4965" w:rsidRPr="00DB3BDF" w:rsidRDefault="00EC4965" w:rsidP="00DB3BDF">
      <w:pPr>
        <w:pStyle w:val="SubParagraph"/>
      </w:pPr>
      <w:r w:rsidRPr="00DB3BDF">
        <w:t>(1)</w:t>
      </w:r>
      <w:r w:rsidRPr="00DB3BDF">
        <w:tab/>
        <w:t>wait a minimum of 36 months following administrative action before seeking review; and</w:t>
      </w:r>
    </w:p>
    <w:p w14:paraId="4563F1A0" w14:textId="77777777" w:rsidR="00EC4965" w:rsidRPr="00DB3BDF" w:rsidRDefault="00EC4965" w:rsidP="00DB3BDF">
      <w:pPr>
        <w:pStyle w:val="SubParagraph"/>
      </w:pPr>
      <w:r w:rsidRPr="00DB3BDF">
        <w:t>(2)</w:t>
      </w:r>
      <w:r w:rsidRPr="00DB3BDF">
        <w:tab/>
        <w:t>undergo a criminal history background check. If the individual has been charged or convicted of a misdemeanor or felony in this or any other state or country within the previous 36 months, the 36 month waiting period shall begin from the date of the latest charge or conviction.</w:t>
      </w:r>
    </w:p>
    <w:p w14:paraId="26395E6B" w14:textId="77777777" w:rsidR="00EC4965" w:rsidRPr="00DB3BDF" w:rsidRDefault="00EC4965" w:rsidP="00DB3BDF">
      <w:pPr>
        <w:pStyle w:val="Paragraph"/>
      </w:pPr>
      <w:r w:rsidRPr="00DB3BDF">
        <w:t>(d)  If determined to be eligible, the Department shall grant authorization for the individual to begin the process for EMS credentialing as set forth in Rule .0502 of this Subchapter.</w:t>
      </w:r>
    </w:p>
    <w:p w14:paraId="01E7F9CE" w14:textId="77777777" w:rsidR="00EC4965" w:rsidRPr="00DB3BDF" w:rsidRDefault="00EC4965" w:rsidP="00DB3BDF">
      <w:pPr>
        <w:pStyle w:val="Paragraph"/>
      </w:pPr>
      <w:r w:rsidRPr="00DB3BDF">
        <w:t>(e)  Prior to enrollment in an EMS educational program, the individual shall disclose the prior administrative action taken against the individual's credential in writing to the EMS Educational Institution.</w:t>
      </w:r>
    </w:p>
    <w:p w14:paraId="3B66F987" w14:textId="77777777" w:rsidR="00EC4965" w:rsidRPr="00DB3BDF" w:rsidRDefault="00EC4965" w:rsidP="00DB3BDF">
      <w:pPr>
        <w:pStyle w:val="Paragraph"/>
      </w:pPr>
      <w:r w:rsidRPr="00DB3BDF">
        <w:t>(f)  An individual who has undergone administrative action against his or her EMS credential is not eligible for legal recognition as defined in G.S. 131E-159(d) or issuance of a temporary EMS credential as defined in G.S. 131E</w:t>
      </w:r>
      <w:r>
        <w:t>-</w:t>
      </w:r>
      <w:r w:rsidRPr="00DB3BDF">
        <w:t>159(e).</w:t>
      </w:r>
    </w:p>
    <w:p w14:paraId="787F7188" w14:textId="77777777" w:rsidR="00EC4965" w:rsidRPr="00DB3BDF" w:rsidRDefault="00EC4965" w:rsidP="00DB3BDF">
      <w:pPr>
        <w:pStyle w:val="Paragraph"/>
      </w:pPr>
      <w:r w:rsidRPr="00DB3BDF">
        <w:t>(g)  For a period of 10 years following restoration of the EMS credential, the individual shall disclose the prior administrative action taken against his or her credential to every EMS System, Medical Director, EMS Provider, and EMS Educational Institution where he or she is affiliated and provide a letter to the OEMS from each verifying disclosure.</w:t>
      </w:r>
    </w:p>
    <w:p w14:paraId="4C3355CF" w14:textId="77777777" w:rsidR="00EC4965" w:rsidRPr="00DB3BDF" w:rsidRDefault="00EC4965" w:rsidP="00DB3BDF">
      <w:pPr>
        <w:pStyle w:val="Paragraph"/>
      </w:pPr>
      <w:r w:rsidRPr="00DB3BDF">
        <w:t>(h)  If the Department determines the individual is ineligible for EMS credentialing pursuant to this Rule, the Department shall provide in writing the reason(s) for denial and inform him or her of the procedures for contested case hearing as set forth in Rule .1509 of this Section.</w:t>
      </w:r>
    </w:p>
    <w:p w14:paraId="686FB326" w14:textId="77777777" w:rsidR="00EC4965" w:rsidRPr="00DB3BDF" w:rsidRDefault="00EC4965" w:rsidP="00DB3BDF">
      <w:pPr>
        <w:pStyle w:val="Base"/>
      </w:pPr>
    </w:p>
    <w:p w14:paraId="2038A78D" w14:textId="77777777" w:rsidR="00EC4965" w:rsidRPr="00B82D82" w:rsidRDefault="00EC4965" w:rsidP="00DB3BDF">
      <w:pPr>
        <w:pStyle w:val="History"/>
        <w:rPr>
          <w:iCs/>
        </w:rPr>
      </w:pPr>
      <w:r w:rsidRPr="00DB3BDF">
        <w:rPr>
          <w:i w:val="0"/>
        </w:rPr>
        <w:t>History Note:</w:t>
      </w:r>
      <w:r w:rsidRPr="00DB3BDF">
        <w:rPr>
          <w:i w:val="0"/>
        </w:rPr>
        <w:tab/>
      </w:r>
      <w:r w:rsidRPr="00B82D82">
        <w:rPr>
          <w:iCs/>
        </w:rPr>
        <w:t>Authority G.S. 131E-159(g); 143-508(d)(3); 143-508(d)(10);</w:t>
      </w:r>
    </w:p>
    <w:p w14:paraId="38809188" w14:textId="77777777" w:rsidR="00EC4965" w:rsidRPr="00B82D82" w:rsidRDefault="00EC4965" w:rsidP="00DB3BDF">
      <w:pPr>
        <w:pStyle w:val="HistoryAfter"/>
        <w:rPr>
          <w:iCs/>
        </w:rPr>
      </w:pPr>
      <w:r w:rsidRPr="00B82D82">
        <w:rPr>
          <w:iCs/>
        </w:rPr>
        <w:t>Eff. January 1, 2017;</w:t>
      </w:r>
    </w:p>
    <w:p w14:paraId="375BE8EC" w14:textId="77777777" w:rsidR="00EC4965" w:rsidRPr="00B82D82" w:rsidRDefault="00EC4965" w:rsidP="00DB3BDF">
      <w:pPr>
        <w:pStyle w:val="HistoryAfter"/>
        <w:rPr>
          <w:iCs/>
        </w:rPr>
      </w:pPr>
      <w:r w:rsidRPr="00B82D82">
        <w:rPr>
          <w:iCs/>
        </w:rPr>
        <w:t>Amended Eff. July 1, 2021.</w:t>
      </w:r>
    </w:p>
    <w:p w14:paraId="5C036965" w14:textId="77777777" w:rsidR="00EC4965" w:rsidRPr="00B82D82" w:rsidRDefault="00EC4965" w:rsidP="00DB3BDF">
      <w:pPr>
        <w:pStyle w:val="Base"/>
        <w:rPr>
          <w:i/>
          <w:iCs/>
        </w:rPr>
      </w:pPr>
    </w:p>
    <w:p w14:paraId="09EF225C" w14:textId="77777777" w:rsidR="00EC4965" w:rsidRDefault="00EC4965" w:rsidP="0078399B">
      <w:pPr>
        <w:pBdr>
          <w:top w:val="single" w:sz="18" w:space="1" w:color="auto"/>
        </w:pBdr>
      </w:pPr>
    </w:p>
    <w:p w14:paraId="3605CEA8" w14:textId="77777777" w:rsidR="00EC4965" w:rsidRDefault="00EC4965" w:rsidP="0078399B">
      <w:pPr>
        <w:pStyle w:val="DepartmentTitle"/>
      </w:pPr>
      <w:r>
        <w:t>TITLE 14B - Department of Public Safety</w:t>
      </w:r>
    </w:p>
    <w:p w14:paraId="17D5D575" w14:textId="77777777" w:rsidR="00EC4965" w:rsidRDefault="00EC4965" w:rsidP="00826678"/>
    <w:p w14:paraId="016A957E" w14:textId="77777777" w:rsidR="00EC4965" w:rsidRPr="00656FF2" w:rsidRDefault="00EC4965" w:rsidP="00656FF2">
      <w:pPr>
        <w:pStyle w:val="Rule"/>
      </w:pPr>
      <w:r w:rsidRPr="00656FF2">
        <w:t>14B NCAC 16 .0110</w:t>
      </w:r>
      <w:r w:rsidRPr="00656FF2">
        <w:tab/>
        <w:t>REPORTING REQUIREMENTS</w:t>
      </w:r>
    </w:p>
    <w:p w14:paraId="70F5A7C9" w14:textId="77777777" w:rsidR="00EC4965" w:rsidRPr="00656FF2" w:rsidRDefault="00EC4965" w:rsidP="00656FF2">
      <w:pPr>
        <w:pStyle w:val="Paragraph"/>
      </w:pPr>
      <w:r w:rsidRPr="00656FF2">
        <w:t>(a)  If any registrant, trainee, certificate holder, employee, subcontractor, or any other person providing private protective services on behalf of a licensee is charged with any criminal offense that would constitute grounds to deny, suspend, or revoke a permit, registration or certificate under this Chapter, the licensee shall report the criminal charge to the Board either in person or by telephone no later than the first business day following knowledge of the charge. The licensee shall provide a copy of the charging document and a written explanation to the Board within five business days.</w:t>
      </w:r>
    </w:p>
    <w:p w14:paraId="1B32BFE3" w14:textId="77777777" w:rsidR="00EC4965" w:rsidRPr="00656FF2" w:rsidRDefault="00EC4965" w:rsidP="00656FF2">
      <w:pPr>
        <w:pStyle w:val="Paragraph"/>
      </w:pPr>
      <w:r w:rsidRPr="00656FF2">
        <w:t>(b)  If any licensee, trainee, registrant, or certificate holder is charged with any criminal offense that would constitute grounds to deny, suspend, or revoke a license, registration, or certificate under this Chapter, the licensee, trainee, registrant, or certificate holder shall self-report the criminal charge to the Board either in person or by telephone no later than the first business day following the charge. The licensee, trainee, registrant, or certificate holder shall provide a copy of the charging document and a written explanation to the Board within five business days.</w:t>
      </w:r>
    </w:p>
    <w:p w14:paraId="04F81BD8" w14:textId="77777777" w:rsidR="00EC4965" w:rsidRPr="00656FF2" w:rsidRDefault="00EC4965" w:rsidP="00656FF2">
      <w:pPr>
        <w:pStyle w:val="Paragraph"/>
      </w:pPr>
      <w:r w:rsidRPr="00656FF2">
        <w:t>(c)  If a licensee, trainee, registrant, or certificate holder discharges a firearm while engaged in the private protective services business, the licensee shall notify the Board either in person or by telephone no later than the first business day following the incident. The licensee shall also file a written report to the Board within five business days of the incident. In the report, the licensee shall state the name of the individual who discharged the firearm, the type of weapon discharged, the location of the incident, the law enforcement agency investigating the incident, the events leading to the discharge of the firearm, and any bodily injuries occurring from the incident. This Rule shall not apply to a weapon that is discharged during a training course that has been approved by the Board.</w:t>
      </w:r>
    </w:p>
    <w:p w14:paraId="3D50DFAC" w14:textId="77777777" w:rsidR="00EC4965" w:rsidRPr="00656FF2" w:rsidRDefault="00EC4965" w:rsidP="00656FF2">
      <w:pPr>
        <w:pStyle w:val="Base"/>
      </w:pPr>
    </w:p>
    <w:p w14:paraId="62A197C8" w14:textId="77777777" w:rsidR="00EC4965" w:rsidRPr="00656FF2" w:rsidRDefault="00EC4965" w:rsidP="00656FF2">
      <w:pPr>
        <w:pStyle w:val="History"/>
      </w:pPr>
      <w:r w:rsidRPr="00656FF2">
        <w:t>History Note:</w:t>
      </w:r>
      <w:r w:rsidRPr="00656FF2">
        <w:tab/>
        <w:t>Authority G.S. 74C-5;</w:t>
      </w:r>
    </w:p>
    <w:p w14:paraId="6C48CCBD" w14:textId="77777777" w:rsidR="00EC4965" w:rsidRPr="00656FF2" w:rsidRDefault="00EC4965" w:rsidP="00656FF2">
      <w:pPr>
        <w:pStyle w:val="HistoryAfter"/>
      </w:pPr>
      <w:r w:rsidRPr="00656FF2">
        <w:t>Eff. February 1, 1995;</w:t>
      </w:r>
    </w:p>
    <w:p w14:paraId="3FE35CE1" w14:textId="77777777" w:rsidR="00EC4965" w:rsidRPr="00656FF2" w:rsidRDefault="00EC4965" w:rsidP="00656FF2">
      <w:pPr>
        <w:pStyle w:val="HistoryAfter"/>
      </w:pPr>
      <w:r w:rsidRPr="00656FF2">
        <w:t>Transferred and Recodified from 12 NCAC 07D .0112 Eff. July 1, 2015;</w:t>
      </w:r>
    </w:p>
    <w:p w14:paraId="106F0513" w14:textId="77777777" w:rsidR="00EC4965" w:rsidRPr="00656FF2" w:rsidRDefault="00EC4965" w:rsidP="00656FF2">
      <w:pPr>
        <w:pStyle w:val="HistoryAfter"/>
      </w:pPr>
      <w:r w:rsidRPr="00656FF2">
        <w:t>Readopted Eff. November 1, 2019;</w:t>
      </w:r>
    </w:p>
    <w:p w14:paraId="0E225B82" w14:textId="77777777" w:rsidR="00EC4965" w:rsidRPr="00656FF2" w:rsidRDefault="00EC4965" w:rsidP="00656FF2">
      <w:pPr>
        <w:pStyle w:val="HistoryAfter"/>
      </w:pPr>
      <w:r w:rsidRPr="00656FF2">
        <w:lastRenderedPageBreak/>
        <w:t>Amended Eff. July 1, 2021.</w:t>
      </w:r>
    </w:p>
    <w:p w14:paraId="571D4724" w14:textId="77777777" w:rsidR="00EC4965" w:rsidRPr="00656FF2" w:rsidRDefault="00EC4965" w:rsidP="00656FF2">
      <w:pPr>
        <w:pStyle w:val="Base"/>
      </w:pPr>
    </w:p>
    <w:p w14:paraId="193F23C5" w14:textId="77777777" w:rsidR="00EC4965" w:rsidRPr="00240347" w:rsidRDefault="00EC4965" w:rsidP="00240347">
      <w:pPr>
        <w:pStyle w:val="Rule"/>
      </w:pPr>
      <w:r w:rsidRPr="00240347">
        <w:t>14B NCAC 16 .0113</w:t>
      </w:r>
      <w:r w:rsidRPr="00240347">
        <w:tab/>
        <w:t>INVOLVEMENT IN ADMINISTRATIVE HEARING</w:t>
      </w:r>
    </w:p>
    <w:p w14:paraId="264C016D" w14:textId="77777777" w:rsidR="00EC4965" w:rsidRPr="00240347" w:rsidRDefault="00EC4965" w:rsidP="00240347">
      <w:pPr>
        <w:pStyle w:val="Paragraph"/>
      </w:pPr>
      <w:r w:rsidRPr="00240347">
        <w:t>All licensees, registrants, trainees, and trainers shall report to the Board any administrative proceeding commenced against him or her that involves any potential revocation or suspension of, or other disciplinary action against, any private protective service license, permit, certification, or registration that he or she holds in another state. The Board must receive written notice of any such administrative proceeding within 30 days of the date the licensee, registrant, or trainer is notified of the administrative proceeding.</w:t>
      </w:r>
    </w:p>
    <w:p w14:paraId="4CDF89AA" w14:textId="77777777" w:rsidR="00EC4965" w:rsidRPr="00240347" w:rsidRDefault="00EC4965" w:rsidP="00240347">
      <w:pPr>
        <w:pStyle w:val="Base"/>
      </w:pPr>
    </w:p>
    <w:p w14:paraId="36B11B25" w14:textId="77777777" w:rsidR="00EC4965" w:rsidRPr="00240347" w:rsidRDefault="00EC4965" w:rsidP="00240347">
      <w:pPr>
        <w:pStyle w:val="History"/>
      </w:pPr>
      <w:r w:rsidRPr="00240347">
        <w:t>History Note:</w:t>
      </w:r>
      <w:r w:rsidRPr="00240347">
        <w:tab/>
        <w:t>Authority G.S. 74C-5; 74C-12;</w:t>
      </w:r>
    </w:p>
    <w:p w14:paraId="436B32DB" w14:textId="77777777" w:rsidR="00EC4965" w:rsidRPr="00240347" w:rsidRDefault="00EC4965" w:rsidP="00240347">
      <w:pPr>
        <w:pStyle w:val="HistoryAfter"/>
      </w:pPr>
      <w:r w:rsidRPr="00240347">
        <w:t>Eff. October 1, 2013;</w:t>
      </w:r>
    </w:p>
    <w:p w14:paraId="028AE24A" w14:textId="77777777" w:rsidR="00EC4965" w:rsidRPr="00240347" w:rsidRDefault="00EC4965" w:rsidP="00240347">
      <w:pPr>
        <w:pStyle w:val="HistoryAfter"/>
      </w:pPr>
      <w:r w:rsidRPr="00240347">
        <w:t>Transferred and Recodified from 12 NCAC 07D .0115 Eff. July 1, 2015;</w:t>
      </w:r>
    </w:p>
    <w:p w14:paraId="2517E57C" w14:textId="77777777" w:rsidR="00EC4965" w:rsidRPr="00240347" w:rsidRDefault="00EC4965" w:rsidP="00240347">
      <w:pPr>
        <w:pStyle w:val="HistoryAfter"/>
      </w:pPr>
      <w:r w:rsidRPr="00240347">
        <w:t>Readopted Eff. August 1, 2020;</w:t>
      </w:r>
    </w:p>
    <w:p w14:paraId="20CB8D29" w14:textId="77777777" w:rsidR="00EC4965" w:rsidRPr="00240347" w:rsidRDefault="00EC4965" w:rsidP="00240347">
      <w:pPr>
        <w:pStyle w:val="HistoryAfter"/>
      </w:pPr>
      <w:r w:rsidRPr="00240347">
        <w:t>Amended Eff. July 1, 2021.</w:t>
      </w:r>
    </w:p>
    <w:p w14:paraId="3BF31079" w14:textId="77777777" w:rsidR="00EC4965" w:rsidRPr="00240347" w:rsidRDefault="00EC4965" w:rsidP="00240347">
      <w:pPr>
        <w:pStyle w:val="Base"/>
      </w:pPr>
    </w:p>
    <w:p w14:paraId="76CBBCBC" w14:textId="77777777" w:rsidR="00EC4965" w:rsidRPr="000C3C2D" w:rsidRDefault="00EC4965" w:rsidP="000C3C2D">
      <w:pPr>
        <w:pStyle w:val="Rule"/>
      </w:pPr>
      <w:r w:rsidRPr="000C3C2D">
        <w:t>14B NCAC 16 .0201</w:t>
      </w:r>
      <w:r w:rsidRPr="000C3C2D">
        <w:tab/>
        <w:t>APPLICATION FOR LICENSE AND TRAINEE PERMITS</w:t>
      </w:r>
    </w:p>
    <w:p w14:paraId="01145CC8" w14:textId="77777777" w:rsidR="00EC4965" w:rsidRPr="000C3C2D" w:rsidRDefault="00EC4965" w:rsidP="000C3C2D">
      <w:pPr>
        <w:pStyle w:val="Paragraph"/>
      </w:pPr>
      <w:r w:rsidRPr="000C3C2D">
        <w:t>(a)  Each applicant for a license or trainee permit shall submit an online application on the website provided by the Board. The online application shall be accompanied by:</w:t>
      </w:r>
    </w:p>
    <w:p w14:paraId="0538081A" w14:textId="77777777" w:rsidR="00EC4965" w:rsidRPr="000C3C2D" w:rsidRDefault="00EC4965" w:rsidP="000C3C2D">
      <w:pPr>
        <w:pStyle w:val="SubParagraph"/>
        <w:tabs>
          <w:tab w:val="clear" w:pos="1800"/>
        </w:tabs>
      </w:pPr>
      <w:r w:rsidRPr="000C3C2D">
        <w:t>(1)</w:t>
      </w:r>
      <w:r w:rsidRPr="000C3C2D">
        <w:tab/>
        <w:t>electronic submission of fingerprints from a Live Scan or similar system approved by the State Bureau of Investigations or one set of classifiable fingerprints on an applicant fingerprint card that shall be mailed separately to the Board's office;</w:t>
      </w:r>
    </w:p>
    <w:p w14:paraId="519B7DB3" w14:textId="77777777" w:rsidR="00EC4965" w:rsidRPr="000C3C2D" w:rsidRDefault="00EC4965" w:rsidP="000C3C2D">
      <w:pPr>
        <w:pStyle w:val="SubParagraph"/>
        <w:tabs>
          <w:tab w:val="clear" w:pos="1800"/>
        </w:tabs>
      </w:pPr>
      <w:r w:rsidRPr="000C3C2D">
        <w:t>(2)</w:t>
      </w:r>
      <w:r w:rsidRPr="000C3C2D">
        <w:tab/>
        <w:t>one head and shoulders digital photograph of the applicant in JPG, JPEG, or PNG format of sufficient quality for identification, taken within six months prior to online application and submitted by uploading the photograph online with the application submission;</w:t>
      </w:r>
    </w:p>
    <w:p w14:paraId="55322077" w14:textId="77777777" w:rsidR="00EC4965" w:rsidRPr="000C3C2D" w:rsidRDefault="00EC4965" w:rsidP="000C3C2D">
      <w:pPr>
        <w:pStyle w:val="SubParagraph"/>
        <w:tabs>
          <w:tab w:val="clear" w:pos="1800"/>
        </w:tabs>
      </w:pPr>
      <w:r w:rsidRPr="000C3C2D">
        <w:t>(3)</w:t>
      </w:r>
      <w:r w:rsidRPr="000C3C2D">
        <w:tab/>
        <w:t>upload online a statement of the results of a statewide criminal history records search by the reporting service designated by the Board pursuant to G.S. 74C-8.1(a) for each state where the applicant has resided within the preceding 60 months;</w:t>
      </w:r>
    </w:p>
    <w:p w14:paraId="7F14470C" w14:textId="77777777" w:rsidR="00EC4965" w:rsidRPr="000C3C2D" w:rsidRDefault="00EC4965" w:rsidP="000C3C2D">
      <w:pPr>
        <w:pStyle w:val="SubParagraph"/>
        <w:tabs>
          <w:tab w:val="clear" w:pos="1800"/>
        </w:tabs>
      </w:pPr>
      <w:r w:rsidRPr="000C3C2D">
        <w:t>(4)</w:t>
      </w:r>
      <w:r w:rsidRPr="000C3C2D">
        <w:tab/>
        <w:t>the applicant's non-refundable application fee, along with a four dollar ($4.00) convenience fee and credit card transaction fee;</w:t>
      </w:r>
    </w:p>
    <w:p w14:paraId="47F6A50C" w14:textId="77777777" w:rsidR="00EC4965" w:rsidRPr="000C3C2D" w:rsidRDefault="00EC4965" w:rsidP="000C3C2D">
      <w:pPr>
        <w:pStyle w:val="SubParagraph"/>
        <w:tabs>
          <w:tab w:val="clear" w:pos="1800"/>
        </w:tabs>
      </w:pPr>
      <w:r w:rsidRPr="000C3C2D">
        <w:t>(5)</w:t>
      </w:r>
      <w:r w:rsidRPr="000C3C2D">
        <w:tab/>
        <w:t>the actual cost charged to the Private Protective Services Board by the State Bureau of</w:t>
      </w:r>
    </w:p>
    <w:p w14:paraId="5C26A9C7" w14:textId="77777777" w:rsidR="00EC4965" w:rsidRPr="000C3C2D" w:rsidRDefault="00EC4965" w:rsidP="00A162A6">
      <w:pPr>
        <w:pStyle w:val="Paragraph"/>
        <w:ind w:left="1440"/>
      </w:pPr>
      <w:r w:rsidRPr="000C3C2D">
        <w:t>Investigation to cover the cost of criminal record checks performed by the State Bureau of Investigation, collected online by the Private Protective Services Board; and</w:t>
      </w:r>
    </w:p>
    <w:p w14:paraId="524C3120" w14:textId="77777777" w:rsidR="00EC4965" w:rsidRPr="000C3C2D" w:rsidRDefault="00EC4965" w:rsidP="000C3C2D">
      <w:pPr>
        <w:pStyle w:val="SubParagraph"/>
        <w:tabs>
          <w:tab w:val="clear" w:pos="1800"/>
        </w:tabs>
      </w:pPr>
      <w:r w:rsidRPr="000C3C2D">
        <w:t>(6)</w:t>
      </w:r>
      <w:r w:rsidRPr="000C3C2D">
        <w:tab/>
        <w:t>an Equifax credit check run within 30 days of the license application submission date, which will be submitted to the Board's investigator during the application process.</w:t>
      </w:r>
    </w:p>
    <w:p w14:paraId="50057FCD" w14:textId="77777777" w:rsidR="00EC4965" w:rsidRPr="000C3C2D" w:rsidRDefault="00EC4965" w:rsidP="000C3C2D">
      <w:pPr>
        <w:pStyle w:val="Paragraph"/>
      </w:pPr>
      <w:r w:rsidRPr="000C3C2D">
        <w:t xml:space="preserve">(b)  Applications for trainee permits shall be accompanied by a notarized statement on a form provided by the Board and signed by the applicant and his or her prospective supervisor, stating that </w:t>
      </w:r>
      <w:r w:rsidRPr="000C3C2D">
        <w:t>the trainee applicant shall at all times work with and under the direct supervision of that supervisor and the form shall be uploaded as part of the online application process.</w:t>
      </w:r>
    </w:p>
    <w:p w14:paraId="7E04B9E1" w14:textId="77777777" w:rsidR="00EC4965" w:rsidRPr="000C3C2D" w:rsidRDefault="00EC4965" w:rsidP="000C3C2D">
      <w:pPr>
        <w:pStyle w:val="Paragraph"/>
      </w:pPr>
      <w:r w:rsidRPr="000C3C2D">
        <w:t>(c)  Private investigator trainees applying for a license shall make available for inspection a log of experience on a form provided by the Board.</w:t>
      </w:r>
    </w:p>
    <w:p w14:paraId="165BE7D9" w14:textId="77777777" w:rsidR="00EC4965" w:rsidRPr="000C3C2D" w:rsidRDefault="00EC4965" w:rsidP="000C3C2D">
      <w:pPr>
        <w:pStyle w:val="Paragraph"/>
      </w:pPr>
      <w:r w:rsidRPr="000C3C2D">
        <w:t>(d)  Each applicant must upload evidence of high school graduation either by diploma, G.E.D. certificate, or other proof.</w:t>
      </w:r>
    </w:p>
    <w:p w14:paraId="5EDA3417" w14:textId="77777777" w:rsidR="00EC4965" w:rsidRPr="000C3C2D" w:rsidRDefault="00EC4965" w:rsidP="000C3C2D">
      <w:pPr>
        <w:pStyle w:val="Paragraph"/>
      </w:pPr>
      <w:r w:rsidRPr="000C3C2D">
        <w:t>(e)  Each applicant for a license shall meet personally with a Board investigator, the Screening Committee, the Director, or another Board representative designated by the Director prior to being issued a license. The applicant shall discuss the provisions of G.S. 74C and the administrative rules in this Chapter during the personal meeting. The applicant shall sign a form provided by the Board indicating that he or she has reviewed G.S. 74C and the administrative rules in this Chapter with the Board's representative.</w:t>
      </w:r>
    </w:p>
    <w:p w14:paraId="740D4266" w14:textId="77777777" w:rsidR="00EC4965" w:rsidRPr="000C3C2D" w:rsidRDefault="00EC4965" w:rsidP="000C3C2D">
      <w:pPr>
        <w:pStyle w:val="Base"/>
      </w:pPr>
    </w:p>
    <w:p w14:paraId="3BB94069" w14:textId="77777777" w:rsidR="00EC4965" w:rsidRPr="000C3C2D" w:rsidRDefault="00EC4965" w:rsidP="000C3C2D">
      <w:pPr>
        <w:pStyle w:val="History"/>
      </w:pPr>
      <w:r w:rsidRPr="000C3C2D">
        <w:t>History Note:</w:t>
      </w:r>
      <w:r w:rsidRPr="000C3C2D">
        <w:tab/>
        <w:t>Authority G.S. 74C-2; 74C-5; 74C-8; 74C-8.1; 74C-12;</w:t>
      </w:r>
    </w:p>
    <w:p w14:paraId="4CE8D1A3" w14:textId="77777777" w:rsidR="00EC4965" w:rsidRPr="000C3C2D" w:rsidRDefault="00EC4965" w:rsidP="000C3C2D">
      <w:pPr>
        <w:pStyle w:val="HistoryAfter"/>
      </w:pPr>
      <w:r w:rsidRPr="000C3C2D">
        <w:t>Eff. June 1, 1984;</w:t>
      </w:r>
    </w:p>
    <w:p w14:paraId="1ABF3DB9" w14:textId="77777777" w:rsidR="00EC4965" w:rsidRPr="000C3C2D" w:rsidRDefault="00EC4965" w:rsidP="000C3C2D">
      <w:pPr>
        <w:pStyle w:val="HistoryAfter"/>
      </w:pPr>
      <w:r w:rsidRPr="000C3C2D">
        <w:t>Amended Eff. May 1, 2012; July 1, 2011; August 1, 1998; December 1, 1995; July 1, 1987; December 1, 1985;</w:t>
      </w:r>
    </w:p>
    <w:p w14:paraId="35AF9E13" w14:textId="77777777" w:rsidR="00EC4965" w:rsidRPr="000C3C2D" w:rsidRDefault="00EC4965" w:rsidP="000C3C2D">
      <w:pPr>
        <w:pStyle w:val="HistoryAfter"/>
      </w:pPr>
      <w:r w:rsidRPr="000C3C2D">
        <w:t>Transferred and Recodified from 12 NCAC 07D .0201 Eff. July 1, 2015;</w:t>
      </w:r>
    </w:p>
    <w:p w14:paraId="2D501DC3" w14:textId="77777777" w:rsidR="00EC4965" w:rsidRPr="000C3C2D" w:rsidRDefault="00EC4965" w:rsidP="000C3C2D">
      <w:pPr>
        <w:pStyle w:val="HistoryAfter"/>
      </w:pPr>
      <w:r w:rsidRPr="000C3C2D">
        <w:t>Amended Eff. November 1, 2017;</w:t>
      </w:r>
    </w:p>
    <w:p w14:paraId="75929A07" w14:textId="77777777" w:rsidR="00EC4965" w:rsidRPr="000C3C2D" w:rsidRDefault="00EC4965" w:rsidP="000C3C2D">
      <w:pPr>
        <w:pStyle w:val="HistoryAfter"/>
      </w:pPr>
      <w:r w:rsidRPr="000C3C2D">
        <w:t>Readopted Eff. March 1, 2020.</w:t>
      </w:r>
    </w:p>
    <w:p w14:paraId="142BF6BB" w14:textId="77777777" w:rsidR="00EC4965" w:rsidRPr="000C3C2D" w:rsidRDefault="00EC4965" w:rsidP="000C3C2D">
      <w:pPr>
        <w:pStyle w:val="HistoryAfter"/>
      </w:pPr>
      <w:r w:rsidRPr="000C3C2D">
        <w:t>Emergency Amendment Eff. May 6, 2020;</w:t>
      </w:r>
    </w:p>
    <w:p w14:paraId="75A524E5" w14:textId="77777777" w:rsidR="00EC4965" w:rsidRPr="000C3C2D" w:rsidRDefault="00EC4965" w:rsidP="000C3C2D">
      <w:pPr>
        <w:pStyle w:val="HistoryAfter"/>
      </w:pPr>
      <w:r w:rsidRPr="000C3C2D">
        <w:t>Temporary Amendment Eff. July 24, 2020;</w:t>
      </w:r>
    </w:p>
    <w:p w14:paraId="5B855189" w14:textId="77777777" w:rsidR="00EC4965" w:rsidRPr="000C3C2D" w:rsidRDefault="00EC4965" w:rsidP="000C3C2D">
      <w:pPr>
        <w:pStyle w:val="HistoryAfter"/>
      </w:pPr>
      <w:r w:rsidRPr="000C3C2D">
        <w:t xml:space="preserve">Temporary Amendment Expired </w:t>
      </w:r>
      <w:r>
        <w:t>Eff. May</w:t>
      </w:r>
      <w:r w:rsidRPr="000C3C2D">
        <w:t xml:space="preserve"> </w:t>
      </w:r>
      <w:r>
        <w:t>14</w:t>
      </w:r>
      <w:r w:rsidRPr="000C3C2D">
        <w:t>, 2021;</w:t>
      </w:r>
    </w:p>
    <w:p w14:paraId="2495E7C9" w14:textId="77777777" w:rsidR="00EC4965" w:rsidRPr="000C3C2D" w:rsidRDefault="00EC4965" w:rsidP="000C3C2D">
      <w:pPr>
        <w:pStyle w:val="HistoryAfter"/>
      </w:pPr>
      <w:r w:rsidRPr="000C3C2D">
        <w:t>Amended Eff. July 1, 2021</w:t>
      </w:r>
      <w:r>
        <w:t>.</w:t>
      </w:r>
    </w:p>
    <w:p w14:paraId="25E9DCE4" w14:textId="77777777" w:rsidR="00EC4965" w:rsidRDefault="00EC4965" w:rsidP="000C3C2D">
      <w:pPr>
        <w:pStyle w:val="Base"/>
      </w:pPr>
    </w:p>
    <w:p w14:paraId="17CBECA0" w14:textId="77777777" w:rsidR="00EC4965" w:rsidRPr="00E22FC4" w:rsidRDefault="00EC4965" w:rsidP="00E22FC4">
      <w:pPr>
        <w:pStyle w:val="Rule"/>
      </w:pPr>
      <w:r w:rsidRPr="00E22FC4">
        <w:t>14B NCAC 16 .0203</w:t>
      </w:r>
      <w:r w:rsidRPr="00E22FC4">
        <w:tab/>
        <w:t>RENEWAL OR RE-ISSUE OF LICENSES AND TRAINEE PERMITS</w:t>
      </w:r>
    </w:p>
    <w:p w14:paraId="054168C8" w14:textId="77777777" w:rsidR="00EC4965" w:rsidRPr="00E22FC4" w:rsidRDefault="00EC4965" w:rsidP="00E22FC4">
      <w:pPr>
        <w:pStyle w:val="Paragraph"/>
      </w:pPr>
      <w:r w:rsidRPr="00E22FC4">
        <w:t>(a)  Each applicant for renewal of a license or trainee permit shall submit an online renewal application on the website provided by the Board. This online application shall be submitted not less than 30 days prior to expiration of the applicant's current license or trainee permit and shall be accompanied by:</w:t>
      </w:r>
    </w:p>
    <w:p w14:paraId="395D6C0A" w14:textId="77777777" w:rsidR="00EC4965" w:rsidRPr="00E22FC4" w:rsidRDefault="00EC4965" w:rsidP="00E22FC4">
      <w:pPr>
        <w:pStyle w:val="SubParagraph"/>
        <w:tabs>
          <w:tab w:val="clear" w:pos="1800"/>
        </w:tabs>
      </w:pPr>
      <w:r w:rsidRPr="00E22FC4">
        <w:t>(1)</w:t>
      </w:r>
      <w:r w:rsidRPr="00E22FC4">
        <w:tab/>
        <w:t>one head and shoulders digital color photograph of the applicant in JPG, JPEG, or PNG format of sufficient quality for identification, taken within six months prior to online application and submitted by uploading the photograph online with the application submission;</w:t>
      </w:r>
    </w:p>
    <w:p w14:paraId="50069BFD" w14:textId="77777777" w:rsidR="00EC4965" w:rsidRPr="00E22FC4" w:rsidRDefault="00EC4965" w:rsidP="00E22FC4">
      <w:pPr>
        <w:pStyle w:val="SubParagraph"/>
        <w:tabs>
          <w:tab w:val="clear" w:pos="1800"/>
        </w:tabs>
      </w:pPr>
      <w:r w:rsidRPr="00E22FC4">
        <w:t>(2)</w:t>
      </w:r>
      <w:r w:rsidRPr="00E22FC4">
        <w:tab/>
        <w:t>upload online a statement of the result of a statewide criminal history records search by the reporting service designated by the Board pursuant to G.S. 74C-8.1(a) for each state where the applicant has resided within the preceding 24 months;</w:t>
      </w:r>
    </w:p>
    <w:p w14:paraId="289B2961" w14:textId="77777777" w:rsidR="00EC4965" w:rsidRPr="00E22FC4" w:rsidRDefault="00EC4965" w:rsidP="00E22FC4">
      <w:pPr>
        <w:pStyle w:val="SubParagraph"/>
        <w:tabs>
          <w:tab w:val="clear" w:pos="1800"/>
        </w:tabs>
      </w:pPr>
      <w:r w:rsidRPr="00E22FC4">
        <w:t>(3)</w:t>
      </w:r>
      <w:r w:rsidRPr="00E22FC4">
        <w:tab/>
        <w:t>the applicant's renewal fee, along with a four dollar ($4.00) convenience fee and credit card transaction fee; and</w:t>
      </w:r>
    </w:p>
    <w:p w14:paraId="638F3A5D" w14:textId="77777777" w:rsidR="00EC4965" w:rsidRPr="00E22FC4" w:rsidRDefault="00EC4965" w:rsidP="00E22FC4">
      <w:pPr>
        <w:pStyle w:val="SubParagraph"/>
        <w:tabs>
          <w:tab w:val="clear" w:pos="1800"/>
        </w:tabs>
      </w:pPr>
      <w:r w:rsidRPr="00E22FC4">
        <w:t>(4)</w:t>
      </w:r>
      <w:r w:rsidRPr="00E22FC4">
        <w:tab/>
        <w:t>for license applicants, proof of liability insurance as set out in G.S. 74C-10(e).</w:t>
      </w:r>
    </w:p>
    <w:p w14:paraId="08BEF09C" w14:textId="77777777" w:rsidR="00EC4965" w:rsidRPr="00E22FC4" w:rsidRDefault="00EC4965" w:rsidP="00E22FC4">
      <w:pPr>
        <w:pStyle w:val="Paragraph"/>
      </w:pPr>
      <w:r w:rsidRPr="00E22FC4">
        <w:t xml:space="preserve">(b)  If a licensee has maintained a license at least two years and then allows the license to expire, the license may be re-issued if </w:t>
      </w:r>
      <w:r w:rsidRPr="00E22FC4">
        <w:lastRenderedPageBreak/>
        <w:t>application is made within three years of the expiration date and the following documentation is submitted to the Board:</w:t>
      </w:r>
    </w:p>
    <w:p w14:paraId="20213696" w14:textId="77777777" w:rsidR="00EC4965" w:rsidRPr="00E22FC4" w:rsidRDefault="00EC4965" w:rsidP="00E22FC4">
      <w:pPr>
        <w:pStyle w:val="SubParagraph"/>
        <w:tabs>
          <w:tab w:val="clear" w:pos="1800"/>
        </w:tabs>
      </w:pPr>
      <w:r w:rsidRPr="00E22FC4">
        <w:t>(1)</w:t>
      </w:r>
      <w:r w:rsidRPr="00E22FC4">
        <w:tab/>
        <w:t>an online Application For Reinstatement of an Expired License;</w:t>
      </w:r>
    </w:p>
    <w:p w14:paraId="3537EEE3" w14:textId="77777777" w:rsidR="00EC4965" w:rsidRPr="00E22FC4" w:rsidRDefault="00EC4965" w:rsidP="00E22FC4">
      <w:pPr>
        <w:pStyle w:val="SubParagraph"/>
        <w:tabs>
          <w:tab w:val="clear" w:pos="1800"/>
        </w:tabs>
      </w:pPr>
      <w:r w:rsidRPr="00E22FC4">
        <w:t>(2)</w:t>
      </w:r>
      <w:r w:rsidRPr="00E22FC4">
        <w:tab/>
        <w:t>electronic submission of fingerprints from a Live Scan or similar system approved by the State Bureau of Investigations or one set of classifiable fingerprints on an applicant fingerprint card that shall be mailed separately to the Board's office;</w:t>
      </w:r>
    </w:p>
    <w:p w14:paraId="3DD43E80" w14:textId="77777777" w:rsidR="00EC4965" w:rsidRPr="00E22FC4" w:rsidRDefault="00EC4965" w:rsidP="00E22FC4">
      <w:pPr>
        <w:pStyle w:val="SubParagraph"/>
        <w:tabs>
          <w:tab w:val="clear" w:pos="1800"/>
        </w:tabs>
      </w:pPr>
      <w:r w:rsidRPr="00E22FC4">
        <w:t>(3)</w:t>
      </w:r>
      <w:r w:rsidRPr="00E22FC4">
        <w:tab/>
        <w:t>one head and shoulders digital color photograph of the applicant in JPG, JPEG, or PNG format of sufficient quality for identification, taken within six months prior to online application and submitted by uploading the photograph online with the application submission;</w:t>
      </w:r>
    </w:p>
    <w:p w14:paraId="126E8BA5" w14:textId="77777777" w:rsidR="00EC4965" w:rsidRPr="00E22FC4" w:rsidRDefault="00EC4965" w:rsidP="00E22FC4">
      <w:pPr>
        <w:pStyle w:val="SubParagraph"/>
        <w:tabs>
          <w:tab w:val="clear" w:pos="1800"/>
        </w:tabs>
      </w:pPr>
      <w:r w:rsidRPr="00E22FC4">
        <w:t>(4)</w:t>
      </w:r>
      <w:r w:rsidRPr="00E22FC4">
        <w:tab/>
        <w:t>upload online a statement of the result of a statewide criminal history records search by the reporting service designated by the Board pursuant to G.S. 74C-8.1(a) for each state where the applicant has resided within the preceding 60 months;</w:t>
      </w:r>
    </w:p>
    <w:p w14:paraId="35EFF5EF" w14:textId="77777777" w:rsidR="00EC4965" w:rsidRPr="00E22FC4" w:rsidRDefault="00EC4965" w:rsidP="00E22FC4">
      <w:pPr>
        <w:pStyle w:val="SubParagraph"/>
        <w:tabs>
          <w:tab w:val="clear" w:pos="1800"/>
        </w:tabs>
      </w:pPr>
      <w:r w:rsidRPr="00E22FC4">
        <w:t>(5)</w:t>
      </w:r>
      <w:r w:rsidRPr="00E22FC4">
        <w:tab/>
        <w:t>the applicant's non-refundable application fee, along with a four dollar ($4.00) convenience fee and credit card transaction fee;</w:t>
      </w:r>
    </w:p>
    <w:p w14:paraId="51BAA61E" w14:textId="77777777" w:rsidR="00EC4965" w:rsidRPr="00E22FC4" w:rsidRDefault="00EC4965" w:rsidP="00E22FC4">
      <w:pPr>
        <w:pStyle w:val="SubParagraph"/>
        <w:tabs>
          <w:tab w:val="clear" w:pos="1800"/>
        </w:tabs>
      </w:pPr>
      <w:r w:rsidRPr="00E22FC4">
        <w:t>(6)</w:t>
      </w:r>
      <w:r w:rsidRPr="00E22FC4">
        <w:tab/>
        <w:t>proof of liability insurance as set out in G.S. 74C-10(e); and</w:t>
      </w:r>
    </w:p>
    <w:p w14:paraId="0083B401" w14:textId="77777777" w:rsidR="00EC4965" w:rsidRPr="00E22FC4" w:rsidRDefault="00EC4965" w:rsidP="00C82CC4">
      <w:pPr>
        <w:pStyle w:val="SubParagraph"/>
        <w:tabs>
          <w:tab w:val="clear" w:pos="1800"/>
        </w:tabs>
      </w:pPr>
      <w:r w:rsidRPr="00E22FC4">
        <w:t>(7)</w:t>
      </w:r>
      <w:r w:rsidRPr="00E22FC4">
        <w:tab/>
        <w:t>payment to the State Bureau of Investigations to cover the cost of criminal record checks</w:t>
      </w:r>
      <w:r>
        <w:t xml:space="preserve"> </w:t>
      </w:r>
      <w:r w:rsidRPr="00E22FC4">
        <w:t>performed by the State Bureau of Investigations, with payment to be paid online through the Board's online application process.</w:t>
      </w:r>
    </w:p>
    <w:p w14:paraId="579D3B71" w14:textId="77777777" w:rsidR="00EC4965" w:rsidRPr="00E22FC4" w:rsidRDefault="00EC4965" w:rsidP="00E22FC4">
      <w:pPr>
        <w:pStyle w:val="Paragraph"/>
      </w:pPr>
      <w:r w:rsidRPr="00E22FC4">
        <w:t>(c)  A member of the armed forces whose license is in good standing and to whom G.S. 105-249.2 grants an extension of time to file a tax return shall receive that same extension of time to pay the license renewal fee and complete any continuing education requirements prescribed by the Board. A copy of the military order or the extension approval by the Internal Revenue Service or by the North Carolina Department of Revenue shall be furnished to the Board.</w:t>
      </w:r>
    </w:p>
    <w:p w14:paraId="45FE36EB" w14:textId="77777777" w:rsidR="00EC4965" w:rsidRPr="00E22FC4" w:rsidRDefault="00EC4965" w:rsidP="00E22FC4">
      <w:pPr>
        <w:pStyle w:val="Base"/>
      </w:pPr>
    </w:p>
    <w:p w14:paraId="448DA4A5" w14:textId="77777777" w:rsidR="00EC4965" w:rsidRPr="00E22FC4" w:rsidRDefault="00EC4965" w:rsidP="00E22FC4">
      <w:pPr>
        <w:pStyle w:val="History"/>
      </w:pPr>
      <w:r w:rsidRPr="00E22FC4">
        <w:t>History Note:</w:t>
      </w:r>
      <w:r w:rsidRPr="00E22FC4">
        <w:tab/>
        <w:t>Authority G.S. 74C-5; 74C-8; 74C-8.1; 74C-9;</w:t>
      </w:r>
    </w:p>
    <w:p w14:paraId="08F22E87" w14:textId="77777777" w:rsidR="00EC4965" w:rsidRPr="00E22FC4" w:rsidRDefault="00EC4965" w:rsidP="00E22FC4">
      <w:pPr>
        <w:pStyle w:val="HistoryAfter"/>
      </w:pPr>
      <w:r w:rsidRPr="00E22FC4">
        <w:t>Eff. June 1, 1984;</w:t>
      </w:r>
    </w:p>
    <w:p w14:paraId="4DEFA9B0" w14:textId="77777777" w:rsidR="00EC4965" w:rsidRPr="00E22FC4" w:rsidRDefault="00EC4965" w:rsidP="00E22FC4">
      <w:pPr>
        <w:pStyle w:val="HistoryAfter"/>
      </w:pPr>
      <w:r w:rsidRPr="00E22FC4">
        <w:t>Amended Eff. October 1, 2013; May 1, 2012; October 1, 2010; November 1, 2007; January 4, 1994; July 1, 1987; December 1, 1985;</w:t>
      </w:r>
    </w:p>
    <w:p w14:paraId="7E4DAB10" w14:textId="77777777" w:rsidR="00EC4965" w:rsidRPr="00E22FC4" w:rsidRDefault="00EC4965" w:rsidP="00E22FC4">
      <w:pPr>
        <w:pStyle w:val="HistoryAfter"/>
      </w:pPr>
      <w:r w:rsidRPr="00E22FC4">
        <w:t>Transferred and Recodified from 12 NCAC 07D .0203 Eff. July 1, 2015;</w:t>
      </w:r>
    </w:p>
    <w:p w14:paraId="04A874C2" w14:textId="77777777" w:rsidR="00EC4965" w:rsidRPr="00E22FC4" w:rsidRDefault="00EC4965" w:rsidP="00E22FC4">
      <w:pPr>
        <w:pStyle w:val="HistoryAfter"/>
      </w:pPr>
      <w:r w:rsidRPr="00E22FC4">
        <w:t>Amended Eff. November 1, 2017;</w:t>
      </w:r>
    </w:p>
    <w:p w14:paraId="4D93F857" w14:textId="77777777" w:rsidR="00EC4965" w:rsidRPr="00E22FC4" w:rsidRDefault="00EC4965" w:rsidP="00E22FC4">
      <w:pPr>
        <w:pStyle w:val="HistoryAfter"/>
      </w:pPr>
      <w:r w:rsidRPr="00E22FC4">
        <w:t>Readopted Eff. March 1, 2020;</w:t>
      </w:r>
    </w:p>
    <w:p w14:paraId="40AAEE7B" w14:textId="77777777" w:rsidR="00EC4965" w:rsidRPr="00E22FC4" w:rsidRDefault="00EC4965" w:rsidP="00E22FC4">
      <w:pPr>
        <w:pStyle w:val="HistoryAfter"/>
      </w:pPr>
      <w:r w:rsidRPr="00E22FC4">
        <w:t>Amended Eff. July 1, 2021.</w:t>
      </w:r>
    </w:p>
    <w:p w14:paraId="788BCC75" w14:textId="77777777" w:rsidR="00EC4965" w:rsidRPr="00E22FC4" w:rsidRDefault="00EC4965" w:rsidP="00E22FC4">
      <w:pPr>
        <w:pStyle w:val="Base"/>
      </w:pPr>
    </w:p>
    <w:p w14:paraId="262F944C" w14:textId="77777777" w:rsidR="00EC4965" w:rsidRPr="00876D6F" w:rsidRDefault="00EC4965" w:rsidP="00876D6F">
      <w:pPr>
        <w:pStyle w:val="Rule"/>
      </w:pPr>
      <w:r w:rsidRPr="00876D6F">
        <w:t>14B NCAC 16 .0204</w:t>
      </w:r>
      <w:r w:rsidRPr="00876D6F">
        <w:tab/>
        <w:t>DETERMINATION OF EXPERIENCE</w:t>
      </w:r>
    </w:p>
    <w:p w14:paraId="0A5901C0" w14:textId="77777777" w:rsidR="00EC4965" w:rsidRPr="00876D6F" w:rsidRDefault="00EC4965" w:rsidP="00876D6F">
      <w:pPr>
        <w:pStyle w:val="Paragraph"/>
      </w:pPr>
      <w:r w:rsidRPr="00876D6F">
        <w:t>(a)  Experience requirements shall be determined as follows:</w:t>
      </w:r>
    </w:p>
    <w:p w14:paraId="13A4E9EF" w14:textId="77777777" w:rsidR="00EC4965" w:rsidRPr="00876D6F" w:rsidRDefault="00EC4965" w:rsidP="00876D6F">
      <w:pPr>
        <w:pStyle w:val="SubParagraph"/>
        <w:tabs>
          <w:tab w:val="clear" w:pos="1800"/>
        </w:tabs>
      </w:pPr>
      <w:r w:rsidRPr="00876D6F">
        <w:t>(1)</w:t>
      </w:r>
      <w:r w:rsidRPr="00876D6F">
        <w:tab/>
        <w:t>one year experience = 1,000 hours;</w:t>
      </w:r>
    </w:p>
    <w:p w14:paraId="38AF3EBB" w14:textId="77777777" w:rsidR="00EC4965" w:rsidRPr="00876D6F" w:rsidRDefault="00EC4965" w:rsidP="00876D6F">
      <w:pPr>
        <w:pStyle w:val="SubParagraph"/>
        <w:tabs>
          <w:tab w:val="clear" w:pos="1800"/>
        </w:tabs>
      </w:pPr>
      <w:r w:rsidRPr="00876D6F">
        <w:t>(2)</w:t>
      </w:r>
      <w:r w:rsidRPr="00876D6F">
        <w:tab/>
        <w:t xml:space="preserve">two </w:t>
      </w:r>
      <w:proofErr w:type="spellStart"/>
      <w:r w:rsidRPr="00876D6F">
        <w:t>years experience</w:t>
      </w:r>
      <w:proofErr w:type="spellEnd"/>
      <w:r w:rsidRPr="00876D6F">
        <w:t xml:space="preserve"> = 2,000 hours;</w:t>
      </w:r>
    </w:p>
    <w:p w14:paraId="36065BA9" w14:textId="77777777" w:rsidR="00EC4965" w:rsidRPr="00876D6F" w:rsidRDefault="00EC4965" w:rsidP="00876D6F">
      <w:pPr>
        <w:pStyle w:val="SubParagraph"/>
        <w:tabs>
          <w:tab w:val="clear" w:pos="1800"/>
        </w:tabs>
      </w:pPr>
      <w:r w:rsidRPr="00876D6F">
        <w:t>(3)</w:t>
      </w:r>
      <w:r w:rsidRPr="00876D6F">
        <w:tab/>
        <w:t xml:space="preserve">three </w:t>
      </w:r>
      <w:proofErr w:type="spellStart"/>
      <w:r w:rsidRPr="00876D6F">
        <w:t>years experience</w:t>
      </w:r>
      <w:proofErr w:type="spellEnd"/>
      <w:r w:rsidRPr="00876D6F">
        <w:t xml:space="preserve"> = 3,000 hours.</w:t>
      </w:r>
    </w:p>
    <w:p w14:paraId="2CF72010" w14:textId="77777777" w:rsidR="00EC4965" w:rsidRPr="00876D6F" w:rsidRDefault="00EC4965" w:rsidP="00876D6F">
      <w:pPr>
        <w:pStyle w:val="Paragraph"/>
      </w:pPr>
      <w:r w:rsidRPr="00876D6F">
        <w:t>(b)  Applicants shall make available upon Board request written documentation to verify experience.</w:t>
      </w:r>
    </w:p>
    <w:p w14:paraId="1F95CC19" w14:textId="77777777" w:rsidR="00EC4965" w:rsidRPr="00876D6F" w:rsidRDefault="00EC4965" w:rsidP="00876D6F">
      <w:pPr>
        <w:pStyle w:val="Paragraph"/>
      </w:pPr>
      <w:r w:rsidRPr="00876D6F">
        <w:t>(c)  When applying for a license, registration, or trainee permit, the Board shall not consider any experience claimed by the applicant if:</w:t>
      </w:r>
    </w:p>
    <w:p w14:paraId="50C39D18" w14:textId="77777777" w:rsidR="00EC4965" w:rsidRPr="00876D6F" w:rsidRDefault="00EC4965" w:rsidP="00647B9A">
      <w:pPr>
        <w:pStyle w:val="SubParagraph"/>
        <w:tabs>
          <w:tab w:val="clear" w:pos="1800"/>
        </w:tabs>
      </w:pPr>
      <w:r w:rsidRPr="00876D6F">
        <w:t>(1)</w:t>
      </w:r>
      <w:r w:rsidRPr="00876D6F">
        <w:tab/>
        <w:t>gained by contracting private protective services to another person, firm, association, or</w:t>
      </w:r>
      <w:r>
        <w:t xml:space="preserve"> </w:t>
      </w:r>
      <w:r w:rsidRPr="00876D6F">
        <w:t>corporation while not in possession of a valid private protective services license or registration; or</w:t>
      </w:r>
    </w:p>
    <w:p w14:paraId="7B6E7C87" w14:textId="77777777" w:rsidR="00EC4965" w:rsidRPr="00876D6F" w:rsidRDefault="00EC4965" w:rsidP="00876D6F">
      <w:pPr>
        <w:pStyle w:val="SubParagraph"/>
        <w:tabs>
          <w:tab w:val="clear" w:pos="1800"/>
        </w:tabs>
      </w:pPr>
      <w:r w:rsidRPr="00876D6F">
        <w:t>(2)</w:t>
      </w:r>
      <w:r w:rsidRPr="00876D6F">
        <w:tab/>
        <w:t>gained when employed by a company contracting private protective services to another person, firm, association, or corporation while the company is not in possession of a valid private protective services license.</w:t>
      </w:r>
    </w:p>
    <w:p w14:paraId="58AC4CF0" w14:textId="77777777" w:rsidR="00EC4965" w:rsidRPr="00876D6F" w:rsidRDefault="00EC4965" w:rsidP="00876D6F">
      <w:pPr>
        <w:pStyle w:val="Paragraph"/>
      </w:pPr>
      <w:r w:rsidRPr="00876D6F">
        <w:t>(d)  The Board may consider formal classroom training that is directly related to the private protective services industry. The Board may grant one half hour of credit for each hour of formal classroom training, but shall grant no more than 200 hours. Paragraph (c) of this Rule is to be considered in addition to any other formal training credits. No credit shall be given for formal training required pursuant to these Rules.</w:t>
      </w:r>
    </w:p>
    <w:p w14:paraId="651083CE" w14:textId="77777777" w:rsidR="00EC4965" w:rsidRPr="00876D6F" w:rsidRDefault="00EC4965" w:rsidP="00876D6F">
      <w:pPr>
        <w:pStyle w:val="Base"/>
      </w:pPr>
    </w:p>
    <w:p w14:paraId="459D4FE6" w14:textId="77777777" w:rsidR="00EC4965" w:rsidRPr="00876D6F" w:rsidRDefault="00EC4965" w:rsidP="00876D6F">
      <w:pPr>
        <w:pStyle w:val="History"/>
      </w:pPr>
      <w:r w:rsidRPr="00876D6F">
        <w:t>History Note:</w:t>
      </w:r>
      <w:r w:rsidRPr="00876D6F">
        <w:tab/>
        <w:t>Authority G.S. 74C-5; 74C-8;</w:t>
      </w:r>
    </w:p>
    <w:p w14:paraId="3F0F1122" w14:textId="77777777" w:rsidR="00EC4965" w:rsidRPr="00876D6F" w:rsidRDefault="00EC4965" w:rsidP="00876D6F">
      <w:pPr>
        <w:pStyle w:val="HistoryAfter"/>
      </w:pPr>
      <w:r w:rsidRPr="00876D6F">
        <w:t>Eff. June 1, 1984;</w:t>
      </w:r>
    </w:p>
    <w:p w14:paraId="40111261" w14:textId="77777777" w:rsidR="00EC4965" w:rsidRPr="00876D6F" w:rsidRDefault="00EC4965" w:rsidP="00876D6F">
      <w:pPr>
        <w:pStyle w:val="HistoryAfter"/>
      </w:pPr>
      <w:r w:rsidRPr="00876D6F">
        <w:t>ARRC Objection October 19, 1988;</w:t>
      </w:r>
    </w:p>
    <w:p w14:paraId="69FAE296" w14:textId="77777777" w:rsidR="00EC4965" w:rsidRPr="00876D6F" w:rsidRDefault="00EC4965" w:rsidP="00876D6F">
      <w:pPr>
        <w:pStyle w:val="HistoryAfter"/>
      </w:pPr>
      <w:r w:rsidRPr="00876D6F">
        <w:t>Amended Eff. April 1, 1999; February 1, 1996; March 1, 1989; December 1, 1985;</w:t>
      </w:r>
    </w:p>
    <w:p w14:paraId="58D37C0B" w14:textId="77777777" w:rsidR="00EC4965" w:rsidRPr="00876D6F" w:rsidRDefault="00EC4965" w:rsidP="00876D6F">
      <w:pPr>
        <w:pStyle w:val="HistoryAfter"/>
      </w:pPr>
      <w:r w:rsidRPr="00876D6F">
        <w:t>Transferred and Recodified from 12 NCAC 07D .0204 Eff. July 1, 2015;</w:t>
      </w:r>
    </w:p>
    <w:p w14:paraId="444A8CE2" w14:textId="77777777" w:rsidR="00EC4965" w:rsidRPr="00876D6F" w:rsidRDefault="00EC4965" w:rsidP="00876D6F">
      <w:pPr>
        <w:pStyle w:val="HistoryAfter"/>
      </w:pPr>
      <w:r w:rsidRPr="00876D6F">
        <w:t>Readopted Eff. August 1, 2020;</w:t>
      </w:r>
    </w:p>
    <w:p w14:paraId="7B0BA09A" w14:textId="77777777" w:rsidR="00EC4965" w:rsidRPr="00876D6F" w:rsidRDefault="00EC4965" w:rsidP="00876D6F">
      <w:pPr>
        <w:pStyle w:val="HistoryAfter"/>
      </w:pPr>
      <w:r w:rsidRPr="00876D6F">
        <w:t>Amended Eff. July 1, 2021.</w:t>
      </w:r>
    </w:p>
    <w:p w14:paraId="081D205F" w14:textId="77777777" w:rsidR="00EC4965" w:rsidRPr="00876D6F" w:rsidRDefault="00EC4965" w:rsidP="00876D6F">
      <w:pPr>
        <w:pStyle w:val="Base"/>
      </w:pPr>
    </w:p>
    <w:p w14:paraId="606F89B1" w14:textId="77777777" w:rsidR="00EC4965" w:rsidRPr="00AE7C56" w:rsidRDefault="00EC4965" w:rsidP="00AE7C56">
      <w:pPr>
        <w:pStyle w:val="Rule"/>
      </w:pPr>
      <w:r w:rsidRPr="00AE7C56">
        <w:t>14B NCAC 16 .0404</w:t>
      </w:r>
      <w:r w:rsidRPr="00AE7C56">
        <w:tab/>
        <w:t>REPORTS</w:t>
      </w:r>
    </w:p>
    <w:p w14:paraId="32023972" w14:textId="77777777" w:rsidR="00EC4965" w:rsidRPr="00AE7C56" w:rsidRDefault="00EC4965" w:rsidP="00AE7C56">
      <w:pPr>
        <w:pStyle w:val="Paragraph"/>
      </w:pPr>
      <w:r w:rsidRPr="00AE7C56">
        <w:t xml:space="preserve">(a)  In addition to the requirements in G.S. 74C-12(a)(20), private investigators shall make </w:t>
      </w:r>
      <w:proofErr w:type="spellStart"/>
      <w:r w:rsidRPr="00AE7C56">
        <w:t>and</w:t>
      </w:r>
      <w:proofErr w:type="spellEnd"/>
      <w:r w:rsidRPr="00AE7C56">
        <w:t xml:space="preserve"> offer to each client a written report containing the findings and details of the investigation within 30 days after the completion of the investigation for which the client has paid the investigator for the services. The licensee shall retain a copy of the written report.</w:t>
      </w:r>
    </w:p>
    <w:p w14:paraId="1A62A4B5" w14:textId="77777777" w:rsidR="00EC4965" w:rsidRPr="00AE7C56" w:rsidRDefault="00EC4965" w:rsidP="00AE7C56">
      <w:pPr>
        <w:pStyle w:val="Paragraph"/>
      </w:pPr>
      <w:r w:rsidRPr="00AE7C56">
        <w:t>(b)  Descriptive reports, chronological reports, cover letters, and itemized invoices to the client shall be personally signed by a licensee. The file copy shall reflect the names of all participating employees and a description of the work performed by each one. These documents shall be retained by the licensee who signed the report.</w:t>
      </w:r>
    </w:p>
    <w:p w14:paraId="55556282" w14:textId="77777777" w:rsidR="00EC4965" w:rsidRPr="00AE7C56" w:rsidRDefault="00EC4965" w:rsidP="00AE7C56">
      <w:pPr>
        <w:pStyle w:val="Base"/>
      </w:pPr>
    </w:p>
    <w:p w14:paraId="47B0FC41" w14:textId="77777777" w:rsidR="00EC4965" w:rsidRPr="00AE7C56" w:rsidRDefault="00EC4965" w:rsidP="00AE7C56">
      <w:pPr>
        <w:pStyle w:val="History"/>
      </w:pPr>
      <w:r w:rsidRPr="00AE7C56">
        <w:t>History Note:</w:t>
      </w:r>
      <w:r w:rsidRPr="00AE7C56">
        <w:tab/>
        <w:t>Authority G.S. 74C-5;</w:t>
      </w:r>
    </w:p>
    <w:p w14:paraId="6BCA1A15" w14:textId="77777777" w:rsidR="00EC4965" w:rsidRPr="00AE7C56" w:rsidRDefault="00EC4965" w:rsidP="00AE7C56">
      <w:pPr>
        <w:pStyle w:val="HistoryAfter"/>
      </w:pPr>
      <w:r w:rsidRPr="00AE7C56">
        <w:t>Eff. June 1, 1984;</w:t>
      </w:r>
    </w:p>
    <w:p w14:paraId="43579AFA" w14:textId="77777777" w:rsidR="00EC4965" w:rsidRPr="00AE7C56" w:rsidRDefault="00EC4965" w:rsidP="00AE7C56">
      <w:pPr>
        <w:pStyle w:val="HistoryAfter"/>
      </w:pPr>
      <w:r w:rsidRPr="00AE7C56">
        <w:t>Amended Eff. October 1, 2010; July 1, 1987;</w:t>
      </w:r>
    </w:p>
    <w:p w14:paraId="12E152B2" w14:textId="77777777" w:rsidR="00EC4965" w:rsidRPr="00AE7C56" w:rsidRDefault="00EC4965" w:rsidP="00AE7C56">
      <w:pPr>
        <w:pStyle w:val="HistoryAfter"/>
      </w:pPr>
      <w:r w:rsidRPr="00AE7C56">
        <w:t>Transferred and Recodified from 12 NCAC 07D .0404 Eff. July 1, 2015;</w:t>
      </w:r>
    </w:p>
    <w:p w14:paraId="692E4363" w14:textId="77777777" w:rsidR="00EC4965" w:rsidRPr="00AE7C56" w:rsidRDefault="00EC4965" w:rsidP="00AE7C56">
      <w:pPr>
        <w:pStyle w:val="HistoryAfter"/>
      </w:pPr>
      <w:r w:rsidRPr="00AE7C56">
        <w:t>Readopted Eff. August 1, 2020;</w:t>
      </w:r>
    </w:p>
    <w:p w14:paraId="2EDC2D2B" w14:textId="77777777" w:rsidR="00EC4965" w:rsidRPr="00AE7C56" w:rsidRDefault="00EC4965" w:rsidP="00AE7C56">
      <w:pPr>
        <w:pStyle w:val="HistoryAfter"/>
      </w:pPr>
      <w:r w:rsidRPr="00AE7C56">
        <w:t>Amended Eff. July 1, 2021.</w:t>
      </w:r>
    </w:p>
    <w:p w14:paraId="4FBD9C4B" w14:textId="77777777" w:rsidR="00EC4965" w:rsidRPr="00AE7C56" w:rsidRDefault="00EC4965" w:rsidP="00AE7C56">
      <w:pPr>
        <w:pStyle w:val="Base"/>
      </w:pPr>
    </w:p>
    <w:p w14:paraId="3821C2A3" w14:textId="77777777" w:rsidR="00EC4965" w:rsidRPr="00370223" w:rsidRDefault="00EC4965" w:rsidP="00370223">
      <w:pPr>
        <w:pStyle w:val="Rule"/>
      </w:pPr>
      <w:r w:rsidRPr="00370223">
        <w:lastRenderedPageBreak/>
        <w:t>14B NCAC 16 .0405</w:t>
      </w:r>
      <w:r w:rsidRPr="00370223">
        <w:tab/>
        <w:t>PRIVATE INVESTIGATOR'S USE OF A BADGE</w:t>
      </w:r>
    </w:p>
    <w:p w14:paraId="0234B572" w14:textId="77777777" w:rsidR="00EC4965" w:rsidRPr="00370223" w:rsidRDefault="00EC4965" w:rsidP="00370223">
      <w:pPr>
        <w:pStyle w:val="Paragraph"/>
      </w:pPr>
      <w:r w:rsidRPr="00370223">
        <w:t>While engaged in his or her official duties, a private investigator shall be allowed to carry, possess, and display the badge set forth in this Rule. The badge shall be a duplicate of the badge shown below except for the licensee's name and license number. The badge shall be gold with dark blue lettering. Any deviation from this design shall be deemed an unauthorized badge and may constitute a violation of G.S. 74C-12(a) and this Rule. The badge shall be carried in a folding pocket case with the badge displayed on one side of the case and the private investigator's pocket credential issued by the Board displayed on the opposite side of the case. In no instance may the badge be displayed, even in a case, openly on the breast pocket, the belt, a neck lanyard, or any other open carry or possession.</w:t>
      </w:r>
    </w:p>
    <w:p w14:paraId="3B217BCE" w14:textId="5A78BD99" w:rsidR="00EC4965" w:rsidRDefault="00EC4965" w:rsidP="00370223">
      <w:pPr>
        <w:pStyle w:val="Paragraph"/>
      </w:pPr>
      <w:r w:rsidRPr="00370223">
        <w:rPr>
          <w:noProof/>
        </w:rPr>
        <w:drawing>
          <wp:inline distT="0" distB="0" distL="0" distR="0" wp14:anchorId="433D6826" wp14:editId="25D1645B">
            <wp:extent cx="1637077" cy="17430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6603" cy="1753218"/>
                    </a:xfrm>
                    <a:prstGeom prst="rect">
                      <a:avLst/>
                    </a:prstGeom>
                    <a:noFill/>
                    <a:ln>
                      <a:noFill/>
                    </a:ln>
                  </pic:spPr>
                </pic:pic>
              </a:graphicData>
            </a:graphic>
          </wp:inline>
        </w:drawing>
      </w:r>
    </w:p>
    <w:p w14:paraId="650E8CE4" w14:textId="77777777" w:rsidR="00F51FDA" w:rsidRPr="00370223" w:rsidRDefault="00F51FDA" w:rsidP="00370223">
      <w:pPr>
        <w:pStyle w:val="Paragraph"/>
      </w:pPr>
    </w:p>
    <w:p w14:paraId="0E9759D2" w14:textId="77777777" w:rsidR="00EC4965" w:rsidRPr="00370223" w:rsidRDefault="00EC4965" w:rsidP="00370223">
      <w:pPr>
        <w:pStyle w:val="History"/>
      </w:pPr>
      <w:r w:rsidRPr="00370223">
        <w:t>History Note:</w:t>
      </w:r>
      <w:r w:rsidRPr="00370223">
        <w:tab/>
        <w:t>Authority G.S. 74C-5(12);</w:t>
      </w:r>
    </w:p>
    <w:p w14:paraId="5F5D7872" w14:textId="77777777" w:rsidR="00EC4965" w:rsidRPr="00370223" w:rsidRDefault="00EC4965" w:rsidP="00370223">
      <w:pPr>
        <w:pStyle w:val="HistoryAfter"/>
      </w:pPr>
      <w:r w:rsidRPr="00370223">
        <w:t>Eff. May 1, 2010;</w:t>
      </w:r>
    </w:p>
    <w:p w14:paraId="1FE29F3B" w14:textId="77777777" w:rsidR="00EC4965" w:rsidRPr="00370223" w:rsidRDefault="00EC4965" w:rsidP="00370223">
      <w:pPr>
        <w:pStyle w:val="HistoryAfter"/>
      </w:pPr>
      <w:r w:rsidRPr="00370223">
        <w:t>Transferred and Recodified from 12 NCAC 07D .0405 Eff. July 1, 2015;</w:t>
      </w:r>
    </w:p>
    <w:p w14:paraId="540370E6" w14:textId="77777777" w:rsidR="00EC4965" w:rsidRPr="00370223" w:rsidRDefault="00EC4965" w:rsidP="00370223">
      <w:pPr>
        <w:pStyle w:val="HistoryAfter"/>
      </w:pPr>
      <w:r w:rsidRPr="00370223">
        <w:t>Readopted Eff. August 1, 2020;</w:t>
      </w:r>
    </w:p>
    <w:p w14:paraId="230F18EC" w14:textId="77777777" w:rsidR="00EC4965" w:rsidRPr="00370223" w:rsidRDefault="00EC4965" w:rsidP="00370223">
      <w:pPr>
        <w:pStyle w:val="HistoryAfter"/>
      </w:pPr>
      <w:r w:rsidRPr="00370223">
        <w:t>Amended Eff. July 1, 2021.</w:t>
      </w:r>
    </w:p>
    <w:p w14:paraId="153BE8C2" w14:textId="77777777" w:rsidR="00EC4965" w:rsidRPr="00370223" w:rsidRDefault="00EC4965" w:rsidP="00370223">
      <w:pPr>
        <w:pStyle w:val="Base"/>
      </w:pPr>
    </w:p>
    <w:p w14:paraId="365D17D8" w14:textId="77777777" w:rsidR="00EC4965" w:rsidRPr="009F3927" w:rsidRDefault="00EC4965" w:rsidP="009F3927">
      <w:pPr>
        <w:pStyle w:val="Rule"/>
      </w:pPr>
      <w:r w:rsidRPr="009F3927">
        <w:t>14B NCAC 16 .0602</w:t>
      </w:r>
      <w:r w:rsidRPr="009F3927">
        <w:tab/>
        <w:t>P.S.E. EXAMINATION REQUIREMENTS</w:t>
      </w:r>
    </w:p>
    <w:p w14:paraId="2C688A3E" w14:textId="77777777" w:rsidR="00EC4965" w:rsidRPr="009F3927" w:rsidRDefault="00EC4965" w:rsidP="009F3927">
      <w:pPr>
        <w:pStyle w:val="Paragraph"/>
      </w:pPr>
      <w:r w:rsidRPr="009F3927">
        <w:t>P.S.E. licensees shall comply with the requirements of Rule .0503 of this Chapter. In addition, P.S.E. examinations shall be conducted by the examiner in the presence of the examinee and with the examinee's knowledge that he or she is being examined. Examination by telephone or any other method that is not in person is prohibited.</w:t>
      </w:r>
    </w:p>
    <w:p w14:paraId="418C3F05" w14:textId="77777777" w:rsidR="00EC4965" w:rsidRPr="009F3927" w:rsidRDefault="00EC4965" w:rsidP="009F3927">
      <w:pPr>
        <w:pStyle w:val="Base"/>
      </w:pPr>
    </w:p>
    <w:p w14:paraId="3C5A7C22" w14:textId="77777777" w:rsidR="00EC4965" w:rsidRPr="009F3927" w:rsidRDefault="00EC4965" w:rsidP="009F3927">
      <w:pPr>
        <w:pStyle w:val="History"/>
      </w:pPr>
      <w:r w:rsidRPr="009F3927">
        <w:t>History Note:</w:t>
      </w:r>
      <w:r w:rsidRPr="009F3927">
        <w:tab/>
        <w:t>Authority G.S. 74C-5;</w:t>
      </w:r>
    </w:p>
    <w:p w14:paraId="7658EB9B" w14:textId="77777777" w:rsidR="00EC4965" w:rsidRPr="009F3927" w:rsidRDefault="00EC4965" w:rsidP="009F3927">
      <w:pPr>
        <w:pStyle w:val="HistoryAfter"/>
      </w:pPr>
      <w:r w:rsidRPr="009F3927">
        <w:t>Eff. June 1, 1984;</w:t>
      </w:r>
    </w:p>
    <w:p w14:paraId="4C538F8C" w14:textId="77777777" w:rsidR="00EC4965" w:rsidRPr="009F3927" w:rsidRDefault="00EC4965" w:rsidP="009F3927">
      <w:pPr>
        <w:pStyle w:val="HistoryAfter"/>
      </w:pPr>
      <w:r w:rsidRPr="009F3927">
        <w:t>Transferred and Recodified from 12 NCAC 07D .0602 Eff. July 1, 2015;</w:t>
      </w:r>
    </w:p>
    <w:p w14:paraId="3CB6B99D" w14:textId="77777777" w:rsidR="00EC4965" w:rsidRPr="009F3927" w:rsidRDefault="00EC4965" w:rsidP="009F3927">
      <w:pPr>
        <w:pStyle w:val="HistoryAfter"/>
      </w:pPr>
      <w:r w:rsidRPr="009F3927">
        <w:t>Readopted Eff. August 1, 2020;</w:t>
      </w:r>
    </w:p>
    <w:p w14:paraId="48FB8803" w14:textId="77777777" w:rsidR="00EC4965" w:rsidRPr="009F3927" w:rsidRDefault="00EC4965" w:rsidP="009F3927">
      <w:pPr>
        <w:pStyle w:val="HistoryAfter"/>
      </w:pPr>
      <w:r w:rsidRPr="009F3927">
        <w:t>Amended Eff. July 1, 2021.</w:t>
      </w:r>
    </w:p>
    <w:p w14:paraId="749DBBF8" w14:textId="77777777" w:rsidR="00EC4965" w:rsidRPr="009F3927" w:rsidRDefault="00EC4965" w:rsidP="009F3927">
      <w:pPr>
        <w:pStyle w:val="Base"/>
      </w:pPr>
    </w:p>
    <w:p w14:paraId="624113F9" w14:textId="77777777" w:rsidR="00EC4965" w:rsidRPr="005505D6" w:rsidRDefault="00EC4965" w:rsidP="005505D6">
      <w:pPr>
        <w:pStyle w:val="Rule"/>
      </w:pPr>
      <w:r w:rsidRPr="005505D6">
        <w:t>14B NCAC 16 .0701</w:t>
      </w:r>
      <w:r w:rsidRPr="005505D6">
        <w:tab/>
        <w:t>APPLICATION FOR UNARMED SECURITY GUARD REGISTRATION</w:t>
      </w:r>
    </w:p>
    <w:p w14:paraId="75A83376" w14:textId="77777777" w:rsidR="00EC4965" w:rsidRPr="005505D6" w:rsidRDefault="00EC4965" w:rsidP="005505D6">
      <w:pPr>
        <w:pStyle w:val="Paragraph"/>
      </w:pPr>
      <w:r w:rsidRPr="005505D6">
        <w:t>(a)  Each employer or his or her designee shall submit an online application for the registration of each employee to the Board. This online submission shall be accompanied by:</w:t>
      </w:r>
    </w:p>
    <w:p w14:paraId="50CB274F" w14:textId="77777777" w:rsidR="00EC4965" w:rsidRPr="005505D6" w:rsidRDefault="00EC4965" w:rsidP="005505D6">
      <w:pPr>
        <w:pStyle w:val="SubParagraph"/>
        <w:tabs>
          <w:tab w:val="clear" w:pos="1800"/>
        </w:tabs>
      </w:pPr>
      <w:r w:rsidRPr="005505D6">
        <w:t>(1)</w:t>
      </w:r>
      <w:r w:rsidRPr="005505D6">
        <w:tab/>
        <w:t xml:space="preserve">electronic submission of fingerprints from a Live Scan or similar system approved by the State Bureau of Investigations or one set of </w:t>
      </w:r>
      <w:r w:rsidRPr="005505D6">
        <w:t>classifiable fingerprints on an applicant fingerprint card that shall be mailed separately to the Board's office;</w:t>
      </w:r>
    </w:p>
    <w:p w14:paraId="1CAFDBD7" w14:textId="77777777" w:rsidR="00EC4965" w:rsidRPr="005505D6" w:rsidRDefault="00EC4965" w:rsidP="005505D6">
      <w:pPr>
        <w:pStyle w:val="SubParagraph"/>
        <w:tabs>
          <w:tab w:val="clear" w:pos="1800"/>
        </w:tabs>
      </w:pPr>
      <w:r w:rsidRPr="005505D6">
        <w:t>(2)</w:t>
      </w:r>
      <w:r w:rsidRPr="005505D6">
        <w:tab/>
        <w:t>one head and shoulders color digital photograph of the applicant in JPG, JPEG, or PNG format of sufficient quality for identification, taken within six months prior to online application and submitted by uploading the photograph online with the application submission;</w:t>
      </w:r>
    </w:p>
    <w:p w14:paraId="21918E4A" w14:textId="77777777" w:rsidR="00EC4965" w:rsidRPr="005505D6" w:rsidRDefault="00EC4965" w:rsidP="005505D6">
      <w:pPr>
        <w:pStyle w:val="SubParagraph"/>
        <w:tabs>
          <w:tab w:val="clear" w:pos="1800"/>
        </w:tabs>
      </w:pPr>
      <w:r w:rsidRPr="005505D6">
        <w:t>(3)</w:t>
      </w:r>
      <w:r w:rsidRPr="005505D6">
        <w:tab/>
        <w:t>upload online a statement of the results of a statewide criminal history records search by the reporting service designated by the Board pursuant to G.S. 74C-8.1(a) for each state where the applicant has resided within the preceding 48 months;</w:t>
      </w:r>
    </w:p>
    <w:p w14:paraId="680C75C9" w14:textId="77777777" w:rsidR="00EC4965" w:rsidRPr="005505D6" w:rsidRDefault="00EC4965" w:rsidP="005505D6">
      <w:pPr>
        <w:pStyle w:val="SubParagraph"/>
        <w:tabs>
          <w:tab w:val="clear" w:pos="1800"/>
        </w:tabs>
      </w:pPr>
      <w:r w:rsidRPr="005505D6">
        <w:t>(4)</w:t>
      </w:r>
      <w:r w:rsidRPr="005505D6">
        <w:tab/>
        <w:t>the applicant's non-refundable registration fee, along with a four dollar ($4.00) convenience fee and credit card transaction fee;</w:t>
      </w:r>
    </w:p>
    <w:p w14:paraId="410F961B" w14:textId="77777777" w:rsidR="00EC4965" w:rsidRPr="005505D6" w:rsidRDefault="00EC4965" w:rsidP="005505D6">
      <w:pPr>
        <w:pStyle w:val="SubParagraph"/>
        <w:tabs>
          <w:tab w:val="clear" w:pos="1800"/>
        </w:tabs>
      </w:pPr>
      <w:r w:rsidRPr="005505D6">
        <w:t>(5)</w:t>
      </w:r>
      <w:r w:rsidRPr="005505D6">
        <w:tab/>
        <w:t>the actual cost charged to the Private Protective Services Board by the State Bureau of</w:t>
      </w:r>
    </w:p>
    <w:p w14:paraId="0DFE6DD7" w14:textId="77777777" w:rsidR="00EC4965" w:rsidRPr="005505D6" w:rsidRDefault="00EC4965" w:rsidP="00A33C7A">
      <w:pPr>
        <w:pStyle w:val="Paragraph"/>
        <w:ind w:left="1440"/>
      </w:pPr>
      <w:r w:rsidRPr="005505D6">
        <w:t>Investigation to cover the cost of criminal record checks performed by the State Bureau of Investigation, collected online by the Private Protective Services Board;</w:t>
      </w:r>
    </w:p>
    <w:p w14:paraId="74C89763" w14:textId="77777777" w:rsidR="00EC4965" w:rsidRPr="005505D6" w:rsidRDefault="00EC4965" w:rsidP="005505D6">
      <w:pPr>
        <w:pStyle w:val="SubParagraph"/>
        <w:tabs>
          <w:tab w:val="clear" w:pos="1800"/>
        </w:tabs>
      </w:pPr>
      <w:r w:rsidRPr="005505D6">
        <w:t>(6)</w:t>
      </w:r>
      <w:r w:rsidRPr="005505D6">
        <w:tab/>
        <w:t>one original signed SBI release of information form that shall be uploaded online with the original mailed to the Board's administrative office;</w:t>
      </w:r>
    </w:p>
    <w:p w14:paraId="4E649957" w14:textId="77777777" w:rsidR="00EC4965" w:rsidRPr="005505D6" w:rsidRDefault="00EC4965" w:rsidP="005505D6">
      <w:pPr>
        <w:pStyle w:val="SubParagraph"/>
        <w:tabs>
          <w:tab w:val="clear" w:pos="1800"/>
        </w:tabs>
      </w:pPr>
      <w:r w:rsidRPr="005505D6">
        <w:t>(7)</w:t>
      </w:r>
      <w:r w:rsidRPr="005505D6">
        <w:tab/>
        <w:t>a statement signed by a certified trainer that the applicant has completed the training requirements of Rule .0707 of this Section if applicable; and</w:t>
      </w:r>
    </w:p>
    <w:p w14:paraId="045B797F" w14:textId="77777777" w:rsidR="00EC4965" w:rsidRPr="005505D6" w:rsidRDefault="00EC4965" w:rsidP="005505D6">
      <w:pPr>
        <w:pStyle w:val="SubParagraph"/>
        <w:tabs>
          <w:tab w:val="clear" w:pos="1800"/>
        </w:tabs>
      </w:pPr>
      <w:r w:rsidRPr="005505D6">
        <w:t>(8)</w:t>
      </w:r>
      <w:r w:rsidRPr="005505D6">
        <w:tab/>
        <w:t>a completed affidavit form and public notice statement form.</w:t>
      </w:r>
    </w:p>
    <w:p w14:paraId="4450BD47" w14:textId="77777777" w:rsidR="00EC4965" w:rsidRPr="005505D6" w:rsidRDefault="00EC4965" w:rsidP="005505D6">
      <w:pPr>
        <w:pStyle w:val="Paragraph"/>
      </w:pPr>
      <w:r w:rsidRPr="005505D6">
        <w:t>(b)  The employer of each applicant for registration shall give the applicant a copy of the application and the completed affidavit form and shall retain a copy of the application, including the affidavit, in the guard's personnel file in the employer's office.</w:t>
      </w:r>
    </w:p>
    <w:p w14:paraId="687A12D9" w14:textId="77777777" w:rsidR="00EC4965" w:rsidRPr="005505D6" w:rsidRDefault="00EC4965" w:rsidP="005505D6">
      <w:pPr>
        <w:pStyle w:val="Paragraph"/>
      </w:pPr>
      <w:r w:rsidRPr="005505D6">
        <w:t>(c)  The applicant's copy of the application and completed affidavit form shall serve as a temporary registration card that shall be carried by the applicant when he or she is working within the scope of his or her employment and shall be exhibited upon the request of any law enforcement officer or authorized representative of the Board.</w:t>
      </w:r>
    </w:p>
    <w:p w14:paraId="2E3208AB" w14:textId="77777777" w:rsidR="00EC4965" w:rsidRPr="005505D6" w:rsidRDefault="00EC4965" w:rsidP="005505D6">
      <w:pPr>
        <w:pStyle w:val="Paragraph"/>
      </w:pPr>
      <w:r w:rsidRPr="005505D6">
        <w:t>(d)  A copy of the statement required by Subparagraph (a)(7) of this Rule shall be retained by the licensee in the individual applicant's personnel file in the employer's office.</w:t>
      </w:r>
    </w:p>
    <w:p w14:paraId="508348EF" w14:textId="77777777" w:rsidR="00EC4965" w:rsidRPr="005505D6" w:rsidRDefault="00EC4965" w:rsidP="005505D6">
      <w:pPr>
        <w:pStyle w:val="Base"/>
      </w:pPr>
    </w:p>
    <w:p w14:paraId="5791D73C" w14:textId="77777777" w:rsidR="00EC4965" w:rsidRPr="005505D6" w:rsidRDefault="00EC4965" w:rsidP="005505D6">
      <w:pPr>
        <w:pStyle w:val="History"/>
      </w:pPr>
      <w:r w:rsidRPr="005505D6">
        <w:t>History Note:</w:t>
      </w:r>
      <w:r w:rsidRPr="005505D6">
        <w:tab/>
        <w:t>Authority G.S. 74C-5; 74C-8.1; 74C-11;</w:t>
      </w:r>
    </w:p>
    <w:p w14:paraId="10FAED8B" w14:textId="77777777" w:rsidR="00EC4965" w:rsidRPr="005505D6" w:rsidRDefault="00EC4965" w:rsidP="005505D6">
      <w:pPr>
        <w:pStyle w:val="HistoryAfter"/>
      </w:pPr>
      <w:r w:rsidRPr="005505D6">
        <w:t>Eff. June 1, 1984;</w:t>
      </w:r>
    </w:p>
    <w:p w14:paraId="0577B1AF" w14:textId="77777777" w:rsidR="00EC4965" w:rsidRPr="005505D6" w:rsidRDefault="00EC4965" w:rsidP="005505D6">
      <w:pPr>
        <w:pStyle w:val="HistoryAfter"/>
      </w:pPr>
      <w:r w:rsidRPr="005505D6">
        <w:t>Amended Eff. May 1, 2012; July 1, 2011; August 1, 1998; December 1, 1995; June 1, 1994; February 1, 1990; May 1, 1988;</w:t>
      </w:r>
    </w:p>
    <w:p w14:paraId="5BE8454A" w14:textId="77777777" w:rsidR="00EC4965" w:rsidRPr="005505D6" w:rsidRDefault="00EC4965" w:rsidP="005505D6">
      <w:pPr>
        <w:pStyle w:val="HistoryAfter"/>
      </w:pPr>
      <w:r w:rsidRPr="005505D6">
        <w:t>Transferred and Recodified from 12 NCAC 07D .0701 Eff. July 1, 2015;</w:t>
      </w:r>
    </w:p>
    <w:p w14:paraId="78B702FE" w14:textId="77777777" w:rsidR="00EC4965" w:rsidRPr="005505D6" w:rsidRDefault="00EC4965" w:rsidP="005505D6">
      <w:pPr>
        <w:pStyle w:val="HistoryAfter"/>
      </w:pPr>
      <w:r w:rsidRPr="005505D6">
        <w:t>Amended Eff. November 1, 2017;</w:t>
      </w:r>
    </w:p>
    <w:p w14:paraId="1FFAC5AF" w14:textId="77777777" w:rsidR="00EC4965" w:rsidRPr="005505D6" w:rsidRDefault="00EC4965" w:rsidP="005505D6">
      <w:pPr>
        <w:pStyle w:val="HistoryAfter"/>
      </w:pPr>
      <w:r w:rsidRPr="005505D6">
        <w:t>Readopted Eff. March 1, 2020;</w:t>
      </w:r>
    </w:p>
    <w:p w14:paraId="727E8457" w14:textId="77777777" w:rsidR="00EC4965" w:rsidRPr="005505D6" w:rsidRDefault="00EC4965" w:rsidP="005505D6">
      <w:pPr>
        <w:pStyle w:val="HistoryAfter"/>
      </w:pPr>
      <w:r w:rsidRPr="005505D6">
        <w:t>Amended Eff. July 1, 2021.</w:t>
      </w:r>
    </w:p>
    <w:p w14:paraId="7AA7FF87" w14:textId="77777777" w:rsidR="00EC4965" w:rsidRPr="005505D6" w:rsidRDefault="00EC4965" w:rsidP="005505D6">
      <w:pPr>
        <w:pStyle w:val="Base"/>
      </w:pPr>
    </w:p>
    <w:p w14:paraId="1A02DD0D" w14:textId="77777777" w:rsidR="00EC4965" w:rsidRPr="008A1CE6" w:rsidRDefault="00EC4965" w:rsidP="00EF3CA8">
      <w:pPr>
        <w:pStyle w:val="Rule"/>
        <w:rPr>
          <w:b w:val="0"/>
        </w:rPr>
      </w:pPr>
      <w:r w:rsidRPr="008A1CE6">
        <w:lastRenderedPageBreak/>
        <w:t>14B NCAC 16 .0703</w:t>
      </w:r>
      <w:r w:rsidRPr="008A1CE6">
        <w:tab/>
        <w:t>MINIMUM STANDARDS FOR UNARMED SECURITY GUARD</w:t>
      </w:r>
      <w:r>
        <w:t xml:space="preserve"> </w:t>
      </w:r>
      <w:r w:rsidRPr="008A1CE6">
        <w:t>REGISTRATION</w:t>
      </w:r>
    </w:p>
    <w:p w14:paraId="7AE6EAB3" w14:textId="77777777" w:rsidR="00EC4965" w:rsidRPr="008A1CE6" w:rsidRDefault="00EC4965" w:rsidP="008A1CE6">
      <w:pPr>
        <w:pStyle w:val="Paragraph"/>
      </w:pPr>
      <w:r w:rsidRPr="008A1CE6">
        <w:t>An applicant for registration shall:</w:t>
      </w:r>
    </w:p>
    <w:p w14:paraId="07C6D0F6" w14:textId="77777777" w:rsidR="00EC4965" w:rsidRPr="008A1CE6" w:rsidRDefault="00EC4965" w:rsidP="008A1CE6">
      <w:pPr>
        <w:pStyle w:val="Item"/>
        <w:tabs>
          <w:tab w:val="clear" w:pos="1800"/>
        </w:tabs>
      </w:pPr>
      <w:r w:rsidRPr="008A1CE6">
        <w:t>(1)</w:t>
      </w:r>
      <w:r w:rsidRPr="008A1CE6">
        <w:tab/>
        <w:t>be at least 18 years of age;</w:t>
      </w:r>
    </w:p>
    <w:p w14:paraId="714B31A0" w14:textId="77777777" w:rsidR="00EC4965" w:rsidRPr="008A1CE6" w:rsidRDefault="00EC4965" w:rsidP="008A1CE6">
      <w:pPr>
        <w:pStyle w:val="Item"/>
        <w:tabs>
          <w:tab w:val="clear" w:pos="1800"/>
        </w:tabs>
      </w:pPr>
      <w:r w:rsidRPr="008A1CE6">
        <w:t>(2)</w:t>
      </w:r>
      <w:r w:rsidRPr="008A1CE6">
        <w:tab/>
        <w:t>be a citizen of the United States or a resident alien;</w:t>
      </w:r>
    </w:p>
    <w:p w14:paraId="6CBBB32B" w14:textId="77777777" w:rsidR="00EC4965" w:rsidRPr="008A1CE6" w:rsidRDefault="00EC4965" w:rsidP="008A1CE6">
      <w:pPr>
        <w:pStyle w:val="Item"/>
        <w:tabs>
          <w:tab w:val="clear" w:pos="1800"/>
        </w:tabs>
      </w:pPr>
      <w:r w:rsidRPr="008A1CE6">
        <w:t>(3)</w:t>
      </w:r>
      <w:r w:rsidRPr="008A1CE6">
        <w:tab/>
        <w:t>be of good moral character and temperate habits. Any of the following within the last five years shall be prima facie evidence that the applicant does not have good moral character or temperate habits: conviction by any local, state, federal, or military court of any crime involving the illegal use, carrying, or possession of a firearm; conviction of any crime involving the illegal use, possession, sale, manufacture, distribution, or transportation of a controlled substance, drug, narcotic, or alcoholic beverage, conviction of a crime involving felonious assault or an act of violence; conviction of a crime involving unlawful breaking and/or entering, burglary, or larceny, or a history of addiction to alcohol or a narcotic drug. For the purposes of this Rule, "conviction" means and includes the entry of a plea of guilty, plea of no contest, or a verdict rendered in open court by a judge or jury;</w:t>
      </w:r>
    </w:p>
    <w:p w14:paraId="77D5761F" w14:textId="77777777" w:rsidR="00EC4965" w:rsidRPr="008A1CE6" w:rsidRDefault="00EC4965" w:rsidP="008A1CE6">
      <w:pPr>
        <w:pStyle w:val="Item"/>
        <w:tabs>
          <w:tab w:val="clear" w:pos="1800"/>
        </w:tabs>
      </w:pPr>
      <w:r w:rsidRPr="008A1CE6">
        <w:t>(4)</w:t>
      </w:r>
      <w:r w:rsidRPr="008A1CE6">
        <w:tab/>
        <w:t>not have been judicially declared incompetent or not have been involuntarily committed to an institution for treatment of mental illness. When an individual has been treated and found to have been restored, the Board will consider this evidence and determine whether the applicant meets the requirements of this Rule; and</w:t>
      </w:r>
    </w:p>
    <w:p w14:paraId="53218D0E" w14:textId="77777777" w:rsidR="00EC4965" w:rsidRPr="008A1CE6" w:rsidRDefault="00EC4965" w:rsidP="008A1CE6">
      <w:pPr>
        <w:pStyle w:val="Item"/>
        <w:tabs>
          <w:tab w:val="clear" w:pos="1800"/>
        </w:tabs>
      </w:pPr>
      <w:r w:rsidRPr="008A1CE6">
        <w:t>(5)</w:t>
      </w:r>
      <w:r w:rsidRPr="008A1CE6">
        <w:tab/>
        <w:t>not have had a revocation of a registration.</w:t>
      </w:r>
    </w:p>
    <w:p w14:paraId="492D2D6C" w14:textId="77777777" w:rsidR="00EC4965" w:rsidRPr="008A1CE6" w:rsidRDefault="00EC4965" w:rsidP="008A1CE6">
      <w:pPr>
        <w:pStyle w:val="Base"/>
      </w:pPr>
    </w:p>
    <w:p w14:paraId="6534722E" w14:textId="77777777" w:rsidR="00EC4965" w:rsidRPr="008A1CE6" w:rsidRDefault="00EC4965" w:rsidP="008A1CE6">
      <w:pPr>
        <w:pStyle w:val="History"/>
      </w:pPr>
      <w:r w:rsidRPr="008A1CE6">
        <w:t>History Note:</w:t>
      </w:r>
      <w:r w:rsidRPr="008A1CE6">
        <w:tab/>
        <w:t>Authority G.S. 74C-5; 74C-12(a)(19);</w:t>
      </w:r>
    </w:p>
    <w:p w14:paraId="280D48C5" w14:textId="77777777" w:rsidR="00EC4965" w:rsidRPr="008A1CE6" w:rsidRDefault="00EC4965" w:rsidP="008A1CE6">
      <w:pPr>
        <w:pStyle w:val="HistoryAfter"/>
      </w:pPr>
      <w:r w:rsidRPr="008A1CE6">
        <w:t>Eff. June 1, 1984;</w:t>
      </w:r>
    </w:p>
    <w:p w14:paraId="20AD8349" w14:textId="77777777" w:rsidR="00EC4965" w:rsidRPr="008A1CE6" w:rsidRDefault="00EC4965" w:rsidP="008A1CE6">
      <w:pPr>
        <w:pStyle w:val="HistoryAfter"/>
      </w:pPr>
      <w:r w:rsidRPr="008A1CE6">
        <w:t>Amended Eff. August 1, 1988; December 1, 1985;</w:t>
      </w:r>
    </w:p>
    <w:p w14:paraId="3B925991" w14:textId="77777777" w:rsidR="00EC4965" w:rsidRPr="008A1CE6" w:rsidRDefault="00EC4965" w:rsidP="008A1CE6">
      <w:pPr>
        <w:pStyle w:val="HistoryAfter"/>
      </w:pPr>
      <w:r w:rsidRPr="008A1CE6">
        <w:t>Transferred and Recodified from 12 NCAC 07D .0703 Eff. July 1, 2015;</w:t>
      </w:r>
    </w:p>
    <w:p w14:paraId="7882E58A" w14:textId="77777777" w:rsidR="00EC4965" w:rsidRPr="008A1CE6" w:rsidRDefault="00EC4965" w:rsidP="008A1CE6">
      <w:pPr>
        <w:pStyle w:val="HistoryAfter"/>
      </w:pPr>
      <w:r w:rsidRPr="008A1CE6">
        <w:t>Readopted Eff. August 1, 2020;</w:t>
      </w:r>
    </w:p>
    <w:p w14:paraId="50ACE57B" w14:textId="77777777" w:rsidR="00EC4965" w:rsidRPr="008A1CE6" w:rsidRDefault="00EC4965" w:rsidP="008A1CE6">
      <w:pPr>
        <w:pStyle w:val="HistoryAfter"/>
      </w:pPr>
      <w:r>
        <w:t xml:space="preserve">Amended </w:t>
      </w:r>
      <w:r w:rsidRPr="008A1CE6">
        <w:t>Eff. July 1, 2021.</w:t>
      </w:r>
    </w:p>
    <w:p w14:paraId="13EC6D63" w14:textId="77777777" w:rsidR="00EC4965" w:rsidRPr="008A1CE6" w:rsidRDefault="00EC4965" w:rsidP="008A1CE6">
      <w:pPr>
        <w:pStyle w:val="Base"/>
      </w:pPr>
    </w:p>
    <w:p w14:paraId="702D304D" w14:textId="77777777" w:rsidR="00EC4965" w:rsidRPr="00924DC4" w:rsidRDefault="00EC4965" w:rsidP="00924DC4">
      <w:pPr>
        <w:pStyle w:val="Rule"/>
      </w:pPr>
      <w:r w:rsidRPr="00924DC4">
        <w:t>14B NCAC 16 .0707</w:t>
      </w:r>
      <w:r w:rsidRPr="00924DC4">
        <w:tab/>
        <w:t>TRAINING REQUIREMENTS FOR UNARMED SECURITY GUARDS</w:t>
      </w:r>
    </w:p>
    <w:p w14:paraId="10A2E2CD" w14:textId="77777777" w:rsidR="00EC4965" w:rsidRPr="00924DC4" w:rsidRDefault="00EC4965" w:rsidP="00924DC4">
      <w:pPr>
        <w:pStyle w:val="Paragraph"/>
      </w:pPr>
      <w:r w:rsidRPr="00924DC4">
        <w:t>(a)  Applicants for an unarmed security guard registration shall complete the basic unarmed security guard training course within 30 days from the date of permanent hire. The course shall consist of a minimum of 16 hours of classroom instruction including:</w:t>
      </w:r>
    </w:p>
    <w:p w14:paraId="53E38A71" w14:textId="77777777" w:rsidR="00EC4965" w:rsidRPr="00924DC4" w:rsidRDefault="00EC4965" w:rsidP="00924DC4">
      <w:pPr>
        <w:pStyle w:val="SubParagraph"/>
        <w:tabs>
          <w:tab w:val="clear" w:pos="1800"/>
        </w:tabs>
      </w:pPr>
      <w:r w:rsidRPr="00924DC4">
        <w:t>(1)</w:t>
      </w:r>
      <w:r w:rsidRPr="00924DC4">
        <w:tab/>
        <w:t>The Security Officer in North Carolina -- (minimum of one hour);</w:t>
      </w:r>
    </w:p>
    <w:p w14:paraId="5B430530" w14:textId="77777777" w:rsidR="00EC4965" w:rsidRPr="00924DC4" w:rsidRDefault="00EC4965" w:rsidP="00924DC4">
      <w:pPr>
        <w:pStyle w:val="SubParagraph"/>
        <w:tabs>
          <w:tab w:val="clear" w:pos="1800"/>
        </w:tabs>
      </w:pPr>
      <w:r w:rsidRPr="00924DC4">
        <w:t>(2)</w:t>
      </w:r>
      <w:r w:rsidRPr="00924DC4">
        <w:tab/>
        <w:t>Legal Issues for Security Officers -- (minimum of three hours);</w:t>
      </w:r>
    </w:p>
    <w:p w14:paraId="352AF11C" w14:textId="77777777" w:rsidR="00EC4965" w:rsidRPr="00924DC4" w:rsidRDefault="00EC4965" w:rsidP="00924DC4">
      <w:pPr>
        <w:pStyle w:val="SubParagraph"/>
        <w:tabs>
          <w:tab w:val="clear" w:pos="1800"/>
        </w:tabs>
      </w:pPr>
      <w:r w:rsidRPr="00924DC4">
        <w:t>(3)</w:t>
      </w:r>
      <w:r w:rsidRPr="00924DC4">
        <w:tab/>
        <w:t>Emergency Response -- (minimum of three hours);</w:t>
      </w:r>
    </w:p>
    <w:p w14:paraId="4B707D83" w14:textId="77777777" w:rsidR="00EC4965" w:rsidRPr="00924DC4" w:rsidRDefault="00EC4965" w:rsidP="00924DC4">
      <w:pPr>
        <w:pStyle w:val="SubParagraph"/>
        <w:tabs>
          <w:tab w:val="clear" w:pos="1800"/>
        </w:tabs>
      </w:pPr>
      <w:r w:rsidRPr="00924DC4">
        <w:t>(4)</w:t>
      </w:r>
      <w:r w:rsidRPr="00924DC4">
        <w:tab/>
        <w:t>Communications -- (minimum of two hours);</w:t>
      </w:r>
    </w:p>
    <w:p w14:paraId="358BE93A" w14:textId="77777777" w:rsidR="00EC4965" w:rsidRPr="00924DC4" w:rsidRDefault="00EC4965" w:rsidP="00924DC4">
      <w:pPr>
        <w:pStyle w:val="SubParagraph"/>
        <w:tabs>
          <w:tab w:val="clear" w:pos="1800"/>
        </w:tabs>
      </w:pPr>
      <w:r w:rsidRPr="00924DC4">
        <w:t>(5)</w:t>
      </w:r>
      <w:r w:rsidRPr="00924DC4">
        <w:tab/>
        <w:t>Patrol Procedures -- (minimum of three hours);</w:t>
      </w:r>
    </w:p>
    <w:p w14:paraId="537F195B" w14:textId="77777777" w:rsidR="00EC4965" w:rsidRPr="00924DC4" w:rsidRDefault="00EC4965" w:rsidP="00924DC4">
      <w:pPr>
        <w:pStyle w:val="SubParagraph"/>
        <w:tabs>
          <w:tab w:val="clear" w:pos="1800"/>
        </w:tabs>
      </w:pPr>
      <w:r w:rsidRPr="00924DC4">
        <w:t>(6)</w:t>
      </w:r>
      <w:r w:rsidRPr="00924DC4">
        <w:tab/>
        <w:t>Note Taking and Report Writing -- (minimum of three hours); and</w:t>
      </w:r>
    </w:p>
    <w:p w14:paraId="4DFC963E" w14:textId="77777777" w:rsidR="00EC4965" w:rsidRPr="00924DC4" w:rsidRDefault="00EC4965" w:rsidP="00924DC4">
      <w:pPr>
        <w:pStyle w:val="SubParagraph"/>
        <w:tabs>
          <w:tab w:val="clear" w:pos="1800"/>
        </w:tabs>
      </w:pPr>
      <w:r w:rsidRPr="00924DC4">
        <w:t>(7)</w:t>
      </w:r>
      <w:r w:rsidRPr="00924DC4">
        <w:tab/>
        <w:t>Deportment -- (minimum of one hour).</w:t>
      </w:r>
    </w:p>
    <w:p w14:paraId="6E1CAEB9" w14:textId="77777777" w:rsidR="00EC4965" w:rsidRPr="00924DC4" w:rsidRDefault="00EC4965" w:rsidP="00924DC4">
      <w:pPr>
        <w:pStyle w:val="Paragraph"/>
      </w:pPr>
      <w:r w:rsidRPr="00924DC4">
        <w:t>A minimum of four hours of classroom instruction shall be completed within 20 calendar days of any security guard, including probationary, being placed on a duty station. These four hours shall include the instruction on The Security Officer in North Carolina and Legal Issues for Security Officers.</w:t>
      </w:r>
    </w:p>
    <w:p w14:paraId="5D67E61E" w14:textId="77777777" w:rsidR="00EC4965" w:rsidRPr="00924DC4" w:rsidRDefault="00EC4965" w:rsidP="00924DC4">
      <w:pPr>
        <w:pStyle w:val="Paragraph"/>
      </w:pPr>
      <w:r w:rsidRPr="00924DC4">
        <w:t>(b)  Training shall be conducted by a Board certified unarmed security guard trainer. A Board created lesson plan covering the training requirements in Paragraph (a) of this Rule shall be made available by the Board to each trainer. The Board may approve other media training materials that deliver the training requirements of Paragraph (a) of this Rule.</w:t>
      </w:r>
    </w:p>
    <w:p w14:paraId="75F3F0ED" w14:textId="77777777" w:rsidR="00EC4965" w:rsidRPr="00924DC4" w:rsidRDefault="00EC4965" w:rsidP="00924DC4">
      <w:pPr>
        <w:pStyle w:val="Paragraph"/>
      </w:pPr>
      <w:r w:rsidRPr="00924DC4">
        <w:t>(c)  The 16 hours of training may be delivered remotely under the following conditions:</w:t>
      </w:r>
    </w:p>
    <w:p w14:paraId="2A6EA0BF" w14:textId="77777777" w:rsidR="00EC4965" w:rsidRPr="00924DC4" w:rsidRDefault="00EC4965" w:rsidP="00924DC4">
      <w:pPr>
        <w:pStyle w:val="SubParagraph"/>
        <w:tabs>
          <w:tab w:val="clear" w:pos="1800"/>
        </w:tabs>
      </w:pPr>
      <w:r w:rsidRPr="00924DC4">
        <w:t>(1)</w:t>
      </w:r>
      <w:r w:rsidRPr="00924DC4">
        <w:tab/>
        <w:t>The training is presented by a Board certified unarmed security officer trainer.</w:t>
      </w:r>
    </w:p>
    <w:p w14:paraId="7119818C" w14:textId="77777777" w:rsidR="00EC4965" w:rsidRPr="00924DC4" w:rsidRDefault="00EC4965" w:rsidP="00924DC4">
      <w:pPr>
        <w:pStyle w:val="SubParagraph"/>
        <w:tabs>
          <w:tab w:val="clear" w:pos="1800"/>
        </w:tabs>
      </w:pPr>
      <w:r w:rsidRPr="00924DC4">
        <w:t>(2)</w:t>
      </w:r>
      <w:r w:rsidRPr="00924DC4">
        <w:tab/>
        <w:t>Each student is given a copy of the unarmed security guard training manual to use for the duration of the 16 hour training course.</w:t>
      </w:r>
    </w:p>
    <w:p w14:paraId="7A8BC09B" w14:textId="77777777" w:rsidR="00EC4965" w:rsidRPr="00924DC4" w:rsidRDefault="00EC4965" w:rsidP="00924DC4">
      <w:pPr>
        <w:pStyle w:val="SubParagraph"/>
        <w:tabs>
          <w:tab w:val="clear" w:pos="1800"/>
        </w:tabs>
      </w:pPr>
      <w:r w:rsidRPr="00924DC4">
        <w:t>(3)</w:t>
      </w:r>
      <w:r w:rsidRPr="00924DC4">
        <w:tab/>
        <w:t>The technology used allows the trainer to see the students and the students to see the trainer in real time during the training.</w:t>
      </w:r>
    </w:p>
    <w:p w14:paraId="5E68F81D" w14:textId="77777777" w:rsidR="00EC4965" w:rsidRPr="00924DC4" w:rsidRDefault="00EC4965" w:rsidP="00924DC4">
      <w:pPr>
        <w:pStyle w:val="SubParagraph"/>
        <w:tabs>
          <w:tab w:val="clear" w:pos="1800"/>
        </w:tabs>
      </w:pPr>
      <w:r w:rsidRPr="00924DC4">
        <w:t>(4)</w:t>
      </w:r>
      <w:r w:rsidRPr="00924DC4">
        <w:tab/>
        <w:t>All students in each classroom are able to see and read the screen or monitor, and they must be able to hear and understand the audio presentation. All monitors used in each classroom must be at least 32 inches wide.</w:t>
      </w:r>
    </w:p>
    <w:p w14:paraId="7C034979" w14:textId="77777777" w:rsidR="00EC4965" w:rsidRPr="00924DC4" w:rsidRDefault="00EC4965" w:rsidP="00924DC4">
      <w:pPr>
        <w:pStyle w:val="SubParagraph"/>
        <w:tabs>
          <w:tab w:val="clear" w:pos="1800"/>
        </w:tabs>
      </w:pPr>
      <w:r w:rsidRPr="00924DC4">
        <w:t>(5)</w:t>
      </w:r>
      <w:r w:rsidRPr="00924DC4">
        <w:tab/>
        <w:t>The technology used is of sufficient quality so that the training audio and video is delivered smoothly and without interruption.</w:t>
      </w:r>
    </w:p>
    <w:p w14:paraId="2526981A" w14:textId="77777777" w:rsidR="00EC4965" w:rsidRPr="00924DC4" w:rsidRDefault="00EC4965" w:rsidP="00924DC4">
      <w:pPr>
        <w:pStyle w:val="SubParagraph"/>
        <w:tabs>
          <w:tab w:val="clear" w:pos="1800"/>
        </w:tabs>
      </w:pPr>
      <w:r w:rsidRPr="00924DC4">
        <w:t>(6)</w:t>
      </w:r>
      <w:r w:rsidRPr="00924DC4">
        <w:tab/>
        <w:t>Each student is taught to use the audio and video equipment in the classroom prior to the start of the 16 hour unarmed security officer training course.</w:t>
      </w:r>
    </w:p>
    <w:p w14:paraId="54A5DBB6" w14:textId="77777777" w:rsidR="00EC4965" w:rsidRPr="00924DC4" w:rsidRDefault="00EC4965" w:rsidP="00951440">
      <w:pPr>
        <w:pStyle w:val="SubParagraph"/>
        <w:tabs>
          <w:tab w:val="clear" w:pos="1800"/>
        </w:tabs>
      </w:pPr>
      <w:r w:rsidRPr="00924DC4">
        <w:t>(7)</w:t>
      </w:r>
      <w:r w:rsidRPr="00924DC4">
        <w:tab/>
        <w:t>The total number of students receiving the remote training at one time does not exceed 35</w:t>
      </w:r>
      <w:r>
        <w:t xml:space="preserve"> </w:t>
      </w:r>
      <w:r w:rsidRPr="00924DC4">
        <w:t>students.</w:t>
      </w:r>
    </w:p>
    <w:p w14:paraId="79EAACC8" w14:textId="77777777" w:rsidR="00EC4965" w:rsidRPr="00924DC4" w:rsidRDefault="00EC4965" w:rsidP="00924DC4">
      <w:pPr>
        <w:pStyle w:val="SubParagraph"/>
        <w:tabs>
          <w:tab w:val="clear" w:pos="1800"/>
        </w:tabs>
      </w:pPr>
      <w:r w:rsidRPr="00924DC4">
        <w:t>(8)</w:t>
      </w:r>
      <w:r w:rsidRPr="00924DC4">
        <w:tab/>
        <w:t>Any additional training beyond the Board mandated training in the unarmed security guard training manual is taught either before or after the 16 hour unarmed security officer training.</w:t>
      </w:r>
    </w:p>
    <w:p w14:paraId="3AF3626D" w14:textId="77777777" w:rsidR="00EC4965" w:rsidRPr="00924DC4" w:rsidRDefault="00EC4965" w:rsidP="00924DC4">
      <w:pPr>
        <w:pStyle w:val="SubParagraph"/>
        <w:tabs>
          <w:tab w:val="clear" w:pos="1800"/>
        </w:tabs>
      </w:pPr>
      <w:r w:rsidRPr="00924DC4">
        <w:t>(9)</w:t>
      </w:r>
      <w:r w:rsidRPr="00924DC4">
        <w:tab/>
        <w:t>The Director is notified five days prior to training of the location of each classroom, name, and location of the certified trainer, and the number of students who will be present.</w:t>
      </w:r>
    </w:p>
    <w:p w14:paraId="2613CD7C" w14:textId="77777777" w:rsidR="00EC4965" w:rsidRPr="00924DC4" w:rsidRDefault="00EC4965" w:rsidP="00924DC4">
      <w:pPr>
        <w:pStyle w:val="SubParagraph"/>
        <w:tabs>
          <w:tab w:val="clear" w:pos="1800"/>
        </w:tabs>
      </w:pPr>
      <w:r w:rsidRPr="00924DC4">
        <w:t>(10)</w:t>
      </w:r>
      <w:r w:rsidRPr="00924DC4">
        <w:tab/>
        <w:t>The sponsoring agency allows the Director or the Director's designee access via computer of the training during the time that it is taking place.</w:t>
      </w:r>
    </w:p>
    <w:p w14:paraId="60BED860" w14:textId="77777777" w:rsidR="00EC4965" w:rsidRPr="00924DC4" w:rsidRDefault="00EC4965" w:rsidP="00924DC4">
      <w:pPr>
        <w:pStyle w:val="Base"/>
      </w:pPr>
    </w:p>
    <w:p w14:paraId="147FBBE9" w14:textId="77777777" w:rsidR="00EC4965" w:rsidRPr="00924DC4" w:rsidRDefault="00EC4965" w:rsidP="00924DC4">
      <w:pPr>
        <w:pStyle w:val="History"/>
      </w:pPr>
      <w:r w:rsidRPr="00924DC4">
        <w:t>History Note:</w:t>
      </w:r>
      <w:r w:rsidRPr="00924DC4">
        <w:tab/>
        <w:t>Authority G.S. 74C-5; 74C-11; 74C-13(m);</w:t>
      </w:r>
    </w:p>
    <w:p w14:paraId="035895BE" w14:textId="77777777" w:rsidR="00EC4965" w:rsidRPr="00924DC4" w:rsidRDefault="00EC4965" w:rsidP="00924DC4">
      <w:pPr>
        <w:pStyle w:val="HistoryAfter"/>
      </w:pPr>
      <w:r w:rsidRPr="00924DC4">
        <w:t>Eff. January 1, 1990;</w:t>
      </w:r>
    </w:p>
    <w:p w14:paraId="7875410F" w14:textId="77777777" w:rsidR="00EC4965" w:rsidRPr="00924DC4" w:rsidRDefault="00EC4965" w:rsidP="00924DC4">
      <w:pPr>
        <w:pStyle w:val="HistoryAfter"/>
      </w:pPr>
      <w:r w:rsidRPr="00924DC4">
        <w:t>Amended Eff. June 1, 2009; November 1, 2006; June 1, 2004;</w:t>
      </w:r>
    </w:p>
    <w:p w14:paraId="454DCEA4" w14:textId="77777777" w:rsidR="00EC4965" w:rsidRPr="00924DC4" w:rsidRDefault="00EC4965" w:rsidP="00924DC4">
      <w:pPr>
        <w:pStyle w:val="HistoryAfter"/>
      </w:pPr>
      <w:r w:rsidRPr="00924DC4">
        <w:t>Transferred and Recodified from 12 NCAC 07D .0707 Eff. July 1, 2015;</w:t>
      </w:r>
    </w:p>
    <w:p w14:paraId="54FD3C86" w14:textId="77777777" w:rsidR="00EC4965" w:rsidRPr="00924DC4" w:rsidRDefault="00EC4965" w:rsidP="00924DC4">
      <w:pPr>
        <w:pStyle w:val="HistoryAfter"/>
      </w:pPr>
      <w:r w:rsidRPr="00924DC4">
        <w:t>Readopted Eff. August 1, 2020;</w:t>
      </w:r>
    </w:p>
    <w:p w14:paraId="1207BD72" w14:textId="77777777" w:rsidR="00EC4965" w:rsidRPr="00924DC4" w:rsidRDefault="00EC4965" w:rsidP="00924DC4">
      <w:pPr>
        <w:pStyle w:val="HistoryAfter"/>
      </w:pPr>
      <w:r w:rsidRPr="00924DC4">
        <w:t>Amended Eff. July 1, 2021.</w:t>
      </w:r>
    </w:p>
    <w:p w14:paraId="4DFB6CF2" w14:textId="77777777" w:rsidR="00EC4965" w:rsidRPr="00924DC4" w:rsidRDefault="00EC4965" w:rsidP="00924DC4">
      <w:pPr>
        <w:pStyle w:val="Base"/>
      </w:pPr>
    </w:p>
    <w:p w14:paraId="418F5209" w14:textId="77777777" w:rsidR="00EC4965" w:rsidRPr="00321616" w:rsidRDefault="00EC4965" w:rsidP="00321616">
      <w:pPr>
        <w:pStyle w:val="Rule"/>
      </w:pPr>
      <w:r w:rsidRPr="00321616">
        <w:lastRenderedPageBreak/>
        <w:t>14B NCAC 16 .0708</w:t>
      </w:r>
      <w:r w:rsidRPr="00321616">
        <w:tab/>
        <w:t>TRAINER NAME TO BE SUBMITTED TO DIRECTOR</w:t>
      </w:r>
    </w:p>
    <w:p w14:paraId="324B001B" w14:textId="77777777" w:rsidR="00EC4965" w:rsidRPr="00321616" w:rsidRDefault="00EC4965" w:rsidP="00321616">
      <w:pPr>
        <w:pStyle w:val="Paragraph"/>
      </w:pPr>
      <w:r w:rsidRPr="00321616">
        <w:t>Licensees shall submit to the Director the name of the certified unarmed security guard trainer who will be conducting the unarmed security guard training.</w:t>
      </w:r>
    </w:p>
    <w:p w14:paraId="024FE7AD" w14:textId="77777777" w:rsidR="00EC4965" w:rsidRPr="00321616" w:rsidRDefault="00EC4965" w:rsidP="00321616">
      <w:pPr>
        <w:pStyle w:val="Base"/>
      </w:pPr>
    </w:p>
    <w:p w14:paraId="4E777F7C" w14:textId="77777777" w:rsidR="00EC4965" w:rsidRPr="00321616" w:rsidRDefault="00EC4965" w:rsidP="00321616">
      <w:pPr>
        <w:pStyle w:val="History"/>
      </w:pPr>
      <w:r w:rsidRPr="00321616">
        <w:t>History Note:</w:t>
      </w:r>
      <w:r w:rsidRPr="00321616">
        <w:tab/>
        <w:t>Authority G.S. 74C-5; 74C-13(m);</w:t>
      </w:r>
    </w:p>
    <w:p w14:paraId="59629542" w14:textId="77777777" w:rsidR="00EC4965" w:rsidRPr="00321616" w:rsidRDefault="00EC4965" w:rsidP="00321616">
      <w:pPr>
        <w:pStyle w:val="HistoryAfter"/>
      </w:pPr>
      <w:r w:rsidRPr="00321616">
        <w:t>Eff. July 1, 2021</w:t>
      </w:r>
      <w:r>
        <w:t>.</w:t>
      </w:r>
    </w:p>
    <w:p w14:paraId="3604F452" w14:textId="77777777" w:rsidR="00EC4965" w:rsidRPr="00321616" w:rsidRDefault="00EC4965" w:rsidP="00321616">
      <w:pPr>
        <w:pStyle w:val="Base"/>
      </w:pPr>
    </w:p>
    <w:p w14:paraId="771DC47A" w14:textId="77777777" w:rsidR="00EC4965" w:rsidRPr="00C958F6" w:rsidRDefault="00EC4965" w:rsidP="00C958F6">
      <w:pPr>
        <w:pStyle w:val="Rule"/>
      </w:pPr>
      <w:r w:rsidRPr="00C958F6">
        <w:t>14B NCAC 16 .0801</w:t>
      </w:r>
      <w:r w:rsidRPr="00C958F6">
        <w:tab/>
        <w:t>APPLICATION/ARMED SECURITY GUARD FIREARM REGISTRATION PERMIT</w:t>
      </w:r>
    </w:p>
    <w:p w14:paraId="4C078297" w14:textId="77777777" w:rsidR="00EC4965" w:rsidRPr="00C958F6" w:rsidRDefault="00EC4965" w:rsidP="00C958F6">
      <w:pPr>
        <w:pStyle w:val="Paragraph"/>
      </w:pPr>
      <w:r w:rsidRPr="00C958F6">
        <w:t>(a)  Each armed security guard employer or his or her designee shall submit an online application for the registration of each armed security guard applicant to the Board. This online submission shall be accompanied by:</w:t>
      </w:r>
    </w:p>
    <w:p w14:paraId="5729C7E0" w14:textId="77777777" w:rsidR="00EC4965" w:rsidRPr="00C958F6" w:rsidRDefault="00EC4965" w:rsidP="00C958F6">
      <w:pPr>
        <w:pStyle w:val="SubParagraph"/>
        <w:tabs>
          <w:tab w:val="clear" w:pos="1800"/>
        </w:tabs>
      </w:pPr>
      <w:r w:rsidRPr="00C958F6">
        <w:t>(1)</w:t>
      </w:r>
      <w:r w:rsidRPr="00C958F6">
        <w:tab/>
        <w:t>electronic submission of fingerprints from a Live Scan or similar system approved by the State Bureau of Investigations or one set of classifiable fingerprints on an applicant fingerprint card that shall be mailed separately to the Board's office;</w:t>
      </w:r>
    </w:p>
    <w:p w14:paraId="78E5C13A" w14:textId="77777777" w:rsidR="00EC4965" w:rsidRPr="00C958F6" w:rsidRDefault="00EC4965" w:rsidP="00C958F6">
      <w:pPr>
        <w:pStyle w:val="SubParagraph"/>
        <w:tabs>
          <w:tab w:val="clear" w:pos="1800"/>
        </w:tabs>
      </w:pPr>
      <w:r w:rsidRPr="00C958F6">
        <w:t>(2)</w:t>
      </w:r>
      <w:r w:rsidRPr="00C958F6">
        <w:tab/>
        <w:t>one head and shoulders color digital photograph of the applicant in JPG, JPEG, or PNG format of sufficient quality for identification, taken within six months prior to online application and submitted by uploading the photograph online with the application submission;</w:t>
      </w:r>
    </w:p>
    <w:p w14:paraId="2132BAA5" w14:textId="77777777" w:rsidR="00EC4965" w:rsidRPr="00C958F6" w:rsidRDefault="00EC4965" w:rsidP="00C958F6">
      <w:pPr>
        <w:pStyle w:val="SubParagraph"/>
        <w:tabs>
          <w:tab w:val="clear" w:pos="1800"/>
        </w:tabs>
      </w:pPr>
      <w:r w:rsidRPr="00C958F6">
        <w:t>(3)</w:t>
      </w:r>
      <w:r w:rsidRPr="00C958F6">
        <w:tab/>
        <w:t>upload online a statement of the results of a statewide criminal history records search by the reporting service designated by the Board pursuant to G.S. 74C-8.1(a) for each state where the applicant has resided within the preceding 60 months;</w:t>
      </w:r>
    </w:p>
    <w:p w14:paraId="322F0710" w14:textId="77777777" w:rsidR="00EC4965" w:rsidRPr="00C958F6" w:rsidRDefault="00EC4965" w:rsidP="00C958F6">
      <w:pPr>
        <w:pStyle w:val="SubParagraph"/>
        <w:tabs>
          <w:tab w:val="clear" w:pos="1800"/>
        </w:tabs>
      </w:pPr>
      <w:r w:rsidRPr="00C958F6">
        <w:t>(4)</w:t>
      </w:r>
      <w:r w:rsidRPr="00C958F6">
        <w:tab/>
        <w:t>the applicant's non-refundable registration fee, along with a four dollar ($4.00) convenience fee and credit card transaction fee;</w:t>
      </w:r>
    </w:p>
    <w:p w14:paraId="512EB05A" w14:textId="77777777" w:rsidR="00EC4965" w:rsidRPr="00C958F6" w:rsidRDefault="00EC4965" w:rsidP="00C958F6">
      <w:pPr>
        <w:pStyle w:val="SubParagraph"/>
        <w:tabs>
          <w:tab w:val="clear" w:pos="1800"/>
        </w:tabs>
      </w:pPr>
      <w:r w:rsidRPr="00C958F6">
        <w:t>(5)</w:t>
      </w:r>
      <w:r w:rsidRPr="00C958F6">
        <w:tab/>
        <w:t>a statement signed by a certified trainer that the applicant has successfully completed the training requirements of Rule .0807 of this Section;</w:t>
      </w:r>
    </w:p>
    <w:p w14:paraId="073047BD" w14:textId="77777777" w:rsidR="00EC4965" w:rsidRPr="00C958F6" w:rsidRDefault="00EC4965" w:rsidP="00C958F6">
      <w:pPr>
        <w:pStyle w:val="SubParagraph"/>
        <w:tabs>
          <w:tab w:val="clear" w:pos="1800"/>
        </w:tabs>
      </w:pPr>
      <w:r w:rsidRPr="00C958F6">
        <w:t>(6)</w:t>
      </w:r>
      <w:r w:rsidRPr="00C958F6">
        <w:tab/>
        <w:t>a certification by the applicant that he or she is at least 21 years of age;</w:t>
      </w:r>
    </w:p>
    <w:p w14:paraId="623CC55F" w14:textId="77777777" w:rsidR="00EC4965" w:rsidRPr="00C958F6" w:rsidRDefault="00EC4965" w:rsidP="004154DA">
      <w:pPr>
        <w:pStyle w:val="SubParagraph"/>
        <w:tabs>
          <w:tab w:val="clear" w:pos="1800"/>
        </w:tabs>
      </w:pPr>
      <w:r w:rsidRPr="00C958F6">
        <w:t>(7)</w:t>
      </w:r>
      <w:r w:rsidRPr="00C958F6">
        <w:tab/>
        <w:t>the actual cost charged to the Private Protective Services Board by the State Bureau of</w:t>
      </w:r>
      <w:r>
        <w:t xml:space="preserve"> </w:t>
      </w:r>
      <w:r w:rsidRPr="00C958F6">
        <w:t>Investigation to cover the cost of criminal record checks performed by the State Bureau of Investigation, collected online by the Private Protective Services Board; and</w:t>
      </w:r>
    </w:p>
    <w:p w14:paraId="506CB1B1" w14:textId="77777777" w:rsidR="00EC4965" w:rsidRPr="00C958F6" w:rsidRDefault="00EC4965" w:rsidP="00C958F6">
      <w:pPr>
        <w:pStyle w:val="SubParagraph"/>
        <w:tabs>
          <w:tab w:val="clear" w:pos="1800"/>
        </w:tabs>
      </w:pPr>
      <w:r w:rsidRPr="00C958F6">
        <w:t>(8)</w:t>
      </w:r>
      <w:r w:rsidRPr="00C958F6">
        <w:tab/>
        <w:t>a completed affidavit form and public notice statement form.</w:t>
      </w:r>
    </w:p>
    <w:p w14:paraId="74E9A784" w14:textId="77777777" w:rsidR="00EC4965" w:rsidRPr="00C958F6" w:rsidRDefault="00EC4965" w:rsidP="00C958F6">
      <w:pPr>
        <w:pStyle w:val="Paragraph"/>
      </w:pPr>
      <w:r w:rsidRPr="00C958F6">
        <w:t>(b)  The employer of each applicant for registration shall give the applicant a copy of the online application, the completed affidavit form, and proof of completion of a Board approved firearms course and shall retain a copy of the application, including affidavit and proof of course completion, in the guard's personnel file in the employer's office.</w:t>
      </w:r>
    </w:p>
    <w:p w14:paraId="42CC7973" w14:textId="77777777" w:rsidR="00EC4965" w:rsidRPr="00C958F6" w:rsidRDefault="00EC4965" w:rsidP="00C958F6">
      <w:pPr>
        <w:pStyle w:val="Paragraph"/>
      </w:pPr>
      <w:r w:rsidRPr="00C958F6">
        <w:t xml:space="preserve">(c)  The applicant's copy of the application, affidavit, and proof of completion of a Board approved firearms course shall serve as a </w:t>
      </w:r>
      <w:r w:rsidRPr="00C958F6">
        <w:t>temporary registration card that shall be carried by the applicant when he or she is working within the scope of his or her employment and shall be exhibited upon the request of any law enforcement officer or authorized representative of the Board.</w:t>
      </w:r>
    </w:p>
    <w:p w14:paraId="395C0C6A" w14:textId="77777777" w:rsidR="00EC4965" w:rsidRPr="00C958F6" w:rsidRDefault="00EC4965" w:rsidP="00C958F6">
      <w:pPr>
        <w:pStyle w:val="Paragraph"/>
      </w:pPr>
      <w:r w:rsidRPr="00C958F6">
        <w:t>(d)  Applications submitted without proof of completion of a Board approved firearms training course shall not serve as temporary registration cards.</w:t>
      </w:r>
    </w:p>
    <w:p w14:paraId="1B551DF8" w14:textId="77777777" w:rsidR="00EC4965" w:rsidRPr="00C958F6" w:rsidRDefault="00EC4965" w:rsidP="00C958F6">
      <w:pPr>
        <w:pStyle w:val="Paragraph"/>
      </w:pPr>
      <w:r w:rsidRPr="00C958F6">
        <w:t>(e)  The provisions of Paragraphs (a), (b), and (c) of this Rule also apply to any employee whose employment is terminated within 30 days of employment.</w:t>
      </w:r>
    </w:p>
    <w:p w14:paraId="2B6B764E" w14:textId="77777777" w:rsidR="00EC4965" w:rsidRPr="00C958F6" w:rsidRDefault="00EC4965" w:rsidP="00C958F6">
      <w:pPr>
        <w:pStyle w:val="Base"/>
      </w:pPr>
    </w:p>
    <w:p w14:paraId="54A6658D" w14:textId="77777777" w:rsidR="00EC4965" w:rsidRPr="00C958F6" w:rsidRDefault="00EC4965" w:rsidP="00C958F6">
      <w:pPr>
        <w:pStyle w:val="History"/>
      </w:pPr>
      <w:r w:rsidRPr="00C958F6">
        <w:t>History Note:</w:t>
      </w:r>
      <w:r w:rsidRPr="00C958F6">
        <w:tab/>
        <w:t>Authority G.S. 74C-5; 74C-9; 74C-13;</w:t>
      </w:r>
    </w:p>
    <w:p w14:paraId="0E92BC8D" w14:textId="77777777" w:rsidR="00EC4965" w:rsidRPr="00C958F6" w:rsidRDefault="00EC4965" w:rsidP="00C958F6">
      <w:pPr>
        <w:pStyle w:val="HistoryAfter"/>
      </w:pPr>
      <w:r w:rsidRPr="00C958F6">
        <w:t>Eff. June 1, 1984;</w:t>
      </w:r>
    </w:p>
    <w:p w14:paraId="2E581709" w14:textId="77777777" w:rsidR="00EC4965" w:rsidRPr="00C958F6" w:rsidRDefault="00EC4965" w:rsidP="00C958F6">
      <w:pPr>
        <w:pStyle w:val="HistoryAfter"/>
      </w:pPr>
      <w:r w:rsidRPr="00C958F6">
        <w:t>Amended Eff. May 1, 2012; April 1, 2008; August 1, 1998; December 1, 1995; February 1, 1990; May 1, 1988; July 1, 1987;</w:t>
      </w:r>
    </w:p>
    <w:p w14:paraId="04787563" w14:textId="77777777" w:rsidR="00EC4965" w:rsidRPr="00C958F6" w:rsidRDefault="00EC4965" w:rsidP="00C958F6">
      <w:pPr>
        <w:pStyle w:val="HistoryAfter"/>
      </w:pPr>
      <w:r w:rsidRPr="00C958F6">
        <w:t>Transferred and Recodified from 12 NCAC 07D .0801 Eff. July 1, 2015;</w:t>
      </w:r>
    </w:p>
    <w:p w14:paraId="1C3C0486" w14:textId="77777777" w:rsidR="00EC4965" w:rsidRPr="00C958F6" w:rsidRDefault="00EC4965" w:rsidP="00C958F6">
      <w:pPr>
        <w:pStyle w:val="HistoryAfter"/>
      </w:pPr>
      <w:r w:rsidRPr="00C958F6">
        <w:t>Amended Eff. November 1, 2017;</w:t>
      </w:r>
    </w:p>
    <w:p w14:paraId="45864CF0" w14:textId="77777777" w:rsidR="00EC4965" w:rsidRPr="00C958F6" w:rsidRDefault="00EC4965" w:rsidP="00C958F6">
      <w:pPr>
        <w:pStyle w:val="HistoryAfter"/>
      </w:pPr>
      <w:r w:rsidRPr="00C958F6">
        <w:t>Readopted Eff. March 1, 2020;</w:t>
      </w:r>
    </w:p>
    <w:p w14:paraId="4C427F3C" w14:textId="77777777" w:rsidR="00EC4965" w:rsidRPr="00C958F6" w:rsidRDefault="00EC4965" w:rsidP="00C958F6">
      <w:pPr>
        <w:pStyle w:val="HistoryAfter"/>
      </w:pPr>
      <w:r w:rsidRPr="00C958F6">
        <w:t>Amended Eff. July 1, 2021</w:t>
      </w:r>
      <w:r>
        <w:t>.</w:t>
      </w:r>
    </w:p>
    <w:p w14:paraId="2E17F7CA" w14:textId="77777777" w:rsidR="00EC4965" w:rsidRPr="00C958F6" w:rsidRDefault="00EC4965" w:rsidP="00C958F6">
      <w:pPr>
        <w:pStyle w:val="Base"/>
      </w:pPr>
    </w:p>
    <w:p w14:paraId="6889D5CD" w14:textId="77777777" w:rsidR="00EC4965" w:rsidRPr="00737B1B" w:rsidRDefault="00EC4965" w:rsidP="00737B1B">
      <w:pPr>
        <w:pStyle w:val="Rule"/>
      </w:pPr>
      <w:r w:rsidRPr="00737B1B">
        <w:t>14B NCAC 16 .0808</w:t>
      </w:r>
      <w:r w:rsidRPr="00737B1B">
        <w:tab/>
        <w:t>CONCEALED HANDGUN</w:t>
      </w:r>
    </w:p>
    <w:p w14:paraId="0ADBF603" w14:textId="77777777" w:rsidR="00EC4965" w:rsidRPr="00737B1B" w:rsidRDefault="00EC4965" w:rsidP="00737B1B">
      <w:pPr>
        <w:pStyle w:val="Paragraph"/>
      </w:pPr>
      <w:r w:rsidRPr="00737B1B">
        <w:t>(a)  The Board does not have the authority to issue a Concealed Carry Permit. However, a licensee trainee, registrant, or firearms trainer who has complied with all provisions of G.S. 14, Article 54B and applicable rules adopted by the N.C. Criminal Justice Education and Training Standards Commission pursuant thereto and has been issued a current concealed handgun permit by a Sheriff may carry a concealed handgun after complying with the concealed handgun provisions for training and qualifications set forth in Paragraph (b) of this Rule.</w:t>
      </w:r>
    </w:p>
    <w:p w14:paraId="33799114" w14:textId="77777777" w:rsidR="00EC4965" w:rsidRPr="00737B1B" w:rsidRDefault="00EC4965" w:rsidP="00737B1B">
      <w:pPr>
        <w:pStyle w:val="Paragraph"/>
      </w:pPr>
      <w:r w:rsidRPr="00737B1B">
        <w:t>(b)  A licensee, trainee, registrant, or firearms trainer shall comply with each of the following requirements to carry a concealed handgun while engaged in a private protective services business:</w:t>
      </w:r>
    </w:p>
    <w:p w14:paraId="59BF8AC0" w14:textId="77777777" w:rsidR="00EC4965" w:rsidRPr="00737B1B" w:rsidRDefault="00EC4965" w:rsidP="00737B1B">
      <w:pPr>
        <w:pStyle w:val="SubParagraph"/>
        <w:tabs>
          <w:tab w:val="clear" w:pos="1800"/>
        </w:tabs>
      </w:pPr>
      <w:r w:rsidRPr="00737B1B">
        <w:t>(1)</w:t>
      </w:r>
      <w:r w:rsidRPr="00737B1B">
        <w:tab/>
        <w:t>Hold a current Armed Security Guard Registration Permit by complying with all requirements for armed registration as prescribed in this Section.</w:t>
      </w:r>
    </w:p>
    <w:p w14:paraId="243AC377" w14:textId="77777777" w:rsidR="00EC4965" w:rsidRPr="00737B1B" w:rsidRDefault="00EC4965" w:rsidP="00737B1B">
      <w:pPr>
        <w:pStyle w:val="SubParagraph"/>
        <w:tabs>
          <w:tab w:val="clear" w:pos="1800"/>
        </w:tabs>
      </w:pPr>
      <w:r w:rsidRPr="00737B1B">
        <w:t>(2)</w:t>
      </w:r>
      <w:r w:rsidRPr="00737B1B">
        <w:tab/>
        <w:t>Complete standards set forth by the N.C. Criminal Justice Education and Training Standards Commission to include knowledge of North Carolina firearms laws including the limitation on concealed handgun possession on specified property and within certain buildings.</w:t>
      </w:r>
    </w:p>
    <w:p w14:paraId="7D696C4A" w14:textId="77777777" w:rsidR="00EC4965" w:rsidRPr="00737B1B" w:rsidRDefault="00EC4965" w:rsidP="00737B1B">
      <w:pPr>
        <w:pStyle w:val="Paragraph"/>
      </w:pPr>
      <w:r w:rsidRPr="00737B1B">
        <w:t>(c)  Upon application to the Board, a licensee, trainee, registrant, or firearms trainer meeting the requirements of this Section shall be issued a concealed handgun endorsement to the current Armed Security Guard Registration Permit for the term of the Armed Security Guard Registration Permit without additional permit fees, but any additional training costs necessary to comply with this Section shall be borne directly by the applicant. The endorsement shall be renewed at the time of the Armed Security Guard Registration Permit renewal pursuant to this Rule on payment of the armed security guard registration renewal fee and proof of possession of a current Concealed Handgun Permit. There shall be no additional fee for the concealed handgun endorsement renewal.</w:t>
      </w:r>
    </w:p>
    <w:p w14:paraId="506C5EB3" w14:textId="77777777" w:rsidR="00EC4965" w:rsidRPr="00737B1B" w:rsidRDefault="00EC4965" w:rsidP="00737B1B">
      <w:pPr>
        <w:pStyle w:val="Base"/>
      </w:pPr>
    </w:p>
    <w:p w14:paraId="6879D0C4" w14:textId="77777777" w:rsidR="00EC4965" w:rsidRPr="00737B1B" w:rsidRDefault="00EC4965" w:rsidP="00737B1B">
      <w:pPr>
        <w:pStyle w:val="History"/>
      </w:pPr>
      <w:r w:rsidRPr="00737B1B">
        <w:t>History Note:</w:t>
      </w:r>
      <w:r w:rsidRPr="00737B1B">
        <w:tab/>
        <w:t>Authority G.S. 74C-5; 74C-13;</w:t>
      </w:r>
    </w:p>
    <w:p w14:paraId="244AE3F2" w14:textId="77777777" w:rsidR="00EC4965" w:rsidRPr="00737B1B" w:rsidRDefault="00EC4965" w:rsidP="00737B1B">
      <w:pPr>
        <w:pStyle w:val="HistoryAfter"/>
      </w:pPr>
      <w:r w:rsidRPr="00737B1B">
        <w:lastRenderedPageBreak/>
        <w:t>Eff. June 1, 1984;</w:t>
      </w:r>
    </w:p>
    <w:p w14:paraId="68176E3D" w14:textId="77777777" w:rsidR="00EC4965" w:rsidRPr="00737B1B" w:rsidRDefault="00EC4965" w:rsidP="00737B1B">
      <w:pPr>
        <w:pStyle w:val="HistoryAfter"/>
      </w:pPr>
      <w:r w:rsidRPr="00737B1B">
        <w:t>Temporary Amendment Eff. December 1, 1995 for a period of 180 days or until the</w:t>
      </w:r>
    </w:p>
    <w:p w14:paraId="65ED0442" w14:textId="77777777" w:rsidR="00EC4965" w:rsidRPr="00737B1B" w:rsidRDefault="00EC4965" w:rsidP="00737B1B">
      <w:pPr>
        <w:pStyle w:val="HistoryAfter"/>
      </w:pPr>
      <w:r w:rsidRPr="00737B1B">
        <w:t>permanent rule becomes effective, whichever is sooner;</w:t>
      </w:r>
    </w:p>
    <w:p w14:paraId="50C9399C" w14:textId="77777777" w:rsidR="00EC4965" w:rsidRPr="00737B1B" w:rsidRDefault="00EC4965" w:rsidP="00737B1B">
      <w:pPr>
        <w:pStyle w:val="HistoryAfter"/>
      </w:pPr>
      <w:r w:rsidRPr="00737B1B">
        <w:t>Amended Eff. June 1, 1996;</w:t>
      </w:r>
    </w:p>
    <w:p w14:paraId="52B3E326" w14:textId="77777777" w:rsidR="00EC4965" w:rsidRPr="00737B1B" w:rsidRDefault="00EC4965" w:rsidP="00737B1B">
      <w:pPr>
        <w:pStyle w:val="HistoryAfter"/>
      </w:pPr>
      <w:r w:rsidRPr="00737B1B">
        <w:t>Transferred and Recodified from 12 NCAC 07D .0808 Eff. July 1, 2015;</w:t>
      </w:r>
    </w:p>
    <w:p w14:paraId="5A1DFB99" w14:textId="77777777" w:rsidR="00EC4965" w:rsidRPr="00737B1B" w:rsidRDefault="00EC4965" w:rsidP="00737B1B">
      <w:pPr>
        <w:pStyle w:val="HistoryAfter"/>
      </w:pPr>
      <w:r w:rsidRPr="00737B1B">
        <w:t>Readopted Eff. November 1, 2019;</w:t>
      </w:r>
    </w:p>
    <w:p w14:paraId="4B4A11C5" w14:textId="77777777" w:rsidR="00EC4965" w:rsidRPr="00737B1B" w:rsidRDefault="00EC4965" w:rsidP="00737B1B">
      <w:pPr>
        <w:pStyle w:val="HistoryAfter"/>
      </w:pPr>
      <w:r w:rsidRPr="00737B1B">
        <w:t>Amended Eff. July 1, 2021.</w:t>
      </w:r>
    </w:p>
    <w:p w14:paraId="73988FB3" w14:textId="77777777" w:rsidR="00EC4965" w:rsidRPr="00737B1B" w:rsidRDefault="00EC4965" w:rsidP="00737B1B">
      <w:pPr>
        <w:pStyle w:val="Base"/>
      </w:pPr>
    </w:p>
    <w:p w14:paraId="3ECDBDC3" w14:textId="77777777" w:rsidR="00EC4965" w:rsidRPr="00BF7280" w:rsidRDefault="00EC4965" w:rsidP="00BF7280">
      <w:pPr>
        <w:pStyle w:val="Rule"/>
      </w:pPr>
      <w:r w:rsidRPr="00BF7280">
        <w:t>14B NCAC 16 .0902</w:t>
      </w:r>
      <w:r w:rsidRPr="00BF7280">
        <w:tab/>
        <w:t>APPLICATION FOR FIREARMS TRAINER CERTIFICATE</w:t>
      </w:r>
    </w:p>
    <w:p w14:paraId="75F5C5DE" w14:textId="77777777" w:rsidR="00EC4965" w:rsidRPr="00BF7280" w:rsidRDefault="00EC4965" w:rsidP="00BF7280">
      <w:pPr>
        <w:pStyle w:val="Paragraph"/>
      </w:pPr>
      <w:r w:rsidRPr="00BF7280">
        <w:t>Each applicant for a firearms trainer certificate shall submit an online application to the Board. The application shall be accompanied by:</w:t>
      </w:r>
    </w:p>
    <w:p w14:paraId="70B4C24B" w14:textId="77777777" w:rsidR="00EC4965" w:rsidRPr="00BF7280" w:rsidRDefault="00EC4965" w:rsidP="00BF7280">
      <w:pPr>
        <w:pStyle w:val="Item"/>
        <w:tabs>
          <w:tab w:val="clear" w:pos="1800"/>
        </w:tabs>
      </w:pPr>
      <w:r w:rsidRPr="00BF7280">
        <w:t>(1)</w:t>
      </w:r>
      <w:r w:rsidRPr="00BF7280">
        <w:tab/>
        <w:t>electronic submission of fingerprints from a Live Scan or similar system approved by the State Bureau of Investigations or one set of classifiable fingerprints on an applicant fingerprint card that shall be mailed separately to the Board's office;</w:t>
      </w:r>
    </w:p>
    <w:p w14:paraId="618E9FC5" w14:textId="77777777" w:rsidR="00EC4965" w:rsidRPr="00BF7280" w:rsidRDefault="00EC4965" w:rsidP="00BF7280">
      <w:pPr>
        <w:pStyle w:val="Item"/>
        <w:tabs>
          <w:tab w:val="clear" w:pos="1800"/>
        </w:tabs>
      </w:pPr>
      <w:r w:rsidRPr="00BF7280">
        <w:t>(2)</w:t>
      </w:r>
      <w:r w:rsidRPr="00BF7280">
        <w:tab/>
        <w:t>one head and shoulders color digital photograph of the applicant in JPG, JPEG, or PNG format of sufficient quality for identification, taken within six months prior to online submission and submitted by uploading online with the application submission;</w:t>
      </w:r>
    </w:p>
    <w:p w14:paraId="37943164" w14:textId="77777777" w:rsidR="00EC4965" w:rsidRPr="00BF7280" w:rsidRDefault="00EC4965" w:rsidP="00BF7280">
      <w:pPr>
        <w:pStyle w:val="Item"/>
        <w:tabs>
          <w:tab w:val="clear" w:pos="1800"/>
        </w:tabs>
      </w:pPr>
      <w:r w:rsidRPr="00BF7280">
        <w:t>(3)</w:t>
      </w:r>
      <w:r w:rsidRPr="00BF7280">
        <w:tab/>
        <w:t>upload online a statement of the results of a statewide criminal history records search by the reporting service designated by the Board pursuant to G.S. 74C-8.1(a) for each state where the applicant has resided within the preceding 60 months;</w:t>
      </w:r>
    </w:p>
    <w:p w14:paraId="4B37A796" w14:textId="77777777" w:rsidR="00EC4965" w:rsidRPr="00BF7280" w:rsidRDefault="00EC4965" w:rsidP="005B376C">
      <w:pPr>
        <w:pStyle w:val="Item"/>
        <w:tabs>
          <w:tab w:val="clear" w:pos="1800"/>
        </w:tabs>
      </w:pPr>
      <w:r w:rsidRPr="00BF7280">
        <w:t>(4)</w:t>
      </w:r>
      <w:r w:rsidRPr="00BF7280">
        <w:tab/>
        <w:t>the actual cost charged to the Private Protective Services Board by the State Bureau of</w:t>
      </w:r>
      <w:r>
        <w:t xml:space="preserve"> </w:t>
      </w:r>
      <w:r w:rsidRPr="00BF7280">
        <w:t>Investigation to cover the cost of criminal record checks performed by the State Bureau of Investigation, collected online by the Private Protective Services Board;</w:t>
      </w:r>
    </w:p>
    <w:p w14:paraId="312512AA" w14:textId="77777777" w:rsidR="00EC4965" w:rsidRPr="00BF7280" w:rsidRDefault="00EC4965" w:rsidP="00BF7280">
      <w:pPr>
        <w:pStyle w:val="Item"/>
        <w:tabs>
          <w:tab w:val="clear" w:pos="1800"/>
        </w:tabs>
      </w:pPr>
      <w:r w:rsidRPr="00BF7280">
        <w:t>(5)</w:t>
      </w:r>
      <w:r w:rsidRPr="00BF7280">
        <w:tab/>
        <w:t>the applicant's non-refundable application fee, along with a four dollar ($4.00) convenience fee and credit card transaction fee;</w:t>
      </w:r>
    </w:p>
    <w:p w14:paraId="7649D02F" w14:textId="77777777" w:rsidR="00EC4965" w:rsidRPr="00BF7280" w:rsidRDefault="00EC4965" w:rsidP="00BF7280">
      <w:pPr>
        <w:pStyle w:val="Item"/>
        <w:tabs>
          <w:tab w:val="clear" w:pos="1800"/>
        </w:tabs>
      </w:pPr>
      <w:r w:rsidRPr="00BF7280">
        <w:t>(6)</w:t>
      </w:r>
      <w:r w:rsidRPr="00BF7280">
        <w:tab/>
        <w:t>evidence of the liability insurance required by G.S. 74C-10(e) if the applicant is not an employee of a licensee;</w:t>
      </w:r>
    </w:p>
    <w:p w14:paraId="08C47F68" w14:textId="77777777" w:rsidR="00EC4965" w:rsidRPr="00BF7280" w:rsidRDefault="00EC4965" w:rsidP="00BF7280">
      <w:pPr>
        <w:pStyle w:val="Item"/>
        <w:tabs>
          <w:tab w:val="clear" w:pos="1800"/>
        </w:tabs>
      </w:pPr>
      <w:r w:rsidRPr="00BF7280">
        <w:t>(7)</w:t>
      </w:r>
      <w:r w:rsidRPr="00BF7280">
        <w:tab/>
        <w:t>a certificate of successful completion of the training required by Rule .0901(a)(3) and (4) of this Section, stating the training was completed within 60 days of the submission of the application and uploaded online as part of the online application process; and</w:t>
      </w:r>
    </w:p>
    <w:p w14:paraId="755874A5" w14:textId="77777777" w:rsidR="00EC4965" w:rsidRPr="00BF7280" w:rsidRDefault="00EC4965" w:rsidP="00BF7280">
      <w:pPr>
        <w:pStyle w:val="Item"/>
        <w:tabs>
          <w:tab w:val="clear" w:pos="1800"/>
        </w:tabs>
      </w:pPr>
      <w:r w:rsidRPr="00BF7280">
        <w:t>(8)</w:t>
      </w:r>
      <w:r w:rsidRPr="00BF7280">
        <w:tab/>
        <w:t>the actual cost charged to the Private Protective Services Board by the North Carolina Justice Academy to cover the cost of the firearms training course given by the N.C. Justice Academy and collected as part of the online application process by the Private Protective Services Board.</w:t>
      </w:r>
    </w:p>
    <w:p w14:paraId="5D7FE32A" w14:textId="77777777" w:rsidR="00EC4965" w:rsidRPr="00BF7280" w:rsidRDefault="00EC4965" w:rsidP="00BF7280">
      <w:pPr>
        <w:pStyle w:val="Base"/>
      </w:pPr>
    </w:p>
    <w:p w14:paraId="0E3A9A9A" w14:textId="77777777" w:rsidR="00EC4965" w:rsidRPr="00BF7280" w:rsidRDefault="00EC4965" w:rsidP="00BF7280">
      <w:pPr>
        <w:pStyle w:val="History"/>
      </w:pPr>
      <w:r w:rsidRPr="00BF7280">
        <w:t>History Note:</w:t>
      </w:r>
      <w:r w:rsidRPr="00BF7280">
        <w:tab/>
        <w:t>Authority G.S. 74C-5; 74C-8.1(a); 74C-13;</w:t>
      </w:r>
    </w:p>
    <w:p w14:paraId="7949BF56" w14:textId="77777777" w:rsidR="00EC4965" w:rsidRPr="00BF7280" w:rsidRDefault="00EC4965" w:rsidP="00BF7280">
      <w:pPr>
        <w:pStyle w:val="HistoryAfter"/>
      </w:pPr>
      <w:r w:rsidRPr="00BF7280">
        <w:t>Eff. June 1, 1984;</w:t>
      </w:r>
    </w:p>
    <w:p w14:paraId="1D3E4BB1" w14:textId="77777777" w:rsidR="00EC4965" w:rsidRPr="00BF7280" w:rsidRDefault="00EC4965" w:rsidP="00BF7280">
      <w:pPr>
        <w:pStyle w:val="HistoryAfter"/>
      </w:pPr>
      <w:r w:rsidRPr="00BF7280">
        <w:t>Amended Eff. August 1, 1998; December 1, 1995; July 1, 1987; December 1, 1985;</w:t>
      </w:r>
    </w:p>
    <w:p w14:paraId="79EA8C1B" w14:textId="77777777" w:rsidR="00EC4965" w:rsidRPr="00BF7280" w:rsidRDefault="00EC4965" w:rsidP="00BF7280">
      <w:pPr>
        <w:pStyle w:val="HistoryAfter"/>
      </w:pPr>
      <w:r w:rsidRPr="00BF7280">
        <w:t>Temporary Amendment Eff. July 17, 2001;</w:t>
      </w:r>
    </w:p>
    <w:p w14:paraId="360DDA9A" w14:textId="77777777" w:rsidR="00EC4965" w:rsidRPr="00BF7280" w:rsidRDefault="00EC4965" w:rsidP="00BF7280">
      <w:pPr>
        <w:pStyle w:val="HistoryAfter"/>
      </w:pPr>
      <w:r w:rsidRPr="00BF7280">
        <w:t>Amended Eff. January 1, 2013; May 1, 2012; August 1, 2002;</w:t>
      </w:r>
    </w:p>
    <w:p w14:paraId="4C8803E9" w14:textId="77777777" w:rsidR="00EC4965" w:rsidRPr="00BF7280" w:rsidRDefault="00EC4965" w:rsidP="00BF7280">
      <w:pPr>
        <w:pStyle w:val="HistoryAfter"/>
      </w:pPr>
      <w:r w:rsidRPr="00BF7280">
        <w:t>Transferred and Recodified from 12 NCAC 07D .0902 Eff. July 1, 2015;</w:t>
      </w:r>
    </w:p>
    <w:p w14:paraId="190AE3CE" w14:textId="77777777" w:rsidR="00EC4965" w:rsidRPr="00BF7280" w:rsidRDefault="00EC4965" w:rsidP="00BF7280">
      <w:pPr>
        <w:pStyle w:val="HistoryAfter"/>
      </w:pPr>
      <w:r w:rsidRPr="00BF7280">
        <w:t>Amended Eff. November 1, 2017;</w:t>
      </w:r>
    </w:p>
    <w:p w14:paraId="51D2075D" w14:textId="77777777" w:rsidR="00EC4965" w:rsidRPr="00BF7280" w:rsidRDefault="00EC4965" w:rsidP="00BF7280">
      <w:pPr>
        <w:pStyle w:val="HistoryAfter"/>
      </w:pPr>
      <w:r w:rsidRPr="00BF7280">
        <w:t>Readopted Eff. March 1, 2020;</w:t>
      </w:r>
    </w:p>
    <w:p w14:paraId="0171571A" w14:textId="77777777" w:rsidR="00EC4965" w:rsidRPr="00BF7280" w:rsidRDefault="00EC4965" w:rsidP="00BF7280">
      <w:pPr>
        <w:pStyle w:val="HistoryAfter"/>
      </w:pPr>
      <w:r w:rsidRPr="00BF7280">
        <w:t>Amended Eff. July 1, 2021</w:t>
      </w:r>
      <w:r>
        <w:t>.</w:t>
      </w:r>
    </w:p>
    <w:p w14:paraId="74272B87" w14:textId="77777777" w:rsidR="00EC4965" w:rsidRPr="00BF7280" w:rsidRDefault="00EC4965" w:rsidP="00BF7280">
      <w:pPr>
        <w:pStyle w:val="Base"/>
      </w:pPr>
    </w:p>
    <w:p w14:paraId="1DBDC4E5" w14:textId="77777777" w:rsidR="00EC4965" w:rsidRPr="00413268" w:rsidRDefault="00EC4965" w:rsidP="00413268">
      <w:pPr>
        <w:pStyle w:val="Rule"/>
      </w:pPr>
      <w:r w:rsidRPr="00413268">
        <w:t>14B NCAC 16 .1203</w:t>
      </w:r>
      <w:r w:rsidRPr="00413268">
        <w:tab/>
        <w:t>ACCREDITATION STANDARDS</w:t>
      </w:r>
    </w:p>
    <w:p w14:paraId="143744F5" w14:textId="77777777" w:rsidR="00EC4965" w:rsidRPr="00413268" w:rsidRDefault="00EC4965" w:rsidP="00413268">
      <w:pPr>
        <w:pStyle w:val="Paragraph"/>
      </w:pPr>
      <w:r w:rsidRPr="00413268">
        <w:t>(a)  CE courses may obtain the approval of the Board by submitting the following information to the Board for consideration:</w:t>
      </w:r>
    </w:p>
    <w:p w14:paraId="275D3496" w14:textId="77777777" w:rsidR="00EC4965" w:rsidRPr="00413268" w:rsidRDefault="00EC4965" w:rsidP="00413268">
      <w:pPr>
        <w:pStyle w:val="SubParagraph"/>
        <w:tabs>
          <w:tab w:val="clear" w:pos="1800"/>
        </w:tabs>
      </w:pPr>
      <w:r w:rsidRPr="00413268">
        <w:t>(1)</w:t>
      </w:r>
      <w:r w:rsidRPr="00413268">
        <w:tab/>
        <w:t>the nature and purpose of the course;</w:t>
      </w:r>
    </w:p>
    <w:p w14:paraId="3DB72034" w14:textId="77777777" w:rsidR="00EC4965" w:rsidRPr="00413268" w:rsidRDefault="00EC4965" w:rsidP="00413268">
      <w:pPr>
        <w:pStyle w:val="SubParagraph"/>
        <w:tabs>
          <w:tab w:val="clear" w:pos="1800"/>
        </w:tabs>
      </w:pPr>
      <w:r w:rsidRPr="00413268">
        <w:t>(2)</w:t>
      </w:r>
      <w:r w:rsidRPr="00413268">
        <w:tab/>
        <w:t>the course objectives or goals;</w:t>
      </w:r>
    </w:p>
    <w:p w14:paraId="355B5032" w14:textId="77777777" w:rsidR="00EC4965" w:rsidRPr="00413268" w:rsidRDefault="00EC4965" w:rsidP="00413268">
      <w:pPr>
        <w:pStyle w:val="SubParagraph"/>
        <w:tabs>
          <w:tab w:val="clear" w:pos="1800"/>
        </w:tabs>
      </w:pPr>
      <w:r w:rsidRPr="00413268">
        <w:t>(3)</w:t>
      </w:r>
      <w:r w:rsidRPr="00413268">
        <w:tab/>
        <w:t>the outline of the course, including the number of training hours for each segment; and</w:t>
      </w:r>
    </w:p>
    <w:p w14:paraId="0B2057D2" w14:textId="77777777" w:rsidR="00EC4965" w:rsidRPr="00413268" w:rsidRDefault="00EC4965" w:rsidP="00413268">
      <w:pPr>
        <w:pStyle w:val="SubParagraph"/>
        <w:tabs>
          <w:tab w:val="clear" w:pos="1800"/>
        </w:tabs>
      </w:pPr>
      <w:r w:rsidRPr="00413268">
        <w:t>(4)</w:t>
      </w:r>
      <w:r w:rsidRPr="00413268">
        <w:tab/>
        <w:t>the name of the instructor.</w:t>
      </w:r>
    </w:p>
    <w:p w14:paraId="72D5DBF7" w14:textId="77777777" w:rsidR="00EC4965" w:rsidRPr="00413268" w:rsidRDefault="00EC4965" w:rsidP="00413268">
      <w:pPr>
        <w:pStyle w:val="Paragraph"/>
      </w:pPr>
      <w:r w:rsidRPr="00413268">
        <w:t>(b)  To determine if a course will receive approval from the Board, the Board shall complete the following review:</w:t>
      </w:r>
    </w:p>
    <w:p w14:paraId="11649A47" w14:textId="77777777" w:rsidR="00EC4965" w:rsidRPr="00413268" w:rsidRDefault="00EC4965" w:rsidP="00413268">
      <w:pPr>
        <w:pStyle w:val="SubParagraph"/>
        <w:tabs>
          <w:tab w:val="clear" w:pos="1800"/>
        </w:tabs>
      </w:pPr>
      <w:r w:rsidRPr="00413268">
        <w:t>(1)</w:t>
      </w:r>
      <w:r w:rsidRPr="00413268">
        <w:tab/>
        <w:t>The matter shall be referred to the Training and Education Committee for the appointment of a sub-committee that shall review the course under consideration. The sub-committee shall consist of at least two industry members of the Training and Education Committee. Other members of the sub-committee may be appointed at the discretion of the Training and Education Committee Chairman.</w:t>
      </w:r>
    </w:p>
    <w:p w14:paraId="5B7F5FE5" w14:textId="77777777" w:rsidR="00EC4965" w:rsidRPr="00413268" w:rsidRDefault="00EC4965" w:rsidP="00413268">
      <w:pPr>
        <w:pStyle w:val="SubParagraph"/>
        <w:tabs>
          <w:tab w:val="clear" w:pos="1800"/>
        </w:tabs>
      </w:pPr>
      <w:r w:rsidRPr="00413268">
        <w:t>(2)</w:t>
      </w:r>
      <w:r w:rsidRPr="00413268">
        <w:tab/>
        <w:t>The sub-committee shall review the course to determine if the course is pertinent to the industry, and if the course meets its stated objectives or goals.</w:t>
      </w:r>
    </w:p>
    <w:p w14:paraId="408EC6AF" w14:textId="77777777" w:rsidR="00EC4965" w:rsidRPr="00413268" w:rsidRDefault="00EC4965" w:rsidP="00413268">
      <w:pPr>
        <w:pStyle w:val="SubParagraph"/>
        <w:tabs>
          <w:tab w:val="clear" w:pos="1800"/>
        </w:tabs>
      </w:pPr>
      <w:r w:rsidRPr="00413268">
        <w:t>(3)</w:t>
      </w:r>
      <w:r w:rsidRPr="00413268">
        <w:tab/>
        <w:t>When the sub-committee completes its review, it shall report to the Training and Education Committee. The Training and Education Committee shall review the course to determine if the course is pertinent to the industry, and if the course meets its stated objectives and goals. The Training and Education Committee shall then report the findings with a recommendation of acceptance or denial to the Private Protective Services Board.</w:t>
      </w:r>
    </w:p>
    <w:p w14:paraId="4068F008" w14:textId="77777777" w:rsidR="00EC4965" w:rsidRPr="00413268" w:rsidRDefault="00EC4965" w:rsidP="00413268">
      <w:pPr>
        <w:pStyle w:val="Paragraph"/>
      </w:pPr>
      <w:r w:rsidRPr="00413268">
        <w:t>(c)  Upon receipt of the Training and Education Committee report, the Private Protective Services Board shall determine by majority vote if the course will be approved for continuing education credits. In making its determination, the Board shall review the course to determine if the course is pertinent to the industry, and if the course meets its stated objectives or goals.</w:t>
      </w:r>
    </w:p>
    <w:p w14:paraId="14CD2F30" w14:textId="77777777" w:rsidR="00EC4965" w:rsidRPr="00413268" w:rsidRDefault="00EC4965" w:rsidP="00413268">
      <w:pPr>
        <w:pStyle w:val="Paragraph"/>
      </w:pPr>
      <w:r w:rsidRPr="00413268">
        <w:t>(d)  Each approved course shall remain an approved course for four years from the date of approval by the Board, unless the course content changes or the course instructor changes.</w:t>
      </w:r>
    </w:p>
    <w:p w14:paraId="1E97F478" w14:textId="77777777" w:rsidR="00EC4965" w:rsidRPr="00413268" w:rsidRDefault="00EC4965" w:rsidP="00413268">
      <w:pPr>
        <w:pStyle w:val="Paragraph"/>
      </w:pPr>
      <w:r w:rsidRPr="00413268">
        <w:t>(e)  Trainers and instructors shall receive continuing education credit of five hours for every actual teaching hour with an eight hour cap of continuing education credit every two years.</w:t>
      </w:r>
    </w:p>
    <w:p w14:paraId="468A63A1" w14:textId="77777777" w:rsidR="00EC4965" w:rsidRPr="00413268" w:rsidRDefault="00EC4965" w:rsidP="00413268">
      <w:pPr>
        <w:pStyle w:val="Paragraph"/>
      </w:pPr>
      <w:r w:rsidRPr="00413268">
        <w:lastRenderedPageBreak/>
        <w:t>(f)  Colleges, universities, trade schools, and other degree granting institutions shall be granted standing approval when the institutions are accredited, certified, or approved by the Department of Public Instruction or by a similar agency in another state and the course is related to law, criminal justice, security profession, finance, ethics, forensics, crime prevention, and investigation. Approval is one credit hour per contact hour not to exceed eight credit hours.</w:t>
      </w:r>
    </w:p>
    <w:p w14:paraId="461CEEA1" w14:textId="77777777" w:rsidR="00EC4965" w:rsidRPr="00413268" w:rsidRDefault="00EC4965" w:rsidP="00413268">
      <w:pPr>
        <w:pStyle w:val="Paragraph"/>
      </w:pPr>
      <w:r w:rsidRPr="00413268">
        <w:t>(g)  Online courses shall be approved by the Board based on compliance with the standards set forth in Paragraph (a) of this Rule. No more than six hours of CEU credit shall be given during a renewal period for online courses.</w:t>
      </w:r>
    </w:p>
    <w:p w14:paraId="5EFB79D7" w14:textId="77777777" w:rsidR="00EC4965" w:rsidRPr="00413268" w:rsidRDefault="00EC4965" w:rsidP="00413268">
      <w:pPr>
        <w:pStyle w:val="Paragraph"/>
      </w:pPr>
      <w:r w:rsidRPr="00413268">
        <w:t>(h)  No course offering CEU credits may be taken for credit more than one time during a renewal period.</w:t>
      </w:r>
    </w:p>
    <w:p w14:paraId="707E27C3" w14:textId="77777777" w:rsidR="00EC4965" w:rsidRPr="00413268" w:rsidRDefault="00EC4965" w:rsidP="00413268">
      <w:pPr>
        <w:pStyle w:val="Base"/>
      </w:pPr>
    </w:p>
    <w:p w14:paraId="32C84AF1" w14:textId="77777777" w:rsidR="00EC4965" w:rsidRPr="00413268" w:rsidRDefault="00EC4965" w:rsidP="00413268">
      <w:pPr>
        <w:pStyle w:val="History"/>
      </w:pPr>
      <w:r w:rsidRPr="00413268">
        <w:t>History Note:</w:t>
      </w:r>
      <w:r w:rsidRPr="00413268">
        <w:tab/>
        <w:t>Authority G.S. 74C-5; 74C-22;</w:t>
      </w:r>
    </w:p>
    <w:p w14:paraId="48EFD6FE" w14:textId="77777777" w:rsidR="00EC4965" w:rsidRPr="00413268" w:rsidRDefault="00EC4965" w:rsidP="00413268">
      <w:pPr>
        <w:pStyle w:val="HistoryAfter"/>
      </w:pPr>
      <w:r w:rsidRPr="00413268">
        <w:t>Eff. February 1, 2010;</w:t>
      </w:r>
    </w:p>
    <w:p w14:paraId="3417A724" w14:textId="77777777" w:rsidR="00EC4965" w:rsidRPr="00413268" w:rsidRDefault="00EC4965" w:rsidP="00413268">
      <w:pPr>
        <w:pStyle w:val="HistoryAfter"/>
      </w:pPr>
      <w:r w:rsidRPr="00413268">
        <w:t>Amended Eff. October 1, 2011;</w:t>
      </w:r>
    </w:p>
    <w:p w14:paraId="0A73D3E4" w14:textId="77777777" w:rsidR="00EC4965" w:rsidRPr="00413268" w:rsidRDefault="00EC4965" w:rsidP="00413268">
      <w:pPr>
        <w:pStyle w:val="HistoryAfter"/>
      </w:pPr>
      <w:r w:rsidRPr="00413268">
        <w:t>Transferred and Recodified from 12 NCAC 07D .1303 Eff. July 1, 2015;</w:t>
      </w:r>
    </w:p>
    <w:p w14:paraId="18949411" w14:textId="77777777" w:rsidR="00EC4965" w:rsidRPr="00413268" w:rsidRDefault="00EC4965" w:rsidP="00413268">
      <w:pPr>
        <w:pStyle w:val="HistoryAfter"/>
      </w:pPr>
      <w:r w:rsidRPr="00413268">
        <w:t>Emergency Amendment Eff. May 6, 2020;</w:t>
      </w:r>
    </w:p>
    <w:p w14:paraId="17011989" w14:textId="77777777" w:rsidR="00EC4965" w:rsidRPr="00413268" w:rsidRDefault="00EC4965" w:rsidP="00413268">
      <w:pPr>
        <w:pStyle w:val="HistoryAfter"/>
      </w:pPr>
      <w:r w:rsidRPr="00413268">
        <w:t>Readopted Eff. July 1, 2020;</w:t>
      </w:r>
    </w:p>
    <w:p w14:paraId="203D4994" w14:textId="77777777" w:rsidR="00EC4965" w:rsidRPr="00413268" w:rsidRDefault="00EC4965" w:rsidP="00413268">
      <w:pPr>
        <w:pStyle w:val="HistoryAfter"/>
      </w:pPr>
      <w:r w:rsidRPr="00413268">
        <w:t>Temporary Amendment Eff. July 24, 2020;</w:t>
      </w:r>
    </w:p>
    <w:p w14:paraId="6A3C7E11" w14:textId="77777777" w:rsidR="00EC4965" w:rsidRPr="00413268" w:rsidRDefault="00EC4965" w:rsidP="00413268">
      <w:pPr>
        <w:pStyle w:val="HistoryAfter"/>
      </w:pPr>
      <w:r w:rsidRPr="00413268">
        <w:t>Temporary Amendment Expired</w:t>
      </w:r>
      <w:r>
        <w:t xml:space="preserve"> Eff.</w:t>
      </w:r>
      <w:r w:rsidRPr="00413268">
        <w:t xml:space="preserve"> </w:t>
      </w:r>
      <w:r>
        <w:t>May 14</w:t>
      </w:r>
      <w:r w:rsidRPr="00413268">
        <w:t>, 2021;</w:t>
      </w:r>
    </w:p>
    <w:p w14:paraId="2DBD4112" w14:textId="77777777" w:rsidR="00EC4965" w:rsidRPr="00413268" w:rsidRDefault="00EC4965" w:rsidP="00413268">
      <w:pPr>
        <w:pStyle w:val="HistoryAfter"/>
      </w:pPr>
      <w:r w:rsidRPr="00413268">
        <w:t>Amended Eff. July 1, 2021</w:t>
      </w:r>
      <w:r>
        <w:t>.</w:t>
      </w:r>
    </w:p>
    <w:p w14:paraId="507622C9" w14:textId="77777777" w:rsidR="00EC4965" w:rsidRDefault="00EC4965" w:rsidP="00413268">
      <w:pPr>
        <w:pStyle w:val="Base"/>
      </w:pPr>
    </w:p>
    <w:p w14:paraId="5F214B4A" w14:textId="77777777" w:rsidR="00EC4965" w:rsidRPr="00A47F4B" w:rsidRDefault="00EC4965" w:rsidP="00BA367C">
      <w:pPr>
        <w:pStyle w:val="Rule"/>
      </w:pPr>
      <w:r w:rsidRPr="00BA367C">
        <w:t>14B NCAC 16 .1301</w:t>
      </w:r>
      <w:r w:rsidRPr="00BA367C">
        <w:tab/>
        <w:t xml:space="preserve">APPLICATION FOR UNARMED ARMORED CAR SERVICE GUARD </w:t>
      </w:r>
      <w:r w:rsidRPr="00A47F4B">
        <w:t>REGISTRATION</w:t>
      </w:r>
    </w:p>
    <w:p w14:paraId="1B5240A8" w14:textId="77777777" w:rsidR="00EC4965" w:rsidRPr="00A47F4B" w:rsidRDefault="00EC4965" w:rsidP="00BA367C">
      <w:pPr>
        <w:pStyle w:val="Paragraph"/>
      </w:pPr>
      <w:r w:rsidRPr="00A47F4B">
        <w:t>(a)</w:t>
      </w:r>
      <w:r>
        <w:t xml:space="preserve"> </w:t>
      </w:r>
      <w:r w:rsidRPr="00A47F4B">
        <w:t xml:space="preserve"> Each armored car employer or his designee shall complete an online application form for the registration of each unarmed armored car service guard applicant to the Board. This online form shall be accompanied by:</w:t>
      </w:r>
    </w:p>
    <w:p w14:paraId="3D8740A7" w14:textId="77777777" w:rsidR="00EC4965" w:rsidRPr="00A47F4B" w:rsidRDefault="00EC4965" w:rsidP="00A47F4B">
      <w:pPr>
        <w:pStyle w:val="Item"/>
        <w:tabs>
          <w:tab w:val="clear" w:pos="1800"/>
        </w:tabs>
      </w:pPr>
      <w:r w:rsidRPr="00A47F4B">
        <w:t>(1)</w:t>
      </w:r>
      <w:r w:rsidRPr="00A47F4B">
        <w:tab/>
        <w:t>electronic submission of fingerprints from a Live Scan or similar system approved by the State Bureau of Investigations or one set of classifiable fingerprints on an applicant fingerprint card that shall be mailed separately to the Board's office;</w:t>
      </w:r>
    </w:p>
    <w:p w14:paraId="08C8156C" w14:textId="77777777" w:rsidR="00EC4965" w:rsidRPr="00A47F4B" w:rsidRDefault="00EC4965" w:rsidP="00A47F4B">
      <w:pPr>
        <w:pStyle w:val="Item"/>
        <w:tabs>
          <w:tab w:val="clear" w:pos="1800"/>
        </w:tabs>
      </w:pPr>
      <w:r w:rsidRPr="00A47F4B">
        <w:t>(2)</w:t>
      </w:r>
      <w:r w:rsidRPr="00A47F4B">
        <w:tab/>
        <w:t>one head and shoulders color digital photograph of the applicant in JPG, JPEG, or PNG format of sufficient quality for identification, taken within six months prior to online application and submitted by uploading the photograph online with the application submission;</w:t>
      </w:r>
    </w:p>
    <w:p w14:paraId="7EEA8009" w14:textId="77777777" w:rsidR="00EC4965" w:rsidRPr="00A47F4B" w:rsidRDefault="00EC4965" w:rsidP="00BA367C">
      <w:pPr>
        <w:pStyle w:val="Item"/>
        <w:tabs>
          <w:tab w:val="clear" w:pos="1800"/>
        </w:tabs>
      </w:pPr>
      <w:r w:rsidRPr="00A47F4B">
        <w:t>(3)</w:t>
      </w:r>
      <w:r w:rsidRPr="00A47F4B">
        <w:tab/>
        <w:t>upload online a statement of the result of a statewide criminal history records search by the</w:t>
      </w:r>
      <w:r>
        <w:t xml:space="preserve"> </w:t>
      </w:r>
      <w:r w:rsidRPr="00A47F4B">
        <w:t>reporting service designated by the Board pursuant to G.S. 74C-8.1(a) for each state where the applicant has resided within the preceding 60 months;</w:t>
      </w:r>
    </w:p>
    <w:p w14:paraId="053ED521" w14:textId="77777777" w:rsidR="00EC4965" w:rsidRPr="00A47F4B" w:rsidRDefault="00EC4965" w:rsidP="00A47F4B">
      <w:pPr>
        <w:pStyle w:val="Item"/>
        <w:tabs>
          <w:tab w:val="clear" w:pos="1800"/>
        </w:tabs>
      </w:pPr>
      <w:r w:rsidRPr="00A47F4B">
        <w:t>(4)</w:t>
      </w:r>
      <w:r w:rsidRPr="00A47F4B">
        <w:tab/>
        <w:t>the applicant's non-refundable registration fee, along with a four dollar ($4.00) convenience fee and credit card transaction fee;</w:t>
      </w:r>
    </w:p>
    <w:p w14:paraId="56831034" w14:textId="77777777" w:rsidR="00EC4965" w:rsidRPr="00A47F4B" w:rsidRDefault="00EC4965" w:rsidP="00BA367C">
      <w:pPr>
        <w:pStyle w:val="Item"/>
        <w:tabs>
          <w:tab w:val="clear" w:pos="1800"/>
        </w:tabs>
      </w:pPr>
      <w:r w:rsidRPr="00A47F4B">
        <w:t>(5)</w:t>
      </w:r>
      <w:r w:rsidRPr="00A47F4B">
        <w:tab/>
        <w:t xml:space="preserve">the actual cost charged to the Private Protective Services Board by the State Bureau </w:t>
      </w:r>
      <w:proofErr w:type="spellStart"/>
      <w:r w:rsidRPr="00A47F4B">
        <w:t>ofInvestigation</w:t>
      </w:r>
      <w:proofErr w:type="spellEnd"/>
      <w:r w:rsidRPr="00A47F4B">
        <w:t xml:space="preserve"> to cover the cost of criminal record checks performed by the State Bureau of</w:t>
      </w:r>
      <w:r>
        <w:t xml:space="preserve"> </w:t>
      </w:r>
      <w:r w:rsidRPr="00A47F4B">
        <w:t>Investigation, collected online by the Private Protective Services Board;</w:t>
      </w:r>
    </w:p>
    <w:p w14:paraId="7D118416" w14:textId="77777777" w:rsidR="00EC4965" w:rsidRPr="00A47F4B" w:rsidRDefault="00EC4965" w:rsidP="00A47F4B">
      <w:pPr>
        <w:pStyle w:val="Item"/>
        <w:tabs>
          <w:tab w:val="clear" w:pos="1800"/>
        </w:tabs>
      </w:pPr>
      <w:r w:rsidRPr="00A47F4B">
        <w:t>(6)</w:t>
      </w:r>
      <w:r w:rsidRPr="00A47F4B">
        <w:tab/>
        <w:t>a statement signed by a certified trainer that the applicant has successfully completed the training requirements of Rule .1307 of this Section, if applicable; and</w:t>
      </w:r>
    </w:p>
    <w:p w14:paraId="24054118" w14:textId="77777777" w:rsidR="00EC4965" w:rsidRPr="00A47F4B" w:rsidRDefault="00EC4965" w:rsidP="00A47F4B">
      <w:pPr>
        <w:pStyle w:val="Item"/>
        <w:tabs>
          <w:tab w:val="clear" w:pos="1800"/>
        </w:tabs>
      </w:pPr>
      <w:r w:rsidRPr="00A47F4B">
        <w:t>(7)</w:t>
      </w:r>
      <w:r w:rsidRPr="00A47F4B">
        <w:tab/>
        <w:t>a completed affidavit form and public notice statement form.</w:t>
      </w:r>
    </w:p>
    <w:p w14:paraId="789F0E5B" w14:textId="77777777" w:rsidR="00EC4965" w:rsidRPr="00A47F4B" w:rsidRDefault="00EC4965" w:rsidP="00BA367C">
      <w:pPr>
        <w:pStyle w:val="Paragraph"/>
      </w:pPr>
      <w:r w:rsidRPr="00A47F4B">
        <w:t>(b)</w:t>
      </w:r>
      <w:r>
        <w:t xml:space="preserve"> </w:t>
      </w:r>
      <w:r w:rsidRPr="00A47F4B">
        <w:t xml:space="preserve"> The employer of each applicant for registration shall give the applicant a copy of the online application and completed affidavit and shall retain a copy of the application, including the affidavit, in the guard's personnel file in the employer's office.</w:t>
      </w:r>
    </w:p>
    <w:p w14:paraId="08F6B4B2" w14:textId="77777777" w:rsidR="00EC4965" w:rsidRPr="00A47F4B" w:rsidRDefault="00EC4965" w:rsidP="00BA367C">
      <w:pPr>
        <w:pStyle w:val="Paragraph"/>
      </w:pPr>
      <w:r w:rsidRPr="00A47F4B">
        <w:t>(c)</w:t>
      </w:r>
      <w:r>
        <w:t xml:space="preserve"> </w:t>
      </w:r>
      <w:r w:rsidRPr="00A47F4B">
        <w:t xml:space="preserve"> The applicant's copy of the application and completed affidavit form shall serve as a temporary registration card that shall be carried by the applicant when he or she is working is within the scope of his or her employment and shall be exhibited upon the request of any law enforcement officer or authorized representative of the Board.</w:t>
      </w:r>
    </w:p>
    <w:p w14:paraId="7B7EB90C" w14:textId="77777777" w:rsidR="00EC4965" w:rsidRPr="00A47F4B" w:rsidRDefault="00EC4965" w:rsidP="00BA367C">
      <w:pPr>
        <w:pStyle w:val="Paragraph"/>
      </w:pPr>
      <w:r w:rsidRPr="00A47F4B">
        <w:t>(d)</w:t>
      </w:r>
      <w:r>
        <w:t xml:space="preserve"> </w:t>
      </w:r>
      <w:r w:rsidRPr="00A47F4B">
        <w:t xml:space="preserve"> A copy of the statement specified in Subparagraph (a)(6) of this Rule shall be retained by the licensee in the individual applicant's personnel file in the employer's office.</w:t>
      </w:r>
    </w:p>
    <w:p w14:paraId="478DFDE4" w14:textId="77777777" w:rsidR="00EC4965" w:rsidRPr="00A47F4B" w:rsidRDefault="00EC4965" w:rsidP="00A47F4B">
      <w:pPr>
        <w:pStyle w:val="Base"/>
      </w:pPr>
    </w:p>
    <w:p w14:paraId="2D51E979" w14:textId="77777777" w:rsidR="00EC4965" w:rsidRPr="00A47F4B" w:rsidRDefault="00EC4965" w:rsidP="00A47F4B">
      <w:pPr>
        <w:pStyle w:val="History"/>
      </w:pPr>
      <w:r w:rsidRPr="00A47F4B">
        <w:t>History Note:</w:t>
      </w:r>
      <w:r w:rsidRPr="00A47F4B">
        <w:tab/>
        <w:t>Authority G.S. 74C-3; 74C-5; 74C-8.1(a);</w:t>
      </w:r>
    </w:p>
    <w:p w14:paraId="3A769209" w14:textId="77777777" w:rsidR="00EC4965" w:rsidRPr="00A47F4B" w:rsidRDefault="00EC4965" w:rsidP="00A47F4B">
      <w:pPr>
        <w:pStyle w:val="HistoryAfter"/>
      </w:pPr>
      <w:r w:rsidRPr="00A47F4B">
        <w:t>Eff. January 1, 2013;</w:t>
      </w:r>
    </w:p>
    <w:p w14:paraId="71CD3D41" w14:textId="77777777" w:rsidR="00EC4965" w:rsidRPr="00A47F4B" w:rsidRDefault="00EC4965" w:rsidP="00A47F4B">
      <w:pPr>
        <w:pStyle w:val="HistoryAfter"/>
      </w:pPr>
      <w:r w:rsidRPr="00A47F4B">
        <w:t>Transferred and Recodified from 12 NCAC 07D .1401 Eff. July 1, 2015;</w:t>
      </w:r>
    </w:p>
    <w:p w14:paraId="69B3EC95" w14:textId="77777777" w:rsidR="00EC4965" w:rsidRPr="00A47F4B" w:rsidRDefault="00EC4965" w:rsidP="00A47F4B">
      <w:pPr>
        <w:pStyle w:val="HistoryAfter"/>
      </w:pPr>
      <w:r w:rsidRPr="00A47F4B">
        <w:t>Amended Eff. November 1, 2017;</w:t>
      </w:r>
    </w:p>
    <w:p w14:paraId="368807A4" w14:textId="77777777" w:rsidR="00EC4965" w:rsidRPr="00A47F4B" w:rsidRDefault="00EC4965" w:rsidP="00A47F4B">
      <w:pPr>
        <w:pStyle w:val="HistoryAfter"/>
      </w:pPr>
      <w:r w:rsidRPr="00A47F4B">
        <w:t>Readopted Eff. March 1, 2020;</w:t>
      </w:r>
    </w:p>
    <w:p w14:paraId="1B99ED8E" w14:textId="77777777" w:rsidR="00EC4965" w:rsidRPr="00A47F4B" w:rsidRDefault="00EC4965" w:rsidP="00A47F4B">
      <w:pPr>
        <w:pStyle w:val="HistoryAfter"/>
      </w:pPr>
      <w:r w:rsidRPr="00A47F4B">
        <w:t>Amended Eff. July 1, 2021</w:t>
      </w:r>
      <w:r>
        <w:t>.</w:t>
      </w:r>
    </w:p>
    <w:p w14:paraId="7B3B254B" w14:textId="77777777" w:rsidR="00EC4965" w:rsidRPr="00A47F4B" w:rsidRDefault="00EC4965" w:rsidP="00A47F4B">
      <w:pPr>
        <w:pStyle w:val="Base"/>
      </w:pPr>
    </w:p>
    <w:p w14:paraId="27129DBE" w14:textId="77777777" w:rsidR="00EC4965" w:rsidRPr="00EA3414" w:rsidRDefault="00EC4965" w:rsidP="00C91C01">
      <w:pPr>
        <w:pStyle w:val="Rule"/>
      </w:pPr>
      <w:r w:rsidRPr="00C91C01">
        <w:t>14B NCAC 16 .1407</w:t>
      </w:r>
      <w:r w:rsidRPr="00C91C01">
        <w:tab/>
        <w:t xml:space="preserve">TRAINING REQUIREMENTS FOR ARMED ARMORED CAR SERVICE </w:t>
      </w:r>
      <w:r w:rsidRPr="00EA3414">
        <w:t>GUARDS</w:t>
      </w:r>
    </w:p>
    <w:p w14:paraId="103A404B" w14:textId="77777777" w:rsidR="00EC4965" w:rsidRPr="00EA3414" w:rsidRDefault="00EC4965" w:rsidP="00C91C01">
      <w:pPr>
        <w:pStyle w:val="Paragraph"/>
      </w:pPr>
      <w:r w:rsidRPr="00EA3414">
        <w:t xml:space="preserve">(a) </w:t>
      </w:r>
      <w:r>
        <w:t xml:space="preserve"> </w:t>
      </w:r>
      <w:r w:rsidRPr="00EA3414">
        <w:t>Prior to applying, applicants for an armed armored car service guard firearm registration permit shall complete the basic training course for unarmed armored car service guards set forth in Rule .1307(a) of this Chapter. Private Investigator Licensees applying for an armed armored car service guard firearm registration permit shall complete a four hour training course consisting of blocks of instruction "The Security Officer in North Carolina" and "Legal Issues for Security Officers" as set forth in Rule .1307(a) of this Chapter. Private Investigator Licensees applying for an armed armored car service guard firearm registration permit are not required to complete the following training blocks found in the basic training course referenced in Rule .1307(a) of this Chapter: "Emergency Responses," "Deportment," "Armored Security Operations," and "Safe Driver Training." A Private Investigator Licensee applying for an armed armored car service guard firearm registration permit shall meet all additional training requirements set forth in Rule .1307(a) of this Chapter as well as the training requirements set forth in this Rule.</w:t>
      </w:r>
    </w:p>
    <w:p w14:paraId="25C12E8D" w14:textId="77777777" w:rsidR="00EC4965" w:rsidRPr="00EA3414" w:rsidRDefault="00EC4965" w:rsidP="00C91C01">
      <w:pPr>
        <w:pStyle w:val="Paragraph"/>
      </w:pPr>
      <w:r w:rsidRPr="00EA3414">
        <w:t>(b)</w:t>
      </w:r>
      <w:r>
        <w:t xml:space="preserve"> </w:t>
      </w:r>
      <w:r w:rsidRPr="00EA3414">
        <w:t xml:space="preserve"> Applicants for an armed armored car service guard firearm registration permit shall complete a basic training course for armed security guards that consists of at least 20 hours of classroom instruction including:</w:t>
      </w:r>
    </w:p>
    <w:p w14:paraId="7F239EA0" w14:textId="77777777" w:rsidR="00EC4965" w:rsidRPr="00EA3414" w:rsidRDefault="00EC4965" w:rsidP="00EA3414">
      <w:pPr>
        <w:pStyle w:val="Item"/>
        <w:tabs>
          <w:tab w:val="clear" w:pos="1800"/>
        </w:tabs>
      </w:pPr>
      <w:r w:rsidRPr="00EA3414">
        <w:t>(1)</w:t>
      </w:r>
      <w:r w:rsidRPr="00EA3414">
        <w:tab/>
        <w:t>legal limitations on the use of handguns and on the powers and authority of an armed security guard, including familiarity with rules relating to armed security guards -- (minimum of four hours);</w:t>
      </w:r>
    </w:p>
    <w:p w14:paraId="1489644D" w14:textId="77777777" w:rsidR="00EC4965" w:rsidRPr="00EA3414" w:rsidRDefault="00EC4965" w:rsidP="00EA3414">
      <w:pPr>
        <w:pStyle w:val="Item"/>
        <w:tabs>
          <w:tab w:val="clear" w:pos="1800"/>
        </w:tabs>
      </w:pPr>
      <w:r w:rsidRPr="00EA3414">
        <w:t>(2)</w:t>
      </w:r>
      <w:r w:rsidRPr="00EA3414">
        <w:tab/>
        <w:t>handgun safety, including range firing procedures -- (minimum of one hour);</w:t>
      </w:r>
    </w:p>
    <w:p w14:paraId="75D9A155" w14:textId="77777777" w:rsidR="00EC4965" w:rsidRPr="00EA3414" w:rsidRDefault="00EC4965" w:rsidP="00EA3414">
      <w:pPr>
        <w:pStyle w:val="Item"/>
        <w:tabs>
          <w:tab w:val="clear" w:pos="1800"/>
        </w:tabs>
      </w:pPr>
      <w:r w:rsidRPr="00EA3414">
        <w:lastRenderedPageBreak/>
        <w:t>(3)</w:t>
      </w:r>
      <w:r w:rsidRPr="00EA3414">
        <w:tab/>
        <w:t>handgun operation and maintenance -- (minimum of three hours);</w:t>
      </w:r>
    </w:p>
    <w:p w14:paraId="390F1F08" w14:textId="77777777" w:rsidR="00EC4965" w:rsidRPr="00EA3414" w:rsidRDefault="00EC4965" w:rsidP="00EA3414">
      <w:pPr>
        <w:pStyle w:val="Item"/>
        <w:tabs>
          <w:tab w:val="clear" w:pos="1800"/>
        </w:tabs>
      </w:pPr>
      <w:r w:rsidRPr="00EA3414">
        <w:t>(4)</w:t>
      </w:r>
      <w:r w:rsidRPr="00EA3414">
        <w:tab/>
        <w:t>handgun fundamentals -- (minimum of eight hours); and</w:t>
      </w:r>
    </w:p>
    <w:p w14:paraId="14265824" w14:textId="77777777" w:rsidR="00EC4965" w:rsidRPr="00EA3414" w:rsidRDefault="00EC4965" w:rsidP="00EA3414">
      <w:pPr>
        <w:pStyle w:val="Item"/>
        <w:tabs>
          <w:tab w:val="clear" w:pos="1800"/>
        </w:tabs>
      </w:pPr>
      <w:r w:rsidRPr="00EA3414">
        <w:t>(5)</w:t>
      </w:r>
      <w:r w:rsidRPr="00EA3414">
        <w:tab/>
        <w:t>night firing -- (minimum of four hours).</w:t>
      </w:r>
    </w:p>
    <w:p w14:paraId="1E101594" w14:textId="77777777" w:rsidR="00EC4965" w:rsidRPr="00EA3414" w:rsidRDefault="00EC4965" w:rsidP="00C91C01">
      <w:pPr>
        <w:pStyle w:val="Paragraph"/>
      </w:pPr>
      <w:r w:rsidRPr="00EA3414">
        <w:t>(c)</w:t>
      </w:r>
      <w:r>
        <w:t xml:space="preserve"> </w:t>
      </w:r>
      <w:r w:rsidRPr="00EA3414">
        <w:t xml:space="preserve"> Applicants for an armed armored service guard firearm registration permit shall attain a score of at least 80 percent accuracy on a firearms range qualification course adopted by the Board and the Secretary of Public Safety, a copy of which is on file in the Director's office. Should a student fail to attain a score of 80 percent accuracy, the student shall be given an additional three attempts to qualify on the course of fire he or she did not pass, which additional attempts shall take place within 20 days of the completion of the initial 20 hour course. Failure to meet the qualification after three additional attempts shall require the student to repeat the entire basic training course for armed security guards.</w:t>
      </w:r>
    </w:p>
    <w:p w14:paraId="6A188097" w14:textId="77777777" w:rsidR="00EC4965" w:rsidRPr="00EA3414" w:rsidRDefault="00EC4965" w:rsidP="00C91C01">
      <w:pPr>
        <w:pStyle w:val="Paragraph"/>
      </w:pPr>
      <w:r w:rsidRPr="00EA3414">
        <w:t xml:space="preserve">(d) </w:t>
      </w:r>
      <w:r>
        <w:t xml:space="preserve"> </w:t>
      </w:r>
      <w:r w:rsidRPr="00EA3414">
        <w:t>All armed security guard training required by this Chapter shall be administered by a certified trainer and shall be successfully completed no more than 90 days prior to the date of issuance of the armed armored car service guard firearm registration permit.</w:t>
      </w:r>
    </w:p>
    <w:p w14:paraId="490A190A" w14:textId="77777777" w:rsidR="00EC4965" w:rsidRPr="00EA3414" w:rsidRDefault="00EC4965" w:rsidP="00C91C01">
      <w:pPr>
        <w:pStyle w:val="Paragraph"/>
      </w:pPr>
      <w:r w:rsidRPr="00EA3414">
        <w:t>(e)</w:t>
      </w:r>
      <w:r>
        <w:t xml:space="preserve"> </w:t>
      </w:r>
      <w:r w:rsidRPr="00EA3414">
        <w:t xml:space="preserve"> All applicants for an armed armored car service guard firearm registration permit shall obtain training under the provisions of this Rule using their duty weapon and their duty ammunition or ballistic equivalent ammunition, to include lead-free ammunition that meets the same point of aim, point of impact, and felt recoil of the duty ammunition, for all weapons.</w:t>
      </w:r>
    </w:p>
    <w:p w14:paraId="236F7BF6" w14:textId="77777777" w:rsidR="00EC4965" w:rsidRPr="00EA3414" w:rsidRDefault="00EC4965" w:rsidP="00C91C01">
      <w:pPr>
        <w:pStyle w:val="Paragraph"/>
      </w:pPr>
      <w:r w:rsidRPr="00EA3414">
        <w:t xml:space="preserve">(f) </w:t>
      </w:r>
      <w:r>
        <w:t xml:space="preserve"> </w:t>
      </w:r>
      <w:r w:rsidRPr="00EA3414">
        <w:t>No more than six new or renewal armed armored car service guard applicants per one instructor shall be placed on the firing line at any one time during firearms range training.</w:t>
      </w:r>
    </w:p>
    <w:p w14:paraId="06F3525B" w14:textId="77777777" w:rsidR="00EC4965" w:rsidRPr="00EA3414" w:rsidRDefault="00EC4965" w:rsidP="00C91C01">
      <w:pPr>
        <w:pStyle w:val="Paragraph"/>
      </w:pPr>
      <w:r w:rsidRPr="00EA3414">
        <w:t xml:space="preserve">(g) </w:t>
      </w:r>
      <w:r>
        <w:t xml:space="preserve"> </w:t>
      </w:r>
      <w:r w:rsidRPr="00EA3414">
        <w:t>Applicants for re-certification of an armed armored car service guard firearm registration permit shall complete a basic recertification training course for armed armored car guards that consists of at least four hours of classroom instruction and is a review of the requirements set forth in Subparagraphs (b)(1) through (b)(5) of this Rule. The recertification course is valid for 180 days after completion of the course. Applicants for recertification of an armed armored car service guard firearm registration permit shall also complete the requirements of Paragraph (c) of this Rule.</w:t>
      </w:r>
    </w:p>
    <w:p w14:paraId="3FAB1333" w14:textId="77777777" w:rsidR="00EC4965" w:rsidRPr="00EA3414" w:rsidRDefault="00EC4965" w:rsidP="00C91C01">
      <w:pPr>
        <w:pStyle w:val="Paragraph"/>
      </w:pPr>
      <w:r w:rsidRPr="00EA3414">
        <w:t xml:space="preserve">(h) </w:t>
      </w:r>
      <w:r>
        <w:t xml:space="preserve"> </w:t>
      </w:r>
      <w:r w:rsidRPr="00EA3414">
        <w:t>To be authorized to carry a standard 12 gauge shotgun in the performance of his or her duties as an armed armored car service guard, an applicant shall complete, in addition to the requirements of Paragraphs (a), (b) and (c) of this Rule, five hours of classroom training that shall include the following:</w:t>
      </w:r>
    </w:p>
    <w:p w14:paraId="210C5077" w14:textId="77777777" w:rsidR="00EC4965" w:rsidRPr="00EA3414" w:rsidRDefault="00EC4965" w:rsidP="00EA3414">
      <w:pPr>
        <w:pStyle w:val="Item"/>
        <w:tabs>
          <w:tab w:val="clear" w:pos="1800"/>
        </w:tabs>
      </w:pPr>
      <w:r w:rsidRPr="00EA3414">
        <w:t>(1)</w:t>
      </w:r>
      <w:r w:rsidRPr="00EA3414">
        <w:tab/>
        <w:t>legal limitations on the use of shotguns (minimum of one hour);</w:t>
      </w:r>
    </w:p>
    <w:p w14:paraId="70779CE6" w14:textId="77777777" w:rsidR="00EC4965" w:rsidRPr="00EA3414" w:rsidRDefault="00EC4965" w:rsidP="00EA3414">
      <w:pPr>
        <w:pStyle w:val="Item"/>
        <w:tabs>
          <w:tab w:val="clear" w:pos="1800"/>
        </w:tabs>
      </w:pPr>
      <w:r w:rsidRPr="00EA3414">
        <w:t>(2)</w:t>
      </w:r>
      <w:r w:rsidRPr="00EA3414">
        <w:tab/>
        <w:t>shotgun safety, including range firing procedures (minimum of one hour);</w:t>
      </w:r>
    </w:p>
    <w:p w14:paraId="37CB222F" w14:textId="77777777" w:rsidR="00EC4965" w:rsidRPr="00EA3414" w:rsidRDefault="00EC4965" w:rsidP="00EA3414">
      <w:pPr>
        <w:pStyle w:val="Item"/>
        <w:tabs>
          <w:tab w:val="clear" w:pos="1800"/>
        </w:tabs>
      </w:pPr>
      <w:r w:rsidRPr="00EA3414">
        <w:t>(3)</w:t>
      </w:r>
      <w:r w:rsidRPr="00EA3414">
        <w:tab/>
        <w:t>shotgun operation and maintenance (minimum of one hour);</w:t>
      </w:r>
    </w:p>
    <w:p w14:paraId="06EB3E05" w14:textId="77777777" w:rsidR="00EC4965" w:rsidRPr="00EA3414" w:rsidRDefault="00EC4965" w:rsidP="00EA3414">
      <w:pPr>
        <w:pStyle w:val="Item"/>
        <w:tabs>
          <w:tab w:val="clear" w:pos="1800"/>
        </w:tabs>
      </w:pPr>
      <w:r w:rsidRPr="00EA3414">
        <w:t>(4)</w:t>
      </w:r>
      <w:r w:rsidRPr="00EA3414">
        <w:tab/>
        <w:t>shotgun fundamentals (minimum of one hour); and</w:t>
      </w:r>
    </w:p>
    <w:p w14:paraId="09B6EA3C" w14:textId="77777777" w:rsidR="00EC4965" w:rsidRPr="00EA3414" w:rsidRDefault="00EC4965" w:rsidP="00EA3414">
      <w:pPr>
        <w:pStyle w:val="Item"/>
        <w:tabs>
          <w:tab w:val="clear" w:pos="1800"/>
        </w:tabs>
      </w:pPr>
      <w:r w:rsidRPr="00EA3414">
        <w:t>(5)</w:t>
      </w:r>
      <w:r w:rsidRPr="00EA3414">
        <w:tab/>
        <w:t>night firing (minimum of one hour.)</w:t>
      </w:r>
    </w:p>
    <w:p w14:paraId="4944BDEA" w14:textId="77777777" w:rsidR="00EC4965" w:rsidRPr="00EA3414" w:rsidRDefault="00EC4965" w:rsidP="00EA3414">
      <w:pPr>
        <w:pStyle w:val="Paragraph"/>
      </w:pPr>
      <w:r w:rsidRPr="00EA3414">
        <w:t xml:space="preserve">An applicant may take the additional shotgun training at a time after the initial training in Subparagraph (b) of this Rule. If the shotgun training is completed at a later time, the shotgun </w:t>
      </w:r>
      <w:r w:rsidRPr="00EA3414">
        <w:t>certification shall run concurrently with the armed registration permit.</w:t>
      </w:r>
    </w:p>
    <w:p w14:paraId="6D3683BC" w14:textId="77777777" w:rsidR="00EC4965" w:rsidRPr="00EA3414" w:rsidRDefault="00EC4965" w:rsidP="00C91C01">
      <w:pPr>
        <w:pStyle w:val="Paragraph"/>
      </w:pPr>
      <w:r w:rsidRPr="00EA3414">
        <w:t>(</w:t>
      </w:r>
      <w:proofErr w:type="spellStart"/>
      <w:r w:rsidRPr="00EA3414">
        <w:t>i</w:t>
      </w:r>
      <w:proofErr w:type="spellEnd"/>
      <w:r w:rsidRPr="00EA3414">
        <w:t>)</w:t>
      </w:r>
      <w:r>
        <w:t xml:space="preserve"> </w:t>
      </w:r>
      <w:r w:rsidRPr="00EA3414">
        <w:t xml:space="preserve"> In addition to the requirements set forth in Paragraph (h) of this Rule, applicants shall attain a score of at least 80 percent accuracy on a shotgun range qualification course adopted by the Board and the Secretary of Public Safety, a copy of which is on file in the Director's office.</w:t>
      </w:r>
    </w:p>
    <w:p w14:paraId="5F68B94F" w14:textId="77777777" w:rsidR="00EC4965" w:rsidRPr="00EA3414" w:rsidRDefault="00EC4965" w:rsidP="00C91C01">
      <w:pPr>
        <w:pStyle w:val="Paragraph"/>
      </w:pPr>
      <w:r w:rsidRPr="00EA3414">
        <w:t>(j)</w:t>
      </w:r>
      <w:r>
        <w:t xml:space="preserve"> </w:t>
      </w:r>
      <w:r w:rsidRPr="00EA3414">
        <w:t xml:space="preserve"> Applicants for shotgun recertification shall complete an additional one hour of classroom training as set forth in Subparagraphs (h)(1) through (h)(5) of this Rule and shall also complete the requirements of Paragraph (</w:t>
      </w:r>
      <w:proofErr w:type="spellStart"/>
      <w:r w:rsidRPr="00EA3414">
        <w:t>i</w:t>
      </w:r>
      <w:proofErr w:type="spellEnd"/>
      <w:r w:rsidRPr="00EA3414">
        <w:t>) of this Rule.</w:t>
      </w:r>
    </w:p>
    <w:p w14:paraId="4F99E8D6" w14:textId="77777777" w:rsidR="00EC4965" w:rsidRPr="00EA3414" w:rsidRDefault="00EC4965" w:rsidP="00C91C01">
      <w:pPr>
        <w:pStyle w:val="Paragraph"/>
      </w:pPr>
      <w:r w:rsidRPr="00EA3414">
        <w:t xml:space="preserve">(k) </w:t>
      </w:r>
      <w:r>
        <w:t xml:space="preserve"> </w:t>
      </w:r>
      <w:r w:rsidRPr="00EA3414">
        <w:t>Applicants for an armed armored car service guard firearm registration permit who possess a current firearms trainer certificate shall be given, upon their written request, a firearms registration permit that will run concurrently with the trainer certificate upon completion of an annual qualification with their duty weapons as set forth in Paragraph (c) of this Rule.</w:t>
      </w:r>
    </w:p>
    <w:p w14:paraId="5E862B1D" w14:textId="77777777" w:rsidR="00EC4965" w:rsidRPr="00EA3414" w:rsidRDefault="00EC4965" w:rsidP="00C91C01">
      <w:pPr>
        <w:pStyle w:val="Paragraph"/>
      </w:pPr>
      <w:r w:rsidRPr="00EA3414">
        <w:t>(l)</w:t>
      </w:r>
      <w:r>
        <w:t xml:space="preserve"> </w:t>
      </w:r>
      <w:r w:rsidRPr="00EA3414">
        <w:t xml:space="preserve"> An armed armored car service guard shall qualify annually for both day and night firing with his or her duty weapon and shotgun, if applicable. If the armed armored car service guard fails to qualify on either course of fire, the guard cannot carry a firearm until such time as he or she meets the qualification requirements. Upon failure to qualify, the firearm instructor shall notify the armed armored car service guard that he or she is no longer authorized to carry a firearm, and the firearm instructor shall notify the employer and the Board on the next business day.</w:t>
      </w:r>
    </w:p>
    <w:p w14:paraId="5C30DB6A" w14:textId="77777777" w:rsidR="00EC4965" w:rsidRPr="00EA3414" w:rsidRDefault="00EC4965" w:rsidP="00C91C01">
      <w:pPr>
        <w:pStyle w:val="Paragraph"/>
      </w:pPr>
      <w:r w:rsidRPr="00EA3414">
        <w:t>(m)</w:t>
      </w:r>
      <w:r>
        <w:t xml:space="preserve"> </w:t>
      </w:r>
      <w:r w:rsidRPr="00EA3414">
        <w:t xml:space="preserve"> Armed armored car service guard personnel may also work as armed security guards only if they hold an unarmed or armed security guard registration.</w:t>
      </w:r>
    </w:p>
    <w:p w14:paraId="595E5037" w14:textId="77777777" w:rsidR="00EC4965" w:rsidRPr="00EA3414" w:rsidRDefault="00EC4965" w:rsidP="00EA3414">
      <w:pPr>
        <w:pStyle w:val="Base"/>
      </w:pPr>
    </w:p>
    <w:p w14:paraId="12383E9A" w14:textId="77777777" w:rsidR="00EC4965" w:rsidRPr="00EA3414" w:rsidRDefault="00EC4965" w:rsidP="00EA3414">
      <w:pPr>
        <w:pStyle w:val="History"/>
      </w:pPr>
      <w:r w:rsidRPr="00EA3414">
        <w:t>History Note:</w:t>
      </w:r>
      <w:r w:rsidRPr="00EA3414">
        <w:tab/>
        <w:t>Authority G.S. 74C-3; 74C-5; 74C-13;</w:t>
      </w:r>
    </w:p>
    <w:p w14:paraId="12C64DA6" w14:textId="77777777" w:rsidR="00EC4965" w:rsidRPr="00EA3414" w:rsidRDefault="00EC4965" w:rsidP="00EA3414">
      <w:pPr>
        <w:pStyle w:val="HistoryAfter"/>
      </w:pPr>
      <w:r w:rsidRPr="00EA3414">
        <w:t>Eff. January 1, 2013;</w:t>
      </w:r>
    </w:p>
    <w:p w14:paraId="5C9D9984" w14:textId="77777777" w:rsidR="00EC4965" w:rsidRPr="00EA3414" w:rsidRDefault="00EC4965" w:rsidP="00EA3414">
      <w:pPr>
        <w:pStyle w:val="HistoryAfter"/>
      </w:pPr>
      <w:r w:rsidRPr="00EA3414">
        <w:t>Transferred and Recodified from 12 NCAC 07D .1507 Eff. July 1, 2015;</w:t>
      </w:r>
    </w:p>
    <w:p w14:paraId="25175058" w14:textId="77777777" w:rsidR="00EC4965" w:rsidRPr="00EA3414" w:rsidRDefault="00EC4965" w:rsidP="00EA3414">
      <w:pPr>
        <w:pStyle w:val="HistoryAfter"/>
      </w:pPr>
      <w:r w:rsidRPr="00EA3414">
        <w:t>Amended Eff. October 1, 2015;</w:t>
      </w:r>
    </w:p>
    <w:p w14:paraId="0A720F52" w14:textId="77777777" w:rsidR="00EC4965" w:rsidRPr="00EA3414" w:rsidRDefault="00EC4965" w:rsidP="00EA3414">
      <w:pPr>
        <w:pStyle w:val="HistoryAfter"/>
      </w:pPr>
      <w:r w:rsidRPr="00EA3414">
        <w:t>Readopted Eff. July 1, 2020;</w:t>
      </w:r>
    </w:p>
    <w:p w14:paraId="54C27DFA" w14:textId="77777777" w:rsidR="00EC4965" w:rsidRPr="00EA3414" w:rsidRDefault="00EC4965" w:rsidP="00EA3414">
      <w:pPr>
        <w:pStyle w:val="HistoryAfter"/>
      </w:pPr>
      <w:r w:rsidRPr="00EA3414">
        <w:t>Amended Eff. July 1, 2021</w:t>
      </w:r>
      <w:r>
        <w:t>.</w:t>
      </w:r>
    </w:p>
    <w:p w14:paraId="4467BAB5" w14:textId="77777777" w:rsidR="00EC4965" w:rsidRPr="00EA3414" w:rsidRDefault="00EC4965" w:rsidP="00EA3414">
      <w:pPr>
        <w:pStyle w:val="Base"/>
      </w:pPr>
    </w:p>
    <w:p w14:paraId="5A729841" w14:textId="77777777" w:rsidR="00EC4965" w:rsidRDefault="00EC4965" w:rsidP="009E0726">
      <w:pPr>
        <w:pBdr>
          <w:top w:val="single" w:sz="18" w:space="1" w:color="auto"/>
        </w:pBdr>
      </w:pPr>
    </w:p>
    <w:p w14:paraId="7947E208" w14:textId="77777777" w:rsidR="00EC4965" w:rsidRDefault="00EC4965" w:rsidP="009E0726">
      <w:pPr>
        <w:pStyle w:val="DepartmentTitle"/>
      </w:pPr>
      <w:r>
        <w:t>TITLE 15A - Department of Environmental Quality</w:t>
      </w:r>
    </w:p>
    <w:p w14:paraId="55B746BD" w14:textId="77777777" w:rsidR="00EC4965" w:rsidRDefault="00EC4965" w:rsidP="00826678"/>
    <w:p w14:paraId="7321A7FC" w14:textId="77777777" w:rsidR="00EC4965" w:rsidRPr="00DB01C6" w:rsidRDefault="00EC4965" w:rsidP="00DB01C6">
      <w:pPr>
        <w:pStyle w:val="Rule"/>
      </w:pPr>
      <w:r w:rsidRPr="00DB01C6">
        <w:t>15A NCAC 02B .0227</w:t>
      </w:r>
      <w:r w:rsidRPr="00DB01C6">
        <w:tab/>
        <w:t>WATER QUALITY MANAGEMENT PLANS</w:t>
      </w:r>
    </w:p>
    <w:p w14:paraId="6D365AE4" w14:textId="77777777" w:rsidR="00EC4965" w:rsidRPr="00DB01C6" w:rsidRDefault="00EC4965" w:rsidP="00DB01C6">
      <w:pPr>
        <w:pStyle w:val="Paragraph"/>
      </w:pPr>
      <w:r w:rsidRPr="00DB01C6">
        <w:t xml:space="preserve">(a)  In implementing the water quality standards to protect the "existing uses" [as defined by Rule .0202 of this Section] of the waters of the State or the water quality that supports those uses, the Commission shall develop water quality management plans on a priority basis to attain, maintain or enhance water quality throughout the State. Additional specific actions deemed necessary by the Commission to protect the water quality or the existing uses of the waters of the State shall be specified in Paragraph (b) of this Rule. These actions may include anything within the powers of the Commission, as set forth in </w:t>
      </w:r>
      <w:r w:rsidRPr="004E6BFA">
        <w:t>G.S. 143, Article 21</w:t>
      </w:r>
      <w:r w:rsidRPr="00DB01C6">
        <w:t xml:space="preserve"> and G.S. 143B-282. The Commission may also consider local actions that have been taken to protect a waterbody in determining the appropriate protection options to be incorporated into the water quality management plan.</w:t>
      </w:r>
    </w:p>
    <w:p w14:paraId="5949CFD8" w14:textId="77777777" w:rsidR="00EC4965" w:rsidRPr="00DB01C6" w:rsidRDefault="00EC4965" w:rsidP="00DB01C6">
      <w:pPr>
        <w:pStyle w:val="Paragraph"/>
      </w:pPr>
      <w:r w:rsidRPr="00DB01C6">
        <w:lastRenderedPageBreak/>
        <w:t>(b)  All waters determined by the Commission to be protected by a water quality management plan are listed with specific actions either in Rules .0601 - .0608 of this Subchapter that address the Goose Creek watershed (Yadkin Pee-Dee River Basin) or as follows:</w:t>
      </w:r>
    </w:p>
    <w:p w14:paraId="7FB76469" w14:textId="77777777" w:rsidR="00EC4965" w:rsidRPr="00DB01C6" w:rsidRDefault="00EC4965" w:rsidP="00DB01C6">
      <w:pPr>
        <w:pStyle w:val="SubParagraph"/>
        <w:tabs>
          <w:tab w:val="clear" w:pos="1800"/>
        </w:tabs>
      </w:pPr>
      <w:r w:rsidRPr="00DB01C6">
        <w:t>(1)</w:t>
      </w:r>
      <w:r w:rsidRPr="00DB01C6">
        <w:tab/>
        <w:t xml:space="preserve">The </w:t>
      </w:r>
      <w:proofErr w:type="spellStart"/>
      <w:r w:rsidRPr="00DB01C6">
        <w:t>Lockwoods</w:t>
      </w:r>
      <w:proofErr w:type="spellEnd"/>
      <w:r w:rsidRPr="00DB01C6">
        <w:t xml:space="preserve"> Folly River Area (Lumber River Basin), which includes all waters of the lower </w:t>
      </w:r>
      <w:proofErr w:type="spellStart"/>
      <w:r w:rsidRPr="00DB01C6">
        <w:t>Lockwoods</w:t>
      </w:r>
      <w:proofErr w:type="spellEnd"/>
      <w:r w:rsidRPr="00DB01C6">
        <w:t xml:space="preserve"> Folly River in an area extending north from the Intracoastal Waterway to a line extending from </w:t>
      </w:r>
      <w:proofErr w:type="spellStart"/>
      <w:r w:rsidRPr="00DB01C6">
        <w:t>Genoes</w:t>
      </w:r>
      <w:proofErr w:type="spellEnd"/>
      <w:r w:rsidRPr="00DB01C6">
        <w:t xml:space="preserve"> Point to Mullet Creek, shall be protected by the specific actions described in Parts (A) through (D) of this Subparagraph.</w:t>
      </w:r>
    </w:p>
    <w:p w14:paraId="39941345" w14:textId="77777777" w:rsidR="00EC4965" w:rsidRPr="00DB01C6" w:rsidRDefault="00EC4965" w:rsidP="00DB01C6">
      <w:pPr>
        <w:pStyle w:val="Part"/>
        <w:tabs>
          <w:tab w:val="clear" w:pos="2520"/>
        </w:tabs>
      </w:pPr>
      <w:r w:rsidRPr="00DB01C6">
        <w:t>(A)</w:t>
      </w:r>
      <w:r w:rsidRPr="00DB01C6">
        <w:tab/>
        <w:t>New development activities within 575' of the mean high water line that require a Sedimentation Erosion Control Plan or a CAMA major development permit shall comply with the low density option of the coastal stormwater requirements as specified in 15A NCAC 02H .1005(3)(a).</w:t>
      </w:r>
    </w:p>
    <w:p w14:paraId="00B4131D" w14:textId="77777777" w:rsidR="00EC4965" w:rsidRPr="00DB01C6" w:rsidRDefault="00EC4965" w:rsidP="00DB01C6">
      <w:pPr>
        <w:pStyle w:val="Part"/>
        <w:tabs>
          <w:tab w:val="clear" w:pos="2520"/>
        </w:tabs>
      </w:pPr>
      <w:r w:rsidRPr="00DB01C6">
        <w:t>(B)</w:t>
      </w:r>
      <w:r w:rsidRPr="00DB01C6">
        <w:tab/>
        <w:t>New or expanded NPDES permits shall be issued only for non</w:t>
      </w:r>
      <w:r w:rsidRPr="00DB01C6">
        <w:noBreakHyphen/>
        <w:t>domestic, non</w:t>
      </w:r>
      <w:r w:rsidRPr="00DB01C6">
        <w:noBreakHyphen/>
        <w:t>industrial process type discharges, such as non</w:t>
      </w:r>
      <w:r w:rsidRPr="00DB01C6">
        <w:noBreakHyphen/>
        <w:t>industrial process cooling or seafood processing discharges. Pursuant to 15A NCAC 02H .0111, a public hearing shall be mandatory for any proposed (new or expanded) NPDES permit to this protected area.</w:t>
      </w:r>
    </w:p>
    <w:p w14:paraId="174DF93C" w14:textId="77777777" w:rsidR="00EC4965" w:rsidRPr="00DB01C6" w:rsidRDefault="00EC4965" w:rsidP="00DB01C6">
      <w:pPr>
        <w:pStyle w:val="Part"/>
        <w:tabs>
          <w:tab w:val="clear" w:pos="2520"/>
        </w:tabs>
      </w:pPr>
      <w:r w:rsidRPr="00DB01C6">
        <w:t>(C)</w:t>
      </w:r>
      <w:r w:rsidRPr="00DB01C6">
        <w:tab/>
        <w:t>New or expanded marinas shall be located in upland basin areas.</w:t>
      </w:r>
    </w:p>
    <w:p w14:paraId="255F2108" w14:textId="77777777" w:rsidR="00EC4965" w:rsidRPr="00DB01C6" w:rsidRDefault="00EC4965" w:rsidP="00DB01C6">
      <w:pPr>
        <w:pStyle w:val="Part"/>
        <w:tabs>
          <w:tab w:val="clear" w:pos="2520"/>
        </w:tabs>
      </w:pPr>
      <w:r w:rsidRPr="00DB01C6">
        <w:t>(D)</w:t>
      </w:r>
      <w:r w:rsidRPr="00DB01C6">
        <w:tab/>
        <w:t>No dredge or fill activities shall be allowed if those activities would result in a reduction of the beds of "submerged aquatic vegetation habitat" or "shellfish producing habitat" that are defined in 15A NCAC 03I .0101, except for maintenance dredging, such as that required to maintain access to existing channels and facilities located within the protected area or maintenance dredging for activities such as agriculture.</w:t>
      </w:r>
    </w:p>
    <w:p w14:paraId="4D82F1A8" w14:textId="77777777" w:rsidR="00EC4965" w:rsidRPr="00DB01C6" w:rsidRDefault="00EC4965" w:rsidP="00DB01C6">
      <w:pPr>
        <w:pStyle w:val="SubParagraph"/>
        <w:tabs>
          <w:tab w:val="clear" w:pos="1800"/>
        </w:tabs>
      </w:pPr>
      <w:r w:rsidRPr="00DB01C6">
        <w:t>(2)</w:t>
      </w:r>
      <w:r w:rsidRPr="00DB01C6">
        <w:tab/>
        <w:t>A part of the Cape Fear River (Cape Fear River Basin) comprised of a section of Index No.18-(71) from upstream mouth of Toomers Creek to a line across the river between Lilliput Creek and Snows Cut shall be protected by the Class SC standards as well as the following site-specific action: All new individual NPDES wastewater discharges and expansions of existing individual NPDES wastewater discharges shall be required to provide treatment for oxygen consuming wastes as described in Parts (A) and (B) of this Subparagraph.</w:t>
      </w:r>
    </w:p>
    <w:p w14:paraId="337D8FA3" w14:textId="77777777" w:rsidR="00EC4965" w:rsidRPr="00DB01C6" w:rsidRDefault="00EC4965" w:rsidP="00DB01C6">
      <w:pPr>
        <w:pStyle w:val="Part"/>
        <w:tabs>
          <w:tab w:val="clear" w:pos="2520"/>
        </w:tabs>
      </w:pPr>
      <w:r w:rsidRPr="00DB01C6">
        <w:t>(A)</w:t>
      </w:r>
      <w:r w:rsidRPr="00DB01C6">
        <w:tab/>
        <w:t>Effluent limitations shall be as follows: BOD</w:t>
      </w:r>
      <w:r w:rsidRPr="00DB01C6">
        <w:rPr>
          <w:vertAlign w:val="subscript"/>
        </w:rPr>
        <w:t>5</w:t>
      </w:r>
      <w:r w:rsidRPr="00DB01C6">
        <w:t xml:space="preserve"> = 5 mg/l, NH</w:t>
      </w:r>
      <w:r w:rsidRPr="00DB01C6">
        <w:rPr>
          <w:vertAlign w:val="subscript"/>
        </w:rPr>
        <w:t>3</w:t>
      </w:r>
      <w:r w:rsidRPr="00DB01C6">
        <w:t>-N = 1 mg/l and DO = 6 mg/l, or utilize site-specific best available technology on a case-by-case basis for industrial discharges in accordance with Rule .0406 (e) of this Subchapter.</w:t>
      </w:r>
    </w:p>
    <w:p w14:paraId="72FC3B06" w14:textId="77777777" w:rsidR="00EC4965" w:rsidRPr="00DB01C6" w:rsidRDefault="00EC4965" w:rsidP="00DB01C6">
      <w:pPr>
        <w:pStyle w:val="Part"/>
        <w:tabs>
          <w:tab w:val="clear" w:pos="2520"/>
        </w:tabs>
      </w:pPr>
      <w:r w:rsidRPr="00DB01C6">
        <w:t>(B)</w:t>
      </w:r>
      <w:r w:rsidRPr="00DB01C6">
        <w:tab/>
        <w:t>Seasonal effluent limits for oxygen consuming wastes shall be considered in accordance with Rule .0404 of this Subchapter.</w:t>
      </w:r>
    </w:p>
    <w:p w14:paraId="51715B13" w14:textId="77777777" w:rsidR="00EC4965" w:rsidRPr="00DB01C6" w:rsidRDefault="00EC4965" w:rsidP="00DB01C6">
      <w:pPr>
        <w:pStyle w:val="Base"/>
      </w:pPr>
    </w:p>
    <w:p w14:paraId="04BFD886" w14:textId="77777777" w:rsidR="00EC4965" w:rsidRPr="00DB01C6" w:rsidRDefault="00EC4965" w:rsidP="00DB01C6">
      <w:pPr>
        <w:pStyle w:val="History"/>
      </w:pPr>
      <w:r w:rsidRPr="00DB01C6">
        <w:t>History Note:</w:t>
      </w:r>
      <w:r w:rsidRPr="00DB01C6">
        <w:tab/>
        <w:t>Authority G.S. 143</w:t>
      </w:r>
      <w:r w:rsidRPr="00DB01C6">
        <w:noBreakHyphen/>
        <w:t>214.1; 143</w:t>
      </w:r>
      <w:r w:rsidRPr="00DB01C6">
        <w:noBreakHyphen/>
        <w:t>215.8A;</w:t>
      </w:r>
    </w:p>
    <w:p w14:paraId="4EE24061" w14:textId="77777777" w:rsidR="00EC4965" w:rsidRPr="00DB01C6" w:rsidRDefault="00EC4965" w:rsidP="00DB01C6">
      <w:pPr>
        <w:pStyle w:val="HistoryAfter"/>
      </w:pPr>
      <w:r w:rsidRPr="00DB01C6">
        <w:t>Eff. October 1, 1995;</w:t>
      </w:r>
    </w:p>
    <w:p w14:paraId="58CCAFD0" w14:textId="77777777" w:rsidR="00EC4965" w:rsidRPr="00DB01C6" w:rsidRDefault="00EC4965" w:rsidP="00DB01C6">
      <w:pPr>
        <w:pStyle w:val="HistoryAfter"/>
      </w:pPr>
      <w:r w:rsidRPr="00DB01C6">
        <w:t>Amended Eff. June 30, 2017; January 1, 1996;</w:t>
      </w:r>
    </w:p>
    <w:p w14:paraId="3F81B1F4" w14:textId="77777777" w:rsidR="00EC4965" w:rsidRPr="00DB01C6" w:rsidRDefault="00EC4965" w:rsidP="00DB01C6">
      <w:pPr>
        <w:pStyle w:val="HistoryAfter"/>
      </w:pPr>
      <w:r w:rsidRPr="00DB01C6">
        <w:t>Readopted Eff. November 1, 2019;</w:t>
      </w:r>
    </w:p>
    <w:p w14:paraId="6D94ACFD" w14:textId="77777777" w:rsidR="00EC4965" w:rsidRPr="00DB01C6" w:rsidRDefault="00EC4965" w:rsidP="00DB01C6">
      <w:pPr>
        <w:pStyle w:val="HistoryAfter"/>
      </w:pPr>
      <w:r w:rsidRPr="00DB01C6">
        <w:t>Amended Eff. July 1, 2021.</w:t>
      </w:r>
    </w:p>
    <w:p w14:paraId="7BBD4D75" w14:textId="77777777" w:rsidR="00EC4965" w:rsidRPr="00DB01C6" w:rsidRDefault="00EC4965" w:rsidP="00DB01C6">
      <w:pPr>
        <w:pStyle w:val="Base"/>
      </w:pPr>
    </w:p>
    <w:p w14:paraId="285182E8" w14:textId="77777777" w:rsidR="00EC4965" w:rsidRPr="006150DF" w:rsidRDefault="00EC4965" w:rsidP="006150DF">
      <w:pPr>
        <w:pStyle w:val="Rule"/>
      </w:pPr>
      <w:r w:rsidRPr="006150DF">
        <w:t>15A NCAC 02B .0311</w:t>
      </w:r>
      <w:r w:rsidRPr="006150DF">
        <w:tab/>
        <w:t>CAPE FEAR RIVER BASIN</w:t>
      </w:r>
    </w:p>
    <w:p w14:paraId="5A17CC6E" w14:textId="77777777" w:rsidR="00EC4965" w:rsidRPr="006150DF" w:rsidRDefault="00EC4965" w:rsidP="006150DF">
      <w:pPr>
        <w:pStyle w:val="Paragraph"/>
      </w:pPr>
      <w:r w:rsidRPr="006150DF">
        <w:t>(a)  Classifications assigned to the waters within the Cape Fear River Basin are set forth in the Cape Fear River Basin Classification Schedule, which may be inspected at the following places:</w:t>
      </w:r>
    </w:p>
    <w:p w14:paraId="5E0A831B" w14:textId="77777777" w:rsidR="00EC4965" w:rsidRPr="006150DF" w:rsidRDefault="00EC4965" w:rsidP="006150DF">
      <w:pPr>
        <w:pStyle w:val="SubParagraph"/>
        <w:tabs>
          <w:tab w:val="clear" w:pos="1800"/>
        </w:tabs>
      </w:pPr>
      <w:r w:rsidRPr="006150DF">
        <w:t>(1)</w:t>
      </w:r>
      <w:r w:rsidRPr="006150DF">
        <w:tab/>
        <w:t>the Internet at https://deq.nc.gov/about/divisions/water-resources/water-planning/classification-standards/river-basin-classification; and</w:t>
      </w:r>
    </w:p>
    <w:p w14:paraId="54549945" w14:textId="77777777" w:rsidR="00EC4965" w:rsidRPr="006150DF" w:rsidRDefault="00EC4965" w:rsidP="006150DF">
      <w:pPr>
        <w:pStyle w:val="SubParagraph"/>
        <w:tabs>
          <w:tab w:val="clear" w:pos="1800"/>
        </w:tabs>
      </w:pPr>
      <w:r w:rsidRPr="006150DF">
        <w:t>(2)</w:t>
      </w:r>
      <w:r w:rsidRPr="006150DF">
        <w:tab/>
        <w:t>the following offices of the North Carolina Department of Environmental Quality:</w:t>
      </w:r>
    </w:p>
    <w:p w14:paraId="4C88CC93" w14:textId="77777777" w:rsidR="00EC4965" w:rsidRPr="006150DF" w:rsidRDefault="00EC4965" w:rsidP="006150DF">
      <w:pPr>
        <w:pStyle w:val="Part"/>
        <w:tabs>
          <w:tab w:val="clear" w:pos="2520"/>
        </w:tabs>
      </w:pPr>
      <w:r w:rsidRPr="006150DF">
        <w:t>(A)</w:t>
      </w:r>
      <w:r w:rsidRPr="006150DF">
        <w:tab/>
        <w:t>Winston</w:t>
      </w:r>
      <w:r w:rsidRPr="006150DF">
        <w:noBreakHyphen/>
        <w:t>Salem Regional Office</w:t>
      </w:r>
    </w:p>
    <w:p w14:paraId="371CFB72" w14:textId="77777777" w:rsidR="00EC4965" w:rsidRPr="006150DF" w:rsidRDefault="00EC4965" w:rsidP="00827671">
      <w:pPr>
        <w:pStyle w:val="Part"/>
        <w:ind w:firstLine="0"/>
      </w:pPr>
      <w:r w:rsidRPr="006150DF">
        <w:t>450 West Hanes Mill Road</w:t>
      </w:r>
    </w:p>
    <w:p w14:paraId="6DE7084C" w14:textId="77777777" w:rsidR="00EC4965" w:rsidRPr="006150DF" w:rsidRDefault="00EC4965" w:rsidP="00827671">
      <w:pPr>
        <w:pStyle w:val="Part"/>
        <w:ind w:firstLine="0"/>
      </w:pPr>
      <w:r w:rsidRPr="006150DF">
        <w:t>Winston</w:t>
      </w:r>
      <w:r w:rsidRPr="006150DF">
        <w:noBreakHyphen/>
        <w:t>Salem, North Carolina;</w:t>
      </w:r>
    </w:p>
    <w:p w14:paraId="53363B2D" w14:textId="77777777" w:rsidR="00EC4965" w:rsidRPr="006150DF" w:rsidRDefault="00EC4965" w:rsidP="006150DF">
      <w:pPr>
        <w:pStyle w:val="Part"/>
        <w:tabs>
          <w:tab w:val="clear" w:pos="2520"/>
        </w:tabs>
      </w:pPr>
      <w:r w:rsidRPr="006150DF">
        <w:t>(B)</w:t>
      </w:r>
      <w:r w:rsidRPr="006150DF">
        <w:tab/>
        <w:t>Fayetteville Regional Office</w:t>
      </w:r>
    </w:p>
    <w:p w14:paraId="62891905" w14:textId="77777777" w:rsidR="00EC4965" w:rsidRPr="00827671" w:rsidRDefault="00EC4965" w:rsidP="00827671">
      <w:pPr>
        <w:pStyle w:val="Part"/>
        <w:ind w:firstLine="0"/>
      </w:pPr>
      <w:r w:rsidRPr="00827671">
        <w:t>225 Green Street</w:t>
      </w:r>
    </w:p>
    <w:p w14:paraId="4091AF54" w14:textId="77777777" w:rsidR="00EC4965" w:rsidRPr="006150DF" w:rsidRDefault="00EC4965" w:rsidP="0086272A">
      <w:pPr>
        <w:pStyle w:val="Part"/>
        <w:ind w:firstLine="0"/>
      </w:pPr>
      <w:proofErr w:type="spellStart"/>
      <w:r w:rsidRPr="006150DF">
        <w:t>Systel</w:t>
      </w:r>
      <w:proofErr w:type="spellEnd"/>
      <w:r w:rsidRPr="006150DF">
        <w:t xml:space="preserve"> Building Suite 714</w:t>
      </w:r>
    </w:p>
    <w:p w14:paraId="3000138A" w14:textId="77777777" w:rsidR="00EC4965" w:rsidRPr="006150DF" w:rsidRDefault="00EC4965" w:rsidP="0086272A">
      <w:pPr>
        <w:pStyle w:val="Part"/>
        <w:ind w:firstLine="0"/>
      </w:pPr>
      <w:r w:rsidRPr="006150DF">
        <w:t>Fayetteville, North Carolina;</w:t>
      </w:r>
    </w:p>
    <w:p w14:paraId="0DFA6FCD" w14:textId="77777777" w:rsidR="00EC4965" w:rsidRPr="006150DF" w:rsidRDefault="00EC4965" w:rsidP="006150DF">
      <w:pPr>
        <w:pStyle w:val="Part"/>
        <w:tabs>
          <w:tab w:val="clear" w:pos="2520"/>
        </w:tabs>
      </w:pPr>
      <w:r w:rsidRPr="006150DF">
        <w:t>(C)</w:t>
      </w:r>
      <w:r w:rsidRPr="006150DF">
        <w:tab/>
        <w:t>Raleigh Regional Office</w:t>
      </w:r>
    </w:p>
    <w:p w14:paraId="5B9FB6B4" w14:textId="77777777" w:rsidR="00EC4965" w:rsidRPr="006150DF" w:rsidRDefault="00EC4965" w:rsidP="0086272A">
      <w:pPr>
        <w:pStyle w:val="Part"/>
        <w:ind w:firstLine="0"/>
      </w:pPr>
      <w:r w:rsidRPr="006150DF">
        <w:t>3800 Barrett Drive</w:t>
      </w:r>
    </w:p>
    <w:p w14:paraId="1931102D" w14:textId="77777777" w:rsidR="00EC4965" w:rsidRPr="006150DF" w:rsidRDefault="00EC4965" w:rsidP="0086272A">
      <w:pPr>
        <w:pStyle w:val="Part"/>
        <w:ind w:firstLine="0"/>
      </w:pPr>
      <w:r w:rsidRPr="006150DF">
        <w:t>Raleigh, North Carolina;</w:t>
      </w:r>
    </w:p>
    <w:p w14:paraId="0A4660B3" w14:textId="77777777" w:rsidR="00EC4965" w:rsidRPr="006150DF" w:rsidRDefault="00EC4965" w:rsidP="006150DF">
      <w:pPr>
        <w:pStyle w:val="Part"/>
        <w:tabs>
          <w:tab w:val="clear" w:pos="2520"/>
        </w:tabs>
      </w:pPr>
      <w:r w:rsidRPr="006150DF">
        <w:t>(D)</w:t>
      </w:r>
      <w:r w:rsidRPr="006150DF">
        <w:tab/>
        <w:t>Washington Regional Office</w:t>
      </w:r>
    </w:p>
    <w:p w14:paraId="48F8580B" w14:textId="77777777" w:rsidR="00EC4965" w:rsidRPr="006150DF" w:rsidRDefault="00EC4965" w:rsidP="0086272A">
      <w:pPr>
        <w:pStyle w:val="Part"/>
        <w:ind w:firstLine="0"/>
      </w:pPr>
      <w:r w:rsidRPr="006150DF">
        <w:t>943 Washington Square Mall</w:t>
      </w:r>
    </w:p>
    <w:p w14:paraId="7A566D7E" w14:textId="77777777" w:rsidR="00EC4965" w:rsidRPr="006150DF" w:rsidRDefault="00EC4965" w:rsidP="0086272A">
      <w:pPr>
        <w:pStyle w:val="Part"/>
        <w:ind w:firstLine="0"/>
      </w:pPr>
      <w:r w:rsidRPr="006150DF">
        <w:t>Washington, North Carolina;</w:t>
      </w:r>
    </w:p>
    <w:p w14:paraId="60B37042" w14:textId="77777777" w:rsidR="00EC4965" w:rsidRPr="006150DF" w:rsidRDefault="00EC4965" w:rsidP="006150DF">
      <w:pPr>
        <w:pStyle w:val="Part"/>
        <w:tabs>
          <w:tab w:val="clear" w:pos="2520"/>
        </w:tabs>
      </w:pPr>
      <w:r w:rsidRPr="006150DF">
        <w:t>(E)</w:t>
      </w:r>
      <w:r w:rsidRPr="006150DF">
        <w:tab/>
        <w:t>Wilmington Regional Office</w:t>
      </w:r>
    </w:p>
    <w:p w14:paraId="5EE68CFC" w14:textId="77777777" w:rsidR="00EC4965" w:rsidRPr="006150DF" w:rsidRDefault="00EC4965" w:rsidP="0086272A">
      <w:pPr>
        <w:pStyle w:val="Part"/>
        <w:ind w:firstLine="0"/>
      </w:pPr>
      <w:r w:rsidRPr="006150DF">
        <w:t>127 Cardinal Drive Extension</w:t>
      </w:r>
    </w:p>
    <w:p w14:paraId="4DBB86CC" w14:textId="77777777" w:rsidR="00EC4965" w:rsidRPr="006150DF" w:rsidRDefault="00EC4965" w:rsidP="0086272A">
      <w:pPr>
        <w:pStyle w:val="Part"/>
        <w:ind w:firstLine="0"/>
      </w:pPr>
      <w:r w:rsidRPr="006150DF">
        <w:t>Wilmington, North Carolina; and</w:t>
      </w:r>
    </w:p>
    <w:p w14:paraId="2E2F257D" w14:textId="77777777" w:rsidR="00EC4965" w:rsidRPr="006150DF" w:rsidRDefault="00EC4965" w:rsidP="006150DF">
      <w:pPr>
        <w:pStyle w:val="Part"/>
        <w:tabs>
          <w:tab w:val="clear" w:pos="2520"/>
        </w:tabs>
      </w:pPr>
      <w:r w:rsidRPr="006150DF">
        <w:t>(F)</w:t>
      </w:r>
      <w:r w:rsidRPr="006150DF">
        <w:tab/>
        <w:t>Division of Water Resources</w:t>
      </w:r>
    </w:p>
    <w:p w14:paraId="61BDFD08" w14:textId="77777777" w:rsidR="00EC4965" w:rsidRPr="006150DF" w:rsidRDefault="00EC4965" w:rsidP="003E087A">
      <w:pPr>
        <w:pStyle w:val="Part"/>
        <w:ind w:firstLine="0"/>
      </w:pPr>
      <w:r w:rsidRPr="006150DF">
        <w:t>Central Office</w:t>
      </w:r>
    </w:p>
    <w:p w14:paraId="50A106D4" w14:textId="77777777" w:rsidR="00EC4965" w:rsidRPr="006150DF" w:rsidRDefault="00EC4965" w:rsidP="003E087A">
      <w:pPr>
        <w:pStyle w:val="Part"/>
        <w:ind w:firstLine="0"/>
      </w:pPr>
      <w:r w:rsidRPr="006150DF">
        <w:t>512 North Salisbury Street</w:t>
      </w:r>
    </w:p>
    <w:p w14:paraId="4C8FD492" w14:textId="77777777" w:rsidR="00EC4965" w:rsidRPr="006150DF" w:rsidRDefault="00EC4965" w:rsidP="003E087A">
      <w:pPr>
        <w:pStyle w:val="Part"/>
        <w:ind w:firstLine="0"/>
      </w:pPr>
      <w:r w:rsidRPr="006150DF">
        <w:t>Raleigh, North Carolina.</w:t>
      </w:r>
    </w:p>
    <w:p w14:paraId="44DAD1E9" w14:textId="77777777" w:rsidR="00EC4965" w:rsidRPr="006150DF" w:rsidRDefault="00EC4965" w:rsidP="006150DF">
      <w:pPr>
        <w:pStyle w:val="Paragraph"/>
      </w:pPr>
      <w:r w:rsidRPr="006150DF">
        <w:t>(b)  The Cape Fear River Basin Classification Schedule was amended effective:</w:t>
      </w:r>
    </w:p>
    <w:p w14:paraId="19B3AE90" w14:textId="77777777" w:rsidR="00EC4965" w:rsidRPr="006150DF" w:rsidRDefault="00EC4965" w:rsidP="006150DF">
      <w:pPr>
        <w:pStyle w:val="SubParagraph"/>
        <w:tabs>
          <w:tab w:val="clear" w:pos="1800"/>
        </w:tabs>
      </w:pPr>
      <w:r w:rsidRPr="006150DF">
        <w:t>(1)</w:t>
      </w:r>
      <w:r w:rsidRPr="006150DF">
        <w:tab/>
        <w:t>March 1, 1977;</w:t>
      </w:r>
    </w:p>
    <w:p w14:paraId="1D3C98C4" w14:textId="77777777" w:rsidR="00EC4965" w:rsidRPr="006150DF" w:rsidRDefault="00EC4965" w:rsidP="006150DF">
      <w:pPr>
        <w:pStyle w:val="SubParagraph"/>
        <w:tabs>
          <w:tab w:val="clear" w:pos="1800"/>
        </w:tabs>
      </w:pPr>
      <w:r w:rsidRPr="006150DF">
        <w:t>(2)</w:t>
      </w:r>
      <w:r w:rsidRPr="006150DF">
        <w:tab/>
        <w:t>December 13, 1979;</w:t>
      </w:r>
    </w:p>
    <w:p w14:paraId="38BD5180" w14:textId="77777777" w:rsidR="00EC4965" w:rsidRPr="006150DF" w:rsidRDefault="00EC4965" w:rsidP="006150DF">
      <w:pPr>
        <w:pStyle w:val="SubParagraph"/>
        <w:tabs>
          <w:tab w:val="clear" w:pos="1800"/>
        </w:tabs>
      </w:pPr>
      <w:r w:rsidRPr="006150DF">
        <w:t>(3)</w:t>
      </w:r>
      <w:r w:rsidRPr="006150DF">
        <w:tab/>
        <w:t>December 14, 1980;</w:t>
      </w:r>
    </w:p>
    <w:p w14:paraId="51EC5B1D" w14:textId="77777777" w:rsidR="00EC4965" w:rsidRPr="006150DF" w:rsidRDefault="00EC4965" w:rsidP="006150DF">
      <w:pPr>
        <w:pStyle w:val="SubParagraph"/>
        <w:tabs>
          <w:tab w:val="clear" w:pos="1800"/>
        </w:tabs>
      </w:pPr>
      <w:r w:rsidRPr="006150DF">
        <w:t>(4)</w:t>
      </w:r>
      <w:r w:rsidRPr="006150DF">
        <w:tab/>
        <w:t>August 9, 1981;</w:t>
      </w:r>
    </w:p>
    <w:p w14:paraId="7370498A" w14:textId="77777777" w:rsidR="00EC4965" w:rsidRPr="006150DF" w:rsidRDefault="00EC4965" w:rsidP="006150DF">
      <w:pPr>
        <w:pStyle w:val="SubParagraph"/>
        <w:tabs>
          <w:tab w:val="clear" w:pos="1800"/>
        </w:tabs>
      </w:pPr>
      <w:r w:rsidRPr="006150DF">
        <w:t>(5)</w:t>
      </w:r>
      <w:r w:rsidRPr="006150DF">
        <w:tab/>
        <w:t>April 1, 1982;</w:t>
      </w:r>
    </w:p>
    <w:p w14:paraId="35C22374" w14:textId="77777777" w:rsidR="00EC4965" w:rsidRPr="006150DF" w:rsidRDefault="00EC4965" w:rsidP="006150DF">
      <w:pPr>
        <w:pStyle w:val="SubParagraph"/>
        <w:tabs>
          <w:tab w:val="clear" w:pos="1800"/>
        </w:tabs>
      </w:pPr>
      <w:r w:rsidRPr="006150DF">
        <w:t>(6)</w:t>
      </w:r>
      <w:r w:rsidRPr="006150DF">
        <w:tab/>
        <w:t>December 1, 1983;</w:t>
      </w:r>
    </w:p>
    <w:p w14:paraId="73D6D767" w14:textId="77777777" w:rsidR="00EC4965" w:rsidRPr="006150DF" w:rsidRDefault="00EC4965" w:rsidP="006150DF">
      <w:pPr>
        <w:pStyle w:val="SubParagraph"/>
        <w:tabs>
          <w:tab w:val="clear" w:pos="1800"/>
        </w:tabs>
      </w:pPr>
      <w:r w:rsidRPr="006150DF">
        <w:t>(7)</w:t>
      </w:r>
      <w:r w:rsidRPr="006150DF">
        <w:tab/>
        <w:t>January 1, 1985;</w:t>
      </w:r>
    </w:p>
    <w:p w14:paraId="14128873" w14:textId="77777777" w:rsidR="00EC4965" w:rsidRPr="006150DF" w:rsidRDefault="00EC4965" w:rsidP="006150DF">
      <w:pPr>
        <w:pStyle w:val="SubParagraph"/>
        <w:tabs>
          <w:tab w:val="clear" w:pos="1800"/>
        </w:tabs>
      </w:pPr>
      <w:r w:rsidRPr="006150DF">
        <w:t>(8)</w:t>
      </w:r>
      <w:r w:rsidRPr="006150DF">
        <w:tab/>
        <w:t>August 1, 1985;</w:t>
      </w:r>
    </w:p>
    <w:p w14:paraId="26096B56" w14:textId="77777777" w:rsidR="00EC4965" w:rsidRPr="006150DF" w:rsidRDefault="00EC4965" w:rsidP="006150DF">
      <w:pPr>
        <w:pStyle w:val="SubParagraph"/>
        <w:tabs>
          <w:tab w:val="clear" w:pos="1800"/>
        </w:tabs>
      </w:pPr>
      <w:r w:rsidRPr="006150DF">
        <w:lastRenderedPageBreak/>
        <w:t>(9)</w:t>
      </w:r>
      <w:r w:rsidRPr="006150DF">
        <w:tab/>
        <w:t>December 1, 1985;</w:t>
      </w:r>
    </w:p>
    <w:p w14:paraId="526787A0" w14:textId="77777777" w:rsidR="00EC4965" w:rsidRPr="006150DF" w:rsidRDefault="00EC4965" w:rsidP="006150DF">
      <w:pPr>
        <w:pStyle w:val="SubParagraph"/>
        <w:tabs>
          <w:tab w:val="clear" w:pos="1800"/>
        </w:tabs>
      </w:pPr>
      <w:r w:rsidRPr="006150DF">
        <w:t>(10)</w:t>
      </w:r>
      <w:r w:rsidRPr="006150DF">
        <w:tab/>
        <w:t>February 1, 1986;</w:t>
      </w:r>
    </w:p>
    <w:p w14:paraId="68CAE69B" w14:textId="77777777" w:rsidR="00EC4965" w:rsidRPr="006150DF" w:rsidRDefault="00EC4965" w:rsidP="006150DF">
      <w:pPr>
        <w:pStyle w:val="SubParagraph"/>
        <w:tabs>
          <w:tab w:val="clear" w:pos="1800"/>
        </w:tabs>
      </w:pPr>
      <w:r w:rsidRPr="006150DF">
        <w:t>(11)</w:t>
      </w:r>
      <w:r w:rsidRPr="006150DF">
        <w:tab/>
        <w:t>July 1, 1987;</w:t>
      </w:r>
    </w:p>
    <w:p w14:paraId="4AFDAE36" w14:textId="77777777" w:rsidR="00EC4965" w:rsidRPr="006150DF" w:rsidRDefault="00EC4965" w:rsidP="006150DF">
      <w:pPr>
        <w:pStyle w:val="SubParagraph"/>
        <w:tabs>
          <w:tab w:val="clear" w:pos="1800"/>
        </w:tabs>
      </w:pPr>
      <w:r w:rsidRPr="006150DF">
        <w:t>(12)</w:t>
      </w:r>
      <w:r w:rsidRPr="006150DF">
        <w:tab/>
        <w:t>October 1, 1987;</w:t>
      </w:r>
    </w:p>
    <w:p w14:paraId="011128A9" w14:textId="77777777" w:rsidR="00EC4965" w:rsidRPr="006150DF" w:rsidRDefault="00EC4965" w:rsidP="006150DF">
      <w:pPr>
        <w:pStyle w:val="SubParagraph"/>
        <w:tabs>
          <w:tab w:val="clear" w:pos="1800"/>
        </w:tabs>
      </w:pPr>
      <w:r w:rsidRPr="006150DF">
        <w:t>(13)</w:t>
      </w:r>
      <w:r w:rsidRPr="006150DF">
        <w:tab/>
        <w:t>March 1, 1988;</w:t>
      </w:r>
    </w:p>
    <w:p w14:paraId="0A51831C" w14:textId="77777777" w:rsidR="00EC4965" w:rsidRPr="006150DF" w:rsidRDefault="00EC4965" w:rsidP="006150DF">
      <w:pPr>
        <w:pStyle w:val="SubParagraph"/>
        <w:tabs>
          <w:tab w:val="clear" w:pos="1800"/>
        </w:tabs>
      </w:pPr>
      <w:r w:rsidRPr="006150DF">
        <w:t>(14)</w:t>
      </w:r>
      <w:r w:rsidRPr="006150DF">
        <w:tab/>
        <w:t>August 1, 1990.</w:t>
      </w:r>
    </w:p>
    <w:p w14:paraId="741F86FC" w14:textId="77777777" w:rsidR="00EC4965" w:rsidRPr="006150DF" w:rsidRDefault="00EC4965" w:rsidP="006150DF">
      <w:pPr>
        <w:pStyle w:val="Paragraph"/>
      </w:pPr>
      <w:r w:rsidRPr="006150DF">
        <w:t>(c)  The Cape Fear River Basin Classification Schedule was amended effective June 1, 1988 as follows:</w:t>
      </w:r>
    </w:p>
    <w:p w14:paraId="788A77A1" w14:textId="77777777" w:rsidR="00EC4965" w:rsidRPr="006150DF" w:rsidRDefault="00EC4965" w:rsidP="006150DF">
      <w:pPr>
        <w:pStyle w:val="SubParagraph"/>
        <w:tabs>
          <w:tab w:val="clear" w:pos="1800"/>
        </w:tabs>
      </w:pPr>
      <w:r w:rsidRPr="006150DF">
        <w:t>(1)</w:t>
      </w:r>
      <w:r w:rsidRPr="006150DF">
        <w:tab/>
        <w:t>Cane Creek [Index No. 16</w:t>
      </w:r>
      <w:r w:rsidRPr="006150DF">
        <w:noBreakHyphen/>
        <w:t>21</w:t>
      </w:r>
      <w:r w:rsidRPr="006150DF">
        <w:noBreakHyphen/>
        <w:t>(1)] from source to a point 0.5 mile north of N.C. Hwy. 54 (Cane Reservoir Dam) including the Cane Creek Reservoir and all tributaries has been reclassified from Class WS</w:t>
      </w:r>
      <w:r w:rsidRPr="006150DF">
        <w:noBreakHyphen/>
        <w:t>III to WS</w:t>
      </w:r>
      <w:r w:rsidRPr="006150DF">
        <w:noBreakHyphen/>
        <w:t>I.</w:t>
      </w:r>
    </w:p>
    <w:p w14:paraId="731C4A4E" w14:textId="77777777" w:rsidR="00EC4965" w:rsidRPr="006150DF" w:rsidRDefault="00EC4965" w:rsidP="006150DF">
      <w:pPr>
        <w:pStyle w:val="SubParagraph"/>
        <w:tabs>
          <w:tab w:val="clear" w:pos="1800"/>
        </w:tabs>
      </w:pPr>
      <w:r w:rsidRPr="006150DF">
        <w:t>(2)</w:t>
      </w:r>
      <w:r w:rsidRPr="006150DF">
        <w:tab/>
        <w:t>Morgan Creek [Index No. 16</w:t>
      </w:r>
      <w:r w:rsidRPr="006150DF">
        <w:noBreakHyphen/>
        <w:t>41</w:t>
      </w:r>
      <w:r w:rsidRPr="006150DF">
        <w:noBreakHyphen/>
        <w:t>1</w:t>
      </w:r>
      <w:r w:rsidRPr="006150DF">
        <w:noBreakHyphen/>
        <w:t>(1)] to the University Lake dam including University Lake and all tributaries has been reclassified from Class WS</w:t>
      </w:r>
      <w:r w:rsidRPr="006150DF">
        <w:noBreakHyphen/>
        <w:t>III to WS</w:t>
      </w:r>
      <w:r w:rsidRPr="006150DF">
        <w:noBreakHyphen/>
        <w:t>I.</w:t>
      </w:r>
    </w:p>
    <w:p w14:paraId="1F5B850E" w14:textId="77777777" w:rsidR="00EC4965" w:rsidRPr="006150DF" w:rsidRDefault="00EC4965" w:rsidP="006150DF">
      <w:pPr>
        <w:pStyle w:val="Paragraph"/>
      </w:pPr>
      <w:r w:rsidRPr="006150DF">
        <w:t>(d)  The Cape Fear River Basin Classification Schedule was amended effective July 1, 1988 by the reclassification of Crane Creek (</w:t>
      </w:r>
      <w:proofErr w:type="spellStart"/>
      <w:r w:rsidRPr="006150DF">
        <w:t>Crains</w:t>
      </w:r>
      <w:proofErr w:type="spellEnd"/>
      <w:r w:rsidRPr="006150DF">
        <w:t xml:space="preserve"> Creek) [Index No. 18</w:t>
      </w:r>
      <w:r w:rsidRPr="006150DF">
        <w:noBreakHyphen/>
        <w:t>23</w:t>
      </w:r>
      <w:r w:rsidRPr="006150DF">
        <w:noBreakHyphen/>
        <w:t>16</w:t>
      </w:r>
      <w:r w:rsidRPr="006150DF">
        <w:noBreakHyphen/>
        <w:t>(1)] from source to mouth of Beaver Creek including all tributaries from C to WS</w:t>
      </w:r>
      <w:r w:rsidRPr="006150DF">
        <w:noBreakHyphen/>
        <w:t>III.</w:t>
      </w:r>
    </w:p>
    <w:p w14:paraId="150C2129" w14:textId="77777777" w:rsidR="00EC4965" w:rsidRPr="006150DF" w:rsidRDefault="00EC4965" w:rsidP="006150DF">
      <w:pPr>
        <w:pStyle w:val="Paragraph"/>
      </w:pPr>
      <w:r w:rsidRPr="006150DF">
        <w:t>(e)  The Cape Fear River Basin Classification Schedule was amended effective January 1, 1990 as follows:</w:t>
      </w:r>
    </w:p>
    <w:p w14:paraId="0D60E8C8" w14:textId="77777777" w:rsidR="00EC4965" w:rsidRPr="006150DF" w:rsidRDefault="00EC4965" w:rsidP="006150DF">
      <w:pPr>
        <w:pStyle w:val="SubParagraph"/>
        <w:tabs>
          <w:tab w:val="clear" w:pos="1800"/>
        </w:tabs>
      </w:pPr>
      <w:r w:rsidRPr="006150DF">
        <w:t>(1)</w:t>
      </w:r>
      <w:r w:rsidRPr="006150DF">
        <w:tab/>
        <w:t>Intracoastal Waterway (Index No. 18</w:t>
      </w:r>
      <w:r w:rsidRPr="006150DF">
        <w:noBreakHyphen/>
        <w:t xml:space="preserve">87) from southern edge of White Oak River Basin to western end of </w:t>
      </w:r>
      <w:proofErr w:type="spellStart"/>
      <w:r w:rsidRPr="006150DF">
        <w:t>Permuda</w:t>
      </w:r>
      <w:proofErr w:type="spellEnd"/>
      <w:r w:rsidRPr="006150DF">
        <w:t xml:space="preserve"> Island (a line from Morris Landing to Atlantic Ocean), from the eastern mouth of Old Topsail Creek to the southwestern shore of Howe Creek and from the southwest mouth of Shinn Creek to channel marker No. 153 including all tributaries except the King Creek Restricted Area, Hardison Creek, Old Topsail Creek, Mill Creek, </w:t>
      </w:r>
      <w:proofErr w:type="spellStart"/>
      <w:r w:rsidRPr="006150DF">
        <w:t>Futch</w:t>
      </w:r>
      <w:proofErr w:type="spellEnd"/>
      <w:r w:rsidRPr="006150DF">
        <w:t xml:space="preserve"> Creek and Pages Creek were reclassified from Class SA to Class SA ORW.</w:t>
      </w:r>
    </w:p>
    <w:p w14:paraId="59CEEDB0" w14:textId="77777777" w:rsidR="00EC4965" w:rsidRPr="006150DF" w:rsidRDefault="00EC4965" w:rsidP="006150DF">
      <w:pPr>
        <w:pStyle w:val="SubParagraph"/>
        <w:tabs>
          <w:tab w:val="clear" w:pos="1800"/>
        </w:tabs>
      </w:pPr>
      <w:r w:rsidRPr="006150DF">
        <w:t>(2)</w:t>
      </w:r>
      <w:r w:rsidRPr="006150DF">
        <w:tab/>
        <w:t>Topsail Sound and Middle Sound ORW Area which includes all waters between the Barrier Islands and the Intracoastal Waterway located between a line running from the western most shore of Mason Inlet to the southwestern shore of Howe Creek and a line running from the western shore of New Topsail Inlet to the eastern mouth of Old Topsail Creek was reclassified from Class SA to Class SA ORW.</w:t>
      </w:r>
    </w:p>
    <w:p w14:paraId="72815925" w14:textId="77777777" w:rsidR="00EC4965" w:rsidRPr="006150DF" w:rsidRDefault="00EC4965" w:rsidP="006150DF">
      <w:pPr>
        <w:pStyle w:val="SubParagraph"/>
        <w:tabs>
          <w:tab w:val="clear" w:pos="1800"/>
        </w:tabs>
      </w:pPr>
      <w:r w:rsidRPr="006150DF">
        <w:t>(3)</w:t>
      </w:r>
      <w:r w:rsidRPr="006150DF">
        <w:tab/>
      </w:r>
      <w:proofErr w:type="spellStart"/>
      <w:r w:rsidRPr="006150DF">
        <w:t>Masonboro</w:t>
      </w:r>
      <w:proofErr w:type="spellEnd"/>
      <w:r w:rsidRPr="006150DF">
        <w:t xml:space="preserve"> Sound ORW Area which includes all waters between the Barrier Islands and the mainland from a line running from the southwest mouth of Shinn Creek at the Intracoastal Waterway to the southern shore of </w:t>
      </w:r>
      <w:proofErr w:type="spellStart"/>
      <w:r w:rsidRPr="006150DF">
        <w:t>Masonboro</w:t>
      </w:r>
      <w:proofErr w:type="spellEnd"/>
      <w:r w:rsidRPr="006150DF">
        <w:t xml:space="preserve"> Inlet and a line running from the Intracoastal Waterway Channel marker No. 153 to the southside of the Carolina Beach Inlet was reclassified from Class SA to Class SA ORW.</w:t>
      </w:r>
    </w:p>
    <w:p w14:paraId="6745C2F8" w14:textId="77777777" w:rsidR="00EC4965" w:rsidRPr="006150DF" w:rsidRDefault="00EC4965" w:rsidP="006150DF">
      <w:pPr>
        <w:pStyle w:val="Paragraph"/>
      </w:pPr>
      <w:r w:rsidRPr="006150DF">
        <w:t>(f)  The Cape Fear River Basin Classification Schedule was amended effective January 1, 1990 as follows: Big Alamance Creek [Index No. 16</w:t>
      </w:r>
      <w:r w:rsidRPr="006150DF">
        <w:noBreakHyphen/>
        <w:t>19</w:t>
      </w:r>
      <w:r w:rsidRPr="006150DF">
        <w:noBreakHyphen/>
        <w:t>(1)] from source to Lake Mackintosh Dam including all tributaries has been reclassified from Class WS</w:t>
      </w:r>
      <w:r w:rsidRPr="006150DF">
        <w:noBreakHyphen/>
        <w:t>III NSW to Class WS</w:t>
      </w:r>
      <w:r w:rsidRPr="006150DF">
        <w:noBreakHyphen/>
        <w:t>II NSW.</w:t>
      </w:r>
    </w:p>
    <w:p w14:paraId="7A559EE6" w14:textId="77777777" w:rsidR="00EC4965" w:rsidRPr="006150DF" w:rsidRDefault="00EC4965" w:rsidP="006150DF">
      <w:pPr>
        <w:pStyle w:val="Paragraph"/>
      </w:pPr>
      <w:r w:rsidRPr="006150DF">
        <w:t>(g)  The Cape Fear River Basin Classification Schedule was amended effective August 3, 1992 with the reclassification of all water supply waters (waters with a primary classification of WS-I, WS-II or WS-III). These waters were reclassified to WS-I, WS-II, WS-III, WS-IV or WS-V as defined in the revised water supply protection rules (15A NCAC 02B .0100, .0200 and .0300), which became effective on August 3, 1992. In some cases, streams with primary classifications other than WS were reclassified to a WS classification due to their proximity and linkage to water supply waters. In other cases, waters were reclassified from a WS classification to an alternate appropriate primary classification after being identified as downstream of a water supply intake or identified as not being used for water supply purposes.</w:t>
      </w:r>
    </w:p>
    <w:p w14:paraId="41BDD298" w14:textId="77777777" w:rsidR="00EC4965" w:rsidRPr="006150DF" w:rsidRDefault="00EC4965" w:rsidP="006150DF">
      <w:pPr>
        <w:pStyle w:val="Paragraph"/>
      </w:pPr>
      <w:r w:rsidRPr="006150DF">
        <w:t>(h)  The Cape Fear River Basin Classification Schedule was amended effective June 1, 1994 as follows:</w:t>
      </w:r>
    </w:p>
    <w:p w14:paraId="2A44E092" w14:textId="77777777" w:rsidR="00EC4965" w:rsidRPr="006150DF" w:rsidRDefault="00EC4965" w:rsidP="006150DF">
      <w:pPr>
        <w:pStyle w:val="SubParagraph"/>
        <w:tabs>
          <w:tab w:val="clear" w:pos="1800"/>
        </w:tabs>
      </w:pPr>
      <w:r w:rsidRPr="006150DF">
        <w:t>(1)</w:t>
      </w:r>
      <w:r w:rsidRPr="006150DF">
        <w:tab/>
        <w:t xml:space="preserve">The Black River from its source to the Cape Fear River [Index Nos. 18-68-(0.5), 18-68-(3.5) and 18-65-(11.5)] was reclassified from Classes C </w:t>
      </w:r>
      <w:proofErr w:type="spellStart"/>
      <w:r w:rsidRPr="006150DF">
        <w:t>Sw</w:t>
      </w:r>
      <w:proofErr w:type="spellEnd"/>
      <w:r w:rsidRPr="006150DF">
        <w:t xml:space="preserve"> and C </w:t>
      </w:r>
      <w:proofErr w:type="spellStart"/>
      <w:r w:rsidRPr="006150DF">
        <w:t>Sw</w:t>
      </w:r>
      <w:proofErr w:type="spellEnd"/>
      <w:r w:rsidRPr="006150DF">
        <w:t xml:space="preserve"> HQW to Class C </w:t>
      </w:r>
      <w:proofErr w:type="spellStart"/>
      <w:r w:rsidRPr="006150DF">
        <w:t>Sw</w:t>
      </w:r>
      <w:proofErr w:type="spellEnd"/>
      <w:r w:rsidRPr="006150DF">
        <w:t xml:space="preserve"> ORW.</w:t>
      </w:r>
    </w:p>
    <w:p w14:paraId="2F68023A" w14:textId="77777777" w:rsidR="00EC4965" w:rsidRPr="006150DF" w:rsidRDefault="00EC4965" w:rsidP="006150DF">
      <w:pPr>
        <w:pStyle w:val="SubParagraph"/>
        <w:tabs>
          <w:tab w:val="clear" w:pos="1800"/>
        </w:tabs>
      </w:pPr>
      <w:r w:rsidRPr="006150DF">
        <w:t>(2)</w:t>
      </w:r>
      <w:r w:rsidRPr="006150DF">
        <w:tab/>
        <w:t xml:space="preserve">The South River from Big Swamp to the Black River [Index Nos. 18-68-12-(0.5) and 18-68-12(11.5)] was reclassified from Classes C </w:t>
      </w:r>
      <w:proofErr w:type="spellStart"/>
      <w:r w:rsidRPr="006150DF">
        <w:t>Sw</w:t>
      </w:r>
      <w:proofErr w:type="spellEnd"/>
      <w:r w:rsidRPr="006150DF">
        <w:t xml:space="preserve"> and C </w:t>
      </w:r>
      <w:proofErr w:type="spellStart"/>
      <w:r w:rsidRPr="006150DF">
        <w:t>Sw</w:t>
      </w:r>
      <w:proofErr w:type="spellEnd"/>
      <w:r w:rsidRPr="006150DF">
        <w:t xml:space="preserve"> HQW to Class C </w:t>
      </w:r>
      <w:proofErr w:type="spellStart"/>
      <w:r w:rsidRPr="006150DF">
        <w:t>Sw</w:t>
      </w:r>
      <w:proofErr w:type="spellEnd"/>
      <w:r w:rsidRPr="006150DF">
        <w:t xml:space="preserve"> ORW.</w:t>
      </w:r>
    </w:p>
    <w:p w14:paraId="442A45F5" w14:textId="77777777" w:rsidR="00EC4965" w:rsidRPr="006150DF" w:rsidRDefault="00EC4965" w:rsidP="006150DF">
      <w:pPr>
        <w:pStyle w:val="SubParagraph"/>
        <w:tabs>
          <w:tab w:val="clear" w:pos="1800"/>
        </w:tabs>
      </w:pPr>
      <w:r w:rsidRPr="006150DF">
        <w:t>(3)</w:t>
      </w:r>
      <w:r w:rsidRPr="006150DF">
        <w:tab/>
        <w:t xml:space="preserve">Six Runs Creek from </w:t>
      </w:r>
      <w:proofErr w:type="spellStart"/>
      <w:r w:rsidRPr="006150DF">
        <w:t>Quewhiffle</w:t>
      </w:r>
      <w:proofErr w:type="spellEnd"/>
      <w:r w:rsidRPr="006150DF">
        <w:t xml:space="preserve"> Swamp to the Black River [Index No. 18-68-2] was reclassified from Class C </w:t>
      </w:r>
      <w:proofErr w:type="spellStart"/>
      <w:r w:rsidRPr="006150DF">
        <w:t>Sw</w:t>
      </w:r>
      <w:proofErr w:type="spellEnd"/>
      <w:r w:rsidRPr="006150DF">
        <w:t xml:space="preserve"> to Class C </w:t>
      </w:r>
      <w:proofErr w:type="spellStart"/>
      <w:r w:rsidRPr="006150DF">
        <w:t>Sw</w:t>
      </w:r>
      <w:proofErr w:type="spellEnd"/>
      <w:r w:rsidRPr="006150DF">
        <w:t xml:space="preserve"> ORW.</w:t>
      </w:r>
    </w:p>
    <w:p w14:paraId="24CAAE82" w14:textId="77777777" w:rsidR="00EC4965" w:rsidRPr="006150DF" w:rsidRDefault="00EC4965" w:rsidP="006150DF">
      <w:pPr>
        <w:pStyle w:val="Paragraph"/>
      </w:pPr>
      <w:r w:rsidRPr="006150DF">
        <w:t>(</w:t>
      </w:r>
      <w:proofErr w:type="spellStart"/>
      <w:r w:rsidRPr="006150DF">
        <w:t>i</w:t>
      </w:r>
      <w:proofErr w:type="spellEnd"/>
      <w:r w:rsidRPr="006150DF">
        <w:t>)  The Cape Fear River Basin Classification Schedule was amended effective September 1, 1994 with the reclassification of the Deep River [Index No. 17-(36.5)] from the Town of Gulf-Goldston water supply intake to US highway 421 including associated tributaries from Class C to Classes C, WS-IV and WS-IV CA.</w:t>
      </w:r>
    </w:p>
    <w:p w14:paraId="0E95774A" w14:textId="77777777" w:rsidR="00EC4965" w:rsidRPr="006150DF" w:rsidRDefault="00EC4965" w:rsidP="006150DF">
      <w:pPr>
        <w:pStyle w:val="Paragraph"/>
      </w:pPr>
      <w:r w:rsidRPr="006150DF">
        <w:t>(j)  The Cape Fear River Basin Classification Schedule was amended effective August 1, 1998 with the revision to the primary classification for portions of the Deep River [Index No. 17-(28.5)] from Class WS-IV to Class WS-V, Deep River [Index No. 17-(41.5)] from Class WS-IV to Class C, and the Cape Fear River [Index 18-(10.5)] from Class WS-IV to Class WS-V.</w:t>
      </w:r>
    </w:p>
    <w:p w14:paraId="170DFEFE" w14:textId="77777777" w:rsidR="00EC4965" w:rsidRPr="006150DF" w:rsidRDefault="00EC4965" w:rsidP="006150DF">
      <w:pPr>
        <w:pStyle w:val="Paragraph"/>
      </w:pPr>
      <w:r w:rsidRPr="006150DF">
        <w:t>(k)  The Cape Fear River Basin Classification Schedule was amended effective April 1, 1999 with the reclassification of Buckhorn Creek (Harris Lake)[Index No. 18-7-(3)] from the backwaters of Harris Lake to the Dam at Harris Lake from Class C to Class WS-V.</w:t>
      </w:r>
    </w:p>
    <w:p w14:paraId="0EFC1717" w14:textId="77777777" w:rsidR="00EC4965" w:rsidRPr="006150DF" w:rsidRDefault="00EC4965" w:rsidP="006150DF">
      <w:pPr>
        <w:pStyle w:val="Paragraph"/>
      </w:pPr>
      <w:r w:rsidRPr="006150DF">
        <w:t>(l)  The Cape Fear River Basin Classification Schedule was amended effective April 1, 1999 with the reclassification of the Deep River [Index No. 17-(4)] from the dam at Oakdale-Cotton Mills, Inc. to the dam at Randleman Reservoir (located 1.6 mile upstream of U.S. Hwy 220 Business), and including tributaries from Class C and Class B to Class WS-IV and Class WS-IV &amp; B. Streams within the Randleman Reservoir Critical Area have been reclassified to WS-IV CA. The Critical Area for a WS-IV reservoir is defined as 0.5 mile and draining to the normal pool elevation of the reservoir. All waters within the Randleman Reservoir Water Supply Watershed are within a designated Critical Water Supply Watershed and are subject to a special management strategy specified in Rule .0248 of this Subchapter.</w:t>
      </w:r>
    </w:p>
    <w:p w14:paraId="780E8566" w14:textId="77777777" w:rsidR="00EC4965" w:rsidRPr="006150DF" w:rsidRDefault="00EC4965" w:rsidP="006150DF">
      <w:pPr>
        <w:pStyle w:val="Paragraph"/>
      </w:pPr>
      <w:r w:rsidRPr="006150DF">
        <w:t>(m)  The Cape Fear River Basin Classification Schedule was amended effective August 1, 2002 as follows:</w:t>
      </w:r>
    </w:p>
    <w:p w14:paraId="60209529" w14:textId="77777777" w:rsidR="00EC4965" w:rsidRPr="006150DF" w:rsidRDefault="00EC4965" w:rsidP="006150DF">
      <w:pPr>
        <w:pStyle w:val="SubParagraph"/>
        <w:tabs>
          <w:tab w:val="clear" w:pos="1800"/>
        </w:tabs>
      </w:pPr>
      <w:r w:rsidRPr="006150DF">
        <w:lastRenderedPageBreak/>
        <w:t>(1)</w:t>
      </w:r>
      <w:r w:rsidRPr="006150DF">
        <w:tab/>
        <w:t>Mill Creek [Index Nos. 18-23-11-(1), 18-23-11-(2), 18-23-11-3, 18-23-11-(5)] from its source to the Little River, including all tributaries was reclassified from Class WS-III NSW and Class WS-III B NSW to Class WS-III NSW HQW@ and Class WS-III B NSW HQW@.</w:t>
      </w:r>
    </w:p>
    <w:p w14:paraId="5D073084" w14:textId="77777777" w:rsidR="00EC4965" w:rsidRPr="006150DF" w:rsidRDefault="00EC4965" w:rsidP="006150DF">
      <w:pPr>
        <w:pStyle w:val="SubParagraph"/>
        <w:tabs>
          <w:tab w:val="clear" w:pos="1800"/>
        </w:tabs>
      </w:pPr>
      <w:r w:rsidRPr="006150DF">
        <w:t>(2)</w:t>
      </w:r>
      <w:r w:rsidRPr="006150DF">
        <w:tab/>
      </w:r>
      <w:proofErr w:type="spellStart"/>
      <w:r w:rsidRPr="006150DF">
        <w:t>McDeed's</w:t>
      </w:r>
      <w:proofErr w:type="spellEnd"/>
      <w:r w:rsidRPr="006150DF">
        <w:t xml:space="preserve"> Creek [Index Nos. 18-23-11-4, 18-23-11-4-1] from its source to Mill Creek, including all tributaries was reclassified from Class WS III NSW and Class WS-III B NSW to Class WS-III NSW HQW@ and Class WS-III B NSW HQW@.</w:t>
      </w:r>
    </w:p>
    <w:p w14:paraId="77DD23FF" w14:textId="77777777" w:rsidR="00EC4965" w:rsidRPr="006150DF" w:rsidRDefault="00EC4965" w:rsidP="006150DF">
      <w:pPr>
        <w:pStyle w:val="Paragraph"/>
      </w:pPr>
      <w:r w:rsidRPr="006150DF">
        <w:t>The "@" symbol as used in this Paragraph means that if the governing municipality has deemed that a development is covered under a "5/70 provision" as described in Rule .0215(3)(b)(</w:t>
      </w:r>
      <w:proofErr w:type="spellStart"/>
      <w:r w:rsidRPr="006150DF">
        <w:t>i</w:t>
      </w:r>
      <w:proofErr w:type="spellEnd"/>
      <w:r w:rsidRPr="006150DF">
        <w:t>)(E) of this Subchapter, then that development is not subject to the stormwater requirements as described in 15A NCAC 02H .1006.</w:t>
      </w:r>
    </w:p>
    <w:p w14:paraId="79BAEAFD" w14:textId="77777777" w:rsidR="00EC4965" w:rsidRPr="006150DF" w:rsidRDefault="00EC4965" w:rsidP="006150DF">
      <w:pPr>
        <w:pStyle w:val="Paragraph"/>
      </w:pPr>
      <w:r w:rsidRPr="006150DF">
        <w:t>(n)  The Cape Fear River Basin Classification Schedule was amended effective November 1, 2004 as follows:</w:t>
      </w:r>
    </w:p>
    <w:p w14:paraId="12D5E7C5" w14:textId="77777777" w:rsidR="00EC4965" w:rsidRPr="006150DF" w:rsidRDefault="00EC4965" w:rsidP="006150DF">
      <w:pPr>
        <w:pStyle w:val="SubParagraph"/>
        <w:tabs>
          <w:tab w:val="clear" w:pos="1800"/>
        </w:tabs>
      </w:pPr>
      <w:r w:rsidRPr="006150DF">
        <w:t>(1)</w:t>
      </w:r>
      <w:r w:rsidRPr="006150DF">
        <w:tab/>
        <w:t>the portion of Rocky River [Index Number 17-43-(1)] from a point 0.3 mile upstream of Town of Siler City upper reservoir dam to a point 0.3 mile downstream of Lacy Creek from WS-III to WS-III CA.</w:t>
      </w:r>
    </w:p>
    <w:p w14:paraId="33292DC9" w14:textId="77777777" w:rsidR="00EC4965" w:rsidRPr="006150DF" w:rsidRDefault="00EC4965" w:rsidP="006150DF">
      <w:pPr>
        <w:pStyle w:val="SubParagraph"/>
        <w:tabs>
          <w:tab w:val="clear" w:pos="1800"/>
        </w:tabs>
      </w:pPr>
      <w:r w:rsidRPr="006150DF">
        <w:t>(2)</w:t>
      </w:r>
      <w:r w:rsidRPr="006150DF">
        <w:tab/>
        <w:t>the portion of Rocky River [Index Number 17-43-(8)] from dam at lower water supply reservoir for Town of Siler City to a point 65 feet below dam (site of proposed dam) from C to WS-III CA.</w:t>
      </w:r>
    </w:p>
    <w:p w14:paraId="4DCE3ADB" w14:textId="77777777" w:rsidR="00EC4965" w:rsidRPr="006150DF" w:rsidRDefault="00EC4965" w:rsidP="006150DF">
      <w:pPr>
        <w:pStyle w:val="SubParagraph"/>
        <w:tabs>
          <w:tab w:val="clear" w:pos="1800"/>
        </w:tabs>
      </w:pPr>
      <w:r w:rsidRPr="006150DF">
        <w:t>(3)</w:t>
      </w:r>
      <w:r w:rsidRPr="006150DF">
        <w:tab/>
        <w:t>the portion of Mud Lick Creek (Index No. 17-43-6) from a point 0.4 mile upstream of Chatham County SR 1355 to Town of Siler City lower water supply reservoir from WS-III to WS-III CA.</w:t>
      </w:r>
    </w:p>
    <w:p w14:paraId="7BB4BE4B" w14:textId="77777777" w:rsidR="00EC4965" w:rsidRPr="006150DF" w:rsidRDefault="00EC4965" w:rsidP="006150DF">
      <w:pPr>
        <w:pStyle w:val="SubParagraph"/>
        <w:tabs>
          <w:tab w:val="clear" w:pos="1800"/>
        </w:tabs>
      </w:pPr>
      <w:r w:rsidRPr="006150DF">
        <w:t>(4)</w:t>
      </w:r>
      <w:r w:rsidRPr="006150DF">
        <w:tab/>
        <w:t>the portion of Lacy Creek (17-43-7) from a point 0.6 mile downstream of Chatham County SR 1362 to Town of Siler City lower water supply reservoir from WS-III to WS-III CA.</w:t>
      </w:r>
    </w:p>
    <w:p w14:paraId="5FF5422C" w14:textId="77777777" w:rsidR="00EC4965" w:rsidRPr="006150DF" w:rsidRDefault="00EC4965" w:rsidP="006150DF">
      <w:pPr>
        <w:pStyle w:val="Paragraph"/>
      </w:pPr>
      <w:r w:rsidRPr="006150DF">
        <w:t>(o)  The Cape Fear River Basin Classification Schedule was amended effective November 1, 2007 with the reclassifications listed below, and the North Carolina Division of Water Resources maintains a Geographic Information Systems data layer of these UWLs.</w:t>
      </w:r>
    </w:p>
    <w:p w14:paraId="5EF886CC" w14:textId="77777777" w:rsidR="00EC4965" w:rsidRPr="006150DF" w:rsidRDefault="00EC4965" w:rsidP="006150DF">
      <w:pPr>
        <w:pStyle w:val="SubParagraph"/>
        <w:tabs>
          <w:tab w:val="clear" w:pos="1800"/>
        </w:tabs>
      </w:pPr>
      <w:r w:rsidRPr="006150DF">
        <w:t>(1)</w:t>
      </w:r>
      <w:r w:rsidRPr="006150DF">
        <w:tab/>
        <w:t>Military Ocean Terminal Sunny Point Pools, all on the eastern shore of the Cape Fear River [Index No. 18-(71)] were reclassified to Class WL UWL.</w:t>
      </w:r>
    </w:p>
    <w:p w14:paraId="7F5820C3" w14:textId="77777777" w:rsidR="00EC4965" w:rsidRPr="006150DF" w:rsidRDefault="00EC4965" w:rsidP="006150DF">
      <w:pPr>
        <w:pStyle w:val="SubParagraph"/>
        <w:tabs>
          <w:tab w:val="clear" w:pos="1800"/>
        </w:tabs>
      </w:pPr>
      <w:r w:rsidRPr="006150DF">
        <w:t>(2)</w:t>
      </w:r>
      <w:r w:rsidRPr="006150DF">
        <w:tab/>
        <w:t>Salters Lake Bay near Salters Lake [Index No. 18-44-4] was reclassified to Class WL UWL.</w:t>
      </w:r>
    </w:p>
    <w:p w14:paraId="72EDE52E" w14:textId="77777777" w:rsidR="00EC4965" w:rsidRPr="006150DF" w:rsidRDefault="00EC4965" w:rsidP="006150DF">
      <w:pPr>
        <w:pStyle w:val="SubParagraph"/>
        <w:tabs>
          <w:tab w:val="clear" w:pos="1800"/>
        </w:tabs>
      </w:pPr>
      <w:r w:rsidRPr="006150DF">
        <w:t>(3)</w:t>
      </w:r>
      <w:r w:rsidRPr="006150DF">
        <w:tab/>
        <w:t>Jones Lake Bay near Jones Lake [Index No. 18-46-7-1] was reclassified to Class WL UWL.</w:t>
      </w:r>
    </w:p>
    <w:p w14:paraId="2B7DF7CB" w14:textId="77777777" w:rsidR="00EC4965" w:rsidRPr="006150DF" w:rsidRDefault="00EC4965" w:rsidP="006150DF">
      <w:pPr>
        <w:pStyle w:val="SubParagraph"/>
        <w:tabs>
          <w:tab w:val="clear" w:pos="1800"/>
        </w:tabs>
      </w:pPr>
      <w:r w:rsidRPr="006150DF">
        <w:t>(4)</w:t>
      </w:r>
      <w:r w:rsidRPr="006150DF">
        <w:tab/>
        <w:t>Weymouth Woods Sandhill Seep near Mill Creek [18-23-11-(1)] was reclassified to Class UWL.</w:t>
      </w:r>
    </w:p>
    <w:p w14:paraId="1A97F7BF" w14:textId="77777777" w:rsidR="00EC4965" w:rsidRPr="006150DF" w:rsidRDefault="00EC4965" w:rsidP="006150DF">
      <w:pPr>
        <w:pStyle w:val="SubParagraph"/>
        <w:tabs>
          <w:tab w:val="clear" w:pos="1800"/>
        </w:tabs>
      </w:pPr>
      <w:r w:rsidRPr="006150DF">
        <w:t>(5)</w:t>
      </w:r>
      <w:r w:rsidRPr="006150DF">
        <w:tab/>
        <w:t>Fly Trap Savanna near Cape Fear River [Index No. 18-(71)] was reclassified to Class WL UWL.</w:t>
      </w:r>
    </w:p>
    <w:p w14:paraId="53081B6C" w14:textId="77777777" w:rsidR="00EC4965" w:rsidRPr="006150DF" w:rsidRDefault="00EC4965" w:rsidP="006150DF">
      <w:pPr>
        <w:pStyle w:val="SubParagraph"/>
        <w:tabs>
          <w:tab w:val="clear" w:pos="1800"/>
        </w:tabs>
      </w:pPr>
      <w:r w:rsidRPr="006150DF">
        <w:t>(6)</w:t>
      </w:r>
      <w:r w:rsidRPr="006150DF">
        <w:tab/>
        <w:t>Lily Pond near Cape Fear River [Index No. 18-(71)] was reclassified to Class WL UWL.</w:t>
      </w:r>
    </w:p>
    <w:p w14:paraId="7910F18C" w14:textId="77777777" w:rsidR="00EC4965" w:rsidRPr="006150DF" w:rsidRDefault="00EC4965" w:rsidP="006150DF">
      <w:pPr>
        <w:pStyle w:val="SubParagraph"/>
        <w:tabs>
          <w:tab w:val="clear" w:pos="1800"/>
        </w:tabs>
      </w:pPr>
      <w:r w:rsidRPr="006150DF">
        <w:t>(7)</w:t>
      </w:r>
      <w:r w:rsidRPr="006150DF">
        <w:tab/>
        <w:t>Grassy Pond near Cape Fear River [Index No. 18-(71)] was reclassified to Class WL UWL.</w:t>
      </w:r>
    </w:p>
    <w:p w14:paraId="1A0F769B" w14:textId="77777777" w:rsidR="00EC4965" w:rsidRPr="006150DF" w:rsidRDefault="00EC4965" w:rsidP="006150DF">
      <w:pPr>
        <w:pStyle w:val="SubParagraph"/>
        <w:tabs>
          <w:tab w:val="clear" w:pos="1800"/>
        </w:tabs>
      </w:pPr>
      <w:r w:rsidRPr="006150DF">
        <w:t>(8)</w:t>
      </w:r>
      <w:r w:rsidRPr="006150DF">
        <w:tab/>
        <w:t>The Neck Savanna near Sandy Run Swamp [Index No. 18-74-33-2] was reclassified to Class WL UWL.</w:t>
      </w:r>
    </w:p>
    <w:p w14:paraId="5E45DDC4" w14:textId="77777777" w:rsidR="00EC4965" w:rsidRPr="006150DF" w:rsidRDefault="00EC4965" w:rsidP="006150DF">
      <w:pPr>
        <w:pStyle w:val="SubParagraph"/>
        <w:tabs>
          <w:tab w:val="clear" w:pos="1800"/>
        </w:tabs>
      </w:pPr>
      <w:r w:rsidRPr="006150DF">
        <w:t>(9)</w:t>
      </w:r>
      <w:r w:rsidRPr="006150DF">
        <w:tab/>
        <w:t>Bower's Bog near Mill Creek [Index No. 18-23-11-(1)] was reclassified to Class WL UWL.</w:t>
      </w:r>
    </w:p>
    <w:p w14:paraId="395990A7" w14:textId="77777777" w:rsidR="00EC4965" w:rsidRPr="006150DF" w:rsidRDefault="00EC4965" w:rsidP="006150DF">
      <w:pPr>
        <w:pStyle w:val="SubParagraph"/>
        <w:tabs>
          <w:tab w:val="clear" w:pos="1800"/>
        </w:tabs>
      </w:pPr>
      <w:r w:rsidRPr="006150DF">
        <w:t>(10)</w:t>
      </w:r>
      <w:r w:rsidRPr="006150DF">
        <w:tab/>
        <w:t>Bushy Lake near Turnbull Creek [Index No. 18-46] was reclassified to Class WL UWL.</w:t>
      </w:r>
    </w:p>
    <w:p w14:paraId="3C0F3873" w14:textId="77777777" w:rsidR="00EC4965" w:rsidRPr="006150DF" w:rsidRDefault="00EC4965" w:rsidP="006150DF">
      <w:pPr>
        <w:pStyle w:val="Paragraph"/>
      </w:pPr>
      <w:r w:rsidRPr="006150DF">
        <w:t>(p)  The Cape Fear River Basin Classification Schedule was amended effective January 1, 2009 as follows:</w:t>
      </w:r>
    </w:p>
    <w:p w14:paraId="2EF56F31" w14:textId="77777777" w:rsidR="00EC4965" w:rsidRPr="006150DF" w:rsidRDefault="00EC4965" w:rsidP="006150DF">
      <w:pPr>
        <w:pStyle w:val="SubParagraph"/>
        <w:tabs>
          <w:tab w:val="clear" w:pos="1800"/>
        </w:tabs>
      </w:pPr>
      <w:r w:rsidRPr="006150DF">
        <w:t>(1)</w:t>
      </w:r>
      <w:r w:rsidRPr="006150DF">
        <w:tab/>
        <w:t>the portion of Cape Fear River [Index No. 18-(26)] (including tributaries) from Smithfield Packing Company's intake, located approximately 2 miles upstream of County Road 1316, to a point 0.5 miles upstream of Smithfield Packing Company's intake from Class C to Class WS-IV CA.</w:t>
      </w:r>
    </w:p>
    <w:p w14:paraId="18B7755B" w14:textId="77777777" w:rsidR="00EC4965" w:rsidRPr="006150DF" w:rsidRDefault="00EC4965" w:rsidP="006150DF">
      <w:pPr>
        <w:pStyle w:val="SubParagraph"/>
        <w:tabs>
          <w:tab w:val="clear" w:pos="1800"/>
        </w:tabs>
      </w:pPr>
      <w:r w:rsidRPr="006150DF">
        <w:t>(2)</w:t>
      </w:r>
      <w:r w:rsidRPr="006150DF">
        <w:tab/>
        <w:t>the portion of Cape Fear River [Index No.18-(26)] (including tributaries) from a point 0.5 miles upstream of Smithfield Packing Company's intake to a point 1 mile upstream of Grays Creek from Class C to Class WS-IV.</w:t>
      </w:r>
    </w:p>
    <w:p w14:paraId="511DF3A2" w14:textId="77777777" w:rsidR="00EC4965" w:rsidRPr="006150DF" w:rsidRDefault="00EC4965" w:rsidP="006150DF">
      <w:pPr>
        <w:pStyle w:val="Paragraph"/>
      </w:pPr>
      <w:r w:rsidRPr="006150DF">
        <w:t>(q)  The Cape Fear River Basin Classification Schedule was amended effective August 11, 2009 with the reclassification of all Class C NSW waters and all Class B NSW waters upstream of the dam at B. Everett Jordan Reservoir from Class C NSW and Class B NSW to Class WS-V NSW and Class WS-V &amp; B NSW, respectively. All waters within the B. Everett Jordan Reservoir Watershed are within a designated Critical Water Supply Watershed and are subject to a special management strategy specified in Rules .0262 through .0273 of this Subchapter.</w:t>
      </w:r>
    </w:p>
    <w:p w14:paraId="051863F3" w14:textId="77777777" w:rsidR="00EC4965" w:rsidRPr="006150DF" w:rsidRDefault="00EC4965" w:rsidP="006150DF">
      <w:pPr>
        <w:pStyle w:val="Paragraph"/>
      </w:pPr>
      <w:r w:rsidRPr="006150DF">
        <w:t>(r)  The Cape Fear River Basin Classification Schedule was amended effective September 1, 2009 with the reclassification of a portion of the Haw River [Index No. 16-(28.5)] from the Town of Pittsboro water supply intake, which is located approximately 0.15 mile west of U.S. 15/501, to a point 0.5 mile upstream of the Town of Pittsboro water supply intake from Class WS-IV to Class WS-IV CA.</w:t>
      </w:r>
    </w:p>
    <w:p w14:paraId="13BF0971" w14:textId="77777777" w:rsidR="00EC4965" w:rsidRPr="006150DF" w:rsidRDefault="00EC4965" w:rsidP="006150DF">
      <w:pPr>
        <w:pStyle w:val="Paragraph"/>
      </w:pPr>
      <w:r w:rsidRPr="006150DF">
        <w:t>(s)  The Cape Fear River Basin Classification Schedule was amended effective March 1, 2012 with the reclassification of the portion of the Haw River [Index No. 16-(1)] from the City of Greensboro's intake, located approximately 650 feet upstream of Guilford County 2712, to a point 0.5 miles upstream of the intake from Class WS-V NSW to Class WS-IV CA NSW, and the portion of the Haw River [Index No. 16-(1)] from a point 0.5 miles upstream of the intake to a point 0.6 miles downstream of U.S. Route 29 from Class WS-V NSW to Class WS-IV NSW.</w:t>
      </w:r>
    </w:p>
    <w:p w14:paraId="22D9F551" w14:textId="77777777" w:rsidR="00EC4965" w:rsidRPr="006150DF" w:rsidRDefault="00EC4965" w:rsidP="006150DF">
      <w:pPr>
        <w:pStyle w:val="Paragraph"/>
      </w:pPr>
      <w:r w:rsidRPr="006150DF">
        <w:t>(t)  The Cape Fear River Basin Classification Schedule was amended effective September 1, 2019 with the reclassification of a portion of Sandy Creek [Index No. 17-16-(1)] (including tributaries) from a point 0.4 mile upstream of SR-2481 to a point 0.6 mile upstream of N.C. Hwy 22 from WS-III to WS-III CA. The reclassification resulted in an updated representation of the water supply watershed for the Sandy Creek reservoir.</w:t>
      </w:r>
    </w:p>
    <w:p w14:paraId="1EA4DFEC" w14:textId="77777777" w:rsidR="00EC4965" w:rsidRPr="006150DF" w:rsidRDefault="00EC4965" w:rsidP="006150DF">
      <w:pPr>
        <w:pStyle w:val="Base"/>
      </w:pPr>
    </w:p>
    <w:p w14:paraId="362F1CC1" w14:textId="77777777" w:rsidR="00EC4965" w:rsidRPr="006150DF" w:rsidRDefault="00EC4965" w:rsidP="006150DF">
      <w:pPr>
        <w:pStyle w:val="History"/>
      </w:pPr>
      <w:r w:rsidRPr="006150DF">
        <w:lastRenderedPageBreak/>
        <w:t>History Note:</w:t>
      </w:r>
      <w:r w:rsidRPr="006150DF">
        <w:tab/>
        <w:t>Authority G.S. 143</w:t>
      </w:r>
      <w:r w:rsidRPr="006150DF">
        <w:noBreakHyphen/>
        <w:t>214.1; 143</w:t>
      </w:r>
      <w:r w:rsidRPr="006150DF">
        <w:noBreakHyphen/>
        <w:t>215.1; 143</w:t>
      </w:r>
      <w:r w:rsidRPr="006150DF">
        <w:noBreakHyphen/>
        <w:t>215.3(a)(1);</w:t>
      </w:r>
    </w:p>
    <w:p w14:paraId="486EDE8C" w14:textId="77777777" w:rsidR="00EC4965" w:rsidRPr="006150DF" w:rsidRDefault="00EC4965" w:rsidP="006150DF">
      <w:pPr>
        <w:pStyle w:val="HistoryAfter"/>
      </w:pPr>
      <w:r w:rsidRPr="006150DF">
        <w:t>Eff. February 1, 1976;</w:t>
      </w:r>
    </w:p>
    <w:p w14:paraId="605C70CE" w14:textId="77777777" w:rsidR="00EC4965" w:rsidRPr="006150DF" w:rsidRDefault="00EC4965" w:rsidP="006150DF">
      <w:pPr>
        <w:pStyle w:val="HistoryAfter"/>
      </w:pPr>
      <w:r w:rsidRPr="006150DF">
        <w:t>Amended Eff. June 30, 2017; March 1, 2012; September 1, 2009; August 11, 2009; January 1, 2009; November 1, 2007; November 1, 2004; August 1, 2002; April 1, 1999; August 1, 1998; September 1, 1994; June 1, 1994; August 3, 1992; August 1, 1990;</w:t>
      </w:r>
    </w:p>
    <w:p w14:paraId="556087C5" w14:textId="77777777" w:rsidR="00EC4965" w:rsidRPr="006150DF" w:rsidRDefault="00EC4965" w:rsidP="006150DF">
      <w:pPr>
        <w:pStyle w:val="HistoryAfter"/>
      </w:pPr>
      <w:r w:rsidRPr="006150DF">
        <w:t>Readopted Eff. November 1, 2019;</w:t>
      </w:r>
    </w:p>
    <w:p w14:paraId="734570D9" w14:textId="77777777" w:rsidR="00EC4965" w:rsidRPr="006150DF" w:rsidRDefault="00EC4965" w:rsidP="006150DF">
      <w:pPr>
        <w:pStyle w:val="HistoryAfter"/>
      </w:pPr>
      <w:r w:rsidRPr="006150DF">
        <w:t>Amended Eff. July 1, 2021.</w:t>
      </w:r>
    </w:p>
    <w:p w14:paraId="4A071E55" w14:textId="77777777" w:rsidR="00EC4965" w:rsidRPr="006150DF" w:rsidRDefault="00EC4965" w:rsidP="006150DF">
      <w:pPr>
        <w:pStyle w:val="Base"/>
      </w:pPr>
    </w:p>
    <w:p w14:paraId="0E237321" w14:textId="77777777" w:rsidR="00EC4965" w:rsidRPr="006102E5" w:rsidRDefault="00EC4965" w:rsidP="006102E5">
      <w:pPr>
        <w:pStyle w:val="Rule"/>
      </w:pPr>
      <w:r w:rsidRPr="006102E5">
        <w:t>15A NCAC 02D .1701</w:t>
      </w:r>
      <w:r w:rsidRPr="006102E5">
        <w:tab/>
        <w:t>DEFINITIONS</w:t>
      </w:r>
    </w:p>
    <w:p w14:paraId="01048113" w14:textId="77777777" w:rsidR="00EC4965" w:rsidRPr="006102E5" w:rsidRDefault="00EC4965" w:rsidP="006102E5">
      <w:pPr>
        <w:pStyle w:val="Paragraph"/>
      </w:pPr>
      <w:r w:rsidRPr="006102E5">
        <w:t>The definitions in 40 CFR 60.41f apply to this Section.</w:t>
      </w:r>
    </w:p>
    <w:p w14:paraId="24D85F57" w14:textId="77777777" w:rsidR="00EC4965" w:rsidRPr="006102E5" w:rsidRDefault="00EC4965" w:rsidP="006102E5">
      <w:pPr>
        <w:pStyle w:val="Base"/>
      </w:pPr>
    </w:p>
    <w:p w14:paraId="1BCE513E" w14:textId="77777777" w:rsidR="00EC4965" w:rsidRPr="006102E5" w:rsidRDefault="00EC4965" w:rsidP="006102E5">
      <w:pPr>
        <w:pStyle w:val="History"/>
      </w:pPr>
      <w:r w:rsidRPr="006102E5">
        <w:t>History Note:</w:t>
      </w:r>
      <w:r w:rsidRPr="006102E5">
        <w:tab/>
        <w:t>Authority G.S. 143-215.3(a)(1);</w:t>
      </w:r>
    </w:p>
    <w:p w14:paraId="550F8530" w14:textId="77777777" w:rsidR="00EC4965" w:rsidRPr="006102E5" w:rsidRDefault="00EC4965" w:rsidP="006102E5">
      <w:pPr>
        <w:pStyle w:val="HistoryAfter"/>
      </w:pPr>
      <w:r w:rsidRPr="006102E5">
        <w:t>Eff. July 1, 1998;</w:t>
      </w:r>
    </w:p>
    <w:p w14:paraId="4F755379" w14:textId="77777777" w:rsidR="00EC4965" w:rsidRPr="006102E5" w:rsidRDefault="00EC4965" w:rsidP="006102E5">
      <w:pPr>
        <w:pStyle w:val="HistoryAfter"/>
      </w:pPr>
      <w:r w:rsidRPr="006102E5">
        <w:t>Readopted Eff. October 1, 2020;</w:t>
      </w:r>
    </w:p>
    <w:p w14:paraId="6310209F" w14:textId="77777777" w:rsidR="00EC4965" w:rsidRPr="006102E5" w:rsidRDefault="00EC4965" w:rsidP="006102E5">
      <w:pPr>
        <w:pStyle w:val="HistoryAfter"/>
      </w:pPr>
      <w:r w:rsidRPr="006102E5">
        <w:t>Amended Eff. July 1, 2021.</w:t>
      </w:r>
    </w:p>
    <w:p w14:paraId="7CC06187" w14:textId="77777777" w:rsidR="00EC4965" w:rsidRPr="006102E5" w:rsidRDefault="00EC4965" w:rsidP="006102E5">
      <w:pPr>
        <w:pStyle w:val="Base"/>
      </w:pPr>
    </w:p>
    <w:p w14:paraId="7B6A7C37" w14:textId="77777777" w:rsidR="00EC4965" w:rsidRPr="00BE6464" w:rsidRDefault="00EC4965" w:rsidP="00BE6464">
      <w:pPr>
        <w:pStyle w:val="Rule"/>
      </w:pPr>
      <w:r w:rsidRPr="00BE6464">
        <w:t>15A NCAC 02D .1702</w:t>
      </w:r>
      <w:r w:rsidRPr="00BE6464">
        <w:tab/>
        <w:t>APPLICABILITY</w:t>
      </w:r>
    </w:p>
    <w:p w14:paraId="3F2C33B4" w14:textId="77777777" w:rsidR="00EC4965" w:rsidRPr="00BE6464" w:rsidRDefault="00EC4965" w:rsidP="00BE6464">
      <w:pPr>
        <w:pStyle w:val="Paragraph"/>
      </w:pPr>
      <w:r w:rsidRPr="00BE6464">
        <w:t>(a)  This Section applies to each existing Municipal Solid Waste (MSW) landfill that accepted waste since November 8, 1987 and that commenced construction, reconstruction, or modification on or before July 17, 2014.</w:t>
      </w:r>
    </w:p>
    <w:p w14:paraId="1DC8659F" w14:textId="77777777" w:rsidR="00EC4965" w:rsidRPr="00BE6464" w:rsidRDefault="00EC4965" w:rsidP="00BE6464">
      <w:pPr>
        <w:pStyle w:val="Paragraph"/>
      </w:pPr>
      <w:r w:rsidRPr="00BE6464">
        <w:t>(b)  Physical or operational changes made to an existing MSW landfill solely to comply with an emission standard under this Section are not considered a modification or reconstruction, and do not subject an existing MSW landfill to the requirements of 40 CFR 60, Subpart XXX or 15A NCAC 02D .0524.</w:t>
      </w:r>
    </w:p>
    <w:p w14:paraId="2BEF4773" w14:textId="77777777" w:rsidR="00EC4965" w:rsidRPr="00BE6464" w:rsidRDefault="00EC4965" w:rsidP="00BE6464">
      <w:pPr>
        <w:pStyle w:val="Paragraph"/>
      </w:pPr>
      <w:r w:rsidRPr="00BE6464">
        <w:t>(c)  An MSW landfill shall follow the permitting and reporting requirements of 40 CFR 60.31f(c) through (e).</w:t>
      </w:r>
    </w:p>
    <w:p w14:paraId="1594D395" w14:textId="77777777" w:rsidR="00EC4965" w:rsidRPr="00BE6464" w:rsidRDefault="00EC4965" w:rsidP="00BE6464">
      <w:pPr>
        <w:pStyle w:val="Base"/>
      </w:pPr>
    </w:p>
    <w:p w14:paraId="0985B594" w14:textId="77777777" w:rsidR="00EC4965" w:rsidRPr="00BE6464" w:rsidRDefault="00EC4965" w:rsidP="00BE6464">
      <w:pPr>
        <w:pStyle w:val="History"/>
      </w:pPr>
      <w:r w:rsidRPr="00BE6464">
        <w:t>History Note:</w:t>
      </w:r>
      <w:r w:rsidRPr="00BE6464">
        <w:tab/>
        <w:t>Authority 143-215.3(a)(1); 143-215.107(a)(5); 143-215.107(a)(10);</w:t>
      </w:r>
    </w:p>
    <w:p w14:paraId="699395F3" w14:textId="77777777" w:rsidR="00EC4965" w:rsidRPr="00BE6464" w:rsidRDefault="00EC4965" w:rsidP="00BE6464">
      <w:pPr>
        <w:pStyle w:val="HistoryAfter"/>
      </w:pPr>
      <w:r w:rsidRPr="00BE6464">
        <w:t>Eff. July 1, 1998;</w:t>
      </w:r>
    </w:p>
    <w:p w14:paraId="5DEC8B67" w14:textId="77777777" w:rsidR="00EC4965" w:rsidRPr="00BE6464" w:rsidRDefault="00EC4965" w:rsidP="00BE6464">
      <w:pPr>
        <w:pStyle w:val="HistoryAfter"/>
      </w:pPr>
      <w:r w:rsidRPr="00BE6464">
        <w:t>Readopted Eff. October 1, 2020;</w:t>
      </w:r>
    </w:p>
    <w:p w14:paraId="56ACDF7C" w14:textId="77777777" w:rsidR="00EC4965" w:rsidRPr="00BE6464" w:rsidRDefault="00EC4965" w:rsidP="00BE6464">
      <w:pPr>
        <w:pStyle w:val="HistoryAfter"/>
      </w:pPr>
      <w:r w:rsidRPr="00BE6464">
        <w:t>Amended Eff. July 1, 2021.</w:t>
      </w:r>
    </w:p>
    <w:p w14:paraId="4106758F" w14:textId="77777777" w:rsidR="00EC4965" w:rsidRPr="00BE6464" w:rsidRDefault="00EC4965" w:rsidP="00BE6464">
      <w:pPr>
        <w:pStyle w:val="Base"/>
      </w:pPr>
    </w:p>
    <w:p w14:paraId="2FD8BCCD" w14:textId="77777777" w:rsidR="00EC4965" w:rsidRPr="0070033B" w:rsidRDefault="00EC4965" w:rsidP="0070033B">
      <w:pPr>
        <w:pStyle w:val="Rule"/>
      </w:pPr>
      <w:r w:rsidRPr="0070033B">
        <w:t>15A NCAC 02D .1703</w:t>
      </w:r>
      <w:r w:rsidRPr="0070033B">
        <w:tab/>
        <w:t>EMISSION STANDARDS</w:t>
      </w:r>
    </w:p>
    <w:p w14:paraId="28CFD3C0" w14:textId="77777777" w:rsidR="00EC4965" w:rsidRPr="0070033B" w:rsidRDefault="00EC4965" w:rsidP="0070033B">
      <w:pPr>
        <w:pStyle w:val="Paragraph"/>
      </w:pPr>
      <w:r w:rsidRPr="0070033B">
        <w:t>(a)  Any MSW landfill subject to this Section and having a design capacity greater than or equal to 2.5 million megagrams by mass and 2.5 million cubic meters by volume shall be required to collect and control MSW landfill emissions if the following conditions apply:</w:t>
      </w:r>
    </w:p>
    <w:p w14:paraId="47FB26F8" w14:textId="77777777" w:rsidR="00EC4965" w:rsidRPr="0070033B" w:rsidRDefault="00EC4965" w:rsidP="0070033B">
      <w:pPr>
        <w:pStyle w:val="SubParagraph"/>
        <w:tabs>
          <w:tab w:val="clear" w:pos="1800"/>
        </w:tabs>
      </w:pPr>
      <w:r w:rsidRPr="0070033B">
        <w:t>(1)</w:t>
      </w:r>
      <w:r w:rsidRPr="0070033B">
        <w:tab/>
        <w:t>The landfill has accepted waste at any time since November 8,</w:t>
      </w:r>
      <w:r>
        <w:t xml:space="preserve"> </w:t>
      </w:r>
      <w:r w:rsidRPr="0070033B">
        <w:t>1987 or has additional design capacity available for future waste deposition</w:t>
      </w:r>
      <w:r>
        <w:t>.</w:t>
      </w:r>
    </w:p>
    <w:p w14:paraId="0912D71B" w14:textId="77777777" w:rsidR="00EC4965" w:rsidRPr="0070033B" w:rsidRDefault="00EC4965" w:rsidP="0070033B">
      <w:pPr>
        <w:pStyle w:val="SubParagraph"/>
        <w:tabs>
          <w:tab w:val="clear" w:pos="1800"/>
        </w:tabs>
      </w:pPr>
      <w:r w:rsidRPr="0070033B">
        <w:t>(2)</w:t>
      </w:r>
      <w:r w:rsidRPr="0070033B">
        <w:tab/>
        <w:t>The landfill commenced construction, reconstruction, or modification on or before July 17, 2014</w:t>
      </w:r>
      <w:r>
        <w:t>.</w:t>
      </w:r>
    </w:p>
    <w:p w14:paraId="32D2E693" w14:textId="77777777" w:rsidR="00EC4965" w:rsidRPr="0070033B" w:rsidRDefault="00EC4965" w:rsidP="0070033B">
      <w:pPr>
        <w:pStyle w:val="SubParagraph"/>
        <w:tabs>
          <w:tab w:val="clear" w:pos="1800"/>
        </w:tabs>
      </w:pPr>
      <w:r w:rsidRPr="0070033B">
        <w:t>(3)</w:t>
      </w:r>
      <w:r w:rsidRPr="0070033B">
        <w:tab/>
        <w:t>The landfill has an NMOC emission rate greater than or equal to 34 megagrams per year or Tier 4 surface emissions monitoring shows a surface emission concentration of 500 parts per million methane or greater</w:t>
      </w:r>
      <w:r>
        <w:t>.</w:t>
      </w:r>
    </w:p>
    <w:p w14:paraId="5FE45EFB" w14:textId="77777777" w:rsidR="00EC4965" w:rsidRPr="0070033B" w:rsidRDefault="00EC4965" w:rsidP="0070033B">
      <w:pPr>
        <w:pStyle w:val="SubParagraph"/>
        <w:tabs>
          <w:tab w:val="clear" w:pos="1800"/>
        </w:tabs>
      </w:pPr>
      <w:r w:rsidRPr="0070033B">
        <w:t>(4)</w:t>
      </w:r>
      <w:r w:rsidRPr="0070033B">
        <w:tab/>
        <w:t xml:space="preserve">The landfill is in the closed landfill subcategory and has an NMOC emission rate greater than or equal to 50 megagrams per year or Tier 4 surface emissions monitoring shows a surface </w:t>
      </w:r>
      <w:r w:rsidRPr="0070033B">
        <w:t>emission concentration of 500 parts per million methane or greater.</w:t>
      </w:r>
    </w:p>
    <w:p w14:paraId="571CAB42" w14:textId="77777777" w:rsidR="00EC4965" w:rsidRPr="0070033B" w:rsidRDefault="00EC4965" w:rsidP="0070033B">
      <w:pPr>
        <w:pStyle w:val="Paragraph"/>
      </w:pPr>
      <w:r w:rsidRPr="0070033B">
        <w:t>(b) Each owner or operator of a MSW landfill meeting the conditions of Paragraph (a) of this Rule shall install and</w:t>
      </w:r>
      <w:r>
        <w:t xml:space="preserve"> </w:t>
      </w:r>
      <w:r w:rsidRPr="0070033B">
        <w:t>start-up a collection and control system that captures the gas within the landfill within 30 months after:</w:t>
      </w:r>
    </w:p>
    <w:p w14:paraId="01E2E849" w14:textId="77777777" w:rsidR="00EC4965" w:rsidRPr="0070033B" w:rsidRDefault="00EC4965" w:rsidP="0070033B">
      <w:pPr>
        <w:pStyle w:val="SubParagraph"/>
        <w:tabs>
          <w:tab w:val="clear" w:pos="1800"/>
        </w:tabs>
      </w:pPr>
      <w:r w:rsidRPr="0070033B">
        <w:t>(1)</w:t>
      </w:r>
      <w:r w:rsidRPr="0070033B">
        <w:tab/>
        <w:t>the first annual report in which the NMOC emission rate equals or exceeds 34 megagrams per year, unless Tier 2 or Tier 3 sampling demonstrates that the NMOC emission rate is less than 34 megagrams per year, as specified in 40 CFR 60.38f(d)(4);</w:t>
      </w:r>
      <w:r>
        <w:t xml:space="preserve"> </w:t>
      </w:r>
    </w:p>
    <w:p w14:paraId="78F5DBCF" w14:textId="77777777" w:rsidR="00EC4965" w:rsidRPr="0070033B" w:rsidRDefault="00EC4965" w:rsidP="0070033B">
      <w:pPr>
        <w:pStyle w:val="SubParagraph"/>
        <w:tabs>
          <w:tab w:val="clear" w:pos="1800"/>
        </w:tabs>
      </w:pPr>
      <w:r w:rsidRPr="0070033B">
        <w:t>(2)</w:t>
      </w:r>
      <w:r w:rsidRPr="0070033B">
        <w:tab/>
        <w:t>the first annual NMOC emission rate report for a landfill in the closed landfill subcategory in which the NMOC emission rate equals or exceeds 50 megagrams per year, unless Tier 2 or Tier 3 sampling demonstrates that the NMOC emission rate is less than 50 megagrams per year, as specified in 40 CFR 60.38f(d)(4); or</w:t>
      </w:r>
    </w:p>
    <w:p w14:paraId="0AFE8340" w14:textId="77777777" w:rsidR="00EC4965" w:rsidRPr="0070033B" w:rsidRDefault="00EC4965" w:rsidP="0070033B">
      <w:pPr>
        <w:pStyle w:val="SubParagraph"/>
        <w:tabs>
          <w:tab w:val="clear" w:pos="1800"/>
        </w:tabs>
      </w:pPr>
      <w:r w:rsidRPr="0070033B">
        <w:t>(3)</w:t>
      </w:r>
      <w:r w:rsidRPr="0070033B">
        <w:tab/>
        <w:t>the most recent NMOC emission rate report in which the NMOC emission rate equals or exceeds 34 megagrams per year based on Tier 2, if the Tier 4 surface emissions monitoring shows a surface methane emission concentration of 500 parts per million methane or greater as specified in 40 CFR 60.38f(d)(4)(iii).</w:t>
      </w:r>
    </w:p>
    <w:p w14:paraId="60FDD9C8" w14:textId="77777777" w:rsidR="00EC4965" w:rsidRPr="0070033B" w:rsidRDefault="00EC4965" w:rsidP="0070033B">
      <w:pPr>
        <w:pStyle w:val="Paragraph"/>
      </w:pPr>
      <w:r w:rsidRPr="0070033B">
        <w:t>(c) Each owner or operator of a MSW landfill meeting the conditions of Paragraph (a) of this Rule shall collect and control the gas</w:t>
      </w:r>
      <w:r>
        <w:t xml:space="preserve"> </w:t>
      </w:r>
      <w:r w:rsidRPr="0070033B">
        <w:t>from</w:t>
      </w:r>
      <w:r>
        <w:t xml:space="preserve"> </w:t>
      </w:r>
      <w:r w:rsidRPr="0070033B">
        <w:t>the landfill through the use of control devices</w:t>
      </w:r>
      <w:r>
        <w:t xml:space="preserve"> </w:t>
      </w:r>
      <w:r w:rsidRPr="0070033B">
        <w:t>where the following</w:t>
      </w:r>
      <w:r>
        <w:t xml:space="preserve"> </w:t>
      </w:r>
      <w:r w:rsidRPr="0070033B">
        <w:t>applies, except as provided in 40 CFR 60.24:</w:t>
      </w:r>
    </w:p>
    <w:p w14:paraId="0598BBF4" w14:textId="77777777" w:rsidR="00EC4965" w:rsidRPr="0070033B" w:rsidRDefault="00EC4965" w:rsidP="004C3D74">
      <w:pPr>
        <w:pStyle w:val="SubParagraph"/>
        <w:tabs>
          <w:tab w:val="clear" w:pos="1800"/>
        </w:tabs>
      </w:pPr>
      <w:r w:rsidRPr="0070033B">
        <w:t>(1)</w:t>
      </w:r>
      <w:r w:rsidRPr="0070033B">
        <w:tab/>
        <w:t>a non-enclosed flare designed and operated in accordance with the parameters established in 40</w:t>
      </w:r>
      <w:r>
        <w:t xml:space="preserve"> </w:t>
      </w:r>
      <w:r w:rsidRPr="0070033B">
        <w:t>CFR 60.18 except as noted in 40 CFR 60.37f(d);</w:t>
      </w:r>
      <w:r>
        <w:t xml:space="preserve"> </w:t>
      </w:r>
    </w:p>
    <w:p w14:paraId="4F6F4181" w14:textId="77777777" w:rsidR="00EC4965" w:rsidRPr="0070033B" w:rsidRDefault="00EC4965" w:rsidP="0070033B">
      <w:pPr>
        <w:pStyle w:val="SubParagraph"/>
        <w:tabs>
          <w:tab w:val="clear" w:pos="1800"/>
        </w:tabs>
      </w:pPr>
      <w:r w:rsidRPr="0070033B">
        <w:t>(2)</w:t>
      </w:r>
      <w:r w:rsidRPr="0070033B">
        <w:tab/>
        <w:t>a control system designed and operated to reduce NMOC by 98 weight percent; or when an enclosed combustion device is used for control, to either reduce NMOC by 98 weight percent or reduce the outlet NMOC concentration to less than 20 parts per million by volume, dry basis as hexane at three percent oxygen or less. The reduction efficiency or concentration in parts per million by volume shall be established by an initial performance test to be completed no later than 180 days after the initial startup of the approved control system using the test methods specified in 40 CFR 60.35f(d). The performance test is not required for boilers and process heaters with design heat input capacities equal to or greater than 44 megawatts that burn landfill gas for compliance with this Rule.</w:t>
      </w:r>
    </w:p>
    <w:p w14:paraId="7A30BEBD" w14:textId="77777777" w:rsidR="00EC4965" w:rsidRPr="0070033B" w:rsidRDefault="00EC4965" w:rsidP="0070033B">
      <w:pPr>
        <w:pStyle w:val="Part"/>
        <w:tabs>
          <w:tab w:val="clear" w:pos="2520"/>
        </w:tabs>
      </w:pPr>
      <w:r w:rsidRPr="0070033B">
        <w:t>(A)</w:t>
      </w:r>
      <w:r w:rsidRPr="0070033B">
        <w:tab/>
        <w:t>If a boiler or process heater is used as the control device, the landfill gas stream shall be introduced into the flame</w:t>
      </w:r>
      <w:r>
        <w:t xml:space="preserve"> </w:t>
      </w:r>
      <w:r w:rsidRPr="0070033B">
        <w:t>zone.</w:t>
      </w:r>
    </w:p>
    <w:p w14:paraId="3B124070" w14:textId="77777777" w:rsidR="00EC4965" w:rsidRPr="0070033B" w:rsidRDefault="00EC4965" w:rsidP="0070033B">
      <w:pPr>
        <w:pStyle w:val="Part"/>
        <w:tabs>
          <w:tab w:val="clear" w:pos="2520"/>
        </w:tabs>
      </w:pPr>
      <w:r w:rsidRPr="0070033B">
        <w:lastRenderedPageBreak/>
        <w:t>(B)</w:t>
      </w:r>
      <w:r w:rsidRPr="0070033B">
        <w:tab/>
        <w:t>The control device shall be operated within the parameter ranges established during the initial or most recent performance test. The operating parameters to be monitored shall be those specified in 40 CFR 60.37f.</w:t>
      </w:r>
    </w:p>
    <w:p w14:paraId="463ED231" w14:textId="77777777" w:rsidR="00EC4965" w:rsidRPr="0070033B" w:rsidRDefault="00EC4965" w:rsidP="0070033B">
      <w:pPr>
        <w:pStyle w:val="Part"/>
        <w:tabs>
          <w:tab w:val="clear" w:pos="2520"/>
        </w:tabs>
      </w:pPr>
      <w:r w:rsidRPr="0070033B">
        <w:t>(C)</w:t>
      </w:r>
      <w:r w:rsidRPr="0070033B">
        <w:tab/>
        <w:t>For the closed landfill subcategory, the initial or most recent performance test conducted by the facility to comply with 40 CFR Part 60, Subpart WWW; 40 CFR Part 62, Subpart GGG; or 40 CFR Part 60, Subpart Cc on or before July 17, 2014; shall be</w:t>
      </w:r>
      <w:r>
        <w:t xml:space="preserve"> </w:t>
      </w:r>
      <w:r w:rsidRPr="0070033B">
        <w:t>used for compliance with</w:t>
      </w:r>
      <w:r>
        <w:t xml:space="preserve"> </w:t>
      </w:r>
      <w:r w:rsidRPr="0070033B">
        <w:t>40 CFR Part, Subpart Cf; or</w:t>
      </w:r>
    </w:p>
    <w:p w14:paraId="731282E8" w14:textId="77777777" w:rsidR="00EC4965" w:rsidRPr="0070033B" w:rsidRDefault="00EC4965" w:rsidP="0070033B">
      <w:pPr>
        <w:pStyle w:val="SubParagraph"/>
        <w:tabs>
          <w:tab w:val="clear" w:pos="1800"/>
        </w:tabs>
      </w:pPr>
      <w:r w:rsidRPr="0070033B">
        <w:t>(3)</w:t>
      </w:r>
      <w:r w:rsidRPr="0070033B">
        <w:tab/>
        <w:t>route the collected gas to a treatment system that processes the collected gas for subsequent sale or beneficial use such as fuel for combustion, production of vehicle fuel, production of high-Btu gas for pipeline injection, or use as a raw material in a chemical manufacturing process. Venting of treated landfill gas to the ambient air is not allowed. If the treated landfill gas cannot be routed for subsequent sale or beneficial use, then the treated landfill gas shall be controlled pursuant to either Subparagraph (c)(1) or (2) of this Rule. All emissions from any atmospheric vent from the gas treatment system are subject to the requirements of Paragraph (b) or (c) of this Rule. For purposes of this Subparagraph, atmospheric vents located on the condensate storage tank are not part of the treatment system and are exempt from the requirements of Paragraph (b) or (c) of this Rule.</w:t>
      </w:r>
    </w:p>
    <w:p w14:paraId="2834E7B5" w14:textId="77777777" w:rsidR="00EC4965" w:rsidRPr="0070033B" w:rsidRDefault="00EC4965" w:rsidP="0070033B">
      <w:pPr>
        <w:pStyle w:val="Paragraph"/>
      </w:pPr>
      <w:r w:rsidRPr="0070033B">
        <w:t>(d) Each owner or operator of a MSW landfill having a design capacity less than 2.5 million megagrams by mass or</w:t>
      </w:r>
      <w:r>
        <w:t xml:space="preserve"> </w:t>
      </w:r>
      <w:r w:rsidRPr="0070033B">
        <w:t>2.5 million cubic meters by volume shall submit</w:t>
      </w:r>
      <w:r>
        <w:t xml:space="preserve"> </w:t>
      </w:r>
      <w:r w:rsidRPr="0070033B">
        <w:t>to the Division</w:t>
      </w:r>
      <w:r>
        <w:t xml:space="preserve"> </w:t>
      </w:r>
      <w:r w:rsidRPr="0070033B">
        <w:t>a design capacity report as defined in 40 CFR 60.38f(a).</w:t>
      </w:r>
      <w:r>
        <w:t xml:space="preserve"> </w:t>
      </w:r>
      <w:r w:rsidRPr="0070033B">
        <w:t>Submittal of the initial design capacity report fulfills the requirements of this Rule, except as provided in Subparagraphs (d)(1) and (2) of this Rule, as follows:</w:t>
      </w:r>
    </w:p>
    <w:p w14:paraId="10A9D41D" w14:textId="77777777" w:rsidR="00EC4965" w:rsidRPr="0070033B" w:rsidRDefault="00EC4965" w:rsidP="0070033B">
      <w:pPr>
        <w:pStyle w:val="SubParagraph"/>
        <w:tabs>
          <w:tab w:val="clear" w:pos="1800"/>
        </w:tabs>
      </w:pPr>
      <w:r w:rsidRPr="0070033B">
        <w:t>(1)</w:t>
      </w:r>
      <w:r w:rsidRPr="0070033B">
        <w:tab/>
        <w:t>The owner or operator shall submit an amended design capacity report as provided in 40 CFR 60.38f(b). If the design capacity increase is the result of a modification, as defined in 15A NCAC 02D .1701, that was commenced after July 17, 2014, then the landfill becomes subject to 40 CFR Part 60 Subpart XXX instead of 40 CFR Part 60 Subpart Cf. If the design capacity increase is the result of a change in operating practices, density, or some other change that is not a modification as defined in 40 CFR 60.41f, then the landfill remains subject to Subpart</w:t>
      </w:r>
      <w:r>
        <w:t xml:space="preserve"> </w:t>
      </w:r>
      <w:r w:rsidRPr="0070033B">
        <w:t>Cf.</w:t>
      </w:r>
    </w:p>
    <w:p w14:paraId="5E3B0957" w14:textId="77777777" w:rsidR="00EC4965" w:rsidRPr="0070033B" w:rsidRDefault="00EC4965" w:rsidP="0070033B">
      <w:pPr>
        <w:pStyle w:val="SubParagraph"/>
        <w:tabs>
          <w:tab w:val="clear" w:pos="1800"/>
        </w:tabs>
      </w:pPr>
      <w:r w:rsidRPr="0070033B">
        <w:t>(2)</w:t>
      </w:r>
      <w:r w:rsidRPr="0070033B">
        <w:tab/>
        <w:t xml:space="preserve">When an increase in the maximum design capacity of a landfill with an initial design capacity less than 2.5 million megagrams or 2.5 million cubic meters results in a revised maximum design capacity equal to or greater </w:t>
      </w:r>
      <w:r w:rsidRPr="0070033B">
        <w:t>than 2.5 million megagrams and 2.5 million cubic meters, the owner or operator shall comply with Paragraph (e) of this Rule.</w:t>
      </w:r>
    </w:p>
    <w:p w14:paraId="19E24046" w14:textId="77777777" w:rsidR="00EC4965" w:rsidRPr="0070033B" w:rsidRDefault="00EC4965" w:rsidP="0070033B">
      <w:pPr>
        <w:pStyle w:val="Paragraph"/>
      </w:pPr>
      <w:r w:rsidRPr="0070033B">
        <w:t>(e) Each owner or operator of an MSW landfill having a design capacity equal to or greater than 2.5 million megagrams and 2.5 million cubic meters shall either install a collection and control system as provided in Paragraphs (b) and (c) of this Rule or calculate an initial NMOC emission rate for the landfill using the procedures specified in 40 CFR 60.35f(a). The NMOC emission rate shall be recalculated annually, except as provided in 40 CFR 60.38f(c)(3), as follows:</w:t>
      </w:r>
    </w:p>
    <w:p w14:paraId="17C885F7" w14:textId="77777777" w:rsidR="00EC4965" w:rsidRPr="0070033B" w:rsidRDefault="00EC4965" w:rsidP="0070033B">
      <w:pPr>
        <w:pStyle w:val="SubParagraph"/>
        <w:tabs>
          <w:tab w:val="clear" w:pos="1800"/>
        </w:tabs>
      </w:pPr>
      <w:r w:rsidRPr="0070033B">
        <w:t>(1)</w:t>
      </w:r>
      <w:r w:rsidRPr="0070033B">
        <w:tab/>
        <w:t>If the calculated NMOC emission rate is less than 34 megagrams per year, the owner or operator shall submit an annual NMOC emission rate report according to 40 CFR 60.38f(c), and recalculate the NMOC emission rate annually using the procedures specified in 40 CFR 60.35f(a) until such time as the calculated NMOC emission rate is equal to or greater than 34 megagrams per year, or the landfill is closed. This annual NMOC emission rate reporting requirement shall not apply to the facilities that elected to submit their reports as provided in 40 CFR 60.38f(c)(3):</w:t>
      </w:r>
    </w:p>
    <w:p w14:paraId="02C8019E" w14:textId="77777777" w:rsidR="00EC4965" w:rsidRPr="0070033B" w:rsidRDefault="00EC4965" w:rsidP="0070033B">
      <w:pPr>
        <w:pStyle w:val="Part"/>
        <w:tabs>
          <w:tab w:val="clear" w:pos="2520"/>
        </w:tabs>
      </w:pPr>
      <w:r w:rsidRPr="0070033B">
        <w:t>(A)</w:t>
      </w:r>
      <w:r w:rsidRPr="0070033B">
        <w:tab/>
        <w:t>if the calculated NMOC emission</w:t>
      </w:r>
      <w:r>
        <w:t xml:space="preserve"> </w:t>
      </w:r>
      <w:r w:rsidRPr="0070033B">
        <w:t>rate is equal to or greater than 34 megagrams per year, the owner or operator shall either:</w:t>
      </w:r>
      <w:r>
        <w:t xml:space="preserve"> </w:t>
      </w:r>
      <w:r w:rsidRPr="0070033B">
        <w:t>comply with Paragraphs (b) and (c) of this Rule; calculate NMOC emissions using the next higher tier in 40 CFR 60.35f; or conduct a surface emission monitoring demonstration using the procedures specified in 40 CFR 60.35f(a)(6);</w:t>
      </w:r>
    </w:p>
    <w:p w14:paraId="4DF2B64E" w14:textId="77777777" w:rsidR="00EC4965" w:rsidRPr="0070033B" w:rsidRDefault="00EC4965" w:rsidP="0070033B">
      <w:pPr>
        <w:pStyle w:val="Part"/>
        <w:tabs>
          <w:tab w:val="clear" w:pos="2520"/>
        </w:tabs>
      </w:pPr>
      <w:r w:rsidRPr="0070033B">
        <w:t>(B)</w:t>
      </w:r>
      <w:r w:rsidRPr="0070033B">
        <w:tab/>
        <w:t>if the landfill is permanently closed, a closure report shall be submitted to the Division as provided in 40 CFR 60.38f(f), except for exemption allowed pursuant to 40 CFR 60.31f(e)(4); and</w:t>
      </w:r>
    </w:p>
    <w:p w14:paraId="7348B91C" w14:textId="77777777" w:rsidR="00EC4965" w:rsidRPr="0070033B" w:rsidRDefault="00EC4965" w:rsidP="0070033B">
      <w:pPr>
        <w:pStyle w:val="Part"/>
        <w:tabs>
          <w:tab w:val="clear" w:pos="2520"/>
        </w:tabs>
      </w:pPr>
      <w:r w:rsidRPr="0070033B">
        <w:t>(C)</w:t>
      </w:r>
      <w:r w:rsidRPr="0070033B">
        <w:tab/>
        <w:t>for the closed landfill subcategory, if the most recently calculated NMOC emission rate is equal to or greater than 50 megagrams per year, the owner or operator shall either: submit a gas collection and control system design plan as specified in 40 CFR 60.38f(d), except for exemptions allowed pursuant to 40 CFR 60.31f(e)(3), and install a collection and control system as provided in Paragraphs (b) and (c) of this Rule; calculate NMOC emissions using the next higher tier in 40 CFR 60.35f; or conduct a surface emission monitoring demonstration using the procedures specified in 40 CFR 60.35f(a)(6).</w:t>
      </w:r>
    </w:p>
    <w:p w14:paraId="47F251CB" w14:textId="77777777" w:rsidR="00EC4965" w:rsidRPr="0070033B" w:rsidRDefault="00EC4965" w:rsidP="0070033B">
      <w:pPr>
        <w:pStyle w:val="SubParagraph"/>
        <w:tabs>
          <w:tab w:val="clear" w:pos="1800"/>
        </w:tabs>
      </w:pPr>
      <w:r w:rsidRPr="0070033B">
        <w:t>(2)</w:t>
      </w:r>
      <w:r w:rsidRPr="0070033B">
        <w:tab/>
        <w:t xml:space="preserve">If the calculated NMOC emission rate is equal to or greater than 34 megagrams per year using </w:t>
      </w:r>
      <w:r w:rsidRPr="0070033B">
        <w:lastRenderedPageBreak/>
        <w:t>Tier 1, 2, or 3 procedures, the owner or operator shall either: submit a collection and control system design plan prepared by a professional engineer to the Division within one year as specified in 40 CFR 60.38f(d), except for exemptions allowed in 40 CFR 60.31f(e)(3); calculate NMOC emissions using a higher tier in 40 CFR 60.35f; or conduct a surface emission monitoring demonstration using the procedures specified in</w:t>
      </w:r>
      <w:r>
        <w:t xml:space="preserve"> </w:t>
      </w:r>
      <w:r w:rsidRPr="0070033B">
        <w:t>40 CFR 60.35f(a)(6). Submitted design plans shall be reviewed by the Division pursuant to the procedures in 40 CFR 60.38f(d)(5) and (6).</w:t>
      </w:r>
    </w:p>
    <w:p w14:paraId="3638C4DE" w14:textId="77777777" w:rsidR="00EC4965" w:rsidRPr="0070033B" w:rsidRDefault="00EC4965" w:rsidP="0070033B">
      <w:pPr>
        <w:pStyle w:val="SubParagraph"/>
        <w:tabs>
          <w:tab w:val="clear" w:pos="1800"/>
        </w:tabs>
      </w:pPr>
      <w:r w:rsidRPr="0070033B">
        <w:t>(3)</w:t>
      </w:r>
      <w:r w:rsidRPr="0070033B">
        <w:tab/>
        <w:t>For the closed landfill subcategory, if the calculated NMOC emission rate is equal to or greater than 50 megagrams per year using Tier 1, 2, or 3 procedures, the owner or operator shall either: submit a collection and control system design plan as specified in 40 CFR 60.38f(d), except for exemptions allowed pursuant to 40 CFR 60.31f(e)(3); calculate NMOC emissions using a higher tier in 40 CFR 60.35f; or conduct a surface emission monitoring demonstration using the procedures specified in 40 CFR 60.35f(a)(6). Submitted design plans shall be reviewed by the Division pursuant to the procedures in 40 CFR 60.38f(d)(5) and (6).</w:t>
      </w:r>
    </w:p>
    <w:p w14:paraId="3AE5569C" w14:textId="77777777" w:rsidR="00EC4965" w:rsidRPr="0070033B" w:rsidRDefault="00EC4965" w:rsidP="0070033B">
      <w:pPr>
        <w:pStyle w:val="Paragraph"/>
      </w:pPr>
      <w:r w:rsidRPr="0070033B">
        <w:t>(f) The collection and control system may be capped, removed, or decommissioned if the following criteria are met:</w:t>
      </w:r>
    </w:p>
    <w:p w14:paraId="0B386FF9" w14:textId="77777777" w:rsidR="00EC4965" w:rsidRPr="0070033B" w:rsidRDefault="00EC4965" w:rsidP="0070033B">
      <w:pPr>
        <w:pStyle w:val="SubParagraph"/>
        <w:tabs>
          <w:tab w:val="clear" w:pos="1800"/>
        </w:tabs>
      </w:pPr>
      <w:r w:rsidRPr="0070033B">
        <w:t>(1)</w:t>
      </w:r>
      <w:r w:rsidRPr="0070033B">
        <w:tab/>
        <w:t>The landfill is a closed landfill as defined in 40 CFR 60.41f. A closure report shall be submitted to the Division as provided in 15A NCAC 02D .1708(f).</w:t>
      </w:r>
    </w:p>
    <w:p w14:paraId="0F2C5A02" w14:textId="77777777" w:rsidR="00EC4965" w:rsidRPr="0070033B" w:rsidRDefault="00EC4965" w:rsidP="0070033B">
      <w:pPr>
        <w:pStyle w:val="SubParagraph"/>
        <w:tabs>
          <w:tab w:val="clear" w:pos="1800"/>
        </w:tabs>
      </w:pPr>
      <w:r w:rsidRPr="0070033B">
        <w:t>(2)</w:t>
      </w:r>
      <w:r w:rsidRPr="0070033B">
        <w:tab/>
        <w:t>The collection and control system has been in operation a minimum of 15 years or the landfill owner or operator demonstrates that the GCCS will be unable to operate for 15 years due to declining gas flow.</w:t>
      </w:r>
    </w:p>
    <w:p w14:paraId="3385BB32" w14:textId="77777777" w:rsidR="00EC4965" w:rsidRPr="0070033B" w:rsidRDefault="00EC4965" w:rsidP="0070033B">
      <w:pPr>
        <w:pStyle w:val="SubParagraph"/>
        <w:tabs>
          <w:tab w:val="clear" w:pos="1800"/>
        </w:tabs>
      </w:pPr>
      <w:r w:rsidRPr="0070033B">
        <w:t>(3)</w:t>
      </w:r>
      <w:r w:rsidRPr="0070033B">
        <w:tab/>
        <w:t>Following the procedures specified in 40 CFR 60.35f(b), the calculated NMOC emission rate at the landfill is less than 34 megagrams per year on three successive test dates. The test dates shall be no less than 90 days apart, and no more than 180 days apart.</w:t>
      </w:r>
    </w:p>
    <w:p w14:paraId="2C6B370B" w14:textId="77777777" w:rsidR="00EC4965" w:rsidRPr="0070033B" w:rsidRDefault="00EC4965" w:rsidP="0070033B">
      <w:pPr>
        <w:pStyle w:val="SubParagraph"/>
        <w:tabs>
          <w:tab w:val="clear" w:pos="1800"/>
        </w:tabs>
      </w:pPr>
      <w:r w:rsidRPr="0070033B">
        <w:t>(4)</w:t>
      </w:r>
      <w:r w:rsidRPr="0070033B">
        <w:tab/>
        <w:t>For the closed landfill subcategory as defined in 40 CFR 60.41f, following the procedures specified in 40 CFR 60.35f(b), the calculated NMOC emission rate at the landfill is less than 50 megagrams per year on three successive test dates. The test dates shall be no less than 90 days apart, and no more than 180 days apart.</w:t>
      </w:r>
    </w:p>
    <w:p w14:paraId="282B7E95" w14:textId="77777777" w:rsidR="00EC4965" w:rsidRPr="0070033B" w:rsidRDefault="00EC4965" w:rsidP="0070033B">
      <w:pPr>
        <w:pStyle w:val="Base"/>
      </w:pPr>
    </w:p>
    <w:p w14:paraId="27A3EEF3" w14:textId="77777777" w:rsidR="00EC4965" w:rsidRPr="0070033B" w:rsidRDefault="00EC4965" w:rsidP="0070033B">
      <w:pPr>
        <w:pStyle w:val="History"/>
      </w:pPr>
      <w:r w:rsidRPr="0070033B">
        <w:t>History Note:</w:t>
      </w:r>
      <w:r w:rsidRPr="0070033B">
        <w:tab/>
        <w:t>Authority G.S. 143-215.3(a)(1); 143-215.107(a)(5); 143-215.107(a)(10);</w:t>
      </w:r>
    </w:p>
    <w:p w14:paraId="5712AB6E" w14:textId="77777777" w:rsidR="00EC4965" w:rsidRPr="0070033B" w:rsidRDefault="00EC4965" w:rsidP="0070033B">
      <w:pPr>
        <w:pStyle w:val="HistoryAfter"/>
      </w:pPr>
      <w:r w:rsidRPr="0070033B">
        <w:t>Eff. July 1, 1998;</w:t>
      </w:r>
    </w:p>
    <w:p w14:paraId="02477BEC" w14:textId="77777777" w:rsidR="00EC4965" w:rsidRPr="0070033B" w:rsidRDefault="00EC4965" w:rsidP="0070033B">
      <w:pPr>
        <w:pStyle w:val="HistoryAfter"/>
      </w:pPr>
      <w:r w:rsidRPr="0070033B">
        <w:t>Amended Eff. July 1, 2000;</w:t>
      </w:r>
    </w:p>
    <w:p w14:paraId="0B69C1DD" w14:textId="77777777" w:rsidR="00EC4965" w:rsidRPr="0070033B" w:rsidRDefault="00EC4965" w:rsidP="0070033B">
      <w:pPr>
        <w:pStyle w:val="HistoryAfter"/>
      </w:pPr>
      <w:r w:rsidRPr="0070033B">
        <w:t>Readopted Eff. October 1, 2020;</w:t>
      </w:r>
    </w:p>
    <w:p w14:paraId="733EE672" w14:textId="77777777" w:rsidR="00EC4965" w:rsidRPr="0070033B" w:rsidRDefault="00EC4965" w:rsidP="0070033B">
      <w:pPr>
        <w:pStyle w:val="HistoryAfter"/>
      </w:pPr>
      <w:r w:rsidRPr="0070033B">
        <w:t>Amended Eff. July 1, 2021.</w:t>
      </w:r>
    </w:p>
    <w:p w14:paraId="6DEB2D8C" w14:textId="77777777" w:rsidR="00EC4965" w:rsidRPr="00FB02D0" w:rsidRDefault="00EC4965" w:rsidP="00FB02D0">
      <w:pPr>
        <w:pStyle w:val="Rule"/>
      </w:pPr>
      <w:r w:rsidRPr="00FB02D0">
        <w:t>15A NCAC 02D .1704</w:t>
      </w:r>
      <w:r w:rsidRPr="00FB02D0">
        <w:tab/>
        <w:t>TEST METHODS AND PROCEDURES</w:t>
      </w:r>
    </w:p>
    <w:p w14:paraId="723F51E3" w14:textId="77777777" w:rsidR="00EC4965" w:rsidRPr="00FB02D0" w:rsidRDefault="00EC4965" w:rsidP="00FB02D0">
      <w:pPr>
        <w:pStyle w:val="Paragraph"/>
      </w:pPr>
      <w:r w:rsidRPr="00FB02D0">
        <w:t>The MSW landfill NMOC emission rate shall be calculated, or a surface emission monitoring demonstration be conducted, by following the procedures in 40 CFR 60.35f, as applicable, to determine whether the landfill meets the conditions of 15A NCAC 02D .1703(a)(3) or (4). The owner or operator shall submit reports following the procedures pursuant to 60.38f(j).</w:t>
      </w:r>
    </w:p>
    <w:p w14:paraId="02355F64" w14:textId="77777777" w:rsidR="00EC4965" w:rsidRPr="00FB02D0" w:rsidRDefault="00EC4965" w:rsidP="00FB02D0">
      <w:pPr>
        <w:pStyle w:val="Base"/>
      </w:pPr>
    </w:p>
    <w:p w14:paraId="54991E6C" w14:textId="77777777" w:rsidR="00EC4965" w:rsidRPr="00FB02D0" w:rsidRDefault="00EC4965" w:rsidP="00FB02D0">
      <w:pPr>
        <w:pStyle w:val="History"/>
      </w:pPr>
      <w:r w:rsidRPr="00FB02D0">
        <w:t>History Note:</w:t>
      </w:r>
      <w:r w:rsidRPr="00FB02D0">
        <w:tab/>
        <w:t>Authority G.S. 143-215.3(a)(1); 143-215.66; 143-215.107(a)(5); 143-215.107(a)(10);</w:t>
      </w:r>
    </w:p>
    <w:p w14:paraId="1130FDB1" w14:textId="77777777" w:rsidR="00EC4965" w:rsidRPr="00FB02D0" w:rsidRDefault="00EC4965" w:rsidP="00FB02D0">
      <w:pPr>
        <w:pStyle w:val="HistoryAfter"/>
      </w:pPr>
      <w:r w:rsidRPr="00FB02D0">
        <w:t>Eff. July 1, 1998;</w:t>
      </w:r>
    </w:p>
    <w:p w14:paraId="1F811B5C" w14:textId="77777777" w:rsidR="00EC4965" w:rsidRPr="00FB02D0" w:rsidRDefault="00EC4965" w:rsidP="00FB02D0">
      <w:pPr>
        <w:pStyle w:val="HistoryAfter"/>
      </w:pPr>
      <w:r w:rsidRPr="00FB02D0">
        <w:t>Readopted Eff. October 1, 2020;</w:t>
      </w:r>
    </w:p>
    <w:p w14:paraId="37036AC5" w14:textId="77777777" w:rsidR="00EC4965" w:rsidRPr="00FB02D0" w:rsidRDefault="00EC4965" w:rsidP="00FB02D0">
      <w:pPr>
        <w:pStyle w:val="HistoryAfter"/>
      </w:pPr>
      <w:r w:rsidRPr="00FB02D0">
        <w:t>Amended Eff. July 1, 2021.</w:t>
      </w:r>
    </w:p>
    <w:p w14:paraId="1923D2F2" w14:textId="77777777" w:rsidR="00EC4965" w:rsidRPr="00FB02D0" w:rsidRDefault="00EC4965" w:rsidP="00FB02D0">
      <w:pPr>
        <w:pStyle w:val="Base"/>
      </w:pPr>
    </w:p>
    <w:p w14:paraId="0E605D6B" w14:textId="77777777" w:rsidR="00EC4965" w:rsidRPr="00DD6974" w:rsidRDefault="00EC4965" w:rsidP="00DD6974">
      <w:pPr>
        <w:pStyle w:val="Rule"/>
      </w:pPr>
      <w:r w:rsidRPr="00DD6974">
        <w:t>15A NCAC 02D .1705</w:t>
      </w:r>
      <w:r w:rsidRPr="00DD6974">
        <w:tab/>
        <w:t>OPERATIONAL STANDARDS</w:t>
      </w:r>
    </w:p>
    <w:p w14:paraId="21EC7AA2" w14:textId="77777777" w:rsidR="00EC4965" w:rsidRPr="00DD6974" w:rsidRDefault="00EC4965" w:rsidP="00DD6974">
      <w:pPr>
        <w:pStyle w:val="Paragraph"/>
      </w:pPr>
      <w:r w:rsidRPr="00DD6974">
        <w:t>The owner and operator of a MSW landfill required to install a landfill gas collection and control system to comply with 15A NCAC 02D .1703(b) and (c) shall:</w:t>
      </w:r>
    </w:p>
    <w:p w14:paraId="08296B80" w14:textId="77777777" w:rsidR="00EC4965" w:rsidRPr="00DD6974" w:rsidRDefault="00EC4965" w:rsidP="00DD6974">
      <w:pPr>
        <w:pStyle w:val="Item"/>
        <w:tabs>
          <w:tab w:val="clear" w:pos="1800"/>
        </w:tabs>
      </w:pPr>
      <w:r w:rsidRPr="00DD6974">
        <w:t>(1)</w:t>
      </w:r>
      <w:r w:rsidRPr="00DD6974">
        <w:tab/>
        <w:t>operate the collection system such that gas is collected from each area, cell, or group of cells in the MSW landfill in which solid waste has been in place for:</w:t>
      </w:r>
    </w:p>
    <w:p w14:paraId="380DCE64" w14:textId="77777777" w:rsidR="00EC4965" w:rsidRPr="00DD6974" w:rsidRDefault="00EC4965" w:rsidP="00DD6974">
      <w:pPr>
        <w:pStyle w:val="SubItemLvl1"/>
        <w:tabs>
          <w:tab w:val="clear" w:pos="2520"/>
        </w:tabs>
      </w:pPr>
      <w:r w:rsidRPr="00DD6974">
        <w:t>(a)</w:t>
      </w:r>
      <w:r w:rsidRPr="00DD6974">
        <w:tab/>
        <w:t>five years or more if active; or</w:t>
      </w:r>
    </w:p>
    <w:p w14:paraId="04B39159" w14:textId="77777777" w:rsidR="00EC4965" w:rsidRPr="00DD6974" w:rsidRDefault="00EC4965" w:rsidP="00DD6974">
      <w:pPr>
        <w:pStyle w:val="SubItemLvl1"/>
        <w:tabs>
          <w:tab w:val="clear" w:pos="2520"/>
        </w:tabs>
      </w:pPr>
      <w:r w:rsidRPr="00DD6974">
        <w:t>(b)</w:t>
      </w:r>
      <w:r w:rsidRPr="00DD6974">
        <w:tab/>
        <w:t>two years or more if closed or at final grade;</w:t>
      </w:r>
    </w:p>
    <w:p w14:paraId="77DBAD97" w14:textId="77777777" w:rsidR="00EC4965" w:rsidRPr="00DD6974" w:rsidRDefault="00EC4965" w:rsidP="00DD6974">
      <w:pPr>
        <w:pStyle w:val="Item"/>
        <w:tabs>
          <w:tab w:val="clear" w:pos="1800"/>
        </w:tabs>
      </w:pPr>
      <w:r w:rsidRPr="00DD6974">
        <w:t>(2)</w:t>
      </w:r>
      <w:r w:rsidRPr="00DD6974">
        <w:tab/>
        <w:t>operate the collection system with negative pressure at each wellhead except under the following conditions:</w:t>
      </w:r>
    </w:p>
    <w:p w14:paraId="419F64C7" w14:textId="77777777" w:rsidR="00EC4965" w:rsidRPr="00DD6974" w:rsidRDefault="00EC4965" w:rsidP="00DD6974">
      <w:pPr>
        <w:pStyle w:val="SubItemLvl1"/>
        <w:tabs>
          <w:tab w:val="clear" w:pos="2520"/>
        </w:tabs>
      </w:pPr>
      <w:r w:rsidRPr="00DD6974">
        <w:t>(a)</w:t>
      </w:r>
      <w:r w:rsidRPr="00DD6974">
        <w:tab/>
        <w:t>for a fire or increased well temperature, the owner or operator shall record instances when positive pressure occurs in efforts to avoid a fire. These records shall be submitted with the annual reports as provided in 40 CFR 60.38f(h)(1);</w:t>
      </w:r>
    </w:p>
    <w:p w14:paraId="1AEA07ED" w14:textId="77777777" w:rsidR="00EC4965" w:rsidRPr="00DD6974" w:rsidRDefault="00EC4965" w:rsidP="00DD6974">
      <w:pPr>
        <w:pStyle w:val="SubItemLvl1"/>
        <w:tabs>
          <w:tab w:val="clear" w:pos="2520"/>
        </w:tabs>
      </w:pPr>
      <w:r w:rsidRPr="00DD6974">
        <w:t>(b)</w:t>
      </w:r>
      <w:r w:rsidRPr="00DD6974">
        <w:tab/>
        <w:t>for the use of a geomembrane or synthetic cover, the owner or operator shall develop acceptable pressure limits in the design plan; and</w:t>
      </w:r>
    </w:p>
    <w:p w14:paraId="1F3EDC93" w14:textId="77777777" w:rsidR="00EC4965" w:rsidRPr="00DD6974" w:rsidRDefault="00EC4965" w:rsidP="00DD6974">
      <w:pPr>
        <w:pStyle w:val="SubItemLvl1"/>
        <w:tabs>
          <w:tab w:val="clear" w:pos="2520"/>
        </w:tabs>
      </w:pPr>
      <w:r w:rsidRPr="00DD6974">
        <w:t>(c)</w:t>
      </w:r>
      <w:r w:rsidRPr="00DD6974">
        <w:tab/>
        <w:t>for a decommissioned well, a well may experience a static positive pressure after shut down to accommodate for declining flows. All design changes shall be approved by the Division as specified in 40 CFR 60.38f(d);</w:t>
      </w:r>
    </w:p>
    <w:p w14:paraId="49A0C633" w14:textId="77777777" w:rsidR="00EC4965" w:rsidRPr="00DD6974" w:rsidRDefault="00EC4965" w:rsidP="00DD6974">
      <w:pPr>
        <w:pStyle w:val="Item"/>
        <w:tabs>
          <w:tab w:val="clear" w:pos="1800"/>
        </w:tabs>
      </w:pPr>
      <w:r w:rsidRPr="00DD6974">
        <w:t>(3)</w:t>
      </w:r>
      <w:r w:rsidRPr="00DD6974">
        <w:tab/>
        <w:t>operate each interior wellhead in the collection system with a landfill gas temperature less than 55 degrees Celsius (131 degrees Fahrenheit). The owner or operator may establish a higher operating temperature value at a particular well. A higher operating value demonstration shall be submitted to the Division for approval and shall include supporting data demonstrating that the elevated parameter neither causes fires nor</w:t>
      </w:r>
      <w:r>
        <w:t xml:space="preserve"> </w:t>
      </w:r>
      <w:r w:rsidRPr="00DD6974">
        <w:t>inhibits anaerobic decomposition by killing methanogens;</w:t>
      </w:r>
    </w:p>
    <w:p w14:paraId="37E0615A" w14:textId="77777777" w:rsidR="00EC4965" w:rsidRPr="00DD6974" w:rsidRDefault="00EC4965" w:rsidP="00DD6974">
      <w:pPr>
        <w:pStyle w:val="Item"/>
        <w:tabs>
          <w:tab w:val="clear" w:pos="1800"/>
        </w:tabs>
      </w:pPr>
      <w:r w:rsidRPr="00DD6974">
        <w:lastRenderedPageBreak/>
        <w:t>(4)</w:t>
      </w:r>
      <w:r w:rsidRPr="00DD6974">
        <w:tab/>
        <w:t>operate the collection system so that the methane concentration is less than 500 parts per million above background at the surface of the landfill. To determine if this level is exceeded, the owner and operator shall conduct surface testing using an organic vapor analyzer, flame ionization detector, or other portable monitor meeting the specifications provided in 40 CFR 60.36f(d). The owner or operator shall conduct surface testing around the perimeter of the collection area and along a pattern that traverses the landfill at no more than 30-meter intervals and where visual observations indicate elevated concentrations of landfill gas, such as distressed vegetation and cracks or seeps in the cover and all cover penetrations. The owner or operator shall monitor any openings that are within an area of the landfill where waste has been placed and a gas collection system is required. The owner or operator may establish an alternative traversing pattern that ensures equivalent coverage. A surface monitoring design plan shall be developed that includes a topographical map with the monitoring route and the rationale for any site-specific deviations from the 30-meter intervals. Areas with steep slopes or other dangerous areas may be excluded upon request of the owner or operator from the surface testing;</w:t>
      </w:r>
    </w:p>
    <w:p w14:paraId="360396D5" w14:textId="77777777" w:rsidR="00EC4965" w:rsidRPr="00DD6974" w:rsidRDefault="00EC4965" w:rsidP="00DD6974">
      <w:pPr>
        <w:pStyle w:val="Item"/>
        <w:tabs>
          <w:tab w:val="clear" w:pos="1800"/>
        </w:tabs>
      </w:pPr>
      <w:r w:rsidRPr="00DD6974">
        <w:t>(5)</w:t>
      </w:r>
      <w:r w:rsidRPr="00DD6974">
        <w:tab/>
        <w:t>operate the collection system such that all collected gases are vented to a control system designed and operated in compliance with 40 CFR 60.33f(c). In the event that the gas collection and control system is not operating, the gas mover system shall be shut down and all valves in the collection and control system contributing to venting of the gas to the atmosphere shall be closed within one hour of the collection or control system not operating;</w:t>
      </w:r>
    </w:p>
    <w:p w14:paraId="42BE3AC0" w14:textId="77777777" w:rsidR="00EC4965" w:rsidRPr="00DD6974" w:rsidRDefault="00EC4965" w:rsidP="00DD6974">
      <w:pPr>
        <w:pStyle w:val="Item"/>
        <w:tabs>
          <w:tab w:val="clear" w:pos="1800"/>
        </w:tabs>
      </w:pPr>
      <w:r w:rsidRPr="00DD6974">
        <w:t>(6)</w:t>
      </w:r>
      <w:r w:rsidRPr="00DD6974">
        <w:tab/>
        <w:t>operate the control system at all times when the collected gas is routed to the system; and</w:t>
      </w:r>
    </w:p>
    <w:p w14:paraId="16E0BBA2" w14:textId="77777777" w:rsidR="00EC4965" w:rsidRPr="00DD6974" w:rsidRDefault="00EC4965" w:rsidP="00DD6974">
      <w:pPr>
        <w:pStyle w:val="Item"/>
        <w:tabs>
          <w:tab w:val="clear" w:pos="1800"/>
        </w:tabs>
      </w:pPr>
      <w:r w:rsidRPr="00DD6974">
        <w:t>(7)</w:t>
      </w:r>
      <w:r w:rsidRPr="00DD6974">
        <w:tab/>
        <w:t>if monitoring demonstrates that the operational requirements in Item (2), (3), or (4) of this Rule are not met, corrective action shall be taken as specified in 40 CFR 60.36f(a)(3) and (a)(5) or (c). If corrective actions are taken as specified in 40 CFR 60.36f, the monitored exceedance shall not be a violation of the operational requirements in this Rule.</w:t>
      </w:r>
    </w:p>
    <w:p w14:paraId="468AEE33" w14:textId="77777777" w:rsidR="00EC4965" w:rsidRPr="00DD6974" w:rsidRDefault="00EC4965" w:rsidP="00DD6974">
      <w:pPr>
        <w:pStyle w:val="Paragraph"/>
      </w:pPr>
      <w:r w:rsidRPr="00DD6974">
        <w:t>The owner or operator may choose to comply with the provisions of 40 CFR 63.1958 in lieu of Items (1) through (7) of this Rule. Once the owner or operator begins to comply with the provisions of 40 CFR 63.1958, the owner or operator shall continue to operate the collection and control device according to those provisions and shall not return to the provisions of this Rule.</w:t>
      </w:r>
    </w:p>
    <w:p w14:paraId="5AE0E4C8" w14:textId="77777777" w:rsidR="00EC4965" w:rsidRPr="00DD6974" w:rsidRDefault="00EC4965" w:rsidP="00DD6974">
      <w:pPr>
        <w:pStyle w:val="Base"/>
      </w:pPr>
    </w:p>
    <w:p w14:paraId="00B5A6B9" w14:textId="77777777" w:rsidR="00EC4965" w:rsidRPr="00DD6974" w:rsidRDefault="00EC4965" w:rsidP="00DD6974">
      <w:pPr>
        <w:pStyle w:val="History"/>
      </w:pPr>
      <w:r w:rsidRPr="00DD6974">
        <w:t>History Note:</w:t>
      </w:r>
      <w:r w:rsidRPr="00DD6974">
        <w:tab/>
        <w:t>Authority G.S. 143-215.3(a)(1); 143-215.107(a)(5); 143-215.107(a)(10);</w:t>
      </w:r>
    </w:p>
    <w:p w14:paraId="53C9C76B" w14:textId="77777777" w:rsidR="00EC4965" w:rsidRPr="00DD6974" w:rsidRDefault="00EC4965" w:rsidP="00DD6974">
      <w:pPr>
        <w:pStyle w:val="HistoryAfter"/>
      </w:pPr>
      <w:r w:rsidRPr="00DD6974">
        <w:t>Eff. July 1, 1998;</w:t>
      </w:r>
    </w:p>
    <w:p w14:paraId="7EF44742" w14:textId="77777777" w:rsidR="00EC4965" w:rsidRPr="00DD6974" w:rsidRDefault="00EC4965" w:rsidP="00DD6974">
      <w:pPr>
        <w:pStyle w:val="HistoryAfter"/>
      </w:pPr>
      <w:r w:rsidRPr="00DD6974">
        <w:t>Readopted Eff. October 1, 2020;</w:t>
      </w:r>
    </w:p>
    <w:p w14:paraId="7C5EB026" w14:textId="77777777" w:rsidR="00EC4965" w:rsidRPr="00DD6974" w:rsidRDefault="00EC4965" w:rsidP="00DD6974">
      <w:pPr>
        <w:pStyle w:val="HistoryAfter"/>
      </w:pPr>
      <w:r w:rsidRPr="00DD6974">
        <w:t>Amended Eff. July 1, 2021.</w:t>
      </w:r>
    </w:p>
    <w:p w14:paraId="5798A7B3" w14:textId="77777777" w:rsidR="00EC4965" w:rsidRPr="00DD6974" w:rsidRDefault="00EC4965" w:rsidP="00DD6974">
      <w:pPr>
        <w:pStyle w:val="Base"/>
      </w:pPr>
    </w:p>
    <w:p w14:paraId="16666EA6" w14:textId="77777777" w:rsidR="00EC4965" w:rsidRPr="00D60644" w:rsidRDefault="00EC4965" w:rsidP="00D60644">
      <w:pPr>
        <w:pStyle w:val="Rule"/>
      </w:pPr>
      <w:r w:rsidRPr="00D60644">
        <w:t>15A NCAC 02D .1706</w:t>
      </w:r>
      <w:r w:rsidRPr="00D60644">
        <w:tab/>
        <w:t>COMPLIANCE PROVISIONS</w:t>
      </w:r>
    </w:p>
    <w:p w14:paraId="72AF8A01" w14:textId="77777777" w:rsidR="00EC4965" w:rsidRPr="00D60644" w:rsidRDefault="00EC4965" w:rsidP="00D60644">
      <w:pPr>
        <w:pStyle w:val="Paragraph"/>
      </w:pPr>
      <w:r w:rsidRPr="00D60644">
        <w:t>(a)  Compliance with 15A NCAC 02D .1703(b) shall be determined using the gas collection system compliance provisions of 40 CFR 60.36f(a).</w:t>
      </w:r>
    </w:p>
    <w:p w14:paraId="534E2EF0" w14:textId="77777777" w:rsidR="00EC4965" w:rsidRPr="00D60644" w:rsidRDefault="00EC4965" w:rsidP="00D60644">
      <w:pPr>
        <w:pStyle w:val="Paragraph"/>
      </w:pPr>
      <w:r w:rsidRPr="00D60644">
        <w:t>(b)  Compliance with 15A NCAC 02D .1705(1) shall be determined using the controlled landfill gas well and design component provisions of 40 CFR 60.36f(b).</w:t>
      </w:r>
    </w:p>
    <w:p w14:paraId="796BA0A6" w14:textId="77777777" w:rsidR="00EC4965" w:rsidRPr="00D60644" w:rsidRDefault="00EC4965" w:rsidP="00D60644">
      <w:pPr>
        <w:pStyle w:val="Paragraph"/>
      </w:pPr>
      <w:r w:rsidRPr="00D60644">
        <w:t>(c)  Compliance with the surface methane operational standards of 15A NCAC 02D .1705(4) shall be determined using the procedures of 40 CFR 60.36f(c).</w:t>
      </w:r>
    </w:p>
    <w:p w14:paraId="30FEFCFD" w14:textId="77777777" w:rsidR="00EC4965" w:rsidRPr="00D60644" w:rsidRDefault="00EC4965" w:rsidP="00D60644">
      <w:pPr>
        <w:pStyle w:val="Paragraph"/>
      </w:pPr>
      <w:r w:rsidRPr="00D60644">
        <w:t>(d)  To comply with the provisions in Paragraph (c) of this Rule or 40 CFR 60.35f(a)(6), the owner or operator shall</w:t>
      </w:r>
    </w:p>
    <w:p w14:paraId="413C32FA" w14:textId="77777777" w:rsidR="00EC4965" w:rsidRPr="00D60644" w:rsidRDefault="00EC4965" w:rsidP="00D60644">
      <w:pPr>
        <w:pStyle w:val="Paragraph"/>
      </w:pPr>
      <w:r w:rsidRPr="00D60644">
        <w:t>comply with the instrumentation specifications and procedures for surface emission monitoring devices provisions of 40 CFR 60.36f(d).</w:t>
      </w:r>
    </w:p>
    <w:p w14:paraId="3D7C7C15" w14:textId="77777777" w:rsidR="00EC4965" w:rsidRPr="00D60644" w:rsidRDefault="00EC4965" w:rsidP="00D60644">
      <w:pPr>
        <w:pStyle w:val="Paragraph"/>
      </w:pPr>
      <w:r w:rsidRPr="00D60644">
        <w:t>(e)  The provisions of this Rule apply, except during periods of start-up, shutdown, or malfunction. During periods of startup, shutdown, and malfunction, the owner or operator shall comply with the work practice specified in 40 CFR 60.34f(e) in lieu of the compliance provisions in 40 CFR 60.36f.</w:t>
      </w:r>
    </w:p>
    <w:p w14:paraId="6BB1149B" w14:textId="77777777" w:rsidR="00EC4965" w:rsidRPr="00D60644" w:rsidRDefault="00EC4965" w:rsidP="00D60644">
      <w:pPr>
        <w:pStyle w:val="Paragraph"/>
      </w:pPr>
      <w:r w:rsidRPr="00D60644">
        <w:t>(f)  The owner or operator may choose to comply with the provisions of 40 CFR 63.1960 in lieu of Paragraphs (a) through (e) of this Rule. Once the owner or operator begins to comply with the provisions of 40 CFR 63.1960, the owner or operator shall continue to operate the collection and control device according to those provisions and shall not return to the provisions of this Rule.</w:t>
      </w:r>
    </w:p>
    <w:p w14:paraId="03707C7E" w14:textId="77777777" w:rsidR="00EC4965" w:rsidRPr="00D60644" w:rsidRDefault="00EC4965" w:rsidP="00D60644">
      <w:pPr>
        <w:pStyle w:val="Paragraph"/>
      </w:pPr>
      <w:r w:rsidRPr="00D60644">
        <w:t>(g)  Compliance with the specifications for active collection systems in 15A NCAC 02D .1703(b) shall be determined using the provisions of 40 CFR 60.40f(a) and (b).</w:t>
      </w:r>
    </w:p>
    <w:p w14:paraId="0D649CC2" w14:textId="77777777" w:rsidR="00EC4965" w:rsidRPr="00D60644" w:rsidRDefault="00EC4965" w:rsidP="00D60644">
      <w:pPr>
        <w:pStyle w:val="Paragraph"/>
      </w:pPr>
      <w:r w:rsidRPr="00D60644">
        <w:t>(h)  Compliance with the specifications for active collection systems in 15A NCAC 02D .1703(c) shall be determined using the provisions of 40 CFR 60.40f(c).</w:t>
      </w:r>
    </w:p>
    <w:p w14:paraId="67DE6DAE" w14:textId="77777777" w:rsidR="00EC4965" w:rsidRPr="00D60644" w:rsidRDefault="00EC4965" w:rsidP="00D60644">
      <w:pPr>
        <w:pStyle w:val="Base"/>
      </w:pPr>
    </w:p>
    <w:p w14:paraId="5B2296AF" w14:textId="77777777" w:rsidR="00EC4965" w:rsidRPr="00D60644" w:rsidRDefault="00EC4965" w:rsidP="00D60644">
      <w:pPr>
        <w:pStyle w:val="History"/>
      </w:pPr>
      <w:r w:rsidRPr="00D60644">
        <w:t>History Note:</w:t>
      </w:r>
      <w:r w:rsidRPr="00D60644">
        <w:tab/>
        <w:t>Authority G.S. 143-215.3(a)(1); 143-215.66; 143-215.107(a)(5); 143-215.107(a)(10);</w:t>
      </w:r>
    </w:p>
    <w:p w14:paraId="58FB95AF" w14:textId="77777777" w:rsidR="00EC4965" w:rsidRPr="00D60644" w:rsidRDefault="00EC4965" w:rsidP="00D60644">
      <w:pPr>
        <w:pStyle w:val="HistoryAfter"/>
      </w:pPr>
      <w:r w:rsidRPr="00D60644">
        <w:t>Eff. July 1, 1998;</w:t>
      </w:r>
    </w:p>
    <w:p w14:paraId="46AA39CF" w14:textId="77777777" w:rsidR="00EC4965" w:rsidRPr="00D60644" w:rsidRDefault="00EC4965" w:rsidP="00D60644">
      <w:pPr>
        <w:pStyle w:val="HistoryAfter"/>
      </w:pPr>
      <w:r w:rsidRPr="00D60644">
        <w:t>Readopted Eff. October 1, 2020;</w:t>
      </w:r>
    </w:p>
    <w:p w14:paraId="0B788EDF" w14:textId="77777777" w:rsidR="00EC4965" w:rsidRPr="00D60644" w:rsidRDefault="00EC4965" w:rsidP="00D60644">
      <w:pPr>
        <w:pStyle w:val="HistoryAfter"/>
      </w:pPr>
      <w:r w:rsidRPr="00D60644">
        <w:t>Amended Eff. July 1, 2021.</w:t>
      </w:r>
    </w:p>
    <w:p w14:paraId="2B0DBE3B" w14:textId="77777777" w:rsidR="00EC4965" w:rsidRPr="00D60644" w:rsidRDefault="00EC4965" w:rsidP="00D60644">
      <w:pPr>
        <w:pStyle w:val="Base"/>
      </w:pPr>
    </w:p>
    <w:p w14:paraId="4947A045" w14:textId="77777777" w:rsidR="00EC4965" w:rsidRPr="00D633AE" w:rsidRDefault="00EC4965" w:rsidP="00D633AE">
      <w:pPr>
        <w:pStyle w:val="Rule"/>
      </w:pPr>
      <w:r w:rsidRPr="00D633AE">
        <w:t>15A NCAC 02D .1707</w:t>
      </w:r>
      <w:r w:rsidRPr="00D633AE">
        <w:tab/>
        <w:t>MONITORING PROVISIONS</w:t>
      </w:r>
    </w:p>
    <w:p w14:paraId="5BDC51CE" w14:textId="77777777" w:rsidR="00EC4965" w:rsidRPr="00D633AE" w:rsidRDefault="00EC4965" w:rsidP="00D633AE">
      <w:pPr>
        <w:pStyle w:val="Paragraph"/>
      </w:pPr>
      <w:r w:rsidRPr="00D633AE">
        <w:t>(a)  The owner or operator of a MSW landfill who is required to comply with 15A NCAC 02D .1703(b) for an active gas collection system shall perform the monitoring requirements as outlined in 40 CFR 60.37f(a).</w:t>
      </w:r>
    </w:p>
    <w:p w14:paraId="2E3B2467" w14:textId="77777777" w:rsidR="00EC4965" w:rsidRPr="00D633AE" w:rsidRDefault="00EC4965" w:rsidP="00D633AE">
      <w:pPr>
        <w:pStyle w:val="Paragraph"/>
      </w:pPr>
      <w:r w:rsidRPr="00D633AE">
        <w:t>(b)  The owner or operator of an MSW landfill seeking to comply with the provisions of 15A NCAC 02D .1703(c) using an enclosed combustor shall perform the monitoring requirements as outlined in 40 CFR 60.37f(b).</w:t>
      </w:r>
    </w:p>
    <w:p w14:paraId="2DF051B8" w14:textId="77777777" w:rsidR="00EC4965" w:rsidRPr="00D633AE" w:rsidRDefault="00EC4965" w:rsidP="00D633AE">
      <w:pPr>
        <w:pStyle w:val="Paragraph"/>
      </w:pPr>
      <w:r w:rsidRPr="00D633AE">
        <w:t>(c)  The owner or operator of an MSW landfill seeking to comply with the provisions of 15A NCAC 02D .1703(c) using a non-enclosed flare shall perform the monitoring requirements as outlined in 40 CFR</w:t>
      </w:r>
      <w:r>
        <w:t xml:space="preserve"> </w:t>
      </w:r>
      <w:r w:rsidRPr="00D633AE">
        <w:t>60.37f(c).</w:t>
      </w:r>
    </w:p>
    <w:p w14:paraId="777BD290" w14:textId="77777777" w:rsidR="00EC4965" w:rsidRPr="00D633AE" w:rsidRDefault="00EC4965" w:rsidP="00D633AE">
      <w:pPr>
        <w:pStyle w:val="Paragraph"/>
      </w:pPr>
      <w:r w:rsidRPr="00D633AE">
        <w:t xml:space="preserve">(d)  The owner or operator of an MSW landfill seeking to comply with the provisions of 15A NCAC 02D .1703(c) using a device other than </w:t>
      </w:r>
      <w:r w:rsidRPr="00925C78">
        <w:t>a</w:t>
      </w:r>
      <w:r w:rsidRPr="00D633AE">
        <w:t xml:space="preserve"> non-enclosed flare, an enclosed combustor, or </w:t>
      </w:r>
      <w:r w:rsidRPr="00D633AE">
        <w:lastRenderedPageBreak/>
        <w:t>treatment system shall comply with the provisions of 40 CFR 60.37f(d).</w:t>
      </w:r>
    </w:p>
    <w:p w14:paraId="6449CC88" w14:textId="77777777" w:rsidR="00EC4965" w:rsidRPr="00D633AE" w:rsidRDefault="00EC4965" w:rsidP="00D633AE">
      <w:pPr>
        <w:pStyle w:val="Paragraph"/>
      </w:pPr>
      <w:r w:rsidRPr="00D633AE">
        <w:t>(e)  The owner or operator of an MSW landfill seeking to comply with the provisions of 15A NCAC 02D .1703(b) by installing a collection system that does not meet the specifications of 40 CFR 60.40f, or seeking to monitor alternative parameters to those required by 15A NCAC 02D .1704 through .1707 shall comply with the provisions of 40 CFR 60.37f(e).</w:t>
      </w:r>
    </w:p>
    <w:p w14:paraId="7E385EBC" w14:textId="77777777" w:rsidR="00EC4965" w:rsidRPr="00D633AE" w:rsidRDefault="00EC4965" w:rsidP="00D633AE">
      <w:pPr>
        <w:pStyle w:val="Paragraph"/>
      </w:pPr>
      <w:r w:rsidRPr="00D633AE">
        <w:t>(f)  The owner or operator of an MSW landfill seeking to comply with the provisions of 15A NCAC 02D .1705(4) for demonstrating compliance with the 500 parts per million surface methane operational standard shall do so in accordance with 40 CFR 60.37(f).</w:t>
      </w:r>
    </w:p>
    <w:p w14:paraId="539750A0" w14:textId="77777777" w:rsidR="00EC4965" w:rsidRPr="00D633AE" w:rsidRDefault="00EC4965" w:rsidP="00D633AE">
      <w:pPr>
        <w:pStyle w:val="Paragraph"/>
      </w:pPr>
      <w:r w:rsidRPr="00D633AE">
        <w:t>(g)  The owner or operator of an MSW landfill seeking to comply with the provisions of 15A NCAC 02D .1703(c)</w:t>
      </w:r>
    </w:p>
    <w:p w14:paraId="6EFCED8D" w14:textId="77777777" w:rsidR="00EC4965" w:rsidRPr="00D633AE" w:rsidRDefault="00EC4965" w:rsidP="00D633AE">
      <w:pPr>
        <w:pStyle w:val="Paragraph"/>
      </w:pPr>
      <w:r w:rsidRPr="00D633AE">
        <w:t>shall do so in accordance with the provisions of 40 CFR 60. 37f(g).</w:t>
      </w:r>
    </w:p>
    <w:p w14:paraId="78323BD8" w14:textId="77777777" w:rsidR="00EC4965" w:rsidRPr="00D633AE" w:rsidRDefault="00EC4965" w:rsidP="00D633AE">
      <w:pPr>
        <w:pStyle w:val="Paragraph"/>
      </w:pPr>
      <w:r w:rsidRPr="00D633AE">
        <w:t>(h)  The monitoring requirements of Paragraphs (b), (c), (d), and (g) of this Rule apply at all times the affected source</w:t>
      </w:r>
    </w:p>
    <w:p w14:paraId="3A2ED6F6" w14:textId="77777777" w:rsidR="00EC4965" w:rsidRPr="00D633AE" w:rsidRDefault="00EC4965" w:rsidP="00D633AE">
      <w:pPr>
        <w:pStyle w:val="Paragraph"/>
      </w:pPr>
      <w:r w:rsidRPr="00D633AE">
        <w:t>is operating, except for periods of monitoring system malfunctions, repairs associated with the monitoring system</w:t>
      </w:r>
    </w:p>
    <w:p w14:paraId="31F98132" w14:textId="77777777" w:rsidR="00EC4965" w:rsidRPr="00D633AE" w:rsidRDefault="00EC4965" w:rsidP="00D633AE">
      <w:pPr>
        <w:pStyle w:val="Paragraph"/>
      </w:pPr>
      <w:r w:rsidRPr="00D633AE">
        <w:t>malfunctions, and required monitoring system quality assurance or quality control activities. A "monitoring system malfunction" is defined in 60.37f(h). Monitoring system failures that are caused in part by poor maintenance or careless operation are not malfunctions. Monitoring system repairs to return the monitoring system to operation in response to malfunctions shall be completed</w:t>
      </w:r>
      <w:r>
        <w:t xml:space="preserve"> </w:t>
      </w:r>
      <w:r w:rsidRPr="00D633AE">
        <w:t>in accordance with 60.37f(h).</w:t>
      </w:r>
    </w:p>
    <w:p w14:paraId="4BDE2F3C" w14:textId="77777777" w:rsidR="00EC4965" w:rsidRPr="00D633AE" w:rsidRDefault="00EC4965" w:rsidP="00D633AE">
      <w:pPr>
        <w:pStyle w:val="Paragraph"/>
      </w:pPr>
      <w:r w:rsidRPr="00D633AE">
        <w:t>(</w:t>
      </w:r>
      <w:proofErr w:type="spellStart"/>
      <w:r w:rsidRPr="00D633AE">
        <w:t>i</w:t>
      </w:r>
      <w:proofErr w:type="spellEnd"/>
      <w:r w:rsidRPr="00D633AE">
        <w:t>)  The owner or operator may choose to comply with the provisions of 40 CFR 63.19561 in lieu of Paragraphs (a) through (h) of this Rule. Once the owner or operator begins to comply with the provisions of 40 CFR 63.1961, the owner or operator shall continue to operate the collection and control device according to those provisions and</w:t>
      </w:r>
      <w:r>
        <w:t xml:space="preserve"> </w:t>
      </w:r>
      <w:r w:rsidRPr="00D633AE">
        <w:t>shall not return to the provisions of this Rule.</w:t>
      </w:r>
    </w:p>
    <w:p w14:paraId="25C6E2FF" w14:textId="77777777" w:rsidR="00EC4965" w:rsidRPr="00D633AE" w:rsidRDefault="00EC4965" w:rsidP="00D633AE">
      <w:pPr>
        <w:pStyle w:val="Base"/>
      </w:pPr>
    </w:p>
    <w:p w14:paraId="59FF0E14" w14:textId="77777777" w:rsidR="00EC4965" w:rsidRPr="00D633AE" w:rsidRDefault="00EC4965" w:rsidP="00D633AE">
      <w:pPr>
        <w:pStyle w:val="History"/>
      </w:pPr>
      <w:r w:rsidRPr="00D633AE">
        <w:t>History Note:</w:t>
      </w:r>
      <w:r w:rsidRPr="00D633AE">
        <w:tab/>
        <w:t>Authority G.S. 143-215.3(a)(1); 143-215.66; 143-215.107(a)(5); 143-215.107(a)(10);</w:t>
      </w:r>
    </w:p>
    <w:p w14:paraId="28CBED02" w14:textId="77777777" w:rsidR="00EC4965" w:rsidRPr="00D633AE" w:rsidRDefault="00EC4965" w:rsidP="00D633AE">
      <w:pPr>
        <w:pStyle w:val="HistoryAfter"/>
      </w:pPr>
      <w:r w:rsidRPr="00D633AE">
        <w:t>Eff. July 1, 1998;</w:t>
      </w:r>
    </w:p>
    <w:p w14:paraId="3250341A" w14:textId="77777777" w:rsidR="00EC4965" w:rsidRPr="00D633AE" w:rsidRDefault="00EC4965" w:rsidP="00D633AE">
      <w:pPr>
        <w:pStyle w:val="HistoryAfter"/>
      </w:pPr>
      <w:r w:rsidRPr="00D633AE">
        <w:t>Readopted Eff. October 1, 2020;</w:t>
      </w:r>
    </w:p>
    <w:p w14:paraId="49EBA322" w14:textId="77777777" w:rsidR="00EC4965" w:rsidRPr="00D633AE" w:rsidRDefault="00EC4965" w:rsidP="00D633AE">
      <w:pPr>
        <w:pStyle w:val="HistoryAfter"/>
      </w:pPr>
      <w:r w:rsidRPr="00D633AE">
        <w:t>Amended Eff. July 1, 2021.</w:t>
      </w:r>
    </w:p>
    <w:p w14:paraId="6FDE3973" w14:textId="77777777" w:rsidR="00EC4965" w:rsidRPr="00D633AE" w:rsidRDefault="00EC4965" w:rsidP="00D633AE">
      <w:pPr>
        <w:pStyle w:val="Base"/>
      </w:pPr>
    </w:p>
    <w:p w14:paraId="3B4ED269" w14:textId="77777777" w:rsidR="00EC4965" w:rsidRPr="001F748C" w:rsidRDefault="00EC4965" w:rsidP="001F748C">
      <w:pPr>
        <w:pStyle w:val="Rule"/>
      </w:pPr>
      <w:r w:rsidRPr="001F748C">
        <w:t>15A NCAC 02D .1708</w:t>
      </w:r>
      <w:r w:rsidRPr="001F748C">
        <w:tab/>
        <w:t>REPORTING REQUIREMENTS</w:t>
      </w:r>
    </w:p>
    <w:p w14:paraId="59EAD3B2" w14:textId="77777777" w:rsidR="00EC4965" w:rsidRPr="001F748C" w:rsidRDefault="00EC4965" w:rsidP="001F748C">
      <w:pPr>
        <w:pStyle w:val="Paragraph"/>
      </w:pPr>
      <w:r w:rsidRPr="001F748C">
        <w:t>(a)  The owner or operator of an existing MSW landfill subject to this Rule according to 15A NCAC 02D .1702 shall submit a design capacity report to the Director as follows:</w:t>
      </w:r>
    </w:p>
    <w:p w14:paraId="20C82D6E" w14:textId="77777777" w:rsidR="00EC4965" w:rsidRPr="001F748C" w:rsidRDefault="00EC4965" w:rsidP="001F748C">
      <w:pPr>
        <w:pStyle w:val="SubParagraph"/>
        <w:tabs>
          <w:tab w:val="clear" w:pos="1800"/>
        </w:tabs>
      </w:pPr>
      <w:r w:rsidRPr="001F748C">
        <w:t>(1)</w:t>
      </w:r>
      <w:r w:rsidRPr="001F748C">
        <w:tab/>
        <w:t>The initial design capacity report shall be submitted no later than 90 days after the effective date of the EPA approval of the State Plan pursuant to Section 111(d) of the Clean Air Act.</w:t>
      </w:r>
    </w:p>
    <w:p w14:paraId="3A839FAA" w14:textId="77777777" w:rsidR="00EC4965" w:rsidRPr="001F748C" w:rsidRDefault="00EC4965" w:rsidP="007D51A1">
      <w:pPr>
        <w:pStyle w:val="SubParagraph"/>
        <w:tabs>
          <w:tab w:val="clear" w:pos="1800"/>
        </w:tabs>
      </w:pPr>
      <w:r w:rsidRPr="001F748C">
        <w:t>(2)</w:t>
      </w:r>
      <w:r w:rsidRPr="001F748C">
        <w:tab/>
        <w:t>The initial design capacity report shall contain the information given in 40 CFR 60.38f(a)(1) and 40 CFR 60.38f(a)(2).</w:t>
      </w:r>
    </w:p>
    <w:p w14:paraId="66911A44" w14:textId="77777777" w:rsidR="00EC4965" w:rsidRPr="001F748C" w:rsidRDefault="00EC4965" w:rsidP="001F748C">
      <w:pPr>
        <w:pStyle w:val="Paragraph"/>
      </w:pPr>
      <w:r w:rsidRPr="001F748C">
        <w:t xml:space="preserve">(b)  The owner or operator of an existing MSW landfill subject to this Section shall submit an amended design capacity report providing notification of an increase in the design capacity of the landfill, within 90 days of an increase in the maximum design capacity of the landfill to meet or exceed 2.5 million megagrams and 2.5 million cubic meters. An increase in design capacity may </w:t>
      </w:r>
      <w:r w:rsidRPr="001F748C">
        <w:t>result from an increase in the permitted volume of the landfill or an increase in the density as documented in the annual recalculation required in 15A NCAC 02D .1709(j).</w:t>
      </w:r>
    </w:p>
    <w:p w14:paraId="67A996EA" w14:textId="77777777" w:rsidR="00EC4965" w:rsidRPr="001F748C" w:rsidRDefault="00EC4965" w:rsidP="001F748C">
      <w:pPr>
        <w:pStyle w:val="Paragraph"/>
      </w:pPr>
      <w:r w:rsidRPr="001F748C">
        <w:t>(c)  The owner or operator of an existing MSW landfill subject to this Rule shall submit a NMOC emission report to the Director no later than 90 days after the effective date of EPA approval of the</w:t>
      </w:r>
      <w:r>
        <w:t xml:space="preserve"> </w:t>
      </w:r>
      <w:r w:rsidRPr="001F748C">
        <w:t>State plan pursuant to Section 111(d) of the Clean Air Act and annually thereafter, except as provided for in 40 CFR 60.38f(c). The NMOC emission rate report shall:</w:t>
      </w:r>
    </w:p>
    <w:p w14:paraId="700F84A5" w14:textId="77777777" w:rsidR="00EC4965" w:rsidRPr="001F748C" w:rsidRDefault="00EC4965" w:rsidP="001F748C">
      <w:pPr>
        <w:pStyle w:val="SubParagraph"/>
        <w:tabs>
          <w:tab w:val="clear" w:pos="1800"/>
        </w:tabs>
      </w:pPr>
      <w:r w:rsidRPr="001F748C">
        <w:t>(1)</w:t>
      </w:r>
      <w:r w:rsidRPr="001F748C">
        <w:tab/>
        <w:t xml:space="preserve">contain an annual or five-year estimate of the NMOC emission rate calculated using the formula and procedures provided in 40 CFR 60.35f(a) or (b), as applicable; </w:t>
      </w:r>
    </w:p>
    <w:p w14:paraId="1E608E87" w14:textId="77777777" w:rsidR="00EC4965" w:rsidRPr="001F748C" w:rsidRDefault="00EC4965" w:rsidP="001F748C">
      <w:pPr>
        <w:pStyle w:val="SubParagraph"/>
        <w:tabs>
          <w:tab w:val="clear" w:pos="1800"/>
        </w:tabs>
      </w:pPr>
      <w:r w:rsidRPr="001F748C">
        <w:t>(2)</w:t>
      </w:r>
      <w:r w:rsidRPr="001F748C">
        <w:tab/>
        <w:t>include all the data, calculations, sample reports, and measurements used to estimate the annual or five-year emissions; and</w:t>
      </w:r>
    </w:p>
    <w:p w14:paraId="794889C3" w14:textId="77777777" w:rsidR="00EC4965" w:rsidRPr="001F748C" w:rsidRDefault="00EC4965" w:rsidP="001F748C">
      <w:pPr>
        <w:pStyle w:val="SubParagraph"/>
        <w:tabs>
          <w:tab w:val="clear" w:pos="1800"/>
        </w:tabs>
      </w:pPr>
      <w:r w:rsidRPr="001F748C">
        <w:t>(3)</w:t>
      </w:r>
      <w:r w:rsidRPr="001F748C">
        <w:tab/>
        <w:t>if the estimated NMOC emission rate as reported in the annual report is less than 34 megagrams per year in each of the next five consecutive years, the owner or operator may elect to submit an estimate of the NMOC emission rate for the next five-year period in lieu of the annual report. This estimate shall include the current amount of solid waste-in-place and the estimate waste acceptance rate for each year of the five years for which an NMOC emission rate is estimated. All data and calculations shall be provided. This estimate shall be revised at least once every five years. If the actual waste acceptance rate exceeds the estimated waste acceptance rate in any year reported in the five-year estimate, a revised five-year estimate shall be submitted. The revised estimate shall cover the five-year period beginning with the year in which the actual waste acceptance rate exceeded the estimated waste acceptance rate.</w:t>
      </w:r>
    </w:p>
    <w:p w14:paraId="6ED9EAEF" w14:textId="77777777" w:rsidR="00EC4965" w:rsidRPr="001F748C" w:rsidRDefault="00EC4965" w:rsidP="001F748C">
      <w:pPr>
        <w:pStyle w:val="Paragraph"/>
      </w:pPr>
      <w:r w:rsidRPr="001F748C">
        <w:t>Each owner and operator subject to the requirements of this Rule shall be exempted from the requirements to submit an NMOC emission rate report, after installing a compliant collection and control system, during such time as the collection and control system is in operation and in compliance with 15A NCAC 02D .1705 and .1706.</w:t>
      </w:r>
    </w:p>
    <w:p w14:paraId="3916BEA6" w14:textId="77777777" w:rsidR="00EC4965" w:rsidRPr="001F748C" w:rsidRDefault="00EC4965" w:rsidP="001F748C">
      <w:pPr>
        <w:pStyle w:val="Paragraph"/>
      </w:pPr>
      <w:r w:rsidRPr="001F748C">
        <w:t>(d)  The owner or operator of an existing MSW landfill subject to 15A NCAC 02D .1703(b) shall submit a collection and control system design plan to the Director within one year of the first NMOC emission rate report, required under Paragraph (c) of this Rule, in which the emission rate equals or exceeds 34 megagrams per year, except as provided for in 40 CFR 60.38f(d)(4)(</w:t>
      </w:r>
      <w:proofErr w:type="spellStart"/>
      <w:r w:rsidRPr="001F748C">
        <w:t>i</w:t>
      </w:r>
      <w:proofErr w:type="spellEnd"/>
      <w:r w:rsidRPr="001F748C">
        <w:t>), 60.38f(d)(4)(ii), and 60.38f(d)(4)(iii). The collection and control system design plan shall include:</w:t>
      </w:r>
    </w:p>
    <w:p w14:paraId="389CA878" w14:textId="77777777" w:rsidR="00EC4965" w:rsidRPr="001F748C" w:rsidRDefault="00EC4965" w:rsidP="001F748C">
      <w:pPr>
        <w:pStyle w:val="SubParagraph"/>
        <w:tabs>
          <w:tab w:val="clear" w:pos="1800"/>
        </w:tabs>
      </w:pPr>
      <w:r w:rsidRPr="001F748C">
        <w:t>(1)</w:t>
      </w:r>
      <w:r w:rsidRPr="001F748C">
        <w:tab/>
        <w:t>a description of the collection and control system;</w:t>
      </w:r>
    </w:p>
    <w:p w14:paraId="6CF7C5FA" w14:textId="77777777" w:rsidR="00EC4965" w:rsidRPr="001F748C" w:rsidRDefault="00EC4965" w:rsidP="001F748C">
      <w:pPr>
        <w:pStyle w:val="SubParagraph"/>
        <w:tabs>
          <w:tab w:val="clear" w:pos="1800"/>
        </w:tabs>
      </w:pPr>
      <w:r w:rsidRPr="001F748C">
        <w:t>(2)</w:t>
      </w:r>
      <w:r w:rsidRPr="001F748C">
        <w:tab/>
        <w:t>a description of any alternatives to the operational standards, test methods, procedures, compliance measures, monitoring, recordkeeping, or reporting provisions provided in this Rule; and</w:t>
      </w:r>
    </w:p>
    <w:p w14:paraId="78730579" w14:textId="77777777" w:rsidR="00EC4965" w:rsidRPr="001F748C" w:rsidRDefault="00EC4965" w:rsidP="001F748C">
      <w:pPr>
        <w:pStyle w:val="SubParagraph"/>
        <w:tabs>
          <w:tab w:val="clear" w:pos="1800"/>
        </w:tabs>
      </w:pPr>
      <w:r w:rsidRPr="001F748C">
        <w:lastRenderedPageBreak/>
        <w:t>(3)</w:t>
      </w:r>
      <w:r w:rsidRPr="001F748C">
        <w:tab/>
        <w:t>a description indicating how the plan conforms to specifications for active collection systems or</w:t>
      </w:r>
      <w:r>
        <w:t xml:space="preserve"> </w:t>
      </w:r>
      <w:r w:rsidRPr="001F748C">
        <w:t>a demonstration of sufficient alternative provisions as given in 40 CFR 60.40f.</w:t>
      </w:r>
    </w:p>
    <w:p w14:paraId="6FA5E452" w14:textId="77777777" w:rsidR="00EC4965" w:rsidRPr="001F748C" w:rsidRDefault="00EC4965" w:rsidP="001F748C">
      <w:pPr>
        <w:pStyle w:val="Paragraph"/>
      </w:pPr>
      <w:r w:rsidRPr="001F748C">
        <w:t>(e)  The owner or operator of an existing MSW landfill who has already submitted a design plan pursuant to Paragraph</w:t>
      </w:r>
    </w:p>
    <w:p w14:paraId="4A35173F" w14:textId="77777777" w:rsidR="00EC4965" w:rsidRPr="001F748C" w:rsidRDefault="00EC4965" w:rsidP="001F748C">
      <w:pPr>
        <w:pStyle w:val="Paragraph"/>
      </w:pPr>
      <w:r w:rsidRPr="001F748C">
        <w:t>(d)  of this Rule, pursuant to 40 CFR Part 60, Subpart WWW, or a</w:t>
      </w:r>
      <w:r>
        <w:t xml:space="preserve"> </w:t>
      </w:r>
      <w:r w:rsidRPr="001F748C">
        <w:t>State plan implementing 40 CFR Part 60, Subpart Cc, shall submit a revised design plan</w:t>
      </w:r>
      <w:r>
        <w:t xml:space="preserve"> that includes</w:t>
      </w:r>
      <w:r w:rsidRPr="001F748C">
        <w:t xml:space="preserve"> the information in Subparagraphs (d)(1) through (d)(3). The revised design plan shall be submitted to the Director</w:t>
      </w:r>
      <w:r>
        <w:t xml:space="preserve"> </w:t>
      </w:r>
      <w:r w:rsidRPr="001F748C">
        <w:t>as follows:</w:t>
      </w:r>
    </w:p>
    <w:p w14:paraId="71C9B6A8" w14:textId="77777777" w:rsidR="00EC4965" w:rsidRPr="001F748C" w:rsidRDefault="00EC4965" w:rsidP="001F748C">
      <w:pPr>
        <w:pStyle w:val="SubParagraph"/>
        <w:tabs>
          <w:tab w:val="clear" w:pos="1800"/>
        </w:tabs>
      </w:pPr>
      <w:r w:rsidRPr="001F748C">
        <w:t>(1)</w:t>
      </w:r>
      <w:r w:rsidRPr="001F748C">
        <w:tab/>
        <w:t>at least 90 days before expanding operations to an area no covered by the previously approved design plan; and</w:t>
      </w:r>
    </w:p>
    <w:p w14:paraId="62714503" w14:textId="77777777" w:rsidR="00EC4965" w:rsidRPr="001F748C" w:rsidRDefault="00EC4965" w:rsidP="001F748C">
      <w:pPr>
        <w:pStyle w:val="SubParagraph"/>
        <w:tabs>
          <w:tab w:val="clear" w:pos="1800"/>
        </w:tabs>
      </w:pPr>
      <w:r w:rsidRPr="001F748C">
        <w:t>(2)</w:t>
      </w:r>
      <w:r w:rsidRPr="001F748C">
        <w:tab/>
        <w:t>prior to installing or expanding the gas collection system in a way that is not consistent with the design plan that was submitted to the Director in Paragraph (d) of this Rule.</w:t>
      </w:r>
    </w:p>
    <w:p w14:paraId="2E717934" w14:textId="77777777" w:rsidR="00EC4965" w:rsidRPr="001F748C" w:rsidRDefault="00EC4965" w:rsidP="001F748C">
      <w:pPr>
        <w:pStyle w:val="Paragraph"/>
      </w:pPr>
      <w:r w:rsidRPr="001F748C">
        <w:t>(f)  The owner or operator of a controlled landfill shall submit a closure report to the Director within 30 days of cessation of waste acceptance. If a closure report has been submitted to the Director, no additional waste shall be placed into the landfill without first filing a notification of modification as described pursuant to 40 CFR 60.7(a)(4). The Director may request such additional information to verify that permanent closure of the MSW landfill has taken place pursuant to the requirements of 40 CFR 258.60.</w:t>
      </w:r>
    </w:p>
    <w:p w14:paraId="5243960F" w14:textId="77777777" w:rsidR="00EC4965" w:rsidRPr="001F748C" w:rsidRDefault="00EC4965" w:rsidP="001F748C">
      <w:pPr>
        <w:pStyle w:val="Paragraph"/>
      </w:pPr>
      <w:r w:rsidRPr="001F748C">
        <w:t>(g)  The owner or operator of a controlled MSW landfill shall submit an equipment removal report 30 days prior to removal or cessation of operation of the control equipment according to 15A NCAC 02D .1703(f). The report shall contain the items listed in 40 CFR 60.38f(g). The Director may request such additional information to verify that all the conditions for removal in 40 CFR 60.33f(f) have been met.</w:t>
      </w:r>
    </w:p>
    <w:p w14:paraId="05E092F2" w14:textId="77777777" w:rsidR="00EC4965" w:rsidRPr="001F748C" w:rsidRDefault="00EC4965" w:rsidP="001F748C">
      <w:pPr>
        <w:pStyle w:val="Paragraph"/>
      </w:pPr>
      <w:r w:rsidRPr="001F748C">
        <w:t>(h)  The owner or operator of a MSW landfill seeking to comply with 15A NCAC 02D .1703(b) using an active collection system designed in accordance with 40 CFR</w:t>
      </w:r>
      <w:r>
        <w:t xml:space="preserve"> </w:t>
      </w:r>
      <w:r w:rsidRPr="001F748C">
        <w:t>60.33f(b) shall</w:t>
      </w:r>
      <w:r>
        <w:t xml:space="preserve"> </w:t>
      </w:r>
      <w:r w:rsidRPr="001F748C">
        <w:t xml:space="preserve">submit, following the procedures pursuant to 60.38f(j)(2), annual reports of the recorded information in 40 CFR 60.38f(h)(1) through (h)(7). The initial annual report shall be submitted within 180 days of installation and start-up of the collection and control system, and shall include the initial performance test report required under 40 CFR 60.8. </w:t>
      </w:r>
      <w:bookmarkStart w:id="7" w:name="_Hlk67649789"/>
      <w:r w:rsidRPr="001F748C">
        <w:t xml:space="preserve">The initial performance test report shall be submitted by following the procedures pursuant to 60.38f(j)(1). </w:t>
      </w:r>
      <w:bookmarkEnd w:id="7"/>
      <w:r w:rsidRPr="001F748C">
        <w:t>Each owner or operator that chooses to comply with the operational provisions of 40 CFR 63.1958, 63.1960, and 63.1961, as allowed by 15A NCAC 02D .1705,</w:t>
      </w:r>
      <w:r>
        <w:t xml:space="preserve"> </w:t>
      </w:r>
      <w:r w:rsidRPr="001F748C">
        <w:t>.1706, and</w:t>
      </w:r>
      <w:r>
        <w:t xml:space="preserve"> </w:t>
      </w:r>
      <w:r w:rsidRPr="001F748C">
        <w:t>.1707 the owner or operator</w:t>
      </w:r>
      <w:r>
        <w:t xml:space="preserve"> </w:t>
      </w:r>
      <w:r w:rsidRPr="001F748C">
        <w:t>shall follow the semi-annual reporting requirements in 40 CFR 63.1981(h) in lieu of this Paragraph.</w:t>
      </w:r>
    </w:p>
    <w:p w14:paraId="13720B0F" w14:textId="77777777" w:rsidR="00EC4965" w:rsidRPr="001F748C" w:rsidRDefault="00EC4965" w:rsidP="001F748C">
      <w:pPr>
        <w:pStyle w:val="Paragraph"/>
      </w:pPr>
      <w:r w:rsidRPr="001F748C">
        <w:t>(</w:t>
      </w:r>
      <w:proofErr w:type="spellStart"/>
      <w:r w:rsidRPr="001F748C">
        <w:t>i</w:t>
      </w:r>
      <w:proofErr w:type="spellEnd"/>
      <w:r w:rsidRPr="001F748C">
        <w:t>)  The owner or operator of an existing MSW landfill required to comply with 15A NCAC 02D .1703(b) shall include the information given in 40 CFR 60.38f(</w:t>
      </w:r>
      <w:proofErr w:type="spellStart"/>
      <w:r w:rsidRPr="001F748C">
        <w:t>i</w:t>
      </w:r>
      <w:proofErr w:type="spellEnd"/>
      <w:r w:rsidRPr="001F748C">
        <w:t>)(1) through (</w:t>
      </w:r>
      <w:proofErr w:type="spellStart"/>
      <w:r w:rsidRPr="001F748C">
        <w:t>i</w:t>
      </w:r>
      <w:proofErr w:type="spellEnd"/>
      <w:r w:rsidRPr="001F748C">
        <w:t>)(6) with the initial performance test report required pursuant to 40 CFR 60.8.</w:t>
      </w:r>
    </w:p>
    <w:p w14:paraId="191EFA52" w14:textId="77777777" w:rsidR="00EC4965" w:rsidRPr="001F748C" w:rsidRDefault="00EC4965" w:rsidP="001F748C">
      <w:pPr>
        <w:pStyle w:val="Paragraph"/>
      </w:pPr>
      <w:r w:rsidRPr="001F748C">
        <w:t>(j)  The owner or operator of an existing MSW landfill shall submit a report within 60 days after the date of completing each performance</w:t>
      </w:r>
      <w:r>
        <w:t xml:space="preserve"> </w:t>
      </w:r>
      <w:r w:rsidRPr="001F748C">
        <w:t>test pursuant to 40 CFR 60.38f(j).</w:t>
      </w:r>
      <w:r>
        <w:t xml:space="preserve"> </w:t>
      </w:r>
    </w:p>
    <w:p w14:paraId="5475D449" w14:textId="77777777" w:rsidR="00EC4965" w:rsidRPr="001F748C" w:rsidRDefault="00EC4965" w:rsidP="001F748C">
      <w:pPr>
        <w:pStyle w:val="Paragraph"/>
      </w:pPr>
      <w:r w:rsidRPr="001F748C">
        <w:t xml:space="preserve">(k)  The owner or operator of an existing MSW landfill required to implement corrective active, shall submit reports to the Director pursuant to 40 CFR 60.38f(k)(1) and (k)(2). Each owner or operator that chooses to comply with the operational provisions </w:t>
      </w:r>
      <w:r w:rsidRPr="001F748C">
        <w:t>of 40 CFR 63.1958, 63.1960, and 63.1961, as allowed by 15A NCAC 02D .1705,</w:t>
      </w:r>
      <w:r>
        <w:t xml:space="preserve"> </w:t>
      </w:r>
      <w:r w:rsidRPr="001F748C">
        <w:t>.1706, and</w:t>
      </w:r>
      <w:r>
        <w:t xml:space="preserve"> </w:t>
      </w:r>
      <w:r w:rsidRPr="001F748C">
        <w:t>.1707</w:t>
      </w:r>
      <w:r>
        <w:t xml:space="preserve"> </w:t>
      </w:r>
      <w:r w:rsidRPr="001F748C">
        <w:t>shall follow the corrective action and the corresponding timeline reporting requirements in 40 CFR 63.1981(j) in lieu of this Paragraph.</w:t>
      </w:r>
    </w:p>
    <w:p w14:paraId="475DCCB6" w14:textId="77777777" w:rsidR="00EC4965" w:rsidRPr="001F748C" w:rsidRDefault="00EC4965" w:rsidP="001F748C">
      <w:pPr>
        <w:pStyle w:val="Paragraph"/>
      </w:pPr>
      <w:r w:rsidRPr="001F748C">
        <w:t>(l)  The owner or operator of an affected landfill with a design capacity equal to or greater than 2.5 million megagrams and 2.5 million cubic meters that has employed leachate recirculation or added liquids based on a Research, Development, and Demonstration permit within the last 10 years shall submit an annual report to the Director that includes the information pursuant to 40 CFR 60.38f(l)(1) through (l)(10). The annual report shall be submitted by following the procedures pursuant to 60.38f(j)(2).</w:t>
      </w:r>
    </w:p>
    <w:p w14:paraId="748333F0" w14:textId="77777777" w:rsidR="00EC4965" w:rsidRPr="001F748C" w:rsidRDefault="00EC4965" w:rsidP="001F748C">
      <w:pPr>
        <w:pStyle w:val="Paragraph"/>
      </w:pPr>
      <w:r w:rsidRPr="001F748C">
        <w:t>(m)  The owner or operator of an affected landfill with a design capacity equal to or greater than 2.5 million megagrams and 2.5 million cubic meters that intends to demonstrate site-specific surface methane emissions are below 500 parts per million methane, based on Tier 4 provisions of 40 CFR 60.35f(a)(6), shall provide notifications to the Director in accordance with 40 CFR 60.38f(m)(1) and (m)(2).</w:t>
      </w:r>
    </w:p>
    <w:p w14:paraId="686C6583" w14:textId="77777777" w:rsidR="00EC4965" w:rsidRPr="001F748C" w:rsidRDefault="00EC4965" w:rsidP="001F748C">
      <w:pPr>
        <w:pStyle w:val="Paragraph"/>
      </w:pPr>
      <w:r w:rsidRPr="001F748C">
        <w:t>(n)  Each owner or operator that chooses to comply with the operational provisions of 40 CFR 63.1958, 63.1960, and 63.1961, as allowed by 15A NCAC 02D .1705,</w:t>
      </w:r>
      <w:r>
        <w:t xml:space="preserve"> </w:t>
      </w:r>
      <w:r w:rsidRPr="001F748C">
        <w:t>.1706, and .1707, shall submit the 24-hour high temperature report according to 40 CFR 63.1981(k).</w:t>
      </w:r>
    </w:p>
    <w:p w14:paraId="217F3F03" w14:textId="77777777" w:rsidR="00EC4965" w:rsidRPr="001F748C" w:rsidRDefault="00EC4965" w:rsidP="001F748C">
      <w:pPr>
        <w:pStyle w:val="Base"/>
      </w:pPr>
    </w:p>
    <w:p w14:paraId="29A12990" w14:textId="77777777" w:rsidR="00EC4965" w:rsidRPr="001F748C" w:rsidRDefault="00EC4965" w:rsidP="001F748C">
      <w:pPr>
        <w:pStyle w:val="History"/>
      </w:pPr>
      <w:r w:rsidRPr="001F748C">
        <w:t>History Note:</w:t>
      </w:r>
      <w:r w:rsidRPr="001F748C">
        <w:tab/>
        <w:t>Authority G.S. 143-215.3(a)(1); 143-215.65; 143-215.66; 143-215.107(a)(5); 143-215.107(a)(10);</w:t>
      </w:r>
    </w:p>
    <w:p w14:paraId="26C43A21" w14:textId="77777777" w:rsidR="00EC4965" w:rsidRPr="001F748C" w:rsidRDefault="00EC4965" w:rsidP="001F748C">
      <w:pPr>
        <w:pStyle w:val="HistoryAfter"/>
      </w:pPr>
      <w:r w:rsidRPr="001F748C">
        <w:t>Eff. July 1, 1998;</w:t>
      </w:r>
    </w:p>
    <w:p w14:paraId="50F6BC09" w14:textId="77777777" w:rsidR="00EC4965" w:rsidRPr="001F748C" w:rsidRDefault="00EC4965" w:rsidP="001F748C">
      <w:pPr>
        <w:pStyle w:val="HistoryAfter"/>
      </w:pPr>
      <w:r w:rsidRPr="001F748C">
        <w:t>Amended Eff. July 1, 2000;</w:t>
      </w:r>
    </w:p>
    <w:p w14:paraId="24987A04" w14:textId="77777777" w:rsidR="00EC4965" w:rsidRPr="001F748C" w:rsidRDefault="00EC4965" w:rsidP="001F748C">
      <w:pPr>
        <w:pStyle w:val="HistoryAfter"/>
      </w:pPr>
      <w:r w:rsidRPr="001F748C">
        <w:t>Readopted Eff. October 1, 2020;</w:t>
      </w:r>
    </w:p>
    <w:p w14:paraId="088DAFA4" w14:textId="77777777" w:rsidR="00EC4965" w:rsidRPr="001F748C" w:rsidRDefault="00EC4965" w:rsidP="001F748C">
      <w:pPr>
        <w:pStyle w:val="HistoryAfter"/>
      </w:pPr>
      <w:r w:rsidRPr="001F748C">
        <w:t>Amended Eff. July 1, 2021.</w:t>
      </w:r>
    </w:p>
    <w:p w14:paraId="3E97E54B" w14:textId="77777777" w:rsidR="00EC4965" w:rsidRPr="001F748C" w:rsidRDefault="00EC4965" w:rsidP="001F748C">
      <w:pPr>
        <w:pStyle w:val="Base"/>
      </w:pPr>
    </w:p>
    <w:p w14:paraId="6444495B" w14:textId="77777777" w:rsidR="00EC4965" w:rsidRPr="00CB4AFE" w:rsidRDefault="00EC4965" w:rsidP="00CB4AFE">
      <w:pPr>
        <w:pStyle w:val="Rule"/>
      </w:pPr>
      <w:r w:rsidRPr="00CB4AFE">
        <w:t>15A NCAC 02D .1709</w:t>
      </w:r>
      <w:r w:rsidRPr="00CB4AFE">
        <w:tab/>
        <w:t>RECORDKEEPING REQUIREMENTS</w:t>
      </w:r>
    </w:p>
    <w:p w14:paraId="2ABF2378" w14:textId="77777777" w:rsidR="00EC4965" w:rsidRPr="00CB4AFE" w:rsidRDefault="00EC4965" w:rsidP="00CB4AFE">
      <w:pPr>
        <w:pStyle w:val="Paragraph"/>
      </w:pPr>
      <w:r w:rsidRPr="00CB4AFE">
        <w:t>(a)  The owner or operator of a MSW landfill subject to this Section shall keep on-site, readily accessible, for at least five years a copy of the design capacity report that triggered 40 CFR 60.33f(e), the current amount of solid waste in-place, and the year-by-year waste acceptance rate. Off-site records may be maintained if they are retrievable within four hours. Either paper copy or electronic formats of the records shall be acceptable.</w:t>
      </w:r>
    </w:p>
    <w:p w14:paraId="01C06C4B" w14:textId="77777777" w:rsidR="00EC4965" w:rsidRPr="00CB4AFE" w:rsidRDefault="00EC4965" w:rsidP="00CB4AFE">
      <w:pPr>
        <w:pStyle w:val="Paragraph"/>
      </w:pPr>
      <w:r w:rsidRPr="00CB4AFE">
        <w:t>(b)  The owner or operator of a controlled landfill shall keep up-to-date records for the life of the control equipment of the data listed in 40 CFR 60.39f(b)(1) through (b)(5) as measured during the initial performance test or compliance determination. Records of subsequent tests or monitoring shall be maintained for a minimum of five years. Records of the control device vendor specifications shall be maintained until removal.</w:t>
      </w:r>
    </w:p>
    <w:p w14:paraId="4E07277A" w14:textId="77777777" w:rsidR="00EC4965" w:rsidRPr="00CB4AFE" w:rsidRDefault="00EC4965" w:rsidP="00CB4AFE">
      <w:pPr>
        <w:pStyle w:val="Paragraph"/>
      </w:pPr>
      <w:r w:rsidRPr="00CB4AFE">
        <w:t>(c)  Each owner or operator of a controlled MSW landfill subject to this Section shall keep for five years up-to-date records pursuant to 40 CFR 60.768(c) of the equipment operating parameters specified to be monitored in 15A NCAC 02D .1707 and records for periods of operation during which the parameter boundaries established during the most recent performance test are exceeded. The parameter boundaries considered in excess of those established during the performance test are defined in 40 CFR 60.39f(c)(1)(</w:t>
      </w:r>
      <w:proofErr w:type="spellStart"/>
      <w:r w:rsidRPr="00CB4AFE">
        <w:t>i</w:t>
      </w:r>
      <w:proofErr w:type="spellEnd"/>
      <w:r w:rsidRPr="00CB4AFE">
        <w:t>) and (ii) and are also required to be reported pursuant to 15A NCAC 02D .1708(j).</w:t>
      </w:r>
    </w:p>
    <w:p w14:paraId="03824FF0" w14:textId="77777777" w:rsidR="00EC4965" w:rsidRPr="00CB4AFE" w:rsidRDefault="00EC4965" w:rsidP="00CB4AFE">
      <w:pPr>
        <w:pStyle w:val="Paragraph"/>
      </w:pPr>
      <w:r w:rsidRPr="00CB4AFE">
        <w:lastRenderedPageBreak/>
        <w:t>(d)  The owner or operator of a MSW landfill subject to this Section shall keep up-to-date, readily accessible</w:t>
      </w:r>
      <w:r>
        <w:t xml:space="preserve"> </w:t>
      </w:r>
      <w:r w:rsidRPr="00CB4AFE">
        <w:t>continuous records of the indication of flow to the control system and the indication of bypass flow or records of</w:t>
      </w:r>
      <w:r>
        <w:t xml:space="preserve"> </w:t>
      </w:r>
      <w:r w:rsidRPr="00CB4AFE">
        <w:t>monthly inspections of car-seals or lock-and-key configuration used to seal bypass lines as specified in 40 CFR 60.37f.</w:t>
      </w:r>
    </w:p>
    <w:p w14:paraId="394161C9" w14:textId="77777777" w:rsidR="00EC4965" w:rsidRPr="00CB4AFE" w:rsidRDefault="00EC4965" w:rsidP="00CB4AFE">
      <w:pPr>
        <w:pStyle w:val="Paragraph"/>
      </w:pPr>
      <w:r w:rsidRPr="00CB4AFE">
        <w:t>(e)  The owner or operator of a MSW landfill subject to this Section who uses a boiler or process heater with a design</w:t>
      </w:r>
      <w:r>
        <w:t xml:space="preserve"> </w:t>
      </w:r>
      <w:r w:rsidRPr="00CB4AFE">
        <w:t>heat input capacity of 44 megawatts or greater to comply with 40 CFR 60.33f(c) shall keep an up-to-date, readily</w:t>
      </w:r>
      <w:r>
        <w:t xml:space="preserve"> </w:t>
      </w:r>
      <w:r w:rsidRPr="00CB4AFE">
        <w:t>accessible record of all periods of operation of the boiler or process heater.</w:t>
      </w:r>
    </w:p>
    <w:p w14:paraId="1C512D52" w14:textId="77777777" w:rsidR="00EC4965" w:rsidRPr="00CB4AFE" w:rsidRDefault="00EC4965" w:rsidP="00CB4AFE">
      <w:pPr>
        <w:pStyle w:val="Paragraph"/>
      </w:pPr>
      <w:r w:rsidRPr="00CB4AFE">
        <w:t>(f)  The owner or operator of a MSW landfill seeking to comply with the provisions of 15A NCAC 02D .1703(c) by</w:t>
      </w:r>
      <w:r>
        <w:t xml:space="preserve"> </w:t>
      </w:r>
      <w:r w:rsidRPr="00CB4AFE">
        <w:t>use of a non-enclosed flare shall keep up-to-date, readily accessible records of all periods of operation in which the</w:t>
      </w:r>
      <w:r>
        <w:t xml:space="preserve"> </w:t>
      </w:r>
      <w:r w:rsidRPr="00CB4AFE">
        <w:t>flame or flare pilot flame is absent.</w:t>
      </w:r>
    </w:p>
    <w:p w14:paraId="71445956" w14:textId="77777777" w:rsidR="00EC4965" w:rsidRPr="00CB4AFE" w:rsidRDefault="00EC4965" w:rsidP="00CB4AFE">
      <w:pPr>
        <w:pStyle w:val="Paragraph"/>
      </w:pPr>
      <w:r w:rsidRPr="00CB4AFE">
        <w:t>(g)  The owner or operator of a MSW landfill seeking to comply with the provisions of 15A NCAC 02D .1703(b)</w:t>
      </w:r>
      <w:r>
        <w:t xml:space="preserve"> </w:t>
      </w:r>
      <w:r w:rsidRPr="00CB4AFE">
        <w:t>using an active collection system designed pursuant to 40 CFR 60.33f(b) shall keep records of periods of when the</w:t>
      </w:r>
      <w:r>
        <w:t xml:space="preserve"> </w:t>
      </w:r>
      <w:r w:rsidRPr="00CB4AFE">
        <w:t>collection system or control device is not operating.</w:t>
      </w:r>
    </w:p>
    <w:p w14:paraId="66241B12" w14:textId="77777777" w:rsidR="00EC4965" w:rsidRPr="00CB4AFE" w:rsidRDefault="00EC4965" w:rsidP="00CB4AFE">
      <w:pPr>
        <w:pStyle w:val="Paragraph"/>
      </w:pPr>
      <w:r w:rsidRPr="00CB4AFE">
        <w:t>(h)  The owner or operator of a MSW landfill subject to 15A NCAC 02D .1703(b) shall keep for the life of the collection system an up-to-date plot map pursuant to 40 CFR 60.768(d) showing existing and planned collectors in the system and provide unique identification location labels for each collector. Records of newly installed collectors shall be maintained pursuant to 40 CFR 60.36f(b) and documentation of asbestos-containing or nondegradable waste excluded from collection shall be kept pursuant to 40 CFR 60.40(a)(3)(</w:t>
      </w:r>
      <w:proofErr w:type="spellStart"/>
      <w:r w:rsidRPr="00CB4AFE">
        <w:t>i</w:t>
      </w:r>
      <w:proofErr w:type="spellEnd"/>
      <w:r w:rsidRPr="00CB4AFE">
        <w:t>) and records of any nonproductive areas excluded from collection shall be kept pursuant to 40 CFR 60.40f(a)(3)(ii).</w:t>
      </w:r>
    </w:p>
    <w:p w14:paraId="122F71DC" w14:textId="77777777" w:rsidR="00EC4965" w:rsidRPr="00CB4AFE" w:rsidRDefault="00EC4965" w:rsidP="00CB4AFE">
      <w:pPr>
        <w:pStyle w:val="Paragraph"/>
      </w:pPr>
      <w:r w:rsidRPr="00CB4AFE">
        <w:t>(</w:t>
      </w:r>
      <w:proofErr w:type="spellStart"/>
      <w:r w:rsidRPr="00CB4AFE">
        <w:t>i</w:t>
      </w:r>
      <w:proofErr w:type="spellEnd"/>
      <w:r w:rsidRPr="00CB4AFE">
        <w:t>)  The owner or operator of a MSW landfill subject to 15A NCAC 02D .1703(b) shall keep for at least five years accessible records of the following:</w:t>
      </w:r>
    </w:p>
    <w:p w14:paraId="412FC31D" w14:textId="77777777" w:rsidR="00EC4965" w:rsidRPr="00CB4AFE" w:rsidRDefault="00EC4965" w:rsidP="00CB4AFE">
      <w:pPr>
        <w:pStyle w:val="SubParagraph"/>
        <w:tabs>
          <w:tab w:val="clear" w:pos="1800"/>
        </w:tabs>
      </w:pPr>
      <w:r w:rsidRPr="00CB4AFE">
        <w:t>(1)</w:t>
      </w:r>
      <w:r w:rsidRPr="00CB4AFE">
        <w:tab/>
        <w:t>for each owner or operator that chooses to comply with the operational provisions of 40 CFR 63.1958, 63.1960, and 63.1961, as allowed by 15A NCAC 02D .1705,</w:t>
      </w:r>
      <w:r>
        <w:t xml:space="preserve"> </w:t>
      </w:r>
      <w:r w:rsidRPr="00CB4AFE">
        <w:t>.1706, and .1707,</w:t>
      </w:r>
      <w:r>
        <w:t xml:space="preserve"> </w:t>
      </w:r>
      <w:r w:rsidRPr="00CB4AFE">
        <w:t>the date upon which the owner or operator started complying with the provisions in 40 CFR 63.1958, 63.1960, and 63.1961, and</w:t>
      </w:r>
      <w:r>
        <w:t xml:space="preserve"> </w:t>
      </w:r>
      <w:r w:rsidRPr="00CB4AFE">
        <w:t>records according to 40 CFR 63.1983(e)(1) through (e)(5) in lieu of Subparagraphs (2) through (4) of this Paragraph;</w:t>
      </w:r>
    </w:p>
    <w:p w14:paraId="605D003B" w14:textId="77777777" w:rsidR="00EC4965" w:rsidRPr="00CB4AFE" w:rsidRDefault="00EC4965" w:rsidP="00CB4AFE">
      <w:pPr>
        <w:pStyle w:val="SubParagraph"/>
        <w:tabs>
          <w:tab w:val="clear" w:pos="1800"/>
        </w:tabs>
      </w:pPr>
      <w:r w:rsidRPr="00CB4AFE">
        <w:t>(2)</w:t>
      </w:r>
      <w:r w:rsidRPr="00CB4AFE">
        <w:tab/>
        <w:t>records of emissions from the collection and control system exceeding the operational standards pursuant to 40 CFR 60.34f, including the reading in the subsequent month whether or not the second reading is an exceedance, and the location of each exceedance;</w:t>
      </w:r>
    </w:p>
    <w:p w14:paraId="6ADEC953" w14:textId="77777777" w:rsidR="00EC4965" w:rsidRPr="00CB4AFE" w:rsidRDefault="00EC4965" w:rsidP="00CB4AFE">
      <w:pPr>
        <w:pStyle w:val="SubParagraph"/>
        <w:tabs>
          <w:tab w:val="clear" w:pos="1800"/>
        </w:tabs>
      </w:pPr>
      <w:r w:rsidRPr="00CB4AFE">
        <w:t>(3)</w:t>
      </w:r>
      <w:r w:rsidRPr="00CB4AFE">
        <w:tab/>
        <w:t>records of each wellhead temperature monitoring value of 55 degrees Celsius (131 degrees Fahrenheit) or above, each well head nitrogen level at or above 20 percent, and each wellhead oxygen level at or above five percent; and</w:t>
      </w:r>
    </w:p>
    <w:p w14:paraId="7FDE5296" w14:textId="77777777" w:rsidR="00EC4965" w:rsidRPr="00CB4AFE" w:rsidRDefault="00EC4965" w:rsidP="00CB4AFE">
      <w:pPr>
        <w:pStyle w:val="SubParagraph"/>
        <w:tabs>
          <w:tab w:val="clear" w:pos="1800"/>
        </w:tabs>
      </w:pPr>
      <w:r w:rsidRPr="00CB4AFE">
        <w:t>(4)</w:t>
      </w:r>
      <w:r w:rsidRPr="00CB4AFE">
        <w:tab/>
        <w:t>records for any root cause analysis as provided in 40 CFR 60.39f(e)(3) through (e)(5).</w:t>
      </w:r>
    </w:p>
    <w:p w14:paraId="0F1331D1" w14:textId="77777777" w:rsidR="00EC4965" w:rsidRPr="00CB4AFE" w:rsidRDefault="00EC4965" w:rsidP="00CB4AFE">
      <w:pPr>
        <w:pStyle w:val="Paragraph"/>
      </w:pPr>
      <w:r w:rsidRPr="00CB4AFE">
        <w:t>(j)  The owner or operator of a MSW landfill who converts design capacity from volume to mass or mass to volume</w:t>
      </w:r>
      <w:r>
        <w:t xml:space="preserve"> </w:t>
      </w:r>
      <w:r w:rsidRPr="00CB4AFE">
        <w:t>to demonstrate that landfill design capacity is less than 2.5 million megagrams or 2.5 million cubic meters, as provided in the definition of "design capacity", shall keep readily accessible, on-site records of the annual recalculation of site specific density, design capacity, and the supporting documentation. Off-site records may be maintained if they are retrievable within four hours. Either paper copy or electronic formats are acceptable.</w:t>
      </w:r>
    </w:p>
    <w:p w14:paraId="6E6AD300" w14:textId="77777777" w:rsidR="00EC4965" w:rsidRPr="00CB4AFE" w:rsidRDefault="00EC4965" w:rsidP="00CB4AFE">
      <w:pPr>
        <w:pStyle w:val="Paragraph"/>
      </w:pPr>
      <w:r w:rsidRPr="00CB4AFE">
        <w:t>(k)  The owner or operator of a MSW landfill seeking to demonstrate that site-specific surface methane emissions are</w:t>
      </w:r>
      <w:r>
        <w:t xml:space="preserve"> </w:t>
      </w:r>
      <w:r w:rsidRPr="00CB4AFE">
        <w:t>below 500 parts per million by conducting surface emissions monitoring under the Tier 4 procedures shall follow the</w:t>
      </w:r>
      <w:r>
        <w:t xml:space="preserve"> </w:t>
      </w:r>
      <w:r w:rsidRPr="00CB4AFE">
        <w:t>recordkeeping provisions provided in 40 CFR 39f(g).</w:t>
      </w:r>
    </w:p>
    <w:p w14:paraId="132D8A0F" w14:textId="77777777" w:rsidR="00EC4965" w:rsidRPr="00CB4AFE" w:rsidRDefault="00EC4965" w:rsidP="00CB4AFE">
      <w:pPr>
        <w:pStyle w:val="Paragraph"/>
      </w:pPr>
      <w:r w:rsidRPr="00CB4AFE">
        <w:t>(l)  The owner or operator of a MSW landfill subject to the provisions of this Section shall keep for at least five years</w:t>
      </w:r>
      <w:r>
        <w:t xml:space="preserve"> </w:t>
      </w:r>
      <w:r w:rsidRPr="00CB4AFE">
        <w:t>up-to-date, readily accessible records of all collection and control system monitoring data for the parameters measured in 40 CFR 60.37f(a)(1) through (a)(3).</w:t>
      </w:r>
    </w:p>
    <w:p w14:paraId="55161A05" w14:textId="77777777" w:rsidR="00EC4965" w:rsidRPr="00CB4AFE" w:rsidRDefault="00EC4965" w:rsidP="00CB4AFE">
      <w:pPr>
        <w:pStyle w:val="Paragraph"/>
      </w:pPr>
      <w:r w:rsidRPr="00CB4AFE">
        <w:t>(m)  The owner or operator of a MSW landfill reporting leachate or other liquids addition pursuant to 15A NCAC</w:t>
      </w:r>
      <w:r>
        <w:t xml:space="preserve"> </w:t>
      </w:r>
      <w:r w:rsidRPr="00CB4AFE">
        <w:t>02D .1708(k) shall keep records of any engineering calculations or company records used to estimate the quantities</w:t>
      </w:r>
      <w:r>
        <w:t xml:space="preserve"> </w:t>
      </w:r>
      <w:r w:rsidRPr="00CB4AFE">
        <w:t>or leachate or liquids added, the surface areas for which the leachate or liquids were applied, and the estimates of annual waste acceptance or total waste in place in the areas where leachate or liquids were applied.</w:t>
      </w:r>
    </w:p>
    <w:p w14:paraId="4BF110FA" w14:textId="77777777" w:rsidR="00EC4965" w:rsidRPr="00CB4AFE" w:rsidRDefault="00EC4965" w:rsidP="00CB4AFE">
      <w:pPr>
        <w:pStyle w:val="Base"/>
      </w:pPr>
    </w:p>
    <w:p w14:paraId="7A251485" w14:textId="77777777" w:rsidR="00EC4965" w:rsidRPr="00CB4AFE" w:rsidRDefault="00EC4965" w:rsidP="00CB4AFE">
      <w:pPr>
        <w:pStyle w:val="History"/>
      </w:pPr>
      <w:r w:rsidRPr="00CB4AFE">
        <w:t>History Note:</w:t>
      </w:r>
      <w:r w:rsidRPr="00CB4AFE">
        <w:tab/>
        <w:t>Authority G.S. 143-215.3(a)(1); 143-215.65; 143-215.66; 143-215.107(a)(4)</w:t>
      </w:r>
      <w:r>
        <w:t>;</w:t>
      </w:r>
      <w:r w:rsidRPr="00CB4AFE">
        <w:t xml:space="preserve"> 143-215.107(a)(5)</w:t>
      </w:r>
      <w:r>
        <w:t>;</w:t>
      </w:r>
      <w:r w:rsidRPr="00CB4AFE">
        <w:t xml:space="preserve"> 143-215.107(a)(10);</w:t>
      </w:r>
    </w:p>
    <w:p w14:paraId="7B911A04" w14:textId="77777777" w:rsidR="00EC4965" w:rsidRPr="00CB4AFE" w:rsidRDefault="00EC4965" w:rsidP="00CB4AFE">
      <w:pPr>
        <w:pStyle w:val="HistoryAfter"/>
      </w:pPr>
      <w:r w:rsidRPr="00CB4AFE">
        <w:t>Eff. July 1, 1998;</w:t>
      </w:r>
    </w:p>
    <w:p w14:paraId="089FF448" w14:textId="77777777" w:rsidR="00EC4965" w:rsidRPr="00CB4AFE" w:rsidRDefault="00EC4965" w:rsidP="00CB4AFE">
      <w:pPr>
        <w:pStyle w:val="HistoryAfter"/>
      </w:pPr>
      <w:r w:rsidRPr="00CB4AFE">
        <w:t>Amended Eff. July 1, 2000;</w:t>
      </w:r>
    </w:p>
    <w:p w14:paraId="7B6B2620" w14:textId="77777777" w:rsidR="00EC4965" w:rsidRPr="00CB4AFE" w:rsidRDefault="00EC4965" w:rsidP="00CB4AFE">
      <w:pPr>
        <w:pStyle w:val="HistoryAfter"/>
      </w:pPr>
      <w:r w:rsidRPr="00CB4AFE">
        <w:t>Readopted Eff. October 1, 2020;</w:t>
      </w:r>
    </w:p>
    <w:p w14:paraId="58A28DC3" w14:textId="77777777" w:rsidR="00EC4965" w:rsidRPr="00CB4AFE" w:rsidRDefault="00EC4965" w:rsidP="00CB4AFE">
      <w:pPr>
        <w:pStyle w:val="HistoryAfter"/>
      </w:pPr>
      <w:r w:rsidRPr="00CB4AFE">
        <w:t>Amended Eff. July 1, 2021.</w:t>
      </w:r>
    </w:p>
    <w:p w14:paraId="6F2560A8" w14:textId="77777777" w:rsidR="00EC4965" w:rsidRPr="00CB4AFE" w:rsidRDefault="00EC4965" w:rsidP="00CB4AFE">
      <w:pPr>
        <w:pStyle w:val="Base"/>
      </w:pPr>
    </w:p>
    <w:p w14:paraId="07F9FFAD" w14:textId="77777777" w:rsidR="00EC4965" w:rsidRPr="0006172A" w:rsidRDefault="00EC4965" w:rsidP="0006172A">
      <w:pPr>
        <w:pStyle w:val="Rule"/>
      </w:pPr>
      <w:r w:rsidRPr="0006172A">
        <w:t>15A NCAC 02D .1710</w:t>
      </w:r>
      <w:r w:rsidRPr="0006172A">
        <w:tab/>
        <w:t>COMPLIANCE SCHEDULES</w:t>
      </w:r>
    </w:p>
    <w:p w14:paraId="1CD24007" w14:textId="77777777" w:rsidR="00EC4965" w:rsidRPr="0006172A" w:rsidRDefault="00EC4965" w:rsidP="0006172A">
      <w:pPr>
        <w:pStyle w:val="Paragraph"/>
      </w:pPr>
      <w:r w:rsidRPr="0006172A">
        <w:t>For each existing MSW landfill subject to this Section as specified in 15A NCAC 02D .1702 and meeting the design capacity condition of 15A NCAC 02D .1703(a) whose NMOC emission rate is less than 34 megagrams per year on or after the most recent effective date of this Rule, shall:</w:t>
      </w:r>
    </w:p>
    <w:p w14:paraId="48EF1E84" w14:textId="77777777" w:rsidR="00EC4965" w:rsidRPr="0006172A" w:rsidRDefault="00EC4965" w:rsidP="0006172A">
      <w:pPr>
        <w:pStyle w:val="Item"/>
        <w:tabs>
          <w:tab w:val="clear" w:pos="1800"/>
        </w:tabs>
      </w:pPr>
      <w:r w:rsidRPr="0006172A">
        <w:t>(1)</w:t>
      </w:r>
      <w:r w:rsidRPr="0006172A">
        <w:tab/>
        <w:t>submit a site-specific design plan for the gas collection and control system to the Director within 12 months of first exceeding the NMOC emission rate of 34 megagrams per year and 50 megagrams per year for the closed landfill subcategory; and</w:t>
      </w:r>
    </w:p>
    <w:p w14:paraId="18727CDB" w14:textId="77777777" w:rsidR="00EC4965" w:rsidRPr="0006172A" w:rsidRDefault="00EC4965" w:rsidP="0006172A">
      <w:pPr>
        <w:pStyle w:val="Item"/>
        <w:tabs>
          <w:tab w:val="clear" w:pos="1800"/>
        </w:tabs>
      </w:pPr>
      <w:r w:rsidRPr="0006172A">
        <w:t>(2)</w:t>
      </w:r>
      <w:r w:rsidRPr="0006172A">
        <w:tab/>
        <w:t>plan, award contracts, and install MSW landfill air emission collection and control system capable of meeting the emission standards established pursuant to 15A NCAC 02D .1703 within 30 months of the date when the conditions in 15A NCAC 02D .1703 (a)(3) are met.</w:t>
      </w:r>
    </w:p>
    <w:p w14:paraId="7B2C9B4C" w14:textId="77777777" w:rsidR="00EC4965" w:rsidRPr="0006172A" w:rsidRDefault="00EC4965" w:rsidP="0006172A">
      <w:pPr>
        <w:pStyle w:val="Base"/>
      </w:pPr>
    </w:p>
    <w:p w14:paraId="794EA638" w14:textId="77777777" w:rsidR="00EC4965" w:rsidRPr="0006172A" w:rsidRDefault="00EC4965" w:rsidP="0006172A">
      <w:pPr>
        <w:pStyle w:val="History"/>
      </w:pPr>
      <w:r w:rsidRPr="0006172A">
        <w:t>History Note:</w:t>
      </w:r>
      <w:r w:rsidRPr="0006172A">
        <w:tab/>
        <w:t>Authority G.S. 143-215.3(a)(1); 143-215.107(a)(4); 143-215.107(a)(5);</w:t>
      </w:r>
    </w:p>
    <w:p w14:paraId="594BBD09" w14:textId="77777777" w:rsidR="00EC4965" w:rsidRPr="0006172A" w:rsidRDefault="00EC4965" w:rsidP="0006172A">
      <w:pPr>
        <w:pStyle w:val="HistoryAfter"/>
      </w:pPr>
      <w:r w:rsidRPr="0006172A">
        <w:t>Eff. July 1, 1998;</w:t>
      </w:r>
    </w:p>
    <w:p w14:paraId="499FE480" w14:textId="77777777" w:rsidR="00EC4965" w:rsidRPr="0006172A" w:rsidRDefault="00EC4965" w:rsidP="0006172A">
      <w:pPr>
        <w:pStyle w:val="HistoryAfter"/>
      </w:pPr>
      <w:r w:rsidRPr="0006172A">
        <w:t>Readopted Eff. October 1, 2020;</w:t>
      </w:r>
    </w:p>
    <w:p w14:paraId="160DE15D" w14:textId="77777777" w:rsidR="00EC4965" w:rsidRPr="0006172A" w:rsidRDefault="00EC4965" w:rsidP="0006172A">
      <w:pPr>
        <w:pStyle w:val="HistoryAfter"/>
      </w:pPr>
      <w:r w:rsidRPr="0006172A">
        <w:lastRenderedPageBreak/>
        <w:t>Amended Eff. July 1, 2021.</w:t>
      </w:r>
    </w:p>
    <w:p w14:paraId="2D8B5E9D" w14:textId="77777777" w:rsidR="00EC4965" w:rsidRPr="0006172A" w:rsidRDefault="00EC4965" w:rsidP="0006172A">
      <w:pPr>
        <w:pStyle w:val="Base"/>
      </w:pPr>
    </w:p>
    <w:p w14:paraId="56B97EDB" w14:textId="77777777" w:rsidR="00EC4965" w:rsidRDefault="00EC4965" w:rsidP="00566C3E">
      <w:pPr>
        <w:pBdr>
          <w:top w:val="single" w:sz="18" w:space="1" w:color="auto"/>
        </w:pBdr>
      </w:pPr>
    </w:p>
    <w:p w14:paraId="25447EE3" w14:textId="77777777" w:rsidR="00EC4965" w:rsidRDefault="00EC4965" w:rsidP="00566C3E">
      <w:pPr>
        <w:pStyle w:val="DepartmentTitle"/>
      </w:pPr>
      <w:r>
        <w:t>TITLE 19A - Department of Transportation</w:t>
      </w:r>
    </w:p>
    <w:p w14:paraId="4FC49072" w14:textId="77777777" w:rsidR="00EC4965" w:rsidRDefault="00EC4965" w:rsidP="00826678"/>
    <w:p w14:paraId="42E65847" w14:textId="77777777" w:rsidR="00EC4965" w:rsidRPr="0047778D" w:rsidRDefault="00EC4965" w:rsidP="0047778D">
      <w:pPr>
        <w:pStyle w:val="Rule"/>
      </w:pPr>
      <w:r w:rsidRPr="0047778D">
        <w:t>19A NCAC 03C .0232</w:t>
      </w:r>
      <w:r w:rsidRPr="0047778D">
        <w:tab/>
        <w:t>REGISTRATION INFORMATION AND CERTIFIED RECORDS FEES</w:t>
      </w:r>
    </w:p>
    <w:p w14:paraId="19D58718" w14:textId="77777777" w:rsidR="00EC4965" w:rsidRPr="0047778D" w:rsidRDefault="00EC4965" w:rsidP="0047778D">
      <w:pPr>
        <w:pStyle w:val="Paragraph"/>
      </w:pPr>
      <w:r w:rsidRPr="0047778D">
        <w:t xml:space="preserve">Any person seeking verification of information regarding license numbers, ownership, or liability insurance shall submit a written request. Copies of these records are provided for a fee as set out in G.S. 20-4.02 and posted on the agency website at https://www.ncdot.gov/dmv/downloads/Documents/MVR-94.pdf. </w:t>
      </w:r>
    </w:p>
    <w:p w14:paraId="2FAC5B64" w14:textId="77777777" w:rsidR="00EC4965" w:rsidRPr="0047778D" w:rsidRDefault="00EC4965" w:rsidP="0047778D">
      <w:pPr>
        <w:pStyle w:val="Base"/>
      </w:pPr>
    </w:p>
    <w:p w14:paraId="023AE399" w14:textId="77777777" w:rsidR="00EC4965" w:rsidRPr="0047778D" w:rsidRDefault="00EC4965" w:rsidP="0047778D">
      <w:pPr>
        <w:pStyle w:val="History"/>
      </w:pPr>
      <w:r w:rsidRPr="0047778D">
        <w:t>History Note:</w:t>
      </w:r>
      <w:r w:rsidRPr="0047778D">
        <w:tab/>
        <w:t>Authority G.S. 20</w:t>
      </w:r>
      <w:r w:rsidRPr="0047778D">
        <w:noBreakHyphen/>
        <w:t>1; 20-4.02; 20</w:t>
      </w:r>
      <w:r w:rsidRPr="0047778D">
        <w:noBreakHyphen/>
        <w:t>39; 20</w:t>
      </w:r>
      <w:r w:rsidRPr="0047778D">
        <w:noBreakHyphen/>
        <w:t>42;</w:t>
      </w:r>
    </w:p>
    <w:p w14:paraId="283A1703" w14:textId="77777777" w:rsidR="00EC4965" w:rsidRPr="0047778D" w:rsidRDefault="00EC4965" w:rsidP="0047778D">
      <w:pPr>
        <w:pStyle w:val="HistoryAfter"/>
      </w:pPr>
      <w:r w:rsidRPr="0047778D">
        <w:t>Eff. March 1, 1982;</w:t>
      </w:r>
    </w:p>
    <w:p w14:paraId="57918AEF" w14:textId="77777777" w:rsidR="00EC4965" w:rsidRPr="0047778D" w:rsidRDefault="00EC4965" w:rsidP="0047778D">
      <w:pPr>
        <w:pStyle w:val="HistoryAfter"/>
      </w:pPr>
      <w:r w:rsidRPr="0047778D">
        <w:t>Amended Eff. November 1, 1991; December 1, 1984;</w:t>
      </w:r>
    </w:p>
    <w:p w14:paraId="058BD030" w14:textId="77777777" w:rsidR="00EC4965" w:rsidRPr="0047778D" w:rsidRDefault="00EC4965" w:rsidP="0047778D">
      <w:pPr>
        <w:pStyle w:val="HistoryAfter"/>
      </w:pPr>
      <w:r w:rsidRPr="0047778D">
        <w:t>Readopted Eff. July 1, 2021.</w:t>
      </w:r>
    </w:p>
    <w:p w14:paraId="5FBE815A" w14:textId="77777777" w:rsidR="00EC4965" w:rsidRDefault="00EC4965" w:rsidP="0047778D">
      <w:pPr>
        <w:pStyle w:val="Base"/>
      </w:pPr>
    </w:p>
    <w:p w14:paraId="2A753137" w14:textId="77777777" w:rsidR="00EC4965" w:rsidRPr="00B306EB" w:rsidRDefault="00EC4965" w:rsidP="00B306EB">
      <w:pPr>
        <w:pStyle w:val="Rule"/>
      </w:pPr>
      <w:r w:rsidRPr="00B306EB">
        <w:t>19A NCAC 03F .0201</w:t>
      </w:r>
      <w:r w:rsidRPr="00B306EB">
        <w:tab/>
        <w:t>TRAFFIC ACCIDENT SUMMARY</w:t>
      </w:r>
    </w:p>
    <w:p w14:paraId="6CEDC473" w14:textId="77777777" w:rsidR="00EC4965" w:rsidRPr="00B306EB" w:rsidRDefault="00EC4965" w:rsidP="00B306EB">
      <w:pPr>
        <w:pStyle w:val="Base"/>
      </w:pPr>
    </w:p>
    <w:p w14:paraId="789655D4" w14:textId="77777777" w:rsidR="00EC4965" w:rsidRPr="00B306EB" w:rsidRDefault="00EC4965" w:rsidP="00B306EB">
      <w:pPr>
        <w:pStyle w:val="History"/>
      </w:pPr>
      <w:r w:rsidRPr="00B306EB">
        <w:t>History Note:</w:t>
      </w:r>
      <w:r w:rsidRPr="00B306EB">
        <w:tab/>
        <w:t>Authority G.S. 20-1; 20-3; 20-39; 20-166.1;</w:t>
      </w:r>
    </w:p>
    <w:p w14:paraId="3A678F24" w14:textId="77777777" w:rsidR="00EC4965" w:rsidRPr="00B306EB" w:rsidRDefault="00EC4965" w:rsidP="00B306EB">
      <w:pPr>
        <w:pStyle w:val="HistoryAfter"/>
      </w:pPr>
      <w:r w:rsidRPr="00B306EB">
        <w:t>Eff. July 1, 1978;</w:t>
      </w:r>
    </w:p>
    <w:p w14:paraId="31EB2BED" w14:textId="77777777" w:rsidR="00EC4965" w:rsidRPr="00B306EB" w:rsidRDefault="00EC4965" w:rsidP="00B306EB">
      <w:pPr>
        <w:pStyle w:val="HistoryAfter"/>
      </w:pPr>
      <w:r w:rsidRPr="00B306EB">
        <w:t>Amended Eff. November 1, 1991; February 1, 1982;</w:t>
      </w:r>
    </w:p>
    <w:p w14:paraId="2600E064" w14:textId="77777777" w:rsidR="00EC4965" w:rsidRPr="00B306EB" w:rsidRDefault="00EC4965" w:rsidP="00B306EB">
      <w:pPr>
        <w:pStyle w:val="HistoryAfter"/>
      </w:pPr>
      <w:r w:rsidRPr="00B306EB">
        <w:t>Repealed Eff. July 1, 2021.</w:t>
      </w:r>
    </w:p>
    <w:p w14:paraId="0AAD2623" w14:textId="77777777" w:rsidR="00EC4965" w:rsidRPr="00B306EB" w:rsidRDefault="00EC4965" w:rsidP="00B306EB">
      <w:pPr>
        <w:pStyle w:val="Base"/>
      </w:pPr>
    </w:p>
    <w:p w14:paraId="2F9CBCF8" w14:textId="77777777" w:rsidR="00EC4965" w:rsidRPr="00516CCD" w:rsidRDefault="00EC4965" w:rsidP="00516CCD">
      <w:pPr>
        <w:pStyle w:val="Rule"/>
      </w:pPr>
      <w:r w:rsidRPr="00516CCD">
        <w:t>19A NCAC 03F .0202</w:t>
      </w:r>
      <w:r w:rsidRPr="00516CCD">
        <w:tab/>
        <w:t>FATAL ACCIDENT REPORTS</w:t>
      </w:r>
    </w:p>
    <w:p w14:paraId="2B0A4F09" w14:textId="77777777" w:rsidR="00EC4965" w:rsidRPr="00516CCD" w:rsidRDefault="00EC4965" w:rsidP="00516CCD">
      <w:pPr>
        <w:pStyle w:val="Base"/>
      </w:pPr>
    </w:p>
    <w:p w14:paraId="4586D70C" w14:textId="77777777" w:rsidR="00EC4965" w:rsidRPr="00516CCD" w:rsidRDefault="00EC4965" w:rsidP="00516CCD">
      <w:pPr>
        <w:pStyle w:val="History"/>
      </w:pPr>
      <w:r w:rsidRPr="00516CCD">
        <w:t>History Note:</w:t>
      </w:r>
      <w:r w:rsidRPr="00516CCD">
        <w:tab/>
        <w:t>Authority G.S. 20-1; 20-3; 20-39; 20-166.1;</w:t>
      </w:r>
    </w:p>
    <w:p w14:paraId="60F4CBD6" w14:textId="77777777" w:rsidR="00EC4965" w:rsidRPr="00516CCD" w:rsidRDefault="00EC4965" w:rsidP="00516CCD">
      <w:pPr>
        <w:pStyle w:val="HistoryAfter"/>
      </w:pPr>
      <w:r w:rsidRPr="00516CCD">
        <w:t>Eff. July 1, 1978;</w:t>
      </w:r>
    </w:p>
    <w:p w14:paraId="2A3CC0D6" w14:textId="77777777" w:rsidR="00EC4965" w:rsidRPr="00516CCD" w:rsidRDefault="00EC4965" w:rsidP="00516CCD">
      <w:pPr>
        <w:pStyle w:val="HistoryAfter"/>
      </w:pPr>
      <w:r w:rsidRPr="00516CCD">
        <w:t>Amended Eff. November 1, 1991; February 1, 1982;</w:t>
      </w:r>
    </w:p>
    <w:p w14:paraId="77BEA163" w14:textId="77777777" w:rsidR="00EC4965" w:rsidRPr="00516CCD" w:rsidRDefault="00EC4965" w:rsidP="00516CCD">
      <w:pPr>
        <w:pStyle w:val="HistoryAfter"/>
      </w:pPr>
      <w:r w:rsidRPr="00516CCD">
        <w:t>Repealed Eff. July 1, 2021.</w:t>
      </w:r>
    </w:p>
    <w:p w14:paraId="67425663" w14:textId="77777777" w:rsidR="00EC4965" w:rsidRPr="00516CCD" w:rsidRDefault="00EC4965" w:rsidP="00516CCD">
      <w:pPr>
        <w:pStyle w:val="Base"/>
      </w:pPr>
    </w:p>
    <w:p w14:paraId="76F904E1" w14:textId="77777777" w:rsidR="00EC4965" w:rsidRPr="00440DCE" w:rsidRDefault="00EC4965" w:rsidP="00440DCE">
      <w:pPr>
        <w:pStyle w:val="Rule"/>
      </w:pPr>
      <w:r w:rsidRPr="00440DCE">
        <w:t>19A NCAC 03F .0203</w:t>
      </w:r>
      <w:r w:rsidRPr="00440DCE">
        <w:tab/>
        <w:t>SPECIAL HOLIDAY REPORTS</w:t>
      </w:r>
    </w:p>
    <w:p w14:paraId="4A3D21AD" w14:textId="77777777" w:rsidR="00EC4965" w:rsidRPr="00440DCE" w:rsidRDefault="00EC4965" w:rsidP="00440DCE">
      <w:pPr>
        <w:pStyle w:val="Base"/>
      </w:pPr>
    </w:p>
    <w:p w14:paraId="2641C018" w14:textId="77777777" w:rsidR="00EC4965" w:rsidRPr="00440DCE" w:rsidRDefault="00EC4965" w:rsidP="00440DCE">
      <w:pPr>
        <w:pStyle w:val="History"/>
      </w:pPr>
      <w:r w:rsidRPr="00440DCE">
        <w:t>History Note:</w:t>
      </w:r>
      <w:r w:rsidRPr="00440DCE">
        <w:tab/>
        <w:t>Authority G.S. 20-1; 20-3; 20-39; 20-166.1;</w:t>
      </w:r>
    </w:p>
    <w:p w14:paraId="43730ED1" w14:textId="77777777" w:rsidR="00EC4965" w:rsidRPr="00440DCE" w:rsidRDefault="00EC4965" w:rsidP="00440DCE">
      <w:pPr>
        <w:pStyle w:val="HistoryAfter"/>
      </w:pPr>
      <w:r w:rsidRPr="00440DCE">
        <w:t>Eff. July 1, 1978;</w:t>
      </w:r>
    </w:p>
    <w:p w14:paraId="300C4750" w14:textId="77777777" w:rsidR="00EC4965" w:rsidRPr="00440DCE" w:rsidRDefault="00EC4965" w:rsidP="00440DCE">
      <w:pPr>
        <w:pStyle w:val="HistoryAfter"/>
      </w:pPr>
      <w:r w:rsidRPr="00440DCE">
        <w:t>Amended Eff. November 1, 1991; February 1, 1982;</w:t>
      </w:r>
    </w:p>
    <w:p w14:paraId="6218844E" w14:textId="77777777" w:rsidR="00EC4965" w:rsidRPr="00440DCE" w:rsidRDefault="00EC4965" w:rsidP="00440DCE">
      <w:pPr>
        <w:pStyle w:val="HistoryAfter"/>
      </w:pPr>
      <w:r w:rsidRPr="00440DCE">
        <w:t>Repealed Eff. July 1, 2021.</w:t>
      </w:r>
    </w:p>
    <w:p w14:paraId="61987FAC" w14:textId="77777777" w:rsidR="00EC4965" w:rsidRPr="00440DCE" w:rsidRDefault="00EC4965" w:rsidP="00440DCE">
      <w:pPr>
        <w:pStyle w:val="Base"/>
      </w:pPr>
    </w:p>
    <w:p w14:paraId="3266D36F" w14:textId="77777777" w:rsidR="00EC4965" w:rsidRPr="006E62F8" w:rsidRDefault="00EC4965" w:rsidP="006E62F8">
      <w:pPr>
        <w:pStyle w:val="Rule"/>
      </w:pPr>
      <w:r w:rsidRPr="006E62F8">
        <w:t>19A NCAC 03I .0307</w:t>
      </w:r>
      <w:r w:rsidRPr="006E62F8">
        <w:tab/>
        <w:t>COURSES OF INSTRUCTION</w:t>
      </w:r>
    </w:p>
    <w:p w14:paraId="2DCA1D05" w14:textId="77777777" w:rsidR="00EC4965" w:rsidRPr="006E62F8" w:rsidRDefault="00EC4965" w:rsidP="006E62F8">
      <w:pPr>
        <w:pStyle w:val="Paragraph"/>
      </w:pPr>
      <w:r w:rsidRPr="006E62F8">
        <w:t>Commercial driver training schools shall teach the following courses:</w:t>
      </w:r>
    </w:p>
    <w:p w14:paraId="3DC81E89" w14:textId="77777777" w:rsidR="00EC4965" w:rsidRPr="006E62F8" w:rsidRDefault="00EC4965" w:rsidP="006E62F8">
      <w:pPr>
        <w:pStyle w:val="Item"/>
        <w:tabs>
          <w:tab w:val="clear" w:pos="1800"/>
        </w:tabs>
      </w:pPr>
      <w:r w:rsidRPr="006E62F8">
        <w:t>(1)</w:t>
      </w:r>
      <w:r w:rsidRPr="006E62F8">
        <w:tab/>
        <w:t>For persons 18 years of age or older, a course as follows:</w:t>
      </w:r>
    </w:p>
    <w:p w14:paraId="41483FD1" w14:textId="77777777" w:rsidR="00EC4965" w:rsidRPr="006E62F8" w:rsidRDefault="00EC4965" w:rsidP="00521611">
      <w:pPr>
        <w:pStyle w:val="SubItemLvl1"/>
        <w:tabs>
          <w:tab w:val="clear" w:pos="2520"/>
        </w:tabs>
      </w:pPr>
      <w:r w:rsidRPr="006E62F8">
        <w:t>(a)</w:t>
      </w:r>
      <w:r w:rsidRPr="006E62F8">
        <w:tab/>
        <w:t>Classroom Instruction. A minimum of six hours, including rules of</w:t>
      </w:r>
      <w:r>
        <w:t xml:space="preserve"> </w:t>
      </w:r>
      <w:r w:rsidRPr="006E62F8">
        <w:t>the road and other laws affecting the operation of motor vehicles, safe driving practices,</w:t>
      </w:r>
      <w:r>
        <w:t xml:space="preserve"> </w:t>
      </w:r>
      <w:r w:rsidRPr="006E62F8">
        <w:t>pedestrian safety, and the general responsibilities of the driver. No class shall consist</w:t>
      </w:r>
      <w:r>
        <w:t xml:space="preserve"> </w:t>
      </w:r>
      <w:r w:rsidRPr="006E62F8">
        <w:t>of more than 50 students. Classroom work shall be limited to no more than six hours per</w:t>
      </w:r>
      <w:r>
        <w:t xml:space="preserve"> </w:t>
      </w:r>
      <w:r w:rsidRPr="006E62F8">
        <w:t>day.</w:t>
      </w:r>
    </w:p>
    <w:p w14:paraId="0BC50ACC" w14:textId="77777777" w:rsidR="00EC4965" w:rsidRPr="006E62F8" w:rsidRDefault="00EC4965" w:rsidP="00521611">
      <w:pPr>
        <w:pStyle w:val="SubItemLvl1"/>
        <w:tabs>
          <w:tab w:val="clear" w:pos="2520"/>
        </w:tabs>
      </w:pPr>
      <w:r w:rsidRPr="006E62F8">
        <w:t>(b)</w:t>
      </w:r>
      <w:r w:rsidRPr="006E62F8">
        <w:tab/>
        <w:t>Behind-the-Wheel Instruction. A minimum of six hours, including instruction and</w:t>
      </w:r>
      <w:r>
        <w:t xml:space="preserve"> </w:t>
      </w:r>
      <w:r w:rsidRPr="006E62F8">
        <w:t xml:space="preserve">practice in all the basic </w:t>
      </w:r>
      <w:r w:rsidRPr="006E62F8">
        <w:t>physical skills necessary for proper control of a motor vehicle in</w:t>
      </w:r>
      <w:r>
        <w:t xml:space="preserve"> </w:t>
      </w:r>
      <w:r w:rsidRPr="006E62F8">
        <w:t>all normal driving situations, such as starting, stopping, steering and turning, controlling</w:t>
      </w:r>
      <w:r>
        <w:t xml:space="preserve"> </w:t>
      </w:r>
      <w:r w:rsidRPr="006E62F8">
        <w:t>the vehicle in traffic, backing, and parking. A valid learner's permit issued by the Driver</w:t>
      </w:r>
      <w:r>
        <w:t xml:space="preserve"> </w:t>
      </w:r>
      <w:r w:rsidRPr="006E62F8">
        <w:t>License Section of the Division is required.</w:t>
      </w:r>
    </w:p>
    <w:p w14:paraId="213BEDBB" w14:textId="77777777" w:rsidR="00EC4965" w:rsidRPr="006E62F8" w:rsidRDefault="00EC4965" w:rsidP="00521611">
      <w:pPr>
        <w:pStyle w:val="SubItemLvl1"/>
        <w:tabs>
          <w:tab w:val="clear" w:pos="2520"/>
        </w:tabs>
      </w:pPr>
      <w:r w:rsidRPr="006E62F8">
        <w:t>(c)</w:t>
      </w:r>
      <w:r w:rsidRPr="006E62F8">
        <w:tab/>
        <w:t>A person holding a valid learner's permit issued by the Driver License Section of the</w:t>
      </w:r>
      <w:r>
        <w:t xml:space="preserve"> </w:t>
      </w:r>
      <w:r w:rsidRPr="006E62F8">
        <w:t>Division shall not be required to take the six hours of classroom instruction set forth in</w:t>
      </w:r>
      <w:r>
        <w:t xml:space="preserve"> </w:t>
      </w:r>
      <w:r w:rsidRPr="006E62F8">
        <w:t>Sub-item (1)(a) of this Rule.</w:t>
      </w:r>
    </w:p>
    <w:p w14:paraId="131BEC90" w14:textId="77777777" w:rsidR="00EC4965" w:rsidRPr="006E62F8" w:rsidRDefault="00EC4965" w:rsidP="000E79F3">
      <w:pPr>
        <w:pStyle w:val="SubItemLvl1"/>
        <w:tabs>
          <w:tab w:val="clear" w:pos="2520"/>
        </w:tabs>
      </w:pPr>
      <w:r w:rsidRPr="006E62F8">
        <w:t>(d)</w:t>
      </w:r>
      <w:r w:rsidRPr="006E62F8">
        <w:tab/>
        <w:t>A person holding a valid learner's permit or driver's license issued by the Driver License</w:t>
      </w:r>
      <w:r>
        <w:t xml:space="preserve"> </w:t>
      </w:r>
      <w:r w:rsidRPr="006E62F8">
        <w:t>Section of the Division may contract for any portion of the six-hour behind-the-wheel</w:t>
      </w:r>
      <w:r>
        <w:t xml:space="preserve"> </w:t>
      </w:r>
      <w:r w:rsidRPr="006E62F8">
        <w:t>instruction.</w:t>
      </w:r>
    </w:p>
    <w:p w14:paraId="314F0AAF" w14:textId="77777777" w:rsidR="00EC4965" w:rsidRPr="006E62F8" w:rsidRDefault="00EC4965" w:rsidP="000E79F3">
      <w:pPr>
        <w:pStyle w:val="Item"/>
      </w:pPr>
      <w:r w:rsidRPr="006E62F8">
        <w:t>(2)</w:t>
      </w:r>
      <w:r w:rsidRPr="006E62F8">
        <w:tab/>
        <w:t>For licensed persons, a course for purposes of driver improvement, such as improving</w:t>
      </w:r>
      <w:r>
        <w:t xml:space="preserve"> </w:t>
      </w:r>
      <w:r w:rsidRPr="006E62F8">
        <w:t>their knowledge and skill in the operation of a motor vehicle.</w:t>
      </w:r>
    </w:p>
    <w:p w14:paraId="4059A228" w14:textId="77777777" w:rsidR="00EC4965" w:rsidRPr="006E62F8" w:rsidRDefault="00EC4965" w:rsidP="000E79F3">
      <w:pPr>
        <w:pStyle w:val="Item"/>
      </w:pPr>
      <w:r w:rsidRPr="006E62F8">
        <w:t>(3)</w:t>
      </w:r>
      <w:r w:rsidRPr="006E62F8">
        <w:tab/>
        <w:t>For unlicensed persons under the age of 18 years, courses shall be governed</w:t>
      </w:r>
      <w:r>
        <w:t xml:space="preserve"> </w:t>
      </w:r>
      <w:r w:rsidRPr="006E62F8">
        <w:t>by G.S. 115C-215 and Rule 16 NCAC 06E .0301.</w:t>
      </w:r>
    </w:p>
    <w:p w14:paraId="49AEB66B" w14:textId="77777777" w:rsidR="00EC4965" w:rsidRPr="006E62F8" w:rsidRDefault="00EC4965" w:rsidP="000E79F3">
      <w:pPr>
        <w:pStyle w:val="Item"/>
      </w:pPr>
      <w:r>
        <w:t>(4</w:t>
      </w:r>
      <w:r w:rsidRPr="006E62F8">
        <w:t>)</w:t>
      </w:r>
      <w:r w:rsidRPr="006E62F8">
        <w:tab/>
        <w:t>For licensed persons taking a course offered by a restricted commercial driver training school, the</w:t>
      </w:r>
      <w:r>
        <w:t xml:space="preserve"> </w:t>
      </w:r>
      <w:r w:rsidRPr="006E62F8">
        <w:t>following courses are authorized:</w:t>
      </w:r>
    </w:p>
    <w:p w14:paraId="4E98F133" w14:textId="77777777" w:rsidR="00EC4965" w:rsidRPr="006E62F8" w:rsidRDefault="00EC4965" w:rsidP="000E79F3">
      <w:pPr>
        <w:pStyle w:val="SubItemLvl1"/>
        <w:tabs>
          <w:tab w:val="clear" w:pos="2520"/>
        </w:tabs>
      </w:pPr>
      <w:r w:rsidRPr="006E62F8">
        <w:t>(a)</w:t>
      </w:r>
      <w:r w:rsidRPr="006E62F8">
        <w:tab/>
        <w:t>Curriculum for evaluation and improvement for licensed adult drivers only,</w:t>
      </w:r>
      <w:r>
        <w:t xml:space="preserve"> </w:t>
      </w:r>
      <w:r w:rsidRPr="006E62F8">
        <w:t>utilizing over-the-road observation in vehicles not owned by the school or equipment</w:t>
      </w:r>
      <w:r>
        <w:t xml:space="preserve"> </w:t>
      </w:r>
      <w:r w:rsidRPr="006E62F8">
        <w:t>such as driving simulators.</w:t>
      </w:r>
    </w:p>
    <w:p w14:paraId="5C6A128F" w14:textId="77777777" w:rsidR="00EC4965" w:rsidRPr="006E62F8" w:rsidRDefault="00EC4965" w:rsidP="006E62F8">
      <w:pPr>
        <w:pStyle w:val="SubItemLvl1"/>
        <w:tabs>
          <w:tab w:val="clear" w:pos="2520"/>
        </w:tabs>
      </w:pPr>
      <w:r w:rsidRPr="006E62F8">
        <w:t>(b)</w:t>
      </w:r>
      <w:r w:rsidRPr="006E62F8">
        <w:tab/>
        <w:t>Professional curricula, including one or more of the following:</w:t>
      </w:r>
    </w:p>
    <w:p w14:paraId="6C56DA67" w14:textId="77777777" w:rsidR="00EC4965" w:rsidRPr="006E62F8" w:rsidRDefault="00EC4965" w:rsidP="006E62F8">
      <w:pPr>
        <w:pStyle w:val="SubItemLvl2"/>
        <w:tabs>
          <w:tab w:val="clear" w:pos="3240"/>
        </w:tabs>
      </w:pPr>
      <w:r w:rsidRPr="006E62F8">
        <w:t>(</w:t>
      </w:r>
      <w:proofErr w:type="spellStart"/>
      <w:r w:rsidRPr="006E62F8">
        <w:t>i</w:t>
      </w:r>
      <w:proofErr w:type="spellEnd"/>
      <w:r w:rsidRPr="006E62F8">
        <w:t>)</w:t>
      </w:r>
      <w:r w:rsidRPr="006E62F8">
        <w:tab/>
        <w:t>police pursuit driving;</w:t>
      </w:r>
    </w:p>
    <w:p w14:paraId="5B05952E" w14:textId="77777777" w:rsidR="00EC4965" w:rsidRPr="006E62F8" w:rsidRDefault="00EC4965" w:rsidP="006E62F8">
      <w:pPr>
        <w:pStyle w:val="SubItemLvl2"/>
        <w:tabs>
          <w:tab w:val="clear" w:pos="3240"/>
        </w:tabs>
      </w:pPr>
      <w:r w:rsidRPr="006E62F8">
        <w:t>(ii)</w:t>
      </w:r>
      <w:r w:rsidRPr="006E62F8">
        <w:tab/>
        <w:t>auto-cross driving;</w:t>
      </w:r>
    </w:p>
    <w:p w14:paraId="0038F7FB" w14:textId="77777777" w:rsidR="00EC4965" w:rsidRPr="006E62F8" w:rsidRDefault="00EC4965" w:rsidP="006E62F8">
      <w:pPr>
        <w:pStyle w:val="SubItemLvl2"/>
        <w:tabs>
          <w:tab w:val="clear" w:pos="3240"/>
        </w:tabs>
      </w:pPr>
      <w:r w:rsidRPr="006E62F8">
        <w:t>(iii)</w:t>
      </w:r>
      <w:r w:rsidRPr="006E62F8">
        <w:tab/>
        <w:t>emergency-vehicle driving; or</w:t>
      </w:r>
    </w:p>
    <w:p w14:paraId="248E0BBC" w14:textId="77777777" w:rsidR="00EC4965" w:rsidRPr="006E62F8" w:rsidRDefault="00EC4965" w:rsidP="006E62F8">
      <w:pPr>
        <w:pStyle w:val="SubItemLvl2"/>
        <w:tabs>
          <w:tab w:val="clear" w:pos="3240"/>
        </w:tabs>
      </w:pPr>
      <w:r w:rsidRPr="006E62F8">
        <w:t>(iv)</w:t>
      </w:r>
      <w:r w:rsidRPr="006E62F8">
        <w:tab/>
        <w:t>road and track racing.</w:t>
      </w:r>
    </w:p>
    <w:p w14:paraId="786503EF" w14:textId="77777777" w:rsidR="00EC4965" w:rsidRPr="006E62F8" w:rsidRDefault="00EC4965" w:rsidP="006E62F8">
      <w:pPr>
        <w:pStyle w:val="Item"/>
        <w:tabs>
          <w:tab w:val="clear" w:pos="1800"/>
        </w:tabs>
      </w:pPr>
      <w:r w:rsidRPr="006E62F8">
        <w:t>(</w:t>
      </w:r>
      <w:r>
        <w:t>5</w:t>
      </w:r>
      <w:r w:rsidRPr="006E62F8">
        <w:t>)</w:t>
      </w:r>
      <w:r w:rsidRPr="006E62F8">
        <w:tab/>
        <w:t>Instructor training program, the requirements for which are:</w:t>
      </w:r>
    </w:p>
    <w:p w14:paraId="5654F1D7" w14:textId="77777777" w:rsidR="00EC4965" w:rsidRPr="006E62F8" w:rsidRDefault="00EC4965" w:rsidP="006E62F8">
      <w:pPr>
        <w:pStyle w:val="SubItemLvl1"/>
        <w:tabs>
          <w:tab w:val="clear" w:pos="2520"/>
        </w:tabs>
      </w:pPr>
      <w:r w:rsidRPr="006E62F8">
        <w:t>(a)</w:t>
      </w:r>
      <w:r w:rsidRPr="006E62F8">
        <w:tab/>
        <w:t>The school must be licensed for one full year prior to approval.</w:t>
      </w:r>
    </w:p>
    <w:p w14:paraId="13CEB56D" w14:textId="77777777" w:rsidR="00EC4965" w:rsidRPr="006E62F8" w:rsidRDefault="00EC4965" w:rsidP="006E62F8">
      <w:pPr>
        <w:pStyle w:val="SubItemLvl1"/>
        <w:tabs>
          <w:tab w:val="clear" w:pos="2520"/>
        </w:tabs>
      </w:pPr>
      <w:r w:rsidRPr="006E62F8">
        <w:t>(b)</w:t>
      </w:r>
      <w:r w:rsidRPr="006E62F8">
        <w:tab/>
        <w:t>All work must be with an instructor licensed as an Instructor Trainer.</w:t>
      </w:r>
    </w:p>
    <w:p w14:paraId="7C12D4C9" w14:textId="77777777" w:rsidR="00EC4965" w:rsidRPr="006E62F8" w:rsidRDefault="00EC4965" w:rsidP="000E79F3">
      <w:pPr>
        <w:pStyle w:val="SubItemLvl1"/>
        <w:tabs>
          <w:tab w:val="clear" w:pos="2520"/>
        </w:tabs>
      </w:pPr>
      <w:r w:rsidRPr="006E62F8">
        <w:t>(c)</w:t>
      </w:r>
      <w:r w:rsidRPr="006E62F8">
        <w:tab/>
        <w:t>A proposed plan of operation must be submitted to the Division outlining the training</w:t>
      </w:r>
      <w:r>
        <w:t xml:space="preserve"> </w:t>
      </w:r>
      <w:r w:rsidRPr="006E62F8">
        <w:t>schedule, including:</w:t>
      </w:r>
    </w:p>
    <w:p w14:paraId="797A1A14" w14:textId="77777777" w:rsidR="00EC4965" w:rsidRPr="006E62F8" w:rsidRDefault="00EC4965" w:rsidP="006E62F8">
      <w:pPr>
        <w:pStyle w:val="SubItemLvl2"/>
        <w:tabs>
          <w:tab w:val="clear" w:pos="3240"/>
        </w:tabs>
      </w:pPr>
      <w:r w:rsidRPr="006E62F8">
        <w:t>(</w:t>
      </w:r>
      <w:proofErr w:type="spellStart"/>
      <w:r w:rsidRPr="006E62F8">
        <w:t>i</w:t>
      </w:r>
      <w:proofErr w:type="spellEnd"/>
      <w:r w:rsidRPr="006E62F8">
        <w:t>)</w:t>
      </w:r>
      <w:r w:rsidRPr="006E62F8">
        <w:tab/>
        <w:t>instruction in:</w:t>
      </w:r>
    </w:p>
    <w:p w14:paraId="5C47633B" w14:textId="77777777" w:rsidR="00EC4965" w:rsidRPr="006E62F8" w:rsidRDefault="00EC4965" w:rsidP="006E62F8">
      <w:pPr>
        <w:pStyle w:val="SubItemLvl3"/>
        <w:tabs>
          <w:tab w:val="clear" w:pos="3960"/>
        </w:tabs>
      </w:pPr>
      <w:r w:rsidRPr="006E62F8">
        <w:t>(A)</w:t>
      </w:r>
      <w:r w:rsidRPr="006E62F8">
        <w:tab/>
        <w:t>using effective teaching methods,</w:t>
      </w:r>
    </w:p>
    <w:p w14:paraId="39B6B2EA" w14:textId="77777777" w:rsidR="00EC4965" w:rsidRPr="006E62F8" w:rsidRDefault="00EC4965" w:rsidP="006E62F8">
      <w:pPr>
        <w:pStyle w:val="SubItemLvl3"/>
        <w:tabs>
          <w:tab w:val="clear" w:pos="3960"/>
        </w:tabs>
      </w:pPr>
      <w:r w:rsidRPr="006E62F8">
        <w:t>(B)</w:t>
      </w:r>
      <w:r w:rsidRPr="006E62F8">
        <w:tab/>
        <w:t>writing lesson plans,</w:t>
      </w:r>
    </w:p>
    <w:p w14:paraId="30FA84BD" w14:textId="77777777" w:rsidR="00EC4965" w:rsidRPr="006E62F8" w:rsidRDefault="00EC4965" w:rsidP="000E79F3">
      <w:pPr>
        <w:pStyle w:val="SubItemLvl3"/>
        <w:tabs>
          <w:tab w:val="clear" w:pos="3960"/>
        </w:tabs>
      </w:pPr>
      <w:r w:rsidRPr="006E62F8">
        <w:t>(C)</w:t>
      </w:r>
      <w:r w:rsidRPr="006E62F8">
        <w:tab/>
        <w:t xml:space="preserve">reviewing of Subchapter 03I </w:t>
      </w:r>
      <w:r w:rsidRPr="006E62F8">
        <w:lastRenderedPageBreak/>
        <w:t>Rules Governing the Licensing of</w:t>
      </w:r>
      <w:r>
        <w:t xml:space="preserve"> </w:t>
      </w:r>
      <w:r w:rsidRPr="006E62F8">
        <w:t>Commercial Driver Training Schools and Instructors,</w:t>
      </w:r>
    </w:p>
    <w:p w14:paraId="15C31650" w14:textId="77777777" w:rsidR="00EC4965" w:rsidRPr="006E62F8" w:rsidRDefault="00EC4965" w:rsidP="006E62F8">
      <w:pPr>
        <w:pStyle w:val="SubItemLvl3"/>
        <w:tabs>
          <w:tab w:val="clear" w:pos="3960"/>
        </w:tabs>
      </w:pPr>
      <w:r w:rsidRPr="006E62F8">
        <w:t>(D)</w:t>
      </w:r>
      <w:r w:rsidRPr="006E62F8">
        <w:tab/>
        <w:t>using audio visual equipment and teaching aids,</w:t>
      </w:r>
    </w:p>
    <w:p w14:paraId="783BB1C2" w14:textId="77777777" w:rsidR="00EC4965" w:rsidRPr="006E62F8" w:rsidRDefault="00EC4965" w:rsidP="006E62F8">
      <w:pPr>
        <w:pStyle w:val="SubItemLvl3"/>
        <w:tabs>
          <w:tab w:val="clear" w:pos="3960"/>
        </w:tabs>
      </w:pPr>
      <w:r w:rsidRPr="006E62F8">
        <w:t>(E)</w:t>
      </w:r>
      <w:r w:rsidRPr="006E62F8">
        <w:tab/>
        <w:t>filling out all commercial school forms, and</w:t>
      </w:r>
    </w:p>
    <w:p w14:paraId="251F503F" w14:textId="77777777" w:rsidR="00EC4965" w:rsidRPr="006E62F8" w:rsidRDefault="00EC4965" w:rsidP="000E79F3">
      <w:pPr>
        <w:pStyle w:val="SubItemLvl2"/>
        <w:tabs>
          <w:tab w:val="clear" w:pos="3240"/>
        </w:tabs>
      </w:pPr>
      <w:r w:rsidRPr="006E62F8">
        <w:t>(ii)</w:t>
      </w:r>
      <w:r w:rsidRPr="006E62F8">
        <w:tab/>
        <w:t>listing names of instructor trainers to be employed for the</w:t>
      </w:r>
      <w:r>
        <w:t xml:space="preserve"> </w:t>
      </w:r>
      <w:r w:rsidRPr="006E62F8">
        <w:t>training program.</w:t>
      </w:r>
    </w:p>
    <w:p w14:paraId="3D564299" w14:textId="77777777" w:rsidR="00EC4965" w:rsidRPr="006E62F8" w:rsidRDefault="00EC4965" w:rsidP="006E62F8">
      <w:pPr>
        <w:pStyle w:val="Base"/>
      </w:pPr>
    </w:p>
    <w:p w14:paraId="3145CCE3" w14:textId="77777777" w:rsidR="00EC4965" w:rsidRPr="006E62F8" w:rsidRDefault="00EC4965" w:rsidP="006E62F8">
      <w:pPr>
        <w:pStyle w:val="History"/>
      </w:pPr>
      <w:r w:rsidRPr="006E62F8">
        <w:t>History Note:</w:t>
      </w:r>
      <w:r w:rsidRPr="006E62F8">
        <w:tab/>
        <w:t xml:space="preserve">Authority G.S. 20-321; 20-322; 20-323; 20-324; </w:t>
      </w:r>
    </w:p>
    <w:p w14:paraId="5DD1EA1E" w14:textId="77777777" w:rsidR="00EC4965" w:rsidRPr="006E62F8" w:rsidRDefault="00EC4965" w:rsidP="006E62F8">
      <w:pPr>
        <w:pStyle w:val="HistoryAfter"/>
      </w:pPr>
      <w:r w:rsidRPr="006E62F8">
        <w:t>Eff. July 2, 1979;</w:t>
      </w:r>
    </w:p>
    <w:p w14:paraId="590F6FF1" w14:textId="77777777" w:rsidR="00EC4965" w:rsidRPr="006E62F8" w:rsidRDefault="00EC4965" w:rsidP="006E62F8">
      <w:pPr>
        <w:pStyle w:val="HistoryAfter"/>
      </w:pPr>
      <w:r w:rsidRPr="006E62F8">
        <w:t>Amended Eff. August 1, 2000; July 1, 1994; December 1, 1993; November 1, 1991; April 1,</w:t>
      </w:r>
      <w:r>
        <w:t xml:space="preserve"> </w:t>
      </w:r>
      <w:r w:rsidRPr="006E62F8">
        <w:t>1989;</w:t>
      </w:r>
    </w:p>
    <w:p w14:paraId="404651BC" w14:textId="77777777" w:rsidR="00EC4965" w:rsidRPr="006E62F8" w:rsidRDefault="00EC4965" w:rsidP="006E62F8">
      <w:pPr>
        <w:pStyle w:val="HistoryAfter"/>
      </w:pPr>
      <w:r w:rsidRPr="006E62F8">
        <w:t>Readopted Eff. July 1, 2021.</w:t>
      </w:r>
    </w:p>
    <w:p w14:paraId="64BA6353" w14:textId="77777777" w:rsidR="00EC4965" w:rsidRDefault="00EC4965" w:rsidP="006E62F8">
      <w:pPr>
        <w:pStyle w:val="Base"/>
      </w:pPr>
    </w:p>
    <w:p w14:paraId="5D8152AC" w14:textId="77777777" w:rsidR="00EC4965" w:rsidRDefault="00EC4965" w:rsidP="0081138D">
      <w:pPr>
        <w:pBdr>
          <w:top w:val="single" w:sz="18" w:space="1" w:color="auto"/>
        </w:pBdr>
      </w:pPr>
    </w:p>
    <w:p w14:paraId="454D836D" w14:textId="77777777" w:rsidR="00EC4965" w:rsidRDefault="00EC4965" w:rsidP="0081138D">
      <w:pPr>
        <w:pStyle w:val="DepartmentTitle"/>
      </w:pPr>
      <w:r>
        <w:t>TITLE 21 - Occupational Licensing Boards and Commissions</w:t>
      </w:r>
    </w:p>
    <w:p w14:paraId="49B7B880" w14:textId="77777777" w:rsidR="00EC4965" w:rsidRDefault="00EC4965" w:rsidP="00826678"/>
    <w:p w14:paraId="282DE06A" w14:textId="77777777" w:rsidR="00EC4965" w:rsidRDefault="00EC4965" w:rsidP="0081138D">
      <w:pPr>
        <w:pStyle w:val="Chapter"/>
      </w:pPr>
      <w:r>
        <w:t>Chapter 10 – board of Chiropractic Examiners</w:t>
      </w:r>
    </w:p>
    <w:p w14:paraId="03071B27" w14:textId="77777777" w:rsidR="00EC4965" w:rsidRDefault="00EC4965" w:rsidP="00826678"/>
    <w:p w14:paraId="42A95613" w14:textId="77777777" w:rsidR="00EC4965" w:rsidRPr="00E44099" w:rsidRDefault="00EC4965" w:rsidP="00E44099">
      <w:pPr>
        <w:pStyle w:val="Rule"/>
      </w:pPr>
      <w:r w:rsidRPr="00E44099">
        <w:t>21 NCAC 10 .0103</w:t>
      </w:r>
      <w:r w:rsidRPr="00E44099">
        <w:tab/>
        <w:t>STRUCTURE OF BOARD</w:t>
      </w:r>
    </w:p>
    <w:p w14:paraId="7557E580" w14:textId="77777777" w:rsidR="00EC4965" w:rsidRPr="00E44099" w:rsidRDefault="00EC4965" w:rsidP="00E44099">
      <w:pPr>
        <w:pStyle w:val="Paragraph"/>
      </w:pPr>
      <w:r w:rsidRPr="00E44099">
        <w:t>(a)  As necessary to meet the requirements of G.S. 90-140, the Board shall hold an election for chiropractic candidates for appointment. Notice of the election shall be published on the Board's website at https://ncchiroboard.com at least 30 days in advance of the election.</w:t>
      </w:r>
    </w:p>
    <w:p w14:paraId="480C6519" w14:textId="77777777" w:rsidR="00EC4965" w:rsidRPr="00E44099" w:rsidRDefault="00EC4965" w:rsidP="00E44099">
      <w:pPr>
        <w:pStyle w:val="Paragraph"/>
      </w:pPr>
      <w:r w:rsidRPr="00E44099">
        <w:t>(b)  The election shall be administered by the Board of Chiropractic Examiners. Any member of the Board who is nominated to succeed himself or herself shall be disqualified from conducting the vote in which he or she is a nominee.</w:t>
      </w:r>
    </w:p>
    <w:p w14:paraId="1E8F44D4" w14:textId="77777777" w:rsidR="00EC4965" w:rsidRPr="00E44099" w:rsidRDefault="00EC4965" w:rsidP="00E44099">
      <w:pPr>
        <w:pStyle w:val="Paragraph"/>
      </w:pPr>
      <w:r w:rsidRPr="00E44099">
        <w:t>(c)  Each candidate shall provide two letters of endorsement from chiropractors licensed by the Board. The letters shall be submitted to the Board no less than 21 days before the election.</w:t>
      </w:r>
    </w:p>
    <w:p w14:paraId="79503D32" w14:textId="77777777" w:rsidR="00EC4965" w:rsidRPr="00E44099" w:rsidRDefault="00EC4965" w:rsidP="00E44099">
      <w:pPr>
        <w:pStyle w:val="Paragraph"/>
      </w:pPr>
      <w:r w:rsidRPr="00E44099">
        <w:t>(d)  If less than three candidates are elected, the Board shall provide additional names to the Governor, President Pro Tempore of the Senate, and Speaker of the House in order to comply with G.S. 90-140.</w:t>
      </w:r>
    </w:p>
    <w:p w14:paraId="1648B29C" w14:textId="77777777" w:rsidR="00EC4965" w:rsidRPr="00E44099" w:rsidRDefault="00EC4965" w:rsidP="00E44099">
      <w:pPr>
        <w:pStyle w:val="Base"/>
      </w:pPr>
    </w:p>
    <w:p w14:paraId="7DF8BF7E" w14:textId="77777777" w:rsidR="00EC4965" w:rsidRPr="00E44099" w:rsidRDefault="00EC4965" w:rsidP="00E44099">
      <w:pPr>
        <w:pStyle w:val="History"/>
      </w:pPr>
      <w:r w:rsidRPr="00E44099">
        <w:t>History Note:</w:t>
      </w:r>
      <w:r w:rsidRPr="00E44099">
        <w:tab/>
        <w:t>Authority G.S. 90</w:t>
      </w:r>
      <w:r w:rsidRPr="00E44099">
        <w:noBreakHyphen/>
        <w:t>139; 90</w:t>
      </w:r>
      <w:r w:rsidRPr="00E44099">
        <w:noBreakHyphen/>
        <w:t>140; 90-142;</w:t>
      </w:r>
    </w:p>
    <w:p w14:paraId="4AD74726" w14:textId="77777777" w:rsidR="00EC4965" w:rsidRPr="00E44099" w:rsidRDefault="00EC4965" w:rsidP="00E44099">
      <w:pPr>
        <w:pStyle w:val="HistoryAfter"/>
      </w:pPr>
      <w:r w:rsidRPr="00E44099">
        <w:t>Eff. February 1, 1976;</w:t>
      </w:r>
    </w:p>
    <w:p w14:paraId="3FD158BE" w14:textId="77777777" w:rsidR="00EC4965" w:rsidRPr="00E44099" w:rsidRDefault="00EC4965" w:rsidP="00E44099">
      <w:pPr>
        <w:pStyle w:val="HistoryAfter"/>
      </w:pPr>
      <w:r w:rsidRPr="00E44099">
        <w:t>Readopted Eff. January 27, 1978;</w:t>
      </w:r>
    </w:p>
    <w:p w14:paraId="5D4645FE" w14:textId="77777777" w:rsidR="00EC4965" w:rsidRPr="00E44099" w:rsidRDefault="00EC4965" w:rsidP="00E44099">
      <w:pPr>
        <w:pStyle w:val="HistoryAfter"/>
      </w:pPr>
      <w:r w:rsidRPr="00E44099">
        <w:t>Amended Eff. January 1, 1983; May 8, 1979;</w:t>
      </w:r>
    </w:p>
    <w:p w14:paraId="6BF7FA5C" w14:textId="77777777" w:rsidR="00EC4965" w:rsidRPr="00E44099" w:rsidRDefault="00EC4965" w:rsidP="00E44099">
      <w:pPr>
        <w:pStyle w:val="HistoryAfter"/>
      </w:pPr>
      <w:r w:rsidRPr="00E44099">
        <w:t>Legislative Objection Lodged Eff. January 31, 1983;</w:t>
      </w:r>
    </w:p>
    <w:p w14:paraId="234C9A81" w14:textId="77777777" w:rsidR="00EC4965" w:rsidRPr="00E44099" w:rsidRDefault="00EC4965" w:rsidP="00E44099">
      <w:pPr>
        <w:pStyle w:val="HistoryAfter"/>
      </w:pPr>
      <w:r w:rsidRPr="00E44099">
        <w:t>Curative Amended Eff. February 18, 1983;</w:t>
      </w:r>
    </w:p>
    <w:p w14:paraId="4CCFFCBC" w14:textId="77777777" w:rsidR="00EC4965" w:rsidRPr="00E44099" w:rsidRDefault="00EC4965" w:rsidP="00E44099">
      <w:pPr>
        <w:pStyle w:val="HistoryAfter"/>
      </w:pPr>
      <w:r w:rsidRPr="00E44099">
        <w:t>Amended Eff. June 1, 1994; December 1, 1988;</w:t>
      </w:r>
    </w:p>
    <w:p w14:paraId="621FA923" w14:textId="77777777" w:rsidR="00EC4965" w:rsidRPr="00E44099" w:rsidRDefault="00EC4965" w:rsidP="00E44099">
      <w:pPr>
        <w:pStyle w:val="HistoryAfter"/>
      </w:pPr>
      <w:r w:rsidRPr="00E44099">
        <w:t>Pursuant to G.S. 150B-21.3A, rule is necessary without substantive public interest Eff. April 27, 2019;</w:t>
      </w:r>
    </w:p>
    <w:p w14:paraId="73A892AE" w14:textId="77777777" w:rsidR="00EC4965" w:rsidRPr="00E44099" w:rsidRDefault="00EC4965" w:rsidP="00E44099">
      <w:pPr>
        <w:pStyle w:val="HistoryAfter"/>
      </w:pPr>
      <w:r w:rsidRPr="00E44099">
        <w:t>Amended Eff. July 1, 2021</w:t>
      </w:r>
      <w:r>
        <w:t xml:space="preserve">; </w:t>
      </w:r>
      <w:r w:rsidRPr="00E44099">
        <w:t>January 1, 2020</w:t>
      </w:r>
      <w:r>
        <w:t>.</w:t>
      </w:r>
    </w:p>
    <w:p w14:paraId="25101DCA" w14:textId="77777777" w:rsidR="00EC4965" w:rsidRPr="00E44099" w:rsidRDefault="00EC4965" w:rsidP="00E44099">
      <w:pPr>
        <w:pStyle w:val="Base"/>
      </w:pPr>
    </w:p>
    <w:p w14:paraId="76539C88" w14:textId="77777777" w:rsidR="00EC4965" w:rsidRPr="009061BF" w:rsidRDefault="00EC4965" w:rsidP="009061BF">
      <w:pPr>
        <w:pStyle w:val="Rule"/>
      </w:pPr>
      <w:r w:rsidRPr="009061BF">
        <w:t>21 NCAC 10 .0203</w:t>
      </w:r>
      <w:r w:rsidRPr="009061BF">
        <w:tab/>
        <w:t>NORTH CAROLINA EXAMINATION</w:t>
      </w:r>
    </w:p>
    <w:p w14:paraId="00A8F88F" w14:textId="77777777" w:rsidR="00EC4965" w:rsidRPr="009061BF" w:rsidRDefault="00EC4965" w:rsidP="009061BF">
      <w:pPr>
        <w:pStyle w:val="Paragraph"/>
      </w:pPr>
      <w:r w:rsidRPr="009061BF">
        <w:t>(a)  Eligibility. Only those applicants who meet the requirements of this Rule and G.S. 90-143 or, in the case of reciprocity applicants, G.S. 90-143.1, and who have submitted a written application and paid the non-refundable application fee pursuant to Rule 21 NCAC 10 .0202 shall be allowed to take the North Carolina examination.</w:t>
      </w:r>
    </w:p>
    <w:p w14:paraId="6D542FD5" w14:textId="77777777" w:rsidR="00EC4965" w:rsidRPr="009061BF" w:rsidRDefault="00EC4965" w:rsidP="009061BF">
      <w:pPr>
        <w:pStyle w:val="Paragraph"/>
      </w:pPr>
      <w:r w:rsidRPr="009061BF">
        <w:t>(b)  Dates of Examination. The North Carolina examination shall be given at least four times during the calendar year and will be scheduled based on the number of applications received. The Board shall announce an examination date not less than 30 days in advance, and the date of upcoming examinations shall be published on the Board's website, www.ncchiroboard.com. The Board shall also individually notify each eligible applicant of the date of the next examination after the applicant's non-refundable application fee has been paid and the written application completed.</w:t>
      </w:r>
    </w:p>
    <w:p w14:paraId="51BBECD3" w14:textId="77777777" w:rsidR="00EC4965" w:rsidRPr="009061BF" w:rsidRDefault="00EC4965" w:rsidP="009061BF">
      <w:pPr>
        <w:pStyle w:val="Paragraph"/>
      </w:pPr>
      <w:r w:rsidRPr="009061BF">
        <w:t>(c)  National Boards. Except as provided in Paragraph (e) of this Rule, in order to take the North Carolina examination, an applicant who has never been licensed in this State or who is not a reciprocity applicant shall first achieve a score of 375 or higher on Parts I-IV of the examinations given by the National Board of Chiropractic Examiners.</w:t>
      </w:r>
    </w:p>
    <w:p w14:paraId="317935FE" w14:textId="77777777" w:rsidR="00EC4965" w:rsidRPr="009061BF" w:rsidRDefault="00EC4965" w:rsidP="009061BF">
      <w:pPr>
        <w:pStyle w:val="Paragraph"/>
      </w:pPr>
      <w:r w:rsidRPr="009061BF">
        <w:t>(d)  Report of Scores. The applicant shall arrange for his or her test results from any National Board examination to be reported to the North Carolina Board. Failure to comply with this Paragraph shall be a basis for delaying the issuance of a license.</w:t>
      </w:r>
    </w:p>
    <w:p w14:paraId="121914DD" w14:textId="77777777" w:rsidR="00EC4965" w:rsidRPr="009061BF" w:rsidRDefault="00EC4965" w:rsidP="009061BF">
      <w:pPr>
        <w:pStyle w:val="Paragraph"/>
      </w:pPr>
      <w:r w:rsidRPr="009061BF">
        <w:t>(e)  Waiver of National Boards. Notwithstanding the requirements of Paragraph (c) of this Rule, an applicant who submits National Board examinations in conformity with the following schedule shall not be disqualified from licensure in North Carolina:</w:t>
      </w:r>
    </w:p>
    <w:p w14:paraId="67420F9D" w14:textId="77777777" w:rsidR="00EC4965" w:rsidRPr="009061BF" w:rsidRDefault="00EC4965" w:rsidP="009061BF">
      <w:pPr>
        <w:pStyle w:val="SubParagraph"/>
        <w:tabs>
          <w:tab w:val="clear" w:pos="1800"/>
        </w:tabs>
      </w:pPr>
      <w:r w:rsidRPr="009061BF">
        <w:t>(1)</w:t>
      </w:r>
      <w:r w:rsidRPr="009061BF">
        <w:tab/>
        <w:t>An applicant who graduated from chiropractic college before July 1, 1966 shall not be required to submit a score from any National Board examination.</w:t>
      </w:r>
    </w:p>
    <w:p w14:paraId="6C5DF61D" w14:textId="77777777" w:rsidR="00EC4965" w:rsidRPr="009061BF" w:rsidRDefault="00EC4965" w:rsidP="009061BF">
      <w:pPr>
        <w:pStyle w:val="SubParagraph"/>
        <w:tabs>
          <w:tab w:val="clear" w:pos="1800"/>
        </w:tabs>
      </w:pPr>
      <w:r w:rsidRPr="009061BF">
        <w:t>(2)</w:t>
      </w:r>
      <w:r w:rsidRPr="009061BF">
        <w:tab/>
        <w:t>An applicant who graduated from chiropractic college between July 1, 1966 and June 30, 1986 shall be required to submit scores of 375 or higher on National Board Part I, Part II, and the elective examination termed "Physiotherapy," but shall not be required to submit a score on Part III (WCCE) or Part IV.</w:t>
      </w:r>
    </w:p>
    <w:p w14:paraId="6BB7AEF1" w14:textId="77777777" w:rsidR="00EC4965" w:rsidRPr="009061BF" w:rsidRDefault="00EC4965" w:rsidP="009061BF">
      <w:pPr>
        <w:pStyle w:val="SubParagraph"/>
        <w:tabs>
          <w:tab w:val="clear" w:pos="1800"/>
        </w:tabs>
      </w:pPr>
      <w:r w:rsidRPr="009061BF">
        <w:t>(3)</w:t>
      </w:r>
      <w:r w:rsidRPr="009061BF">
        <w:tab/>
        <w:t>An applicant who graduated from chiropractic college between July 1, 1986 and June 30, 1997 shall be required to submit scores of 375 or higher on National Board Part I, Part II, the elective examination termed "Physiotherapy," and Part III, but shall not be required to submit a score on Part IV.</w:t>
      </w:r>
    </w:p>
    <w:p w14:paraId="00BF4FDC" w14:textId="77777777" w:rsidR="00EC4965" w:rsidRPr="009061BF" w:rsidRDefault="00EC4965" w:rsidP="009061BF">
      <w:pPr>
        <w:pStyle w:val="Paragraph"/>
      </w:pPr>
      <w:r w:rsidRPr="009061BF">
        <w:t>In order to receive a license, an applicant who qualifies for a waiver of any National Board score shall take and pass the SPEC examination and the North Carolina Examination pursuant to G.S. 90-143.3 and Rule .0202 of this Chapter</w:t>
      </w:r>
      <w:r>
        <w:t>.</w:t>
      </w:r>
    </w:p>
    <w:p w14:paraId="46676B96" w14:textId="77777777" w:rsidR="00EC4965" w:rsidRPr="009061BF" w:rsidRDefault="00EC4965" w:rsidP="009061BF">
      <w:pPr>
        <w:pStyle w:val="Paragraph"/>
      </w:pPr>
      <w:r w:rsidRPr="009061BF">
        <w:t xml:space="preserve">(f)  SPEC Examination. In order to take the North Carolina examination, a reciprocity applicant, a waiver applicant pursuant to Paragraph (e) of this Rule, or an applicant previously licensed in this State whose license has been cancelled pursuant to G.S. 90-155 for more than 180 days shall first take and pass the Special </w:t>
      </w:r>
      <w:r w:rsidRPr="009061BF">
        <w:lastRenderedPageBreak/>
        <w:t>Purpose Examination for Chiropractic ("SPEC"). The SPEC exam is administered by the National Board of Chiropractic Examiners. The passing score shall be 375 or higher.</w:t>
      </w:r>
    </w:p>
    <w:p w14:paraId="089729F8" w14:textId="77777777" w:rsidR="00EC4965" w:rsidRPr="009061BF" w:rsidRDefault="00EC4965" w:rsidP="009061BF">
      <w:pPr>
        <w:pStyle w:val="Paragraph"/>
      </w:pPr>
      <w:r w:rsidRPr="009061BF">
        <w:t>(g)  Nature of Examination. The North Carolina examination shall be a test of an applicant's knowledge of North Carolina chiropractic jurisprudence. The passing grade shall be 75 percent.</w:t>
      </w:r>
    </w:p>
    <w:p w14:paraId="2A31D12F" w14:textId="77777777" w:rsidR="00EC4965" w:rsidRPr="009061BF" w:rsidRDefault="00EC4965" w:rsidP="009061BF">
      <w:pPr>
        <w:pStyle w:val="Base"/>
      </w:pPr>
    </w:p>
    <w:p w14:paraId="5432B37E" w14:textId="77777777" w:rsidR="00EC4965" w:rsidRPr="009061BF" w:rsidRDefault="00EC4965" w:rsidP="009061BF">
      <w:pPr>
        <w:pStyle w:val="History"/>
      </w:pPr>
      <w:r w:rsidRPr="009061BF">
        <w:t>History Note:</w:t>
      </w:r>
      <w:r w:rsidRPr="009061BF">
        <w:tab/>
        <w:t xml:space="preserve">Authority G.S. 90-142; 90-143; 90-143.1; 90-143.3; 90-144; 90-145; 90-146; </w:t>
      </w:r>
    </w:p>
    <w:p w14:paraId="381CC430" w14:textId="77777777" w:rsidR="00EC4965" w:rsidRPr="009061BF" w:rsidRDefault="00EC4965" w:rsidP="009061BF">
      <w:pPr>
        <w:pStyle w:val="HistoryAfter"/>
      </w:pPr>
      <w:r w:rsidRPr="009061BF">
        <w:t>Eff/ February 1, 1976;</w:t>
      </w:r>
    </w:p>
    <w:p w14:paraId="429F2FFE" w14:textId="77777777" w:rsidR="00EC4965" w:rsidRPr="009061BF" w:rsidRDefault="00EC4965" w:rsidP="009061BF">
      <w:pPr>
        <w:pStyle w:val="HistoryAfter"/>
      </w:pPr>
      <w:r w:rsidRPr="009061BF">
        <w:t>Readopted Eff. January 27, 1978;</w:t>
      </w:r>
    </w:p>
    <w:p w14:paraId="7000F2D8" w14:textId="77777777" w:rsidR="00EC4965" w:rsidRPr="009061BF" w:rsidRDefault="00EC4965" w:rsidP="009061BF">
      <w:pPr>
        <w:pStyle w:val="HistoryAfter"/>
      </w:pPr>
      <w:r w:rsidRPr="009061BF">
        <w:t>Amended Eff. January 1, 1983; October 17, 1980;</w:t>
      </w:r>
    </w:p>
    <w:p w14:paraId="6F7144EC" w14:textId="77777777" w:rsidR="00EC4965" w:rsidRPr="009061BF" w:rsidRDefault="00EC4965" w:rsidP="009061BF">
      <w:pPr>
        <w:pStyle w:val="HistoryAfter"/>
      </w:pPr>
      <w:r w:rsidRPr="009061BF">
        <w:t>Legislative Objection Lodged Eff. January 31, 1983;</w:t>
      </w:r>
    </w:p>
    <w:p w14:paraId="676E06B2" w14:textId="77777777" w:rsidR="00EC4965" w:rsidRPr="009061BF" w:rsidRDefault="00EC4965" w:rsidP="009061BF">
      <w:pPr>
        <w:pStyle w:val="HistoryAfter"/>
      </w:pPr>
      <w:r w:rsidRPr="009061BF">
        <w:t>Curative Amendment Eff. February 18, 1983;</w:t>
      </w:r>
    </w:p>
    <w:p w14:paraId="0303C956" w14:textId="77777777" w:rsidR="00EC4965" w:rsidRPr="009061BF" w:rsidRDefault="00EC4965" w:rsidP="009061BF">
      <w:pPr>
        <w:pStyle w:val="HistoryAfter"/>
      </w:pPr>
      <w:r w:rsidRPr="009061BF">
        <w:t>Temporary Amendment Eff. May 1, 1998;</w:t>
      </w:r>
    </w:p>
    <w:p w14:paraId="434FA695" w14:textId="77777777" w:rsidR="00EC4965" w:rsidRPr="009061BF" w:rsidRDefault="00EC4965" w:rsidP="009061BF">
      <w:pPr>
        <w:pStyle w:val="HistoryAfter"/>
      </w:pPr>
      <w:r w:rsidRPr="009061BF">
        <w:t>Amended Eff. October 1, 2018; April 1, 2018; February 1, 2009; July 1, 2004; August 1, 2000; August 1, 1995; December 1, 1988;</w:t>
      </w:r>
    </w:p>
    <w:p w14:paraId="61B680C4" w14:textId="77777777" w:rsidR="00EC4965" w:rsidRPr="009061BF" w:rsidRDefault="00EC4965" w:rsidP="009061BF">
      <w:pPr>
        <w:pStyle w:val="HistoryAfter"/>
      </w:pPr>
      <w:r w:rsidRPr="009061BF">
        <w:t>Pursuant to G.S. 150B-21.3A, rule is necessary without substantive public interest Eff. April 27, 2019;</w:t>
      </w:r>
    </w:p>
    <w:p w14:paraId="3176B97E" w14:textId="77777777" w:rsidR="00EC4965" w:rsidRPr="009061BF" w:rsidRDefault="00EC4965" w:rsidP="009061BF">
      <w:pPr>
        <w:pStyle w:val="HistoryAfter"/>
      </w:pPr>
      <w:r w:rsidRPr="009061BF">
        <w:t>Amended Eff. July 1, 2021.</w:t>
      </w:r>
    </w:p>
    <w:p w14:paraId="32B6EBE5" w14:textId="77777777" w:rsidR="00EC4965" w:rsidRDefault="00EC4965" w:rsidP="009061BF">
      <w:pPr>
        <w:pStyle w:val="Base"/>
      </w:pPr>
    </w:p>
    <w:p w14:paraId="2E8470DB" w14:textId="77777777" w:rsidR="00EC4965" w:rsidRPr="00892CBE" w:rsidRDefault="00EC4965" w:rsidP="00892CBE">
      <w:pPr>
        <w:pStyle w:val="Rule"/>
      </w:pPr>
      <w:r w:rsidRPr="00892CBE">
        <w:t>21 NCAC 10 .0207</w:t>
      </w:r>
      <w:r w:rsidRPr="00892CBE">
        <w:tab/>
        <w:t>CONTINUING EDUCATION SEMINARS</w:t>
      </w:r>
    </w:p>
    <w:p w14:paraId="29EA5209" w14:textId="77777777" w:rsidR="00EC4965" w:rsidRPr="00892CBE" w:rsidRDefault="00EC4965" w:rsidP="00892CBE">
      <w:pPr>
        <w:pStyle w:val="Paragraph"/>
      </w:pPr>
      <w:r w:rsidRPr="00892CBE">
        <w:t>(a)  Approval of Seminars. Only continuing education seminars approved by the Board shall count towards satisfying the requirements for license renewal. The sponsor and co-sponsors of any proposed seminar shall be responsible for submitting all the information outlined on the Board's Course Application ("Application") to enable the Board to evaluate the seminar in accordance with this Rule. The Application can be found on and must be submitted pursuant to instructions on the Board's website at https://ncchiroboard.com. All applications must reflect that the seminar for which approval is being sought has been previously approved no more than 12 months prior to the date of the seminar by one of the following organizations:</w:t>
      </w:r>
    </w:p>
    <w:p w14:paraId="1D59D9E5" w14:textId="77777777" w:rsidR="00EC4965" w:rsidRPr="00892CBE" w:rsidRDefault="00EC4965" w:rsidP="00892CBE">
      <w:pPr>
        <w:pStyle w:val="SubParagraph"/>
        <w:tabs>
          <w:tab w:val="clear" w:pos="1800"/>
        </w:tabs>
      </w:pPr>
      <w:r w:rsidRPr="00892CBE">
        <w:t>(1)</w:t>
      </w:r>
      <w:r w:rsidRPr="00892CBE">
        <w:tab/>
        <w:t>Any chiropractic college recognized by the Council on Chiropractic Education (CCE)</w:t>
      </w:r>
      <w:r>
        <w:t>;</w:t>
      </w:r>
    </w:p>
    <w:p w14:paraId="1B08E9A1" w14:textId="77777777" w:rsidR="00EC4965" w:rsidRPr="00892CBE" w:rsidRDefault="00EC4965" w:rsidP="00892CBE">
      <w:pPr>
        <w:pStyle w:val="SubParagraph"/>
        <w:tabs>
          <w:tab w:val="clear" w:pos="1800"/>
        </w:tabs>
      </w:pPr>
      <w:r w:rsidRPr="00892CBE">
        <w:t>(2)</w:t>
      </w:r>
      <w:r w:rsidRPr="00892CBE">
        <w:tab/>
        <w:t>Federation of Chiropractic Licensing Boards, PACE program; or</w:t>
      </w:r>
    </w:p>
    <w:p w14:paraId="3FF78B3F" w14:textId="77777777" w:rsidR="00EC4965" w:rsidRPr="00892CBE" w:rsidRDefault="00EC4965" w:rsidP="00892CBE">
      <w:pPr>
        <w:pStyle w:val="SubParagraph"/>
        <w:tabs>
          <w:tab w:val="clear" w:pos="1800"/>
        </w:tabs>
      </w:pPr>
      <w:r w:rsidRPr="00892CBE">
        <w:t>(3)</w:t>
      </w:r>
      <w:r w:rsidRPr="00892CBE">
        <w:tab/>
        <w:t>Any other chiropractic association that can demonstrate an active membership base of at least 200 members.</w:t>
      </w:r>
    </w:p>
    <w:p w14:paraId="16A5CDDA" w14:textId="77777777" w:rsidR="00EC4965" w:rsidRPr="00892CBE" w:rsidRDefault="00EC4965" w:rsidP="00892CBE">
      <w:pPr>
        <w:pStyle w:val="Paragraph"/>
      </w:pPr>
      <w:r w:rsidRPr="00892CBE">
        <w:t>(b)  Applications. In addition to the information set forth in Paragraph (a) of this Rule, all Applications must also contain the following information:</w:t>
      </w:r>
    </w:p>
    <w:p w14:paraId="71D6CF20" w14:textId="77777777" w:rsidR="00EC4965" w:rsidRPr="00892CBE" w:rsidRDefault="00EC4965" w:rsidP="00892CBE">
      <w:pPr>
        <w:pStyle w:val="SubParagraph"/>
        <w:tabs>
          <w:tab w:val="clear" w:pos="1800"/>
        </w:tabs>
      </w:pPr>
      <w:r w:rsidRPr="00892CBE">
        <w:t>(1)</w:t>
      </w:r>
      <w:r w:rsidRPr="00892CBE">
        <w:tab/>
        <w:t>Whether the course's target audience is doctors of chiropractic, certified chiropractic assistants, or x-ray technicians;</w:t>
      </w:r>
    </w:p>
    <w:p w14:paraId="58D501E6" w14:textId="77777777" w:rsidR="00EC4965" w:rsidRPr="00892CBE" w:rsidRDefault="00EC4965" w:rsidP="00892CBE">
      <w:pPr>
        <w:pStyle w:val="SubParagraph"/>
        <w:tabs>
          <w:tab w:val="clear" w:pos="1800"/>
        </w:tabs>
      </w:pPr>
      <w:r w:rsidRPr="00892CBE">
        <w:t>(2)</w:t>
      </w:r>
      <w:r w:rsidRPr="00892CBE">
        <w:tab/>
        <w:t>The course title;</w:t>
      </w:r>
    </w:p>
    <w:p w14:paraId="7EB6B762" w14:textId="77777777" w:rsidR="00EC4965" w:rsidRPr="00892CBE" w:rsidRDefault="00EC4965" w:rsidP="00892CBE">
      <w:pPr>
        <w:pStyle w:val="SubParagraph"/>
        <w:tabs>
          <w:tab w:val="clear" w:pos="1800"/>
        </w:tabs>
      </w:pPr>
      <w:r w:rsidRPr="00892CBE">
        <w:t>(3)</w:t>
      </w:r>
      <w:r w:rsidRPr="00892CBE">
        <w:tab/>
        <w:t>The beginning and end dates on which the course will be offered;</w:t>
      </w:r>
    </w:p>
    <w:p w14:paraId="42A61AD8" w14:textId="77777777" w:rsidR="00EC4965" w:rsidRPr="00892CBE" w:rsidRDefault="00EC4965" w:rsidP="00892CBE">
      <w:pPr>
        <w:pStyle w:val="SubParagraph"/>
        <w:tabs>
          <w:tab w:val="clear" w:pos="1800"/>
        </w:tabs>
      </w:pPr>
      <w:r w:rsidRPr="00892CBE">
        <w:t>(4)</w:t>
      </w:r>
      <w:r w:rsidRPr="00892CBE">
        <w:tab/>
        <w:t>Whether the course will be offered online or in a physical location;</w:t>
      </w:r>
    </w:p>
    <w:p w14:paraId="7960AE33" w14:textId="77777777" w:rsidR="00EC4965" w:rsidRPr="00892CBE" w:rsidRDefault="00EC4965" w:rsidP="00892CBE">
      <w:pPr>
        <w:pStyle w:val="SubParagraph"/>
        <w:tabs>
          <w:tab w:val="clear" w:pos="1800"/>
        </w:tabs>
      </w:pPr>
      <w:r w:rsidRPr="00892CBE">
        <w:t>(5)</w:t>
      </w:r>
      <w:r w:rsidRPr="00892CBE">
        <w:tab/>
        <w:t>If the course is offered in a physical location, the cities and states in which the course will be offered;</w:t>
      </w:r>
    </w:p>
    <w:p w14:paraId="0D07E3A6" w14:textId="77777777" w:rsidR="00EC4965" w:rsidRPr="00892CBE" w:rsidRDefault="00EC4965" w:rsidP="00892CBE">
      <w:pPr>
        <w:pStyle w:val="SubParagraph"/>
        <w:tabs>
          <w:tab w:val="clear" w:pos="1800"/>
        </w:tabs>
      </w:pPr>
      <w:r w:rsidRPr="00892CBE">
        <w:t>(6)</w:t>
      </w:r>
      <w:r w:rsidRPr="00892CBE">
        <w:tab/>
        <w:t>The manner in which the sponsor or co-sponsor will verify the attendance of licentiates;</w:t>
      </w:r>
    </w:p>
    <w:p w14:paraId="02B51A5F" w14:textId="77777777" w:rsidR="00EC4965" w:rsidRPr="00892CBE" w:rsidRDefault="00EC4965" w:rsidP="00892CBE">
      <w:pPr>
        <w:pStyle w:val="SubParagraph"/>
        <w:tabs>
          <w:tab w:val="clear" w:pos="1800"/>
        </w:tabs>
      </w:pPr>
      <w:r w:rsidRPr="00892CBE">
        <w:t>(7)</w:t>
      </w:r>
      <w:r w:rsidRPr="00892CBE">
        <w:tab/>
        <w:t>The name and contact information of the sponsor and co-sponsor;</w:t>
      </w:r>
    </w:p>
    <w:p w14:paraId="78C1516D" w14:textId="77777777" w:rsidR="00EC4965" w:rsidRPr="00892CBE" w:rsidRDefault="00EC4965" w:rsidP="00892CBE">
      <w:pPr>
        <w:pStyle w:val="SubParagraph"/>
        <w:tabs>
          <w:tab w:val="clear" w:pos="1800"/>
        </w:tabs>
      </w:pPr>
      <w:r w:rsidRPr="00892CBE">
        <w:t>(8)</w:t>
      </w:r>
      <w:r w:rsidRPr="00892CBE">
        <w:tab/>
        <w:t>The website at which information on the course offering will be available;</w:t>
      </w:r>
    </w:p>
    <w:p w14:paraId="2B5DB52B" w14:textId="77777777" w:rsidR="00EC4965" w:rsidRPr="00892CBE" w:rsidRDefault="00EC4965" w:rsidP="00892CBE">
      <w:pPr>
        <w:pStyle w:val="SubParagraph"/>
        <w:tabs>
          <w:tab w:val="clear" w:pos="1800"/>
        </w:tabs>
      </w:pPr>
      <w:r w:rsidRPr="00892CBE">
        <w:t>(9)</w:t>
      </w:r>
      <w:r w:rsidRPr="00892CBE">
        <w:tab/>
        <w:t>The number of continuing education credits that the licentiates can obtain by attending the course; and</w:t>
      </w:r>
    </w:p>
    <w:p w14:paraId="44FBF2AF" w14:textId="77777777" w:rsidR="00EC4965" w:rsidRPr="00892CBE" w:rsidRDefault="00EC4965" w:rsidP="00892CBE">
      <w:pPr>
        <w:pStyle w:val="SubParagraph"/>
        <w:tabs>
          <w:tab w:val="clear" w:pos="1800"/>
        </w:tabs>
      </w:pPr>
      <w:r w:rsidRPr="00892CBE">
        <w:t>(10)</w:t>
      </w:r>
      <w:r w:rsidRPr="00892CBE">
        <w:tab/>
        <w:t>Whether the course will provide doctors of chiropractic, certified chiropractic assistants, or x-ray technicians with continuing education credit toward eligibility for licensure renewal, certification, or recertification.</w:t>
      </w:r>
    </w:p>
    <w:p w14:paraId="109A0908" w14:textId="77777777" w:rsidR="00EC4965" w:rsidRPr="00892CBE" w:rsidRDefault="00EC4965" w:rsidP="00892CBE">
      <w:pPr>
        <w:pStyle w:val="Paragraph"/>
      </w:pPr>
      <w:r w:rsidRPr="00892CBE">
        <w:t>The Application shall be submitted at least 30 days prior to the date of the proposed seminar. Incomplete applications will not be processed.</w:t>
      </w:r>
    </w:p>
    <w:p w14:paraId="00592923" w14:textId="77777777" w:rsidR="00EC4965" w:rsidRPr="00892CBE" w:rsidRDefault="00EC4965" w:rsidP="00892CBE">
      <w:pPr>
        <w:pStyle w:val="Paragraph"/>
      </w:pPr>
      <w:r w:rsidRPr="00892CBE">
        <w:t>(c)  Duration of Approval. A seminar approval issued by the Board shall expire at the end of the calendar year for which approved. If the sponsor or co-sponsors of an approved seminar wish to repeat the seminar on a date beyond the approval period, a new application shall be submitted to the Board.</w:t>
      </w:r>
    </w:p>
    <w:p w14:paraId="778BE426" w14:textId="77777777" w:rsidR="00EC4965" w:rsidRPr="00892CBE" w:rsidRDefault="00EC4965" w:rsidP="00892CBE">
      <w:pPr>
        <w:pStyle w:val="Paragraph"/>
      </w:pPr>
      <w:r w:rsidRPr="00892CBE">
        <w:t>(d)  Criteria for Approval. The Board's criteria for approving continuing education seminars is as follows:</w:t>
      </w:r>
    </w:p>
    <w:p w14:paraId="4CBC8E1A" w14:textId="77777777" w:rsidR="00EC4965" w:rsidRPr="00892CBE" w:rsidRDefault="00EC4965" w:rsidP="00892CBE">
      <w:pPr>
        <w:pStyle w:val="SubParagraph"/>
        <w:tabs>
          <w:tab w:val="clear" w:pos="1800"/>
        </w:tabs>
      </w:pPr>
      <w:r w:rsidRPr="00892CBE">
        <w:t>(1)</w:t>
      </w:r>
      <w:r w:rsidRPr="00892CBE">
        <w:tab/>
        <w:t>No practice-building or motivational seminars shall be approved;</w:t>
      </w:r>
    </w:p>
    <w:p w14:paraId="78A44CE4" w14:textId="77777777" w:rsidR="00EC4965" w:rsidRPr="00892CBE" w:rsidRDefault="00EC4965" w:rsidP="00892CBE">
      <w:pPr>
        <w:pStyle w:val="SubParagraph"/>
        <w:tabs>
          <w:tab w:val="clear" w:pos="1800"/>
        </w:tabs>
      </w:pPr>
      <w:r w:rsidRPr="00892CBE">
        <w:t>(2)</w:t>
      </w:r>
      <w:r w:rsidRPr="00892CBE">
        <w:tab/>
        <w:t>No seminar shall be approved that requires attendees, in order to be able to utilize the information presented at the seminar, to purchase equipment or clinical supplies available only through the seminar's instructors, sponsors or co-sponsors;</w:t>
      </w:r>
    </w:p>
    <w:p w14:paraId="5226B1AD" w14:textId="77777777" w:rsidR="00EC4965" w:rsidRPr="00892CBE" w:rsidRDefault="00EC4965" w:rsidP="00892CBE">
      <w:pPr>
        <w:pStyle w:val="SubParagraph"/>
        <w:tabs>
          <w:tab w:val="clear" w:pos="1800"/>
        </w:tabs>
      </w:pPr>
      <w:r w:rsidRPr="00892CBE">
        <w:t>(3)</w:t>
      </w:r>
      <w:r w:rsidRPr="00892CBE">
        <w:tab/>
        <w:t>Each seminar subject shall fall within the extent and limitation of chiropractic licensure in this State; and</w:t>
      </w:r>
    </w:p>
    <w:p w14:paraId="317B1496" w14:textId="77777777" w:rsidR="00EC4965" w:rsidRPr="00892CBE" w:rsidRDefault="00EC4965" w:rsidP="00892CBE">
      <w:pPr>
        <w:pStyle w:val="SubParagraph"/>
        <w:tabs>
          <w:tab w:val="clear" w:pos="1800"/>
        </w:tabs>
      </w:pPr>
      <w:r w:rsidRPr="00892CBE">
        <w:t>(4)</w:t>
      </w:r>
      <w:r w:rsidRPr="00892CBE">
        <w:tab/>
        <w:t>Each instructor shall submit a curriculum vitae or the equivalent demonstrating</w:t>
      </w:r>
      <w:r>
        <w:t xml:space="preserve"> </w:t>
      </w:r>
      <w:r w:rsidRPr="00892CBE">
        <w:t>that he or she has an educational background in, or professional experience with, the subject or subjects he or she is scheduled to teach.</w:t>
      </w:r>
    </w:p>
    <w:p w14:paraId="59D1970E" w14:textId="77777777" w:rsidR="00EC4965" w:rsidRPr="00892CBE" w:rsidRDefault="00EC4965" w:rsidP="00892CBE">
      <w:pPr>
        <w:pStyle w:val="Paragraph"/>
      </w:pPr>
      <w:r w:rsidRPr="00892CBE">
        <w:t>(e)  Duties of Seminar Sponsor. Sponsors and co-sponsors of any approved continuing education seminar shall:</w:t>
      </w:r>
    </w:p>
    <w:p w14:paraId="589CE8C0" w14:textId="77777777" w:rsidR="00EC4965" w:rsidRPr="00892CBE" w:rsidRDefault="00EC4965" w:rsidP="00892CBE">
      <w:pPr>
        <w:pStyle w:val="SubParagraph"/>
        <w:tabs>
          <w:tab w:val="clear" w:pos="1800"/>
        </w:tabs>
      </w:pPr>
      <w:r w:rsidRPr="00892CBE">
        <w:t>(1)</w:t>
      </w:r>
      <w:r w:rsidRPr="00892CBE">
        <w:tab/>
        <w:t>Disclose on all brochures and advertising materials the name and address of each sponsor and co-sponsor and whether each sponsor and co-sponsor is a for-profit or not-for-profit entity;</w:t>
      </w:r>
    </w:p>
    <w:p w14:paraId="1699E079" w14:textId="77777777" w:rsidR="00EC4965" w:rsidRPr="00892CBE" w:rsidRDefault="00EC4965" w:rsidP="00892CBE">
      <w:pPr>
        <w:pStyle w:val="SubParagraph"/>
        <w:tabs>
          <w:tab w:val="clear" w:pos="1800"/>
        </w:tabs>
      </w:pPr>
      <w:r w:rsidRPr="00892CBE">
        <w:t>(2)</w:t>
      </w:r>
      <w:r w:rsidRPr="00892CBE">
        <w:tab/>
        <w:t>Be liable for all expenses incurred in holding the seminar;</w:t>
      </w:r>
    </w:p>
    <w:p w14:paraId="284549D1" w14:textId="77777777" w:rsidR="00EC4965" w:rsidRPr="00892CBE" w:rsidRDefault="00EC4965" w:rsidP="00892CBE">
      <w:pPr>
        <w:pStyle w:val="SubParagraph"/>
        <w:tabs>
          <w:tab w:val="clear" w:pos="1800"/>
        </w:tabs>
      </w:pPr>
      <w:r w:rsidRPr="00892CBE">
        <w:t>(3)</w:t>
      </w:r>
      <w:r w:rsidRPr="00892CBE">
        <w:tab/>
        <w:t>Give notice to the Board of any material changes in the seminar, including date, location, subject matter or instructors; and</w:t>
      </w:r>
    </w:p>
    <w:p w14:paraId="052D91D3" w14:textId="77777777" w:rsidR="00EC4965" w:rsidRPr="00892CBE" w:rsidRDefault="00EC4965" w:rsidP="00892CBE">
      <w:pPr>
        <w:pStyle w:val="SubParagraph"/>
        <w:tabs>
          <w:tab w:val="clear" w:pos="1800"/>
        </w:tabs>
      </w:pPr>
      <w:r w:rsidRPr="00892CBE">
        <w:t>(4)</w:t>
      </w:r>
      <w:r w:rsidRPr="00892CBE">
        <w:tab/>
        <w:t>Provide an agent at the seminar site who shall:</w:t>
      </w:r>
    </w:p>
    <w:p w14:paraId="403FF649" w14:textId="77777777" w:rsidR="00EC4965" w:rsidRPr="00892CBE" w:rsidRDefault="00EC4965" w:rsidP="00892CBE">
      <w:pPr>
        <w:pStyle w:val="Part"/>
        <w:tabs>
          <w:tab w:val="clear" w:pos="2520"/>
        </w:tabs>
      </w:pPr>
      <w:r w:rsidRPr="00892CBE">
        <w:t>(A)</w:t>
      </w:r>
      <w:r w:rsidRPr="00892CBE">
        <w:tab/>
        <w:t>Monitor and report the attendance of each person attending the seminar, in accordance with the method identified in the Course Application submitted for the course;</w:t>
      </w:r>
    </w:p>
    <w:p w14:paraId="70D835EB" w14:textId="77777777" w:rsidR="00EC4965" w:rsidRPr="00892CBE" w:rsidRDefault="00EC4965" w:rsidP="00892CBE">
      <w:pPr>
        <w:pStyle w:val="Part"/>
        <w:tabs>
          <w:tab w:val="clear" w:pos="2520"/>
        </w:tabs>
      </w:pPr>
      <w:r w:rsidRPr="00892CBE">
        <w:t>(B)</w:t>
      </w:r>
      <w:r w:rsidRPr="00892CBE">
        <w:tab/>
        <w:t>Supervise the agenda and prohibit the presentation of any subject matter not approved by the Board; and</w:t>
      </w:r>
    </w:p>
    <w:p w14:paraId="31996BB0" w14:textId="77777777" w:rsidR="00EC4965" w:rsidRPr="00892CBE" w:rsidRDefault="00EC4965" w:rsidP="00892CBE">
      <w:pPr>
        <w:pStyle w:val="Part"/>
        <w:tabs>
          <w:tab w:val="clear" w:pos="2520"/>
        </w:tabs>
      </w:pPr>
      <w:r w:rsidRPr="00892CBE">
        <w:lastRenderedPageBreak/>
        <w:t>(C)</w:t>
      </w:r>
      <w:r w:rsidRPr="00892CBE">
        <w:tab/>
        <w:t>Complete and submit to the Board a post-seminar review summarizing any problems experienced and any variance between the application for approval and the seminar as presented.</w:t>
      </w:r>
    </w:p>
    <w:p w14:paraId="65C50764" w14:textId="77777777" w:rsidR="00EC4965" w:rsidRPr="00892CBE" w:rsidRDefault="00EC4965" w:rsidP="00892CBE">
      <w:pPr>
        <w:pStyle w:val="Paragraph"/>
      </w:pPr>
      <w:r w:rsidRPr="00892CBE">
        <w:t>(f)  Sanction for Non-Compliance. By applying for seminar approval, each sponsor and co-sponsor agrees to admit to the seminar at no charge a representative of the Board for the purpose of observing compliance with this Rule. If the Board determines that a sponsor or co-sponsor has falsified the application for approval, has failed to keep attendance, has allowed the seminar as presented to vary from the agenda as set forth in the application, or has failed to adhere to any other provision of this Rule, the Board shall refuse to approve future seminar applications from the offending sponsor or co-sponsor or from any principal who is a partner or shareholder in the offending sponsor or co-sponsor.</w:t>
      </w:r>
    </w:p>
    <w:p w14:paraId="52B979F8" w14:textId="77777777" w:rsidR="00EC4965" w:rsidRPr="00892CBE" w:rsidRDefault="00EC4965" w:rsidP="00892CBE">
      <w:pPr>
        <w:pStyle w:val="Base"/>
      </w:pPr>
    </w:p>
    <w:p w14:paraId="3088F57D" w14:textId="77777777" w:rsidR="00EC4965" w:rsidRPr="00892CBE" w:rsidRDefault="00EC4965" w:rsidP="00892CBE">
      <w:pPr>
        <w:pStyle w:val="History"/>
      </w:pPr>
      <w:r w:rsidRPr="00892CBE">
        <w:t>History Note:</w:t>
      </w:r>
      <w:r w:rsidRPr="00892CBE">
        <w:tab/>
        <w:t>Authority G.S. 90-142; 90-155; 90-143.2; 90-143.4;</w:t>
      </w:r>
    </w:p>
    <w:p w14:paraId="113E8073" w14:textId="77777777" w:rsidR="00EC4965" w:rsidRPr="00892CBE" w:rsidRDefault="00EC4965" w:rsidP="00892CBE">
      <w:pPr>
        <w:pStyle w:val="HistoryAfter"/>
      </w:pPr>
      <w:r w:rsidRPr="00892CBE">
        <w:t>Eff. January 1, 2004;</w:t>
      </w:r>
    </w:p>
    <w:p w14:paraId="25D26C8F" w14:textId="77777777" w:rsidR="00EC4965" w:rsidRPr="00892CBE" w:rsidRDefault="00EC4965" w:rsidP="00892CBE">
      <w:pPr>
        <w:pStyle w:val="HistoryAfter"/>
      </w:pPr>
      <w:r w:rsidRPr="00892CBE">
        <w:t>Pursuant to G.S. 150B-21.3A, rule is necessary without substantive public interest Eff. April 27, 2019;</w:t>
      </w:r>
    </w:p>
    <w:p w14:paraId="149B66F2" w14:textId="77777777" w:rsidR="00EC4965" w:rsidRPr="00892CBE" w:rsidRDefault="00EC4965" w:rsidP="00892CBE">
      <w:pPr>
        <w:pStyle w:val="HistoryAfter"/>
      </w:pPr>
      <w:r w:rsidRPr="00892CBE">
        <w:t>Amended Eff. July 1, 2021</w:t>
      </w:r>
      <w:r>
        <w:t xml:space="preserve">; </w:t>
      </w:r>
      <w:r w:rsidRPr="00892CBE">
        <w:t>January 1, 2020</w:t>
      </w:r>
      <w:r>
        <w:t>.</w:t>
      </w:r>
    </w:p>
    <w:p w14:paraId="28C8FFD9" w14:textId="77777777" w:rsidR="00EC4965" w:rsidRDefault="00EC4965" w:rsidP="00892CBE">
      <w:pPr>
        <w:pStyle w:val="Base"/>
      </w:pPr>
    </w:p>
    <w:p w14:paraId="420BE892" w14:textId="77777777" w:rsidR="00EC4965" w:rsidRPr="004372FE" w:rsidRDefault="00EC4965" w:rsidP="004372FE">
      <w:pPr>
        <w:pStyle w:val="Rule"/>
      </w:pPr>
      <w:r w:rsidRPr="004372FE">
        <w:t>21 NCAC 10 .0216</w:t>
      </w:r>
      <w:r w:rsidRPr="004372FE">
        <w:tab/>
        <w:t>WAIVER</w:t>
      </w:r>
    </w:p>
    <w:p w14:paraId="5DE6007B" w14:textId="77777777" w:rsidR="00EC4965" w:rsidRPr="004372FE" w:rsidRDefault="00EC4965" w:rsidP="004372FE">
      <w:pPr>
        <w:pStyle w:val="Paragraph"/>
      </w:pPr>
      <w:r w:rsidRPr="004372FE">
        <w:t>The Board may waive any rule in this Chapter that is not statutorily required if a licensee, or applicant for license or certification, submits a written request. Factors the Board shall use in determining whether to grant the waiver are:</w:t>
      </w:r>
    </w:p>
    <w:p w14:paraId="5BAD478C" w14:textId="77777777" w:rsidR="00EC4965" w:rsidRPr="004372FE" w:rsidRDefault="00EC4965" w:rsidP="004372FE">
      <w:pPr>
        <w:pStyle w:val="Item"/>
        <w:tabs>
          <w:tab w:val="clear" w:pos="1800"/>
        </w:tabs>
      </w:pPr>
      <w:r w:rsidRPr="004372FE">
        <w:t>(1)</w:t>
      </w:r>
      <w:r w:rsidRPr="004372FE">
        <w:tab/>
        <w:t>degree of disruption to the Board;</w:t>
      </w:r>
    </w:p>
    <w:p w14:paraId="219EB009" w14:textId="77777777" w:rsidR="00EC4965" w:rsidRPr="004372FE" w:rsidRDefault="00EC4965" w:rsidP="004372FE">
      <w:pPr>
        <w:pStyle w:val="Item"/>
        <w:tabs>
          <w:tab w:val="clear" w:pos="1800"/>
        </w:tabs>
      </w:pPr>
      <w:r w:rsidRPr="004372FE">
        <w:t>(2)</w:t>
      </w:r>
      <w:r w:rsidRPr="004372FE">
        <w:tab/>
        <w:t>cost to the Board;</w:t>
      </w:r>
    </w:p>
    <w:p w14:paraId="5FD40B81" w14:textId="77777777" w:rsidR="00EC4965" w:rsidRPr="004372FE" w:rsidRDefault="00EC4965" w:rsidP="004372FE">
      <w:pPr>
        <w:pStyle w:val="Item"/>
        <w:tabs>
          <w:tab w:val="clear" w:pos="1800"/>
        </w:tabs>
      </w:pPr>
      <w:r w:rsidRPr="004372FE">
        <w:t>(3)</w:t>
      </w:r>
      <w:r w:rsidRPr="004372FE">
        <w:tab/>
        <w:t>degree of benefit to the public;</w:t>
      </w:r>
    </w:p>
    <w:p w14:paraId="64CA4394" w14:textId="77777777" w:rsidR="00EC4965" w:rsidRPr="004372FE" w:rsidRDefault="00EC4965" w:rsidP="004372FE">
      <w:pPr>
        <w:pStyle w:val="Item"/>
        <w:tabs>
          <w:tab w:val="clear" w:pos="1800"/>
        </w:tabs>
      </w:pPr>
      <w:r w:rsidRPr="004372FE">
        <w:t>(4)</w:t>
      </w:r>
      <w:r w:rsidRPr="004372FE">
        <w:tab/>
        <w:t>whether the requesting party had control over the circumstances that required the requested waiver;</w:t>
      </w:r>
    </w:p>
    <w:p w14:paraId="3E8F7E4D" w14:textId="77777777" w:rsidR="00EC4965" w:rsidRPr="004372FE" w:rsidRDefault="00EC4965" w:rsidP="004372FE">
      <w:pPr>
        <w:pStyle w:val="Item"/>
        <w:tabs>
          <w:tab w:val="clear" w:pos="1800"/>
        </w:tabs>
      </w:pPr>
      <w:r w:rsidRPr="004372FE">
        <w:t>(5)</w:t>
      </w:r>
      <w:r w:rsidRPr="004372FE">
        <w:tab/>
        <w:t>notice to and opposition by the public;</w:t>
      </w:r>
    </w:p>
    <w:p w14:paraId="21ED1B47" w14:textId="77777777" w:rsidR="00EC4965" w:rsidRPr="004372FE" w:rsidRDefault="00EC4965" w:rsidP="004372FE">
      <w:pPr>
        <w:pStyle w:val="Item"/>
        <w:tabs>
          <w:tab w:val="clear" w:pos="1800"/>
        </w:tabs>
      </w:pPr>
      <w:r w:rsidRPr="004372FE">
        <w:t>(6)</w:t>
      </w:r>
      <w:r w:rsidRPr="004372FE">
        <w:tab/>
        <w:t>need for the waiver; and</w:t>
      </w:r>
    </w:p>
    <w:p w14:paraId="203C3B53" w14:textId="77777777" w:rsidR="00EC4965" w:rsidRPr="004372FE" w:rsidRDefault="00EC4965" w:rsidP="004372FE">
      <w:pPr>
        <w:pStyle w:val="Item"/>
        <w:tabs>
          <w:tab w:val="clear" w:pos="1800"/>
        </w:tabs>
      </w:pPr>
      <w:r w:rsidRPr="004372FE">
        <w:t>(7)</w:t>
      </w:r>
      <w:r w:rsidRPr="004372FE">
        <w:tab/>
        <w:t>previous requests for waivers submitted from the requesting party.</w:t>
      </w:r>
    </w:p>
    <w:p w14:paraId="41BCB266" w14:textId="77777777" w:rsidR="00EC4965" w:rsidRPr="004372FE" w:rsidRDefault="00EC4965" w:rsidP="004372FE">
      <w:pPr>
        <w:pStyle w:val="Base"/>
      </w:pPr>
    </w:p>
    <w:p w14:paraId="7F14C553" w14:textId="77777777" w:rsidR="00EC4965" w:rsidRPr="004372FE" w:rsidRDefault="00EC4965" w:rsidP="004372FE">
      <w:pPr>
        <w:pStyle w:val="History"/>
      </w:pPr>
      <w:r w:rsidRPr="004372FE">
        <w:t>History Note:</w:t>
      </w:r>
      <w:r w:rsidRPr="004372FE">
        <w:tab/>
        <w:t>Authority G.S. 90-142; 150B-19(6);</w:t>
      </w:r>
    </w:p>
    <w:p w14:paraId="5AE2EBED" w14:textId="77777777" w:rsidR="00EC4965" w:rsidRPr="004372FE" w:rsidRDefault="00EC4965" w:rsidP="004372FE">
      <w:pPr>
        <w:pStyle w:val="HistoryAfter"/>
      </w:pPr>
      <w:r w:rsidRPr="004372FE">
        <w:t>Emergency Adoption Eff. April 28, 2020;</w:t>
      </w:r>
    </w:p>
    <w:p w14:paraId="4E81B6CB" w14:textId="77777777" w:rsidR="00EC4965" w:rsidRPr="004372FE" w:rsidRDefault="00EC4965" w:rsidP="004372FE">
      <w:pPr>
        <w:pStyle w:val="HistoryAfter"/>
      </w:pPr>
      <w:r w:rsidRPr="004372FE">
        <w:t>Temporary Adoption Eff. July 24, 2020;</w:t>
      </w:r>
    </w:p>
    <w:p w14:paraId="614E5F76" w14:textId="77777777" w:rsidR="00EC4965" w:rsidRPr="004372FE" w:rsidRDefault="00EC4965" w:rsidP="004372FE">
      <w:pPr>
        <w:pStyle w:val="HistoryAfter"/>
      </w:pPr>
      <w:r w:rsidRPr="004372FE">
        <w:t>Eff. July 1, 2021.</w:t>
      </w:r>
    </w:p>
    <w:p w14:paraId="16B12A48" w14:textId="77777777" w:rsidR="00EC4965" w:rsidRPr="004372FE" w:rsidRDefault="00EC4965" w:rsidP="004372FE">
      <w:pPr>
        <w:pStyle w:val="Base"/>
      </w:pPr>
    </w:p>
    <w:p w14:paraId="25AFBBAA" w14:textId="77777777" w:rsidR="00EC4965" w:rsidRDefault="00EC4965" w:rsidP="00433EF9">
      <w:pPr>
        <w:pStyle w:val="Base"/>
        <w:jc w:val="center"/>
      </w:pPr>
      <w:r>
        <w:t>* * * * * * * * * * * * * * * * * * * *</w:t>
      </w:r>
    </w:p>
    <w:p w14:paraId="61BF2260" w14:textId="77777777" w:rsidR="00EC4965" w:rsidRDefault="00EC4965" w:rsidP="0081138D">
      <w:pPr>
        <w:pStyle w:val="Base"/>
      </w:pPr>
    </w:p>
    <w:p w14:paraId="7C96B0DC" w14:textId="77777777" w:rsidR="00EC4965" w:rsidRDefault="00EC4965" w:rsidP="00433EF9">
      <w:pPr>
        <w:pStyle w:val="Chapter"/>
      </w:pPr>
      <w:r>
        <w:t>Chapter 12 – licensing board for General Contractors</w:t>
      </w:r>
    </w:p>
    <w:p w14:paraId="3C0BEF05" w14:textId="77777777" w:rsidR="00EC4965" w:rsidRDefault="00EC4965" w:rsidP="0081138D">
      <w:pPr>
        <w:pStyle w:val="Base"/>
      </w:pPr>
    </w:p>
    <w:p w14:paraId="30DD597A" w14:textId="77777777" w:rsidR="00EC4965" w:rsidRPr="00036347" w:rsidRDefault="00EC4965" w:rsidP="00036347">
      <w:pPr>
        <w:pStyle w:val="Rule"/>
      </w:pPr>
      <w:r w:rsidRPr="00036347">
        <w:t>21 NCAC 12A .0201</w:t>
      </w:r>
      <w:r w:rsidRPr="00036347">
        <w:tab/>
        <w:t>DEFINITIONS</w:t>
      </w:r>
    </w:p>
    <w:p w14:paraId="36BE5BD0" w14:textId="77777777" w:rsidR="00EC4965" w:rsidRPr="00036347" w:rsidRDefault="00EC4965" w:rsidP="00036347">
      <w:pPr>
        <w:pStyle w:val="Paragraph"/>
      </w:pPr>
      <w:r w:rsidRPr="00036347">
        <w:t>The following definitions shall apply to the Rules in this Chapter:</w:t>
      </w:r>
    </w:p>
    <w:p w14:paraId="3FD500C5" w14:textId="77777777" w:rsidR="00EC4965" w:rsidRPr="00036347" w:rsidRDefault="00EC4965" w:rsidP="00036347">
      <w:pPr>
        <w:pStyle w:val="Item"/>
        <w:tabs>
          <w:tab w:val="clear" w:pos="1800"/>
        </w:tabs>
      </w:pPr>
      <w:r w:rsidRPr="00036347">
        <w:t>(1)</w:t>
      </w:r>
      <w:r w:rsidRPr="00036347">
        <w:tab/>
        <w:t>Completion: As used in G.S. 87-1(b), "completion" occurs upon issuance of a certificate of occupancy by the permitting authority with jurisdiction over the project.</w:t>
      </w:r>
    </w:p>
    <w:p w14:paraId="698B66F9" w14:textId="77777777" w:rsidR="00EC4965" w:rsidRPr="00036347" w:rsidRDefault="00EC4965" w:rsidP="00036347">
      <w:pPr>
        <w:pStyle w:val="Item"/>
        <w:tabs>
          <w:tab w:val="clear" w:pos="1800"/>
        </w:tabs>
      </w:pPr>
      <w:r w:rsidRPr="00036347">
        <w:t>(2)</w:t>
      </w:r>
      <w:r w:rsidRPr="00036347">
        <w:tab/>
        <w:t xml:space="preserve">Cost of the undertaking: As used in G.S. 87-1(a), "cost of the undertaking" means the final price of a project, excluding the cost of land, as </w:t>
      </w:r>
      <w:r w:rsidRPr="00036347">
        <w:t>evidenced by the contract and any subsequent amendments, or in the absence of a contract, permit records, invoices, and cancelled checks.</w:t>
      </w:r>
    </w:p>
    <w:p w14:paraId="23FA3D65" w14:textId="77777777" w:rsidR="00EC4965" w:rsidRPr="00036347" w:rsidRDefault="00EC4965" w:rsidP="00036347">
      <w:pPr>
        <w:pStyle w:val="Item"/>
        <w:tabs>
          <w:tab w:val="clear" w:pos="1800"/>
        </w:tabs>
      </w:pPr>
      <w:r w:rsidRPr="00036347">
        <w:t>(3)</w:t>
      </w:r>
      <w:r w:rsidRPr="00036347">
        <w:tab/>
        <w:t>Misconduct: As used in G.S. 87-11, "misconduct" includes allowing an unlicensed person or entity to use a license or examination credential on an undertaking where a license is required. Misconduct also includes allowing a licensed person or entity to use a license or examination credential on an undertaking for which the user does not hold proper classification or limitation. Misconduct also includes dishonest or fraudulent conduct by a qualifier related to the attendance of a continuing education class described in G.S. 87-10.2.</w:t>
      </w:r>
    </w:p>
    <w:p w14:paraId="5212047C" w14:textId="77777777" w:rsidR="00EC4965" w:rsidRPr="00036347" w:rsidRDefault="00EC4965" w:rsidP="00036347">
      <w:pPr>
        <w:pStyle w:val="Item"/>
        <w:tabs>
          <w:tab w:val="clear" w:pos="1800"/>
        </w:tabs>
      </w:pPr>
      <w:r w:rsidRPr="00036347">
        <w:t>(4)</w:t>
      </w:r>
      <w:r w:rsidRPr="00036347">
        <w:tab/>
        <w:t>Personally: As used in G.S. 87-14(a)(1), "personally" means the physical presence of the owner of the property and excludes the use of a power of attorney.</w:t>
      </w:r>
    </w:p>
    <w:p w14:paraId="1842FD1D" w14:textId="77777777" w:rsidR="00EC4965" w:rsidRPr="00036347" w:rsidRDefault="00EC4965" w:rsidP="00036347">
      <w:pPr>
        <w:pStyle w:val="Item"/>
        <w:tabs>
          <w:tab w:val="clear" w:pos="1800"/>
        </w:tabs>
      </w:pPr>
      <w:r w:rsidRPr="00036347">
        <w:t>(5)</w:t>
      </w:r>
      <w:r w:rsidRPr="00036347">
        <w:tab/>
        <w:t>Solely for occupancy: As used in G.S. 87-1(b), "solely for occupancy" is restricted to the family of a person, the officers and shareholders of a firm or corporation, and guests and social invitees where no consideration is received. For purposes of G.S. 87-1(b)(2), "family" is defined as a spouse or other family member living in the same household.</w:t>
      </w:r>
    </w:p>
    <w:p w14:paraId="5CF502DF" w14:textId="77777777" w:rsidR="00EC4965" w:rsidRPr="00036347" w:rsidRDefault="00EC4965" w:rsidP="00036347">
      <w:pPr>
        <w:pStyle w:val="Item"/>
        <w:tabs>
          <w:tab w:val="clear" w:pos="1800"/>
        </w:tabs>
      </w:pPr>
      <w:r w:rsidRPr="00036347">
        <w:t>(6)</w:t>
      </w:r>
      <w:r w:rsidRPr="00036347">
        <w:tab/>
        <w:t>Value: As used in G.S. 87-10(a1), "value" means the same as "cost of the undertaking."</w:t>
      </w:r>
    </w:p>
    <w:p w14:paraId="3E7C0DD6" w14:textId="77777777" w:rsidR="00EC4965" w:rsidRPr="00036347" w:rsidRDefault="00EC4965" w:rsidP="00036347">
      <w:pPr>
        <w:pStyle w:val="Base"/>
      </w:pPr>
    </w:p>
    <w:p w14:paraId="382BA901" w14:textId="77777777" w:rsidR="00EC4965" w:rsidRPr="00036347" w:rsidRDefault="00EC4965" w:rsidP="00036347">
      <w:pPr>
        <w:pStyle w:val="History"/>
      </w:pPr>
      <w:r w:rsidRPr="00036347">
        <w:t>History Note:</w:t>
      </w:r>
      <w:r w:rsidRPr="00036347">
        <w:tab/>
        <w:t>Authority G.S. G.S. 87-1, 87-10, 87-10.2, and 87-14;</w:t>
      </w:r>
    </w:p>
    <w:p w14:paraId="7DFF522B" w14:textId="77777777" w:rsidR="00EC4965" w:rsidRPr="00036347" w:rsidRDefault="00EC4965" w:rsidP="00036347">
      <w:pPr>
        <w:pStyle w:val="HistoryAfter"/>
      </w:pPr>
      <w:r w:rsidRPr="00036347">
        <w:t>Eff. February 1, 1976;</w:t>
      </w:r>
    </w:p>
    <w:p w14:paraId="47002E69" w14:textId="77777777" w:rsidR="00EC4965" w:rsidRPr="00036347" w:rsidRDefault="00EC4965" w:rsidP="00036347">
      <w:pPr>
        <w:pStyle w:val="HistoryAfter"/>
      </w:pPr>
      <w:r w:rsidRPr="00036347">
        <w:t>Readopted Eff. September 26, 1977;</w:t>
      </w:r>
    </w:p>
    <w:p w14:paraId="6D015679" w14:textId="77777777" w:rsidR="00EC4965" w:rsidRPr="00036347" w:rsidRDefault="00EC4965" w:rsidP="00036347">
      <w:pPr>
        <w:pStyle w:val="HistoryAfter"/>
      </w:pPr>
      <w:r w:rsidRPr="00036347">
        <w:t>Amended Eff. January 1, 1983;</w:t>
      </w:r>
    </w:p>
    <w:p w14:paraId="675F421C" w14:textId="77777777" w:rsidR="00EC4965" w:rsidRPr="00036347" w:rsidRDefault="00EC4965" w:rsidP="00036347">
      <w:pPr>
        <w:pStyle w:val="HistoryAfter"/>
      </w:pPr>
      <w:r w:rsidRPr="00036347">
        <w:t>Repealed Eff. May 1, 1989;</w:t>
      </w:r>
    </w:p>
    <w:p w14:paraId="4C782A93" w14:textId="77777777" w:rsidR="00EC4965" w:rsidRPr="00036347" w:rsidRDefault="00EC4965" w:rsidP="00036347">
      <w:pPr>
        <w:pStyle w:val="HistoryAfter"/>
      </w:pPr>
      <w:r w:rsidRPr="00036347">
        <w:t>Codifier approved agency's waiver request to reuse rule number;</w:t>
      </w:r>
    </w:p>
    <w:p w14:paraId="390633A7" w14:textId="77777777" w:rsidR="00EC4965" w:rsidRPr="00036347" w:rsidRDefault="00EC4965" w:rsidP="00036347">
      <w:pPr>
        <w:pStyle w:val="HistoryAfter"/>
      </w:pPr>
      <w:r w:rsidRPr="00036347">
        <w:t>Eff. September 1, 2019;</w:t>
      </w:r>
    </w:p>
    <w:p w14:paraId="3DF856E0" w14:textId="77777777" w:rsidR="00EC4965" w:rsidRPr="00036347" w:rsidRDefault="00EC4965" w:rsidP="00036347">
      <w:pPr>
        <w:pStyle w:val="HistoryAfter"/>
      </w:pPr>
      <w:bookmarkStart w:id="8" w:name="_Hlk29200985"/>
      <w:r w:rsidRPr="00036347">
        <w:t>Recodified from 21 NCAC 12 .0201 Eff. January 2, 2020;</w:t>
      </w:r>
      <w:bookmarkEnd w:id="8"/>
    </w:p>
    <w:p w14:paraId="7B29949B" w14:textId="77777777" w:rsidR="00EC4965" w:rsidRPr="00036347" w:rsidRDefault="00EC4965" w:rsidP="00036347">
      <w:pPr>
        <w:pStyle w:val="HistoryAfter"/>
      </w:pPr>
      <w:r w:rsidRPr="00036347">
        <w:t>Amended Eff. July 1, 2021.</w:t>
      </w:r>
    </w:p>
    <w:p w14:paraId="0536F839" w14:textId="77777777" w:rsidR="00EC4965" w:rsidRDefault="00EC4965" w:rsidP="00036347">
      <w:pPr>
        <w:pStyle w:val="Base"/>
      </w:pPr>
    </w:p>
    <w:p w14:paraId="28DD4434" w14:textId="77777777" w:rsidR="00EC4965" w:rsidRPr="0092520D" w:rsidRDefault="00EC4965" w:rsidP="0092520D">
      <w:pPr>
        <w:pStyle w:val="Rule"/>
      </w:pPr>
      <w:r w:rsidRPr="0092520D">
        <w:t>21 NCAC 12A .0212</w:t>
      </w:r>
      <w:r w:rsidRPr="0092520D">
        <w:tab/>
        <w:t>PERMITS AND INSPECTIONS</w:t>
      </w:r>
    </w:p>
    <w:p w14:paraId="4B8E39C9" w14:textId="77777777" w:rsidR="00EC4965" w:rsidRPr="0092520D" w:rsidRDefault="00EC4965" w:rsidP="0092520D">
      <w:pPr>
        <w:pStyle w:val="Paragraph"/>
      </w:pPr>
      <w:r w:rsidRPr="0092520D">
        <w:t>(a)  A licensee shall obtain all necessary building permits from the local Code Enforcement Agency before commencing any work for which a building permit is required. After obtaining the necessary building permits, a licensee shall obtain all required inspections and assure that all inspections required by codes adopted by the N.C. Building Code Council are passed by the local Code Enforcement Official or a designee. Absent a written acknowledgement by a local Code Enforcement Official, a licensee shall not be relieved of his, her, or its responsibility to complete all required inspections until a certificate of compliance or the equivalent is obtained from the local Code Enforcement Agency.</w:t>
      </w:r>
    </w:p>
    <w:p w14:paraId="2A4BA505" w14:textId="77777777" w:rsidR="00EC4965" w:rsidRPr="0092520D" w:rsidRDefault="00EC4965" w:rsidP="0092520D">
      <w:pPr>
        <w:pStyle w:val="Paragraph"/>
      </w:pPr>
      <w:r w:rsidRPr="0092520D">
        <w:t>(b)  A licensee shall not allow a building permit to be obtained or allow his, her, or its license number to appear on a building permit application unless:</w:t>
      </w:r>
    </w:p>
    <w:p w14:paraId="330671DB" w14:textId="77777777" w:rsidR="00EC4965" w:rsidRPr="0092520D" w:rsidRDefault="00EC4965" w:rsidP="0092520D">
      <w:pPr>
        <w:pStyle w:val="SubParagraph"/>
        <w:tabs>
          <w:tab w:val="clear" w:pos="1800"/>
        </w:tabs>
      </w:pPr>
      <w:r w:rsidRPr="0092520D">
        <w:t>(1)</w:t>
      </w:r>
      <w:r w:rsidRPr="0092520D">
        <w:tab/>
        <w:t>the licensee is the owner of the property; or</w:t>
      </w:r>
    </w:p>
    <w:p w14:paraId="194AAB83" w14:textId="77777777" w:rsidR="00EC4965" w:rsidRPr="0092520D" w:rsidRDefault="00EC4965" w:rsidP="0092520D">
      <w:pPr>
        <w:pStyle w:val="SubParagraph"/>
        <w:tabs>
          <w:tab w:val="clear" w:pos="1800"/>
        </w:tabs>
      </w:pPr>
      <w:r w:rsidRPr="0092520D">
        <w:lastRenderedPageBreak/>
        <w:t>(2)</w:t>
      </w:r>
      <w:r w:rsidRPr="0092520D">
        <w:tab/>
        <w:t>the licensee has an agreement with the property owner or his or her designee to perform work described in the building permit.</w:t>
      </w:r>
    </w:p>
    <w:p w14:paraId="60A288F8" w14:textId="77777777" w:rsidR="00EC4965" w:rsidRPr="0092520D" w:rsidRDefault="00EC4965" w:rsidP="0092520D">
      <w:pPr>
        <w:pStyle w:val="Paragraph"/>
      </w:pPr>
      <w:r w:rsidRPr="0092520D">
        <w:t>(c)  Failure to comply with this Rule shall constitute misconduct as described in G.S. 87-11.</w:t>
      </w:r>
    </w:p>
    <w:p w14:paraId="566D7DC4" w14:textId="77777777" w:rsidR="00EC4965" w:rsidRPr="0092520D" w:rsidRDefault="00EC4965" w:rsidP="0092520D">
      <w:pPr>
        <w:pStyle w:val="Base"/>
      </w:pPr>
    </w:p>
    <w:p w14:paraId="417EA2B7" w14:textId="77777777" w:rsidR="00EC4965" w:rsidRPr="0092520D" w:rsidRDefault="00EC4965" w:rsidP="0092520D">
      <w:pPr>
        <w:pStyle w:val="History"/>
      </w:pPr>
      <w:r w:rsidRPr="0092520D">
        <w:t>History Note:</w:t>
      </w:r>
      <w:r w:rsidRPr="0092520D">
        <w:tab/>
        <w:t>Authority G.S. 87-1; 87-11; 87-14; 160A-417; 160D-1110;</w:t>
      </w:r>
    </w:p>
    <w:p w14:paraId="32353081" w14:textId="77777777" w:rsidR="00EC4965" w:rsidRPr="0092520D" w:rsidRDefault="00EC4965" w:rsidP="0092520D">
      <w:pPr>
        <w:pStyle w:val="HistoryAfter"/>
      </w:pPr>
      <w:r w:rsidRPr="0092520D">
        <w:t>Eff. July 1, 2021.</w:t>
      </w:r>
    </w:p>
    <w:p w14:paraId="3D929F87" w14:textId="77777777" w:rsidR="00EC4965" w:rsidRPr="0092520D" w:rsidRDefault="00EC4965" w:rsidP="0092520D">
      <w:pPr>
        <w:pStyle w:val="Base"/>
      </w:pPr>
    </w:p>
    <w:p w14:paraId="3CFECFA4" w14:textId="77777777" w:rsidR="00EC4965" w:rsidRPr="0046554B" w:rsidRDefault="00EC4965" w:rsidP="0046554B">
      <w:pPr>
        <w:pStyle w:val="Rule"/>
      </w:pPr>
      <w:r w:rsidRPr="0046554B">
        <w:t>21 NCAC 12A .0503</w:t>
      </w:r>
      <w:r w:rsidRPr="0046554B">
        <w:tab/>
        <w:t>RENEWAL OF LICENSE</w:t>
      </w:r>
    </w:p>
    <w:p w14:paraId="16709901" w14:textId="77777777" w:rsidR="00EC4965" w:rsidRPr="0046554B" w:rsidRDefault="00EC4965" w:rsidP="0046554B">
      <w:pPr>
        <w:pStyle w:val="Paragraph"/>
      </w:pPr>
      <w:r w:rsidRPr="0046554B">
        <w:t>(a)  Applications for renewal of license shall contain the following:</w:t>
      </w:r>
    </w:p>
    <w:p w14:paraId="78AA6758" w14:textId="77777777" w:rsidR="00EC4965" w:rsidRPr="0046554B" w:rsidRDefault="00EC4965" w:rsidP="0046554B">
      <w:pPr>
        <w:pStyle w:val="SubParagraph"/>
        <w:tabs>
          <w:tab w:val="clear" w:pos="1800"/>
        </w:tabs>
      </w:pPr>
      <w:r w:rsidRPr="0046554B">
        <w:t>(1)</w:t>
      </w:r>
      <w:r w:rsidRPr="0046554B">
        <w:tab/>
        <w:t>the Social Security Number of the applicant and qualifier(s) and tax identification number for corporations, LLCs, or partnerships;</w:t>
      </w:r>
    </w:p>
    <w:p w14:paraId="3C4B8CB6" w14:textId="77777777" w:rsidR="00EC4965" w:rsidRPr="0046554B" w:rsidRDefault="00EC4965" w:rsidP="0046554B">
      <w:pPr>
        <w:pStyle w:val="SubParagraph"/>
        <w:tabs>
          <w:tab w:val="clear" w:pos="1800"/>
        </w:tabs>
      </w:pPr>
      <w:r w:rsidRPr="0046554B">
        <w:t>(2)</w:t>
      </w:r>
      <w:r w:rsidRPr="0046554B">
        <w:tab/>
        <w:t>the applicant's contact information;</w:t>
      </w:r>
    </w:p>
    <w:p w14:paraId="3961F1C4" w14:textId="77777777" w:rsidR="00EC4965" w:rsidRPr="0046554B" w:rsidRDefault="00EC4965" w:rsidP="0046554B">
      <w:pPr>
        <w:pStyle w:val="SubParagraph"/>
        <w:tabs>
          <w:tab w:val="clear" w:pos="1800"/>
        </w:tabs>
      </w:pPr>
      <w:r w:rsidRPr="0046554B">
        <w:t>(3)</w:t>
      </w:r>
      <w:r w:rsidRPr="0046554B">
        <w:tab/>
        <w:t>the name of business under which licensee will be operating, if any;</w:t>
      </w:r>
    </w:p>
    <w:p w14:paraId="7D84C943" w14:textId="77777777" w:rsidR="00EC4965" w:rsidRPr="0046554B" w:rsidRDefault="00EC4965" w:rsidP="0046554B">
      <w:pPr>
        <w:pStyle w:val="SubParagraph"/>
        <w:tabs>
          <w:tab w:val="clear" w:pos="1800"/>
        </w:tabs>
      </w:pPr>
      <w:r w:rsidRPr="0046554B">
        <w:t>(4)</w:t>
      </w:r>
      <w:r w:rsidRPr="0046554B">
        <w:tab/>
        <w:t>information regarding any changes made in the status of the licensee's business, since the initial application or last renewal was submitted to the Board, whichever is later;</w:t>
      </w:r>
    </w:p>
    <w:p w14:paraId="6A2A001B" w14:textId="77777777" w:rsidR="00EC4965" w:rsidRPr="0046554B" w:rsidRDefault="00EC4965" w:rsidP="0046554B">
      <w:pPr>
        <w:pStyle w:val="SubParagraph"/>
        <w:tabs>
          <w:tab w:val="clear" w:pos="1800"/>
        </w:tabs>
      </w:pPr>
      <w:r w:rsidRPr="0046554B">
        <w:t>(5)</w:t>
      </w:r>
      <w:r w:rsidRPr="0046554B">
        <w:tab/>
        <w:t>confirmation of license limitation and classifications;</w:t>
      </w:r>
    </w:p>
    <w:p w14:paraId="6852F3E2" w14:textId="77777777" w:rsidR="00EC4965" w:rsidRPr="0046554B" w:rsidRDefault="00EC4965" w:rsidP="0046554B">
      <w:pPr>
        <w:pStyle w:val="SubParagraph"/>
        <w:tabs>
          <w:tab w:val="clear" w:pos="1800"/>
        </w:tabs>
      </w:pPr>
      <w:r w:rsidRPr="0046554B">
        <w:t>(6)</w:t>
      </w:r>
      <w:r w:rsidRPr="0046554B">
        <w:tab/>
        <w:t>information about all crimes of which the applicant has been convicted since the initial application or last renewal was submitted to the Board, whichever is later;</w:t>
      </w:r>
    </w:p>
    <w:p w14:paraId="51630A67" w14:textId="77777777" w:rsidR="00EC4965" w:rsidRPr="0046554B" w:rsidRDefault="00EC4965" w:rsidP="0046554B">
      <w:pPr>
        <w:pStyle w:val="SubParagraph"/>
        <w:tabs>
          <w:tab w:val="clear" w:pos="1800"/>
        </w:tabs>
      </w:pPr>
      <w:r w:rsidRPr="0046554B">
        <w:t>(7)</w:t>
      </w:r>
      <w:r w:rsidRPr="0046554B">
        <w:tab/>
        <w:t>documentation regarding all crimes referenced above;</w:t>
      </w:r>
    </w:p>
    <w:p w14:paraId="5F93016F" w14:textId="77777777" w:rsidR="00EC4965" w:rsidRPr="0046554B" w:rsidRDefault="00EC4965" w:rsidP="0046554B">
      <w:pPr>
        <w:pStyle w:val="SubParagraph"/>
        <w:tabs>
          <w:tab w:val="clear" w:pos="1800"/>
        </w:tabs>
      </w:pPr>
      <w:r w:rsidRPr="0046554B">
        <w:t>(8)</w:t>
      </w:r>
      <w:r w:rsidRPr="0046554B">
        <w:tab/>
        <w:t>information indicating whether the applicant has any disciplinary history with any other occupational licensing, registration, or certification agency since the initial application or last renewal was submitted to the Board, whichever is later;</w:t>
      </w:r>
    </w:p>
    <w:p w14:paraId="25AAEE5F" w14:textId="77777777" w:rsidR="00EC4965" w:rsidRPr="0046554B" w:rsidRDefault="00EC4965" w:rsidP="0046554B">
      <w:pPr>
        <w:pStyle w:val="SubParagraph"/>
        <w:tabs>
          <w:tab w:val="clear" w:pos="1800"/>
        </w:tabs>
      </w:pPr>
      <w:r w:rsidRPr="0046554B">
        <w:t>(9)</w:t>
      </w:r>
      <w:r w:rsidRPr="0046554B">
        <w:tab/>
        <w:t>an attestation that the applicant maintains continued financial responsibility pursuant to Rule .0204 of this Chapter;</w:t>
      </w:r>
    </w:p>
    <w:p w14:paraId="29876D55" w14:textId="77777777" w:rsidR="00EC4965" w:rsidRPr="0046554B" w:rsidRDefault="00EC4965" w:rsidP="0046554B">
      <w:pPr>
        <w:pStyle w:val="SubParagraph"/>
        <w:tabs>
          <w:tab w:val="clear" w:pos="1800"/>
        </w:tabs>
      </w:pPr>
      <w:r w:rsidRPr="0046554B">
        <w:t>(10)</w:t>
      </w:r>
      <w:r w:rsidRPr="0046554B">
        <w:tab/>
        <w:t>if applicable, proof that the surety bond is maintained in compliance with Rule .0204 of this Chapter;</w:t>
      </w:r>
    </w:p>
    <w:p w14:paraId="4B7A1FE8" w14:textId="77777777" w:rsidR="00EC4965" w:rsidRPr="0046554B" w:rsidRDefault="00EC4965" w:rsidP="0046554B">
      <w:pPr>
        <w:pStyle w:val="SubParagraph"/>
        <w:tabs>
          <w:tab w:val="clear" w:pos="1800"/>
        </w:tabs>
      </w:pPr>
      <w:r w:rsidRPr="0046554B">
        <w:t>(11)</w:t>
      </w:r>
      <w:r w:rsidRPr="0046554B">
        <w:tab/>
        <w:t>if necessary, proof of completion of continuing education requirements; and</w:t>
      </w:r>
    </w:p>
    <w:p w14:paraId="2726F2CE" w14:textId="77777777" w:rsidR="00EC4965" w:rsidRPr="0046554B" w:rsidRDefault="00EC4965" w:rsidP="0046554B">
      <w:pPr>
        <w:pStyle w:val="SubParagraph"/>
        <w:tabs>
          <w:tab w:val="clear" w:pos="1800"/>
        </w:tabs>
      </w:pPr>
      <w:r w:rsidRPr="0046554B">
        <w:t>(12)</w:t>
      </w:r>
      <w:r w:rsidRPr="0046554B">
        <w:tab/>
        <w:t>the application fee and any accrued late fees as set forth in Rule .0304 of this Chapter.</w:t>
      </w:r>
    </w:p>
    <w:p w14:paraId="1C3D956A" w14:textId="77777777" w:rsidR="00EC4965" w:rsidRPr="0046554B" w:rsidRDefault="00EC4965" w:rsidP="0046554B">
      <w:pPr>
        <w:pStyle w:val="Paragraph"/>
      </w:pPr>
      <w:r w:rsidRPr="0046554B">
        <w:t>(b)  A licensee shall submit an audited financial statement as evidence of continued financial responsibility in accordance with Rule .0204 of this Chapter if the Board finds that the licensee is insolvent, financially unstable, or unable to meet its financial responsibilities based upon the information provided in the renewal application.</w:t>
      </w:r>
    </w:p>
    <w:p w14:paraId="0199CF6A" w14:textId="77777777" w:rsidR="00EC4965" w:rsidRPr="0046554B" w:rsidRDefault="00EC4965" w:rsidP="0046554B">
      <w:pPr>
        <w:pStyle w:val="Paragraph"/>
      </w:pPr>
      <w:r w:rsidRPr="0046554B">
        <w:t>(c)  A licensee shall provide the Board with a copy of any bankruptcy petition filed by the licensee within 30 days of its filing. A licensee in bankruptcy shall provide to the Board an agreed-upon procedures report on a form provided by the Board or an audited financial statement with a classified balance sheet as part of any application for renewal.</w:t>
      </w:r>
    </w:p>
    <w:p w14:paraId="04B6C910" w14:textId="77777777" w:rsidR="00EC4965" w:rsidRPr="0046554B" w:rsidRDefault="00EC4965" w:rsidP="0046554B">
      <w:pPr>
        <w:pStyle w:val="Paragraph"/>
      </w:pPr>
      <w:r w:rsidRPr="0046554B">
        <w:t>(d)  A corporate license shall not be renewed unless it is in good standing with the N.C. Department of the Secretary of State.</w:t>
      </w:r>
    </w:p>
    <w:p w14:paraId="734C1D16" w14:textId="77777777" w:rsidR="00EC4965" w:rsidRPr="0046554B" w:rsidRDefault="00EC4965" w:rsidP="0046554B">
      <w:pPr>
        <w:pStyle w:val="Paragraph"/>
      </w:pPr>
      <w:r w:rsidRPr="0046554B">
        <w:t>(e)  Upon receipt of a written request by or on behalf of a licensee who is currently in good standing with the Board, is serving in the armed forces of the United States, and to whom G.S. 105-249.2 grants an extension of time to file a tax return, the Board shall grant that same extension of time for complying with renewal application deadlines, for paying renewal fees, and for meeting any other requirement or conditions related to the maintenance or renewal of the license issued by the Board. The applicant shall furnish to the Board a copy of the military orders or the extension approval by the Internal Revenue Service or by the North Carolina Department of Revenue.</w:t>
      </w:r>
    </w:p>
    <w:p w14:paraId="4A04DC1F" w14:textId="77777777" w:rsidR="00EC4965" w:rsidRPr="0046554B" w:rsidRDefault="00EC4965" w:rsidP="0046554B">
      <w:pPr>
        <w:pStyle w:val="Paragraph"/>
      </w:pPr>
      <w:r w:rsidRPr="0046554B">
        <w:t>(f)  If a licensee's status is invalid for reasons other than those set forth in G.S. 87-10.2(h) and the licensee requests to renew</w:t>
      </w:r>
      <w:r>
        <w:t xml:space="preserve"> </w:t>
      </w:r>
      <w:r w:rsidRPr="0046554B">
        <w:t>his, her, or its license, the licensee must submit proof of completion of six elective hours of continuing education</w:t>
      </w:r>
      <w:r>
        <w:t xml:space="preserve"> </w:t>
      </w:r>
      <w:r w:rsidRPr="0046554B">
        <w:t>for each year not previously renewed and for the current license</w:t>
      </w:r>
      <w:r>
        <w:t xml:space="preserve"> </w:t>
      </w:r>
      <w:r w:rsidRPr="0046554B">
        <w:t>year and two mandatory hours for the current year.</w:t>
      </w:r>
    </w:p>
    <w:p w14:paraId="377D66E8" w14:textId="77777777" w:rsidR="00EC4965" w:rsidRPr="0046554B" w:rsidRDefault="00EC4965" w:rsidP="0046554B">
      <w:pPr>
        <w:pStyle w:val="Base"/>
        <w:rPr>
          <w:snapToGrid w:val="0"/>
        </w:rPr>
      </w:pPr>
    </w:p>
    <w:p w14:paraId="60E19D5C" w14:textId="77777777" w:rsidR="00EC4965" w:rsidRPr="0046554B" w:rsidRDefault="00EC4965" w:rsidP="0046554B">
      <w:pPr>
        <w:pStyle w:val="History"/>
      </w:pPr>
      <w:r w:rsidRPr="0046554B">
        <w:t>History Note:</w:t>
      </w:r>
      <w:r w:rsidRPr="0046554B">
        <w:tab/>
        <w:t>Authority G.S. 87-1; 87-4; 87-10; 87-10.2; 87-12; 87-13; 93B-15;</w:t>
      </w:r>
    </w:p>
    <w:p w14:paraId="4A5EAC69" w14:textId="77777777" w:rsidR="00EC4965" w:rsidRPr="0046554B" w:rsidRDefault="00EC4965" w:rsidP="0046554B">
      <w:pPr>
        <w:pStyle w:val="HistoryAfter"/>
      </w:pPr>
      <w:r w:rsidRPr="0046554B">
        <w:rPr>
          <w:snapToGrid w:val="0"/>
        </w:rPr>
        <w:t>Eff. February 1, 1976;</w:t>
      </w:r>
    </w:p>
    <w:p w14:paraId="2D0917C1" w14:textId="77777777" w:rsidR="00EC4965" w:rsidRPr="0046554B" w:rsidRDefault="00EC4965" w:rsidP="0046554B">
      <w:pPr>
        <w:pStyle w:val="HistoryAfter"/>
      </w:pPr>
      <w:r w:rsidRPr="0046554B">
        <w:rPr>
          <w:snapToGrid w:val="0"/>
        </w:rPr>
        <w:t>Readopted Eff. September 26, 1977;</w:t>
      </w:r>
    </w:p>
    <w:p w14:paraId="50E11843" w14:textId="77777777" w:rsidR="00EC4965" w:rsidRPr="0046554B" w:rsidRDefault="00EC4965" w:rsidP="0046554B">
      <w:pPr>
        <w:pStyle w:val="HistoryAfter"/>
      </w:pPr>
      <w:r w:rsidRPr="0046554B">
        <w:rPr>
          <w:snapToGrid w:val="0"/>
        </w:rPr>
        <w:t>ARRC Objection March 19, 1987;</w:t>
      </w:r>
    </w:p>
    <w:p w14:paraId="666C9150" w14:textId="77777777" w:rsidR="00EC4965" w:rsidRPr="0046554B" w:rsidRDefault="00EC4965" w:rsidP="0046554B">
      <w:pPr>
        <w:pStyle w:val="HistoryAfter"/>
      </w:pPr>
      <w:r w:rsidRPr="0046554B">
        <w:rPr>
          <w:snapToGrid w:val="0"/>
        </w:rPr>
        <w:t>Amended Eff. May 1, 1989; August 1, 1987;</w:t>
      </w:r>
    </w:p>
    <w:p w14:paraId="6E0F9522" w14:textId="77777777" w:rsidR="00EC4965" w:rsidRPr="0046554B" w:rsidRDefault="00EC4965" w:rsidP="0046554B">
      <w:pPr>
        <w:pStyle w:val="HistoryAfter"/>
      </w:pPr>
      <w:r w:rsidRPr="0046554B">
        <w:rPr>
          <w:snapToGrid w:val="0"/>
        </w:rPr>
        <w:t>Temporary Amendment Eff. June 28, 1989 for a period of 155 Days to Expire on December 1, 1989;</w:t>
      </w:r>
    </w:p>
    <w:p w14:paraId="66D928D8" w14:textId="77777777" w:rsidR="00EC4965" w:rsidRPr="0046554B" w:rsidRDefault="00EC4965" w:rsidP="0046554B">
      <w:pPr>
        <w:pStyle w:val="HistoryAfter"/>
      </w:pPr>
      <w:r w:rsidRPr="0046554B">
        <w:rPr>
          <w:snapToGrid w:val="0"/>
        </w:rPr>
        <w:t>Amended Eff. December 1, 1989;</w:t>
      </w:r>
    </w:p>
    <w:p w14:paraId="3400CB19" w14:textId="77777777" w:rsidR="00EC4965" w:rsidRPr="0046554B" w:rsidRDefault="00EC4965" w:rsidP="0046554B">
      <w:pPr>
        <w:pStyle w:val="HistoryAfter"/>
      </w:pPr>
      <w:r w:rsidRPr="0046554B">
        <w:rPr>
          <w:snapToGrid w:val="0"/>
        </w:rPr>
        <w:t>RRC Removed Objection of March 19, 1987 Eff. August 20, 1992 based on subsequent amendment;</w:t>
      </w:r>
    </w:p>
    <w:p w14:paraId="1D7C55C0" w14:textId="77777777" w:rsidR="00EC4965" w:rsidRPr="0046554B" w:rsidRDefault="00EC4965" w:rsidP="0046554B">
      <w:pPr>
        <w:pStyle w:val="HistoryAfter"/>
      </w:pPr>
      <w:r w:rsidRPr="0046554B">
        <w:rPr>
          <w:snapToGrid w:val="0"/>
        </w:rPr>
        <w:t>Amended Eff. September 1, 1992;</w:t>
      </w:r>
    </w:p>
    <w:p w14:paraId="45F26E28" w14:textId="77777777" w:rsidR="00EC4965" w:rsidRPr="0046554B" w:rsidRDefault="00EC4965" w:rsidP="0046554B">
      <w:pPr>
        <w:pStyle w:val="HistoryAfter"/>
      </w:pPr>
      <w:r w:rsidRPr="0046554B">
        <w:rPr>
          <w:snapToGrid w:val="0"/>
        </w:rPr>
        <w:t>Temporary Amendment Eff. May 31, 1996;</w:t>
      </w:r>
    </w:p>
    <w:p w14:paraId="0078D258" w14:textId="77777777" w:rsidR="00EC4965" w:rsidRPr="0046554B" w:rsidRDefault="00EC4965" w:rsidP="0046554B">
      <w:pPr>
        <w:pStyle w:val="HistoryAfter"/>
        <w:rPr>
          <w:snapToGrid w:val="0"/>
        </w:rPr>
      </w:pPr>
      <w:r w:rsidRPr="0046554B">
        <w:rPr>
          <w:snapToGrid w:val="0"/>
        </w:rPr>
        <w:t>Amended Eff. April 1, 2014; June 1, 2011; June 1, 2003; April 1, 2003; August 1, 2002; April 1, 1997;</w:t>
      </w:r>
    </w:p>
    <w:p w14:paraId="362A3D55" w14:textId="77777777" w:rsidR="00EC4965" w:rsidRPr="0046554B" w:rsidRDefault="00EC4965" w:rsidP="0046554B">
      <w:pPr>
        <w:pStyle w:val="HistoryAfter"/>
      </w:pPr>
      <w:r w:rsidRPr="0046554B">
        <w:t>Pursuant to G.S. 150B-21.3A, rule is necessary without substantive public interest Eff. July 23, 2016;</w:t>
      </w:r>
    </w:p>
    <w:p w14:paraId="0D7FA4AC" w14:textId="77777777" w:rsidR="00EC4965" w:rsidRPr="0046554B" w:rsidRDefault="00EC4965" w:rsidP="0046554B">
      <w:pPr>
        <w:pStyle w:val="HistoryAfter"/>
      </w:pPr>
      <w:r w:rsidRPr="0046554B">
        <w:t>Amended Eff. September 1, 2019;</w:t>
      </w:r>
      <w:r w:rsidRPr="0046554B">
        <w:rPr>
          <w:b/>
        </w:rPr>
        <w:t xml:space="preserve"> </w:t>
      </w:r>
      <w:r w:rsidRPr="0046554B">
        <w:t>April 1, 2018;</w:t>
      </w:r>
    </w:p>
    <w:p w14:paraId="74DD21AA" w14:textId="77777777" w:rsidR="00EC4965" w:rsidRPr="0046554B" w:rsidRDefault="00EC4965" w:rsidP="0046554B">
      <w:pPr>
        <w:pStyle w:val="HistoryAfter"/>
      </w:pPr>
      <w:r w:rsidRPr="0046554B">
        <w:t>Recodified from 21 NCAC 12 .0503 Eff. January 2, 2020;</w:t>
      </w:r>
    </w:p>
    <w:p w14:paraId="62616606" w14:textId="77777777" w:rsidR="00EC4965" w:rsidRPr="0046554B" w:rsidRDefault="00EC4965" w:rsidP="0046554B">
      <w:pPr>
        <w:pStyle w:val="HistoryAfter"/>
      </w:pPr>
      <w:r w:rsidRPr="0046554B">
        <w:t>Temporary Amendment Eff. January 2, 2020;</w:t>
      </w:r>
    </w:p>
    <w:p w14:paraId="4D93EA57" w14:textId="5496C0E2" w:rsidR="00EC4965" w:rsidRDefault="00EC4965" w:rsidP="0046554B">
      <w:pPr>
        <w:pStyle w:val="HistoryAfter"/>
      </w:pPr>
      <w:r w:rsidRPr="0046554B">
        <w:t>Amended Eff.</w:t>
      </w:r>
      <w:r>
        <w:t xml:space="preserve"> July 1, 2021;</w:t>
      </w:r>
      <w:r w:rsidRPr="0046554B">
        <w:t xml:space="preserve"> September 1, 2020</w:t>
      </w:r>
      <w:r>
        <w:t>.</w:t>
      </w:r>
    </w:p>
    <w:p w14:paraId="36726EF3" w14:textId="77777777" w:rsidR="008C3C4B" w:rsidRPr="0046554B" w:rsidRDefault="008C3C4B" w:rsidP="0046554B">
      <w:pPr>
        <w:pStyle w:val="HistoryAfter"/>
      </w:pPr>
    </w:p>
    <w:p w14:paraId="3E91F69A" w14:textId="77777777" w:rsidR="00EC4965" w:rsidRPr="006F4694" w:rsidRDefault="00EC4965" w:rsidP="006F4694">
      <w:pPr>
        <w:pStyle w:val="Rule"/>
      </w:pPr>
      <w:r w:rsidRPr="006F4694">
        <w:t>21 NCAC 12A .0607</w:t>
      </w:r>
      <w:r w:rsidRPr="006F4694">
        <w:tab/>
        <w:t>WAIVER</w:t>
      </w:r>
    </w:p>
    <w:p w14:paraId="00AE5A79" w14:textId="77777777" w:rsidR="00EC4965" w:rsidRPr="006F4694" w:rsidRDefault="00EC4965" w:rsidP="006F4694">
      <w:pPr>
        <w:pStyle w:val="Paragraph"/>
      </w:pPr>
      <w:r w:rsidRPr="006F4694">
        <w:t>The Board may waive any rule in this Chapter that is not statutorily required if a licensee, qualifier, continuing education course provider, or continuing education course instructor submits a written request. Factors the Board shall use in determining whether to grant the waiver are:</w:t>
      </w:r>
    </w:p>
    <w:p w14:paraId="3BD19658" w14:textId="77777777" w:rsidR="00EC4965" w:rsidRPr="006F4694" w:rsidRDefault="00EC4965" w:rsidP="006F4694">
      <w:pPr>
        <w:pStyle w:val="Item"/>
        <w:tabs>
          <w:tab w:val="clear" w:pos="1800"/>
        </w:tabs>
      </w:pPr>
      <w:r w:rsidRPr="006F4694">
        <w:t>(1)</w:t>
      </w:r>
      <w:r w:rsidRPr="006F4694">
        <w:tab/>
        <w:t>degree of disruption to the Board;</w:t>
      </w:r>
    </w:p>
    <w:p w14:paraId="72818542" w14:textId="77777777" w:rsidR="00EC4965" w:rsidRPr="006F4694" w:rsidRDefault="00EC4965" w:rsidP="006F4694">
      <w:pPr>
        <w:pStyle w:val="Item"/>
        <w:tabs>
          <w:tab w:val="clear" w:pos="1800"/>
        </w:tabs>
      </w:pPr>
      <w:r w:rsidRPr="006F4694">
        <w:t>(2)</w:t>
      </w:r>
      <w:r w:rsidRPr="006F4694">
        <w:tab/>
        <w:t>cost to the Board;</w:t>
      </w:r>
    </w:p>
    <w:p w14:paraId="6DE231BB" w14:textId="77777777" w:rsidR="00EC4965" w:rsidRPr="006F4694" w:rsidRDefault="00EC4965" w:rsidP="006F4694">
      <w:pPr>
        <w:pStyle w:val="Item"/>
        <w:tabs>
          <w:tab w:val="clear" w:pos="1800"/>
        </w:tabs>
      </w:pPr>
      <w:r w:rsidRPr="006F4694">
        <w:t>(3)</w:t>
      </w:r>
      <w:r w:rsidRPr="006F4694">
        <w:tab/>
        <w:t>degree of benefit to the public;</w:t>
      </w:r>
    </w:p>
    <w:p w14:paraId="199ABD69" w14:textId="77777777" w:rsidR="00EC4965" w:rsidRPr="006F4694" w:rsidRDefault="00EC4965" w:rsidP="006F4694">
      <w:pPr>
        <w:pStyle w:val="Item"/>
        <w:tabs>
          <w:tab w:val="clear" w:pos="1800"/>
        </w:tabs>
      </w:pPr>
      <w:r w:rsidRPr="006F4694">
        <w:t>(4)</w:t>
      </w:r>
      <w:r w:rsidRPr="006F4694">
        <w:tab/>
        <w:t>whether the requesting party had control over the circumstances that required the requested waiver;</w:t>
      </w:r>
    </w:p>
    <w:p w14:paraId="60611CF7" w14:textId="77777777" w:rsidR="00EC4965" w:rsidRPr="006F4694" w:rsidRDefault="00EC4965" w:rsidP="006F4694">
      <w:pPr>
        <w:pStyle w:val="Item"/>
        <w:tabs>
          <w:tab w:val="clear" w:pos="1800"/>
        </w:tabs>
      </w:pPr>
      <w:r w:rsidRPr="006F4694">
        <w:t>(5)</w:t>
      </w:r>
      <w:r w:rsidRPr="006F4694">
        <w:tab/>
        <w:t>notice to and opposition by the public;</w:t>
      </w:r>
    </w:p>
    <w:p w14:paraId="08A115F0" w14:textId="77777777" w:rsidR="00EC4965" w:rsidRPr="006F4694" w:rsidRDefault="00EC4965" w:rsidP="006F4694">
      <w:pPr>
        <w:pStyle w:val="Item"/>
        <w:tabs>
          <w:tab w:val="clear" w:pos="1800"/>
        </w:tabs>
      </w:pPr>
      <w:r w:rsidRPr="006F4694">
        <w:t>(6)</w:t>
      </w:r>
      <w:r w:rsidRPr="006F4694">
        <w:tab/>
        <w:t>need for the waiver; and</w:t>
      </w:r>
    </w:p>
    <w:p w14:paraId="26D34260" w14:textId="77777777" w:rsidR="00EC4965" w:rsidRPr="006F4694" w:rsidRDefault="00EC4965" w:rsidP="006F4694">
      <w:pPr>
        <w:pStyle w:val="Item"/>
        <w:tabs>
          <w:tab w:val="clear" w:pos="1800"/>
        </w:tabs>
      </w:pPr>
      <w:r w:rsidRPr="006F4694">
        <w:t>(7)</w:t>
      </w:r>
      <w:r w:rsidRPr="006F4694">
        <w:tab/>
        <w:t>previous requests for waivers submitted from the requesting party.</w:t>
      </w:r>
    </w:p>
    <w:p w14:paraId="11A61A78" w14:textId="77777777" w:rsidR="00EC4965" w:rsidRPr="006F4694" w:rsidRDefault="00EC4965" w:rsidP="006F4694">
      <w:pPr>
        <w:pStyle w:val="Base"/>
      </w:pPr>
    </w:p>
    <w:p w14:paraId="2C522CE9" w14:textId="77777777" w:rsidR="00EC4965" w:rsidRPr="006F4694" w:rsidRDefault="00EC4965" w:rsidP="006F4694">
      <w:pPr>
        <w:pStyle w:val="History"/>
      </w:pPr>
      <w:r w:rsidRPr="006F4694">
        <w:lastRenderedPageBreak/>
        <w:t>History Note:</w:t>
      </w:r>
      <w:r w:rsidRPr="006F4694">
        <w:tab/>
        <w:t>Authority G.S. 87-10.2(j); 150B-19;</w:t>
      </w:r>
    </w:p>
    <w:p w14:paraId="6791ACC6" w14:textId="77777777" w:rsidR="00EC4965" w:rsidRPr="006F4694" w:rsidRDefault="00EC4965" w:rsidP="006F4694">
      <w:pPr>
        <w:pStyle w:val="HistoryAfter"/>
      </w:pPr>
      <w:r w:rsidRPr="006F4694">
        <w:t>Emergency Adoption Eff. April 24, 2020;</w:t>
      </w:r>
    </w:p>
    <w:p w14:paraId="5A9E28BB" w14:textId="77777777" w:rsidR="00EC4965" w:rsidRPr="006F4694" w:rsidRDefault="00EC4965" w:rsidP="006F4694">
      <w:pPr>
        <w:pStyle w:val="HistoryAfter"/>
      </w:pPr>
      <w:r w:rsidRPr="006F4694">
        <w:t>Temporary Adoption Eff. July 24, 2020;</w:t>
      </w:r>
    </w:p>
    <w:p w14:paraId="008D70FE" w14:textId="77777777" w:rsidR="00EC4965" w:rsidRPr="006F4694" w:rsidRDefault="00EC4965" w:rsidP="006F4694">
      <w:pPr>
        <w:pStyle w:val="HistoryAfter"/>
      </w:pPr>
      <w:r w:rsidRPr="006F4694">
        <w:t>Eff. July 1, 2021.</w:t>
      </w:r>
    </w:p>
    <w:p w14:paraId="4D3478B2" w14:textId="77777777" w:rsidR="00EC4965" w:rsidRPr="006F4694" w:rsidRDefault="00EC4965" w:rsidP="006F4694">
      <w:pPr>
        <w:pStyle w:val="Base"/>
      </w:pPr>
    </w:p>
    <w:p w14:paraId="710715E3" w14:textId="77777777" w:rsidR="00EC4965" w:rsidRPr="00C40F26" w:rsidRDefault="00EC4965" w:rsidP="00C40F26">
      <w:pPr>
        <w:pStyle w:val="Rule"/>
      </w:pPr>
      <w:r w:rsidRPr="00C40F26">
        <w:t>21 NCAC 12B .0204</w:t>
      </w:r>
      <w:r w:rsidRPr="00C40F26">
        <w:tab/>
        <w:t>ATTENDANCE; ROSTER REPORTS AND CERTIFICATES</w:t>
      </w:r>
    </w:p>
    <w:p w14:paraId="37DF86DF" w14:textId="77777777" w:rsidR="00EC4965" w:rsidRPr="00C40F26" w:rsidRDefault="00EC4965" w:rsidP="00C40F26">
      <w:pPr>
        <w:pStyle w:val="Paragraph"/>
      </w:pPr>
      <w:r w:rsidRPr="00C40F26">
        <w:t>(a)  Qualifiers shall provide proof of identity upon arrival at a class session.</w:t>
      </w:r>
    </w:p>
    <w:p w14:paraId="1545F7F3" w14:textId="77777777" w:rsidR="00EC4965" w:rsidRPr="00C40F26" w:rsidRDefault="00EC4965" w:rsidP="00C40F26">
      <w:pPr>
        <w:pStyle w:val="Paragraph"/>
      </w:pPr>
      <w:r w:rsidRPr="00C40F26">
        <w:t>(b)  At the conclusion of any continuing education course, the provider shall submit to the Board a CE Roster Report verifying each qualifier's completion of the course. The CE Roster Report shall be submitted to the Board and shall contain the following:</w:t>
      </w:r>
    </w:p>
    <w:p w14:paraId="3845DE13" w14:textId="77777777" w:rsidR="00EC4965" w:rsidRPr="00C40F26" w:rsidRDefault="00EC4965" w:rsidP="00C40F26">
      <w:pPr>
        <w:pStyle w:val="SubParagraph"/>
        <w:tabs>
          <w:tab w:val="clear" w:pos="1800"/>
        </w:tabs>
      </w:pPr>
      <w:r w:rsidRPr="00C40F26">
        <w:t>(1)</w:t>
      </w:r>
      <w:r w:rsidRPr="00C40F26">
        <w:tab/>
        <w:t>provider's name;</w:t>
      </w:r>
    </w:p>
    <w:p w14:paraId="6B654C9A" w14:textId="77777777" w:rsidR="00EC4965" w:rsidRPr="00C40F26" w:rsidRDefault="00EC4965" w:rsidP="00C40F26">
      <w:pPr>
        <w:pStyle w:val="SubParagraph"/>
        <w:tabs>
          <w:tab w:val="clear" w:pos="1800"/>
        </w:tabs>
      </w:pPr>
      <w:r w:rsidRPr="00C40F26">
        <w:t>(2)</w:t>
      </w:r>
      <w:r w:rsidRPr="00C40F26">
        <w:tab/>
        <w:t>provider's ID number assigned by the Board;</w:t>
      </w:r>
    </w:p>
    <w:p w14:paraId="283897A6" w14:textId="77777777" w:rsidR="00EC4965" w:rsidRPr="00C40F26" w:rsidRDefault="00EC4965" w:rsidP="00C40F26">
      <w:pPr>
        <w:pStyle w:val="SubParagraph"/>
        <w:tabs>
          <w:tab w:val="clear" w:pos="1800"/>
        </w:tabs>
      </w:pPr>
      <w:r w:rsidRPr="00C40F26">
        <w:t>(3)</w:t>
      </w:r>
      <w:r w:rsidRPr="00C40F26">
        <w:tab/>
        <w:t>course instructor's name and ID number;</w:t>
      </w:r>
    </w:p>
    <w:p w14:paraId="1E1E7DC5" w14:textId="77777777" w:rsidR="00EC4965" w:rsidRPr="00C40F26" w:rsidRDefault="00EC4965" w:rsidP="00C40F26">
      <w:pPr>
        <w:pStyle w:val="SubParagraph"/>
        <w:tabs>
          <w:tab w:val="clear" w:pos="1800"/>
        </w:tabs>
      </w:pPr>
      <w:r w:rsidRPr="00C40F26">
        <w:t>(4)</w:t>
      </w:r>
      <w:r w:rsidRPr="00C40F26">
        <w:tab/>
        <w:t>course's name and ID number;</w:t>
      </w:r>
    </w:p>
    <w:p w14:paraId="12CBA677" w14:textId="77777777" w:rsidR="00EC4965" w:rsidRPr="00C40F26" w:rsidRDefault="00EC4965" w:rsidP="00C40F26">
      <w:pPr>
        <w:pStyle w:val="SubParagraph"/>
        <w:tabs>
          <w:tab w:val="clear" w:pos="1800"/>
        </w:tabs>
      </w:pPr>
      <w:r w:rsidRPr="00C40F26">
        <w:t>(5)</w:t>
      </w:r>
      <w:r w:rsidRPr="00C40F26">
        <w:tab/>
        <w:t xml:space="preserve">course completion date; </w:t>
      </w:r>
    </w:p>
    <w:p w14:paraId="29BDEA0A" w14:textId="77777777" w:rsidR="00EC4965" w:rsidRPr="00C40F26" w:rsidRDefault="00EC4965" w:rsidP="00C40F26">
      <w:pPr>
        <w:pStyle w:val="SubParagraph"/>
        <w:tabs>
          <w:tab w:val="clear" w:pos="1800"/>
        </w:tabs>
      </w:pPr>
      <w:r w:rsidRPr="00C40F26">
        <w:t>(6)</w:t>
      </w:r>
      <w:r w:rsidRPr="00C40F26">
        <w:tab/>
        <w:t>name and qualifier ID number of each student who completed the course; and</w:t>
      </w:r>
    </w:p>
    <w:p w14:paraId="75C84E0F" w14:textId="77777777" w:rsidR="00EC4965" w:rsidRPr="00C40F26" w:rsidRDefault="00EC4965" w:rsidP="00C40F26">
      <w:pPr>
        <w:pStyle w:val="SubParagraph"/>
        <w:tabs>
          <w:tab w:val="clear" w:pos="1800"/>
        </w:tabs>
      </w:pPr>
      <w:r w:rsidRPr="00C40F26">
        <w:t>(7)</w:t>
      </w:r>
      <w:r w:rsidRPr="00C40F26">
        <w:tab/>
        <w:t>name, qualifier ID number, and reason given for each student who requested but was denied credit by the provider.</w:t>
      </w:r>
    </w:p>
    <w:p w14:paraId="206779C8" w14:textId="77777777" w:rsidR="00EC4965" w:rsidRPr="00C40F26" w:rsidRDefault="00EC4965" w:rsidP="00C40F26">
      <w:pPr>
        <w:pStyle w:val="Paragraph"/>
      </w:pPr>
      <w:r w:rsidRPr="00C40F26">
        <w:t>(c)  Providers shall submit the CE Roster Report electronically to the Board within seven calendar days following the end of any course, but in no case later than December 7.</w:t>
      </w:r>
    </w:p>
    <w:p w14:paraId="3CB7A986" w14:textId="77777777" w:rsidR="00EC4965" w:rsidRPr="00C40F26" w:rsidRDefault="00EC4965" w:rsidP="00C40F26">
      <w:pPr>
        <w:pStyle w:val="Paragraph"/>
      </w:pPr>
      <w:r w:rsidRPr="00C40F26">
        <w:t>(d)  Providers shall submit the per student fee required by 21 NCAC 12A .0304 with the CE Roster Report.</w:t>
      </w:r>
    </w:p>
    <w:p w14:paraId="6CEF5889" w14:textId="77777777" w:rsidR="00EC4965" w:rsidRPr="00C40F26" w:rsidRDefault="00EC4965" w:rsidP="00C40F26">
      <w:pPr>
        <w:pStyle w:val="Paragraph"/>
      </w:pPr>
      <w:r w:rsidRPr="00C40F26">
        <w:t>(e)  Providers shall provide a course completion certificate to each student who completes an approved continuing education course. Providers shall provide a printed or electronic certificate to a student within 10 days following the course, but in no case later than December 7, for any course completed prior to that date.</w:t>
      </w:r>
    </w:p>
    <w:p w14:paraId="35247E53" w14:textId="77777777" w:rsidR="00EC4965" w:rsidRPr="00C40F26" w:rsidRDefault="00EC4965" w:rsidP="00C40F26">
      <w:pPr>
        <w:pStyle w:val="Paragraph"/>
      </w:pPr>
      <w:r w:rsidRPr="00C40F26">
        <w:t>(f)  A student shall not be issued a completion certificate and shall not be reported to the Board as having completed a course unless the student satisfies the attendance requirements set forth in this Subchapter.</w:t>
      </w:r>
    </w:p>
    <w:p w14:paraId="540F080C" w14:textId="77777777" w:rsidR="00EC4965" w:rsidRPr="00C40F26" w:rsidRDefault="00EC4965" w:rsidP="00C40F26">
      <w:pPr>
        <w:pStyle w:val="Base"/>
      </w:pPr>
    </w:p>
    <w:p w14:paraId="5FB4A2A7" w14:textId="77777777" w:rsidR="00EC4965" w:rsidRPr="00C40F26" w:rsidRDefault="00EC4965" w:rsidP="00C40F26">
      <w:pPr>
        <w:pStyle w:val="History"/>
      </w:pPr>
      <w:r w:rsidRPr="00C40F26">
        <w:t>History Note:</w:t>
      </w:r>
      <w:r w:rsidRPr="00C40F26">
        <w:tab/>
        <w:t>Authority G.S. 87-10.2(d) and (e);</w:t>
      </w:r>
    </w:p>
    <w:p w14:paraId="2FD0C8E5" w14:textId="77777777" w:rsidR="00EC4965" w:rsidRPr="00C40F26" w:rsidRDefault="00EC4965" w:rsidP="00C40F26">
      <w:pPr>
        <w:pStyle w:val="HistoryAfter"/>
      </w:pPr>
      <w:r w:rsidRPr="00C40F26">
        <w:t>Temporary Adoption Eff. January 2, 2020;</w:t>
      </w:r>
    </w:p>
    <w:p w14:paraId="77B7C611" w14:textId="77777777" w:rsidR="00EC4965" w:rsidRPr="00C40F26" w:rsidRDefault="00EC4965" w:rsidP="00C40F26">
      <w:pPr>
        <w:pStyle w:val="HistoryAfter"/>
      </w:pPr>
      <w:r w:rsidRPr="00C40F26">
        <w:t>Eff. September 1, 2020;</w:t>
      </w:r>
    </w:p>
    <w:p w14:paraId="603661F3" w14:textId="77777777" w:rsidR="00EC4965" w:rsidRPr="00C40F26" w:rsidRDefault="00EC4965" w:rsidP="00C40F26">
      <w:pPr>
        <w:pStyle w:val="HistoryAfter"/>
      </w:pPr>
      <w:r w:rsidRPr="00C40F26">
        <w:t>Amended Eff. July 1, 2021.</w:t>
      </w:r>
    </w:p>
    <w:p w14:paraId="21589726" w14:textId="77777777" w:rsidR="00EC4965" w:rsidRPr="00C40F26" w:rsidRDefault="00EC4965" w:rsidP="00C40F26">
      <w:pPr>
        <w:pStyle w:val="Base"/>
      </w:pPr>
    </w:p>
    <w:p w14:paraId="5EAB478C" w14:textId="77777777" w:rsidR="00EC4965" w:rsidRPr="000214BE" w:rsidRDefault="00EC4965" w:rsidP="000214BE">
      <w:pPr>
        <w:pStyle w:val="Rule"/>
      </w:pPr>
      <w:r w:rsidRPr="000214BE">
        <w:t>21 NCAC 12B .0301</w:t>
      </w:r>
      <w:r w:rsidRPr="000214BE">
        <w:tab/>
        <w:t>COURSE REQUIREMENTS</w:t>
      </w:r>
    </w:p>
    <w:p w14:paraId="6BE4AF48" w14:textId="77777777" w:rsidR="00EC4965" w:rsidRPr="000214BE" w:rsidRDefault="00EC4965" w:rsidP="000214BE">
      <w:pPr>
        <w:pStyle w:val="Paragraph"/>
      </w:pPr>
      <w:r w:rsidRPr="000214BE">
        <w:t>(a)  All continuing education courses shall:</w:t>
      </w:r>
    </w:p>
    <w:p w14:paraId="3F254CCD" w14:textId="77777777" w:rsidR="00EC4965" w:rsidRPr="000214BE" w:rsidRDefault="00EC4965" w:rsidP="000214BE">
      <w:pPr>
        <w:pStyle w:val="SubParagraph"/>
        <w:tabs>
          <w:tab w:val="clear" w:pos="1800"/>
        </w:tabs>
      </w:pPr>
      <w:r w:rsidRPr="000214BE">
        <w:t>(1)</w:t>
      </w:r>
      <w:r w:rsidRPr="000214BE">
        <w:tab/>
        <w:t>cover subject matter related to the practice of general contracting and offer knowledge or skills that will enable general contractors to better serve consumers and the public interest;</w:t>
      </w:r>
    </w:p>
    <w:p w14:paraId="150020D4" w14:textId="77777777" w:rsidR="00EC4965" w:rsidRPr="000214BE" w:rsidRDefault="00EC4965" w:rsidP="000214BE">
      <w:pPr>
        <w:pStyle w:val="SubParagraph"/>
        <w:tabs>
          <w:tab w:val="clear" w:pos="1800"/>
        </w:tabs>
      </w:pPr>
      <w:r w:rsidRPr="000214BE">
        <w:t>(2)</w:t>
      </w:r>
      <w:r w:rsidRPr="000214BE">
        <w:tab/>
        <w:t>offer two or four continuing education credit hours;</w:t>
      </w:r>
    </w:p>
    <w:p w14:paraId="40F81C03" w14:textId="77777777" w:rsidR="00EC4965" w:rsidRPr="000214BE" w:rsidRDefault="00EC4965" w:rsidP="000214BE">
      <w:pPr>
        <w:pStyle w:val="SubParagraph"/>
        <w:tabs>
          <w:tab w:val="clear" w:pos="1800"/>
        </w:tabs>
      </w:pPr>
      <w:r w:rsidRPr="000214BE">
        <w:t>(3)</w:t>
      </w:r>
      <w:r w:rsidRPr="000214BE">
        <w:tab/>
        <w:t>include materials for students that provide the information to be presented in the course; and</w:t>
      </w:r>
    </w:p>
    <w:p w14:paraId="0957855F" w14:textId="77777777" w:rsidR="00EC4965" w:rsidRPr="000214BE" w:rsidRDefault="00EC4965" w:rsidP="000214BE">
      <w:pPr>
        <w:pStyle w:val="SubParagraph"/>
        <w:tabs>
          <w:tab w:val="clear" w:pos="1800"/>
        </w:tabs>
      </w:pPr>
      <w:r w:rsidRPr="000214BE">
        <w:t>(4)</w:t>
      </w:r>
      <w:r w:rsidRPr="000214BE">
        <w:tab/>
        <w:t>be taught only by an instructor who possesses education or experience in a field related to the course.</w:t>
      </w:r>
    </w:p>
    <w:p w14:paraId="7DA43EA9" w14:textId="77777777" w:rsidR="00EC4965" w:rsidRPr="000214BE" w:rsidRDefault="00EC4965" w:rsidP="000214BE">
      <w:pPr>
        <w:pStyle w:val="Paragraph"/>
      </w:pPr>
      <w:r w:rsidRPr="000214BE">
        <w:t xml:space="preserve">(b)  Mandatory courses shall cover subject matter as established by the Board, including statutes and rules applicable to general </w:t>
      </w:r>
      <w:r w:rsidRPr="000214BE">
        <w:t>contracting, changes to the N.C. Building Codes, case studies of Board investigations, and relevant court decisions.</w:t>
      </w:r>
    </w:p>
    <w:p w14:paraId="2104DF98" w14:textId="77777777" w:rsidR="00EC4965" w:rsidRPr="000214BE" w:rsidRDefault="00EC4965" w:rsidP="000214BE">
      <w:pPr>
        <w:pStyle w:val="Paragraph"/>
      </w:pPr>
      <w:r w:rsidRPr="000214BE">
        <w:t>(c)  Providers shall submit all elective courses to the Board for approval pursuant to Rule .0302 of this Subchapter.</w:t>
      </w:r>
    </w:p>
    <w:p w14:paraId="530289FB" w14:textId="77777777" w:rsidR="00EC4965" w:rsidRPr="000214BE" w:rsidRDefault="00EC4965" w:rsidP="000214BE">
      <w:pPr>
        <w:pStyle w:val="Paragraph"/>
      </w:pPr>
      <w:r w:rsidRPr="000214BE">
        <w:t>(d)  Elective courses shall be</w:t>
      </w:r>
      <w:r>
        <w:t xml:space="preserve"> </w:t>
      </w:r>
      <w:r w:rsidRPr="000214BE">
        <w:t>related to the practice of general contracting as set forth in Article 1 of Chapter 87 in the North Carolina General Statutes. Instructional time and materials shall be utilized for instructional purposes only.</w:t>
      </w:r>
    </w:p>
    <w:p w14:paraId="23745221" w14:textId="77777777" w:rsidR="00EC4965" w:rsidRPr="000214BE" w:rsidRDefault="00EC4965" w:rsidP="000214BE">
      <w:pPr>
        <w:pStyle w:val="Paragraph"/>
      </w:pPr>
      <w:r w:rsidRPr="000214BE">
        <w:t>(e)  All elective courses shall include the following disclaimer within the first three pages or slides of the course materials: THE NORTH CAROLINA LICENSING BOARD FOR GENERAL CONTRACTORS HAS APPROVED THIS COURSE ONLY AS TO ITS RELEVANCE TO THE PRACTICE OF GENERAL CONTRACTING IN NORTH CAROLINA. THE COURSE PROVIDER AND INSTRUCTOR ARE RESPONSIBLE FOR THE ACCURACY OF THE CONTENT AND COMPLIANCE WITH ALL STATE AND FEDERAL LAWS DURING THE ADMINISTRATION OF THE COURSE.</w:t>
      </w:r>
    </w:p>
    <w:p w14:paraId="407F7DB3" w14:textId="77777777" w:rsidR="00EC4965" w:rsidRPr="000214BE" w:rsidRDefault="00EC4965" w:rsidP="000214BE">
      <w:pPr>
        <w:pStyle w:val="Paragraph"/>
      </w:pPr>
      <w:r w:rsidRPr="000214BE">
        <w:t>(f)  Providers shall obtain approval from the Board before making any changes in the content of a prior approved elective course. Requests for approval of changes shall be made in writing.</w:t>
      </w:r>
    </w:p>
    <w:p w14:paraId="76062154" w14:textId="77777777" w:rsidR="00EC4965" w:rsidRPr="000214BE" w:rsidRDefault="00EC4965" w:rsidP="000214BE">
      <w:pPr>
        <w:pStyle w:val="Base"/>
      </w:pPr>
    </w:p>
    <w:p w14:paraId="64398388" w14:textId="77777777" w:rsidR="00EC4965" w:rsidRPr="000214BE" w:rsidRDefault="00EC4965" w:rsidP="000214BE">
      <w:pPr>
        <w:pStyle w:val="History"/>
      </w:pPr>
      <w:r w:rsidRPr="000214BE">
        <w:t>History Note:</w:t>
      </w:r>
      <w:r w:rsidRPr="000214BE">
        <w:tab/>
        <w:t>Authority G.S 87-10.2(b);</w:t>
      </w:r>
    </w:p>
    <w:p w14:paraId="0D77E787" w14:textId="77777777" w:rsidR="00EC4965" w:rsidRPr="000214BE" w:rsidRDefault="00EC4965" w:rsidP="000214BE">
      <w:pPr>
        <w:pStyle w:val="HistoryAfter"/>
      </w:pPr>
      <w:r w:rsidRPr="000214BE">
        <w:t>Temporary Adoption Eff. January 2, 2020;</w:t>
      </w:r>
    </w:p>
    <w:p w14:paraId="4BF9E7D4" w14:textId="77777777" w:rsidR="00EC4965" w:rsidRPr="000214BE" w:rsidRDefault="00EC4965" w:rsidP="000214BE">
      <w:pPr>
        <w:pStyle w:val="HistoryAfter"/>
      </w:pPr>
      <w:r w:rsidRPr="000214BE">
        <w:t>Eff. September 1, 2020;</w:t>
      </w:r>
    </w:p>
    <w:p w14:paraId="4D3F9C49" w14:textId="77777777" w:rsidR="00EC4965" w:rsidRPr="000214BE" w:rsidRDefault="00EC4965" w:rsidP="000214BE">
      <w:pPr>
        <w:pStyle w:val="HistoryAfter"/>
      </w:pPr>
      <w:r w:rsidRPr="000214BE">
        <w:t>Amended Eff. July 1, 2021.</w:t>
      </w:r>
    </w:p>
    <w:p w14:paraId="1C5B886B" w14:textId="77777777" w:rsidR="00EC4965" w:rsidRPr="000214BE" w:rsidRDefault="00EC4965" w:rsidP="000214BE">
      <w:pPr>
        <w:pStyle w:val="Base"/>
      </w:pPr>
    </w:p>
    <w:p w14:paraId="7E8D39EC" w14:textId="77777777" w:rsidR="00EC4965" w:rsidRDefault="00EC4965" w:rsidP="00457648">
      <w:pPr>
        <w:pStyle w:val="Base"/>
        <w:jc w:val="center"/>
      </w:pPr>
      <w:r>
        <w:t>* * * * * * * * * * * * * * * * * * * *</w:t>
      </w:r>
    </w:p>
    <w:p w14:paraId="0AF416C3" w14:textId="77777777" w:rsidR="00EC4965" w:rsidRDefault="00EC4965" w:rsidP="00433EF9">
      <w:pPr>
        <w:pStyle w:val="Base"/>
      </w:pPr>
    </w:p>
    <w:p w14:paraId="5119EC6A" w14:textId="77777777" w:rsidR="00EC4965" w:rsidRDefault="00EC4965" w:rsidP="00457648">
      <w:pPr>
        <w:pStyle w:val="Chapter"/>
      </w:pPr>
      <w:r>
        <w:t>Chapter 28 – Landscape Contractors' licensing board</w:t>
      </w:r>
    </w:p>
    <w:p w14:paraId="6A8F7379" w14:textId="77777777" w:rsidR="00EC4965" w:rsidRDefault="00EC4965" w:rsidP="00433EF9">
      <w:pPr>
        <w:pStyle w:val="Base"/>
      </w:pPr>
    </w:p>
    <w:p w14:paraId="1C4DE86A" w14:textId="77777777" w:rsidR="00EC4965" w:rsidRPr="00A25003" w:rsidRDefault="00EC4965" w:rsidP="00A25003">
      <w:pPr>
        <w:pStyle w:val="Rule"/>
      </w:pPr>
      <w:r w:rsidRPr="00A25003">
        <w:t>21 NCAC 28B .0103</w:t>
      </w:r>
      <w:r w:rsidRPr="00A25003">
        <w:tab/>
        <w:t>PRACTICE OF LANDSCAPE CONTRACTING; DISPLAY OF LICENSE NUMBER</w:t>
      </w:r>
    </w:p>
    <w:p w14:paraId="73D9DCDB" w14:textId="77777777" w:rsidR="00EC4965" w:rsidRPr="00A25003" w:rsidRDefault="00EC4965" w:rsidP="00A25003">
      <w:pPr>
        <w:pStyle w:val="Paragraph"/>
      </w:pPr>
      <w:r w:rsidRPr="00A25003">
        <w:t>(a)  An individual who is "readily available to exercise supervision over the landscape construction and contracting work" as set forth in G.S. 89D-12(a) and G.S. 89D-17(f) is an individual who is physically located no more than 100 miles from where the construction or contract project is located or who is available electronically with the ability to view the construction or contract project.</w:t>
      </w:r>
    </w:p>
    <w:p w14:paraId="07FAC02A" w14:textId="77777777" w:rsidR="00EC4965" w:rsidRPr="00A25003" w:rsidRDefault="00EC4965" w:rsidP="00A25003">
      <w:pPr>
        <w:pStyle w:val="Paragraph"/>
      </w:pPr>
      <w:r w:rsidRPr="00A25003">
        <w:t>(b)  The contractor's license number shall be displayed in accordance with G.S. 89D-12(e). License numbers displayed on vehicles used in the contractor's landscaping business shall be a minimum of one inch in height.</w:t>
      </w:r>
    </w:p>
    <w:p w14:paraId="39AAAF73" w14:textId="77777777" w:rsidR="00EC4965" w:rsidRPr="00A25003" w:rsidRDefault="00EC4965" w:rsidP="00A25003">
      <w:pPr>
        <w:pStyle w:val="Paragraph"/>
      </w:pPr>
      <w:r w:rsidRPr="00A25003">
        <w:t>(c)  In addition to the requirements of G.S. 89D-12(e), license numbers shall be included on all estimates and proposals.</w:t>
      </w:r>
    </w:p>
    <w:p w14:paraId="64199E59" w14:textId="77777777" w:rsidR="00EC4965" w:rsidRPr="00A25003" w:rsidRDefault="00EC4965" w:rsidP="00A25003">
      <w:pPr>
        <w:pStyle w:val="Paragraph"/>
      </w:pPr>
      <w:r w:rsidRPr="00A25003">
        <w:t>(d)  All contracts, estimates, and proposals shall be signed by the contractor or his or her designee.</w:t>
      </w:r>
    </w:p>
    <w:p w14:paraId="45DCB8CA" w14:textId="77777777" w:rsidR="00EC4965" w:rsidRPr="00A25003" w:rsidRDefault="00EC4965" w:rsidP="00A25003">
      <w:pPr>
        <w:pStyle w:val="Base"/>
      </w:pPr>
    </w:p>
    <w:p w14:paraId="3FA9EBE8" w14:textId="77777777" w:rsidR="00EC4965" w:rsidRPr="00A25003" w:rsidRDefault="00EC4965" w:rsidP="00A25003">
      <w:pPr>
        <w:pStyle w:val="History"/>
      </w:pPr>
      <w:r w:rsidRPr="00A25003">
        <w:t>History Note:</w:t>
      </w:r>
      <w:r w:rsidRPr="00A25003">
        <w:tab/>
        <w:t>Authority G.S. 89D-12(a) and (e); 89D-15(2);</w:t>
      </w:r>
    </w:p>
    <w:p w14:paraId="74CC0AE7" w14:textId="77777777" w:rsidR="00EC4965" w:rsidRPr="00A25003" w:rsidRDefault="00EC4965" w:rsidP="00A25003">
      <w:pPr>
        <w:pStyle w:val="HistoryAfter"/>
      </w:pPr>
      <w:r w:rsidRPr="00A25003">
        <w:t>Temporary Adoption Eff. January 1, 2016;</w:t>
      </w:r>
    </w:p>
    <w:p w14:paraId="52CB4823" w14:textId="77777777" w:rsidR="00EC4965" w:rsidRPr="00A25003" w:rsidRDefault="00EC4965" w:rsidP="00A25003">
      <w:pPr>
        <w:pStyle w:val="HistoryAfter"/>
      </w:pPr>
      <w:r w:rsidRPr="00A25003">
        <w:t>Eff. September 1, 2016;</w:t>
      </w:r>
    </w:p>
    <w:p w14:paraId="5B9B493F" w14:textId="77777777" w:rsidR="00EC4965" w:rsidRPr="0014596A" w:rsidRDefault="00EC4965" w:rsidP="00A25003">
      <w:pPr>
        <w:pStyle w:val="HistoryAfter"/>
      </w:pPr>
      <w:r w:rsidRPr="0014596A">
        <w:t>Amended Eff. July 1, 2021</w:t>
      </w:r>
      <w:r>
        <w:t xml:space="preserve">; </w:t>
      </w:r>
      <w:r w:rsidRPr="0014596A">
        <w:t>June 1, 2019</w:t>
      </w:r>
      <w:r>
        <w:t>.</w:t>
      </w:r>
    </w:p>
    <w:p w14:paraId="6F55CA41" w14:textId="77777777" w:rsidR="00EC4965" w:rsidRPr="00A25003" w:rsidRDefault="00EC4965" w:rsidP="00A25003">
      <w:pPr>
        <w:pStyle w:val="Base"/>
      </w:pPr>
    </w:p>
    <w:p w14:paraId="493D0DAF" w14:textId="77777777" w:rsidR="00EC4965" w:rsidRPr="008533D0" w:rsidRDefault="00EC4965" w:rsidP="008533D0">
      <w:pPr>
        <w:pStyle w:val="Rule"/>
      </w:pPr>
      <w:r w:rsidRPr="008533D0">
        <w:t>21 NCAC 28B .0204</w:t>
      </w:r>
      <w:r w:rsidRPr="008533D0">
        <w:tab/>
        <w:t>MAINTAIN CURRENT INFORMATION</w:t>
      </w:r>
    </w:p>
    <w:p w14:paraId="4642C5F8" w14:textId="77777777" w:rsidR="00EC4965" w:rsidRPr="008533D0" w:rsidRDefault="00EC4965" w:rsidP="008533D0">
      <w:pPr>
        <w:pStyle w:val="Paragraph"/>
      </w:pPr>
      <w:r w:rsidRPr="008533D0">
        <w:t xml:space="preserve">(a)  Every licensee shall keep the Board advised of the licensee's current mailing address, phone number, email address, and the </w:t>
      </w:r>
      <w:r w:rsidRPr="008533D0">
        <w:lastRenderedPageBreak/>
        <w:t>name or names under which the licensee is practicing. If any change occurs, the licensee shall notify the Board in writing of the change within 30 days.</w:t>
      </w:r>
    </w:p>
    <w:p w14:paraId="0AB19B4E" w14:textId="77777777" w:rsidR="00EC4965" w:rsidRPr="008533D0" w:rsidRDefault="00EC4965" w:rsidP="008533D0">
      <w:pPr>
        <w:pStyle w:val="Paragraph"/>
      </w:pPr>
      <w:r w:rsidRPr="008533D0">
        <w:t>(b)  Upon the dissolution of a professional relationship, the member or members thereof shall notify the Board in writing within 30 days concerning such dissolution and of the succeeding business status and addresses of the individuals or firm.</w:t>
      </w:r>
    </w:p>
    <w:p w14:paraId="5A9FBB81" w14:textId="77777777" w:rsidR="00EC4965" w:rsidRPr="008533D0" w:rsidRDefault="00EC4965" w:rsidP="008533D0">
      <w:pPr>
        <w:pStyle w:val="Paragraph"/>
      </w:pPr>
      <w:r w:rsidRPr="008533D0">
        <w:t>(c)  A licensee shall maintain a continuous surety bond coverage or an irrevocable letter of credit while the license is active. Within 5 days after the lapse of a surety bond or revocation of a letter of credit prescribed in G.S. 89D-16(a)(4), a licensee shall notify the Board in writing. If a licensee fails to renew the surety bond or obtain a new letter of credit within 30 days after the lapse or revocation, the license shall be revoked.</w:t>
      </w:r>
    </w:p>
    <w:p w14:paraId="3CE9183C" w14:textId="77777777" w:rsidR="00EC4965" w:rsidRPr="008533D0" w:rsidRDefault="00EC4965" w:rsidP="008533D0">
      <w:pPr>
        <w:pStyle w:val="Paragraph"/>
      </w:pPr>
      <w:r w:rsidRPr="008533D0">
        <w:t>(d)  Failure to notify the Board of the changes described in this Rule shall constitute a violation of G.S. 89D-22(a)(6).</w:t>
      </w:r>
    </w:p>
    <w:p w14:paraId="55537D81" w14:textId="77777777" w:rsidR="00EC4965" w:rsidRPr="008533D0" w:rsidRDefault="00EC4965" w:rsidP="008533D0">
      <w:pPr>
        <w:pStyle w:val="Base"/>
      </w:pPr>
    </w:p>
    <w:p w14:paraId="7F02912E" w14:textId="77777777" w:rsidR="00EC4965" w:rsidRPr="008533D0" w:rsidRDefault="00EC4965" w:rsidP="008533D0">
      <w:pPr>
        <w:pStyle w:val="History"/>
      </w:pPr>
      <w:r w:rsidRPr="008533D0">
        <w:t>History Note:</w:t>
      </w:r>
      <w:r w:rsidRPr="008533D0">
        <w:tab/>
        <w:t>Authority G.S. 89D-15(2), 89D-15(11); 89D-16(a)(4); 89D-17(h); 89D-22(a)(8);</w:t>
      </w:r>
    </w:p>
    <w:p w14:paraId="20889151" w14:textId="77777777" w:rsidR="00EC4965" w:rsidRPr="008533D0" w:rsidRDefault="00EC4965" w:rsidP="008533D0">
      <w:pPr>
        <w:pStyle w:val="HistoryAfter"/>
      </w:pPr>
      <w:r w:rsidRPr="008533D0">
        <w:t>Temporary Adoption Eff. January 1, 2016;</w:t>
      </w:r>
    </w:p>
    <w:p w14:paraId="323B90CA" w14:textId="77777777" w:rsidR="00EC4965" w:rsidRPr="008533D0" w:rsidRDefault="00EC4965" w:rsidP="008533D0">
      <w:pPr>
        <w:pStyle w:val="HistoryAfter"/>
      </w:pPr>
      <w:r w:rsidRPr="008533D0">
        <w:t>Eff. September 1, 2016;</w:t>
      </w:r>
    </w:p>
    <w:p w14:paraId="322E7059" w14:textId="77777777" w:rsidR="00EC4965" w:rsidRPr="008533D0" w:rsidRDefault="00EC4965" w:rsidP="008533D0">
      <w:pPr>
        <w:pStyle w:val="HistoryAfter"/>
      </w:pPr>
      <w:r w:rsidRPr="008533D0">
        <w:t>Amended Eff. July 1, 2021.</w:t>
      </w:r>
    </w:p>
    <w:p w14:paraId="3A98CD71" w14:textId="77777777" w:rsidR="00EC4965" w:rsidRDefault="00EC4965" w:rsidP="008533D0">
      <w:pPr>
        <w:pStyle w:val="Base"/>
      </w:pPr>
    </w:p>
    <w:p w14:paraId="130E29FE" w14:textId="77777777" w:rsidR="00EC4965" w:rsidRPr="006403EB" w:rsidRDefault="00EC4965" w:rsidP="006403EB">
      <w:pPr>
        <w:pStyle w:val="Rule"/>
      </w:pPr>
      <w:r w:rsidRPr="006403EB">
        <w:t>21 NCAC 28B .0402</w:t>
      </w:r>
      <w:r w:rsidRPr="006403EB">
        <w:tab/>
        <w:t>CONTINUING EDUCATION UNITS</w:t>
      </w:r>
    </w:p>
    <w:p w14:paraId="216DA2C2" w14:textId="77777777" w:rsidR="00EC4965" w:rsidRPr="006403EB" w:rsidRDefault="00EC4965" w:rsidP="006403EB">
      <w:pPr>
        <w:pStyle w:val="Paragraph"/>
      </w:pPr>
      <w:r w:rsidRPr="006403EB">
        <w:t>(a)  A licensee shall complete in-person seven continuing education units (CEUs) during the year preceding renewal. At least three of the seven CEUs must be technical credits and at least two of the seven CEUs must be business credits. If the information provided to the Board as required by this Section is unclear, the Board may request additional information from a licensee in order to assure compliance with continuing education requirements.</w:t>
      </w:r>
    </w:p>
    <w:p w14:paraId="0609A9C6" w14:textId="77777777" w:rsidR="00EC4965" w:rsidRPr="006403EB" w:rsidRDefault="00EC4965" w:rsidP="006403EB">
      <w:pPr>
        <w:pStyle w:val="Paragraph"/>
      </w:pPr>
      <w:r w:rsidRPr="006403EB">
        <w:t>(b)  For the purposes of this Rule:</w:t>
      </w:r>
    </w:p>
    <w:p w14:paraId="3BC2B45F" w14:textId="77777777" w:rsidR="00EC4965" w:rsidRPr="006403EB" w:rsidRDefault="00EC4965" w:rsidP="006403EB">
      <w:pPr>
        <w:pStyle w:val="SubParagraph"/>
        <w:tabs>
          <w:tab w:val="clear" w:pos="1800"/>
        </w:tabs>
      </w:pPr>
      <w:r w:rsidRPr="006403EB">
        <w:t>(1)</w:t>
      </w:r>
      <w:r w:rsidRPr="006403EB">
        <w:tab/>
        <w:t xml:space="preserve">"technical credits" are defined as credits relating to the subject matter of landscape contracting as described in G.S. 89D-11(3) and </w:t>
      </w:r>
      <w:r>
        <w:t>R</w:t>
      </w:r>
      <w:r w:rsidRPr="006403EB">
        <w:t>ules .0502 through .0511 in this Subchapter. The rules shall be grouped as follows:</w:t>
      </w:r>
    </w:p>
    <w:p w14:paraId="378E7721" w14:textId="77777777" w:rsidR="00EC4965" w:rsidRPr="006403EB" w:rsidRDefault="00EC4965" w:rsidP="006403EB">
      <w:pPr>
        <w:pStyle w:val="Part"/>
        <w:tabs>
          <w:tab w:val="clear" w:pos="2520"/>
        </w:tabs>
      </w:pPr>
      <w:r w:rsidRPr="006403EB">
        <w:t>(A)</w:t>
      </w:r>
      <w:r w:rsidRPr="006403EB">
        <w:tab/>
        <w:t xml:space="preserve">Group A: topics covered in </w:t>
      </w:r>
      <w:r>
        <w:t>R</w:t>
      </w:r>
      <w:r w:rsidRPr="006403EB">
        <w:t xml:space="preserve">ules .0502, .0503, </w:t>
      </w:r>
      <w:r>
        <w:t>.</w:t>
      </w:r>
      <w:r w:rsidRPr="006403EB">
        <w:t>0510, and .0511 in this</w:t>
      </w:r>
      <w:r>
        <w:t xml:space="preserve"> </w:t>
      </w:r>
      <w:r w:rsidRPr="006403EB">
        <w:t>Subchapter;</w:t>
      </w:r>
    </w:p>
    <w:p w14:paraId="6F7D05ED" w14:textId="77777777" w:rsidR="00EC4965" w:rsidRPr="006403EB" w:rsidRDefault="00EC4965" w:rsidP="006403EB">
      <w:pPr>
        <w:pStyle w:val="Part"/>
        <w:tabs>
          <w:tab w:val="clear" w:pos="2520"/>
        </w:tabs>
      </w:pPr>
      <w:r w:rsidRPr="006403EB">
        <w:t>(B)</w:t>
      </w:r>
      <w:r w:rsidRPr="006403EB">
        <w:tab/>
        <w:t xml:space="preserve">Group B: topics covered in </w:t>
      </w:r>
      <w:r>
        <w:t>R</w:t>
      </w:r>
      <w:r w:rsidRPr="006403EB">
        <w:t>ules .0504 and .0506 in this</w:t>
      </w:r>
      <w:r>
        <w:t xml:space="preserve"> </w:t>
      </w:r>
      <w:r w:rsidRPr="006403EB">
        <w:t>Subchapter;</w:t>
      </w:r>
    </w:p>
    <w:p w14:paraId="2A59463E" w14:textId="77777777" w:rsidR="00EC4965" w:rsidRPr="006403EB" w:rsidRDefault="00EC4965" w:rsidP="006403EB">
      <w:pPr>
        <w:pStyle w:val="Part"/>
        <w:tabs>
          <w:tab w:val="clear" w:pos="2520"/>
        </w:tabs>
      </w:pPr>
      <w:r w:rsidRPr="006403EB">
        <w:t>(C)</w:t>
      </w:r>
      <w:r w:rsidRPr="006403EB">
        <w:tab/>
        <w:t xml:space="preserve">Group C: topics covered in </w:t>
      </w:r>
      <w:r>
        <w:t>R</w:t>
      </w:r>
      <w:r w:rsidRPr="006403EB">
        <w:t>ules .0507 through .0509 in this</w:t>
      </w:r>
      <w:r>
        <w:t xml:space="preserve"> </w:t>
      </w:r>
      <w:r w:rsidRPr="006403EB">
        <w:t>Subchapter;</w:t>
      </w:r>
    </w:p>
    <w:p w14:paraId="3DE876CA" w14:textId="77777777" w:rsidR="00EC4965" w:rsidRPr="006403EB" w:rsidRDefault="00EC4965" w:rsidP="006403EB">
      <w:pPr>
        <w:pStyle w:val="Part"/>
        <w:tabs>
          <w:tab w:val="clear" w:pos="2520"/>
        </w:tabs>
      </w:pPr>
      <w:r w:rsidRPr="006403EB">
        <w:t>(D)</w:t>
      </w:r>
      <w:r w:rsidRPr="006403EB">
        <w:tab/>
        <w:t xml:space="preserve">Group D: topics covered in </w:t>
      </w:r>
      <w:r>
        <w:t>R</w:t>
      </w:r>
      <w:r w:rsidRPr="006403EB">
        <w:t>ule .0505; and</w:t>
      </w:r>
    </w:p>
    <w:p w14:paraId="1A21FB0D" w14:textId="77777777" w:rsidR="00EC4965" w:rsidRPr="006403EB" w:rsidRDefault="00EC4965" w:rsidP="006403EB">
      <w:pPr>
        <w:pStyle w:val="SubParagraph"/>
        <w:tabs>
          <w:tab w:val="clear" w:pos="1800"/>
        </w:tabs>
      </w:pPr>
      <w:r w:rsidRPr="006403EB">
        <w:t>(2)</w:t>
      </w:r>
      <w:r w:rsidRPr="006403EB">
        <w:tab/>
        <w:t>"business credits" are defined as credits relating to general business practices, including business planning, contracts, liability exposure, human resources, basic accounting, financial statements, and safety.</w:t>
      </w:r>
    </w:p>
    <w:p w14:paraId="24A8E922" w14:textId="77777777" w:rsidR="00EC4965" w:rsidRPr="006403EB" w:rsidRDefault="00EC4965" w:rsidP="006403EB">
      <w:pPr>
        <w:pStyle w:val="Paragraph"/>
      </w:pPr>
      <w:r w:rsidRPr="006403EB">
        <w:t>(c)  Beginning with renewals filed after August 1, 2022, a licensee shall obtain one technical credit in at least two groups described in Subparagraph (b)(1) of this Rule in each licensing year. A licensee shall obtain at least one technical credit in each of the distinct groups described in Subparagraph (b)(1) of this Rule during a consecutive three-year period.</w:t>
      </w:r>
    </w:p>
    <w:p w14:paraId="7F0474CC" w14:textId="77777777" w:rsidR="00EC4965" w:rsidRPr="006403EB" w:rsidRDefault="00EC4965" w:rsidP="006403EB">
      <w:pPr>
        <w:pStyle w:val="Paragraph"/>
      </w:pPr>
      <w:r w:rsidRPr="006403EB">
        <w:t>(d)  CEUs shall be determined as follows:</w:t>
      </w:r>
    </w:p>
    <w:p w14:paraId="69019FD5" w14:textId="77777777" w:rsidR="00EC4965" w:rsidRPr="006403EB" w:rsidRDefault="00EC4965" w:rsidP="006403EB">
      <w:pPr>
        <w:pStyle w:val="Base"/>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111"/>
      </w:tblGrid>
      <w:tr w:rsidR="00EC4965" w:rsidRPr="006403EB" w14:paraId="4E6CB85F" w14:textId="77777777" w:rsidTr="008E17F2">
        <w:tc>
          <w:tcPr>
            <w:tcW w:w="2880" w:type="dxa"/>
            <w:shd w:val="clear" w:color="auto" w:fill="auto"/>
          </w:tcPr>
          <w:p w14:paraId="7E5D939B" w14:textId="77777777" w:rsidR="00EC4965" w:rsidRPr="006403EB" w:rsidRDefault="00EC4965" w:rsidP="006403EB">
            <w:pPr>
              <w:pStyle w:val="Base"/>
              <w:jc w:val="center"/>
              <w:rPr>
                <w:b/>
              </w:rPr>
            </w:pPr>
            <w:r w:rsidRPr="006403EB">
              <w:rPr>
                <w:b/>
              </w:rPr>
              <w:t>Type of Qualifying Activity</w:t>
            </w:r>
          </w:p>
        </w:tc>
        <w:tc>
          <w:tcPr>
            <w:tcW w:w="2676" w:type="dxa"/>
            <w:shd w:val="clear" w:color="auto" w:fill="auto"/>
          </w:tcPr>
          <w:p w14:paraId="66F48A5B" w14:textId="77777777" w:rsidR="00EC4965" w:rsidRPr="006403EB" w:rsidRDefault="00EC4965" w:rsidP="006403EB">
            <w:pPr>
              <w:pStyle w:val="Base"/>
              <w:jc w:val="center"/>
              <w:rPr>
                <w:b/>
              </w:rPr>
            </w:pPr>
            <w:r w:rsidRPr="006403EB">
              <w:rPr>
                <w:b/>
              </w:rPr>
              <w:t>Minimum time required for 1 CEU</w:t>
            </w:r>
          </w:p>
        </w:tc>
      </w:tr>
      <w:tr w:rsidR="00EC4965" w:rsidRPr="006403EB" w14:paraId="5B5C8B08" w14:textId="77777777" w:rsidTr="008E17F2">
        <w:tc>
          <w:tcPr>
            <w:tcW w:w="2880" w:type="dxa"/>
            <w:shd w:val="clear" w:color="auto" w:fill="auto"/>
          </w:tcPr>
          <w:p w14:paraId="3BEA0342" w14:textId="77777777" w:rsidR="00EC4965" w:rsidRPr="006403EB" w:rsidRDefault="00EC4965" w:rsidP="006403EB">
            <w:r w:rsidRPr="006403EB">
              <w:rPr>
                <w:kern w:val="0"/>
              </w:rPr>
              <w:t>Live course</w:t>
            </w:r>
          </w:p>
        </w:tc>
        <w:tc>
          <w:tcPr>
            <w:tcW w:w="2676" w:type="dxa"/>
            <w:shd w:val="clear" w:color="auto" w:fill="auto"/>
          </w:tcPr>
          <w:p w14:paraId="1B8BC04A" w14:textId="77777777" w:rsidR="00EC4965" w:rsidRPr="006403EB" w:rsidRDefault="00EC4965" w:rsidP="006403EB">
            <w:r w:rsidRPr="006403EB">
              <w:rPr>
                <w:kern w:val="0"/>
              </w:rPr>
              <w:t>50 minutes</w:t>
            </w:r>
          </w:p>
        </w:tc>
      </w:tr>
      <w:tr w:rsidR="00EC4965" w:rsidRPr="006403EB" w14:paraId="6296A138" w14:textId="77777777" w:rsidTr="008E17F2">
        <w:tc>
          <w:tcPr>
            <w:tcW w:w="2880" w:type="dxa"/>
            <w:shd w:val="clear" w:color="auto" w:fill="auto"/>
          </w:tcPr>
          <w:p w14:paraId="084E9BEF" w14:textId="77777777" w:rsidR="00EC4965" w:rsidRPr="006403EB" w:rsidRDefault="00EC4965" w:rsidP="006403EB">
            <w:r w:rsidRPr="006403EB">
              <w:rPr>
                <w:kern w:val="0"/>
              </w:rPr>
              <w:t>Online course</w:t>
            </w:r>
          </w:p>
        </w:tc>
        <w:tc>
          <w:tcPr>
            <w:tcW w:w="2676" w:type="dxa"/>
            <w:shd w:val="clear" w:color="auto" w:fill="auto"/>
          </w:tcPr>
          <w:p w14:paraId="4AC0D420" w14:textId="77777777" w:rsidR="00EC4965" w:rsidRPr="006403EB" w:rsidRDefault="00EC4965" w:rsidP="006403EB">
            <w:r w:rsidRPr="006403EB">
              <w:rPr>
                <w:kern w:val="0"/>
              </w:rPr>
              <w:t>50 minutes</w:t>
            </w:r>
          </w:p>
        </w:tc>
      </w:tr>
      <w:tr w:rsidR="00EC4965" w:rsidRPr="006403EB" w14:paraId="4DCE0C9F" w14:textId="77777777" w:rsidTr="008E17F2">
        <w:tc>
          <w:tcPr>
            <w:tcW w:w="2880" w:type="dxa"/>
            <w:shd w:val="clear" w:color="auto" w:fill="auto"/>
          </w:tcPr>
          <w:p w14:paraId="47B3DA21" w14:textId="77777777" w:rsidR="00EC4965" w:rsidRPr="006403EB" w:rsidRDefault="00EC4965" w:rsidP="006403EB">
            <w:r w:rsidRPr="006403EB">
              <w:rPr>
                <w:kern w:val="0"/>
              </w:rPr>
              <w:t>Trade Shows, Field Days, and Tours</w:t>
            </w:r>
          </w:p>
        </w:tc>
        <w:tc>
          <w:tcPr>
            <w:tcW w:w="2676" w:type="dxa"/>
            <w:shd w:val="clear" w:color="auto" w:fill="auto"/>
          </w:tcPr>
          <w:p w14:paraId="59C3F655" w14:textId="77777777" w:rsidR="00EC4965" w:rsidRPr="006403EB" w:rsidRDefault="00EC4965" w:rsidP="006403EB">
            <w:r w:rsidRPr="006403EB">
              <w:rPr>
                <w:kern w:val="0"/>
              </w:rPr>
              <w:t>4 hours</w:t>
            </w:r>
          </w:p>
        </w:tc>
      </w:tr>
      <w:tr w:rsidR="00EC4965" w:rsidRPr="006403EB" w14:paraId="785B7FA0" w14:textId="77777777" w:rsidTr="008E17F2">
        <w:tc>
          <w:tcPr>
            <w:tcW w:w="2880" w:type="dxa"/>
            <w:shd w:val="clear" w:color="auto" w:fill="auto"/>
          </w:tcPr>
          <w:p w14:paraId="74C6FF42" w14:textId="77777777" w:rsidR="00EC4965" w:rsidRPr="006403EB" w:rsidRDefault="00EC4965" w:rsidP="006403EB">
            <w:r w:rsidRPr="006403EB">
              <w:rPr>
                <w:kern w:val="0"/>
              </w:rPr>
              <w:t>Green Industry Board Member Service</w:t>
            </w:r>
          </w:p>
        </w:tc>
        <w:tc>
          <w:tcPr>
            <w:tcW w:w="2676" w:type="dxa"/>
            <w:shd w:val="clear" w:color="auto" w:fill="auto"/>
          </w:tcPr>
          <w:p w14:paraId="113B7C78" w14:textId="77777777" w:rsidR="00EC4965" w:rsidRPr="006403EB" w:rsidRDefault="00EC4965" w:rsidP="006403EB">
            <w:pPr>
              <w:pStyle w:val="Base"/>
            </w:pPr>
            <w:r w:rsidRPr="006403EB">
              <w:t>5 hours maximum</w:t>
            </w:r>
          </w:p>
          <w:p w14:paraId="3222B3E1" w14:textId="77777777" w:rsidR="00EC4965" w:rsidRPr="006403EB" w:rsidRDefault="00EC4965" w:rsidP="006403EB">
            <w:r w:rsidRPr="006403EB">
              <w:rPr>
                <w:kern w:val="0"/>
              </w:rPr>
              <w:t>(3 technical and 2 business)</w:t>
            </w:r>
          </w:p>
        </w:tc>
      </w:tr>
      <w:tr w:rsidR="00EC4965" w:rsidRPr="006403EB" w14:paraId="26E562D8" w14:textId="77777777" w:rsidTr="008E17F2">
        <w:tc>
          <w:tcPr>
            <w:tcW w:w="2880" w:type="dxa"/>
            <w:shd w:val="clear" w:color="auto" w:fill="auto"/>
          </w:tcPr>
          <w:p w14:paraId="693C0280" w14:textId="77777777" w:rsidR="00EC4965" w:rsidRPr="006403EB" w:rsidRDefault="00EC4965" w:rsidP="006403EB">
            <w:r w:rsidRPr="006403EB">
              <w:rPr>
                <w:kern w:val="0"/>
              </w:rPr>
              <w:t>Teaching or instructing</w:t>
            </w:r>
          </w:p>
        </w:tc>
        <w:tc>
          <w:tcPr>
            <w:tcW w:w="2676" w:type="dxa"/>
            <w:shd w:val="clear" w:color="auto" w:fill="auto"/>
          </w:tcPr>
          <w:p w14:paraId="3E38DF90" w14:textId="77777777" w:rsidR="00EC4965" w:rsidRPr="006403EB" w:rsidRDefault="00EC4965" w:rsidP="006403EB">
            <w:r w:rsidRPr="006403EB">
              <w:rPr>
                <w:kern w:val="0"/>
              </w:rPr>
              <w:t>1 hour</w:t>
            </w:r>
          </w:p>
        </w:tc>
      </w:tr>
      <w:tr w:rsidR="00EC4965" w:rsidRPr="006403EB" w14:paraId="7A4412A1" w14:textId="77777777" w:rsidTr="008E17F2">
        <w:tc>
          <w:tcPr>
            <w:tcW w:w="2880" w:type="dxa"/>
            <w:shd w:val="clear" w:color="auto" w:fill="auto"/>
          </w:tcPr>
          <w:p w14:paraId="490DAF8A" w14:textId="77777777" w:rsidR="00EC4965" w:rsidRPr="006403EB" w:rsidRDefault="00EC4965" w:rsidP="006403EB">
            <w:r w:rsidRPr="006403EB">
              <w:rPr>
                <w:kern w:val="0"/>
              </w:rPr>
              <w:t>In-house or Green Industry training</w:t>
            </w:r>
          </w:p>
        </w:tc>
        <w:tc>
          <w:tcPr>
            <w:tcW w:w="2676" w:type="dxa"/>
            <w:shd w:val="clear" w:color="auto" w:fill="auto"/>
          </w:tcPr>
          <w:p w14:paraId="2D142E61" w14:textId="77777777" w:rsidR="00EC4965" w:rsidRPr="006403EB" w:rsidRDefault="00EC4965" w:rsidP="006403EB">
            <w:r w:rsidRPr="006403EB">
              <w:rPr>
                <w:kern w:val="0"/>
              </w:rPr>
              <w:t>1 hour</w:t>
            </w:r>
          </w:p>
        </w:tc>
      </w:tr>
      <w:tr w:rsidR="00EC4965" w:rsidRPr="006403EB" w14:paraId="2A7B7A4B" w14:textId="77777777" w:rsidTr="008E17F2">
        <w:tc>
          <w:tcPr>
            <w:tcW w:w="2880" w:type="dxa"/>
            <w:shd w:val="clear" w:color="auto" w:fill="auto"/>
          </w:tcPr>
          <w:p w14:paraId="208BB110" w14:textId="77777777" w:rsidR="00EC4965" w:rsidRPr="006403EB" w:rsidRDefault="00EC4965" w:rsidP="006403EB">
            <w:r w:rsidRPr="006403EB">
              <w:rPr>
                <w:kern w:val="0"/>
              </w:rPr>
              <w:t>NC Landscape Contractors Licensing Board Service</w:t>
            </w:r>
          </w:p>
        </w:tc>
        <w:tc>
          <w:tcPr>
            <w:tcW w:w="2676" w:type="dxa"/>
            <w:shd w:val="clear" w:color="auto" w:fill="auto"/>
          </w:tcPr>
          <w:p w14:paraId="2A146EFB" w14:textId="77777777" w:rsidR="00EC4965" w:rsidRPr="006403EB" w:rsidRDefault="00EC4965" w:rsidP="006403EB">
            <w:pPr>
              <w:pStyle w:val="Base"/>
            </w:pPr>
            <w:r w:rsidRPr="006403EB">
              <w:t>5 hours maximum</w:t>
            </w:r>
          </w:p>
          <w:p w14:paraId="6CF2678D" w14:textId="77777777" w:rsidR="00EC4965" w:rsidRPr="006403EB" w:rsidRDefault="00EC4965" w:rsidP="006403EB">
            <w:r w:rsidRPr="006403EB">
              <w:rPr>
                <w:kern w:val="0"/>
              </w:rPr>
              <w:t>(3 technical and 2 business)</w:t>
            </w:r>
          </w:p>
        </w:tc>
      </w:tr>
    </w:tbl>
    <w:p w14:paraId="5E0F62A4" w14:textId="77777777" w:rsidR="00EC4965" w:rsidRPr="006403EB" w:rsidRDefault="00EC4965" w:rsidP="006403EB">
      <w:pPr>
        <w:pStyle w:val="Base"/>
      </w:pPr>
    </w:p>
    <w:p w14:paraId="0F480DCA" w14:textId="77777777" w:rsidR="00EC4965" w:rsidRPr="006403EB" w:rsidRDefault="00EC4965" w:rsidP="006403EB">
      <w:pPr>
        <w:pStyle w:val="Paragraph"/>
      </w:pPr>
      <w:r w:rsidRPr="006403EB">
        <w:t>(e)  No more than two CEU credits shall be given for qualifying teaching or instructing in one year.</w:t>
      </w:r>
    </w:p>
    <w:p w14:paraId="5A45BA8D" w14:textId="77777777" w:rsidR="00EC4965" w:rsidRPr="006403EB" w:rsidRDefault="00EC4965" w:rsidP="006403EB">
      <w:pPr>
        <w:pStyle w:val="Paragraph"/>
      </w:pPr>
      <w:r w:rsidRPr="006403EB">
        <w:t>(f)  Credit shall not be given in increments of less than .5 CEUs. Breaks in courses shall not be counted towards CEU credit.</w:t>
      </w:r>
    </w:p>
    <w:p w14:paraId="40128798" w14:textId="77777777" w:rsidR="00EC4965" w:rsidRPr="006403EB" w:rsidRDefault="00EC4965" w:rsidP="006403EB">
      <w:pPr>
        <w:pStyle w:val="Paragraph"/>
      </w:pPr>
      <w:r w:rsidRPr="006403EB">
        <w:t>(g)  Requests for pre-approval as set forth in Rule .0405 of this Subchapter shall be submitted at least 45 days prior to the first day of the course or event.</w:t>
      </w:r>
    </w:p>
    <w:p w14:paraId="21E899ED" w14:textId="77777777" w:rsidR="00EC4965" w:rsidRPr="006403EB" w:rsidRDefault="00EC4965" w:rsidP="006403EB">
      <w:pPr>
        <w:pStyle w:val="Paragraph"/>
      </w:pPr>
      <w:r w:rsidRPr="006403EB">
        <w:t>(h)  All continuing education shall be taken in-person by the individual receiving credit.</w:t>
      </w:r>
    </w:p>
    <w:p w14:paraId="7365EC6A" w14:textId="77777777" w:rsidR="00EC4965" w:rsidRPr="006403EB" w:rsidRDefault="00EC4965" w:rsidP="006403EB">
      <w:pPr>
        <w:pStyle w:val="Paragraph"/>
      </w:pPr>
      <w:r w:rsidRPr="006403EB">
        <w:t>(</w:t>
      </w:r>
      <w:proofErr w:type="spellStart"/>
      <w:r w:rsidRPr="006403EB">
        <w:t>i</w:t>
      </w:r>
      <w:proofErr w:type="spellEnd"/>
      <w:r w:rsidRPr="006403EB">
        <w:t>)  A licensee shall not take the same CEU course within two consecutive licensing years.</w:t>
      </w:r>
    </w:p>
    <w:p w14:paraId="282B9E1D" w14:textId="77777777" w:rsidR="00EC4965" w:rsidRPr="006403EB" w:rsidRDefault="00EC4965" w:rsidP="006403EB">
      <w:pPr>
        <w:pStyle w:val="Paragraph"/>
      </w:pPr>
      <w:r w:rsidRPr="006403EB">
        <w:t>(j)  A licensee licensed less than 12 months shall not be subject to continuing education requirements for the initial renewal date as set forth in this Rule.</w:t>
      </w:r>
    </w:p>
    <w:p w14:paraId="2C5D7EE6" w14:textId="77777777" w:rsidR="00EC4965" w:rsidRPr="006403EB" w:rsidRDefault="00EC4965" w:rsidP="006403EB">
      <w:pPr>
        <w:pStyle w:val="Base"/>
      </w:pPr>
    </w:p>
    <w:p w14:paraId="19DA1885" w14:textId="77777777" w:rsidR="00EC4965" w:rsidRPr="006403EB" w:rsidRDefault="00EC4965" w:rsidP="006403EB">
      <w:pPr>
        <w:pStyle w:val="History"/>
      </w:pPr>
      <w:r w:rsidRPr="006403EB">
        <w:t>History Note:</w:t>
      </w:r>
      <w:r w:rsidRPr="006403EB">
        <w:tab/>
        <w:t>Authority G.S. 89D-15(2); 89D-15(4); 89D-15(12); 89D-20(b);</w:t>
      </w:r>
    </w:p>
    <w:p w14:paraId="5EEB6D6C" w14:textId="77777777" w:rsidR="00EC4965" w:rsidRPr="006403EB" w:rsidRDefault="00EC4965" w:rsidP="006403EB">
      <w:pPr>
        <w:pStyle w:val="HistoryAfter"/>
      </w:pPr>
      <w:r w:rsidRPr="006403EB">
        <w:t>Temporary Adoption Eff. January 1, 2016;</w:t>
      </w:r>
    </w:p>
    <w:p w14:paraId="08D1B08A" w14:textId="77777777" w:rsidR="00EC4965" w:rsidRPr="006403EB" w:rsidRDefault="00EC4965" w:rsidP="006403EB">
      <w:pPr>
        <w:pStyle w:val="HistoryAfter"/>
      </w:pPr>
      <w:r w:rsidRPr="006403EB">
        <w:t>Eff. September 1, 2016;</w:t>
      </w:r>
    </w:p>
    <w:p w14:paraId="6F6E4B9D" w14:textId="77777777" w:rsidR="00EC4965" w:rsidRPr="006403EB" w:rsidRDefault="00EC4965" w:rsidP="006403EB">
      <w:pPr>
        <w:pStyle w:val="HistoryAfter"/>
      </w:pPr>
      <w:r w:rsidRPr="006403EB">
        <w:t>Amended Eff. July 1, 2021</w:t>
      </w:r>
      <w:r>
        <w:t xml:space="preserve">; </w:t>
      </w:r>
      <w:r w:rsidRPr="006403EB">
        <w:t>June 1, 2019</w:t>
      </w:r>
      <w:r>
        <w:t>.</w:t>
      </w:r>
    </w:p>
    <w:p w14:paraId="7557A9B0" w14:textId="77777777" w:rsidR="00EC4965" w:rsidRPr="006403EB" w:rsidRDefault="00EC4965" w:rsidP="006403EB">
      <w:pPr>
        <w:pStyle w:val="Base"/>
      </w:pPr>
    </w:p>
    <w:p w14:paraId="3F15B541" w14:textId="77777777" w:rsidR="00EC4965" w:rsidRPr="0026466D" w:rsidRDefault="00EC4965" w:rsidP="0026466D">
      <w:pPr>
        <w:pStyle w:val="Rule"/>
      </w:pPr>
      <w:r w:rsidRPr="0026466D">
        <w:t>21 NCAC 28B .0403</w:t>
      </w:r>
      <w:r w:rsidRPr="0026466D">
        <w:tab/>
        <w:t>CONTINUING EDUCATION RECORDS; AUDIT</w:t>
      </w:r>
    </w:p>
    <w:p w14:paraId="3ED7633E" w14:textId="77777777" w:rsidR="00EC4965" w:rsidRPr="0026466D" w:rsidRDefault="00EC4965" w:rsidP="0026466D">
      <w:pPr>
        <w:pStyle w:val="Paragraph"/>
      </w:pPr>
      <w:r w:rsidRPr="0026466D">
        <w:t>(a)  A licensee shall maintain records of attendance at continuing education programs for which CEUs have been approved for three years following the processing date of the renewal application to which the CEUs were applied.</w:t>
      </w:r>
    </w:p>
    <w:p w14:paraId="68071930" w14:textId="77777777" w:rsidR="00EC4965" w:rsidRPr="0026466D" w:rsidRDefault="00EC4965" w:rsidP="0026466D">
      <w:pPr>
        <w:pStyle w:val="Paragraph"/>
      </w:pPr>
      <w:r w:rsidRPr="0026466D">
        <w:t>(b)  Compliance with annual CEU requirements shall be determined through a random audit process conducted by the Board. Licensees selected for auditing shall provide the Board with the following documentation of the CEU activities claimed for the renewal period:</w:t>
      </w:r>
    </w:p>
    <w:p w14:paraId="735E3434" w14:textId="77777777" w:rsidR="00EC4965" w:rsidRPr="0026466D" w:rsidRDefault="00EC4965" w:rsidP="0026466D">
      <w:pPr>
        <w:pStyle w:val="SubParagraph"/>
        <w:tabs>
          <w:tab w:val="clear" w:pos="1800"/>
        </w:tabs>
      </w:pPr>
      <w:r w:rsidRPr="0026466D">
        <w:t>(1)</w:t>
      </w:r>
      <w:r w:rsidRPr="0026466D">
        <w:tab/>
        <w:t>attendance verification records; and</w:t>
      </w:r>
    </w:p>
    <w:p w14:paraId="0005B311" w14:textId="77777777" w:rsidR="00EC4965" w:rsidRPr="0026466D" w:rsidRDefault="00EC4965" w:rsidP="0026466D">
      <w:pPr>
        <w:pStyle w:val="SubParagraph"/>
        <w:tabs>
          <w:tab w:val="clear" w:pos="1800"/>
        </w:tabs>
      </w:pPr>
      <w:r w:rsidRPr="0026466D">
        <w:t>(2)</w:t>
      </w:r>
      <w:r w:rsidRPr="0026466D">
        <w:tab/>
        <w:t>information regarding course content, instructors, and sponsoring organization.</w:t>
      </w:r>
    </w:p>
    <w:p w14:paraId="75B35689" w14:textId="77777777" w:rsidR="00EC4965" w:rsidRPr="0026466D" w:rsidRDefault="00EC4965" w:rsidP="0026466D">
      <w:pPr>
        <w:pStyle w:val="Paragraph"/>
      </w:pPr>
      <w:r w:rsidRPr="0026466D">
        <w:t>(c)  Licensees selected for audit shall submit all requested information to the Board within 21 calendar days after the date the licensee was notified by the Board of the audit.</w:t>
      </w:r>
    </w:p>
    <w:p w14:paraId="7C0BAAEC" w14:textId="77777777" w:rsidR="00EC4965" w:rsidRPr="0026466D" w:rsidRDefault="00EC4965" w:rsidP="0026466D">
      <w:pPr>
        <w:pStyle w:val="Paragraph"/>
      </w:pPr>
      <w:r w:rsidRPr="0026466D">
        <w:t xml:space="preserve">(d)  Failure to maintain compliance with the Board's continuing education requirements set forth in Rule .0402 of this Section </w:t>
      </w:r>
      <w:r w:rsidRPr="0026466D">
        <w:lastRenderedPageBreak/>
        <w:t>shall result in the licensee's status being administratively suspended.</w:t>
      </w:r>
    </w:p>
    <w:p w14:paraId="66A90FC0" w14:textId="77777777" w:rsidR="00EC4965" w:rsidRPr="0026466D" w:rsidRDefault="00EC4965" w:rsidP="0026466D">
      <w:pPr>
        <w:pStyle w:val="Base"/>
      </w:pPr>
    </w:p>
    <w:p w14:paraId="7ECE27DD" w14:textId="77777777" w:rsidR="00EC4965" w:rsidRPr="0026466D" w:rsidRDefault="00EC4965" w:rsidP="0026466D">
      <w:pPr>
        <w:pStyle w:val="History"/>
      </w:pPr>
      <w:r w:rsidRPr="0026466D">
        <w:t>History Note</w:t>
      </w:r>
      <w:r w:rsidRPr="0026466D">
        <w:tab/>
        <w:t>Authority G.S. 89D-15(2); 89D-15(4); 89D-15(12); 89D-20(b);</w:t>
      </w:r>
    </w:p>
    <w:p w14:paraId="45DC57CC" w14:textId="77777777" w:rsidR="00EC4965" w:rsidRPr="0026466D" w:rsidRDefault="00EC4965" w:rsidP="0026466D">
      <w:pPr>
        <w:pStyle w:val="HistoryAfter"/>
      </w:pPr>
      <w:r w:rsidRPr="0026466D">
        <w:t>Temporary Adoption Eff. January 1, 2016;</w:t>
      </w:r>
    </w:p>
    <w:p w14:paraId="31211988" w14:textId="77777777" w:rsidR="00EC4965" w:rsidRPr="0026466D" w:rsidRDefault="00EC4965" w:rsidP="0026466D">
      <w:pPr>
        <w:pStyle w:val="HistoryAfter"/>
      </w:pPr>
      <w:r w:rsidRPr="0026466D">
        <w:t>Eff. September 1, 2016;</w:t>
      </w:r>
    </w:p>
    <w:p w14:paraId="5DDD49E0" w14:textId="77777777" w:rsidR="00EC4965" w:rsidRPr="0026466D" w:rsidRDefault="00EC4965" w:rsidP="0026466D">
      <w:pPr>
        <w:pStyle w:val="HistoryAfter"/>
      </w:pPr>
      <w:r w:rsidRPr="0026466D">
        <w:t>Amended Eff. July 1, 2021</w:t>
      </w:r>
      <w:r>
        <w:t xml:space="preserve">; </w:t>
      </w:r>
      <w:r w:rsidRPr="0026466D">
        <w:t>June 1, 2019</w:t>
      </w:r>
      <w:r>
        <w:t>.</w:t>
      </w:r>
    </w:p>
    <w:p w14:paraId="0D67FD8E" w14:textId="77777777" w:rsidR="00EC4965" w:rsidRDefault="00EC4965" w:rsidP="00457648">
      <w:pPr>
        <w:pStyle w:val="Base"/>
      </w:pPr>
    </w:p>
    <w:p w14:paraId="6976E8A1" w14:textId="77777777" w:rsidR="00EC4965" w:rsidRPr="000B7DCF" w:rsidRDefault="00EC4965" w:rsidP="000B7DCF">
      <w:pPr>
        <w:pStyle w:val="Rule"/>
      </w:pPr>
      <w:r w:rsidRPr="000B7DCF">
        <w:t>21 NCAC 28B .0503</w:t>
      </w:r>
      <w:r w:rsidRPr="000B7DCF">
        <w:tab/>
        <w:t>TURF</w:t>
      </w:r>
    </w:p>
    <w:p w14:paraId="11C76399" w14:textId="77777777" w:rsidR="00EC4965" w:rsidRPr="000B7DCF" w:rsidRDefault="00EC4965" w:rsidP="000B7DCF">
      <w:pPr>
        <w:pStyle w:val="Paragraph"/>
        <w:rPr>
          <w:b/>
        </w:rPr>
      </w:pPr>
      <w:r w:rsidRPr="000B7DCF">
        <w:t>(a)  When establishing natural turf, the licensed contractor shall:</w:t>
      </w:r>
    </w:p>
    <w:p w14:paraId="2944A8C5" w14:textId="77777777" w:rsidR="00EC4965" w:rsidRPr="000B7DCF" w:rsidRDefault="00EC4965" w:rsidP="000B7DCF">
      <w:pPr>
        <w:pStyle w:val="SubParagraph"/>
        <w:tabs>
          <w:tab w:val="clear" w:pos="1800"/>
        </w:tabs>
      </w:pPr>
      <w:r w:rsidRPr="000B7DCF">
        <w:t>(1)</w:t>
      </w:r>
      <w:r w:rsidRPr="000B7DCF">
        <w:tab/>
        <w:t>Notify the owner or the construction manager whether there is adequate time to establish the specified turf from seed within the construction schedule and prior to finish of the job;</w:t>
      </w:r>
    </w:p>
    <w:p w14:paraId="4A0B4C48" w14:textId="77777777" w:rsidR="00EC4965" w:rsidRPr="000B7DCF" w:rsidRDefault="00EC4965" w:rsidP="000B7DCF">
      <w:pPr>
        <w:pStyle w:val="SubParagraph"/>
        <w:tabs>
          <w:tab w:val="clear" w:pos="1800"/>
        </w:tabs>
      </w:pPr>
      <w:r w:rsidRPr="000B7DCF">
        <w:t>(2)</w:t>
      </w:r>
      <w:r w:rsidRPr="000B7DCF">
        <w:tab/>
        <w:t>Prior to lawn installation, loosen soil to a minimum depth of three inches;</w:t>
      </w:r>
    </w:p>
    <w:p w14:paraId="2E7A4145" w14:textId="77777777" w:rsidR="00EC4965" w:rsidRPr="000B7DCF" w:rsidRDefault="00EC4965" w:rsidP="000B7DCF">
      <w:pPr>
        <w:pStyle w:val="SubParagraph"/>
        <w:tabs>
          <w:tab w:val="clear" w:pos="1800"/>
        </w:tabs>
      </w:pPr>
      <w:r w:rsidRPr="000B7DCF">
        <w:t>(3)</w:t>
      </w:r>
      <w:r w:rsidRPr="000B7DCF">
        <w:tab/>
        <w:t>Confirm that all lawn seed meets the standards of the NC Seed Law of 1963, as set forth in G.S. 106, Art. 31;</w:t>
      </w:r>
    </w:p>
    <w:p w14:paraId="2326C91D" w14:textId="77777777" w:rsidR="00EC4965" w:rsidRPr="000B7DCF" w:rsidRDefault="00EC4965" w:rsidP="000B7DCF">
      <w:pPr>
        <w:pStyle w:val="SubParagraph"/>
        <w:tabs>
          <w:tab w:val="clear" w:pos="1800"/>
        </w:tabs>
      </w:pPr>
      <w:r w:rsidRPr="000B7DCF">
        <w:t>(4)</w:t>
      </w:r>
      <w:r w:rsidRPr="000B7DCF">
        <w:tab/>
        <w:t>Evenly distribute seed;</w:t>
      </w:r>
    </w:p>
    <w:p w14:paraId="21FE173B" w14:textId="77777777" w:rsidR="00EC4965" w:rsidRPr="000B7DCF" w:rsidRDefault="00EC4965" w:rsidP="000B7DCF">
      <w:pPr>
        <w:pStyle w:val="SubParagraph"/>
        <w:tabs>
          <w:tab w:val="clear" w:pos="1800"/>
        </w:tabs>
      </w:pPr>
      <w:r w:rsidRPr="000B7DCF">
        <w:t>(5)</w:t>
      </w:r>
      <w:r w:rsidRPr="000B7DCF">
        <w:tab/>
        <w:t>Apply seed at manufacturer's recommended rates;</w:t>
      </w:r>
    </w:p>
    <w:p w14:paraId="2BCE0707" w14:textId="77777777" w:rsidR="00EC4965" w:rsidRPr="000B7DCF" w:rsidRDefault="00EC4965" w:rsidP="000B7DCF">
      <w:pPr>
        <w:pStyle w:val="SubParagraph"/>
        <w:tabs>
          <w:tab w:val="clear" w:pos="1800"/>
        </w:tabs>
      </w:pPr>
      <w:r w:rsidRPr="000B7DCF">
        <w:t>(6)</w:t>
      </w:r>
      <w:r w:rsidRPr="000B7DCF">
        <w:tab/>
        <w:t>Roll or rake after seeding to ensure good soil contact;</w:t>
      </w:r>
    </w:p>
    <w:p w14:paraId="19F07428" w14:textId="77777777" w:rsidR="00EC4965" w:rsidRPr="000B7DCF" w:rsidRDefault="00EC4965" w:rsidP="000B7DCF">
      <w:pPr>
        <w:pStyle w:val="SubParagraph"/>
        <w:tabs>
          <w:tab w:val="clear" w:pos="1800"/>
        </w:tabs>
      </w:pPr>
      <w:r w:rsidRPr="000B7DCF">
        <w:t>(7)</w:t>
      </w:r>
      <w:r w:rsidRPr="000B7DCF">
        <w:tab/>
        <w:t>Install sod within 36 hours of harvesting unless weather conditions or turf types dictate a shorter timeframe;</w:t>
      </w:r>
    </w:p>
    <w:p w14:paraId="38A4E97D" w14:textId="77777777" w:rsidR="00EC4965" w:rsidRPr="000B7DCF" w:rsidRDefault="00EC4965" w:rsidP="000B7DCF">
      <w:pPr>
        <w:pStyle w:val="SubParagraph"/>
        <w:tabs>
          <w:tab w:val="clear" w:pos="1800"/>
        </w:tabs>
      </w:pPr>
      <w:r w:rsidRPr="000B7DCF">
        <w:t>(8)</w:t>
      </w:r>
      <w:r w:rsidRPr="000B7DCF">
        <w:tab/>
        <w:t>Lay sod strips in a staggered pattern, horizontal to slopes and with tight seams;</w:t>
      </w:r>
    </w:p>
    <w:p w14:paraId="299E3AC6" w14:textId="77777777" w:rsidR="00EC4965" w:rsidRPr="000B7DCF" w:rsidRDefault="00EC4965" w:rsidP="000B7DCF">
      <w:pPr>
        <w:pStyle w:val="SubParagraph"/>
        <w:tabs>
          <w:tab w:val="clear" w:pos="1800"/>
        </w:tabs>
      </w:pPr>
      <w:r w:rsidRPr="000B7DCF">
        <w:t>(9)</w:t>
      </w:r>
      <w:r w:rsidRPr="000B7DCF">
        <w:tab/>
        <w:t>Roll sod after installation to provide good soil contact;</w:t>
      </w:r>
    </w:p>
    <w:p w14:paraId="36419A04" w14:textId="77777777" w:rsidR="00EC4965" w:rsidRPr="000B7DCF" w:rsidRDefault="00EC4965" w:rsidP="000B7DCF">
      <w:pPr>
        <w:pStyle w:val="SubParagraph"/>
        <w:tabs>
          <w:tab w:val="clear" w:pos="1800"/>
        </w:tabs>
      </w:pPr>
      <w:r w:rsidRPr="000B7DCF">
        <w:t>(10)</w:t>
      </w:r>
      <w:r w:rsidRPr="000B7DCF">
        <w:tab/>
        <w:t>Distribute sprigs evenly;</w:t>
      </w:r>
    </w:p>
    <w:p w14:paraId="0DBE6E5D" w14:textId="77777777" w:rsidR="00EC4965" w:rsidRPr="000B7DCF" w:rsidRDefault="00EC4965" w:rsidP="000B7DCF">
      <w:pPr>
        <w:pStyle w:val="SubParagraph"/>
        <w:tabs>
          <w:tab w:val="clear" w:pos="1800"/>
        </w:tabs>
      </w:pPr>
      <w:r w:rsidRPr="000B7DCF">
        <w:t>(11)</w:t>
      </w:r>
      <w:r w:rsidRPr="000B7DCF">
        <w:tab/>
        <w:t>Ensure that sprigs and sod plugs are in good contact with the soil;</w:t>
      </w:r>
    </w:p>
    <w:p w14:paraId="5D9C9045" w14:textId="77777777" w:rsidR="00EC4965" w:rsidRPr="000B7DCF" w:rsidRDefault="00EC4965" w:rsidP="000B7DCF">
      <w:pPr>
        <w:pStyle w:val="SubParagraph"/>
        <w:tabs>
          <w:tab w:val="clear" w:pos="1800"/>
        </w:tabs>
      </w:pPr>
      <w:r w:rsidRPr="000B7DCF">
        <w:t>(12)</w:t>
      </w:r>
      <w:r w:rsidRPr="000B7DCF">
        <w:tab/>
        <w:t>Water lawn areas after installation and in accordance with the needs of the lawn; and</w:t>
      </w:r>
    </w:p>
    <w:p w14:paraId="5A578088" w14:textId="77777777" w:rsidR="00EC4965" w:rsidRPr="000B7DCF" w:rsidRDefault="00EC4965" w:rsidP="000B7DCF">
      <w:pPr>
        <w:pStyle w:val="SubParagraph"/>
        <w:tabs>
          <w:tab w:val="clear" w:pos="1800"/>
        </w:tabs>
      </w:pPr>
      <w:r w:rsidRPr="000B7DCF">
        <w:t>(13)</w:t>
      </w:r>
      <w:r w:rsidRPr="000B7DCF">
        <w:tab/>
        <w:t>Notify client of his or her responsibility to water turf following installation.</w:t>
      </w:r>
    </w:p>
    <w:p w14:paraId="69EAB699" w14:textId="77777777" w:rsidR="00EC4965" w:rsidRPr="000B7DCF" w:rsidRDefault="00EC4965" w:rsidP="000B7DCF">
      <w:pPr>
        <w:pStyle w:val="Paragraph"/>
      </w:pPr>
      <w:r w:rsidRPr="000B7DCF">
        <w:t>(b)  When installing artificial turf, the licensed contractor shall:</w:t>
      </w:r>
    </w:p>
    <w:p w14:paraId="6C6BF993" w14:textId="77777777" w:rsidR="00EC4965" w:rsidRPr="000B7DCF" w:rsidRDefault="00EC4965" w:rsidP="000B7DCF">
      <w:pPr>
        <w:pStyle w:val="SubParagraph"/>
        <w:tabs>
          <w:tab w:val="clear" w:pos="1800"/>
        </w:tabs>
      </w:pPr>
      <w:r w:rsidRPr="000B7DCF">
        <w:t>(1)</w:t>
      </w:r>
      <w:r w:rsidRPr="000B7DCF">
        <w:tab/>
        <w:t>Ensure that the sub-grade is compacted and shall pitch properly to drain;</w:t>
      </w:r>
    </w:p>
    <w:p w14:paraId="05526F1F" w14:textId="77777777" w:rsidR="00EC4965" w:rsidRPr="000B7DCF" w:rsidRDefault="00EC4965" w:rsidP="000B7DCF">
      <w:pPr>
        <w:pStyle w:val="SubParagraph"/>
        <w:tabs>
          <w:tab w:val="clear" w:pos="1800"/>
        </w:tabs>
      </w:pPr>
      <w:r w:rsidRPr="000B7DCF">
        <w:t>(2)</w:t>
      </w:r>
      <w:r w:rsidRPr="000B7DCF">
        <w:tab/>
        <w:t>Establish a perimeter attachment system to secure the artificial turf;</w:t>
      </w:r>
    </w:p>
    <w:p w14:paraId="467DAF55" w14:textId="77777777" w:rsidR="00EC4965" w:rsidRPr="000B7DCF" w:rsidRDefault="00EC4965" w:rsidP="000B7DCF">
      <w:pPr>
        <w:pStyle w:val="SubParagraph"/>
        <w:tabs>
          <w:tab w:val="clear" w:pos="1800"/>
        </w:tabs>
      </w:pPr>
      <w:r w:rsidRPr="000B7DCF">
        <w:t>(3)</w:t>
      </w:r>
      <w:r w:rsidRPr="000B7DCF">
        <w:tab/>
        <w:t>Roll out the turf with the nap facing a consistent direction;</w:t>
      </w:r>
    </w:p>
    <w:p w14:paraId="5EBC3D1F" w14:textId="77777777" w:rsidR="00EC4965" w:rsidRPr="000B7DCF" w:rsidRDefault="00EC4965" w:rsidP="000B7DCF">
      <w:pPr>
        <w:pStyle w:val="SubParagraph"/>
        <w:tabs>
          <w:tab w:val="clear" w:pos="1800"/>
        </w:tabs>
      </w:pPr>
      <w:r w:rsidRPr="000B7DCF">
        <w:t>(4)</w:t>
      </w:r>
      <w:r w:rsidRPr="000B7DCF">
        <w:tab/>
        <w:t>Secure the turf with an evenly weighted sand layer distributed over the entire surface; and</w:t>
      </w:r>
    </w:p>
    <w:p w14:paraId="7681C804" w14:textId="77777777" w:rsidR="00EC4965" w:rsidRPr="000B7DCF" w:rsidRDefault="00EC4965" w:rsidP="000B7DCF">
      <w:pPr>
        <w:pStyle w:val="SubParagraph"/>
        <w:tabs>
          <w:tab w:val="clear" w:pos="1800"/>
        </w:tabs>
      </w:pPr>
      <w:r w:rsidRPr="000B7DCF">
        <w:t>(5)</w:t>
      </w:r>
      <w:r w:rsidRPr="000B7DCF">
        <w:tab/>
        <w:t>Follow all manufacturer's specifications for the type of turf being installed.</w:t>
      </w:r>
    </w:p>
    <w:p w14:paraId="6BE34806" w14:textId="77777777" w:rsidR="00EC4965" w:rsidRPr="000B7DCF" w:rsidRDefault="00EC4965" w:rsidP="000B7DCF">
      <w:pPr>
        <w:pStyle w:val="Base"/>
      </w:pPr>
    </w:p>
    <w:p w14:paraId="094EF0B7" w14:textId="77777777" w:rsidR="00EC4965" w:rsidRPr="000B7DCF" w:rsidRDefault="00EC4965" w:rsidP="000B7DCF">
      <w:pPr>
        <w:pStyle w:val="History"/>
      </w:pPr>
      <w:r w:rsidRPr="000B7DCF">
        <w:t>History Note:</w:t>
      </w:r>
      <w:r w:rsidRPr="000B7DCF">
        <w:tab/>
        <w:t>Authority G.S. 89D-15(2); 89D-15(16);</w:t>
      </w:r>
    </w:p>
    <w:p w14:paraId="34754A90" w14:textId="77777777" w:rsidR="00EC4965" w:rsidRPr="000B7DCF" w:rsidRDefault="00EC4965" w:rsidP="000B7DCF">
      <w:pPr>
        <w:pStyle w:val="HistoryAfter"/>
      </w:pPr>
      <w:r w:rsidRPr="000B7DCF">
        <w:t>Temporary Adoption Eff. January 1, 2016;</w:t>
      </w:r>
    </w:p>
    <w:p w14:paraId="12BA44FE" w14:textId="77777777" w:rsidR="00EC4965" w:rsidRPr="000B7DCF" w:rsidRDefault="00EC4965" w:rsidP="000B7DCF">
      <w:pPr>
        <w:pStyle w:val="HistoryAfter"/>
      </w:pPr>
      <w:r w:rsidRPr="000B7DCF">
        <w:t>Eff. September 1, 2016;</w:t>
      </w:r>
    </w:p>
    <w:p w14:paraId="0EF56D1D" w14:textId="77777777" w:rsidR="00EC4965" w:rsidRPr="000B7DCF" w:rsidRDefault="00EC4965" w:rsidP="000B7DCF">
      <w:pPr>
        <w:pStyle w:val="HistoryAfter"/>
      </w:pPr>
      <w:r w:rsidRPr="000B7DCF">
        <w:t>Amended Eff. July 1, 2021.</w:t>
      </w:r>
    </w:p>
    <w:p w14:paraId="7867A4C8" w14:textId="77777777" w:rsidR="00EC4965" w:rsidRPr="000B7DCF" w:rsidRDefault="00EC4965" w:rsidP="000B7DCF">
      <w:pPr>
        <w:pStyle w:val="Base"/>
      </w:pPr>
    </w:p>
    <w:p w14:paraId="3B299626" w14:textId="77777777" w:rsidR="00EC4965" w:rsidRPr="008D2DCD" w:rsidRDefault="00EC4965" w:rsidP="008D2DCD">
      <w:pPr>
        <w:pStyle w:val="Rule"/>
      </w:pPr>
      <w:r w:rsidRPr="008D2DCD">
        <w:t>21 NCAC 28B .0508</w:t>
      </w:r>
      <w:r w:rsidRPr="008D2DCD">
        <w:tab/>
        <w:t>WALLS</w:t>
      </w:r>
    </w:p>
    <w:p w14:paraId="457215A2" w14:textId="77777777" w:rsidR="00EC4965" w:rsidRPr="008D2DCD" w:rsidRDefault="00EC4965" w:rsidP="008D2DCD">
      <w:pPr>
        <w:pStyle w:val="Paragraph"/>
      </w:pPr>
      <w:r w:rsidRPr="008D2DCD">
        <w:t>(a)  When installing retaining walls, the licensed contractor shall:</w:t>
      </w:r>
    </w:p>
    <w:p w14:paraId="44B4BBEC" w14:textId="77777777" w:rsidR="00EC4965" w:rsidRPr="008D2DCD" w:rsidRDefault="00EC4965" w:rsidP="008D2DCD">
      <w:pPr>
        <w:pStyle w:val="SubParagraph"/>
        <w:tabs>
          <w:tab w:val="clear" w:pos="1800"/>
        </w:tabs>
      </w:pPr>
      <w:r w:rsidRPr="008D2DCD">
        <w:t>(1)</w:t>
      </w:r>
      <w:r w:rsidRPr="008D2DCD">
        <w:tab/>
        <w:t>Adhere to all pertinent codes;</w:t>
      </w:r>
    </w:p>
    <w:p w14:paraId="649A1EEE" w14:textId="77777777" w:rsidR="00EC4965" w:rsidRPr="008D2DCD" w:rsidRDefault="00EC4965" w:rsidP="008D2DCD">
      <w:pPr>
        <w:pStyle w:val="SubParagraph"/>
        <w:tabs>
          <w:tab w:val="clear" w:pos="1800"/>
        </w:tabs>
      </w:pPr>
      <w:r w:rsidRPr="008D2DCD">
        <w:t>(2)</w:t>
      </w:r>
      <w:r w:rsidRPr="008D2DCD">
        <w:tab/>
        <w:t>Adhere to all NC Department of Insurance requirements regarding the construction of retaining walls which are hereby incorporated by reference and can be found at www.ncosfm.gov/codes free of charge;</w:t>
      </w:r>
    </w:p>
    <w:p w14:paraId="07A17445" w14:textId="77777777" w:rsidR="00EC4965" w:rsidRPr="008D2DCD" w:rsidRDefault="00EC4965" w:rsidP="008D2DCD">
      <w:pPr>
        <w:pStyle w:val="SubParagraph"/>
        <w:tabs>
          <w:tab w:val="clear" w:pos="1800"/>
        </w:tabs>
      </w:pPr>
      <w:r w:rsidRPr="008D2DCD">
        <w:t>(3)</w:t>
      </w:r>
      <w:r w:rsidRPr="008D2DCD">
        <w:tab/>
        <w:t>Adhere to manufacturer's or design professionals specifications;</w:t>
      </w:r>
    </w:p>
    <w:p w14:paraId="57F62C71" w14:textId="77777777" w:rsidR="00EC4965" w:rsidRPr="008D2DCD" w:rsidRDefault="00EC4965" w:rsidP="008D2DCD">
      <w:pPr>
        <w:pStyle w:val="SubParagraph"/>
        <w:tabs>
          <w:tab w:val="clear" w:pos="1800"/>
        </w:tabs>
      </w:pPr>
      <w:r w:rsidRPr="008D2DCD">
        <w:t>(4)</w:t>
      </w:r>
      <w:r w:rsidRPr="008D2DCD">
        <w:tab/>
        <w:t>Bury the first course of a retaining wall;</w:t>
      </w:r>
    </w:p>
    <w:p w14:paraId="1A13DFCB" w14:textId="77777777" w:rsidR="00EC4965" w:rsidRPr="008D2DCD" w:rsidRDefault="00EC4965" w:rsidP="008D2DCD">
      <w:pPr>
        <w:pStyle w:val="SubParagraph"/>
        <w:tabs>
          <w:tab w:val="clear" w:pos="1800"/>
        </w:tabs>
      </w:pPr>
      <w:r w:rsidRPr="008D2DCD">
        <w:t>(5)</w:t>
      </w:r>
      <w:r w:rsidRPr="008D2DCD">
        <w:tab/>
        <w:t xml:space="preserve">Not construct dry-laid stone walls of a height more than </w:t>
      </w:r>
      <w:r w:rsidRPr="008B2D79">
        <w:t>3</w:t>
      </w:r>
      <w:r w:rsidRPr="008D2DCD">
        <w:t xml:space="preserve"> feet above grade;</w:t>
      </w:r>
    </w:p>
    <w:p w14:paraId="077D2213" w14:textId="77777777" w:rsidR="00EC4965" w:rsidRPr="008D2DCD" w:rsidRDefault="00EC4965" w:rsidP="008D2DCD">
      <w:pPr>
        <w:pStyle w:val="SubParagraph"/>
        <w:tabs>
          <w:tab w:val="clear" w:pos="1800"/>
        </w:tabs>
      </w:pPr>
      <w:r w:rsidRPr="008D2DCD">
        <w:t>(6)</w:t>
      </w:r>
      <w:r w:rsidRPr="008D2DCD">
        <w:tab/>
        <w:t>Include a subdrain system that is constructed and sized to release the subsurface water behind the wall and not allow hydrostatic pressure to build behind the wall;</w:t>
      </w:r>
    </w:p>
    <w:p w14:paraId="6690F6A3" w14:textId="77777777" w:rsidR="00EC4965" w:rsidRPr="008D2DCD" w:rsidRDefault="00EC4965" w:rsidP="008D2DCD">
      <w:pPr>
        <w:pStyle w:val="SubParagraph"/>
        <w:tabs>
          <w:tab w:val="clear" w:pos="1800"/>
        </w:tabs>
      </w:pPr>
      <w:r w:rsidRPr="008D2DCD">
        <w:t>(7)</w:t>
      </w:r>
      <w:r w:rsidRPr="008D2DCD">
        <w:tab/>
        <w:t>Construct on a level, well-compacted base of granular material at least 6 inches deep;</w:t>
      </w:r>
    </w:p>
    <w:p w14:paraId="6252ACD8" w14:textId="77777777" w:rsidR="00EC4965" w:rsidRPr="008D2DCD" w:rsidRDefault="00EC4965" w:rsidP="008D2DCD">
      <w:pPr>
        <w:pStyle w:val="SubParagraph"/>
        <w:tabs>
          <w:tab w:val="clear" w:pos="1800"/>
        </w:tabs>
      </w:pPr>
      <w:r w:rsidRPr="008D2DCD">
        <w:t>(8)</w:t>
      </w:r>
      <w:r w:rsidRPr="008D2DCD">
        <w:tab/>
        <w:t xml:space="preserve">Place backfill behind retaining walls in lifts no greater than </w:t>
      </w:r>
      <w:r w:rsidRPr="008B2D79">
        <w:t>6</w:t>
      </w:r>
      <w:r w:rsidRPr="008D2DCD">
        <w:t xml:space="preserve"> inches before compacted (each lift shall be well-compacted);</w:t>
      </w:r>
    </w:p>
    <w:p w14:paraId="18BDCE50" w14:textId="77777777" w:rsidR="00EC4965" w:rsidRPr="008D2DCD" w:rsidRDefault="00EC4965" w:rsidP="008D2DCD">
      <w:pPr>
        <w:pStyle w:val="SubParagraph"/>
        <w:tabs>
          <w:tab w:val="clear" w:pos="1800"/>
        </w:tabs>
      </w:pPr>
      <w:r w:rsidRPr="008D2DCD">
        <w:t>(9)</w:t>
      </w:r>
      <w:r w:rsidRPr="008D2DCD">
        <w:tab/>
        <w:t>Prevent excessive runoff from passing over a retaining wall;</w:t>
      </w:r>
    </w:p>
    <w:p w14:paraId="44A07F7F" w14:textId="77777777" w:rsidR="00EC4965" w:rsidRPr="008D2DCD" w:rsidRDefault="00EC4965" w:rsidP="008D2DCD">
      <w:pPr>
        <w:pStyle w:val="SubParagraph"/>
        <w:tabs>
          <w:tab w:val="clear" w:pos="1800"/>
        </w:tabs>
      </w:pPr>
      <w:r w:rsidRPr="008D2DCD">
        <w:t>(10)</w:t>
      </w:r>
      <w:r w:rsidRPr="008D2DCD">
        <w:tab/>
        <w:t>Construct vertically-set timber walls with above-ground heights equal to or less than the depth of timbers below grade;</w:t>
      </w:r>
    </w:p>
    <w:p w14:paraId="5C47F9F6" w14:textId="77777777" w:rsidR="00EC4965" w:rsidRPr="008D2DCD" w:rsidRDefault="00EC4965" w:rsidP="008D2DCD">
      <w:pPr>
        <w:pStyle w:val="SubParagraph"/>
        <w:tabs>
          <w:tab w:val="clear" w:pos="1800"/>
        </w:tabs>
      </w:pPr>
      <w:r w:rsidRPr="008D2DCD">
        <w:t>(11)</w:t>
      </w:r>
      <w:r w:rsidRPr="008D2DCD">
        <w:tab/>
        <w:t xml:space="preserve">Install </w:t>
      </w:r>
      <w:proofErr w:type="spellStart"/>
      <w:r w:rsidRPr="008D2DCD">
        <w:t>deadmen</w:t>
      </w:r>
      <w:proofErr w:type="spellEnd"/>
      <w:r w:rsidRPr="008D2DCD">
        <w:t xml:space="preserve"> every fourth course on </w:t>
      </w:r>
      <w:r w:rsidRPr="008B2D79">
        <w:t>8</w:t>
      </w:r>
      <w:r w:rsidRPr="008D2DCD">
        <w:t xml:space="preserve"> feet centers when constructing horizontally-set timber retaining walls with staggered joints;</w:t>
      </w:r>
    </w:p>
    <w:p w14:paraId="504D2F81" w14:textId="77777777" w:rsidR="00EC4965" w:rsidRPr="008D2DCD" w:rsidRDefault="00EC4965" w:rsidP="008D2DCD">
      <w:pPr>
        <w:pStyle w:val="SubParagraph"/>
        <w:tabs>
          <w:tab w:val="clear" w:pos="1800"/>
        </w:tabs>
      </w:pPr>
      <w:r w:rsidRPr="008D2DCD">
        <w:t>(12)</w:t>
      </w:r>
      <w:r w:rsidRPr="008D2DCD">
        <w:tab/>
        <w:t>Stagger the joints when constructing dry-laid stone walls. If successive vertical joints occur, the licensed contractor shall avoid running vertical joints more than two courses; and</w:t>
      </w:r>
    </w:p>
    <w:p w14:paraId="3C24393C" w14:textId="77777777" w:rsidR="00EC4965" w:rsidRPr="008D2DCD" w:rsidRDefault="00EC4965" w:rsidP="008D2DCD">
      <w:pPr>
        <w:pStyle w:val="SubParagraph"/>
        <w:tabs>
          <w:tab w:val="clear" w:pos="1800"/>
        </w:tabs>
      </w:pPr>
      <w:r w:rsidRPr="008D2DCD">
        <w:t>(13)</w:t>
      </w:r>
      <w:r w:rsidRPr="008D2DCD">
        <w:tab/>
        <w:t>Assure that segmental walls meet the manufacturer's specifications.</w:t>
      </w:r>
    </w:p>
    <w:p w14:paraId="54B496AD" w14:textId="77777777" w:rsidR="00EC4965" w:rsidRPr="008D2DCD" w:rsidRDefault="00EC4965" w:rsidP="008D2DCD">
      <w:pPr>
        <w:pStyle w:val="Paragraph"/>
      </w:pPr>
      <w:r w:rsidRPr="008D2DCD">
        <w:t>(b)  When installing retaining walls of dry-laid stone or concrete rubble, the licensed contractor shall:</w:t>
      </w:r>
    </w:p>
    <w:p w14:paraId="2F05498F" w14:textId="77777777" w:rsidR="00EC4965" w:rsidRPr="008D2DCD" w:rsidRDefault="00EC4965" w:rsidP="008D2DCD">
      <w:pPr>
        <w:pStyle w:val="SubParagraph"/>
        <w:tabs>
          <w:tab w:val="clear" w:pos="1800"/>
        </w:tabs>
      </w:pPr>
      <w:r w:rsidRPr="008D2DCD">
        <w:t>(1)</w:t>
      </w:r>
      <w:r w:rsidRPr="008D2DCD">
        <w:tab/>
        <w:t xml:space="preserve">Construct the wall no higher than </w:t>
      </w:r>
      <w:r>
        <w:t>3</w:t>
      </w:r>
      <w:r w:rsidRPr="008D2DCD">
        <w:t xml:space="preserve"> feet above grade; and</w:t>
      </w:r>
    </w:p>
    <w:p w14:paraId="78E3BD33" w14:textId="77777777" w:rsidR="00EC4965" w:rsidRPr="008D2DCD" w:rsidRDefault="00EC4965" w:rsidP="008D2DCD">
      <w:pPr>
        <w:pStyle w:val="SubParagraph"/>
        <w:tabs>
          <w:tab w:val="clear" w:pos="1800"/>
        </w:tabs>
      </w:pPr>
      <w:r w:rsidRPr="008D2DCD">
        <w:t>(2)</w:t>
      </w:r>
      <w:r w:rsidRPr="008D2DCD">
        <w:tab/>
        <w:t>Stagger the joints when constructing a dry-laid stone wall.</w:t>
      </w:r>
    </w:p>
    <w:p w14:paraId="53DE4DF4" w14:textId="77777777" w:rsidR="00EC4965" w:rsidRPr="008D2DCD" w:rsidRDefault="00EC4965" w:rsidP="008D2DCD">
      <w:pPr>
        <w:pStyle w:val="Paragraph"/>
      </w:pPr>
      <w:r w:rsidRPr="008D2DCD">
        <w:t>(c)  When installing freestanding walls, the licensed contractor shall:</w:t>
      </w:r>
    </w:p>
    <w:p w14:paraId="1261705F" w14:textId="77777777" w:rsidR="00EC4965" w:rsidRPr="008D2DCD" w:rsidRDefault="00EC4965" w:rsidP="008D2DCD">
      <w:pPr>
        <w:pStyle w:val="SubParagraph"/>
        <w:tabs>
          <w:tab w:val="clear" w:pos="1800"/>
        </w:tabs>
      </w:pPr>
      <w:r w:rsidRPr="008D2DCD">
        <w:t>(1)</w:t>
      </w:r>
      <w:r w:rsidRPr="008D2DCD">
        <w:tab/>
        <w:t xml:space="preserve">Install footings for masonry and cast-in-place concrete freestanding walls of reinforced concrete. The top of the footing shall be at least </w:t>
      </w:r>
      <w:r w:rsidRPr="008B2D79">
        <w:t>1</w:t>
      </w:r>
      <w:r w:rsidRPr="008D2DCD">
        <w:t xml:space="preserve"> foot below grade.</w:t>
      </w:r>
    </w:p>
    <w:p w14:paraId="3F20A11D" w14:textId="77777777" w:rsidR="00EC4965" w:rsidRPr="008D2DCD" w:rsidRDefault="00EC4965" w:rsidP="008D2DCD">
      <w:pPr>
        <w:pStyle w:val="SubParagraph"/>
        <w:tabs>
          <w:tab w:val="clear" w:pos="1800"/>
        </w:tabs>
      </w:pPr>
      <w:r w:rsidRPr="008D2DCD">
        <w:t>(2)</w:t>
      </w:r>
      <w:r w:rsidRPr="008D2DCD">
        <w:tab/>
        <w:t>Reinforce freestanding walls as needed to prevent displacement from wind loads.</w:t>
      </w:r>
    </w:p>
    <w:p w14:paraId="61D19CA4" w14:textId="77777777" w:rsidR="00EC4965" w:rsidRPr="008D2DCD" w:rsidRDefault="00EC4965" w:rsidP="008D2DCD">
      <w:pPr>
        <w:pStyle w:val="SubParagraph"/>
        <w:tabs>
          <w:tab w:val="clear" w:pos="1800"/>
        </w:tabs>
      </w:pPr>
      <w:r w:rsidRPr="008D2DCD">
        <w:t>(3)</w:t>
      </w:r>
      <w:r w:rsidRPr="008D2DCD">
        <w:tab/>
        <w:t>Ensure that moisture is prevented from entering a cavity wall during construction.</w:t>
      </w:r>
    </w:p>
    <w:p w14:paraId="417327E1" w14:textId="77777777" w:rsidR="00EC4965" w:rsidRPr="008D2DCD" w:rsidRDefault="00EC4965" w:rsidP="008D2DCD">
      <w:pPr>
        <w:pStyle w:val="SubParagraph"/>
        <w:tabs>
          <w:tab w:val="clear" w:pos="1800"/>
        </w:tabs>
      </w:pPr>
      <w:r w:rsidRPr="008D2DCD">
        <w:t>(4)</w:t>
      </w:r>
      <w:r w:rsidRPr="008D2DCD">
        <w:tab/>
        <w:t>Ensure that segmental wall construction meets segmental wall manufacturer's specifications.</w:t>
      </w:r>
    </w:p>
    <w:p w14:paraId="79CDB694" w14:textId="77777777" w:rsidR="00EC4965" w:rsidRPr="008D2DCD" w:rsidRDefault="00EC4965" w:rsidP="008D2DCD">
      <w:pPr>
        <w:pStyle w:val="Base"/>
      </w:pPr>
    </w:p>
    <w:p w14:paraId="63E255C8" w14:textId="77777777" w:rsidR="00EC4965" w:rsidRPr="008D2DCD" w:rsidRDefault="00EC4965" w:rsidP="008D2DCD">
      <w:pPr>
        <w:pStyle w:val="History"/>
      </w:pPr>
      <w:r w:rsidRPr="008D2DCD">
        <w:t>History Note:</w:t>
      </w:r>
      <w:r w:rsidRPr="008D2DCD">
        <w:tab/>
        <w:t>Authority G.S. 89D-15(2); 89D-15(16);</w:t>
      </w:r>
    </w:p>
    <w:p w14:paraId="7D01C9F8" w14:textId="77777777" w:rsidR="00EC4965" w:rsidRPr="008D2DCD" w:rsidRDefault="00EC4965" w:rsidP="008D2DCD">
      <w:pPr>
        <w:pStyle w:val="HistoryAfter"/>
      </w:pPr>
      <w:r w:rsidRPr="008D2DCD">
        <w:t>Temporary Adoption Eff. January 1, 2016;</w:t>
      </w:r>
    </w:p>
    <w:p w14:paraId="48AE3A03" w14:textId="77777777" w:rsidR="00EC4965" w:rsidRPr="008D2DCD" w:rsidRDefault="00EC4965" w:rsidP="008D2DCD">
      <w:pPr>
        <w:pStyle w:val="HistoryAfter"/>
      </w:pPr>
      <w:r w:rsidRPr="008D2DCD">
        <w:t>Eff. September 1, 2016;</w:t>
      </w:r>
    </w:p>
    <w:p w14:paraId="5EF455F0" w14:textId="77777777" w:rsidR="00EC4965" w:rsidRPr="008D2DCD" w:rsidRDefault="00EC4965" w:rsidP="008D2DCD">
      <w:pPr>
        <w:pStyle w:val="HistoryAfter"/>
      </w:pPr>
      <w:r w:rsidRPr="008D2DCD">
        <w:t>Amended Eff. July 1, 2021.</w:t>
      </w:r>
    </w:p>
    <w:p w14:paraId="5E91B1A6" w14:textId="77777777" w:rsidR="00EC4965" w:rsidRPr="008D2DCD" w:rsidRDefault="00EC4965" w:rsidP="008D2DCD">
      <w:pPr>
        <w:pStyle w:val="Base"/>
      </w:pPr>
    </w:p>
    <w:p w14:paraId="165928DD" w14:textId="77777777" w:rsidR="00EC4965" w:rsidRDefault="00EC4965" w:rsidP="00ED2554">
      <w:pPr>
        <w:pStyle w:val="Base"/>
        <w:jc w:val="center"/>
      </w:pPr>
      <w:r>
        <w:t>* * * * * * * * * * * * * * * * * * * *</w:t>
      </w:r>
    </w:p>
    <w:p w14:paraId="75816DEA" w14:textId="77777777" w:rsidR="00EC4965" w:rsidRDefault="00EC4965" w:rsidP="007C4ADC">
      <w:pPr>
        <w:pStyle w:val="Base"/>
      </w:pPr>
    </w:p>
    <w:p w14:paraId="01629CBA" w14:textId="77777777" w:rsidR="00EC4965" w:rsidRDefault="00EC4965" w:rsidP="00ED2554">
      <w:pPr>
        <w:pStyle w:val="Chapter"/>
      </w:pPr>
      <w:r>
        <w:lastRenderedPageBreak/>
        <w:t>Chapter 58 - Real Estate Commission</w:t>
      </w:r>
    </w:p>
    <w:p w14:paraId="3F2342A5" w14:textId="77777777" w:rsidR="00EC4965" w:rsidRDefault="00EC4965" w:rsidP="007C4ADC">
      <w:pPr>
        <w:pStyle w:val="Base"/>
      </w:pPr>
    </w:p>
    <w:p w14:paraId="46C07AD3" w14:textId="77777777" w:rsidR="00EC4965" w:rsidRPr="00010937" w:rsidRDefault="00EC4965" w:rsidP="00010937">
      <w:pPr>
        <w:pStyle w:val="Rule"/>
      </w:pPr>
      <w:r w:rsidRPr="00010937">
        <w:t>21 NCAC 58A .0105</w:t>
      </w:r>
      <w:r w:rsidRPr="00010937">
        <w:tab/>
        <w:t>ADVERTISING</w:t>
      </w:r>
    </w:p>
    <w:p w14:paraId="6134CF83" w14:textId="77777777" w:rsidR="00EC4965" w:rsidRPr="00010937" w:rsidRDefault="00EC4965" w:rsidP="00010937">
      <w:pPr>
        <w:pStyle w:val="Paragraph"/>
      </w:pPr>
      <w:r w:rsidRPr="00010937">
        <w:t>(a)  Authority to Advertise.</w:t>
      </w:r>
    </w:p>
    <w:p w14:paraId="4209ACC8" w14:textId="77777777" w:rsidR="00EC4965" w:rsidRPr="00010937" w:rsidRDefault="00EC4965" w:rsidP="00010937">
      <w:pPr>
        <w:pStyle w:val="SubParagraph"/>
        <w:tabs>
          <w:tab w:val="clear" w:pos="1800"/>
        </w:tabs>
      </w:pPr>
      <w:r w:rsidRPr="00010937">
        <w:t>(1)</w:t>
      </w:r>
      <w:r w:rsidRPr="00010937">
        <w:tab/>
        <w:t>A broker shall not advertise any brokerage service or the sale, purchase, exchange, rent, or lease of real estate for another or others without the consent of his or her broker-in-charge and without including in the advertisement the name of the firm or sole proprietorship with which the broker is affiliated.</w:t>
      </w:r>
    </w:p>
    <w:p w14:paraId="0836467B" w14:textId="77777777" w:rsidR="00EC4965" w:rsidRPr="00010937" w:rsidRDefault="00EC4965" w:rsidP="00010937">
      <w:pPr>
        <w:pStyle w:val="SubParagraph"/>
        <w:tabs>
          <w:tab w:val="clear" w:pos="1800"/>
        </w:tabs>
      </w:pPr>
      <w:r w:rsidRPr="00010937">
        <w:t>(2)</w:t>
      </w:r>
      <w:r w:rsidRPr="00010937">
        <w:tab/>
        <w:t>A broker shall not display a "for sale" or "for rent" sign on any real estate or otherwise advertise any real estate without the written consent of the owner or the owner's authorized agent.</w:t>
      </w:r>
    </w:p>
    <w:p w14:paraId="253A9DA6" w14:textId="77777777" w:rsidR="00EC4965" w:rsidRPr="00010937" w:rsidRDefault="00EC4965" w:rsidP="00010937">
      <w:pPr>
        <w:pStyle w:val="Paragraph"/>
      </w:pPr>
      <w:r w:rsidRPr="00010937">
        <w:t>(b)  Blind Ads. A broker shall not advertise the sale, purchase, exchange, rent, or lease of real estate for others in a manner indicating the offer to sell, purchase, exchange, rent, or lease is being made by the broker's principal only. Every such advertisement shall indicate that it is the advertisement of a broker or firm and shall not be confined to publication of only contact information, such as a post office box number, telephone number, street address, internet web address, or e-mail address.</w:t>
      </w:r>
    </w:p>
    <w:p w14:paraId="54BEAF49" w14:textId="77777777" w:rsidR="00EC4965" w:rsidRPr="00010937" w:rsidRDefault="00EC4965" w:rsidP="00010937">
      <w:pPr>
        <w:pStyle w:val="Paragraph"/>
      </w:pPr>
      <w:r w:rsidRPr="00010937">
        <w:t>(c)  A person licensed as a limited nonresident commercial broker shall comply with the provisions of Rule .1809 of this Subchapter in connection with all advertising concerning or relating to his or her status as a North Carolina broker.</w:t>
      </w:r>
    </w:p>
    <w:p w14:paraId="32577663" w14:textId="77777777" w:rsidR="00EC4965" w:rsidRPr="00010937" w:rsidRDefault="00EC4965" w:rsidP="00010937">
      <w:pPr>
        <w:pStyle w:val="Base"/>
      </w:pPr>
    </w:p>
    <w:p w14:paraId="606578E6" w14:textId="77777777" w:rsidR="00EC4965" w:rsidRPr="00010937" w:rsidRDefault="00EC4965" w:rsidP="00010937">
      <w:pPr>
        <w:pStyle w:val="History"/>
      </w:pPr>
      <w:r w:rsidRPr="00010937">
        <w:t>History Note:</w:t>
      </w:r>
      <w:r w:rsidRPr="00010937">
        <w:tab/>
        <w:t xml:space="preserve">Authority G.S. 93A-2(a1); 93A-3(c); </w:t>
      </w:r>
    </w:p>
    <w:p w14:paraId="2FDBED97" w14:textId="77777777" w:rsidR="00EC4965" w:rsidRPr="00010937" w:rsidRDefault="00EC4965" w:rsidP="00010937">
      <w:pPr>
        <w:pStyle w:val="HistoryAfter"/>
      </w:pPr>
      <w:r w:rsidRPr="00010937">
        <w:t>Eff. February 1, 1976;</w:t>
      </w:r>
    </w:p>
    <w:p w14:paraId="23369220" w14:textId="77777777" w:rsidR="00EC4965" w:rsidRPr="00010937" w:rsidRDefault="00EC4965" w:rsidP="00010937">
      <w:pPr>
        <w:pStyle w:val="HistoryAfter"/>
      </w:pPr>
      <w:r w:rsidRPr="00010937">
        <w:t>Readopted Eff. September 30, 1977;</w:t>
      </w:r>
    </w:p>
    <w:p w14:paraId="7F90880C" w14:textId="77777777" w:rsidR="00EC4965" w:rsidRPr="00010937" w:rsidRDefault="00EC4965" w:rsidP="00010937">
      <w:pPr>
        <w:pStyle w:val="HistoryAfter"/>
      </w:pPr>
      <w:r w:rsidRPr="00010937">
        <w:t>Amended Eff. July 1, 2015; April 1, 2013; July 1, 2009; January 1, 2008; April 1, 2006; July 1, 2004; October 1, 2000; August 1, 1998; April 1, 1997; July 1, 1989; February 1, 1989;</w:t>
      </w:r>
    </w:p>
    <w:p w14:paraId="66C03DED" w14:textId="77777777" w:rsidR="00EC4965" w:rsidRPr="00010937" w:rsidRDefault="00EC4965" w:rsidP="00010937">
      <w:pPr>
        <w:pStyle w:val="HistoryAfter"/>
      </w:pPr>
      <w:r w:rsidRPr="00010937">
        <w:t>Pursuant to G.S. 150B-21.3A, rule is necessary without substantive public interest Eff. May 1, 2018;</w:t>
      </w:r>
    </w:p>
    <w:p w14:paraId="781499D1" w14:textId="77777777" w:rsidR="00EC4965" w:rsidRPr="00010937" w:rsidRDefault="00EC4965" w:rsidP="00010937">
      <w:pPr>
        <w:pStyle w:val="HistoryAfter"/>
      </w:pPr>
      <w:r w:rsidRPr="00010937">
        <w:t>Amended Eff. July 1, 2021; July 1, 2018.</w:t>
      </w:r>
    </w:p>
    <w:p w14:paraId="495DD645" w14:textId="77777777" w:rsidR="00EC4965" w:rsidRDefault="00EC4965" w:rsidP="00010937">
      <w:pPr>
        <w:pStyle w:val="Base"/>
      </w:pPr>
    </w:p>
    <w:p w14:paraId="2FF1EBE9" w14:textId="77777777" w:rsidR="00EC4965" w:rsidRPr="00922F38" w:rsidRDefault="00EC4965" w:rsidP="00922F38">
      <w:pPr>
        <w:pStyle w:val="Rule"/>
      </w:pPr>
      <w:r w:rsidRPr="00922F38">
        <w:t>21 NCAC 58A .0110</w:t>
      </w:r>
      <w:r w:rsidRPr="00922F38">
        <w:tab/>
        <w:t>BROKER-IN-CHARGE</w:t>
      </w:r>
    </w:p>
    <w:p w14:paraId="6EF41120" w14:textId="77777777" w:rsidR="00EC4965" w:rsidRPr="00922F38" w:rsidRDefault="00EC4965" w:rsidP="00922F38">
      <w:pPr>
        <w:pStyle w:val="Paragraph"/>
      </w:pPr>
      <w:r w:rsidRPr="00922F38">
        <w:t>(a)  Every real estate firm shall designate one BIC for its principal office and one</w:t>
      </w:r>
      <w:r>
        <w:t xml:space="preserve"> </w:t>
      </w:r>
      <w:r w:rsidRPr="00922F38">
        <w:t>BIC for each of its branch offices. No office of a firm shall have more than one designated BIC.</w:t>
      </w:r>
      <w:r>
        <w:t xml:space="preserve"> </w:t>
      </w:r>
      <w:r w:rsidRPr="00922F38">
        <w:t>A BIC shall not serve as BIC for more than one office</w:t>
      </w:r>
      <w:r>
        <w:t xml:space="preserve"> </w:t>
      </w:r>
      <w:r w:rsidRPr="00922F38">
        <w:t>unless each of those offices</w:t>
      </w:r>
      <w:r>
        <w:t xml:space="preserve"> </w:t>
      </w:r>
      <w:r w:rsidRPr="00922F38">
        <w:t>share the same physical office space and delivery address.</w:t>
      </w:r>
    </w:p>
    <w:p w14:paraId="2441DD68" w14:textId="77777777" w:rsidR="00EC4965" w:rsidRPr="00922F38" w:rsidRDefault="00EC4965" w:rsidP="00922F38">
      <w:pPr>
        <w:pStyle w:val="Paragraph"/>
      </w:pPr>
      <w:r w:rsidRPr="00922F38">
        <w:t>(b)  Every sole proprietorship shall designate a BIC if the sole proprietorship:</w:t>
      </w:r>
    </w:p>
    <w:p w14:paraId="0DD79E19" w14:textId="77777777" w:rsidR="00EC4965" w:rsidRPr="00922F38" w:rsidRDefault="00EC4965" w:rsidP="00922F38">
      <w:pPr>
        <w:pStyle w:val="SubParagraph"/>
        <w:tabs>
          <w:tab w:val="clear" w:pos="1800"/>
        </w:tabs>
      </w:pPr>
      <w:r w:rsidRPr="00922F38">
        <w:t>(1)</w:t>
      </w:r>
      <w:r w:rsidRPr="00922F38">
        <w:tab/>
        <w:t>engages in any transaction where a broker is required to deposit and maintain monies belonging to others in a trust account;</w:t>
      </w:r>
    </w:p>
    <w:p w14:paraId="23D8EB38" w14:textId="77777777" w:rsidR="00EC4965" w:rsidRPr="00922F38" w:rsidRDefault="00EC4965" w:rsidP="00922F38">
      <w:pPr>
        <w:pStyle w:val="SubParagraph"/>
        <w:tabs>
          <w:tab w:val="clear" w:pos="1800"/>
        </w:tabs>
      </w:pPr>
      <w:r w:rsidRPr="00922F38">
        <w:t>(2)</w:t>
      </w:r>
      <w:r w:rsidRPr="00922F38">
        <w:tab/>
        <w:t>engages in advertising or promoting services as a broker in any manner; or</w:t>
      </w:r>
    </w:p>
    <w:p w14:paraId="53C4776B" w14:textId="77777777" w:rsidR="00EC4965" w:rsidRPr="00922F38" w:rsidRDefault="00EC4965" w:rsidP="00922F38">
      <w:pPr>
        <w:pStyle w:val="SubParagraph"/>
        <w:tabs>
          <w:tab w:val="clear" w:pos="1800"/>
        </w:tabs>
      </w:pPr>
      <w:r w:rsidRPr="00922F38">
        <w:t>(3)</w:t>
      </w:r>
      <w:r w:rsidRPr="00922F38">
        <w:tab/>
        <w:t>has one or more other brokers affiliated with the sole proprietorship in the real estate business.</w:t>
      </w:r>
    </w:p>
    <w:p w14:paraId="332626ED" w14:textId="77777777" w:rsidR="00EC4965" w:rsidRPr="00922F38" w:rsidRDefault="00EC4965" w:rsidP="00922F38">
      <w:pPr>
        <w:pStyle w:val="Paragraph"/>
      </w:pPr>
      <w:r w:rsidRPr="00922F38">
        <w:t>(c)  A licensed real estate firm shall not be required to have a BIC if it:</w:t>
      </w:r>
    </w:p>
    <w:p w14:paraId="59B030E1" w14:textId="77777777" w:rsidR="00EC4965" w:rsidRPr="00922F38" w:rsidRDefault="00EC4965" w:rsidP="00922F38">
      <w:pPr>
        <w:pStyle w:val="SubParagraph"/>
        <w:tabs>
          <w:tab w:val="clear" w:pos="1800"/>
        </w:tabs>
      </w:pPr>
      <w:r w:rsidRPr="00922F38">
        <w:t>(1)</w:t>
      </w:r>
      <w:r w:rsidRPr="00922F38">
        <w:tab/>
        <w:t xml:space="preserve">is organized for the sole purpose of receiving compensation for brokerage services furnished </w:t>
      </w:r>
      <w:r w:rsidRPr="00922F38">
        <w:t>by its qualifying broker through another firm or broker;</w:t>
      </w:r>
    </w:p>
    <w:p w14:paraId="57501F53" w14:textId="77777777" w:rsidR="00EC4965" w:rsidRPr="00922F38" w:rsidRDefault="00EC4965" w:rsidP="00922F38">
      <w:pPr>
        <w:pStyle w:val="SubParagraph"/>
        <w:tabs>
          <w:tab w:val="clear" w:pos="1800"/>
        </w:tabs>
      </w:pPr>
      <w:r w:rsidRPr="00922F38">
        <w:t>(2)</w:t>
      </w:r>
      <w:r w:rsidRPr="00922F38">
        <w:tab/>
        <w:t>is treated for tax purposes as a pass-through business by the United States Internal Revenue Service;</w:t>
      </w:r>
    </w:p>
    <w:p w14:paraId="37CE8919" w14:textId="77777777" w:rsidR="00EC4965" w:rsidRPr="00922F38" w:rsidRDefault="00EC4965" w:rsidP="00922F38">
      <w:pPr>
        <w:pStyle w:val="SubParagraph"/>
        <w:tabs>
          <w:tab w:val="clear" w:pos="1800"/>
        </w:tabs>
      </w:pPr>
      <w:r w:rsidRPr="00922F38">
        <w:t>(3)</w:t>
      </w:r>
      <w:r w:rsidRPr="00922F38">
        <w:tab/>
        <w:t>has no principal or branch office; and</w:t>
      </w:r>
    </w:p>
    <w:p w14:paraId="096E44AD" w14:textId="77777777" w:rsidR="00EC4965" w:rsidRPr="00922F38" w:rsidRDefault="00EC4965" w:rsidP="00922F38">
      <w:pPr>
        <w:pStyle w:val="SubParagraph"/>
        <w:tabs>
          <w:tab w:val="clear" w:pos="1800"/>
        </w:tabs>
      </w:pPr>
      <w:r w:rsidRPr="00922F38">
        <w:t>(4)</w:t>
      </w:r>
      <w:r w:rsidRPr="00922F38">
        <w:tab/>
        <w:t>has no licensed person associated with it other than its qualifying broker.</w:t>
      </w:r>
    </w:p>
    <w:p w14:paraId="664D43FD" w14:textId="77777777" w:rsidR="00EC4965" w:rsidRPr="00922F38" w:rsidRDefault="00EC4965" w:rsidP="00922F38">
      <w:pPr>
        <w:pStyle w:val="Paragraph"/>
      </w:pPr>
      <w:r w:rsidRPr="00922F38">
        <w:t>(d)  A broker who maintains a trust or escrow account for the sole purpose of holding residential tenant security deposits received by the broker on properties owned by the broker in compliance with G.S. 42-50 shall not be required to be a BIC.</w:t>
      </w:r>
    </w:p>
    <w:p w14:paraId="3D362205" w14:textId="77777777" w:rsidR="00EC4965" w:rsidRPr="00922F38" w:rsidRDefault="00EC4965" w:rsidP="00922F38">
      <w:pPr>
        <w:pStyle w:val="Paragraph"/>
      </w:pPr>
      <w:r w:rsidRPr="00922F38">
        <w:t>(e)  In order for a broker to designate as a BIC for a sole proprietor, real estate firm, or branch office, a broker shall apply for BIC Eligible status by submitting an application on a form available on the Commission's website. The BIC Eligible status form shall include the broker's:</w:t>
      </w:r>
    </w:p>
    <w:p w14:paraId="60C3DCE0" w14:textId="77777777" w:rsidR="00EC4965" w:rsidRPr="00922F38" w:rsidRDefault="00EC4965" w:rsidP="00922F38">
      <w:pPr>
        <w:pStyle w:val="SubParagraph"/>
        <w:tabs>
          <w:tab w:val="clear" w:pos="1800"/>
        </w:tabs>
      </w:pPr>
      <w:r w:rsidRPr="00922F38">
        <w:t>(1)</w:t>
      </w:r>
      <w:r w:rsidRPr="00922F38">
        <w:tab/>
        <w:t>name;</w:t>
      </w:r>
    </w:p>
    <w:p w14:paraId="54FD6D04" w14:textId="77777777" w:rsidR="00EC4965" w:rsidRPr="00922F38" w:rsidRDefault="00EC4965" w:rsidP="00922F38">
      <w:pPr>
        <w:pStyle w:val="SubParagraph"/>
        <w:tabs>
          <w:tab w:val="clear" w:pos="1800"/>
        </w:tabs>
      </w:pPr>
      <w:r w:rsidRPr="00922F38">
        <w:t>(2)</w:t>
      </w:r>
      <w:r w:rsidRPr="00922F38">
        <w:tab/>
        <w:t>license number;</w:t>
      </w:r>
    </w:p>
    <w:p w14:paraId="194C2505" w14:textId="77777777" w:rsidR="00EC4965" w:rsidRPr="00922F38" w:rsidRDefault="00EC4965" w:rsidP="00922F38">
      <w:pPr>
        <w:pStyle w:val="SubParagraph"/>
        <w:tabs>
          <w:tab w:val="clear" w:pos="1800"/>
        </w:tabs>
      </w:pPr>
      <w:r w:rsidRPr="00922F38">
        <w:t>(3)</w:t>
      </w:r>
      <w:r w:rsidRPr="00922F38">
        <w:tab/>
        <w:t>telephone number;</w:t>
      </w:r>
    </w:p>
    <w:p w14:paraId="1935003E" w14:textId="77777777" w:rsidR="00EC4965" w:rsidRPr="00922F38" w:rsidRDefault="00EC4965" w:rsidP="00922F38">
      <w:pPr>
        <w:pStyle w:val="SubParagraph"/>
        <w:tabs>
          <w:tab w:val="clear" w:pos="1800"/>
        </w:tabs>
      </w:pPr>
      <w:r w:rsidRPr="00922F38">
        <w:t>(4)</w:t>
      </w:r>
      <w:r w:rsidRPr="00922F38">
        <w:tab/>
        <w:t>email address;</w:t>
      </w:r>
    </w:p>
    <w:p w14:paraId="215712AE" w14:textId="77777777" w:rsidR="00EC4965" w:rsidRPr="00922F38" w:rsidRDefault="00EC4965" w:rsidP="00922F38">
      <w:pPr>
        <w:pStyle w:val="SubParagraph"/>
        <w:tabs>
          <w:tab w:val="clear" w:pos="1800"/>
        </w:tabs>
      </w:pPr>
      <w:r w:rsidRPr="00922F38">
        <w:t>(5)</w:t>
      </w:r>
      <w:r w:rsidRPr="00922F38">
        <w:tab/>
        <w:t>criminal history and history of occupational license disciplinary actions;</w:t>
      </w:r>
    </w:p>
    <w:p w14:paraId="247473FB" w14:textId="77777777" w:rsidR="00EC4965" w:rsidRPr="00922F38" w:rsidRDefault="00EC4965" w:rsidP="00922F38">
      <w:pPr>
        <w:pStyle w:val="SubParagraph"/>
        <w:tabs>
          <w:tab w:val="clear" w:pos="1800"/>
        </w:tabs>
      </w:pPr>
      <w:r w:rsidRPr="00922F38">
        <w:t>(6)</w:t>
      </w:r>
      <w:r w:rsidRPr="00922F38">
        <w:tab/>
        <w:t>certification of compliance with G.S. 93A-4.2, including that:</w:t>
      </w:r>
    </w:p>
    <w:p w14:paraId="229224B3" w14:textId="77777777" w:rsidR="00EC4965" w:rsidRPr="00922F38" w:rsidRDefault="00EC4965" w:rsidP="00922F38">
      <w:pPr>
        <w:pStyle w:val="Part"/>
        <w:tabs>
          <w:tab w:val="clear" w:pos="2520"/>
        </w:tabs>
      </w:pPr>
      <w:r w:rsidRPr="00922F38">
        <w:t>(A)</w:t>
      </w:r>
      <w:r w:rsidRPr="00922F38">
        <w:tab/>
        <w:t>his or her broker license is on active status;</w:t>
      </w:r>
    </w:p>
    <w:p w14:paraId="5B96A990" w14:textId="77777777" w:rsidR="00EC4965" w:rsidRPr="00922F38" w:rsidRDefault="00EC4965" w:rsidP="00922F38">
      <w:pPr>
        <w:pStyle w:val="Part"/>
        <w:tabs>
          <w:tab w:val="clear" w:pos="2520"/>
        </w:tabs>
      </w:pPr>
      <w:r w:rsidRPr="00922F38">
        <w:t>(B)</w:t>
      </w:r>
      <w:r w:rsidRPr="00922F38">
        <w:tab/>
        <w:t>the broker has obtained at least two years of real estate brokerage experience equivalent to 40 hours per week within the previous five years or shall be a North Carolina licensed attorney with a practice that consisted primarily of handling real estate closings and related matters in North Carolina for three years immediately preceding application; and</w:t>
      </w:r>
    </w:p>
    <w:p w14:paraId="3DF3DE8B" w14:textId="77777777" w:rsidR="00EC4965" w:rsidRPr="00922F38" w:rsidRDefault="00EC4965" w:rsidP="00922F38">
      <w:pPr>
        <w:pStyle w:val="Part"/>
        <w:tabs>
          <w:tab w:val="clear" w:pos="2520"/>
        </w:tabs>
      </w:pPr>
      <w:r w:rsidRPr="00922F38">
        <w:t>(C)</w:t>
      </w:r>
      <w:r w:rsidRPr="00922F38">
        <w:tab/>
        <w:t>the broker completed the 12-hour Broker-in-Charge Course no earlier than one year prior to application and no later than 120 days after application; and</w:t>
      </w:r>
    </w:p>
    <w:p w14:paraId="4FAD3D2F" w14:textId="77777777" w:rsidR="00EC4965" w:rsidRPr="00922F38" w:rsidRDefault="00EC4965" w:rsidP="00922F38">
      <w:pPr>
        <w:pStyle w:val="SubParagraph"/>
        <w:tabs>
          <w:tab w:val="clear" w:pos="1800"/>
        </w:tabs>
      </w:pPr>
      <w:r w:rsidRPr="00922F38">
        <w:t>(7)</w:t>
      </w:r>
      <w:r w:rsidRPr="00922F38">
        <w:tab/>
        <w:t>signature.</w:t>
      </w:r>
    </w:p>
    <w:p w14:paraId="441100E0" w14:textId="77777777" w:rsidR="00EC4965" w:rsidRPr="00922F38" w:rsidRDefault="00EC4965" w:rsidP="00922F38">
      <w:pPr>
        <w:pStyle w:val="Paragraph"/>
      </w:pPr>
      <w:r w:rsidRPr="00922F38">
        <w:t>(f)  A broker who holds BIC Eligible status shall submit a form to become the designated BIC for a sole proprietor, real estate firm, or branch office. The BIC designation form shall include:</w:t>
      </w:r>
    </w:p>
    <w:p w14:paraId="5B5B722E" w14:textId="77777777" w:rsidR="00EC4965" w:rsidRPr="00922F38" w:rsidRDefault="00EC4965" w:rsidP="00922F38">
      <w:pPr>
        <w:pStyle w:val="SubParagraph"/>
        <w:tabs>
          <w:tab w:val="clear" w:pos="1800"/>
        </w:tabs>
      </w:pPr>
      <w:r w:rsidRPr="00922F38">
        <w:t>(1)</w:t>
      </w:r>
      <w:r w:rsidRPr="00922F38">
        <w:tab/>
        <w:t>the broker's:</w:t>
      </w:r>
    </w:p>
    <w:p w14:paraId="5E3842A0" w14:textId="77777777" w:rsidR="00EC4965" w:rsidRPr="00922F38" w:rsidRDefault="00EC4965" w:rsidP="00922F38">
      <w:pPr>
        <w:pStyle w:val="Part"/>
        <w:tabs>
          <w:tab w:val="clear" w:pos="2520"/>
        </w:tabs>
      </w:pPr>
      <w:r w:rsidRPr="00922F38">
        <w:t>(A)</w:t>
      </w:r>
      <w:r w:rsidRPr="00922F38">
        <w:tab/>
        <w:t>name;</w:t>
      </w:r>
    </w:p>
    <w:p w14:paraId="2F60CDE4" w14:textId="77777777" w:rsidR="00EC4965" w:rsidRPr="00922F38" w:rsidRDefault="00EC4965" w:rsidP="00922F38">
      <w:pPr>
        <w:pStyle w:val="Part"/>
        <w:tabs>
          <w:tab w:val="clear" w:pos="2520"/>
        </w:tabs>
      </w:pPr>
      <w:r w:rsidRPr="00922F38">
        <w:t>(B)</w:t>
      </w:r>
      <w:r w:rsidRPr="00922F38">
        <w:tab/>
        <w:t>license number;</w:t>
      </w:r>
    </w:p>
    <w:p w14:paraId="2FC76E88" w14:textId="77777777" w:rsidR="00EC4965" w:rsidRPr="00922F38" w:rsidRDefault="00EC4965" w:rsidP="00922F38">
      <w:pPr>
        <w:pStyle w:val="Part"/>
        <w:tabs>
          <w:tab w:val="clear" w:pos="2520"/>
        </w:tabs>
      </w:pPr>
      <w:r w:rsidRPr="00922F38">
        <w:t>(C)</w:t>
      </w:r>
      <w:r w:rsidRPr="00922F38">
        <w:tab/>
        <w:t>telephone number;</w:t>
      </w:r>
    </w:p>
    <w:p w14:paraId="10E834EC" w14:textId="77777777" w:rsidR="00EC4965" w:rsidRPr="00922F38" w:rsidRDefault="00EC4965" w:rsidP="00922F38">
      <w:pPr>
        <w:pStyle w:val="Part"/>
        <w:tabs>
          <w:tab w:val="clear" w:pos="2520"/>
        </w:tabs>
      </w:pPr>
      <w:r w:rsidRPr="00922F38">
        <w:t>(D)</w:t>
      </w:r>
      <w:r w:rsidRPr="00922F38">
        <w:tab/>
        <w:t>email address; and</w:t>
      </w:r>
    </w:p>
    <w:p w14:paraId="3742E939" w14:textId="77777777" w:rsidR="00EC4965" w:rsidRPr="00922F38" w:rsidRDefault="00EC4965" w:rsidP="00922F38">
      <w:pPr>
        <w:pStyle w:val="Part"/>
        <w:tabs>
          <w:tab w:val="clear" w:pos="2520"/>
        </w:tabs>
      </w:pPr>
      <w:r w:rsidRPr="00922F38">
        <w:t>(E)</w:t>
      </w:r>
      <w:r w:rsidRPr="00922F38">
        <w:tab/>
        <w:t>criminal history and history of occupational license disciplinary actions; and</w:t>
      </w:r>
    </w:p>
    <w:p w14:paraId="1CF9FEFC" w14:textId="77777777" w:rsidR="00EC4965" w:rsidRPr="00922F38" w:rsidRDefault="00EC4965" w:rsidP="00922F38">
      <w:pPr>
        <w:pStyle w:val="SubParagraph"/>
        <w:tabs>
          <w:tab w:val="clear" w:pos="1800"/>
        </w:tabs>
      </w:pPr>
      <w:r w:rsidRPr="00922F38">
        <w:t>(2)</w:t>
      </w:r>
      <w:r w:rsidRPr="00922F38">
        <w:tab/>
        <w:t>the firm's:</w:t>
      </w:r>
    </w:p>
    <w:p w14:paraId="3DB7C3C4" w14:textId="77777777" w:rsidR="00EC4965" w:rsidRPr="00922F38" w:rsidRDefault="00EC4965" w:rsidP="00922F38">
      <w:pPr>
        <w:pStyle w:val="Part"/>
        <w:tabs>
          <w:tab w:val="clear" w:pos="2520"/>
        </w:tabs>
      </w:pPr>
      <w:r w:rsidRPr="00922F38">
        <w:t>(A)</w:t>
      </w:r>
      <w:r w:rsidRPr="00922F38">
        <w:tab/>
        <w:t>name; and</w:t>
      </w:r>
    </w:p>
    <w:p w14:paraId="4DDE1536" w14:textId="77777777" w:rsidR="00EC4965" w:rsidRPr="00922F38" w:rsidRDefault="00EC4965" w:rsidP="00922F38">
      <w:pPr>
        <w:pStyle w:val="Part"/>
        <w:tabs>
          <w:tab w:val="clear" w:pos="2520"/>
        </w:tabs>
      </w:pPr>
      <w:r w:rsidRPr="00922F38">
        <w:t>(B)</w:t>
      </w:r>
      <w:r w:rsidRPr="00922F38">
        <w:tab/>
        <w:t>license number, if applicable;</w:t>
      </w:r>
    </w:p>
    <w:p w14:paraId="5BE09EBE" w14:textId="77777777" w:rsidR="00EC4965" w:rsidRPr="00922F38" w:rsidRDefault="00EC4965" w:rsidP="00922F38">
      <w:pPr>
        <w:pStyle w:val="Paragraph"/>
      </w:pPr>
      <w:r w:rsidRPr="00922F38">
        <w:t>(g)  A designated BIC shall:</w:t>
      </w:r>
    </w:p>
    <w:p w14:paraId="5336CEF7" w14:textId="77777777" w:rsidR="00EC4965" w:rsidRPr="00922F38" w:rsidRDefault="00EC4965" w:rsidP="00922F38">
      <w:pPr>
        <w:pStyle w:val="SubParagraph"/>
        <w:tabs>
          <w:tab w:val="clear" w:pos="1800"/>
        </w:tabs>
      </w:pPr>
      <w:r w:rsidRPr="00922F38">
        <w:lastRenderedPageBreak/>
        <w:t>(1)</w:t>
      </w:r>
      <w:r w:rsidRPr="00922F38">
        <w:tab/>
        <w:t>assure that each broker affiliated at the office has complied with Rules .0503, .0504, and .0506 of this Subchapter;</w:t>
      </w:r>
    </w:p>
    <w:p w14:paraId="78AEC1CD" w14:textId="77777777" w:rsidR="00EC4965" w:rsidRPr="00922F38" w:rsidRDefault="00EC4965" w:rsidP="00922F38">
      <w:pPr>
        <w:pStyle w:val="SubParagraph"/>
        <w:tabs>
          <w:tab w:val="clear" w:pos="1800"/>
        </w:tabs>
      </w:pPr>
      <w:r w:rsidRPr="00922F38">
        <w:t>(2)</w:t>
      </w:r>
      <w:r w:rsidRPr="00922F38">
        <w:tab/>
        <w:t>notify the Commission of any change of firm's business address or trade name and the registration of any assumed business name adopted by the firm for its use;</w:t>
      </w:r>
    </w:p>
    <w:p w14:paraId="634DE123" w14:textId="77777777" w:rsidR="00EC4965" w:rsidRPr="00922F38" w:rsidRDefault="00EC4965" w:rsidP="00922F38">
      <w:pPr>
        <w:pStyle w:val="SubParagraph"/>
        <w:tabs>
          <w:tab w:val="clear" w:pos="1800"/>
        </w:tabs>
      </w:pPr>
      <w:r w:rsidRPr="00922F38">
        <w:t>(3)</w:t>
      </w:r>
      <w:r w:rsidRPr="00922F38">
        <w:tab/>
        <w:t>be responsible for the conduct of advertising by or in the name of the firm at such office;</w:t>
      </w:r>
    </w:p>
    <w:p w14:paraId="3DC2EBBC" w14:textId="77777777" w:rsidR="00EC4965" w:rsidRPr="00922F38" w:rsidRDefault="00EC4965" w:rsidP="00922F38">
      <w:pPr>
        <w:pStyle w:val="SubParagraph"/>
        <w:tabs>
          <w:tab w:val="clear" w:pos="1800"/>
        </w:tabs>
      </w:pPr>
      <w:r w:rsidRPr="00922F38">
        <w:t>(4)</w:t>
      </w:r>
      <w:r w:rsidRPr="00922F38">
        <w:tab/>
        <w:t>maintain the trust or escrow account of the firm and the records pertaining thereto;</w:t>
      </w:r>
    </w:p>
    <w:p w14:paraId="79DA53F9" w14:textId="77777777" w:rsidR="00EC4965" w:rsidRPr="00922F38" w:rsidRDefault="00EC4965" w:rsidP="00922F38">
      <w:pPr>
        <w:pStyle w:val="SubParagraph"/>
        <w:tabs>
          <w:tab w:val="clear" w:pos="1800"/>
        </w:tabs>
      </w:pPr>
      <w:r w:rsidRPr="00922F38">
        <w:t>(5)</w:t>
      </w:r>
      <w:r w:rsidRPr="00922F38">
        <w:tab/>
        <w:t>retain and maintain records relating to transactions conducted by or on behalf of the firm, including those required to be retained pursuant to Rule .0108 of this Section;</w:t>
      </w:r>
    </w:p>
    <w:p w14:paraId="47D47F01" w14:textId="77777777" w:rsidR="00EC4965" w:rsidRPr="00922F38" w:rsidRDefault="00EC4965" w:rsidP="00922F38">
      <w:pPr>
        <w:pStyle w:val="SubParagraph"/>
        <w:tabs>
          <w:tab w:val="clear" w:pos="1800"/>
        </w:tabs>
      </w:pPr>
      <w:r w:rsidRPr="00922F38">
        <w:t>(6)</w:t>
      </w:r>
      <w:r w:rsidRPr="00922F38">
        <w:tab/>
        <w:t>supervise provisional brokers associated with or engaged on behalf of the firm at such office in accordance with the requirements of Rule .0506 of this Subchapter;</w:t>
      </w:r>
    </w:p>
    <w:p w14:paraId="3E191378" w14:textId="77777777" w:rsidR="00EC4965" w:rsidRPr="00922F38" w:rsidRDefault="00EC4965" w:rsidP="00922F38">
      <w:pPr>
        <w:pStyle w:val="SubParagraph"/>
        <w:tabs>
          <w:tab w:val="clear" w:pos="1800"/>
        </w:tabs>
      </w:pPr>
      <w:r w:rsidRPr="00922F38">
        <w:t>(7)</w:t>
      </w:r>
      <w:r w:rsidRPr="00922F38">
        <w:tab/>
        <w:t>supervise all brokers affiliated at the office with respect to adherence to agency agreement and disclosure requirements;</w:t>
      </w:r>
    </w:p>
    <w:p w14:paraId="630CAEB8" w14:textId="77777777" w:rsidR="00EC4965" w:rsidRPr="00922F38" w:rsidRDefault="00EC4965" w:rsidP="00922F38">
      <w:pPr>
        <w:pStyle w:val="SubParagraph"/>
        <w:tabs>
          <w:tab w:val="clear" w:pos="1800"/>
        </w:tabs>
      </w:pPr>
      <w:r w:rsidRPr="00922F38">
        <w:t>(8)</w:t>
      </w:r>
      <w:r w:rsidRPr="00922F38">
        <w:tab/>
        <w:t xml:space="preserve">notify the Commission in writing that he or she is no longer serving as BIC of a particular office within 10 days following any such change; </w:t>
      </w:r>
    </w:p>
    <w:p w14:paraId="7897B7A9" w14:textId="77777777" w:rsidR="00EC4965" w:rsidRPr="00922F38" w:rsidRDefault="00EC4965" w:rsidP="00922F38">
      <w:pPr>
        <w:pStyle w:val="SubParagraph"/>
        <w:tabs>
          <w:tab w:val="clear" w:pos="1800"/>
        </w:tabs>
      </w:pPr>
      <w:r w:rsidRPr="00922F38">
        <w:t>(9)</w:t>
      </w:r>
      <w:r w:rsidRPr="00922F38">
        <w:tab/>
        <w:t>complete the Commission's Basic Trust Account Procedures Course within 120 days of assuming responsibility for a trust account in accordance with G.S. 93A-6(g), however the BIC shall not be required to complete the course more than once in three years; and</w:t>
      </w:r>
    </w:p>
    <w:p w14:paraId="6F6DC108" w14:textId="77777777" w:rsidR="00EC4965" w:rsidRPr="00922F38" w:rsidRDefault="00EC4965" w:rsidP="00922F38">
      <w:pPr>
        <w:pStyle w:val="SubParagraph"/>
        <w:tabs>
          <w:tab w:val="clear" w:pos="1800"/>
        </w:tabs>
      </w:pPr>
      <w:r w:rsidRPr="00922F38">
        <w:t>(10)</w:t>
      </w:r>
      <w:r w:rsidRPr="00922F38">
        <w:tab/>
        <w:t>supervise all unlicensed individuals employed at the office and ensure that unlicensed individuals comply with G.S. 93A-2(c)(6).</w:t>
      </w:r>
    </w:p>
    <w:p w14:paraId="60934CCF" w14:textId="77777777" w:rsidR="00EC4965" w:rsidRPr="00922F38" w:rsidRDefault="00EC4965" w:rsidP="00922F38">
      <w:pPr>
        <w:pStyle w:val="Paragraph"/>
      </w:pPr>
      <w:r w:rsidRPr="00922F38">
        <w:t>(h)  A broker holding BIC Eligible status shall take the Broker-in-Charge Update Course during the license year of designation, unless the broker has satisfied the requirements of Rule .1702 of this Subchapter prior to designation.</w:t>
      </w:r>
    </w:p>
    <w:p w14:paraId="0DF6999D" w14:textId="77777777" w:rsidR="00EC4965" w:rsidRPr="00922F38" w:rsidRDefault="00EC4965" w:rsidP="00922F38">
      <w:pPr>
        <w:pStyle w:val="Paragraph"/>
      </w:pPr>
      <w:r w:rsidRPr="00922F38">
        <w:t>(</w:t>
      </w:r>
      <w:proofErr w:type="spellStart"/>
      <w:r w:rsidRPr="00922F38">
        <w:t>i</w:t>
      </w:r>
      <w:proofErr w:type="spellEnd"/>
      <w:r w:rsidRPr="00922F38">
        <w:t>)  A broker's BIC Eligible status shall terminate if the broker:</w:t>
      </w:r>
    </w:p>
    <w:p w14:paraId="486FCB8A" w14:textId="77777777" w:rsidR="00EC4965" w:rsidRPr="00922F38" w:rsidRDefault="00EC4965" w:rsidP="00922F38">
      <w:pPr>
        <w:pStyle w:val="SubParagraph"/>
        <w:tabs>
          <w:tab w:val="clear" w:pos="1800"/>
        </w:tabs>
      </w:pPr>
      <w:r w:rsidRPr="00922F38">
        <w:t>(1)</w:t>
      </w:r>
      <w:r w:rsidRPr="00922F38">
        <w:tab/>
        <w:t>made any false statements or presented any false, incomplete, or incorrect information in connection with an application;</w:t>
      </w:r>
    </w:p>
    <w:p w14:paraId="03E04D1F" w14:textId="77777777" w:rsidR="00EC4965" w:rsidRPr="00922F38" w:rsidRDefault="00EC4965" w:rsidP="00922F38">
      <w:pPr>
        <w:pStyle w:val="SubParagraph"/>
        <w:tabs>
          <w:tab w:val="clear" w:pos="1800"/>
        </w:tabs>
      </w:pPr>
      <w:r w:rsidRPr="00922F38">
        <w:t>(2)</w:t>
      </w:r>
      <w:r w:rsidRPr="00922F38">
        <w:tab/>
        <w:t>fails to complete the 12-hour Broker-in-Charge Course pursuant to Paragraph (e) of this Rule;</w:t>
      </w:r>
    </w:p>
    <w:p w14:paraId="4EFB4586" w14:textId="77777777" w:rsidR="00EC4965" w:rsidRPr="00922F38" w:rsidRDefault="00EC4965" w:rsidP="00922F38">
      <w:pPr>
        <w:pStyle w:val="SubParagraph"/>
        <w:tabs>
          <w:tab w:val="clear" w:pos="1800"/>
        </w:tabs>
      </w:pPr>
      <w:r w:rsidRPr="00922F38">
        <w:t>(3)</w:t>
      </w:r>
      <w:r w:rsidRPr="00922F38">
        <w:tab/>
        <w:t>fails to renew his or her broker license pursuant to Rule .0503 of this Subchapter, or the broker's license has been suspended, revoked, or surrendered; or</w:t>
      </w:r>
    </w:p>
    <w:p w14:paraId="18A7066A" w14:textId="77777777" w:rsidR="00EC4965" w:rsidRPr="00922F38" w:rsidRDefault="00EC4965" w:rsidP="00922F38">
      <w:pPr>
        <w:pStyle w:val="SubParagraph"/>
        <w:tabs>
          <w:tab w:val="clear" w:pos="1800"/>
        </w:tabs>
      </w:pPr>
      <w:r w:rsidRPr="00922F38">
        <w:t>(4)</w:t>
      </w:r>
      <w:r w:rsidRPr="00922F38">
        <w:tab/>
        <w:t>fails to complete the Broker-in-Charge Update Course and a four credit hour elective course pursuant to Rules .1702 and .1711 of this Subchapter, if applicable.</w:t>
      </w:r>
    </w:p>
    <w:p w14:paraId="5AADD717" w14:textId="77777777" w:rsidR="00EC4965" w:rsidRPr="00922F38" w:rsidRDefault="00EC4965" w:rsidP="00922F38">
      <w:pPr>
        <w:pStyle w:val="Paragraph"/>
      </w:pPr>
      <w:r w:rsidRPr="00922F38">
        <w:t>(j)  In order to regain BIC Eligible status after a broker's BIC Eligible status terminates, the broker shall complete the 12-hour Broker-in-Charge Course prior to application and then submit a BIC Eligible status form pursuant to Paragraph (e) of this Rule.</w:t>
      </w:r>
    </w:p>
    <w:p w14:paraId="5A216B3D" w14:textId="77777777" w:rsidR="00EC4965" w:rsidRPr="00922F38" w:rsidRDefault="00EC4965" w:rsidP="00922F38">
      <w:pPr>
        <w:pStyle w:val="Paragraph"/>
      </w:pPr>
      <w:r w:rsidRPr="00922F38">
        <w:t>(k)  A nonresident commercial real estate broker licensed under the provisions of Section .1800 of this Subchapter shall not act as or serve in the capacity of a broker-in-charge of a firm or office in North Carolina.</w:t>
      </w:r>
    </w:p>
    <w:p w14:paraId="4F1BF3DA" w14:textId="77777777" w:rsidR="00EC4965" w:rsidRPr="00922F38" w:rsidRDefault="00EC4965" w:rsidP="00922F38">
      <w:pPr>
        <w:pStyle w:val="Paragraph"/>
      </w:pPr>
      <w:r w:rsidRPr="00922F38">
        <w:t>(l)  A broker shall not be granted BIC Eligible status or designated as BIC of a firm if there is a pending Commission investigation against the broker.</w:t>
      </w:r>
    </w:p>
    <w:p w14:paraId="7E66D339" w14:textId="77777777" w:rsidR="00EC4965" w:rsidRPr="00922F38" w:rsidRDefault="00EC4965" w:rsidP="00922F38">
      <w:pPr>
        <w:pStyle w:val="Base"/>
      </w:pPr>
    </w:p>
    <w:p w14:paraId="49C23A87" w14:textId="77777777" w:rsidR="00EC4965" w:rsidRPr="00922F38" w:rsidRDefault="00EC4965" w:rsidP="00922F38">
      <w:pPr>
        <w:pStyle w:val="History"/>
      </w:pPr>
      <w:r w:rsidRPr="00922F38">
        <w:t>History Note:</w:t>
      </w:r>
      <w:r w:rsidRPr="00922F38">
        <w:tab/>
        <w:t>Authority G.S. 93A-2; 93A-3(c); 93A-4; 93A-4.2; 93A-9; 93A-38.5;</w:t>
      </w:r>
    </w:p>
    <w:p w14:paraId="3B4C1A98" w14:textId="77777777" w:rsidR="00EC4965" w:rsidRPr="00922F38" w:rsidRDefault="00EC4965" w:rsidP="00922F38">
      <w:pPr>
        <w:pStyle w:val="HistoryAfter"/>
      </w:pPr>
      <w:r w:rsidRPr="00922F38">
        <w:t>Eff. September 1, 1983;</w:t>
      </w:r>
    </w:p>
    <w:p w14:paraId="71A512FB" w14:textId="77777777" w:rsidR="00EC4965" w:rsidRPr="00922F38" w:rsidRDefault="00EC4965" w:rsidP="00922F38">
      <w:pPr>
        <w:pStyle w:val="HistoryAfter"/>
      </w:pPr>
      <w:r w:rsidRPr="00922F38">
        <w:t>Amended Eff. July 1, 2014; May 1, 2013; July 1, 2010; July 1, 2009; January 1, 2008; April 1, 2006; July 1, 2005; July 1, 2004; April 1, 2004; September 1, 2002; July 1, 2001; October 1, 2000; August 1, 1998; April 1, 1997; July 1, 1995; July 1, 1994;</w:t>
      </w:r>
    </w:p>
    <w:p w14:paraId="64D61840" w14:textId="77777777" w:rsidR="00EC4965" w:rsidRPr="00922F38" w:rsidRDefault="00EC4965" w:rsidP="00922F38">
      <w:pPr>
        <w:pStyle w:val="HistoryAfter"/>
      </w:pPr>
      <w:r w:rsidRPr="00922F38">
        <w:t>Pursuant to G.S. 150B-21.3A, rule is necessary without substantive public interest Eff. May 1, 2018;</w:t>
      </w:r>
    </w:p>
    <w:p w14:paraId="046D2CD7" w14:textId="77777777" w:rsidR="00EC4965" w:rsidRPr="00922F38" w:rsidRDefault="00EC4965" w:rsidP="00922F38">
      <w:pPr>
        <w:pStyle w:val="HistoryAfter"/>
      </w:pPr>
      <w:r w:rsidRPr="00922F38">
        <w:t>Amended Eff. July 1, 2021; July 1, 2020; July 1, 2018.</w:t>
      </w:r>
    </w:p>
    <w:p w14:paraId="6B5DE28F" w14:textId="77777777" w:rsidR="00EC4965" w:rsidRDefault="00EC4965" w:rsidP="00922F38">
      <w:pPr>
        <w:pStyle w:val="Base"/>
      </w:pPr>
    </w:p>
    <w:p w14:paraId="0BC97978" w14:textId="77777777" w:rsidR="00EC4965" w:rsidRPr="009E21B8" w:rsidRDefault="00EC4965" w:rsidP="00275D98">
      <w:pPr>
        <w:pStyle w:val="Rule"/>
      </w:pPr>
      <w:r w:rsidRPr="009E21B8">
        <w:t>21 NCAC 58A .0114</w:t>
      </w:r>
      <w:r w:rsidRPr="009E21B8">
        <w:tab/>
        <w:t>RESIDENTIAL PROPERTY AND OWNERS' ASSOCIATION DISCLOSURE STATEMENT</w:t>
      </w:r>
    </w:p>
    <w:p w14:paraId="4B45AB43" w14:textId="77777777" w:rsidR="00EC4965" w:rsidRPr="0066700E" w:rsidRDefault="00EC4965" w:rsidP="0066700E">
      <w:pPr>
        <w:pStyle w:val="Paragraph"/>
      </w:pPr>
      <w:r w:rsidRPr="0066700E">
        <w:t>(a)  Every owner of real property subject to a transfer of the type governed by Chapter 47E of the General Statutes shall complete the following Residential Property and Owners' Association Disclosure Statement and furnish a copy of the complete statement to a buyer in accordance with the requirements of G.S. 47E-4. The form shall bear the seal of the North Carolina Real Estate Commission and shall read as follows:</w:t>
      </w:r>
    </w:p>
    <w:p w14:paraId="4AC80BCC" w14:textId="77777777" w:rsidR="00EC4965" w:rsidRDefault="00EC4965" w:rsidP="00001465">
      <w:pPr>
        <w:jc w:val="center"/>
        <w:outlineLvl w:val="4"/>
        <w:rPr>
          <w:b/>
          <w:kern w:val="0"/>
        </w:rPr>
        <w:sectPr w:rsidR="00EC4965" w:rsidSect="001A41A4">
          <w:type w:val="continuous"/>
          <w:pgSz w:w="12240" w:h="15840"/>
          <w:pgMar w:top="360" w:right="720" w:bottom="360" w:left="720" w:header="360" w:footer="360" w:gutter="0"/>
          <w:cols w:num="2" w:space="360"/>
          <w:docGrid w:linePitch="360"/>
        </w:sectPr>
      </w:pPr>
    </w:p>
    <w:p w14:paraId="77795E82" w14:textId="77777777" w:rsidR="00EC4965" w:rsidRDefault="00EC4965" w:rsidP="00001465">
      <w:pPr>
        <w:jc w:val="center"/>
        <w:outlineLvl w:val="4"/>
        <w:rPr>
          <w:b/>
          <w:kern w:val="0"/>
        </w:rPr>
      </w:pPr>
    </w:p>
    <w:p w14:paraId="062B936C" w14:textId="77777777" w:rsidR="00EC4965" w:rsidRPr="00F81E61" w:rsidRDefault="00EC4965" w:rsidP="00001465">
      <w:pPr>
        <w:jc w:val="center"/>
        <w:outlineLvl w:val="4"/>
        <w:rPr>
          <w:b/>
          <w:kern w:val="0"/>
        </w:rPr>
      </w:pPr>
      <w:r w:rsidRPr="00F81E61">
        <w:rPr>
          <w:b/>
          <w:kern w:val="0"/>
        </w:rPr>
        <w:t>[N.C. REAL ESTATE COMMISSION SEAL]</w:t>
      </w:r>
    </w:p>
    <w:p w14:paraId="50C342D1" w14:textId="77777777" w:rsidR="00EC4965" w:rsidRPr="00F81E61" w:rsidRDefault="00EC4965" w:rsidP="00001465">
      <w:pPr>
        <w:rPr>
          <w:kern w:val="0"/>
        </w:rPr>
      </w:pPr>
    </w:p>
    <w:p w14:paraId="6DE728AF" w14:textId="77777777" w:rsidR="00EC4965" w:rsidRPr="00F81E61" w:rsidRDefault="00EC4965" w:rsidP="00001465">
      <w:pPr>
        <w:jc w:val="center"/>
        <w:outlineLvl w:val="4"/>
        <w:rPr>
          <w:b/>
          <w:kern w:val="0"/>
        </w:rPr>
      </w:pPr>
      <w:r w:rsidRPr="00F81E61">
        <w:rPr>
          <w:b/>
          <w:kern w:val="0"/>
        </w:rPr>
        <w:t>STATE OF NORTH CAROLINA</w:t>
      </w:r>
    </w:p>
    <w:p w14:paraId="5810BCD5" w14:textId="77777777" w:rsidR="00EC4965" w:rsidRPr="00F81E61" w:rsidRDefault="00EC4965" w:rsidP="00001465">
      <w:pPr>
        <w:jc w:val="center"/>
        <w:rPr>
          <w:b/>
          <w:kern w:val="0"/>
        </w:rPr>
      </w:pPr>
      <w:r w:rsidRPr="00F81E61">
        <w:rPr>
          <w:b/>
          <w:kern w:val="0"/>
        </w:rPr>
        <w:t>RESIDENTIAL PROPERTY AND OWNERS' Association DISCLOSURE STATEMENT</w:t>
      </w:r>
    </w:p>
    <w:p w14:paraId="15290994" w14:textId="77777777" w:rsidR="00EC4965" w:rsidRPr="00F81E61" w:rsidRDefault="00EC4965" w:rsidP="00001465">
      <w:pPr>
        <w:rPr>
          <w:kern w:val="0"/>
        </w:rPr>
      </w:pPr>
    </w:p>
    <w:p w14:paraId="62613034" w14:textId="77777777" w:rsidR="00EC4965" w:rsidRPr="00F81E61" w:rsidRDefault="00EC4965" w:rsidP="00001465">
      <w:pPr>
        <w:jc w:val="center"/>
        <w:rPr>
          <w:b/>
          <w:kern w:val="0"/>
        </w:rPr>
      </w:pPr>
      <w:r w:rsidRPr="00F81E61">
        <w:rPr>
          <w:b/>
          <w:kern w:val="0"/>
        </w:rPr>
        <w:t>Instructions to Property Owners</w:t>
      </w:r>
    </w:p>
    <w:p w14:paraId="458338FF" w14:textId="77777777" w:rsidR="00EC4965" w:rsidRPr="00F81E61" w:rsidRDefault="00EC4965" w:rsidP="00001465">
      <w:pPr>
        <w:rPr>
          <w:kern w:val="0"/>
        </w:rPr>
      </w:pPr>
    </w:p>
    <w:p w14:paraId="562E5D03" w14:textId="77777777" w:rsidR="00EC4965" w:rsidRPr="00F81E61" w:rsidRDefault="00EC4965" w:rsidP="00001465">
      <w:pPr>
        <w:ind w:left="720" w:hanging="720"/>
        <w:outlineLvl w:val="4"/>
        <w:rPr>
          <w:kern w:val="0"/>
        </w:rPr>
      </w:pPr>
      <w:r w:rsidRPr="00F81E61">
        <w:rPr>
          <w:kern w:val="0"/>
        </w:rPr>
        <w:t>1.</w:t>
      </w:r>
      <w:r w:rsidRPr="00F81E61">
        <w:rPr>
          <w:kern w:val="0"/>
        </w:rPr>
        <w:tab/>
        <w:t>The Residential Property Disclosure Act (G.S. 47E)("Disclosure Act") requires owners of residential real estate (single-family homes, individual condominiums, townhouses, and the like, and buildings with up to four dwelling units) to furnish buyers a Residential Property and Owners' Association Disclosure Statement ("Disclosure Statement"). This form is the only one approved for this purpose. A disclosure statement must be furnished in connection with the sale, exchange, option, and sale under a lease with option to purchase where the tenant does not occupy or intend to occupy the dwelling. A disclosure statement is not required for some transactions, including the first sale of a dwelling which has never been inhabited and transactions of residential property made pursuant to a lease with option to purchase where the lessee occupies or intends to occupy the dwelling. For a complete list of exemptions, see G.S. 47E-2.</w:t>
      </w:r>
    </w:p>
    <w:p w14:paraId="4BB315C7" w14:textId="77777777" w:rsidR="00EC4965" w:rsidRPr="00F81E61" w:rsidRDefault="00EC4965" w:rsidP="00001465">
      <w:pPr>
        <w:rPr>
          <w:kern w:val="0"/>
        </w:rPr>
      </w:pPr>
    </w:p>
    <w:p w14:paraId="30575D65" w14:textId="77777777" w:rsidR="00EC4965" w:rsidRPr="00F81E61" w:rsidRDefault="00EC4965" w:rsidP="00001465">
      <w:pPr>
        <w:ind w:left="720" w:hanging="720"/>
        <w:outlineLvl w:val="4"/>
        <w:rPr>
          <w:kern w:val="0"/>
        </w:rPr>
      </w:pPr>
      <w:r w:rsidRPr="00F81E61">
        <w:rPr>
          <w:kern w:val="0"/>
        </w:rPr>
        <w:lastRenderedPageBreak/>
        <w:t>2.</w:t>
      </w:r>
      <w:r w:rsidRPr="00F81E61">
        <w:rPr>
          <w:kern w:val="0"/>
        </w:rPr>
        <w:tab/>
        <w:t>You must respond to each of the questions on the following pages of this form by filling in the requested information or by placing a check (√) in the appropriate box. In responding to questions, you are only obligated to disclose information about which you have actual knowledge.</w:t>
      </w:r>
    </w:p>
    <w:p w14:paraId="22A6A6F6" w14:textId="77777777" w:rsidR="00EC4965" w:rsidRPr="00F81E61" w:rsidRDefault="00EC4965" w:rsidP="00001465">
      <w:pPr>
        <w:rPr>
          <w:kern w:val="0"/>
        </w:rPr>
      </w:pPr>
    </w:p>
    <w:p w14:paraId="6E5FF8D7" w14:textId="77777777" w:rsidR="00EC4965" w:rsidRPr="00F81E61" w:rsidRDefault="00EC4965" w:rsidP="00001465">
      <w:pPr>
        <w:ind w:left="720" w:hanging="720"/>
        <w:outlineLvl w:val="4"/>
        <w:rPr>
          <w:kern w:val="0"/>
        </w:rPr>
      </w:pPr>
      <w:r w:rsidRPr="00F81E61">
        <w:rPr>
          <w:kern w:val="0"/>
        </w:rPr>
        <w:t>a.</w:t>
      </w:r>
      <w:r w:rsidRPr="00F81E61">
        <w:rPr>
          <w:kern w:val="0"/>
        </w:rPr>
        <w:tab/>
        <w:t>If you check "Yes" for any question, you must explain your answer and either describe any problem or attach a report from an attorney, engineer, contractor, pest control operator or other expert or public agency describing it. If you attach a report, you will not be liable for any inaccurate or incomplete information contained in it so long as you were not grossly negligent in obtaining or transmitting the information.</w:t>
      </w:r>
    </w:p>
    <w:p w14:paraId="72DA4943" w14:textId="77777777" w:rsidR="00EC4965" w:rsidRPr="00F81E61" w:rsidRDefault="00EC4965" w:rsidP="00001465">
      <w:pPr>
        <w:rPr>
          <w:kern w:val="0"/>
        </w:rPr>
      </w:pPr>
    </w:p>
    <w:p w14:paraId="3B39849A" w14:textId="77777777" w:rsidR="00EC4965" w:rsidRPr="00F81E61" w:rsidRDefault="00EC4965" w:rsidP="00001465">
      <w:pPr>
        <w:ind w:left="720" w:hanging="720"/>
        <w:outlineLvl w:val="4"/>
        <w:rPr>
          <w:kern w:val="0"/>
        </w:rPr>
      </w:pPr>
      <w:r w:rsidRPr="00F81E61">
        <w:rPr>
          <w:kern w:val="0"/>
        </w:rPr>
        <w:t>b.</w:t>
      </w:r>
      <w:r w:rsidRPr="00F81E61">
        <w:rPr>
          <w:kern w:val="0"/>
        </w:rPr>
        <w:tab/>
        <w:t>If you check "No," you are stating that you have no actual knowledge of any problem. If you check "No" and you know there is a problem, you may be liable for making an intentional misstatement.</w:t>
      </w:r>
    </w:p>
    <w:p w14:paraId="28A0EC20" w14:textId="77777777" w:rsidR="00EC4965" w:rsidRPr="00F81E61" w:rsidRDefault="00EC4965" w:rsidP="00001465">
      <w:pPr>
        <w:rPr>
          <w:kern w:val="0"/>
        </w:rPr>
      </w:pPr>
    </w:p>
    <w:p w14:paraId="408F5BD8" w14:textId="77777777" w:rsidR="00EC4965" w:rsidRPr="00F81E61" w:rsidRDefault="00EC4965" w:rsidP="00001465">
      <w:pPr>
        <w:ind w:left="720" w:hanging="720"/>
        <w:outlineLvl w:val="4"/>
        <w:rPr>
          <w:kern w:val="0"/>
        </w:rPr>
      </w:pPr>
      <w:r w:rsidRPr="00F81E61">
        <w:rPr>
          <w:kern w:val="0"/>
        </w:rPr>
        <w:t>c.</w:t>
      </w:r>
      <w:r w:rsidRPr="00F81E61">
        <w:rPr>
          <w:kern w:val="0"/>
        </w:rPr>
        <w:tab/>
        <w:t>If you check "No Representation," you are choosing not to disclose the conditions or characteristics of the property, even if you have actual knowledge of them or should have known of them.</w:t>
      </w:r>
    </w:p>
    <w:p w14:paraId="56C34D9A" w14:textId="77777777" w:rsidR="00EC4965" w:rsidRPr="00F81E61" w:rsidRDefault="00EC4965" w:rsidP="00001465">
      <w:pPr>
        <w:rPr>
          <w:kern w:val="0"/>
        </w:rPr>
      </w:pPr>
    </w:p>
    <w:p w14:paraId="1D84E883" w14:textId="77777777" w:rsidR="00EC4965" w:rsidRPr="00F81E61" w:rsidRDefault="00EC4965" w:rsidP="00001465">
      <w:pPr>
        <w:ind w:left="720" w:hanging="720"/>
        <w:outlineLvl w:val="4"/>
        <w:rPr>
          <w:kern w:val="0"/>
        </w:rPr>
      </w:pPr>
      <w:r w:rsidRPr="00F81E61">
        <w:rPr>
          <w:kern w:val="0"/>
        </w:rPr>
        <w:t>d.</w:t>
      </w:r>
      <w:r w:rsidRPr="00F81E61">
        <w:rPr>
          <w:kern w:val="0"/>
        </w:rPr>
        <w:tab/>
        <w:t>If you check "Yes" or "No" and something happens to the property to make your Disclosure Statement incorrect or inaccurate (for example, the roof begins to leak), you must promptly give the buyer a corrected Disclosure Statement or correct the problem.</w:t>
      </w:r>
    </w:p>
    <w:p w14:paraId="0ED89BB8" w14:textId="77777777" w:rsidR="00EC4965" w:rsidRPr="00F81E61" w:rsidRDefault="00EC4965" w:rsidP="00001465">
      <w:pPr>
        <w:rPr>
          <w:kern w:val="0"/>
        </w:rPr>
      </w:pPr>
    </w:p>
    <w:p w14:paraId="26DAA92D" w14:textId="77777777" w:rsidR="00EC4965" w:rsidRPr="00F81E61" w:rsidRDefault="00EC4965" w:rsidP="00001465">
      <w:pPr>
        <w:ind w:left="720" w:hanging="720"/>
        <w:outlineLvl w:val="4"/>
        <w:rPr>
          <w:kern w:val="0"/>
        </w:rPr>
      </w:pPr>
      <w:r w:rsidRPr="00F81E61">
        <w:rPr>
          <w:kern w:val="0"/>
        </w:rPr>
        <w:t>3.</w:t>
      </w:r>
      <w:r w:rsidRPr="00F81E61">
        <w:rPr>
          <w:kern w:val="0"/>
        </w:rPr>
        <w:tab/>
        <w:t>If you are assisted in the sale of your property by a licensed real estate broker, you are still responsible for completing and delivering the Disclosure Statement to the buyers; and the broker must disclose any material facts about your property which he or she knows or reasonably should know, regardless of your responses on the Statement.</w:t>
      </w:r>
    </w:p>
    <w:p w14:paraId="2D98FA31" w14:textId="77777777" w:rsidR="00EC4965" w:rsidRPr="00F81E61" w:rsidRDefault="00EC4965" w:rsidP="00001465">
      <w:pPr>
        <w:rPr>
          <w:kern w:val="0"/>
        </w:rPr>
      </w:pPr>
    </w:p>
    <w:p w14:paraId="60C2F148" w14:textId="77777777" w:rsidR="00EC4965" w:rsidRPr="00F81E61" w:rsidRDefault="00EC4965" w:rsidP="00001465">
      <w:pPr>
        <w:ind w:left="720" w:hanging="720"/>
        <w:outlineLvl w:val="4"/>
        <w:rPr>
          <w:kern w:val="0"/>
        </w:rPr>
      </w:pPr>
      <w:r w:rsidRPr="00F81E61">
        <w:rPr>
          <w:kern w:val="0"/>
        </w:rPr>
        <w:t>4.</w:t>
      </w:r>
      <w:r w:rsidRPr="00F81E61">
        <w:rPr>
          <w:kern w:val="0"/>
        </w:rPr>
        <w:tab/>
        <w:t xml:space="preserve">You must give the completed Disclosure Statement to the buyer no later than the time the buyer makes an offer to purchase your property. If you do not, the buyer can, under certain conditions, cancel any resulting contract (See </w:t>
      </w:r>
      <w:r w:rsidRPr="00F81E61">
        <w:rPr>
          <w:b/>
          <w:kern w:val="0"/>
        </w:rPr>
        <w:t xml:space="preserve">"Note to Buyers" </w:t>
      </w:r>
      <w:r w:rsidRPr="00F81E61">
        <w:rPr>
          <w:kern w:val="0"/>
        </w:rPr>
        <w:t>below). You should give the buyer a copy of the Disclosure Statement containing your signature and keep a copy signed by the buyer for your records.</w:t>
      </w:r>
    </w:p>
    <w:p w14:paraId="31AF3BF0" w14:textId="77777777" w:rsidR="00EC4965" w:rsidRPr="00F81E61" w:rsidRDefault="00EC4965" w:rsidP="00001465">
      <w:pPr>
        <w:rPr>
          <w:kern w:val="0"/>
        </w:rPr>
      </w:pPr>
    </w:p>
    <w:tbl>
      <w:tblPr>
        <w:tblW w:w="0" w:type="auto"/>
        <w:tblInd w:w="464"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8976"/>
      </w:tblGrid>
      <w:tr w:rsidR="00EC4965" w:rsidRPr="00F81E61" w14:paraId="7C2CBBC0" w14:textId="77777777" w:rsidTr="00131000">
        <w:tc>
          <w:tcPr>
            <w:tcW w:w="8976" w:type="dxa"/>
            <w:tcBorders>
              <w:top w:val="double" w:sz="7" w:space="0" w:color="000000"/>
              <w:left w:val="double" w:sz="7" w:space="0" w:color="000000"/>
              <w:bottom w:val="double" w:sz="7" w:space="0" w:color="000000"/>
              <w:right w:val="double" w:sz="7" w:space="0" w:color="000000"/>
            </w:tcBorders>
          </w:tcPr>
          <w:p w14:paraId="2A9B256E" w14:textId="77777777" w:rsidR="00EC4965" w:rsidRPr="00F81E61" w:rsidRDefault="00EC4965" w:rsidP="00001465">
            <w:pPr>
              <w:jc w:val="center"/>
              <w:rPr>
                <w:b/>
                <w:kern w:val="0"/>
              </w:rPr>
            </w:pPr>
            <w:r w:rsidRPr="00F81E61">
              <w:rPr>
                <w:b/>
                <w:kern w:val="0"/>
              </w:rPr>
              <w:t>Note to Buyers</w:t>
            </w:r>
          </w:p>
          <w:p w14:paraId="1CF7AC21" w14:textId="77777777" w:rsidR="00EC4965" w:rsidRPr="00F81E61" w:rsidRDefault="00EC4965" w:rsidP="00001465">
            <w:pPr>
              <w:rPr>
                <w:kern w:val="0"/>
              </w:rPr>
            </w:pPr>
          </w:p>
          <w:p w14:paraId="6493262F" w14:textId="77777777" w:rsidR="00EC4965" w:rsidRPr="00F81E61" w:rsidRDefault="00EC4965" w:rsidP="00001465">
            <w:pPr>
              <w:outlineLvl w:val="4"/>
              <w:rPr>
                <w:kern w:val="0"/>
              </w:rPr>
            </w:pPr>
            <w:r w:rsidRPr="00F81E61">
              <w:rPr>
                <w:kern w:val="0"/>
              </w:rPr>
              <w:t>If the owner does not give you a Residential Property and Owners' Association Disclosure Statement by the time you make your offer to purchase the property, you may under certain conditions cancel any resulting contract without penalty to you as the buyer. To cancel the contract, you must personally deliver or mail written notice of your decision to cancel to the owner or the owner's agent within three calendar days following your receipt of the Disclosure Statement, or three calendar days following the date of the contract, whichever occurs first. However, in no event does the Disclosure Act permit you to cancel a contract after settlement of the transaction or (in the case of a sale or exchange) after you have occupied the property, whichever occurs first.</w:t>
            </w:r>
          </w:p>
        </w:tc>
      </w:tr>
    </w:tbl>
    <w:p w14:paraId="5B2BBD6B" w14:textId="77777777" w:rsidR="00EC4965" w:rsidRPr="00F81E61" w:rsidRDefault="00EC4965" w:rsidP="00001465">
      <w:pPr>
        <w:rPr>
          <w:kern w:val="0"/>
        </w:rPr>
      </w:pPr>
    </w:p>
    <w:p w14:paraId="380E97B3" w14:textId="77777777" w:rsidR="00EC4965" w:rsidRPr="00F81E61" w:rsidRDefault="00EC4965" w:rsidP="00001465">
      <w:pPr>
        <w:ind w:left="720" w:hanging="720"/>
        <w:outlineLvl w:val="4"/>
        <w:rPr>
          <w:kern w:val="0"/>
        </w:rPr>
      </w:pPr>
      <w:r w:rsidRPr="00F81E61">
        <w:rPr>
          <w:kern w:val="0"/>
        </w:rPr>
        <w:t>5.</w:t>
      </w:r>
      <w:r w:rsidRPr="00F81E61">
        <w:rPr>
          <w:kern w:val="0"/>
        </w:rPr>
        <w:tab/>
        <w:t>In the space below, type or print in ink the address of the property (sufficient to identify it) and your name. Then sign and date.</w:t>
      </w:r>
    </w:p>
    <w:p w14:paraId="22DE8219" w14:textId="77777777" w:rsidR="00EC4965" w:rsidRPr="00F81E61" w:rsidRDefault="00EC4965" w:rsidP="00001465">
      <w:pPr>
        <w:rPr>
          <w:kern w:val="0"/>
        </w:rPr>
      </w:pPr>
    </w:p>
    <w:tbl>
      <w:tblPr>
        <w:tblW w:w="0" w:type="auto"/>
        <w:tblInd w:w="48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8960"/>
      </w:tblGrid>
      <w:tr w:rsidR="00EC4965" w:rsidRPr="00F81E61" w14:paraId="1B8F4A08" w14:textId="77777777" w:rsidTr="00131000">
        <w:tc>
          <w:tcPr>
            <w:tcW w:w="8960" w:type="dxa"/>
            <w:tcBorders>
              <w:top w:val="double" w:sz="7" w:space="0" w:color="000000"/>
              <w:left w:val="double" w:sz="7" w:space="0" w:color="000000"/>
              <w:bottom w:val="double" w:sz="7" w:space="0" w:color="000000"/>
              <w:right w:val="double" w:sz="7" w:space="0" w:color="000000"/>
            </w:tcBorders>
          </w:tcPr>
          <w:p w14:paraId="4D31CB47" w14:textId="77777777" w:rsidR="00EC4965" w:rsidRPr="00F81E61" w:rsidRDefault="00EC4965" w:rsidP="00001465">
            <w:pPr>
              <w:rPr>
                <w:kern w:val="0"/>
              </w:rPr>
            </w:pPr>
            <w:r w:rsidRPr="00F81E61">
              <w:rPr>
                <w:kern w:val="0"/>
              </w:rPr>
              <w:t>Property Address: _________________________________________________________________</w:t>
            </w:r>
          </w:p>
          <w:p w14:paraId="0A50469A" w14:textId="77777777" w:rsidR="00EC4965" w:rsidRPr="00F81E61" w:rsidRDefault="00EC4965" w:rsidP="00001465">
            <w:pPr>
              <w:rPr>
                <w:kern w:val="0"/>
              </w:rPr>
            </w:pPr>
            <w:r w:rsidRPr="00F81E61">
              <w:rPr>
                <w:kern w:val="0"/>
              </w:rPr>
              <w:t>Owner's Name(s): __________________________________________________________________</w:t>
            </w:r>
          </w:p>
          <w:p w14:paraId="44B13353" w14:textId="77777777" w:rsidR="00EC4965" w:rsidRPr="00F81E61" w:rsidRDefault="00EC4965" w:rsidP="00001465">
            <w:pPr>
              <w:rPr>
                <w:i/>
                <w:kern w:val="0"/>
              </w:rPr>
            </w:pPr>
            <w:r w:rsidRPr="00F81E61">
              <w:rPr>
                <w:i/>
                <w:kern w:val="0"/>
              </w:rPr>
              <w:t>Owner(s) acknowledge(s) having examined this Disclosure Statement before signing and that all information is true and correct as of the date signed.</w:t>
            </w:r>
          </w:p>
          <w:p w14:paraId="5D0AC587" w14:textId="77777777" w:rsidR="00EC4965" w:rsidRPr="00F81E61" w:rsidRDefault="00EC4965" w:rsidP="00001465">
            <w:pPr>
              <w:rPr>
                <w:kern w:val="0"/>
              </w:rPr>
            </w:pPr>
          </w:p>
          <w:p w14:paraId="0148A5BC" w14:textId="77777777" w:rsidR="00EC4965" w:rsidRPr="00F81E61" w:rsidRDefault="00EC4965" w:rsidP="00001465">
            <w:pPr>
              <w:rPr>
                <w:kern w:val="0"/>
              </w:rPr>
            </w:pPr>
            <w:r w:rsidRPr="00F81E61">
              <w:rPr>
                <w:kern w:val="0"/>
              </w:rPr>
              <w:t>Owner Signature:__________________________________________________ Date _________, __</w:t>
            </w:r>
          </w:p>
          <w:p w14:paraId="5B0AE108" w14:textId="77777777" w:rsidR="00EC4965" w:rsidRPr="00F81E61" w:rsidRDefault="00EC4965" w:rsidP="00001465">
            <w:pPr>
              <w:rPr>
                <w:kern w:val="0"/>
              </w:rPr>
            </w:pPr>
            <w:r w:rsidRPr="00F81E61">
              <w:rPr>
                <w:kern w:val="0"/>
              </w:rPr>
              <w:t>Owner Signature:__________________________________________________ Date _________, __</w:t>
            </w:r>
          </w:p>
          <w:p w14:paraId="4B67D18A" w14:textId="77777777" w:rsidR="00EC4965" w:rsidRPr="00F81E61" w:rsidRDefault="00EC4965" w:rsidP="00001465">
            <w:pPr>
              <w:rPr>
                <w:i/>
                <w:kern w:val="0"/>
              </w:rPr>
            </w:pPr>
            <w:r w:rsidRPr="00F81E61">
              <w:rPr>
                <w:i/>
                <w:kern w:val="0"/>
              </w:rPr>
              <w:t>Buyers acknowledge receipt of a copy of this Disclosure Statement; that they have examined it before signing; that they understand that this is not a warranty by owners or owners' agents; that it is not a substitute for any inspections they may wish to obtain; and that the representations are made by the owners and not the owners' agents or subagents. Buyers are strongly encouraged to obtain their own inspections from a licensed home inspector or other professional. As used herein, words in the plural include the singular, as appropriate.</w:t>
            </w:r>
          </w:p>
          <w:p w14:paraId="68DE7412" w14:textId="77777777" w:rsidR="00EC4965" w:rsidRPr="00F81E61" w:rsidRDefault="00EC4965" w:rsidP="00001465">
            <w:pPr>
              <w:rPr>
                <w:kern w:val="0"/>
              </w:rPr>
            </w:pPr>
          </w:p>
          <w:p w14:paraId="3917C7AE" w14:textId="77777777" w:rsidR="00EC4965" w:rsidRPr="00F81E61" w:rsidRDefault="00EC4965" w:rsidP="00001465">
            <w:pPr>
              <w:rPr>
                <w:kern w:val="0"/>
              </w:rPr>
            </w:pPr>
            <w:r w:rsidRPr="00F81E61">
              <w:rPr>
                <w:kern w:val="0"/>
              </w:rPr>
              <w:t>Buyer Signature:________________________________________________ Date ________, ____</w:t>
            </w:r>
          </w:p>
          <w:p w14:paraId="605442B0" w14:textId="77777777" w:rsidR="00EC4965" w:rsidRPr="00F81E61" w:rsidRDefault="00EC4965" w:rsidP="00001465">
            <w:pPr>
              <w:outlineLvl w:val="4"/>
              <w:rPr>
                <w:kern w:val="0"/>
              </w:rPr>
            </w:pPr>
            <w:r w:rsidRPr="00F81E61">
              <w:rPr>
                <w:kern w:val="0"/>
              </w:rPr>
              <w:t>Buyer Signature:________________________________________________ Date ________, ____</w:t>
            </w:r>
          </w:p>
        </w:tc>
      </w:tr>
    </w:tbl>
    <w:p w14:paraId="6317E48E" w14:textId="77777777" w:rsidR="00EC4965" w:rsidRPr="00F81E61" w:rsidRDefault="00EC4965" w:rsidP="00001465">
      <w:pPr>
        <w:rPr>
          <w:kern w:val="0"/>
        </w:rPr>
      </w:pPr>
    </w:p>
    <w:p w14:paraId="26A7F8A6" w14:textId="77777777" w:rsidR="00EC4965" w:rsidRPr="00F81E61" w:rsidRDefault="00EC4965" w:rsidP="00001465">
      <w:pPr>
        <w:outlineLvl w:val="4"/>
        <w:rPr>
          <w:kern w:val="0"/>
          <w:u w:val="single"/>
        </w:rPr>
      </w:pPr>
      <w:r w:rsidRPr="00F81E61">
        <w:rPr>
          <w:kern w:val="0"/>
        </w:rPr>
        <w:t>Property Address/Description:_____________________________________________________________</w:t>
      </w:r>
    </w:p>
    <w:p w14:paraId="14FAC2B6" w14:textId="77777777" w:rsidR="00EC4965" w:rsidRPr="00F81E61" w:rsidRDefault="00EC4965" w:rsidP="00001465">
      <w:pPr>
        <w:outlineLvl w:val="4"/>
        <w:rPr>
          <w:kern w:val="0"/>
        </w:rPr>
      </w:pPr>
      <w:r w:rsidRPr="00F81E61">
        <w:rPr>
          <w:kern w:val="0"/>
        </w:rPr>
        <w:lastRenderedPageBreak/>
        <w:t>______________________________________________________________________________________</w:t>
      </w:r>
    </w:p>
    <w:p w14:paraId="730C81C0" w14:textId="77777777" w:rsidR="00EC4965" w:rsidRPr="00F81E61" w:rsidRDefault="00EC4965" w:rsidP="00001465">
      <w:pPr>
        <w:rPr>
          <w:kern w:val="0"/>
        </w:rPr>
      </w:pPr>
    </w:p>
    <w:p w14:paraId="41DAA773" w14:textId="77777777" w:rsidR="00EC4965" w:rsidRPr="00F81E61" w:rsidRDefault="00EC4965" w:rsidP="00001465">
      <w:pPr>
        <w:outlineLvl w:val="4"/>
        <w:rPr>
          <w:b/>
          <w:kern w:val="0"/>
        </w:rPr>
      </w:pPr>
      <w:r w:rsidRPr="00F81E61">
        <w:rPr>
          <w:b/>
          <w:kern w:val="0"/>
        </w:rPr>
        <w:t>The following questions address the characteristics and condition of the property identified above about which the owner has actual knowledge. Where the question refers to "dwelling," it is intended to refer to the dwelling unit, or units if more than one, to be conveyed with the property. The term "dwelling unit" refers to any structure intended for human habitation.</w:t>
      </w:r>
    </w:p>
    <w:p w14:paraId="7C56B4A0" w14:textId="77777777" w:rsidR="00EC4965" w:rsidRPr="00F81E61" w:rsidRDefault="00EC4965" w:rsidP="00001465">
      <w:pPr>
        <w:rPr>
          <w:kern w:val="0"/>
        </w:rPr>
      </w:pPr>
    </w:p>
    <w:p w14:paraId="255C53C4" w14:textId="77777777" w:rsidR="00EC4965" w:rsidRPr="00F81E61" w:rsidRDefault="00EC4965" w:rsidP="00001465">
      <w:pPr>
        <w:ind w:left="8550" w:hanging="10"/>
        <w:outlineLvl w:val="4"/>
        <w:rPr>
          <w:b/>
          <w:kern w:val="0"/>
          <w:sz w:val="18"/>
        </w:rPr>
      </w:pPr>
      <w:r w:rsidRPr="00F81E61">
        <w:rPr>
          <w:b/>
          <w:kern w:val="0"/>
          <w:sz w:val="18"/>
        </w:rPr>
        <w:t xml:space="preserve">No </w:t>
      </w:r>
      <w:proofErr w:type="spellStart"/>
      <w:r w:rsidRPr="00F81E61">
        <w:rPr>
          <w:b/>
          <w:kern w:val="0"/>
          <w:sz w:val="18"/>
        </w:rPr>
        <w:t>Repre</w:t>
      </w:r>
      <w:proofErr w:type="spellEnd"/>
      <w:r w:rsidRPr="00F81E61">
        <w:rPr>
          <w:b/>
          <w:kern w:val="0"/>
          <w:sz w:val="18"/>
        </w:rPr>
        <w:t>-</w:t>
      </w:r>
    </w:p>
    <w:p w14:paraId="62064092" w14:textId="77777777" w:rsidR="00EC4965" w:rsidRPr="00F81E61" w:rsidRDefault="00EC4965" w:rsidP="00001465">
      <w:pPr>
        <w:ind w:left="7200"/>
        <w:outlineLvl w:val="4"/>
        <w:rPr>
          <w:b/>
          <w:kern w:val="0"/>
          <w:sz w:val="18"/>
        </w:rPr>
      </w:pPr>
      <w:r w:rsidRPr="00F81E61">
        <w:rPr>
          <w:b/>
          <w:kern w:val="0"/>
          <w:sz w:val="18"/>
        </w:rPr>
        <w:t xml:space="preserve">           Yes    No    </w:t>
      </w:r>
      <w:proofErr w:type="spellStart"/>
      <w:r w:rsidRPr="00F81E61">
        <w:rPr>
          <w:b/>
          <w:kern w:val="0"/>
          <w:sz w:val="18"/>
        </w:rPr>
        <w:t>sentation</w:t>
      </w:r>
      <w:proofErr w:type="spellEnd"/>
    </w:p>
    <w:tbl>
      <w:tblPr>
        <w:tblW w:w="9360" w:type="dxa"/>
        <w:tblLayout w:type="fixed"/>
        <w:tblCellMar>
          <w:left w:w="0" w:type="dxa"/>
          <w:right w:w="0" w:type="dxa"/>
        </w:tblCellMar>
        <w:tblLook w:val="0000" w:firstRow="0" w:lastRow="0" w:firstColumn="0" w:lastColumn="0" w:noHBand="0" w:noVBand="0"/>
      </w:tblPr>
      <w:tblGrid>
        <w:gridCol w:w="7640"/>
        <w:gridCol w:w="244"/>
        <w:gridCol w:w="216"/>
        <w:gridCol w:w="360"/>
        <w:gridCol w:w="180"/>
        <w:gridCol w:w="360"/>
        <w:gridCol w:w="360"/>
      </w:tblGrid>
      <w:tr w:rsidR="00EC4965" w:rsidRPr="00F81E61" w14:paraId="06BF2CD9" w14:textId="77777777" w:rsidTr="00131000">
        <w:tc>
          <w:tcPr>
            <w:tcW w:w="7640" w:type="dxa"/>
            <w:tcBorders>
              <w:top w:val="nil"/>
              <w:left w:val="nil"/>
              <w:bottom w:val="nil"/>
              <w:right w:val="nil"/>
            </w:tcBorders>
          </w:tcPr>
          <w:p w14:paraId="24E80DFD" w14:textId="77777777" w:rsidR="00EC4965" w:rsidRPr="00F81E61" w:rsidRDefault="00EC4965" w:rsidP="00001465">
            <w:pPr>
              <w:tabs>
                <w:tab w:val="left" w:pos="360"/>
              </w:tabs>
              <w:ind w:left="360" w:hanging="360"/>
              <w:rPr>
                <w:kern w:val="0"/>
              </w:rPr>
            </w:pPr>
            <w:r w:rsidRPr="00F81E61">
              <w:rPr>
                <w:kern w:val="0"/>
              </w:rPr>
              <w:t>1.</w:t>
            </w:r>
            <w:r w:rsidRPr="00F81E61">
              <w:rPr>
                <w:kern w:val="0"/>
              </w:rPr>
              <w:tab/>
              <w:t>In what year was the dwelling constructed? ________________</w:t>
            </w:r>
          </w:p>
          <w:p w14:paraId="756D5A6E" w14:textId="77777777" w:rsidR="00EC4965" w:rsidRPr="00F81E61" w:rsidRDefault="00EC4965" w:rsidP="00001465">
            <w:pPr>
              <w:tabs>
                <w:tab w:val="left" w:pos="360"/>
              </w:tabs>
              <w:ind w:left="360"/>
              <w:outlineLvl w:val="4"/>
              <w:rPr>
                <w:kern w:val="0"/>
              </w:rPr>
            </w:pPr>
            <w:r w:rsidRPr="00F81E61">
              <w:rPr>
                <w:kern w:val="0"/>
              </w:rPr>
              <w:t>Explain if necessary: __________________________________________________</w:t>
            </w:r>
          </w:p>
        </w:tc>
        <w:tc>
          <w:tcPr>
            <w:tcW w:w="244" w:type="dxa"/>
            <w:tcBorders>
              <w:top w:val="nil"/>
              <w:left w:val="nil"/>
              <w:bottom w:val="nil"/>
              <w:right w:val="nil"/>
            </w:tcBorders>
          </w:tcPr>
          <w:p w14:paraId="7F331EA6" w14:textId="77777777" w:rsidR="00EC4965" w:rsidRPr="00F81E61" w:rsidRDefault="00EC4965" w:rsidP="00001465">
            <w:pPr>
              <w:rPr>
                <w:kern w:val="0"/>
              </w:rPr>
            </w:pPr>
          </w:p>
        </w:tc>
        <w:tc>
          <w:tcPr>
            <w:tcW w:w="216" w:type="dxa"/>
            <w:tcBorders>
              <w:top w:val="nil"/>
              <w:left w:val="nil"/>
              <w:bottom w:val="nil"/>
              <w:right w:val="nil"/>
            </w:tcBorders>
          </w:tcPr>
          <w:p w14:paraId="672BCDB3" w14:textId="77777777" w:rsidR="00EC4965" w:rsidRPr="00F81E61" w:rsidRDefault="00EC4965" w:rsidP="00001465">
            <w:pPr>
              <w:rPr>
                <w:kern w:val="0"/>
              </w:rPr>
            </w:pPr>
          </w:p>
          <w:p w14:paraId="167F2E90" w14:textId="77777777" w:rsidR="00EC4965" w:rsidRPr="00F81E61" w:rsidRDefault="00EC4965" w:rsidP="00001465">
            <w:pPr>
              <w:rPr>
                <w:kern w:val="0"/>
              </w:rPr>
            </w:pPr>
          </w:p>
        </w:tc>
        <w:tc>
          <w:tcPr>
            <w:tcW w:w="360" w:type="dxa"/>
            <w:tcBorders>
              <w:top w:val="nil"/>
              <w:left w:val="nil"/>
              <w:bottom w:val="nil"/>
              <w:right w:val="nil"/>
            </w:tcBorders>
          </w:tcPr>
          <w:p w14:paraId="2829F852" w14:textId="77777777" w:rsidR="00EC4965" w:rsidRPr="00F81E61" w:rsidRDefault="00EC4965" w:rsidP="00001465">
            <w:pPr>
              <w:rPr>
                <w:kern w:val="0"/>
              </w:rPr>
            </w:pPr>
          </w:p>
        </w:tc>
        <w:tc>
          <w:tcPr>
            <w:tcW w:w="180" w:type="dxa"/>
            <w:tcBorders>
              <w:top w:val="nil"/>
              <w:left w:val="nil"/>
              <w:bottom w:val="nil"/>
              <w:right w:val="nil"/>
            </w:tcBorders>
          </w:tcPr>
          <w:p w14:paraId="6D28297E" w14:textId="77777777" w:rsidR="00EC4965" w:rsidRPr="00F81E61" w:rsidRDefault="00EC4965" w:rsidP="00001465">
            <w:pPr>
              <w:rPr>
                <w:kern w:val="0"/>
              </w:rPr>
            </w:pPr>
          </w:p>
          <w:p w14:paraId="38CCC075" w14:textId="77777777" w:rsidR="00EC4965" w:rsidRPr="00F81E61" w:rsidRDefault="00EC4965" w:rsidP="00001465">
            <w:pPr>
              <w:rPr>
                <w:kern w:val="0"/>
              </w:rPr>
            </w:pPr>
          </w:p>
        </w:tc>
        <w:tc>
          <w:tcPr>
            <w:tcW w:w="360" w:type="dxa"/>
            <w:tcBorders>
              <w:top w:val="nil"/>
              <w:left w:val="nil"/>
              <w:bottom w:val="nil"/>
              <w:right w:val="nil"/>
            </w:tcBorders>
          </w:tcPr>
          <w:p w14:paraId="220021BF" w14:textId="77777777" w:rsidR="00EC4965" w:rsidRPr="00F81E61" w:rsidRDefault="00EC4965" w:rsidP="00001465">
            <w:pPr>
              <w:rPr>
                <w:kern w:val="0"/>
              </w:rPr>
            </w:pPr>
          </w:p>
        </w:tc>
        <w:tc>
          <w:tcPr>
            <w:tcW w:w="360" w:type="dxa"/>
            <w:tcBorders>
              <w:top w:val="nil"/>
              <w:left w:val="nil"/>
              <w:bottom w:val="nil"/>
              <w:right w:val="nil"/>
            </w:tcBorders>
          </w:tcPr>
          <w:p w14:paraId="7A1B5CAC" w14:textId="77777777" w:rsidR="00EC4965" w:rsidRPr="00F81E61" w:rsidRDefault="00EC4965" w:rsidP="00001465">
            <w:pPr>
              <w:rPr>
                <w:kern w:val="0"/>
              </w:rPr>
            </w:pPr>
            <w:r w:rsidRPr="00F81E61">
              <w:rPr>
                <w:kern w:val="0"/>
              </w:rPr>
              <w:t>□</w:t>
            </w:r>
          </w:p>
        </w:tc>
      </w:tr>
      <w:tr w:rsidR="00EC4965" w:rsidRPr="00F81E61" w14:paraId="53A0A52C" w14:textId="77777777" w:rsidTr="00131000">
        <w:tc>
          <w:tcPr>
            <w:tcW w:w="7640" w:type="dxa"/>
            <w:tcBorders>
              <w:top w:val="nil"/>
              <w:left w:val="nil"/>
              <w:bottom w:val="nil"/>
              <w:right w:val="nil"/>
            </w:tcBorders>
          </w:tcPr>
          <w:p w14:paraId="6F2825C5"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723DE575" w14:textId="77777777" w:rsidR="00EC4965" w:rsidRPr="00F81E61" w:rsidRDefault="00EC4965" w:rsidP="00001465">
            <w:pPr>
              <w:rPr>
                <w:kern w:val="0"/>
              </w:rPr>
            </w:pPr>
          </w:p>
        </w:tc>
        <w:tc>
          <w:tcPr>
            <w:tcW w:w="216" w:type="dxa"/>
            <w:tcBorders>
              <w:top w:val="nil"/>
              <w:left w:val="nil"/>
              <w:bottom w:val="nil"/>
              <w:right w:val="nil"/>
            </w:tcBorders>
          </w:tcPr>
          <w:p w14:paraId="4B98B31D" w14:textId="77777777" w:rsidR="00EC4965" w:rsidRPr="00F81E61" w:rsidRDefault="00EC4965" w:rsidP="00001465">
            <w:pPr>
              <w:rPr>
                <w:kern w:val="0"/>
              </w:rPr>
            </w:pPr>
          </w:p>
        </w:tc>
        <w:tc>
          <w:tcPr>
            <w:tcW w:w="360" w:type="dxa"/>
            <w:tcBorders>
              <w:top w:val="nil"/>
              <w:left w:val="nil"/>
              <w:bottom w:val="nil"/>
              <w:right w:val="nil"/>
            </w:tcBorders>
          </w:tcPr>
          <w:p w14:paraId="3C1C31E2" w14:textId="77777777" w:rsidR="00EC4965" w:rsidRPr="00F81E61" w:rsidRDefault="00EC4965" w:rsidP="00001465">
            <w:pPr>
              <w:rPr>
                <w:kern w:val="0"/>
              </w:rPr>
            </w:pPr>
          </w:p>
        </w:tc>
        <w:tc>
          <w:tcPr>
            <w:tcW w:w="180" w:type="dxa"/>
            <w:tcBorders>
              <w:top w:val="nil"/>
              <w:left w:val="nil"/>
              <w:bottom w:val="nil"/>
              <w:right w:val="nil"/>
            </w:tcBorders>
          </w:tcPr>
          <w:p w14:paraId="20B2767B" w14:textId="77777777" w:rsidR="00EC4965" w:rsidRPr="00F81E61" w:rsidRDefault="00EC4965" w:rsidP="00001465">
            <w:pPr>
              <w:rPr>
                <w:kern w:val="0"/>
              </w:rPr>
            </w:pPr>
          </w:p>
        </w:tc>
        <w:tc>
          <w:tcPr>
            <w:tcW w:w="360" w:type="dxa"/>
            <w:tcBorders>
              <w:top w:val="nil"/>
              <w:left w:val="nil"/>
              <w:bottom w:val="nil"/>
              <w:right w:val="nil"/>
            </w:tcBorders>
          </w:tcPr>
          <w:p w14:paraId="79781C2E" w14:textId="77777777" w:rsidR="00EC4965" w:rsidRPr="00F81E61" w:rsidRDefault="00EC4965" w:rsidP="00001465">
            <w:pPr>
              <w:rPr>
                <w:kern w:val="0"/>
              </w:rPr>
            </w:pPr>
          </w:p>
        </w:tc>
        <w:tc>
          <w:tcPr>
            <w:tcW w:w="360" w:type="dxa"/>
            <w:tcBorders>
              <w:top w:val="nil"/>
              <w:left w:val="nil"/>
              <w:bottom w:val="nil"/>
              <w:right w:val="nil"/>
            </w:tcBorders>
          </w:tcPr>
          <w:p w14:paraId="0FDE0634" w14:textId="77777777" w:rsidR="00EC4965" w:rsidRPr="00F81E61" w:rsidRDefault="00EC4965" w:rsidP="00001465">
            <w:pPr>
              <w:rPr>
                <w:kern w:val="0"/>
              </w:rPr>
            </w:pPr>
          </w:p>
        </w:tc>
      </w:tr>
      <w:tr w:rsidR="00EC4965" w:rsidRPr="00F81E61" w14:paraId="18545323" w14:textId="77777777" w:rsidTr="00131000">
        <w:tc>
          <w:tcPr>
            <w:tcW w:w="7640" w:type="dxa"/>
            <w:tcBorders>
              <w:top w:val="nil"/>
              <w:left w:val="nil"/>
              <w:bottom w:val="nil"/>
              <w:right w:val="nil"/>
            </w:tcBorders>
          </w:tcPr>
          <w:p w14:paraId="54ED703C" w14:textId="77777777" w:rsidR="00EC4965" w:rsidRPr="00F81E61" w:rsidRDefault="00EC4965" w:rsidP="00001465">
            <w:pPr>
              <w:tabs>
                <w:tab w:val="left" w:pos="360"/>
              </w:tabs>
              <w:ind w:left="360" w:hanging="360"/>
              <w:rPr>
                <w:kern w:val="0"/>
              </w:rPr>
            </w:pPr>
            <w:r w:rsidRPr="00F81E61">
              <w:rPr>
                <w:kern w:val="0"/>
              </w:rPr>
              <w:t>2.</w:t>
            </w:r>
            <w:r w:rsidRPr="00F81E61">
              <w:rPr>
                <w:kern w:val="0"/>
              </w:rPr>
              <w:tab/>
              <w:t>Is there any problem, malfunction or defect with the dwelling's foundation, slab, fireplaces/chimneys, floors, windows (including storm windows and screens), doors, ceilings, interior and exterior walls, attached garage, patio, deck or other structural components including any modifications to them?</w:t>
            </w:r>
          </w:p>
        </w:tc>
        <w:tc>
          <w:tcPr>
            <w:tcW w:w="244" w:type="dxa"/>
            <w:tcBorders>
              <w:top w:val="nil"/>
              <w:left w:val="nil"/>
              <w:bottom w:val="nil"/>
              <w:right w:val="nil"/>
            </w:tcBorders>
          </w:tcPr>
          <w:p w14:paraId="33F7932D" w14:textId="77777777" w:rsidR="00EC4965" w:rsidRPr="00F81E61" w:rsidRDefault="00EC4965" w:rsidP="00001465">
            <w:pPr>
              <w:rPr>
                <w:kern w:val="0"/>
              </w:rPr>
            </w:pPr>
          </w:p>
        </w:tc>
        <w:tc>
          <w:tcPr>
            <w:tcW w:w="216" w:type="dxa"/>
            <w:tcBorders>
              <w:top w:val="nil"/>
              <w:left w:val="nil"/>
              <w:bottom w:val="nil"/>
              <w:right w:val="nil"/>
            </w:tcBorders>
          </w:tcPr>
          <w:p w14:paraId="3BD5F5F9" w14:textId="77777777" w:rsidR="00EC4965" w:rsidRPr="00F81E61" w:rsidRDefault="00EC4965" w:rsidP="00001465">
            <w:pPr>
              <w:rPr>
                <w:kern w:val="0"/>
              </w:rPr>
            </w:pPr>
          </w:p>
          <w:p w14:paraId="1A4A1605" w14:textId="77777777" w:rsidR="00EC4965" w:rsidRPr="00F81E61" w:rsidRDefault="00EC4965" w:rsidP="00001465">
            <w:pPr>
              <w:rPr>
                <w:kern w:val="0"/>
              </w:rPr>
            </w:pPr>
          </w:p>
          <w:p w14:paraId="273B7903"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2F9E2E99" w14:textId="77777777" w:rsidR="00EC4965" w:rsidRPr="00F81E61" w:rsidRDefault="00EC4965" w:rsidP="00001465">
            <w:pPr>
              <w:rPr>
                <w:kern w:val="0"/>
              </w:rPr>
            </w:pPr>
          </w:p>
        </w:tc>
        <w:tc>
          <w:tcPr>
            <w:tcW w:w="180" w:type="dxa"/>
            <w:tcBorders>
              <w:top w:val="nil"/>
              <w:left w:val="nil"/>
              <w:bottom w:val="nil"/>
              <w:right w:val="nil"/>
            </w:tcBorders>
          </w:tcPr>
          <w:p w14:paraId="626E7A7F" w14:textId="77777777" w:rsidR="00EC4965" w:rsidRPr="00F81E61" w:rsidRDefault="00EC4965" w:rsidP="00001465">
            <w:pPr>
              <w:rPr>
                <w:kern w:val="0"/>
              </w:rPr>
            </w:pPr>
          </w:p>
          <w:p w14:paraId="435E4EF3" w14:textId="77777777" w:rsidR="00EC4965" w:rsidRPr="00F81E61" w:rsidRDefault="00EC4965" w:rsidP="00001465">
            <w:pPr>
              <w:rPr>
                <w:kern w:val="0"/>
              </w:rPr>
            </w:pPr>
          </w:p>
          <w:p w14:paraId="1407A0F0"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03B5D6CE" w14:textId="77777777" w:rsidR="00EC4965" w:rsidRPr="00F81E61" w:rsidRDefault="00EC4965" w:rsidP="00001465">
            <w:pPr>
              <w:rPr>
                <w:kern w:val="0"/>
              </w:rPr>
            </w:pPr>
          </w:p>
        </w:tc>
        <w:tc>
          <w:tcPr>
            <w:tcW w:w="360" w:type="dxa"/>
            <w:tcBorders>
              <w:top w:val="nil"/>
              <w:left w:val="nil"/>
              <w:bottom w:val="nil"/>
              <w:right w:val="nil"/>
            </w:tcBorders>
          </w:tcPr>
          <w:p w14:paraId="71FE587A" w14:textId="77777777" w:rsidR="00EC4965" w:rsidRPr="00F81E61" w:rsidRDefault="00EC4965" w:rsidP="00001465">
            <w:pPr>
              <w:rPr>
                <w:kern w:val="0"/>
              </w:rPr>
            </w:pPr>
          </w:p>
          <w:p w14:paraId="459530A3" w14:textId="77777777" w:rsidR="00EC4965" w:rsidRPr="00F81E61" w:rsidRDefault="00EC4965" w:rsidP="00001465">
            <w:pPr>
              <w:rPr>
                <w:kern w:val="0"/>
              </w:rPr>
            </w:pPr>
          </w:p>
          <w:p w14:paraId="0777C1D9" w14:textId="77777777" w:rsidR="00EC4965" w:rsidRPr="00F81E61" w:rsidRDefault="00EC4965" w:rsidP="00001465">
            <w:pPr>
              <w:rPr>
                <w:kern w:val="0"/>
              </w:rPr>
            </w:pPr>
            <w:r w:rsidRPr="00F81E61">
              <w:rPr>
                <w:kern w:val="0"/>
              </w:rPr>
              <w:t>□</w:t>
            </w:r>
          </w:p>
        </w:tc>
      </w:tr>
      <w:tr w:rsidR="00EC4965" w:rsidRPr="00F81E61" w14:paraId="5A000AF8" w14:textId="77777777" w:rsidTr="00131000">
        <w:tc>
          <w:tcPr>
            <w:tcW w:w="7640" w:type="dxa"/>
            <w:tcBorders>
              <w:top w:val="nil"/>
              <w:left w:val="nil"/>
              <w:bottom w:val="nil"/>
              <w:right w:val="nil"/>
            </w:tcBorders>
          </w:tcPr>
          <w:p w14:paraId="76062D1E"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65FDDC12" w14:textId="77777777" w:rsidR="00EC4965" w:rsidRPr="00F81E61" w:rsidRDefault="00EC4965" w:rsidP="00001465">
            <w:pPr>
              <w:rPr>
                <w:kern w:val="0"/>
              </w:rPr>
            </w:pPr>
          </w:p>
        </w:tc>
        <w:tc>
          <w:tcPr>
            <w:tcW w:w="216" w:type="dxa"/>
            <w:tcBorders>
              <w:top w:val="nil"/>
              <w:left w:val="nil"/>
              <w:bottom w:val="nil"/>
              <w:right w:val="nil"/>
            </w:tcBorders>
          </w:tcPr>
          <w:p w14:paraId="56F08843" w14:textId="77777777" w:rsidR="00EC4965" w:rsidRPr="00F81E61" w:rsidRDefault="00EC4965" w:rsidP="00001465">
            <w:pPr>
              <w:rPr>
                <w:kern w:val="0"/>
              </w:rPr>
            </w:pPr>
          </w:p>
        </w:tc>
        <w:tc>
          <w:tcPr>
            <w:tcW w:w="360" w:type="dxa"/>
            <w:tcBorders>
              <w:top w:val="nil"/>
              <w:left w:val="nil"/>
              <w:bottom w:val="nil"/>
              <w:right w:val="nil"/>
            </w:tcBorders>
          </w:tcPr>
          <w:p w14:paraId="64A8577E" w14:textId="77777777" w:rsidR="00EC4965" w:rsidRPr="00F81E61" w:rsidRDefault="00EC4965" w:rsidP="00001465">
            <w:pPr>
              <w:rPr>
                <w:kern w:val="0"/>
              </w:rPr>
            </w:pPr>
          </w:p>
        </w:tc>
        <w:tc>
          <w:tcPr>
            <w:tcW w:w="180" w:type="dxa"/>
            <w:tcBorders>
              <w:top w:val="nil"/>
              <w:left w:val="nil"/>
              <w:bottom w:val="nil"/>
              <w:right w:val="nil"/>
            </w:tcBorders>
          </w:tcPr>
          <w:p w14:paraId="29315EDB" w14:textId="77777777" w:rsidR="00EC4965" w:rsidRPr="00F81E61" w:rsidRDefault="00EC4965" w:rsidP="00001465">
            <w:pPr>
              <w:rPr>
                <w:kern w:val="0"/>
              </w:rPr>
            </w:pPr>
          </w:p>
        </w:tc>
        <w:tc>
          <w:tcPr>
            <w:tcW w:w="360" w:type="dxa"/>
            <w:tcBorders>
              <w:top w:val="nil"/>
              <w:left w:val="nil"/>
              <w:bottom w:val="nil"/>
              <w:right w:val="nil"/>
            </w:tcBorders>
          </w:tcPr>
          <w:p w14:paraId="6610C87B" w14:textId="77777777" w:rsidR="00EC4965" w:rsidRPr="00F81E61" w:rsidRDefault="00EC4965" w:rsidP="00001465">
            <w:pPr>
              <w:rPr>
                <w:kern w:val="0"/>
              </w:rPr>
            </w:pPr>
          </w:p>
        </w:tc>
        <w:tc>
          <w:tcPr>
            <w:tcW w:w="360" w:type="dxa"/>
            <w:tcBorders>
              <w:top w:val="nil"/>
              <w:left w:val="nil"/>
              <w:bottom w:val="nil"/>
              <w:right w:val="nil"/>
            </w:tcBorders>
          </w:tcPr>
          <w:p w14:paraId="2CE7F71E" w14:textId="77777777" w:rsidR="00EC4965" w:rsidRPr="00F81E61" w:rsidRDefault="00EC4965" w:rsidP="00001465">
            <w:pPr>
              <w:rPr>
                <w:kern w:val="0"/>
              </w:rPr>
            </w:pPr>
          </w:p>
        </w:tc>
      </w:tr>
      <w:tr w:rsidR="00EC4965" w:rsidRPr="00F81E61" w14:paraId="044ABC58" w14:textId="77777777" w:rsidTr="00131000">
        <w:tc>
          <w:tcPr>
            <w:tcW w:w="7640" w:type="dxa"/>
            <w:tcBorders>
              <w:top w:val="nil"/>
              <w:left w:val="nil"/>
              <w:bottom w:val="nil"/>
              <w:right w:val="nil"/>
            </w:tcBorders>
          </w:tcPr>
          <w:p w14:paraId="4EB1BA76" w14:textId="77777777" w:rsidR="00EC4965" w:rsidRPr="00F81E61" w:rsidRDefault="00EC4965" w:rsidP="00001465">
            <w:pPr>
              <w:tabs>
                <w:tab w:val="left" w:pos="360"/>
              </w:tabs>
              <w:ind w:left="360" w:hanging="360"/>
              <w:rPr>
                <w:kern w:val="0"/>
              </w:rPr>
            </w:pPr>
            <w:r w:rsidRPr="00F81E61">
              <w:rPr>
                <w:kern w:val="0"/>
              </w:rPr>
              <w:t>3.</w:t>
            </w:r>
            <w:r w:rsidRPr="00F81E61">
              <w:rPr>
                <w:kern w:val="0"/>
              </w:rPr>
              <w:tab/>
              <w:t>The dwelling's exterior walls are made of what type of material? □ Brick Veneer □ Wood □ Stone □ Vinyl □ Synthetic Stucco □ Composition/Hardboard □ Concrete □ Fiber Cement □ Aluminum □ Asbestos □ Other __________________________</w:t>
            </w:r>
          </w:p>
          <w:p w14:paraId="134B3010" w14:textId="77777777" w:rsidR="00EC4965" w:rsidRPr="00F81E61" w:rsidRDefault="00EC4965" w:rsidP="00001465">
            <w:pPr>
              <w:tabs>
                <w:tab w:val="left" w:pos="360"/>
              </w:tabs>
              <w:ind w:left="360"/>
              <w:outlineLvl w:val="4"/>
              <w:rPr>
                <w:kern w:val="0"/>
              </w:rPr>
            </w:pPr>
            <w:r w:rsidRPr="00F81E61">
              <w:rPr>
                <w:kern w:val="0"/>
              </w:rPr>
              <w:t xml:space="preserve">(Check all that apply)  </w:t>
            </w:r>
          </w:p>
        </w:tc>
        <w:tc>
          <w:tcPr>
            <w:tcW w:w="244" w:type="dxa"/>
            <w:tcBorders>
              <w:top w:val="nil"/>
              <w:left w:val="nil"/>
              <w:bottom w:val="nil"/>
              <w:right w:val="nil"/>
            </w:tcBorders>
          </w:tcPr>
          <w:p w14:paraId="467F9E91" w14:textId="77777777" w:rsidR="00EC4965" w:rsidRPr="00F81E61" w:rsidRDefault="00EC4965" w:rsidP="00001465">
            <w:pPr>
              <w:rPr>
                <w:kern w:val="0"/>
              </w:rPr>
            </w:pPr>
          </w:p>
        </w:tc>
        <w:tc>
          <w:tcPr>
            <w:tcW w:w="216" w:type="dxa"/>
            <w:tcBorders>
              <w:top w:val="nil"/>
              <w:left w:val="nil"/>
              <w:bottom w:val="nil"/>
              <w:right w:val="nil"/>
            </w:tcBorders>
          </w:tcPr>
          <w:p w14:paraId="28F308D4" w14:textId="77777777" w:rsidR="00EC4965" w:rsidRPr="00F81E61" w:rsidRDefault="00EC4965" w:rsidP="00001465">
            <w:pPr>
              <w:rPr>
                <w:kern w:val="0"/>
              </w:rPr>
            </w:pPr>
          </w:p>
        </w:tc>
        <w:tc>
          <w:tcPr>
            <w:tcW w:w="360" w:type="dxa"/>
            <w:tcBorders>
              <w:top w:val="nil"/>
              <w:left w:val="nil"/>
              <w:bottom w:val="nil"/>
              <w:right w:val="nil"/>
            </w:tcBorders>
          </w:tcPr>
          <w:p w14:paraId="0EA672ED" w14:textId="77777777" w:rsidR="00EC4965" w:rsidRPr="00F81E61" w:rsidRDefault="00EC4965" w:rsidP="00001465">
            <w:pPr>
              <w:rPr>
                <w:kern w:val="0"/>
              </w:rPr>
            </w:pPr>
          </w:p>
        </w:tc>
        <w:tc>
          <w:tcPr>
            <w:tcW w:w="180" w:type="dxa"/>
            <w:tcBorders>
              <w:top w:val="nil"/>
              <w:left w:val="nil"/>
              <w:bottom w:val="nil"/>
              <w:right w:val="nil"/>
            </w:tcBorders>
          </w:tcPr>
          <w:p w14:paraId="2293B3A2" w14:textId="77777777" w:rsidR="00EC4965" w:rsidRPr="00F81E61" w:rsidRDefault="00EC4965" w:rsidP="00001465">
            <w:pPr>
              <w:rPr>
                <w:kern w:val="0"/>
              </w:rPr>
            </w:pPr>
          </w:p>
        </w:tc>
        <w:tc>
          <w:tcPr>
            <w:tcW w:w="360" w:type="dxa"/>
            <w:tcBorders>
              <w:top w:val="nil"/>
              <w:left w:val="nil"/>
              <w:bottom w:val="nil"/>
              <w:right w:val="nil"/>
            </w:tcBorders>
          </w:tcPr>
          <w:p w14:paraId="175F16E9" w14:textId="77777777" w:rsidR="00EC4965" w:rsidRPr="00F81E61" w:rsidRDefault="00EC4965" w:rsidP="00001465">
            <w:pPr>
              <w:rPr>
                <w:kern w:val="0"/>
              </w:rPr>
            </w:pPr>
          </w:p>
        </w:tc>
        <w:tc>
          <w:tcPr>
            <w:tcW w:w="360" w:type="dxa"/>
            <w:tcBorders>
              <w:top w:val="nil"/>
              <w:left w:val="nil"/>
              <w:bottom w:val="nil"/>
              <w:right w:val="nil"/>
            </w:tcBorders>
          </w:tcPr>
          <w:p w14:paraId="35FE9FF1" w14:textId="77777777" w:rsidR="00EC4965" w:rsidRPr="00F81E61" w:rsidRDefault="00EC4965" w:rsidP="00001465">
            <w:pPr>
              <w:rPr>
                <w:kern w:val="0"/>
              </w:rPr>
            </w:pPr>
            <w:r w:rsidRPr="00F81E61">
              <w:rPr>
                <w:kern w:val="0"/>
              </w:rPr>
              <w:t>□</w:t>
            </w:r>
          </w:p>
        </w:tc>
      </w:tr>
      <w:tr w:rsidR="00EC4965" w:rsidRPr="00F81E61" w14:paraId="13CE0444" w14:textId="77777777" w:rsidTr="00131000">
        <w:tc>
          <w:tcPr>
            <w:tcW w:w="7640" w:type="dxa"/>
            <w:tcBorders>
              <w:top w:val="nil"/>
              <w:left w:val="nil"/>
              <w:bottom w:val="nil"/>
              <w:right w:val="nil"/>
            </w:tcBorders>
          </w:tcPr>
          <w:p w14:paraId="42281CA3"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17DF7A8D" w14:textId="77777777" w:rsidR="00EC4965" w:rsidRPr="00F81E61" w:rsidRDefault="00EC4965" w:rsidP="00001465">
            <w:pPr>
              <w:rPr>
                <w:kern w:val="0"/>
              </w:rPr>
            </w:pPr>
          </w:p>
        </w:tc>
        <w:tc>
          <w:tcPr>
            <w:tcW w:w="216" w:type="dxa"/>
            <w:tcBorders>
              <w:top w:val="nil"/>
              <w:left w:val="nil"/>
              <w:bottom w:val="nil"/>
              <w:right w:val="nil"/>
            </w:tcBorders>
          </w:tcPr>
          <w:p w14:paraId="736D24D3" w14:textId="77777777" w:rsidR="00EC4965" w:rsidRPr="00F81E61" w:rsidRDefault="00EC4965" w:rsidP="00001465">
            <w:pPr>
              <w:rPr>
                <w:kern w:val="0"/>
              </w:rPr>
            </w:pPr>
          </w:p>
        </w:tc>
        <w:tc>
          <w:tcPr>
            <w:tcW w:w="360" w:type="dxa"/>
            <w:tcBorders>
              <w:top w:val="nil"/>
              <w:left w:val="nil"/>
              <w:bottom w:val="nil"/>
              <w:right w:val="nil"/>
            </w:tcBorders>
          </w:tcPr>
          <w:p w14:paraId="3D2A95EF" w14:textId="77777777" w:rsidR="00EC4965" w:rsidRPr="00F81E61" w:rsidRDefault="00EC4965" w:rsidP="00001465">
            <w:pPr>
              <w:rPr>
                <w:kern w:val="0"/>
              </w:rPr>
            </w:pPr>
          </w:p>
        </w:tc>
        <w:tc>
          <w:tcPr>
            <w:tcW w:w="180" w:type="dxa"/>
            <w:tcBorders>
              <w:top w:val="nil"/>
              <w:left w:val="nil"/>
              <w:bottom w:val="nil"/>
              <w:right w:val="nil"/>
            </w:tcBorders>
          </w:tcPr>
          <w:p w14:paraId="25C6BF3A" w14:textId="77777777" w:rsidR="00EC4965" w:rsidRPr="00F81E61" w:rsidRDefault="00EC4965" w:rsidP="00001465">
            <w:pPr>
              <w:rPr>
                <w:kern w:val="0"/>
              </w:rPr>
            </w:pPr>
          </w:p>
        </w:tc>
        <w:tc>
          <w:tcPr>
            <w:tcW w:w="360" w:type="dxa"/>
            <w:tcBorders>
              <w:top w:val="nil"/>
              <w:left w:val="nil"/>
              <w:bottom w:val="nil"/>
              <w:right w:val="nil"/>
            </w:tcBorders>
          </w:tcPr>
          <w:p w14:paraId="54A2DFE6" w14:textId="77777777" w:rsidR="00EC4965" w:rsidRPr="00F81E61" w:rsidRDefault="00EC4965" w:rsidP="00001465">
            <w:pPr>
              <w:rPr>
                <w:kern w:val="0"/>
              </w:rPr>
            </w:pPr>
          </w:p>
        </w:tc>
        <w:tc>
          <w:tcPr>
            <w:tcW w:w="360" w:type="dxa"/>
            <w:tcBorders>
              <w:top w:val="nil"/>
              <w:left w:val="nil"/>
              <w:bottom w:val="nil"/>
              <w:right w:val="nil"/>
            </w:tcBorders>
          </w:tcPr>
          <w:p w14:paraId="07744D81" w14:textId="77777777" w:rsidR="00EC4965" w:rsidRPr="00F81E61" w:rsidRDefault="00EC4965" w:rsidP="00001465">
            <w:pPr>
              <w:rPr>
                <w:kern w:val="0"/>
              </w:rPr>
            </w:pPr>
          </w:p>
        </w:tc>
      </w:tr>
      <w:tr w:rsidR="00EC4965" w:rsidRPr="00F81E61" w14:paraId="58600D9A" w14:textId="77777777" w:rsidTr="00131000">
        <w:tc>
          <w:tcPr>
            <w:tcW w:w="7640" w:type="dxa"/>
            <w:tcBorders>
              <w:top w:val="nil"/>
              <w:left w:val="nil"/>
              <w:bottom w:val="nil"/>
              <w:right w:val="nil"/>
            </w:tcBorders>
          </w:tcPr>
          <w:p w14:paraId="6186533B" w14:textId="77777777" w:rsidR="00EC4965" w:rsidRPr="00F81E61" w:rsidRDefault="00EC4965" w:rsidP="00001465">
            <w:pPr>
              <w:tabs>
                <w:tab w:val="left" w:pos="360"/>
              </w:tabs>
              <w:ind w:left="360" w:hanging="360"/>
              <w:rPr>
                <w:kern w:val="0"/>
              </w:rPr>
            </w:pPr>
            <w:r w:rsidRPr="00F81E61">
              <w:rPr>
                <w:kern w:val="0"/>
              </w:rPr>
              <w:t>4.</w:t>
            </w:r>
            <w:r w:rsidRPr="00F81E61">
              <w:rPr>
                <w:kern w:val="0"/>
              </w:rPr>
              <w:tab/>
              <w:t>In what year was the dwelling's roof covering installed? _______________</w:t>
            </w:r>
          </w:p>
          <w:p w14:paraId="7933F6EA" w14:textId="77777777" w:rsidR="00EC4965" w:rsidRPr="00F81E61" w:rsidRDefault="00EC4965" w:rsidP="00001465">
            <w:pPr>
              <w:tabs>
                <w:tab w:val="left" w:pos="360"/>
              </w:tabs>
              <w:ind w:left="360"/>
              <w:outlineLvl w:val="4"/>
              <w:rPr>
                <w:kern w:val="0"/>
              </w:rPr>
            </w:pPr>
            <w:r w:rsidRPr="00F81E61">
              <w:rPr>
                <w:kern w:val="0"/>
              </w:rPr>
              <w:t>(Approximate if no records are available.)  Explain if necessary: ___________________________________________________________________</w:t>
            </w:r>
          </w:p>
        </w:tc>
        <w:tc>
          <w:tcPr>
            <w:tcW w:w="244" w:type="dxa"/>
            <w:tcBorders>
              <w:top w:val="nil"/>
              <w:left w:val="nil"/>
              <w:bottom w:val="nil"/>
              <w:right w:val="nil"/>
            </w:tcBorders>
          </w:tcPr>
          <w:p w14:paraId="59947235" w14:textId="77777777" w:rsidR="00EC4965" w:rsidRPr="00F81E61" w:rsidRDefault="00EC4965" w:rsidP="00001465">
            <w:pPr>
              <w:tabs>
                <w:tab w:val="left" w:pos="360"/>
              </w:tabs>
              <w:ind w:left="360" w:hanging="360"/>
              <w:rPr>
                <w:kern w:val="0"/>
              </w:rPr>
            </w:pPr>
          </w:p>
        </w:tc>
        <w:tc>
          <w:tcPr>
            <w:tcW w:w="216" w:type="dxa"/>
            <w:tcBorders>
              <w:top w:val="nil"/>
              <w:left w:val="nil"/>
              <w:bottom w:val="nil"/>
              <w:right w:val="nil"/>
            </w:tcBorders>
          </w:tcPr>
          <w:p w14:paraId="2EEE3731" w14:textId="77777777" w:rsidR="00EC4965" w:rsidRPr="00F81E61" w:rsidRDefault="00EC4965" w:rsidP="00001465">
            <w:pPr>
              <w:tabs>
                <w:tab w:val="left" w:pos="360"/>
              </w:tabs>
              <w:ind w:left="360" w:hanging="360"/>
              <w:rPr>
                <w:kern w:val="0"/>
              </w:rPr>
            </w:pPr>
          </w:p>
        </w:tc>
        <w:tc>
          <w:tcPr>
            <w:tcW w:w="360" w:type="dxa"/>
            <w:tcBorders>
              <w:top w:val="nil"/>
              <w:left w:val="nil"/>
              <w:bottom w:val="nil"/>
              <w:right w:val="nil"/>
            </w:tcBorders>
          </w:tcPr>
          <w:p w14:paraId="03C827C6" w14:textId="77777777" w:rsidR="00EC4965" w:rsidRPr="00F81E61" w:rsidRDefault="00EC4965" w:rsidP="00001465">
            <w:pPr>
              <w:tabs>
                <w:tab w:val="left" w:pos="360"/>
              </w:tabs>
              <w:ind w:left="360" w:hanging="360"/>
              <w:rPr>
                <w:kern w:val="0"/>
              </w:rPr>
            </w:pPr>
          </w:p>
        </w:tc>
        <w:tc>
          <w:tcPr>
            <w:tcW w:w="180" w:type="dxa"/>
            <w:tcBorders>
              <w:top w:val="nil"/>
              <w:left w:val="nil"/>
              <w:bottom w:val="nil"/>
              <w:right w:val="nil"/>
            </w:tcBorders>
          </w:tcPr>
          <w:p w14:paraId="30AA89A8" w14:textId="77777777" w:rsidR="00EC4965" w:rsidRPr="00F81E61" w:rsidRDefault="00EC4965" w:rsidP="00001465">
            <w:pPr>
              <w:tabs>
                <w:tab w:val="left" w:pos="360"/>
              </w:tabs>
              <w:ind w:left="360" w:hanging="360"/>
              <w:rPr>
                <w:kern w:val="0"/>
              </w:rPr>
            </w:pPr>
          </w:p>
        </w:tc>
        <w:tc>
          <w:tcPr>
            <w:tcW w:w="360" w:type="dxa"/>
            <w:tcBorders>
              <w:top w:val="nil"/>
              <w:left w:val="nil"/>
              <w:bottom w:val="nil"/>
              <w:right w:val="nil"/>
            </w:tcBorders>
          </w:tcPr>
          <w:p w14:paraId="196FCAC0" w14:textId="77777777" w:rsidR="00EC4965" w:rsidRPr="00F81E61" w:rsidRDefault="00EC4965" w:rsidP="00001465">
            <w:pPr>
              <w:tabs>
                <w:tab w:val="left" w:pos="360"/>
              </w:tabs>
              <w:ind w:left="360" w:hanging="360"/>
              <w:rPr>
                <w:kern w:val="0"/>
              </w:rPr>
            </w:pPr>
          </w:p>
        </w:tc>
        <w:tc>
          <w:tcPr>
            <w:tcW w:w="360" w:type="dxa"/>
            <w:tcBorders>
              <w:top w:val="nil"/>
              <w:left w:val="nil"/>
              <w:bottom w:val="nil"/>
              <w:right w:val="nil"/>
            </w:tcBorders>
          </w:tcPr>
          <w:p w14:paraId="70C1DD9F" w14:textId="77777777" w:rsidR="00EC4965" w:rsidRPr="00F81E61" w:rsidRDefault="00EC4965" w:rsidP="00001465">
            <w:pPr>
              <w:tabs>
                <w:tab w:val="left" w:pos="360"/>
              </w:tabs>
              <w:ind w:left="360" w:hanging="360"/>
              <w:rPr>
                <w:kern w:val="0"/>
              </w:rPr>
            </w:pPr>
            <w:r w:rsidRPr="00F81E61">
              <w:rPr>
                <w:kern w:val="0"/>
              </w:rPr>
              <w:t>□</w:t>
            </w:r>
          </w:p>
        </w:tc>
      </w:tr>
      <w:tr w:rsidR="00EC4965" w:rsidRPr="00F81E61" w14:paraId="289AA8C3" w14:textId="77777777" w:rsidTr="00131000">
        <w:tc>
          <w:tcPr>
            <w:tcW w:w="7640" w:type="dxa"/>
            <w:tcBorders>
              <w:top w:val="nil"/>
              <w:left w:val="nil"/>
              <w:bottom w:val="nil"/>
              <w:right w:val="nil"/>
            </w:tcBorders>
          </w:tcPr>
          <w:p w14:paraId="77F6BC10"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4F9999F6" w14:textId="77777777" w:rsidR="00EC4965" w:rsidRPr="00F81E61" w:rsidRDefault="00EC4965" w:rsidP="00001465">
            <w:pPr>
              <w:rPr>
                <w:kern w:val="0"/>
              </w:rPr>
            </w:pPr>
          </w:p>
        </w:tc>
        <w:tc>
          <w:tcPr>
            <w:tcW w:w="216" w:type="dxa"/>
            <w:tcBorders>
              <w:top w:val="nil"/>
              <w:left w:val="nil"/>
              <w:bottom w:val="nil"/>
              <w:right w:val="nil"/>
            </w:tcBorders>
          </w:tcPr>
          <w:p w14:paraId="52B45ECA" w14:textId="77777777" w:rsidR="00EC4965" w:rsidRPr="00F81E61" w:rsidRDefault="00EC4965" w:rsidP="00001465">
            <w:pPr>
              <w:rPr>
                <w:kern w:val="0"/>
              </w:rPr>
            </w:pPr>
          </w:p>
        </w:tc>
        <w:tc>
          <w:tcPr>
            <w:tcW w:w="360" w:type="dxa"/>
            <w:tcBorders>
              <w:top w:val="nil"/>
              <w:left w:val="nil"/>
              <w:bottom w:val="nil"/>
              <w:right w:val="nil"/>
            </w:tcBorders>
          </w:tcPr>
          <w:p w14:paraId="6CA53EDA" w14:textId="77777777" w:rsidR="00EC4965" w:rsidRPr="00F81E61" w:rsidRDefault="00EC4965" w:rsidP="00001465">
            <w:pPr>
              <w:rPr>
                <w:kern w:val="0"/>
              </w:rPr>
            </w:pPr>
          </w:p>
        </w:tc>
        <w:tc>
          <w:tcPr>
            <w:tcW w:w="180" w:type="dxa"/>
            <w:tcBorders>
              <w:top w:val="nil"/>
              <w:left w:val="nil"/>
              <w:bottom w:val="nil"/>
              <w:right w:val="nil"/>
            </w:tcBorders>
          </w:tcPr>
          <w:p w14:paraId="1A691860" w14:textId="77777777" w:rsidR="00EC4965" w:rsidRPr="00F81E61" w:rsidRDefault="00EC4965" w:rsidP="00001465">
            <w:pPr>
              <w:rPr>
                <w:kern w:val="0"/>
              </w:rPr>
            </w:pPr>
          </w:p>
        </w:tc>
        <w:tc>
          <w:tcPr>
            <w:tcW w:w="360" w:type="dxa"/>
            <w:tcBorders>
              <w:top w:val="nil"/>
              <w:left w:val="nil"/>
              <w:bottom w:val="nil"/>
              <w:right w:val="nil"/>
            </w:tcBorders>
          </w:tcPr>
          <w:p w14:paraId="4CD8D2FF" w14:textId="77777777" w:rsidR="00EC4965" w:rsidRPr="00F81E61" w:rsidRDefault="00EC4965" w:rsidP="00001465">
            <w:pPr>
              <w:rPr>
                <w:kern w:val="0"/>
              </w:rPr>
            </w:pPr>
          </w:p>
        </w:tc>
        <w:tc>
          <w:tcPr>
            <w:tcW w:w="360" w:type="dxa"/>
            <w:tcBorders>
              <w:top w:val="nil"/>
              <w:left w:val="nil"/>
              <w:bottom w:val="nil"/>
              <w:right w:val="nil"/>
            </w:tcBorders>
          </w:tcPr>
          <w:p w14:paraId="35235C5A" w14:textId="77777777" w:rsidR="00EC4965" w:rsidRPr="00F81E61" w:rsidRDefault="00EC4965" w:rsidP="00001465">
            <w:pPr>
              <w:rPr>
                <w:kern w:val="0"/>
              </w:rPr>
            </w:pPr>
          </w:p>
        </w:tc>
      </w:tr>
      <w:tr w:rsidR="00EC4965" w:rsidRPr="00F81E61" w14:paraId="074EEA23" w14:textId="77777777" w:rsidTr="00131000">
        <w:tc>
          <w:tcPr>
            <w:tcW w:w="7640" w:type="dxa"/>
            <w:tcBorders>
              <w:top w:val="nil"/>
              <w:left w:val="nil"/>
              <w:bottom w:val="nil"/>
              <w:right w:val="nil"/>
            </w:tcBorders>
          </w:tcPr>
          <w:p w14:paraId="5048FFEE" w14:textId="77777777" w:rsidR="00EC4965" w:rsidRPr="00F81E61" w:rsidRDefault="00EC4965" w:rsidP="00001465">
            <w:pPr>
              <w:tabs>
                <w:tab w:val="left" w:pos="360"/>
              </w:tabs>
              <w:ind w:left="360" w:hanging="360"/>
              <w:rPr>
                <w:kern w:val="0"/>
              </w:rPr>
            </w:pPr>
            <w:r w:rsidRPr="00F81E61">
              <w:rPr>
                <w:kern w:val="0"/>
              </w:rPr>
              <w:t>5.</w:t>
            </w:r>
            <w:r w:rsidRPr="00F81E61">
              <w:rPr>
                <w:kern w:val="0"/>
              </w:rPr>
              <w:tab/>
              <w:t>Is there any leakage or other problem with the dwelling's roof?</w:t>
            </w:r>
          </w:p>
        </w:tc>
        <w:tc>
          <w:tcPr>
            <w:tcW w:w="244" w:type="dxa"/>
            <w:tcBorders>
              <w:top w:val="nil"/>
              <w:left w:val="nil"/>
              <w:bottom w:val="nil"/>
              <w:right w:val="nil"/>
            </w:tcBorders>
          </w:tcPr>
          <w:p w14:paraId="1B8F250E" w14:textId="77777777" w:rsidR="00EC4965" w:rsidRPr="00F81E61" w:rsidRDefault="00EC4965" w:rsidP="00001465">
            <w:pPr>
              <w:rPr>
                <w:kern w:val="0"/>
              </w:rPr>
            </w:pPr>
          </w:p>
        </w:tc>
        <w:tc>
          <w:tcPr>
            <w:tcW w:w="216" w:type="dxa"/>
            <w:tcBorders>
              <w:top w:val="nil"/>
              <w:left w:val="nil"/>
              <w:bottom w:val="nil"/>
              <w:right w:val="nil"/>
            </w:tcBorders>
          </w:tcPr>
          <w:p w14:paraId="5D8D4A86"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1070D89D" w14:textId="77777777" w:rsidR="00EC4965" w:rsidRPr="00F81E61" w:rsidRDefault="00EC4965" w:rsidP="00001465">
            <w:pPr>
              <w:rPr>
                <w:kern w:val="0"/>
              </w:rPr>
            </w:pPr>
          </w:p>
        </w:tc>
        <w:tc>
          <w:tcPr>
            <w:tcW w:w="180" w:type="dxa"/>
            <w:tcBorders>
              <w:top w:val="nil"/>
              <w:left w:val="nil"/>
              <w:bottom w:val="nil"/>
              <w:right w:val="nil"/>
            </w:tcBorders>
          </w:tcPr>
          <w:p w14:paraId="5432C205"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3A4A227E" w14:textId="77777777" w:rsidR="00EC4965" w:rsidRPr="00F81E61" w:rsidRDefault="00EC4965" w:rsidP="00001465">
            <w:pPr>
              <w:rPr>
                <w:kern w:val="0"/>
              </w:rPr>
            </w:pPr>
          </w:p>
        </w:tc>
        <w:tc>
          <w:tcPr>
            <w:tcW w:w="360" w:type="dxa"/>
            <w:tcBorders>
              <w:top w:val="nil"/>
              <w:left w:val="nil"/>
              <w:bottom w:val="nil"/>
              <w:right w:val="nil"/>
            </w:tcBorders>
          </w:tcPr>
          <w:p w14:paraId="491A0C19" w14:textId="77777777" w:rsidR="00EC4965" w:rsidRPr="00F81E61" w:rsidRDefault="00EC4965" w:rsidP="00001465">
            <w:pPr>
              <w:rPr>
                <w:kern w:val="0"/>
              </w:rPr>
            </w:pPr>
            <w:r w:rsidRPr="00F81E61">
              <w:rPr>
                <w:kern w:val="0"/>
              </w:rPr>
              <w:t>□</w:t>
            </w:r>
          </w:p>
        </w:tc>
      </w:tr>
      <w:tr w:rsidR="00EC4965" w:rsidRPr="00F81E61" w14:paraId="738AECDD" w14:textId="77777777" w:rsidTr="00131000">
        <w:tc>
          <w:tcPr>
            <w:tcW w:w="7640" w:type="dxa"/>
            <w:tcBorders>
              <w:top w:val="nil"/>
              <w:left w:val="nil"/>
              <w:bottom w:val="nil"/>
              <w:right w:val="nil"/>
            </w:tcBorders>
          </w:tcPr>
          <w:p w14:paraId="7978E607"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2E1D85EB" w14:textId="77777777" w:rsidR="00EC4965" w:rsidRPr="00F81E61" w:rsidRDefault="00EC4965" w:rsidP="00001465">
            <w:pPr>
              <w:rPr>
                <w:kern w:val="0"/>
              </w:rPr>
            </w:pPr>
          </w:p>
        </w:tc>
        <w:tc>
          <w:tcPr>
            <w:tcW w:w="216" w:type="dxa"/>
            <w:tcBorders>
              <w:top w:val="nil"/>
              <w:left w:val="nil"/>
              <w:bottom w:val="nil"/>
              <w:right w:val="nil"/>
            </w:tcBorders>
          </w:tcPr>
          <w:p w14:paraId="3DA74716" w14:textId="77777777" w:rsidR="00EC4965" w:rsidRPr="00F81E61" w:rsidRDefault="00EC4965" w:rsidP="00001465">
            <w:pPr>
              <w:rPr>
                <w:kern w:val="0"/>
              </w:rPr>
            </w:pPr>
          </w:p>
        </w:tc>
        <w:tc>
          <w:tcPr>
            <w:tcW w:w="360" w:type="dxa"/>
            <w:tcBorders>
              <w:top w:val="nil"/>
              <w:left w:val="nil"/>
              <w:bottom w:val="nil"/>
              <w:right w:val="nil"/>
            </w:tcBorders>
          </w:tcPr>
          <w:p w14:paraId="555EF21B" w14:textId="77777777" w:rsidR="00EC4965" w:rsidRPr="00F81E61" w:rsidRDefault="00EC4965" w:rsidP="00001465">
            <w:pPr>
              <w:rPr>
                <w:kern w:val="0"/>
              </w:rPr>
            </w:pPr>
          </w:p>
        </w:tc>
        <w:tc>
          <w:tcPr>
            <w:tcW w:w="180" w:type="dxa"/>
            <w:tcBorders>
              <w:top w:val="nil"/>
              <w:left w:val="nil"/>
              <w:bottom w:val="nil"/>
              <w:right w:val="nil"/>
            </w:tcBorders>
          </w:tcPr>
          <w:p w14:paraId="367ACADA" w14:textId="77777777" w:rsidR="00EC4965" w:rsidRPr="00F81E61" w:rsidRDefault="00EC4965" w:rsidP="00001465">
            <w:pPr>
              <w:rPr>
                <w:kern w:val="0"/>
              </w:rPr>
            </w:pPr>
          </w:p>
        </w:tc>
        <w:tc>
          <w:tcPr>
            <w:tcW w:w="360" w:type="dxa"/>
            <w:tcBorders>
              <w:top w:val="nil"/>
              <w:left w:val="nil"/>
              <w:bottom w:val="nil"/>
              <w:right w:val="nil"/>
            </w:tcBorders>
          </w:tcPr>
          <w:p w14:paraId="1FC4ED41" w14:textId="77777777" w:rsidR="00EC4965" w:rsidRPr="00F81E61" w:rsidRDefault="00EC4965" w:rsidP="00001465">
            <w:pPr>
              <w:rPr>
                <w:kern w:val="0"/>
              </w:rPr>
            </w:pPr>
          </w:p>
        </w:tc>
        <w:tc>
          <w:tcPr>
            <w:tcW w:w="360" w:type="dxa"/>
            <w:tcBorders>
              <w:top w:val="nil"/>
              <w:left w:val="nil"/>
              <w:bottom w:val="nil"/>
              <w:right w:val="nil"/>
            </w:tcBorders>
          </w:tcPr>
          <w:p w14:paraId="60CEAB35" w14:textId="77777777" w:rsidR="00EC4965" w:rsidRPr="00F81E61" w:rsidRDefault="00EC4965" w:rsidP="00001465">
            <w:pPr>
              <w:rPr>
                <w:kern w:val="0"/>
              </w:rPr>
            </w:pPr>
          </w:p>
        </w:tc>
      </w:tr>
      <w:tr w:rsidR="00EC4965" w:rsidRPr="00F81E61" w14:paraId="37DEBE09" w14:textId="77777777" w:rsidTr="00131000">
        <w:tc>
          <w:tcPr>
            <w:tcW w:w="7640" w:type="dxa"/>
            <w:tcBorders>
              <w:top w:val="nil"/>
              <w:left w:val="nil"/>
              <w:bottom w:val="nil"/>
              <w:right w:val="nil"/>
            </w:tcBorders>
          </w:tcPr>
          <w:p w14:paraId="33ADC79B" w14:textId="77777777" w:rsidR="00EC4965" w:rsidRPr="00F81E61" w:rsidRDefault="00EC4965" w:rsidP="00001465">
            <w:pPr>
              <w:tabs>
                <w:tab w:val="left" w:pos="360"/>
              </w:tabs>
              <w:ind w:left="360" w:hanging="360"/>
              <w:rPr>
                <w:kern w:val="0"/>
              </w:rPr>
            </w:pPr>
            <w:r w:rsidRPr="00F81E61">
              <w:rPr>
                <w:kern w:val="0"/>
              </w:rPr>
              <w:t>6.</w:t>
            </w:r>
            <w:r w:rsidRPr="00F81E61">
              <w:rPr>
                <w:kern w:val="0"/>
              </w:rPr>
              <w:tab/>
              <w:t>Is there any water seepage, leakage, dampness or standing water in the dwelling's basement, crawl space, or slab?</w:t>
            </w:r>
          </w:p>
        </w:tc>
        <w:tc>
          <w:tcPr>
            <w:tcW w:w="244" w:type="dxa"/>
            <w:tcBorders>
              <w:top w:val="nil"/>
              <w:left w:val="nil"/>
              <w:bottom w:val="nil"/>
              <w:right w:val="nil"/>
            </w:tcBorders>
          </w:tcPr>
          <w:p w14:paraId="2CCF5FC0" w14:textId="77777777" w:rsidR="00EC4965" w:rsidRPr="00F81E61" w:rsidRDefault="00EC4965" w:rsidP="00001465">
            <w:pPr>
              <w:rPr>
                <w:kern w:val="0"/>
              </w:rPr>
            </w:pPr>
          </w:p>
        </w:tc>
        <w:tc>
          <w:tcPr>
            <w:tcW w:w="216" w:type="dxa"/>
            <w:tcBorders>
              <w:top w:val="nil"/>
              <w:left w:val="nil"/>
              <w:bottom w:val="nil"/>
              <w:right w:val="nil"/>
            </w:tcBorders>
          </w:tcPr>
          <w:p w14:paraId="2A990572" w14:textId="77777777" w:rsidR="00EC4965" w:rsidRPr="00F81E61" w:rsidRDefault="00EC4965" w:rsidP="00001465">
            <w:pPr>
              <w:rPr>
                <w:kern w:val="0"/>
              </w:rPr>
            </w:pPr>
          </w:p>
          <w:p w14:paraId="4B729ED6"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074448F8" w14:textId="77777777" w:rsidR="00EC4965" w:rsidRPr="00F81E61" w:rsidRDefault="00EC4965" w:rsidP="00001465">
            <w:pPr>
              <w:rPr>
                <w:kern w:val="0"/>
              </w:rPr>
            </w:pPr>
          </w:p>
        </w:tc>
        <w:tc>
          <w:tcPr>
            <w:tcW w:w="180" w:type="dxa"/>
            <w:tcBorders>
              <w:top w:val="nil"/>
              <w:left w:val="nil"/>
              <w:bottom w:val="nil"/>
              <w:right w:val="nil"/>
            </w:tcBorders>
          </w:tcPr>
          <w:p w14:paraId="61B001AC" w14:textId="77777777" w:rsidR="00EC4965" w:rsidRPr="00F81E61" w:rsidRDefault="00EC4965" w:rsidP="00001465">
            <w:pPr>
              <w:rPr>
                <w:kern w:val="0"/>
              </w:rPr>
            </w:pPr>
          </w:p>
          <w:p w14:paraId="383D0A70"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18C63432" w14:textId="77777777" w:rsidR="00EC4965" w:rsidRPr="00F81E61" w:rsidRDefault="00EC4965" w:rsidP="00001465">
            <w:pPr>
              <w:rPr>
                <w:kern w:val="0"/>
              </w:rPr>
            </w:pPr>
          </w:p>
        </w:tc>
        <w:tc>
          <w:tcPr>
            <w:tcW w:w="360" w:type="dxa"/>
            <w:tcBorders>
              <w:top w:val="nil"/>
              <w:left w:val="nil"/>
              <w:bottom w:val="nil"/>
              <w:right w:val="nil"/>
            </w:tcBorders>
          </w:tcPr>
          <w:p w14:paraId="06CD1CE9" w14:textId="77777777" w:rsidR="00EC4965" w:rsidRPr="00F81E61" w:rsidRDefault="00EC4965" w:rsidP="00001465">
            <w:pPr>
              <w:rPr>
                <w:kern w:val="0"/>
              </w:rPr>
            </w:pPr>
          </w:p>
          <w:p w14:paraId="05DAD9B6" w14:textId="77777777" w:rsidR="00EC4965" w:rsidRPr="00F81E61" w:rsidRDefault="00EC4965" w:rsidP="00001465">
            <w:pPr>
              <w:rPr>
                <w:kern w:val="0"/>
              </w:rPr>
            </w:pPr>
            <w:r w:rsidRPr="00F81E61">
              <w:rPr>
                <w:kern w:val="0"/>
              </w:rPr>
              <w:t>□</w:t>
            </w:r>
          </w:p>
        </w:tc>
      </w:tr>
      <w:tr w:rsidR="00EC4965" w:rsidRPr="00F81E61" w14:paraId="422090B3" w14:textId="77777777" w:rsidTr="00131000">
        <w:tc>
          <w:tcPr>
            <w:tcW w:w="7640" w:type="dxa"/>
            <w:tcBorders>
              <w:top w:val="nil"/>
              <w:left w:val="nil"/>
              <w:bottom w:val="nil"/>
              <w:right w:val="nil"/>
            </w:tcBorders>
          </w:tcPr>
          <w:p w14:paraId="772D2B78"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1AE99062" w14:textId="77777777" w:rsidR="00EC4965" w:rsidRPr="00F81E61" w:rsidRDefault="00EC4965" w:rsidP="00001465">
            <w:pPr>
              <w:rPr>
                <w:kern w:val="0"/>
              </w:rPr>
            </w:pPr>
          </w:p>
        </w:tc>
        <w:tc>
          <w:tcPr>
            <w:tcW w:w="216" w:type="dxa"/>
            <w:tcBorders>
              <w:top w:val="nil"/>
              <w:left w:val="nil"/>
              <w:bottom w:val="nil"/>
              <w:right w:val="nil"/>
            </w:tcBorders>
          </w:tcPr>
          <w:p w14:paraId="0D54C7C3" w14:textId="77777777" w:rsidR="00EC4965" w:rsidRPr="00F81E61" w:rsidRDefault="00EC4965" w:rsidP="00001465">
            <w:pPr>
              <w:rPr>
                <w:kern w:val="0"/>
              </w:rPr>
            </w:pPr>
          </w:p>
        </w:tc>
        <w:tc>
          <w:tcPr>
            <w:tcW w:w="360" w:type="dxa"/>
            <w:tcBorders>
              <w:top w:val="nil"/>
              <w:left w:val="nil"/>
              <w:bottom w:val="nil"/>
              <w:right w:val="nil"/>
            </w:tcBorders>
          </w:tcPr>
          <w:p w14:paraId="0880343F" w14:textId="77777777" w:rsidR="00EC4965" w:rsidRPr="00F81E61" w:rsidRDefault="00EC4965" w:rsidP="00001465">
            <w:pPr>
              <w:rPr>
                <w:kern w:val="0"/>
              </w:rPr>
            </w:pPr>
          </w:p>
        </w:tc>
        <w:tc>
          <w:tcPr>
            <w:tcW w:w="180" w:type="dxa"/>
            <w:tcBorders>
              <w:top w:val="nil"/>
              <w:left w:val="nil"/>
              <w:bottom w:val="nil"/>
              <w:right w:val="nil"/>
            </w:tcBorders>
          </w:tcPr>
          <w:p w14:paraId="39611567" w14:textId="77777777" w:rsidR="00EC4965" w:rsidRPr="00F81E61" w:rsidRDefault="00EC4965" w:rsidP="00001465">
            <w:pPr>
              <w:rPr>
                <w:kern w:val="0"/>
              </w:rPr>
            </w:pPr>
          </w:p>
        </w:tc>
        <w:tc>
          <w:tcPr>
            <w:tcW w:w="360" w:type="dxa"/>
            <w:tcBorders>
              <w:top w:val="nil"/>
              <w:left w:val="nil"/>
              <w:bottom w:val="nil"/>
              <w:right w:val="nil"/>
            </w:tcBorders>
          </w:tcPr>
          <w:p w14:paraId="5C7ED2F4" w14:textId="77777777" w:rsidR="00EC4965" w:rsidRPr="00F81E61" w:rsidRDefault="00EC4965" w:rsidP="00001465">
            <w:pPr>
              <w:rPr>
                <w:kern w:val="0"/>
              </w:rPr>
            </w:pPr>
          </w:p>
        </w:tc>
        <w:tc>
          <w:tcPr>
            <w:tcW w:w="360" w:type="dxa"/>
            <w:tcBorders>
              <w:top w:val="nil"/>
              <w:left w:val="nil"/>
              <w:bottom w:val="nil"/>
              <w:right w:val="nil"/>
            </w:tcBorders>
          </w:tcPr>
          <w:p w14:paraId="086FBFDF" w14:textId="77777777" w:rsidR="00EC4965" w:rsidRPr="00F81E61" w:rsidRDefault="00EC4965" w:rsidP="00001465">
            <w:pPr>
              <w:rPr>
                <w:kern w:val="0"/>
              </w:rPr>
            </w:pPr>
          </w:p>
        </w:tc>
      </w:tr>
      <w:tr w:rsidR="00EC4965" w:rsidRPr="00F81E61" w14:paraId="6A511CB1" w14:textId="77777777" w:rsidTr="00131000">
        <w:tc>
          <w:tcPr>
            <w:tcW w:w="7640" w:type="dxa"/>
            <w:tcBorders>
              <w:top w:val="nil"/>
              <w:left w:val="nil"/>
              <w:bottom w:val="nil"/>
              <w:right w:val="nil"/>
            </w:tcBorders>
          </w:tcPr>
          <w:p w14:paraId="765BEFD3" w14:textId="77777777" w:rsidR="00EC4965" w:rsidRPr="00F81E61" w:rsidRDefault="00EC4965" w:rsidP="00001465">
            <w:pPr>
              <w:tabs>
                <w:tab w:val="left" w:pos="360"/>
              </w:tabs>
              <w:ind w:left="360" w:hanging="360"/>
              <w:rPr>
                <w:kern w:val="0"/>
              </w:rPr>
            </w:pPr>
            <w:r w:rsidRPr="00F81E61">
              <w:rPr>
                <w:kern w:val="0"/>
              </w:rPr>
              <w:t>7.</w:t>
            </w:r>
            <w:r w:rsidRPr="00F81E61">
              <w:rPr>
                <w:kern w:val="0"/>
              </w:rPr>
              <w:tab/>
              <w:t>Is there any problem, malfunction or defect with the dwelling's electrical system (outlets, wiring, panel, switches, fixtures, generator, etc.)?</w:t>
            </w:r>
          </w:p>
        </w:tc>
        <w:tc>
          <w:tcPr>
            <w:tcW w:w="244" w:type="dxa"/>
            <w:tcBorders>
              <w:top w:val="nil"/>
              <w:left w:val="nil"/>
              <w:bottom w:val="nil"/>
              <w:right w:val="nil"/>
            </w:tcBorders>
          </w:tcPr>
          <w:p w14:paraId="400C78D3" w14:textId="77777777" w:rsidR="00EC4965" w:rsidRPr="00F81E61" w:rsidRDefault="00EC4965" w:rsidP="00001465">
            <w:pPr>
              <w:rPr>
                <w:kern w:val="0"/>
              </w:rPr>
            </w:pPr>
          </w:p>
        </w:tc>
        <w:tc>
          <w:tcPr>
            <w:tcW w:w="216" w:type="dxa"/>
            <w:tcBorders>
              <w:top w:val="nil"/>
              <w:left w:val="nil"/>
              <w:bottom w:val="nil"/>
              <w:right w:val="nil"/>
            </w:tcBorders>
          </w:tcPr>
          <w:p w14:paraId="39840434" w14:textId="77777777" w:rsidR="00EC4965" w:rsidRPr="00F81E61" w:rsidRDefault="00EC4965" w:rsidP="00001465">
            <w:pPr>
              <w:rPr>
                <w:kern w:val="0"/>
              </w:rPr>
            </w:pPr>
          </w:p>
          <w:p w14:paraId="18A218A8"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1D98AFBD" w14:textId="77777777" w:rsidR="00EC4965" w:rsidRPr="00F81E61" w:rsidRDefault="00EC4965" w:rsidP="00001465">
            <w:pPr>
              <w:rPr>
                <w:kern w:val="0"/>
              </w:rPr>
            </w:pPr>
          </w:p>
        </w:tc>
        <w:tc>
          <w:tcPr>
            <w:tcW w:w="180" w:type="dxa"/>
            <w:tcBorders>
              <w:top w:val="nil"/>
              <w:left w:val="nil"/>
              <w:bottom w:val="nil"/>
              <w:right w:val="nil"/>
            </w:tcBorders>
          </w:tcPr>
          <w:p w14:paraId="059A9CD0" w14:textId="77777777" w:rsidR="00EC4965" w:rsidRPr="00F81E61" w:rsidRDefault="00EC4965" w:rsidP="00001465">
            <w:pPr>
              <w:rPr>
                <w:kern w:val="0"/>
              </w:rPr>
            </w:pPr>
          </w:p>
          <w:p w14:paraId="177E7F0D"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6ADCE4FF" w14:textId="77777777" w:rsidR="00EC4965" w:rsidRPr="00F81E61" w:rsidRDefault="00EC4965" w:rsidP="00001465">
            <w:pPr>
              <w:rPr>
                <w:kern w:val="0"/>
              </w:rPr>
            </w:pPr>
          </w:p>
        </w:tc>
        <w:tc>
          <w:tcPr>
            <w:tcW w:w="360" w:type="dxa"/>
            <w:tcBorders>
              <w:top w:val="nil"/>
              <w:left w:val="nil"/>
              <w:bottom w:val="nil"/>
              <w:right w:val="nil"/>
            </w:tcBorders>
          </w:tcPr>
          <w:p w14:paraId="3749EB38" w14:textId="77777777" w:rsidR="00EC4965" w:rsidRPr="00F81E61" w:rsidRDefault="00EC4965" w:rsidP="00001465">
            <w:pPr>
              <w:rPr>
                <w:kern w:val="0"/>
              </w:rPr>
            </w:pPr>
          </w:p>
          <w:p w14:paraId="29D1A26E" w14:textId="77777777" w:rsidR="00EC4965" w:rsidRPr="00F81E61" w:rsidRDefault="00EC4965" w:rsidP="00001465">
            <w:pPr>
              <w:rPr>
                <w:kern w:val="0"/>
              </w:rPr>
            </w:pPr>
            <w:r w:rsidRPr="00F81E61">
              <w:rPr>
                <w:kern w:val="0"/>
              </w:rPr>
              <w:t>□</w:t>
            </w:r>
          </w:p>
        </w:tc>
      </w:tr>
      <w:tr w:rsidR="00EC4965" w:rsidRPr="00F81E61" w14:paraId="782AE5E7" w14:textId="77777777" w:rsidTr="00131000">
        <w:tc>
          <w:tcPr>
            <w:tcW w:w="7640" w:type="dxa"/>
            <w:tcBorders>
              <w:top w:val="nil"/>
              <w:left w:val="nil"/>
              <w:bottom w:val="nil"/>
              <w:right w:val="nil"/>
            </w:tcBorders>
          </w:tcPr>
          <w:p w14:paraId="44C69E1F"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12ACF3B7" w14:textId="77777777" w:rsidR="00EC4965" w:rsidRPr="00F81E61" w:rsidRDefault="00EC4965" w:rsidP="00001465">
            <w:pPr>
              <w:rPr>
                <w:kern w:val="0"/>
              </w:rPr>
            </w:pPr>
          </w:p>
        </w:tc>
        <w:tc>
          <w:tcPr>
            <w:tcW w:w="216" w:type="dxa"/>
            <w:tcBorders>
              <w:top w:val="nil"/>
              <w:left w:val="nil"/>
              <w:bottom w:val="nil"/>
              <w:right w:val="nil"/>
            </w:tcBorders>
          </w:tcPr>
          <w:p w14:paraId="100E6EE7" w14:textId="77777777" w:rsidR="00EC4965" w:rsidRPr="00F81E61" w:rsidRDefault="00EC4965" w:rsidP="00001465">
            <w:pPr>
              <w:rPr>
                <w:kern w:val="0"/>
              </w:rPr>
            </w:pPr>
          </w:p>
        </w:tc>
        <w:tc>
          <w:tcPr>
            <w:tcW w:w="360" w:type="dxa"/>
            <w:tcBorders>
              <w:top w:val="nil"/>
              <w:left w:val="nil"/>
              <w:bottom w:val="nil"/>
              <w:right w:val="nil"/>
            </w:tcBorders>
          </w:tcPr>
          <w:p w14:paraId="14C148F8" w14:textId="77777777" w:rsidR="00EC4965" w:rsidRPr="00F81E61" w:rsidRDefault="00EC4965" w:rsidP="00001465">
            <w:pPr>
              <w:rPr>
                <w:kern w:val="0"/>
              </w:rPr>
            </w:pPr>
          </w:p>
        </w:tc>
        <w:tc>
          <w:tcPr>
            <w:tcW w:w="180" w:type="dxa"/>
            <w:tcBorders>
              <w:top w:val="nil"/>
              <w:left w:val="nil"/>
              <w:bottom w:val="nil"/>
              <w:right w:val="nil"/>
            </w:tcBorders>
          </w:tcPr>
          <w:p w14:paraId="56191CA5" w14:textId="77777777" w:rsidR="00EC4965" w:rsidRPr="00F81E61" w:rsidRDefault="00EC4965" w:rsidP="00001465">
            <w:pPr>
              <w:rPr>
                <w:kern w:val="0"/>
              </w:rPr>
            </w:pPr>
          </w:p>
        </w:tc>
        <w:tc>
          <w:tcPr>
            <w:tcW w:w="360" w:type="dxa"/>
            <w:tcBorders>
              <w:top w:val="nil"/>
              <w:left w:val="nil"/>
              <w:bottom w:val="nil"/>
              <w:right w:val="nil"/>
            </w:tcBorders>
          </w:tcPr>
          <w:p w14:paraId="1C6CDBE2" w14:textId="77777777" w:rsidR="00EC4965" w:rsidRPr="00F81E61" w:rsidRDefault="00EC4965" w:rsidP="00001465">
            <w:pPr>
              <w:rPr>
                <w:kern w:val="0"/>
              </w:rPr>
            </w:pPr>
          </w:p>
        </w:tc>
        <w:tc>
          <w:tcPr>
            <w:tcW w:w="360" w:type="dxa"/>
            <w:tcBorders>
              <w:top w:val="nil"/>
              <w:left w:val="nil"/>
              <w:bottom w:val="nil"/>
              <w:right w:val="nil"/>
            </w:tcBorders>
          </w:tcPr>
          <w:p w14:paraId="173C1CD5" w14:textId="77777777" w:rsidR="00EC4965" w:rsidRPr="00F81E61" w:rsidRDefault="00EC4965" w:rsidP="00001465">
            <w:pPr>
              <w:rPr>
                <w:kern w:val="0"/>
              </w:rPr>
            </w:pPr>
          </w:p>
        </w:tc>
      </w:tr>
      <w:tr w:rsidR="00EC4965" w:rsidRPr="00F81E61" w14:paraId="449E6E03" w14:textId="77777777" w:rsidTr="00131000">
        <w:tc>
          <w:tcPr>
            <w:tcW w:w="7640" w:type="dxa"/>
            <w:tcBorders>
              <w:top w:val="nil"/>
              <w:left w:val="nil"/>
              <w:bottom w:val="nil"/>
              <w:right w:val="nil"/>
            </w:tcBorders>
          </w:tcPr>
          <w:p w14:paraId="20C2B68C" w14:textId="77777777" w:rsidR="00EC4965" w:rsidRPr="00F81E61" w:rsidRDefault="00EC4965" w:rsidP="00001465">
            <w:pPr>
              <w:tabs>
                <w:tab w:val="left" w:pos="360"/>
              </w:tabs>
              <w:ind w:left="360" w:hanging="360"/>
              <w:rPr>
                <w:kern w:val="0"/>
              </w:rPr>
            </w:pPr>
            <w:r w:rsidRPr="00F81E61">
              <w:rPr>
                <w:kern w:val="0"/>
              </w:rPr>
              <w:t>8.</w:t>
            </w:r>
            <w:r w:rsidRPr="00F81E61">
              <w:rPr>
                <w:kern w:val="0"/>
              </w:rPr>
              <w:tab/>
              <w:t>Is there any problem, malfunction or defect with the dwelling's plumbing system (pipes, fixtures, water heater, etc.)?</w:t>
            </w:r>
          </w:p>
        </w:tc>
        <w:tc>
          <w:tcPr>
            <w:tcW w:w="244" w:type="dxa"/>
            <w:tcBorders>
              <w:top w:val="nil"/>
              <w:left w:val="nil"/>
              <w:bottom w:val="nil"/>
              <w:right w:val="nil"/>
            </w:tcBorders>
          </w:tcPr>
          <w:p w14:paraId="68E1D46D" w14:textId="77777777" w:rsidR="00EC4965" w:rsidRPr="00F81E61" w:rsidRDefault="00EC4965" w:rsidP="00001465">
            <w:pPr>
              <w:rPr>
                <w:kern w:val="0"/>
              </w:rPr>
            </w:pPr>
          </w:p>
        </w:tc>
        <w:tc>
          <w:tcPr>
            <w:tcW w:w="216" w:type="dxa"/>
            <w:tcBorders>
              <w:top w:val="nil"/>
              <w:left w:val="nil"/>
              <w:bottom w:val="nil"/>
              <w:right w:val="nil"/>
            </w:tcBorders>
          </w:tcPr>
          <w:p w14:paraId="3A9F42F3" w14:textId="77777777" w:rsidR="00EC4965" w:rsidRPr="00F81E61" w:rsidRDefault="00EC4965" w:rsidP="00001465">
            <w:pPr>
              <w:rPr>
                <w:kern w:val="0"/>
              </w:rPr>
            </w:pPr>
          </w:p>
          <w:p w14:paraId="0AD82698"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214D3F2E" w14:textId="77777777" w:rsidR="00EC4965" w:rsidRPr="00F81E61" w:rsidRDefault="00EC4965" w:rsidP="00001465">
            <w:pPr>
              <w:rPr>
                <w:kern w:val="0"/>
              </w:rPr>
            </w:pPr>
          </w:p>
        </w:tc>
        <w:tc>
          <w:tcPr>
            <w:tcW w:w="180" w:type="dxa"/>
            <w:tcBorders>
              <w:top w:val="nil"/>
              <w:left w:val="nil"/>
              <w:bottom w:val="nil"/>
              <w:right w:val="nil"/>
            </w:tcBorders>
          </w:tcPr>
          <w:p w14:paraId="2B7D96C3" w14:textId="77777777" w:rsidR="00EC4965" w:rsidRPr="00F81E61" w:rsidRDefault="00EC4965" w:rsidP="00001465">
            <w:pPr>
              <w:rPr>
                <w:kern w:val="0"/>
              </w:rPr>
            </w:pPr>
          </w:p>
          <w:p w14:paraId="0C0D8285"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7D54ED52" w14:textId="77777777" w:rsidR="00EC4965" w:rsidRPr="00F81E61" w:rsidRDefault="00EC4965" w:rsidP="00001465">
            <w:pPr>
              <w:rPr>
                <w:kern w:val="0"/>
              </w:rPr>
            </w:pPr>
          </w:p>
        </w:tc>
        <w:tc>
          <w:tcPr>
            <w:tcW w:w="360" w:type="dxa"/>
            <w:tcBorders>
              <w:top w:val="nil"/>
              <w:left w:val="nil"/>
              <w:bottom w:val="nil"/>
              <w:right w:val="nil"/>
            </w:tcBorders>
          </w:tcPr>
          <w:p w14:paraId="3E216E28" w14:textId="77777777" w:rsidR="00EC4965" w:rsidRPr="00F81E61" w:rsidRDefault="00EC4965" w:rsidP="00001465">
            <w:pPr>
              <w:rPr>
                <w:kern w:val="0"/>
              </w:rPr>
            </w:pPr>
          </w:p>
          <w:p w14:paraId="238BC8AE" w14:textId="77777777" w:rsidR="00EC4965" w:rsidRPr="00F81E61" w:rsidRDefault="00EC4965" w:rsidP="00001465">
            <w:pPr>
              <w:rPr>
                <w:kern w:val="0"/>
              </w:rPr>
            </w:pPr>
            <w:r w:rsidRPr="00F81E61">
              <w:rPr>
                <w:kern w:val="0"/>
              </w:rPr>
              <w:t>□</w:t>
            </w:r>
          </w:p>
        </w:tc>
      </w:tr>
      <w:tr w:rsidR="00EC4965" w:rsidRPr="00F81E61" w14:paraId="32FECCEF" w14:textId="77777777" w:rsidTr="00131000">
        <w:tc>
          <w:tcPr>
            <w:tcW w:w="7640" w:type="dxa"/>
            <w:tcBorders>
              <w:top w:val="nil"/>
              <w:left w:val="nil"/>
              <w:bottom w:val="nil"/>
              <w:right w:val="nil"/>
            </w:tcBorders>
          </w:tcPr>
          <w:p w14:paraId="0CEF48C7"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52C7AC0B" w14:textId="77777777" w:rsidR="00EC4965" w:rsidRPr="00F81E61" w:rsidRDefault="00EC4965" w:rsidP="00001465">
            <w:pPr>
              <w:rPr>
                <w:kern w:val="0"/>
              </w:rPr>
            </w:pPr>
          </w:p>
        </w:tc>
        <w:tc>
          <w:tcPr>
            <w:tcW w:w="216" w:type="dxa"/>
            <w:tcBorders>
              <w:top w:val="nil"/>
              <w:left w:val="nil"/>
              <w:bottom w:val="nil"/>
              <w:right w:val="nil"/>
            </w:tcBorders>
          </w:tcPr>
          <w:p w14:paraId="51201336" w14:textId="77777777" w:rsidR="00EC4965" w:rsidRPr="00F81E61" w:rsidRDefault="00EC4965" w:rsidP="00001465">
            <w:pPr>
              <w:rPr>
                <w:kern w:val="0"/>
              </w:rPr>
            </w:pPr>
          </w:p>
        </w:tc>
        <w:tc>
          <w:tcPr>
            <w:tcW w:w="360" w:type="dxa"/>
            <w:tcBorders>
              <w:top w:val="nil"/>
              <w:left w:val="nil"/>
              <w:bottom w:val="nil"/>
              <w:right w:val="nil"/>
            </w:tcBorders>
          </w:tcPr>
          <w:p w14:paraId="568DEA10" w14:textId="77777777" w:rsidR="00EC4965" w:rsidRPr="00F81E61" w:rsidRDefault="00EC4965" w:rsidP="00001465">
            <w:pPr>
              <w:rPr>
                <w:kern w:val="0"/>
              </w:rPr>
            </w:pPr>
          </w:p>
        </w:tc>
        <w:tc>
          <w:tcPr>
            <w:tcW w:w="180" w:type="dxa"/>
            <w:tcBorders>
              <w:top w:val="nil"/>
              <w:left w:val="nil"/>
              <w:bottom w:val="nil"/>
              <w:right w:val="nil"/>
            </w:tcBorders>
          </w:tcPr>
          <w:p w14:paraId="1D5953C9" w14:textId="77777777" w:rsidR="00EC4965" w:rsidRPr="00F81E61" w:rsidRDefault="00EC4965" w:rsidP="00001465">
            <w:pPr>
              <w:rPr>
                <w:kern w:val="0"/>
              </w:rPr>
            </w:pPr>
          </w:p>
        </w:tc>
        <w:tc>
          <w:tcPr>
            <w:tcW w:w="360" w:type="dxa"/>
            <w:tcBorders>
              <w:top w:val="nil"/>
              <w:left w:val="nil"/>
              <w:bottom w:val="nil"/>
              <w:right w:val="nil"/>
            </w:tcBorders>
          </w:tcPr>
          <w:p w14:paraId="06F0160C" w14:textId="77777777" w:rsidR="00EC4965" w:rsidRPr="00F81E61" w:rsidRDefault="00EC4965" w:rsidP="00001465">
            <w:pPr>
              <w:rPr>
                <w:kern w:val="0"/>
              </w:rPr>
            </w:pPr>
          </w:p>
        </w:tc>
        <w:tc>
          <w:tcPr>
            <w:tcW w:w="360" w:type="dxa"/>
            <w:tcBorders>
              <w:top w:val="nil"/>
              <w:left w:val="nil"/>
              <w:bottom w:val="nil"/>
              <w:right w:val="nil"/>
            </w:tcBorders>
          </w:tcPr>
          <w:p w14:paraId="438A7D89" w14:textId="77777777" w:rsidR="00EC4965" w:rsidRPr="00F81E61" w:rsidRDefault="00EC4965" w:rsidP="00001465">
            <w:pPr>
              <w:rPr>
                <w:kern w:val="0"/>
              </w:rPr>
            </w:pPr>
          </w:p>
        </w:tc>
      </w:tr>
      <w:tr w:rsidR="00EC4965" w:rsidRPr="00F81E61" w14:paraId="21FA88BC" w14:textId="77777777" w:rsidTr="00131000">
        <w:tc>
          <w:tcPr>
            <w:tcW w:w="7640" w:type="dxa"/>
            <w:tcBorders>
              <w:top w:val="nil"/>
              <w:left w:val="nil"/>
              <w:bottom w:val="nil"/>
              <w:right w:val="nil"/>
            </w:tcBorders>
          </w:tcPr>
          <w:p w14:paraId="7408B055" w14:textId="77777777" w:rsidR="00EC4965" w:rsidRPr="00F81E61" w:rsidRDefault="00EC4965" w:rsidP="00001465">
            <w:pPr>
              <w:tabs>
                <w:tab w:val="left" w:pos="360"/>
              </w:tabs>
              <w:ind w:left="360" w:hanging="360"/>
              <w:rPr>
                <w:kern w:val="0"/>
              </w:rPr>
            </w:pPr>
            <w:r w:rsidRPr="00F81E61">
              <w:rPr>
                <w:kern w:val="0"/>
              </w:rPr>
              <w:t>9.</w:t>
            </w:r>
            <w:r w:rsidRPr="00F81E61">
              <w:rPr>
                <w:kern w:val="0"/>
              </w:rPr>
              <w:tab/>
              <w:t>Is there any problem, malfunction or defect with the dwelling's heating and/or air conditioning?</w:t>
            </w:r>
          </w:p>
        </w:tc>
        <w:tc>
          <w:tcPr>
            <w:tcW w:w="244" w:type="dxa"/>
            <w:tcBorders>
              <w:top w:val="nil"/>
              <w:left w:val="nil"/>
              <w:bottom w:val="nil"/>
              <w:right w:val="nil"/>
            </w:tcBorders>
          </w:tcPr>
          <w:p w14:paraId="0C619FF9" w14:textId="77777777" w:rsidR="00EC4965" w:rsidRPr="00F81E61" w:rsidRDefault="00EC4965" w:rsidP="00001465">
            <w:pPr>
              <w:rPr>
                <w:kern w:val="0"/>
              </w:rPr>
            </w:pPr>
          </w:p>
        </w:tc>
        <w:tc>
          <w:tcPr>
            <w:tcW w:w="216" w:type="dxa"/>
            <w:tcBorders>
              <w:top w:val="nil"/>
              <w:left w:val="nil"/>
              <w:bottom w:val="nil"/>
              <w:right w:val="nil"/>
            </w:tcBorders>
          </w:tcPr>
          <w:p w14:paraId="1842C6EF" w14:textId="77777777" w:rsidR="00EC4965" w:rsidRPr="00F81E61" w:rsidRDefault="00EC4965" w:rsidP="00001465">
            <w:pPr>
              <w:rPr>
                <w:kern w:val="0"/>
              </w:rPr>
            </w:pPr>
          </w:p>
          <w:p w14:paraId="54D6907F"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46723187" w14:textId="77777777" w:rsidR="00EC4965" w:rsidRPr="00F81E61" w:rsidRDefault="00EC4965" w:rsidP="00001465">
            <w:pPr>
              <w:rPr>
                <w:kern w:val="0"/>
              </w:rPr>
            </w:pPr>
          </w:p>
        </w:tc>
        <w:tc>
          <w:tcPr>
            <w:tcW w:w="180" w:type="dxa"/>
            <w:tcBorders>
              <w:top w:val="nil"/>
              <w:left w:val="nil"/>
              <w:bottom w:val="nil"/>
              <w:right w:val="nil"/>
            </w:tcBorders>
          </w:tcPr>
          <w:p w14:paraId="25E2D645" w14:textId="77777777" w:rsidR="00EC4965" w:rsidRPr="00F81E61" w:rsidRDefault="00EC4965" w:rsidP="00001465">
            <w:pPr>
              <w:rPr>
                <w:kern w:val="0"/>
              </w:rPr>
            </w:pPr>
          </w:p>
          <w:p w14:paraId="0A42E0D3"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42B7A444" w14:textId="77777777" w:rsidR="00EC4965" w:rsidRPr="00F81E61" w:rsidRDefault="00EC4965" w:rsidP="00001465">
            <w:pPr>
              <w:rPr>
                <w:kern w:val="0"/>
              </w:rPr>
            </w:pPr>
          </w:p>
        </w:tc>
        <w:tc>
          <w:tcPr>
            <w:tcW w:w="360" w:type="dxa"/>
            <w:tcBorders>
              <w:top w:val="nil"/>
              <w:left w:val="nil"/>
              <w:bottom w:val="nil"/>
              <w:right w:val="nil"/>
            </w:tcBorders>
          </w:tcPr>
          <w:p w14:paraId="1A25A597" w14:textId="77777777" w:rsidR="00EC4965" w:rsidRPr="00F81E61" w:rsidRDefault="00EC4965" w:rsidP="00001465">
            <w:pPr>
              <w:rPr>
                <w:kern w:val="0"/>
              </w:rPr>
            </w:pPr>
          </w:p>
          <w:p w14:paraId="314E4003" w14:textId="77777777" w:rsidR="00EC4965" w:rsidRPr="00F81E61" w:rsidRDefault="00EC4965" w:rsidP="00001465">
            <w:pPr>
              <w:rPr>
                <w:kern w:val="0"/>
              </w:rPr>
            </w:pPr>
            <w:r w:rsidRPr="00F81E61">
              <w:rPr>
                <w:kern w:val="0"/>
              </w:rPr>
              <w:t>□</w:t>
            </w:r>
          </w:p>
        </w:tc>
      </w:tr>
      <w:tr w:rsidR="00EC4965" w:rsidRPr="00F81E61" w14:paraId="2FF1F16E" w14:textId="77777777" w:rsidTr="00131000">
        <w:tc>
          <w:tcPr>
            <w:tcW w:w="7640" w:type="dxa"/>
            <w:tcBorders>
              <w:top w:val="nil"/>
              <w:left w:val="nil"/>
              <w:bottom w:val="nil"/>
              <w:right w:val="nil"/>
            </w:tcBorders>
          </w:tcPr>
          <w:p w14:paraId="235C5F61"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29C3BFDE" w14:textId="77777777" w:rsidR="00EC4965" w:rsidRPr="00F81E61" w:rsidRDefault="00EC4965" w:rsidP="00001465">
            <w:pPr>
              <w:rPr>
                <w:kern w:val="0"/>
              </w:rPr>
            </w:pPr>
          </w:p>
        </w:tc>
        <w:tc>
          <w:tcPr>
            <w:tcW w:w="216" w:type="dxa"/>
            <w:tcBorders>
              <w:top w:val="nil"/>
              <w:left w:val="nil"/>
              <w:bottom w:val="nil"/>
              <w:right w:val="nil"/>
            </w:tcBorders>
          </w:tcPr>
          <w:p w14:paraId="55A460E5" w14:textId="77777777" w:rsidR="00EC4965" w:rsidRPr="00F81E61" w:rsidRDefault="00EC4965" w:rsidP="00001465">
            <w:pPr>
              <w:rPr>
                <w:kern w:val="0"/>
              </w:rPr>
            </w:pPr>
          </w:p>
        </w:tc>
        <w:tc>
          <w:tcPr>
            <w:tcW w:w="360" w:type="dxa"/>
            <w:tcBorders>
              <w:top w:val="nil"/>
              <w:left w:val="nil"/>
              <w:bottom w:val="nil"/>
              <w:right w:val="nil"/>
            </w:tcBorders>
          </w:tcPr>
          <w:p w14:paraId="1E260257" w14:textId="77777777" w:rsidR="00EC4965" w:rsidRPr="00F81E61" w:rsidRDefault="00EC4965" w:rsidP="00001465">
            <w:pPr>
              <w:rPr>
                <w:kern w:val="0"/>
              </w:rPr>
            </w:pPr>
          </w:p>
        </w:tc>
        <w:tc>
          <w:tcPr>
            <w:tcW w:w="180" w:type="dxa"/>
            <w:tcBorders>
              <w:top w:val="nil"/>
              <w:left w:val="nil"/>
              <w:bottom w:val="nil"/>
              <w:right w:val="nil"/>
            </w:tcBorders>
          </w:tcPr>
          <w:p w14:paraId="33349295" w14:textId="77777777" w:rsidR="00EC4965" w:rsidRPr="00F81E61" w:rsidRDefault="00EC4965" w:rsidP="00001465">
            <w:pPr>
              <w:rPr>
                <w:kern w:val="0"/>
              </w:rPr>
            </w:pPr>
          </w:p>
        </w:tc>
        <w:tc>
          <w:tcPr>
            <w:tcW w:w="360" w:type="dxa"/>
            <w:tcBorders>
              <w:top w:val="nil"/>
              <w:left w:val="nil"/>
              <w:bottom w:val="nil"/>
              <w:right w:val="nil"/>
            </w:tcBorders>
          </w:tcPr>
          <w:p w14:paraId="02E822D8" w14:textId="77777777" w:rsidR="00EC4965" w:rsidRPr="00F81E61" w:rsidRDefault="00EC4965" w:rsidP="00001465">
            <w:pPr>
              <w:rPr>
                <w:kern w:val="0"/>
              </w:rPr>
            </w:pPr>
          </w:p>
        </w:tc>
        <w:tc>
          <w:tcPr>
            <w:tcW w:w="360" w:type="dxa"/>
            <w:tcBorders>
              <w:top w:val="nil"/>
              <w:left w:val="nil"/>
              <w:bottom w:val="nil"/>
              <w:right w:val="nil"/>
            </w:tcBorders>
          </w:tcPr>
          <w:p w14:paraId="1E8D5B3D" w14:textId="77777777" w:rsidR="00EC4965" w:rsidRPr="00F81E61" w:rsidRDefault="00EC4965" w:rsidP="00001465">
            <w:pPr>
              <w:rPr>
                <w:kern w:val="0"/>
              </w:rPr>
            </w:pPr>
          </w:p>
        </w:tc>
      </w:tr>
      <w:tr w:rsidR="00EC4965" w:rsidRPr="00F81E61" w14:paraId="2807E387" w14:textId="77777777" w:rsidTr="00131000">
        <w:tc>
          <w:tcPr>
            <w:tcW w:w="7640" w:type="dxa"/>
            <w:tcBorders>
              <w:top w:val="nil"/>
              <w:left w:val="nil"/>
              <w:bottom w:val="nil"/>
              <w:right w:val="nil"/>
            </w:tcBorders>
          </w:tcPr>
          <w:p w14:paraId="6FC7D144" w14:textId="77777777" w:rsidR="00EC4965" w:rsidRPr="00F81E61" w:rsidRDefault="00EC4965" w:rsidP="00001465">
            <w:pPr>
              <w:tabs>
                <w:tab w:val="left" w:pos="360"/>
              </w:tabs>
              <w:ind w:left="360" w:hanging="360"/>
              <w:rPr>
                <w:kern w:val="0"/>
              </w:rPr>
            </w:pPr>
            <w:r w:rsidRPr="00F81E61">
              <w:rPr>
                <w:kern w:val="0"/>
              </w:rPr>
              <w:t>10.</w:t>
            </w:r>
            <w:r w:rsidRPr="00F81E61">
              <w:rPr>
                <w:kern w:val="0"/>
              </w:rPr>
              <w:tab/>
              <w:t>What is the dwelling's heat source? □ Furnace □ Heat Pump □ Baseboard</w:t>
            </w:r>
          </w:p>
          <w:p w14:paraId="5FB40268" w14:textId="77777777" w:rsidR="00EC4965" w:rsidRPr="00F81E61" w:rsidRDefault="00EC4965" w:rsidP="00001465">
            <w:pPr>
              <w:tabs>
                <w:tab w:val="left" w:pos="360"/>
              </w:tabs>
              <w:ind w:left="360"/>
              <w:rPr>
                <w:kern w:val="0"/>
              </w:rPr>
            </w:pPr>
            <w:r w:rsidRPr="00F81E61">
              <w:rPr>
                <w:kern w:val="0"/>
              </w:rPr>
              <w:t>□ Other________________________ (Check all that apply)</w:t>
            </w:r>
          </w:p>
          <w:p w14:paraId="17CD2E6B" w14:textId="77777777" w:rsidR="00EC4965" w:rsidRPr="00F81E61" w:rsidRDefault="00EC4965" w:rsidP="00001465">
            <w:pPr>
              <w:tabs>
                <w:tab w:val="left" w:pos="360"/>
              </w:tabs>
              <w:ind w:left="360"/>
              <w:outlineLvl w:val="4"/>
              <w:rPr>
                <w:kern w:val="0"/>
              </w:rPr>
            </w:pPr>
            <w:r w:rsidRPr="00F81E61">
              <w:rPr>
                <w:kern w:val="0"/>
              </w:rPr>
              <w:t>Age of system: ________________</w:t>
            </w:r>
          </w:p>
        </w:tc>
        <w:tc>
          <w:tcPr>
            <w:tcW w:w="244" w:type="dxa"/>
            <w:tcBorders>
              <w:top w:val="nil"/>
              <w:left w:val="nil"/>
              <w:bottom w:val="nil"/>
              <w:right w:val="nil"/>
            </w:tcBorders>
          </w:tcPr>
          <w:p w14:paraId="357A8228" w14:textId="77777777" w:rsidR="00EC4965" w:rsidRPr="00F81E61" w:rsidRDefault="00EC4965" w:rsidP="00001465">
            <w:pPr>
              <w:rPr>
                <w:kern w:val="0"/>
              </w:rPr>
            </w:pPr>
          </w:p>
        </w:tc>
        <w:tc>
          <w:tcPr>
            <w:tcW w:w="216" w:type="dxa"/>
            <w:tcBorders>
              <w:top w:val="nil"/>
              <w:left w:val="nil"/>
              <w:bottom w:val="nil"/>
              <w:right w:val="nil"/>
            </w:tcBorders>
          </w:tcPr>
          <w:p w14:paraId="37E016B8" w14:textId="77777777" w:rsidR="00EC4965" w:rsidRPr="00F81E61" w:rsidRDefault="00EC4965" w:rsidP="00001465">
            <w:pPr>
              <w:rPr>
                <w:kern w:val="0"/>
              </w:rPr>
            </w:pPr>
          </w:p>
        </w:tc>
        <w:tc>
          <w:tcPr>
            <w:tcW w:w="360" w:type="dxa"/>
            <w:tcBorders>
              <w:top w:val="nil"/>
              <w:left w:val="nil"/>
              <w:bottom w:val="nil"/>
              <w:right w:val="nil"/>
            </w:tcBorders>
          </w:tcPr>
          <w:p w14:paraId="2AD450AF" w14:textId="77777777" w:rsidR="00EC4965" w:rsidRPr="00F81E61" w:rsidRDefault="00EC4965" w:rsidP="00001465">
            <w:pPr>
              <w:rPr>
                <w:kern w:val="0"/>
              </w:rPr>
            </w:pPr>
          </w:p>
        </w:tc>
        <w:tc>
          <w:tcPr>
            <w:tcW w:w="180" w:type="dxa"/>
            <w:tcBorders>
              <w:top w:val="nil"/>
              <w:left w:val="nil"/>
              <w:bottom w:val="nil"/>
              <w:right w:val="nil"/>
            </w:tcBorders>
          </w:tcPr>
          <w:p w14:paraId="2E281A20" w14:textId="77777777" w:rsidR="00EC4965" w:rsidRPr="00F81E61" w:rsidRDefault="00EC4965" w:rsidP="00001465">
            <w:pPr>
              <w:rPr>
                <w:kern w:val="0"/>
              </w:rPr>
            </w:pPr>
          </w:p>
        </w:tc>
        <w:tc>
          <w:tcPr>
            <w:tcW w:w="360" w:type="dxa"/>
            <w:tcBorders>
              <w:top w:val="nil"/>
              <w:left w:val="nil"/>
              <w:bottom w:val="nil"/>
              <w:right w:val="nil"/>
            </w:tcBorders>
          </w:tcPr>
          <w:p w14:paraId="537EFB37" w14:textId="77777777" w:rsidR="00EC4965" w:rsidRPr="00F81E61" w:rsidRDefault="00EC4965" w:rsidP="00001465">
            <w:pPr>
              <w:rPr>
                <w:kern w:val="0"/>
              </w:rPr>
            </w:pPr>
          </w:p>
        </w:tc>
        <w:tc>
          <w:tcPr>
            <w:tcW w:w="360" w:type="dxa"/>
            <w:tcBorders>
              <w:top w:val="nil"/>
              <w:left w:val="nil"/>
              <w:bottom w:val="nil"/>
              <w:right w:val="nil"/>
            </w:tcBorders>
          </w:tcPr>
          <w:p w14:paraId="497852A8" w14:textId="77777777" w:rsidR="00EC4965" w:rsidRPr="00F81E61" w:rsidRDefault="00EC4965" w:rsidP="00001465">
            <w:pPr>
              <w:rPr>
                <w:kern w:val="0"/>
              </w:rPr>
            </w:pPr>
            <w:r w:rsidRPr="00F81E61">
              <w:rPr>
                <w:kern w:val="0"/>
              </w:rPr>
              <w:t>□</w:t>
            </w:r>
          </w:p>
        </w:tc>
      </w:tr>
      <w:tr w:rsidR="00EC4965" w:rsidRPr="00F81E61" w14:paraId="0AB4A3B4" w14:textId="77777777" w:rsidTr="00131000">
        <w:tc>
          <w:tcPr>
            <w:tcW w:w="7640" w:type="dxa"/>
            <w:tcBorders>
              <w:top w:val="nil"/>
              <w:left w:val="nil"/>
              <w:bottom w:val="nil"/>
              <w:right w:val="nil"/>
            </w:tcBorders>
          </w:tcPr>
          <w:p w14:paraId="51B08C7B"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7D0A2DBC" w14:textId="77777777" w:rsidR="00EC4965" w:rsidRPr="00F81E61" w:rsidRDefault="00EC4965" w:rsidP="00001465">
            <w:pPr>
              <w:rPr>
                <w:kern w:val="0"/>
              </w:rPr>
            </w:pPr>
          </w:p>
        </w:tc>
        <w:tc>
          <w:tcPr>
            <w:tcW w:w="216" w:type="dxa"/>
            <w:tcBorders>
              <w:top w:val="nil"/>
              <w:left w:val="nil"/>
              <w:bottom w:val="nil"/>
              <w:right w:val="nil"/>
            </w:tcBorders>
          </w:tcPr>
          <w:p w14:paraId="0A898A73" w14:textId="77777777" w:rsidR="00EC4965" w:rsidRPr="00F81E61" w:rsidRDefault="00EC4965" w:rsidP="00001465">
            <w:pPr>
              <w:rPr>
                <w:kern w:val="0"/>
              </w:rPr>
            </w:pPr>
          </w:p>
        </w:tc>
        <w:tc>
          <w:tcPr>
            <w:tcW w:w="360" w:type="dxa"/>
            <w:tcBorders>
              <w:top w:val="nil"/>
              <w:left w:val="nil"/>
              <w:bottom w:val="nil"/>
              <w:right w:val="nil"/>
            </w:tcBorders>
          </w:tcPr>
          <w:p w14:paraId="599108B6" w14:textId="77777777" w:rsidR="00EC4965" w:rsidRPr="00F81E61" w:rsidRDefault="00EC4965" w:rsidP="00001465">
            <w:pPr>
              <w:rPr>
                <w:kern w:val="0"/>
              </w:rPr>
            </w:pPr>
          </w:p>
        </w:tc>
        <w:tc>
          <w:tcPr>
            <w:tcW w:w="180" w:type="dxa"/>
            <w:tcBorders>
              <w:top w:val="nil"/>
              <w:left w:val="nil"/>
              <w:bottom w:val="nil"/>
              <w:right w:val="nil"/>
            </w:tcBorders>
          </w:tcPr>
          <w:p w14:paraId="2C080B08" w14:textId="77777777" w:rsidR="00EC4965" w:rsidRPr="00F81E61" w:rsidRDefault="00EC4965" w:rsidP="00001465">
            <w:pPr>
              <w:rPr>
                <w:kern w:val="0"/>
              </w:rPr>
            </w:pPr>
          </w:p>
        </w:tc>
        <w:tc>
          <w:tcPr>
            <w:tcW w:w="360" w:type="dxa"/>
            <w:tcBorders>
              <w:top w:val="nil"/>
              <w:left w:val="nil"/>
              <w:bottom w:val="nil"/>
              <w:right w:val="nil"/>
            </w:tcBorders>
          </w:tcPr>
          <w:p w14:paraId="4B9BEE5F" w14:textId="77777777" w:rsidR="00EC4965" w:rsidRPr="00F81E61" w:rsidRDefault="00EC4965" w:rsidP="00001465">
            <w:pPr>
              <w:rPr>
                <w:kern w:val="0"/>
              </w:rPr>
            </w:pPr>
          </w:p>
        </w:tc>
        <w:tc>
          <w:tcPr>
            <w:tcW w:w="360" w:type="dxa"/>
            <w:tcBorders>
              <w:top w:val="nil"/>
              <w:left w:val="nil"/>
              <w:bottom w:val="nil"/>
              <w:right w:val="nil"/>
            </w:tcBorders>
          </w:tcPr>
          <w:p w14:paraId="3814A2C1" w14:textId="77777777" w:rsidR="00EC4965" w:rsidRPr="00F81E61" w:rsidRDefault="00EC4965" w:rsidP="00001465">
            <w:pPr>
              <w:rPr>
                <w:kern w:val="0"/>
              </w:rPr>
            </w:pPr>
          </w:p>
        </w:tc>
      </w:tr>
      <w:tr w:rsidR="00EC4965" w:rsidRPr="00F81E61" w14:paraId="4174E439" w14:textId="77777777" w:rsidTr="00131000">
        <w:tc>
          <w:tcPr>
            <w:tcW w:w="7640" w:type="dxa"/>
            <w:tcBorders>
              <w:top w:val="nil"/>
              <w:left w:val="nil"/>
              <w:bottom w:val="nil"/>
              <w:right w:val="nil"/>
            </w:tcBorders>
          </w:tcPr>
          <w:p w14:paraId="4EF8DED8" w14:textId="77777777" w:rsidR="00EC4965" w:rsidRPr="00F81E61" w:rsidRDefault="00EC4965" w:rsidP="00001465">
            <w:pPr>
              <w:tabs>
                <w:tab w:val="left" w:pos="360"/>
              </w:tabs>
              <w:ind w:left="360" w:hanging="360"/>
              <w:rPr>
                <w:kern w:val="0"/>
              </w:rPr>
            </w:pPr>
            <w:r w:rsidRPr="00F81E61">
              <w:rPr>
                <w:kern w:val="0"/>
              </w:rPr>
              <w:t>11.</w:t>
            </w:r>
            <w:r w:rsidRPr="00F81E61">
              <w:rPr>
                <w:kern w:val="0"/>
              </w:rPr>
              <w:tab/>
              <w:t>What is the dwelling's cooling source? □ Central Forced Air □ Wall/Window Unit(s)</w:t>
            </w:r>
          </w:p>
          <w:p w14:paraId="3C89F5FC" w14:textId="77777777" w:rsidR="00EC4965" w:rsidRPr="00F81E61" w:rsidRDefault="00EC4965" w:rsidP="00001465">
            <w:pPr>
              <w:tabs>
                <w:tab w:val="left" w:pos="360"/>
              </w:tabs>
              <w:ind w:left="360"/>
              <w:rPr>
                <w:kern w:val="0"/>
              </w:rPr>
            </w:pPr>
            <w:r w:rsidRPr="00F81E61">
              <w:rPr>
                <w:kern w:val="0"/>
              </w:rPr>
              <w:t>□ Other________________________ (Check all that apply)</w:t>
            </w:r>
          </w:p>
          <w:p w14:paraId="13AEA582" w14:textId="77777777" w:rsidR="00EC4965" w:rsidRPr="00F81E61" w:rsidRDefault="00EC4965" w:rsidP="00001465">
            <w:pPr>
              <w:tabs>
                <w:tab w:val="left" w:pos="360"/>
              </w:tabs>
              <w:ind w:left="360"/>
              <w:outlineLvl w:val="4"/>
              <w:rPr>
                <w:kern w:val="0"/>
              </w:rPr>
            </w:pPr>
            <w:r w:rsidRPr="00F81E61">
              <w:rPr>
                <w:kern w:val="0"/>
              </w:rPr>
              <w:t>Age of system: ________________</w:t>
            </w:r>
          </w:p>
        </w:tc>
        <w:tc>
          <w:tcPr>
            <w:tcW w:w="244" w:type="dxa"/>
            <w:tcBorders>
              <w:top w:val="nil"/>
              <w:left w:val="nil"/>
              <w:bottom w:val="nil"/>
              <w:right w:val="nil"/>
            </w:tcBorders>
          </w:tcPr>
          <w:p w14:paraId="2E10215A" w14:textId="77777777" w:rsidR="00EC4965" w:rsidRPr="00F81E61" w:rsidRDefault="00EC4965" w:rsidP="00001465">
            <w:pPr>
              <w:rPr>
                <w:kern w:val="0"/>
              </w:rPr>
            </w:pPr>
          </w:p>
        </w:tc>
        <w:tc>
          <w:tcPr>
            <w:tcW w:w="216" w:type="dxa"/>
            <w:tcBorders>
              <w:top w:val="nil"/>
              <w:left w:val="nil"/>
              <w:bottom w:val="nil"/>
              <w:right w:val="nil"/>
            </w:tcBorders>
          </w:tcPr>
          <w:p w14:paraId="3BDC4B38" w14:textId="77777777" w:rsidR="00EC4965" w:rsidRPr="00F81E61" w:rsidRDefault="00EC4965" w:rsidP="00001465">
            <w:pPr>
              <w:rPr>
                <w:kern w:val="0"/>
              </w:rPr>
            </w:pPr>
          </w:p>
        </w:tc>
        <w:tc>
          <w:tcPr>
            <w:tcW w:w="360" w:type="dxa"/>
            <w:tcBorders>
              <w:top w:val="nil"/>
              <w:left w:val="nil"/>
              <w:bottom w:val="nil"/>
              <w:right w:val="nil"/>
            </w:tcBorders>
          </w:tcPr>
          <w:p w14:paraId="0D3E6ECD" w14:textId="77777777" w:rsidR="00EC4965" w:rsidRPr="00F81E61" w:rsidRDefault="00EC4965" w:rsidP="00001465">
            <w:pPr>
              <w:rPr>
                <w:kern w:val="0"/>
              </w:rPr>
            </w:pPr>
          </w:p>
        </w:tc>
        <w:tc>
          <w:tcPr>
            <w:tcW w:w="180" w:type="dxa"/>
            <w:tcBorders>
              <w:top w:val="nil"/>
              <w:left w:val="nil"/>
              <w:bottom w:val="nil"/>
              <w:right w:val="nil"/>
            </w:tcBorders>
          </w:tcPr>
          <w:p w14:paraId="2F2D5E94" w14:textId="77777777" w:rsidR="00EC4965" w:rsidRPr="00F81E61" w:rsidRDefault="00EC4965" w:rsidP="00001465">
            <w:pPr>
              <w:rPr>
                <w:kern w:val="0"/>
              </w:rPr>
            </w:pPr>
          </w:p>
        </w:tc>
        <w:tc>
          <w:tcPr>
            <w:tcW w:w="360" w:type="dxa"/>
            <w:tcBorders>
              <w:top w:val="nil"/>
              <w:left w:val="nil"/>
              <w:bottom w:val="nil"/>
              <w:right w:val="nil"/>
            </w:tcBorders>
          </w:tcPr>
          <w:p w14:paraId="7A921EC4" w14:textId="77777777" w:rsidR="00EC4965" w:rsidRPr="00F81E61" w:rsidRDefault="00EC4965" w:rsidP="00001465">
            <w:pPr>
              <w:rPr>
                <w:kern w:val="0"/>
              </w:rPr>
            </w:pPr>
          </w:p>
        </w:tc>
        <w:tc>
          <w:tcPr>
            <w:tcW w:w="360" w:type="dxa"/>
            <w:tcBorders>
              <w:top w:val="nil"/>
              <w:left w:val="nil"/>
              <w:bottom w:val="nil"/>
              <w:right w:val="nil"/>
            </w:tcBorders>
          </w:tcPr>
          <w:p w14:paraId="52B33E96" w14:textId="77777777" w:rsidR="00EC4965" w:rsidRPr="00F81E61" w:rsidRDefault="00EC4965" w:rsidP="00001465">
            <w:pPr>
              <w:rPr>
                <w:kern w:val="0"/>
              </w:rPr>
            </w:pPr>
            <w:r w:rsidRPr="00F81E61">
              <w:rPr>
                <w:kern w:val="0"/>
              </w:rPr>
              <w:t>□</w:t>
            </w:r>
          </w:p>
        </w:tc>
      </w:tr>
      <w:tr w:rsidR="00EC4965" w:rsidRPr="00F81E61" w14:paraId="4FC01CFA" w14:textId="77777777" w:rsidTr="00131000">
        <w:tc>
          <w:tcPr>
            <w:tcW w:w="7640" w:type="dxa"/>
            <w:tcBorders>
              <w:top w:val="nil"/>
              <w:left w:val="nil"/>
              <w:bottom w:val="nil"/>
              <w:right w:val="nil"/>
            </w:tcBorders>
          </w:tcPr>
          <w:p w14:paraId="3C642F7B"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6A7E542D" w14:textId="77777777" w:rsidR="00EC4965" w:rsidRPr="00F81E61" w:rsidRDefault="00EC4965" w:rsidP="00001465">
            <w:pPr>
              <w:rPr>
                <w:kern w:val="0"/>
              </w:rPr>
            </w:pPr>
          </w:p>
        </w:tc>
        <w:tc>
          <w:tcPr>
            <w:tcW w:w="216" w:type="dxa"/>
            <w:tcBorders>
              <w:top w:val="nil"/>
              <w:left w:val="nil"/>
              <w:bottom w:val="nil"/>
              <w:right w:val="nil"/>
            </w:tcBorders>
          </w:tcPr>
          <w:p w14:paraId="0B704207" w14:textId="77777777" w:rsidR="00EC4965" w:rsidRPr="00F81E61" w:rsidRDefault="00EC4965" w:rsidP="00001465">
            <w:pPr>
              <w:rPr>
                <w:kern w:val="0"/>
              </w:rPr>
            </w:pPr>
          </w:p>
        </w:tc>
        <w:tc>
          <w:tcPr>
            <w:tcW w:w="360" w:type="dxa"/>
            <w:tcBorders>
              <w:top w:val="nil"/>
              <w:left w:val="nil"/>
              <w:bottom w:val="nil"/>
              <w:right w:val="nil"/>
            </w:tcBorders>
          </w:tcPr>
          <w:p w14:paraId="6CA1CDCC" w14:textId="77777777" w:rsidR="00EC4965" w:rsidRPr="00F81E61" w:rsidRDefault="00EC4965" w:rsidP="00001465">
            <w:pPr>
              <w:rPr>
                <w:kern w:val="0"/>
              </w:rPr>
            </w:pPr>
          </w:p>
        </w:tc>
        <w:tc>
          <w:tcPr>
            <w:tcW w:w="180" w:type="dxa"/>
            <w:tcBorders>
              <w:top w:val="nil"/>
              <w:left w:val="nil"/>
              <w:bottom w:val="nil"/>
              <w:right w:val="nil"/>
            </w:tcBorders>
          </w:tcPr>
          <w:p w14:paraId="16610159" w14:textId="77777777" w:rsidR="00EC4965" w:rsidRPr="00F81E61" w:rsidRDefault="00EC4965" w:rsidP="00001465">
            <w:pPr>
              <w:rPr>
                <w:kern w:val="0"/>
              </w:rPr>
            </w:pPr>
          </w:p>
        </w:tc>
        <w:tc>
          <w:tcPr>
            <w:tcW w:w="360" w:type="dxa"/>
            <w:tcBorders>
              <w:top w:val="nil"/>
              <w:left w:val="nil"/>
              <w:bottom w:val="nil"/>
              <w:right w:val="nil"/>
            </w:tcBorders>
          </w:tcPr>
          <w:p w14:paraId="227D7F16" w14:textId="77777777" w:rsidR="00EC4965" w:rsidRPr="00F81E61" w:rsidRDefault="00EC4965" w:rsidP="00001465">
            <w:pPr>
              <w:rPr>
                <w:kern w:val="0"/>
              </w:rPr>
            </w:pPr>
          </w:p>
        </w:tc>
        <w:tc>
          <w:tcPr>
            <w:tcW w:w="360" w:type="dxa"/>
            <w:tcBorders>
              <w:top w:val="nil"/>
              <w:left w:val="nil"/>
              <w:bottom w:val="nil"/>
              <w:right w:val="nil"/>
            </w:tcBorders>
          </w:tcPr>
          <w:p w14:paraId="43813AF8" w14:textId="77777777" w:rsidR="00EC4965" w:rsidRPr="00F81E61" w:rsidRDefault="00EC4965" w:rsidP="00001465">
            <w:pPr>
              <w:rPr>
                <w:kern w:val="0"/>
              </w:rPr>
            </w:pPr>
          </w:p>
        </w:tc>
      </w:tr>
      <w:tr w:rsidR="00EC4965" w:rsidRPr="00F81E61" w14:paraId="551DE7DF" w14:textId="77777777" w:rsidTr="00131000">
        <w:tc>
          <w:tcPr>
            <w:tcW w:w="7640" w:type="dxa"/>
            <w:tcBorders>
              <w:top w:val="nil"/>
              <w:left w:val="nil"/>
              <w:bottom w:val="nil"/>
              <w:right w:val="nil"/>
            </w:tcBorders>
          </w:tcPr>
          <w:p w14:paraId="18247758" w14:textId="77777777" w:rsidR="00EC4965" w:rsidRPr="00F81E61" w:rsidRDefault="00EC4965" w:rsidP="00001465">
            <w:pPr>
              <w:tabs>
                <w:tab w:val="left" w:pos="360"/>
              </w:tabs>
              <w:ind w:left="360" w:hanging="360"/>
              <w:rPr>
                <w:kern w:val="0"/>
              </w:rPr>
            </w:pPr>
            <w:r w:rsidRPr="00F81E61">
              <w:rPr>
                <w:kern w:val="0"/>
              </w:rPr>
              <w:t>12.</w:t>
            </w:r>
            <w:r w:rsidRPr="00F81E61">
              <w:rPr>
                <w:kern w:val="0"/>
              </w:rPr>
              <w:tab/>
              <w:t>What is the dwelling's fuel sources? □ Electricity □ Natural Gas □ Propane □ Oil</w:t>
            </w:r>
          </w:p>
          <w:p w14:paraId="4A031A40" w14:textId="77777777" w:rsidR="00EC4965" w:rsidRPr="00F81E61" w:rsidRDefault="00EC4965" w:rsidP="00001465">
            <w:pPr>
              <w:tabs>
                <w:tab w:val="left" w:pos="360"/>
              </w:tabs>
              <w:ind w:left="360"/>
              <w:rPr>
                <w:kern w:val="0"/>
              </w:rPr>
            </w:pPr>
            <w:r w:rsidRPr="00F81E61">
              <w:rPr>
                <w:kern w:val="0"/>
              </w:rPr>
              <w:t>□ Other________________________ (Check all that apply)</w:t>
            </w:r>
          </w:p>
          <w:p w14:paraId="7412D453" w14:textId="77777777" w:rsidR="00EC4965" w:rsidRPr="00F81E61" w:rsidRDefault="00EC4965" w:rsidP="00001465">
            <w:pPr>
              <w:tabs>
                <w:tab w:val="left" w:pos="360"/>
              </w:tabs>
              <w:ind w:left="360"/>
              <w:rPr>
                <w:kern w:val="0"/>
              </w:rPr>
            </w:pPr>
            <w:r w:rsidRPr="00F81E61">
              <w:rPr>
                <w:kern w:val="0"/>
              </w:rPr>
              <w:t>If the fuel source is stored in a tank, identify whether the tank is □ above ground or □ below ground, and whether the tank is □ leased by seller or □ owned by seller.</w:t>
            </w:r>
          </w:p>
          <w:p w14:paraId="11687482" w14:textId="77777777" w:rsidR="00EC4965" w:rsidRPr="00F81E61" w:rsidRDefault="00EC4965" w:rsidP="00001465">
            <w:pPr>
              <w:tabs>
                <w:tab w:val="left" w:pos="360"/>
              </w:tabs>
              <w:ind w:left="360"/>
              <w:outlineLvl w:val="4"/>
              <w:rPr>
                <w:kern w:val="0"/>
              </w:rPr>
            </w:pPr>
            <w:r w:rsidRPr="00F81E61">
              <w:rPr>
                <w:kern w:val="0"/>
              </w:rPr>
              <w:t xml:space="preserve">(Check all that apply)  </w:t>
            </w:r>
          </w:p>
        </w:tc>
        <w:tc>
          <w:tcPr>
            <w:tcW w:w="244" w:type="dxa"/>
            <w:tcBorders>
              <w:top w:val="nil"/>
              <w:left w:val="nil"/>
              <w:bottom w:val="nil"/>
              <w:right w:val="nil"/>
            </w:tcBorders>
          </w:tcPr>
          <w:p w14:paraId="6F4A588B" w14:textId="77777777" w:rsidR="00EC4965" w:rsidRPr="00F81E61" w:rsidRDefault="00EC4965" w:rsidP="00001465">
            <w:pPr>
              <w:rPr>
                <w:kern w:val="0"/>
              </w:rPr>
            </w:pPr>
          </w:p>
        </w:tc>
        <w:tc>
          <w:tcPr>
            <w:tcW w:w="216" w:type="dxa"/>
            <w:tcBorders>
              <w:top w:val="nil"/>
              <w:left w:val="nil"/>
              <w:bottom w:val="nil"/>
              <w:right w:val="nil"/>
            </w:tcBorders>
          </w:tcPr>
          <w:p w14:paraId="1233CAFA" w14:textId="77777777" w:rsidR="00EC4965" w:rsidRPr="00F81E61" w:rsidRDefault="00EC4965" w:rsidP="00001465">
            <w:pPr>
              <w:rPr>
                <w:kern w:val="0"/>
              </w:rPr>
            </w:pPr>
          </w:p>
        </w:tc>
        <w:tc>
          <w:tcPr>
            <w:tcW w:w="360" w:type="dxa"/>
            <w:tcBorders>
              <w:top w:val="nil"/>
              <w:left w:val="nil"/>
              <w:bottom w:val="nil"/>
              <w:right w:val="nil"/>
            </w:tcBorders>
          </w:tcPr>
          <w:p w14:paraId="67FEA3AC" w14:textId="77777777" w:rsidR="00EC4965" w:rsidRPr="00F81E61" w:rsidRDefault="00EC4965" w:rsidP="00001465">
            <w:pPr>
              <w:rPr>
                <w:kern w:val="0"/>
              </w:rPr>
            </w:pPr>
          </w:p>
        </w:tc>
        <w:tc>
          <w:tcPr>
            <w:tcW w:w="180" w:type="dxa"/>
            <w:tcBorders>
              <w:top w:val="nil"/>
              <w:left w:val="nil"/>
              <w:bottom w:val="nil"/>
              <w:right w:val="nil"/>
            </w:tcBorders>
          </w:tcPr>
          <w:p w14:paraId="2ED9E8EF" w14:textId="77777777" w:rsidR="00EC4965" w:rsidRPr="00F81E61" w:rsidRDefault="00EC4965" w:rsidP="00001465">
            <w:pPr>
              <w:rPr>
                <w:kern w:val="0"/>
              </w:rPr>
            </w:pPr>
          </w:p>
        </w:tc>
        <w:tc>
          <w:tcPr>
            <w:tcW w:w="360" w:type="dxa"/>
            <w:tcBorders>
              <w:top w:val="nil"/>
              <w:left w:val="nil"/>
              <w:bottom w:val="nil"/>
              <w:right w:val="nil"/>
            </w:tcBorders>
          </w:tcPr>
          <w:p w14:paraId="78C9DE6E" w14:textId="77777777" w:rsidR="00EC4965" w:rsidRPr="00F81E61" w:rsidRDefault="00EC4965" w:rsidP="00001465">
            <w:pPr>
              <w:rPr>
                <w:kern w:val="0"/>
              </w:rPr>
            </w:pPr>
          </w:p>
        </w:tc>
        <w:tc>
          <w:tcPr>
            <w:tcW w:w="360" w:type="dxa"/>
            <w:tcBorders>
              <w:top w:val="nil"/>
              <w:left w:val="nil"/>
              <w:bottom w:val="nil"/>
              <w:right w:val="nil"/>
            </w:tcBorders>
          </w:tcPr>
          <w:p w14:paraId="73671858" w14:textId="77777777" w:rsidR="00EC4965" w:rsidRPr="00F81E61" w:rsidRDefault="00EC4965" w:rsidP="00001465">
            <w:pPr>
              <w:rPr>
                <w:kern w:val="0"/>
              </w:rPr>
            </w:pPr>
            <w:r w:rsidRPr="00F81E61">
              <w:rPr>
                <w:kern w:val="0"/>
              </w:rPr>
              <w:t>□</w:t>
            </w:r>
          </w:p>
        </w:tc>
      </w:tr>
      <w:tr w:rsidR="00EC4965" w:rsidRPr="00F81E61" w14:paraId="377383A4" w14:textId="77777777" w:rsidTr="00131000">
        <w:tc>
          <w:tcPr>
            <w:tcW w:w="7640" w:type="dxa"/>
            <w:tcBorders>
              <w:top w:val="nil"/>
              <w:left w:val="nil"/>
              <w:bottom w:val="nil"/>
              <w:right w:val="nil"/>
            </w:tcBorders>
          </w:tcPr>
          <w:p w14:paraId="7755323F"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1A758BBB" w14:textId="77777777" w:rsidR="00EC4965" w:rsidRPr="00F81E61" w:rsidRDefault="00EC4965" w:rsidP="00001465">
            <w:pPr>
              <w:rPr>
                <w:kern w:val="0"/>
              </w:rPr>
            </w:pPr>
          </w:p>
        </w:tc>
        <w:tc>
          <w:tcPr>
            <w:tcW w:w="216" w:type="dxa"/>
            <w:tcBorders>
              <w:top w:val="nil"/>
              <w:left w:val="nil"/>
              <w:bottom w:val="nil"/>
              <w:right w:val="nil"/>
            </w:tcBorders>
          </w:tcPr>
          <w:p w14:paraId="2A7E4DB1" w14:textId="77777777" w:rsidR="00EC4965" w:rsidRPr="00F81E61" w:rsidRDefault="00EC4965" w:rsidP="00001465">
            <w:pPr>
              <w:rPr>
                <w:kern w:val="0"/>
              </w:rPr>
            </w:pPr>
          </w:p>
        </w:tc>
        <w:tc>
          <w:tcPr>
            <w:tcW w:w="360" w:type="dxa"/>
            <w:tcBorders>
              <w:top w:val="nil"/>
              <w:left w:val="nil"/>
              <w:bottom w:val="nil"/>
              <w:right w:val="nil"/>
            </w:tcBorders>
          </w:tcPr>
          <w:p w14:paraId="4A774116" w14:textId="77777777" w:rsidR="00EC4965" w:rsidRPr="00F81E61" w:rsidRDefault="00EC4965" w:rsidP="00001465">
            <w:pPr>
              <w:rPr>
                <w:kern w:val="0"/>
              </w:rPr>
            </w:pPr>
          </w:p>
        </w:tc>
        <w:tc>
          <w:tcPr>
            <w:tcW w:w="180" w:type="dxa"/>
            <w:tcBorders>
              <w:top w:val="nil"/>
              <w:left w:val="nil"/>
              <w:bottom w:val="nil"/>
              <w:right w:val="nil"/>
            </w:tcBorders>
          </w:tcPr>
          <w:p w14:paraId="5C08D543" w14:textId="77777777" w:rsidR="00EC4965" w:rsidRPr="00F81E61" w:rsidRDefault="00EC4965" w:rsidP="00001465">
            <w:pPr>
              <w:rPr>
                <w:kern w:val="0"/>
              </w:rPr>
            </w:pPr>
          </w:p>
        </w:tc>
        <w:tc>
          <w:tcPr>
            <w:tcW w:w="360" w:type="dxa"/>
            <w:tcBorders>
              <w:top w:val="nil"/>
              <w:left w:val="nil"/>
              <w:bottom w:val="nil"/>
              <w:right w:val="nil"/>
            </w:tcBorders>
          </w:tcPr>
          <w:p w14:paraId="59EA573C" w14:textId="77777777" w:rsidR="00EC4965" w:rsidRPr="00F81E61" w:rsidRDefault="00EC4965" w:rsidP="00001465">
            <w:pPr>
              <w:rPr>
                <w:kern w:val="0"/>
              </w:rPr>
            </w:pPr>
          </w:p>
        </w:tc>
        <w:tc>
          <w:tcPr>
            <w:tcW w:w="360" w:type="dxa"/>
            <w:tcBorders>
              <w:top w:val="nil"/>
              <w:left w:val="nil"/>
              <w:bottom w:val="nil"/>
              <w:right w:val="nil"/>
            </w:tcBorders>
          </w:tcPr>
          <w:p w14:paraId="0E218838" w14:textId="77777777" w:rsidR="00EC4965" w:rsidRPr="00F81E61" w:rsidRDefault="00EC4965" w:rsidP="00001465">
            <w:pPr>
              <w:rPr>
                <w:kern w:val="0"/>
              </w:rPr>
            </w:pPr>
          </w:p>
        </w:tc>
      </w:tr>
      <w:tr w:rsidR="00EC4965" w:rsidRPr="00F81E61" w14:paraId="2EF1B292" w14:textId="77777777" w:rsidTr="00131000">
        <w:tc>
          <w:tcPr>
            <w:tcW w:w="7640" w:type="dxa"/>
            <w:tcBorders>
              <w:top w:val="nil"/>
              <w:left w:val="nil"/>
              <w:bottom w:val="nil"/>
              <w:right w:val="nil"/>
            </w:tcBorders>
          </w:tcPr>
          <w:p w14:paraId="658E065D" w14:textId="77777777" w:rsidR="00EC4965" w:rsidRPr="00F81E61" w:rsidRDefault="00EC4965" w:rsidP="00001465">
            <w:pPr>
              <w:tabs>
                <w:tab w:val="left" w:pos="360"/>
              </w:tabs>
              <w:ind w:left="360" w:hanging="360"/>
              <w:rPr>
                <w:kern w:val="0"/>
              </w:rPr>
            </w:pPr>
            <w:r w:rsidRPr="00F81E61">
              <w:rPr>
                <w:kern w:val="0"/>
              </w:rPr>
              <w:t>13.</w:t>
            </w:r>
            <w:r w:rsidRPr="00F81E61">
              <w:rPr>
                <w:kern w:val="0"/>
              </w:rPr>
              <w:tab/>
              <w:t>What is the dwelling's water supply source? □ City/County □ Community System</w:t>
            </w:r>
          </w:p>
          <w:p w14:paraId="14970B2F" w14:textId="77777777" w:rsidR="00EC4965" w:rsidRPr="00F81E61" w:rsidRDefault="00EC4965" w:rsidP="00001465">
            <w:pPr>
              <w:tabs>
                <w:tab w:val="left" w:pos="360"/>
              </w:tabs>
              <w:ind w:left="360"/>
              <w:rPr>
                <w:kern w:val="0"/>
              </w:rPr>
            </w:pPr>
            <w:r w:rsidRPr="00F81E61">
              <w:rPr>
                <w:kern w:val="0"/>
              </w:rPr>
              <w:t>□ Private Well □ Shared Well □ Other_______________________</w:t>
            </w:r>
          </w:p>
          <w:p w14:paraId="0194C50C" w14:textId="77777777" w:rsidR="00EC4965" w:rsidRPr="00F81E61" w:rsidRDefault="00EC4965" w:rsidP="00001465">
            <w:pPr>
              <w:tabs>
                <w:tab w:val="left" w:pos="360"/>
              </w:tabs>
              <w:ind w:left="360"/>
              <w:outlineLvl w:val="4"/>
              <w:rPr>
                <w:kern w:val="0"/>
              </w:rPr>
            </w:pPr>
            <w:r w:rsidRPr="00F81E61">
              <w:rPr>
                <w:kern w:val="0"/>
              </w:rPr>
              <w:t xml:space="preserve">(Check all that apply)  </w:t>
            </w:r>
          </w:p>
          <w:p w14:paraId="43580EF6" w14:textId="77777777" w:rsidR="00EC4965" w:rsidRPr="00F81E61" w:rsidRDefault="00EC4965" w:rsidP="00001465">
            <w:pPr>
              <w:tabs>
                <w:tab w:val="left" w:pos="360"/>
              </w:tabs>
              <w:ind w:left="360"/>
              <w:outlineLvl w:val="4"/>
              <w:rPr>
                <w:kern w:val="0"/>
              </w:rPr>
            </w:pPr>
          </w:p>
        </w:tc>
        <w:tc>
          <w:tcPr>
            <w:tcW w:w="244" w:type="dxa"/>
            <w:tcBorders>
              <w:top w:val="nil"/>
              <w:left w:val="nil"/>
              <w:bottom w:val="nil"/>
              <w:right w:val="nil"/>
            </w:tcBorders>
          </w:tcPr>
          <w:p w14:paraId="2442D6A6" w14:textId="77777777" w:rsidR="00EC4965" w:rsidRPr="00F81E61" w:rsidRDefault="00EC4965" w:rsidP="00001465">
            <w:pPr>
              <w:rPr>
                <w:kern w:val="0"/>
              </w:rPr>
            </w:pPr>
          </w:p>
        </w:tc>
        <w:tc>
          <w:tcPr>
            <w:tcW w:w="216" w:type="dxa"/>
            <w:tcBorders>
              <w:top w:val="nil"/>
              <w:left w:val="nil"/>
              <w:bottom w:val="nil"/>
              <w:right w:val="nil"/>
            </w:tcBorders>
          </w:tcPr>
          <w:p w14:paraId="33317719" w14:textId="77777777" w:rsidR="00EC4965" w:rsidRPr="00F81E61" w:rsidRDefault="00EC4965" w:rsidP="00001465">
            <w:pPr>
              <w:rPr>
                <w:kern w:val="0"/>
              </w:rPr>
            </w:pPr>
          </w:p>
        </w:tc>
        <w:tc>
          <w:tcPr>
            <w:tcW w:w="360" w:type="dxa"/>
            <w:tcBorders>
              <w:top w:val="nil"/>
              <w:left w:val="nil"/>
              <w:bottom w:val="nil"/>
              <w:right w:val="nil"/>
            </w:tcBorders>
          </w:tcPr>
          <w:p w14:paraId="0BB2B6ED" w14:textId="77777777" w:rsidR="00EC4965" w:rsidRPr="00F81E61" w:rsidRDefault="00EC4965" w:rsidP="00001465">
            <w:pPr>
              <w:rPr>
                <w:kern w:val="0"/>
              </w:rPr>
            </w:pPr>
          </w:p>
        </w:tc>
        <w:tc>
          <w:tcPr>
            <w:tcW w:w="180" w:type="dxa"/>
            <w:tcBorders>
              <w:top w:val="nil"/>
              <w:left w:val="nil"/>
              <w:bottom w:val="nil"/>
              <w:right w:val="nil"/>
            </w:tcBorders>
          </w:tcPr>
          <w:p w14:paraId="62206874" w14:textId="77777777" w:rsidR="00EC4965" w:rsidRPr="00F81E61" w:rsidRDefault="00EC4965" w:rsidP="00001465">
            <w:pPr>
              <w:rPr>
                <w:kern w:val="0"/>
              </w:rPr>
            </w:pPr>
          </w:p>
        </w:tc>
        <w:tc>
          <w:tcPr>
            <w:tcW w:w="360" w:type="dxa"/>
            <w:tcBorders>
              <w:top w:val="nil"/>
              <w:left w:val="nil"/>
              <w:bottom w:val="nil"/>
              <w:right w:val="nil"/>
            </w:tcBorders>
          </w:tcPr>
          <w:p w14:paraId="1054197D" w14:textId="77777777" w:rsidR="00EC4965" w:rsidRPr="00F81E61" w:rsidRDefault="00EC4965" w:rsidP="00001465">
            <w:pPr>
              <w:rPr>
                <w:kern w:val="0"/>
              </w:rPr>
            </w:pPr>
          </w:p>
        </w:tc>
        <w:tc>
          <w:tcPr>
            <w:tcW w:w="360" w:type="dxa"/>
            <w:tcBorders>
              <w:top w:val="nil"/>
              <w:left w:val="nil"/>
              <w:bottom w:val="nil"/>
              <w:right w:val="nil"/>
            </w:tcBorders>
          </w:tcPr>
          <w:p w14:paraId="056280BE" w14:textId="77777777" w:rsidR="00EC4965" w:rsidRPr="00F81E61" w:rsidRDefault="00EC4965" w:rsidP="00001465">
            <w:pPr>
              <w:rPr>
                <w:kern w:val="0"/>
              </w:rPr>
            </w:pPr>
            <w:r w:rsidRPr="00F81E61">
              <w:rPr>
                <w:kern w:val="0"/>
              </w:rPr>
              <w:t>□</w:t>
            </w:r>
          </w:p>
        </w:tc>
      </w:tr>
      <w:tr w:rsidR="00EC4965" w:rsidRPr="00F81E61" w14:paraId="7DCAEB49" w14:textId="77777777" w:rsidTr="00131000">
        <w:tc>
          <w:tcPr>
            <w:tcW w:w="7640" w:type="dxa"/>
            <w:tcBorders>
              <w:top w:val="nil"/>
              <w:left w:val="nil"/>
              <w:bottom w:val="nil"/>
              <w:right w:val="nil"/>
            </w:tcBorders>
          </w:tcPr>
          <w:p w14:paraId="095C51B3" w14:textId="77777777" w:rsidR="00EC4965" w:rsidRPr="00F81E61" w:rsidRDefault="00EC4965" w:rsidP="00001465">
            <w:pPr>
              <w:tabs>
                <w:tab w:val="left" w:pos="360"/>
              </w:tabs>
              <w:ind w:left="360" w:hanging="360"/>
              <w:rPr>
                <w:kern w:val="0"/>
              </w:rPr>
            </w:pPr>
            <w:r w:rsidRPr="00F81E61">
              <w:rPr>
                <w:kern w:val="0"/>
              </w:rPr>
              <w:t>14.</w:t>
            </w:r>
            <w:r w:rsidRPr="00F81E61">
              <w:rPr>
                <w:kern w:val="0"/>
              </w:rPr>
              <w:tab/>
              <w:t>The dwelling's water pipes are made of what type of material? □ Copper □ Galvanized</w:t>
            </w:r>
          </w:p>
          <w:p w14:paraId="35B6FE85" w14:textId="77777777" w:rsidR="00EC4965" w:rsidRPr="00F81E61" w:rsidRDefault="00EC4965" w:rsidP="00001465">
            <w:pPr>
              <w:tabs>
                <w:tab w:val="left" w:pos="360"/>
              </w:tabs>
              <w:ind w:left="360"/>
              <w:rPr>
                <w:kern w:val="0"/>
              </w:rPr>
            </w:pPr>
            <w:r w:rsidRPr="00F81E61">
              <w:rPr>
                <w:kern w:val="0"/>
              </w:rPr>
              <w:t>□ Plastic □ Polybutylene □ Other________________________</w:t>
            </w:r>
          </w:p>
          <w:p w14:paraId="484EFA86" w14:textId="77777777" w:rsidR="00EC4965" w:rsidRPr="00F81E61" w:rsidRDefault="00EC4965" w:rsidP="00001465">
            <w:pPr>
              <w:tabs>
                <w:tab w:val="left" w:pos="360"/>
              </w:tabs>
              <w:ind w:left="360"/>
              <w:outlineLvl w:val="4"/>
              <w:rPr>
                <w:kern w:val="0"/>
              </w:rPr>
            </w:pPr>
            <w:r w:rsidRPr="00F81E61">
              <w:rPr>
                <w:kern w:val="0"/>
              </w:rPr>
              <w:lastRenderedPageBreak/>
              <w:t>(Check all that apply)</w:t>
            </w:r>
          </w:p>
          <w:p w14:paraId="18EDC817" w14:textId="77777777" w:rsidR="00EC4965" w:rsidRPr="00F81E61" w:rsidRDefault="00EC4965" w:rsidP="00001465">
            <w:pPr>
              <w:tabs>
                <w:tab w:val="left" w:pos="360"/>
              </w:tabs>
              <w:outlineLvl w:val="4"/>
              <w:rPr>
                <w:kern w:val="0"/>
              </w:rPr>
            </w:pPr>
          </w:p>
        </w:tc>
        <w:tc>
          <w:tcPr>
            <w:tcW w:w="244" w:type="dxa"/>
            <w:tcBorders>
              <w:top w:val="nil"/>
              <w:left w:val="nil"/>
              <w:bottom w:val="nil"/>
              <w:right w:val="nil"/>
            </w:tcBorders>
          </w:tcPr>
          <w:p w14:paraId="7521D2EC" w14:textId="77777777" w:rsidR="00EC4965" w:rsidRPr="00F81E61" w:rsidRDefault="00EC4965" w:rsidP="00001465">
            <w:pPr>
              <w:rPr>
                <w:strike/>
              </w:rPr>
            </w:pPr>
          </w:p>
        </w:tc>
        <w:tc>
          <w:tcPr>
            <w:tcW w:w="216" w:type="dxa"/>
            <w:tcBorders>
              <w:top w:val="nil"/>
              <w:left w:val="nil"/>
              <w:bottom w:val="nil"/>
              <w:right w:val="nil"/>
            </w:tcBorders>
          </w:tcPr>
          <w:p w14:paraId="2DA5AD42" w14:textId="77777777" w:rsidR="00EC4965" w:rsidRPr="00F81E61" w:rsidRDefault="00EC4965" w:rsidP="00B17CF9">
            <w:pPr>
              <w:rPr>
                <w:strike/>
              </w:rPr>
            </w:pPr>
          </w:p>
        </w:tc>
        <w:tc>
          <w:tcPr>
            <w:tcW w:w="360" w:type="dxa"/>
            <w:tcBorders>
              <w:top w:val="nil"/>
              <w:left w:val="nil"/>
              <w:bottom w:val="nil"/>
              <w:right w:val="nil"/>
            </w:tcBorders>
          </w:tcPr>
          <w:p w14:paraId="47F48AD4" w14:textId="77777777" w:rsidR="00EC4965" w:rsidRPr="00F81E61" w:rsidRDefault="00EC4965" w:rsidP="00001465">
            <w:pPr>
              <w:rPr>
                <w:kern w:val="0"/>
              </w:rPr>
            </w:pPr>
          </w:p>
        </w:tc>
        <w:tc>
          <w:tcPr>
            <w:tcW w:w="180" w:type="dxa"/>
            <w:tcBorders>
              <w:top w:val="nil"/>
              <w:left w:val="nil"/>
              <w:bottom w:val="nil"/>
              <w:right w:val="nil"/>
            </w:tcBorders>
          </w:tcPr>
          <w:p w14:paraId="0B7EB64B" w14:textId="77777777" w:rsidR="00EC4965" w:rsidRPr="00F81E61" w:rsidRDefault="00EC4965" w:rsidP="00001465">
            <w:pPr>
              <w:rPr>
                <w:strike/>
              </w:rPr>
            </w:pPr>
          </w:p>
        </w:tc>
        <w:tc>
          <w:tcPr>
            <w:tcW w:w="360" w:type="dxa"/>
            <w:tcBorders>
              <w:top w:val="nil"/>
              <w:left w:val="nil"/>
              <w:bottom w:val="nil"/>
              <w:right w:val="nil"/>
            </w:tcBorders>
          </w:tcPr>
          <w:p w14:paraId="17241578" w14:textId="77777777" w:rsidR="00EC4965" w:rsidRPr="00F81E61" w:rsidRDefault="00EC4965" w:rsidP="00001465">
            <w:pPr>
              <w:rPr>
                <w:kern w:val="0"/>
              </w:rPr>
            </w:pPr>
          </w:p>
        </w:tc>
        <w:tc>
          <w:tcPr>
            <w:tcW w:w="360" w:type="dxa"/>
            <w:tcBorders>
              <w:top w:val="nil"/>
              <w:left w:val="nil"/>
              <w:bottom w:val="nil"/>
              <w:right w:val="nil"/>
            </w:tcBorders>
          </w:tcPr>
          <w:p w14:paraId="5E58553D" w14:textId="77777777" w:rsidR="00EC4965" w:rsidRPr="00F81E61" w:rsidRDefault="00EC4965" w:rsidP="00B17CF9">
            <w:pPr>
              <w:rPr>
                <w:u w:val="single"/>
              </w:rPr>
            </w:pPr>
            <w:r w:rsidRPr="00F81E61">
              <w:rPr>
                <w:kern w:val="0"/>
              </w:rPr>
              <w:t>□</w:t>
            </w:r>
          </w:p>
        </w:tc>
      </w:tr>
      <w:tr w:rsidR="00EC4965" w:rsidRPr="00F81E61" w14:paraId="311C5214" w14:textId="77777777" w:rsidTr="00131000">
        <w:tc>
          <w:tcPr>
            <w:tcW w:w="7640" w:type="dxa"/>
            <w:tcBorders>
              <w:top w:val="nil"/>
              <w:left w:val="nil"/>
              <w:bottom w:val="nil"/>
              <w:right w:val="nil"/>
            </w:tcBorders>
          </w:tcPr>
          <w:p w14:paraId="6CB13F76" w14:textId="77777777" w:rsidR="00EC4965" w:rsidRPr="00F81E61" w:rsidRDefault="00EC4965" w:rsidP="00001465">
            <w:pPr>
              <w:tabs>
                <w:tab w:val="left" w:pos="360"/>
              </w:tabs>
              <w:ind w:left="360" w:hanging="360"/>
              <w:rPr>
                <w:kern w:val="0"/>
              </w:rPr>
            </w:pPr>
            <w:r w:rsidRPr="00F81E61">
              <w:rPr>
                <w:kern w:val="0"/>
              </w:rPr>
              <w:t>15.</w:t>
            </w:r>
            <w:r w:rsidRPr="00F81E61">
              <w:rPr>
                <w:kern w:val="0"/>
              </w:rPr>
              <w:tab/>
              <w:t>Is there any problem, malfunction or defect with the dwelling's water supply (including water quality, quantity or water pressure)?</w:t>
            </w:r>
          </w:p>
        </w:tc>
        <w:tc>
          <w:tcPr>
            <w:tcW w:w="244" w:type="dxa"/>
            <w:tcBorders>
              <w:top w:val="nil"/>
              <w:left w:val="nil"/>
              <w:bottom w:val="nil"/>
              <w:right w:val="nil"/>
            </w:tcBorders>
          </w:tcPr>
          <w:p w14:paraId="66DC7A17" w14:textId="77777777" w:rsidR="00EC4965" w:rsidRPr="00F81E61" w:rsidRDefault="00EC4965" w:rsidP="00001465">
            <w:pPr>
              <w:rPr>
                <w:kern w:val="0"/>
              </w:rPr>
            </w:pPr>
          </w:p>
        </w:tc>
        <w:tc>
          <w:tcPr>
            <w:tcW w:w="216" w:type="dxa"/>
            <w:tcBorders>
              <w:top w:val="nil"/>
              <w:left w:val="nil"/>
              <w:bottom w:val="nil"/>
              <w:right w:val="nil"/>
            </w:tcBorders>
          </w:tcPr>
          <w:p w14:paraId="3344B7AC" w14:textId="77777777" w:rsidR="00EC4965" w:rsidRPr="00F81E61" w:rsidRDefault="00EC4965" w:rsidP="00001465">
            <w:pPr>
              <w:rPr>
                <w:kern w:val="0"/>
              </w:rPr>
            </w:pPr>
          </w:p>
          <w:p w14:paraId="6E4709DD"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36524EF5" w14:textId="77777777" w:rsidR="00EC4965" w:rsidRPr="00F81E61" w:rsidRDefault="00EC4965" w:rsidP="00001465">
            <w:pPr>
              <w:rPr>
                <w:kern w:val="0"/>
              </w:rPr>
            </w:pPr>
          </w:p>
        </w:tc>
        <w:tc>
          <w:tcPr>
            <w:tcW w:w="180" w:type="dxa"/>
            <w:tcBorders>
              <w:top w:val="nil"/>
              <w:left w:val="nil"/>
              <w:bottom w:val="nil"/>
              <w:right w:val="nil"/>
            </w:tcBorders>
          </w:tcPr>
          <w:p w14:paraId="0EABE798" w14:textId="77777777" w:rsidR="00EC4965" w:rsidRPr="00F81E61" w:rsidRDefault="00EC4965" w:rsidP="00001465">
            <w:pPr>
              <w:rPr>
                <w:kern w:val="0"/>
              </w:rPr>
            </w:pPr>
          </w:p>
          <w:p w14:paraId="73E07CD8"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06226761" w14:textId="77777777" w:rsidR="00EC4965" w:rsidRPr="00F81E61" w:rsidRDefault="00EC4965" w:rsidP="00001465">
            <w:pPr>
              <w:rPr>
                <w:kern w:val="0"/>
              </w:rPr>
            </w:pPr>
          </w:p>
        </w:tc>
        <w:tc>
          <w:tcPr>
            <w:tcW w:w="360" w:type="dxa"/>
            <w:tcBorders>
              <w:top w:val="nil"/>
              <w:left w:val="nil"/>
              <w:bottom w:val="nil"/>
              <w:right w:val="nil"/>
            </w:tcBorders>
          </w:tcPr>
          <w:p w14:paraId="70E49FEB" w14:textId="77777777" w:rsidR="00EC4965" w:rsidRPr="00F81E61" w:rsidRDefault="00EC4965" w:rsidP="00001465">
            <w:pPr>
              <w:rPr>
                <w:kern w:val="0"/>
              </w:rPr>
            </w:pPr>
          </w:p>
          <w:p w14:paraId="0DD7F69B" w14:textId="77777777" w:rsidR="00EC4965" w:rsidRPr="00F81E61" w:rsidRDefault="00EC4965" w:rsidP="00001465">
            <w:pPr>
              <w:rPr>
                <w:kern w:val="0"/>
              </w:rPr>
            </w:pPr>
            <w:r w:rsidRPr="00F81E61">
              <w:rPr>
                <w:kern w:val="0"/>
              </w:rPr>
              <w:t>□</w:t>
            </w:r>
          </w:p>
        </w:tc>
      </w:tr>
      <w:tr w:rsidR="00EC4965" w:rsidRPr="00F81E61" w14:paraId="3BB140A2" w14:textId="77777777" w:rsidTr="00131000">
        <w:tc>
          <w:tcPr>
            <w:tcW w:w="7640" w:type="dxa"/>
            <w:tcBorders>
              <w:top w:val="nil"/>
              <w:left w:val="nil"/>
              <w:bottom w:val="nil"/>
              <w:right w:val="nil"/>
            </w:tcBorders>
          </w:tcPr>
          <w:p w14:paraId="2685A4D4"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70113181" w14:textId="77777777" w:rsidR="00EC4965" w:rsidRPr="00F81E61" w:rsidRDefault="00EC4965" w:rsidP="00001465">
            <w:pPr>
              <w:rPr>
                <w:kern w:val="0"/>
              </w:rPr>
            </w:pPr>
          </w:p>
        </w:tc>
        <w:tc>
          <w:tcPr>
            <w:tcW w:w="216" w:type="dxa"/>
            <w:tcBorders>
              <w:top w:val="nil"/>
              <w:left w:val="nil"/>
              <w:bottom w:val="nil"/>
              <w:right w:val="nil"/>
            </w:tcBorders>
          </w:tcPr>
          <w:p w14:paraId="5EA50F8F" w14:textId="77777777" w:rsidR="00EC4965" w:rsidRPr="00F81E61" w:rsidRDefault="00EC4965" w:rsidP="00001465">
            <w:pPr>
              <w:rPr>
                <w:kern w:val="0"/>
              </w:rPr>
            </w:pPr>
          </w:p>
        </w:tc>
        <w:tc>
          <w:tcPr>
            <w:tcW w:w="360" w:type="dxa"/>
            <w:tcBorders>
              <w:top w:val="nil"/>
              <w:left w:val="nil"/>
              <w:bottom w:val="nil"/>
              <w:right w:val="nil"/>
            </w:tcBorders>
          </w:tcPr>
          <w:p w14:paraId="7D52B7CA" w14:textId="77777777" w:rsidR="00EC4965" w:rsidRPr="00F81E61" w:rsidRDefault="00EC4965" w:rsidP="00001465">
            <w:pPr>
              <w:rPr>
                <w:kern w:val="0"/>
              </w:rPr>
            </w:pPr>
          </w:p>
        </w:tc>
        <w:tc>
          <w:tcPr>
            <w:tcW w:w="180" w:type="dxa"/>
            <w:tcBorders>
              <w:top w:val="nil"/>
              <w:left w:val="nil"/>
              <w:bottom w:val="nil"/>
              <w:right w:val="nil"/>
            </w:tcBorders>
          </w:tcPr>
          <w:p w14:paraId="6961AE3A" w14:textId="77777777" w:rsidR="00EC4965" w:rsidRPr="00F81E61" w:rsidRDefault="00EC4965" w:rsidP="00001465">
            <w:pPr>
              <w:rPr>
                <w:kern w:val="0"/>
              </w:rPr>
            </w:pPr>
          </w:p>
        </w:tc>
        <w:tc>
          <w:tcPr>
            <w:tcW w:w="360" w:type="dxa"/>
            <w:tcBorders>
              <w:top w:val="nil"/>
              <w:left w:val="nil"/>
              <w:bottom w:val="nil"/>
              <w:right w:val="nil"/>
            </w:tcBorders>
          </w:tcPr>
          <w:p w14:paraId="6365CBFF" w14:textId="77777777" w:rsidR="00EC4965" w:rsidRPr="00F81E61" w:rsidRDefault="00EC4965" w:rsidP="00001465">
            <w:pPr>
              <w:rPr>
                <w:kern w:val="0"/>
              </w:rPr>
            </w:pPr>
          </w:p>
        </w:tc>
        <w:tc>
          <w:tcPr>
            <w:tcW w:w="360" w:type="dxa"/>
            <w:tcBorders>
              <w:top w:val="nil"/>
              <w:left w:val="nil"/>
              <w:bottom w:val="nil"/>
              <w:right w:val="nil"/>
            </w:tcBorders>
          </w:tcPr>
          <w:p w14:paraId="534FE92D" w14:textId="77777777" w:rsidR="00EC4965" w:rsidRPr="00F81E61" w:rsidRDefault="00EC4965" w:rsidP="00001465">
            <w:pPr>
              <w:rPr>
                <w:kern w:val="0"/>
              </w:rPr>
            </w:pPr>
          </w:p>
        </w:tc>
      </w:tr>
      <w:tr w:rsidR="00EC4965" w:rsidRPr="00F81E61" w14:paraId="251FB1BB" w14:textId="77777777" w:rsidTr="00131000">
        <w:tc>
          <w:tcPr>
            <w:tcW w:w="7640" w:type="dxa"/>
            <w:tcBorders>
              <w:top w:val="nil"/>
              <w:left w:val="nil"/>
              <w:bottom w:val="nil"/>
              <w:right w:val="nil"/>
            </w:tcBorders>
          </w:tcPr>
          <w:p w14:paraId="1A09662A" w14:textId="77777777" w:rsidR="00EC4965" w:rsidRPr="00F81E61" w:rsidRDefault="00EC4965" w:rsidP="00001465">
            <w:pPr>
              <w:tabs>
                <w:tab w:val="left" w:pos="360"/>
              </w:tabs>
              <w:ind w:left="360" w:hanging="360"/>
              <w:rPr>
                <w:kern w:val="0"/>
              </w:rPr>
            </w:pPr>
            <w:r w:rsidRPr="00F81E61">
              <w:rPr>
                <w:kern w:val="0"/>
              </w:rPr>
              <w:t>16.</w:t>
            </w:r>
            <w:r w:rsidRPr="00F81E61">
              <w:rPr>
                <w:kern w:val="0"/>
              </w:rPr>
              <w:tab/>
              <w:t>What is the dwelling's sewage disposal system? □ Septic Tank □ Septic Tank with Pump</w:t>
            </w:r>
          </w:p>
          <w:p w14:paraId="75A10E87" w14:textId="77777777" w:rsidR="00EC4965" w:rsidRPr="00F81E61" w:rsidRDefault="00EC4965" w:rsidP="00001465">
            <w:pPr>
              <w:tabs>
                <w:tab w:val="left" w:pos="360"/>
              </w:tabs>
              <w:ind w:left="360"/>
              <w:rPr>
                <w:kern w:val="0"/>
              </w:rPr>
            </w:pPr>
            <w:r w:rsidRPr="00F81E61">
              <w:rPr>
                <w:kern w:val="0"/>
              </w:rPr>
              <w:t>□ Community System □ Connected to City/County System □ City/County System available □ Straight pipe (wastewater does not go into a septic or other sewer system [note: use of this type of system violates State law])</w:t>
            </w:r>
          </w:p>
          <w:p w14:paraId="3EB756DE" w14:textId="77777777" w:rsidR="00EC4965" w:rsidRPr="00F81E61" w:rsidRDefault="00EC4965" w:rsidP="00001465">
            <w:pPr>
              <w:tabs>
                <w:tab w:val="left" w:pos="360"/>
              </w:tabs>
              <w:ind w:left="360"/>
              <w:rPr>
                <w:kern w:val="0"/>
              </w:rPr>
            </w:pPr>
            <w:r w:rsidRPr="00F81E61">
              <w:rPr>
                <w:kern w:val="0"/>
              </w:rPr>
              <w:t>□ Other_________________________</w:t>
            </w:r>
          </w:p>
          <w:p w14:paraId="1A8C4603" w14:textId="77777777" w:rsidR="00EC4965" w:rsidRPr="00F81E61" w:rsidRDefault="00EC4965" w:rsidP="00001465">
            <w:pPr>
              <w:tabs>
                <w:tab w:val="left" w:pos="360"/>
              </w:tabs>
              <w:ind w:left="360"/>
              <w:outlineLvl w:val="4"/>
              <w:rPr>
                <w:kern w:val="0"/>
              </w:rPr>
            </w:pPr>
            <w:r w:rsidRPr="00F81E61">
              <w:rPr>
                <w:kern w:val="0"/>
              </w:rPr>
              <w:t xml:space="preserve">(Check all that apply)  </w:t>
            </w:r>
          </w:p>
        </w:tc>
        <w:tc>
          <w:tcPr>
            <w:tcW w:w="244" w:type="dxa"/>
            <w:tcBorders>
              <w:top w:val="nil"/>
              <w:left w:val="nil"/>
              <w:bottom w:val="nil"/>
              <w:right w:val="nil"/>
            </w:tcBorders>
          </w:tcPr>
          <w:p w14:paraId="12669FE2" w14:textId="77777777" w:rsidR="00EC4965" w:rsidRPr="00F81E61" w:rsidRDefault="00EC4965" w:rsidP="00001465">
            <w:pPr>
              <w:rPr>
                <w:kern w:val="0"/>
              </w:rPr>
            </w:pPr>
          </w:p>
        </w:tc>
        <w:tc>
          <w:tcPr>
            <w:tcW w:w="216" w:type="dxa"/>
            <w:tcBorders>
              <w:top w:val="nil"/>
              <w:left w:val="nil"/>
              <w:bottom w:val="nil"/>
              <w:right w:val="nil"/>
            </w:tcBorders>
          </w:tcPr>
          <w:p w14:paraId="06105CD3" w14:textId="77777777" w:rsidR="00EC4965" w:rsidRPr="00F81E61" w:rsidRDefault="00EC4965" w:rsidP="00001465">
            <w:pPr>
              <w:rPr>
                <w:kern w:val="0"/>
              </w:rPr>
            </w:pPr>
          </w:p>
        </w:tc>
        <w:tc>
          <w:tcPr>
            <w:tcW w:w="360" w:type="dxa"/>
            <w:tcBorders>
              <w:top w:val="nil"/>
              <w:left w:val="nil"/>
              <w:bottom w:val="nil"/>
              <w:right w:val="nil"/>
            </w:tcBorders>
          </w:tcPr>
          <w:p w14:paraId="3CC5B536" w14:textId="77777777" w:rsidR="00EC4965" w:rsidRPr="00F81E61" w:rsidRDefault="00EC4965" w:rsidP="00001465">
            <w:pPr>
              <w:rPr>
                <w:kern w:val="0"/>
              </w:rPr>
            </w:pPr>
          </w:p>
        </w:tc>
        <w:tc>
          <w:tcPr>
            <w:tcW w:w="180" w:type="dxa"/>
            <w:tcBorders>
              <w:top w:val="nil"/>
              <w:left w:val="nil"/>
              <w:bottom w:val="nil"/>
              <w:right w:val="nil"/>
            </w:tcBorders>
          </w:tcPr>
          <w:p w14:paraId="07C5B90E" w14:textId="77777777" w:rsidR="00EC4965" w:rsidRPr="00F81E61" w:rsidRDefault="00EC4965" w:rsidP="00001465">
            <w:pPr>
              <w:rPr>
                <w:kern w:val="0"/>
              </w:rPr>
            </w:pPr>
          </w:p>
        </w:tc>
        <w:tc>
          <w:tcPr>
            <w:tcW w:w="360" w:type="dxa"/>
            <w:tcBorders>
              <w:top w:val="nil"/>
              <w:left w:val="nil"/>
              <w:bottom w:val="nil"/>
              <w:right w:val="nil"/>
            </w:tcBorders>
          </w:tcPr>
          <w:p w14:paraId="4758F8CC" w14:textId="77777777" w:rsidR="00EC4965" w:rsidRPr="00F81E61" w:rsidRDefault="00EC4965" w:rsidP="00001465">
            <w:pPr>
              <w:rPr>
                <w:kern w:val="0"/>
              </w:rPr>
            </w:pPr>
          </w:p>
        </w:tc>
        <w:tc>
          <w:tcPr>
            <w:tcW w:w="360" w:type="dxa"/>
            <w:tcBorders>
              <w:top w:val="nil"/>
              <w:left w:val="nil"/>
              <w:bottom w:val="nil"/>
              <w:right w:val="nil"/>
            </w:tcBorders>
          </w:tcPr>
          <w:p w14:paraId="3B4D721E" w14:textId="77777777" w:rsidR="00EC4965" w:rsidRPr="00F81E61" w:rsidRDefault="00EC4965" w:rsidP="00001465">
            <w:pPr>
              <w:rPr>
                <w:kern w:val="0"/>
              </w:rPr>
            </w:pPr>
            <w:r w:rsidRPr="00F81E61">
              <w:rPr>
                <w:kern w:val="0"/>
              </w:rPr>
              <w:t>□</w:t>
            </w:r>
          </w:p>
        </w:tc>
      </w:tr>
      <w:tr w:rsidR="00EC4965" w:rsidRPr="00F81E61" w14:paraId="0FA8F12F" w14:textId="77777777" w:rsidTr="00131000">
        <w:tc>
          <w:tcPr>
            <w:tcW w:w="7640" w:type="dxa"/>
            <w:tcBorders>
              <w:top w:val="nil"/>
              <w:left w:val="nil"/>
              <w:bottom w:val="nil"/>
              <w:right w:val="nil"/>
            </w:tcBorders>
          </w:tcPr>
          <w:p w14:paraId="4BF21BB0"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221D1717" w14:textId="77777777" w:rsidR="00EC4965" w:rsidRPr="00F81E61" w:rsidRDefault="00EC4965" w:rsidP="00001465">
            <w:pPr>
              <w:rPr>
                <w:kern w:val="0"/>
              </w:rPr>
            </w:pPr>
          </w:p>
        </w:tc>
        <w:tc>
          <w:tcPr>
            <w:tcW w:w="216" w:type="dxa"/>
            <w:tcBorders>
              <w:top w:val="nil"/>
              <w:left w:val="nil"/>
              <w:bottom w:val="nil"/>
              <w:right w:val="nil"/>
            </w:tcBorders>
          </w:tcPr>
          <w:p w14:paraId="510B9343" w14:textId="77777777" w:rsidR="00EC4965" w:rsidRPr="00F81E61" w:rsidRDefault="00EC4965" w:rsidP="00001465">
            <w:pPr>
              <w:rPr>
                <w:kern w:val="0"/>
              </w:rPr>
            </w:pPr>
          </w:p>
        </w:tc>
        <w:tc>
          <w:tcPr>
            <w:tcW w:w="360" w:type="dxa"/>
            <w:tcBorders>
              <w:top w:val="nil"/>
              <w:left w:val="nil"/>
              <w:bottom w:val="nil"/>
              <w:right w:val="nil"/>
            </w:tcBorders>
          </w:tcPr>
          <w:p w14:paraId="441D5D3D" w14:textId="77777777" w:rsidR="00EC4965" w:rsidRPr="00F81E61" w:rsidRDefault="00EC4965" w:rsidP="00001465">
            <w:pPr>
              <w:rPr>
                <w:kern w:val="0"/>
              </w:rPr>
            </w:pPr>
          </w:p>
        </w:tc>
        <w:tc>
          <w:tcPr>
            <w:tcW w:w="180" w:type="dxa"/>
            <w:tcBorders>
              <w:top w:val="nil"/>
              <w:left w:val="nil"/>
              <w:bottom w:val="nil"/>
              <w:right w:val="nil"/>
            </w:tcBorders>
          </w:tcPr>
          <w:p w14:paraId="358EB637" w14:textId="77777777" w:rsidR="00EC4965" w:rsidRPr="00F81E61" w:rsidRDefault="00EC4965" w:rsidP="00001465">
            <w:pPr>
              <w:rPr>
                <w:kern w:val="0"/>
              </w:rPr>
            </w:pPr>
          </w:p>
        </w:tc>
        <w:tc>
          <w:tcPr>
            <w:tcW w:w="360" w:type="dxa"/>
            <w:tcBorders>
              <w:top w:val="nil"/>
              <w:left w:val="nil"/>
              <w:bottom w:val="nil"/>
              <w:right w:val="nil"/>
            </w:tcBorders>
          </w:tcPr>
          <w:p w14:paraId="3EF139A4" w14:textId="77777777" w:rsidR="00EC4965" w:rsidRPr="00F81E61" w:rsidRDefault="00EC4965" w:rsidP="00001465">
            <w:pPr>
              <w:rPr>
                <w:kern w:val="0"/>
              </w:rPr>
            </w:pPr>
          </w:p>
        </w:tc>
        <w:tc>
          <w:tcPr>
            <w:tcW w:w="360" w:type="dxa"/>
            <w:tcBorders>
              <w:top w:val="nil"/>
              <w:left w:val="nil"/>
              <w:bottom w:val="nil"/>
              <w:right w:val="nil"/>
            </w:tcBorders>
          </w:tcPr>
          <w:p w14:paraId="473D245D" w14:textId="77777777" w:rsidR="00EC4965" w:rsidRPr="00F81E61" w:rsidRDefault="00EC4965" w:rsidP="00001465">
            <w:pPr>
              <w:rPr>
                <w:kern w:val="0"/>
              </w:rPr>
            </w:pPr>
          </w:p>
        </w:tc>
      </w:tr>
      <w:tr w:rsidR="00EC4965" w:rsidRPr="00F81E61" w14:paraId="51E29205" w14:textId="77777777" w:rsidTr="00131000">
        <w:tc>
          <w:tcPr>
            <w:tcW w:w="7640" w:type="dxa"/>
            <w:tcBorders>
              <w:top w:val="nil"/>
              <w:left w:val="nil"/>
              <w:bottom w:val="nil"/>
              <w:right w:val="nil"/>
            </w:tcBorders>
          </w:tcPr>
          <w:p w14:paraId="5F39530B" w14:textId="77777777" w:rsidR="00EC4965" w:rsidRPr="00F81E61" w:rsidRDefault="00EC4965" w:rsidP="00001465">
            <w:pPr>
              <w:tabs>
                <w:tab w:val="left" w:pos="360"/>
              </w:tabs>
              <w:ind w:left="360" w:hanging="360"/>
              <w:rPr>
                <w:kern w:val="0"/>
              </w:rPr>
            </w:pPr>
            <w:r w:rsidRPr="00F81E61">
              <w:rPr>
                <w:kern w:val="0"/>
              </w:rPr>
              <w:t>17.</w:t>
            </w:r>
            <w:r w:rsidRPr="00F81E61">
              <w:rPr>
                <w:kern w:val="0"/>
              </w:rPr>
              <w:tab/>
              <w:t>If the dwelling is serviced by a septic system, do you know how many bedrooms are allowed by the septic system permit? If your answer is "Yes," how many bedrooms are allowed? ____________ □ No records available.</w:t>
            </w:r>
          </w:p>
        </w:tc>
        <w:tc>
          <w:tcPr>
            <w:tcW w:w="244" w:type="dxa"/>
            <w:tcBorders>
              <w:top w:val="nil"/>
              <w:left w:val="nil"/>
              <w:bottom w:val="nil"/>
              <w:right w:val="nil"/>
            </w:tcBorders>
          </w:tcPr>
          <w:p w14:paraId="3533A4F7" w14:textId="77777777" w:rsidR="00EC4965" w:rsidRPr="00F81E61" w:rsidRDefault="00EC4965" w:rsidP="00001465">
            <w:pPr>
              <w:rPr>
                <w:kern w:val="0"/>
              </w:rPr>
            </w:pPr>
          </w:p>
        </w:tc>
        <w:tc>
          <w:tcPr>
            <w:tcW w:w="216" w:type="dxa"/>
            <w:tcBorders>
              <w:top w:val="nil"/>
              <w:left w:val="nil"/>
              <w:bottom w:val="nil"/>
              <w:right w:val="nil"/>
            </w:tcBorders>
          </w:tcPr>
          <w:p w14:paraId="194C54A6" w14:textId="77777777" w:rsidR="00EC4965" w:rsidRPr="00F81E61" w:rsidRDefault="00EC4965" w:rsidP="00001465">
            <w:pPr>
              <w:rPr>
                <w:kern w:val="0"/>
              </w:rPr>
            </w:pPr>
          </w:p>
          <w:p w14:paraId="205831A2"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7274D8B5" w14:textId="77777777" w:rsidR="00EC4965" w:rsidRPr="00F81E61" w:rsidRDefault="00EC4965" w:rsidP="00001465">
            <w:pPr>
              <w:rPr>
                <w:kern w:val="0"/>
              </w:rPr>
            </w:pPr>
          </w:p>
        </w:tc>
        <w:tc>
          <w:tcPr>
            <w:tcW w:w="180" w:type="dxa"/>
            <w:tcBorders>
              <w:top w:val="nil"/>
              <w:left w:val="nil"/>
              <w:bottom w:val="nil"/>
              <w:right w:val="nil"/>
            </w:tcBorders>
          </w:tcPr>
          <w:p w14:paraId="07AA9530" w14:textId="77777777" w:rsidR="00EC4965" w:rsidRPr="00F81E61" w:rsidRDefault="00EC4965" w:rsidP="00001465">
            <w:pPr>
              <w:rPr>
                <w:kern w:val="0"/>
              </w:rPr>
            </w:pPr>
          </w:p>
          <w:p w14:paraId="362A089D"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05992F07" w14:textId="77777777" w:rsidR="00EC4965" w:rsidRPr="00F81E61" w:rsidRDefault="00EC4965" w:rsidP="00001465">
            <w:pPr>
              <w:rPr>
                <w:kern w:val="0"/>
              </w:rPr>
            </w:pPr>
          </w:p>
        </w:tc>
        <w:tc>
          <w:tcPr>
            <w:tcW w:w="360" w:type="dxa"/>
            <w:tcBorders>
              <w:top w:val="nil"/>
              <w:left w:val="nil"/>
              <w:bottom w:val="nil"/>
              <w:right w:val="nil"/>
            </w:tcBorders>
          </w:tcPr>
          <w:p w14:paraId="60ADD7AA" w14:textId="77777777" w:rsidR="00EC4965" w:rsidRPr="00F81E61" w:rsidRDefault="00EC4965" w:rsidP="00001465">
            <w:pPr>
              <w:rPr>
                <w:kern w:val="0"/>
              </w:rPr>
            </w:pPr>
          </w:p>
          <w:p w14:paraId="08377079" w14:textId="77777777" w:rsidR="00EC4965" w:rsidRPr="00F81E61" w:rsidRDefault="00EC4965" w:rsidP="00001465">
            <w:pPr>
              <w:rPr>
                <w:kern w:val="0"/>
              </w:rPr>
            </w:pPr>
            <w:r w:rsidRPr="00F81E61">
              <w:rPr>
                <w:kern w:val="0"/>
              </w:rPr>
              <w:t>□</w:t>
            </w:r>
          </w:p>
        </w:tc>
      </w:tr>
      <w:tr w:rsidR="00EC4965" w:rsidRPr="00F81E61" w14:paraId="2EAB3F8B" w14:textId="77777777" w:rsidTr="00131000">
        <w:tc>
          <w:tcPr>
            <w:tcW w:w="7640" w:type="dxa"/>
            <w:tcBorders>
              <w:top w:val="nil"/>
              <w:left w:val="nil"/>
              <w:bottom w:val="nil"/>
              <w:right w:val="nil"/>
            </w:tcBorders>
          </w:tcPr>
          <w:p w14:paraId="7C08AF44"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7438C1A8" w14:textId="77777777" w:rsidR="00EC4965" w:rsidRPr="00F81E61" w:rsidRDefault="00EC4965" w:rsidP="00001465">
            <w:pPr>
              <w:rPr>
                <w:kern w:val="0"/>
              </w:rPr>
            </w:pPr>
          </w:p>
        </w:tc>
        <w:tc>
          <w:tcPr>
            <w:tcW w:w="216" w:type="dxa"/>
            <w:tcBorders>
              <w:top w:val="nil"/>
              <w:left w:val="nil"/>
              <w:bottom w:val="nil"/>
              <w:right w:val="nil"/>
            </w:tcBorders>
          </w:tcPr>
          <w:p w14:paraId="406A30E8" w14:textId="77777777" w:rsidR="00EC4965" w:rsidRPr="00F81E61" w:rsidRDefault="00EC4965" w:rsidP="00001465">
            <w:pPr>
              <w:rPr>
                <w:kern w:val="0"/>
              </w:rPr>
            </w:pPr>
          </w:p>
        </w:tc>
        <w:tc>
          <w:tcPr>
            <w:tcW w:w="360" w:type="dxa"/>
            <w:tcBorders>
              <w:top w:val="nil"/>
              <w:left w:val="nil"/>
              <w:bottom w:val="nil"/>
              <w:right w:val="nil"/>
            </w:tcBorders>
          </w:tcPr>
          <w:p w14:paraId="44E31D41" w14:textId="77777777" w:rsidR="00EC4965" w:rsidRPr="00F81E61" w:rsidRDefault="00EC4965" w:rsidP="00001465">
            <w:pPr>
              <w:rPr>
                <w:kern w:val="0"/>
              </w:rPr>
            </w:pPr>
          </w:p>
        </w:tc>
        <w:tc>
          <w:tcPr>
            <w:tcW w:w="180" w:type="dxa"/>
            <w:tcBorders>
              <w:top w:val="nil"/>
              <w:left w:val="nil"/>
              <w:bottom w:val="nil"/>
              <w:right w:val="nil"/>
            </w:tcBorders>
          </w:tcPr>
          <w:p w14:paraId="57E632CF" w14:textId="77777777" w:rsidR="00EC4965" w:rsidRPr="00F81E61" w:rsidRDefault="00EC4965" w:rsidP="00001465">
            <w:pPr>
              <w:rPr>
                <w:kern w:val="0"/>
              </w:rPr>
            </w:pPr>
          </w:p>
        </w:tc>
        <w:tc>
          <w:tcPr>
            <w:tcW w:w="360" w:type="dxa"/>
            <w:tcBorders>
              <w:top w:val="nil"/>
              <w:left w:val="nil"/>
              <w:bottom w:val="nil"/>
              <w:right w:val="nil"/>
            </w:tcBorders>
          </w:tcPr>
          <w:p w14:paraId="35381421" w14:textId="77777777" w:rsidR="00EC4965" w:rsidRPr="00F81E61" w:rsidRDefault="00EC4965" w:rsidP="00001465">
            <w:pPr>
              <w:rPr>
                <w:kern w:val="0"/>
              </w:rPr>
            </w:pPr>
          </w:p>
        </w:tc>
        <w:tc>
          <w:tcPr>
            <w:tcW w:w="360" w:type="dxa"/>
            <w:tcBorders>
              <w:top w:val="nil"/>
              <w:left w:val="nil"/>
              <w:bottom w:val="nil"/>
              <w:right w:val="nil"/>
            </w:tcBorders>
          </w:tcPr>
          <w:p w14:paraId="4369032A" w14:textId="77777777" w:rsidR="00EC4965" w:rsidRPr="00F81E61" w:rsidRDefault="00EC4965" w:rsidP="00001465">
            <w:pPr>
              <w:rPr>
                <w:kern w:val="0"/>
              </w:rPr>
            </w:pPr>
          </w:p>
        </w:tc>
      </w:tr>
      <w:tr w:rsidR="00EC4965" w:rsidRPr="00F81E61" w14:paraId="573935C1" w14:textId="77777777" w:rsidTr="00131000">
        <w:tc>
          <w:tcPr>
            <w:tcW w:w="7640" w:type="dxa"/>
            <w:tcBorders>
              <w:top w:val="nil"/>
              <w:left w:val="nil"/>
              <w:bottom w:val="nil"/>
              <w:right w:val="nil"/>
            </w:tcBorders>
          </w:tcPr>
          <w:p w14:paraId="7AB196CD" w14:textId="77777777" w:rsidR="00EC4965" w:rsidRPr="00F81E61" w:rsidRDefault="00EC4965" w:rsidP="00001465">
            <w:pPr>
              <w:tabs>
                <w:tab w:val="left" w:pos="360"/>
              </w:tabs>
              <w:ind w:left="360" w:hanging="360"/>
              <w:rPr>
                <w:kern w:val="0"/>
              </w:rPr>
            </w:pPr>
            <w:r w:rsidRPr="00F81E61">
              <w:rPr>
                <w:kern w:val="0"/>
              </w:rPr>
              <w:t>18.</w:t>
            </w:r>
            <w:r w:rsidRPr="00F81E61">
              <w:rPr>
                <w:kern w:val="0"/>
              </w:rPr>
              <w:tab/>
              <w:t>Is there any problem, malfunction or defect with the dwelling's sewer and/or septic system?</w:t>
            </w:r>
          </w:p>
        </w:tc>
        <w:tc>
          <w:tcPr>
            <w:tcW w:w="244" w:type="dxa"/>
            <w:tcBorders>
              <w:top w:val="nil"/>
              <w:left w:val="nil"/>
              <w:bottom w:val="nil"/>
              <w:right w:val="nil"/>
            </w:tcBorders>
          </w:tcPr>
          <w:p w14:paraId="09F3387A" w14:textId="77777777" w:rsidR="00EC4965" w:rsidRPr="00F81E61" w:rsidRDefault="00EC4965" w:rsidP="00001465">
            <w:pPr>
              <w:rPr>
                <w:kern w:val="0"/>
              </w:rPr>
            </w:pPr>
          </w:p>
        </w:tc>
        <w:tc>
          <w:tcPr>
            <w:tcW w:w="216" w:type="dxa"/>
            <w:tcBorders>
              <w:top w:val="nil"/>
              <w:left w:val="nil"/>
              <w:bottom w:val="nil"/>
              <w:right w:val="nil"/>
            </w:tcBorders>
          </w:tcPr>
          <w:p w14:paraId="52CA597D"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37D800F4" w14:textId="77777777" w:rsidR="00EC4965" w:rsidRPr="00F81E61" w:rsidRDefault="00EC4965" w:rsidP="00001465">
            <w:pPr>
              <w:rPr>
                <w:kern w:val="0"/>
              </w:rPr>
            </w:pPr>
          </w:p>
        </w:tc>
        <w:tc>
          <w:tcPr>
            <w:tcW w:w="180" w:type="dxa"/>
            <w:tcBorders>
              <w:top w:val="nil"/>
              <w:left w:val="nil"/>
              <w:bottom w:val="nil"/>
              <w:right w:val="nil"/>
            </w:tcBorders>
          </w:tcPr>
          <w:p w14:paraId="74A963BC"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21640DFF" w14:textId="77777777" w:rsidR="00EC4965" w:rsidRPr="00F81E61" w:rsidRDefault="00EC4965" w:rsidP="00001465">
            <w:pPr>
              <w:rPr>
                <w:kern w:val="0"/>
              </w:rPr>
            </w:pPr>
          </w:p>
        </w:tc>
        <w:tc>
          <w:tcPr>
            <w:tcW w:w="360" w:type="dxa"/>
            <w:tcBorders>
              <w:top w:val="nil"/>
              <w:left w:val="nil"/>
              <w:bottom w:val="nil"/>
              <w:right w:val="nil"/>
            </w:tcBorders>
          </w:tcPr>
          <w:p w14:paraId="1679BC4B" w14:textId="77777777" w:rsidR="00EC4965" w:rsidRPr="00F81E61" w:rsidRDefault="00EC4965" w:rsidP="00001465">
            <w:pPr>
              <w:rPr>
                <w:kern w:val="0"/>
              </w:rPr>
            </w:pPr>
            <w:r w:rsidRPr="00F81E61">
              <w:rPr>
                <w:kern w:val="0"/>
              </w:rPr>
              <w:t>□</w:t>
            </w:r>
          </w:p>
        </w:tc>
      </w:tr>
      <w:tr w:rsidR="00EC4965" w:rsidRPr="00F81E61" w14:paraId="447868F1" w14:textId="77777777" w:rsidTr="00131000">
        <w:tc>
          <w:tcPr>
            <w:tcW w:w="7640" w:type="dxa"/>
            <w:tcBorders>
              <w:top w:val="nil"/>
              <w:left w:val="nil"/>
              <w:bottom w:val="nil"/>
              <w:right w:val="nil"/>
            </w:tcBorders>
          </w:tcPr>
          <w:p w14:paraId="48D002E8"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6F0C574B" w14:textId="77777777" w:rsidR="00EC4965" w:rsidRPr="00F81E61" w:rsidRDefault="00EC4965" w:rsidP="00001465">
            <w:pPr>
              <w:rPr>
                <w:kern w:val="0"/>
              </w:rPr>
            </w:pPr>
          </w:p>
        </w:tc>
        <w:tc>
          <w:tcPr>
            <w:tcW w:w="216" w:type="dxa"/>
            <w:tcBorders>
              <w:top w:val="nil"/>
              <w:left w:val="nil"/>
              <w:bottom w:val="nil"/>
              <w:right w:val="nil"/>
            </w:tcBorders>
          </w:tcPr>
          <w:p w14:paraId="477DD05B" w14:textId="77777777" w:rsidR="00EC4965" w:rsidRPr="00F81E61" w:rsidRDefault="00EC4965" w:rsidP="00001465">
            <w:pPr>
              <w:rPr>
                <w:kern w:val="0"/>
              </w:rPr>
            </w:pPr>
          </w:p>
        </w:tc>
        <w:tc>
          <w:tcPr>
            <w:tcW w:w="360" w:type="dxa"/>
            <w:tcBorders>
              <w:top w:val="nil"/>
              <w:left w:val="nil"/>
              <w:bottom w:val="nil"/>
              <w:right w:val="nil"/>
            </w:tcBorders>
          </w:tcPr>
          <w:p w14:paraId="40AF137E" w14:textId="77777777" w:rsidR="00EC4965" w:rsidRPr="00F81E61" w:rsidRDefault="00EC4965" w:rsidP="00001465">
            <w:pPr>
              <w:rPr>
                <w:kern w:val="0"/>
              </w:rPr>
            </w:pPr>
          </w:p>
        </w:tc>
        <w:tc>
          <w:tcPr>
            <w:tcW w:w="180" w:type="dxa"/>
            <w:tcBorders>
              <w:top w:val="nil"/>
              <w:left w:val="nil"/>
              <w:bottom w:val="nil"/>
              <w:right w:val="nil"/>
            </w:tcBorders>
          </w:tcPr>
          <w:p w14:paraId="178B99D9" w14:textId="77777777" w:rsidR="00EC4965" w:rsidRPr="00F81E61" w:rsidRDefault="00EC4965" w:rsidP="00001465">
            <w:pPr>
              <w:rPr>
                <w:kern w:val="0"/>
              </w:rPr>
            </w:pPr>
          </w:p>
        </w:tc>
        <w:tc>
          <w:tcPr>
            <w:tcW w:w="360" w:type="dxa"/>
            <w:tcBorders>
              <w:top w:val="nil"/>
              <w:left w:val="nil"/>
              <w:bottom w:val="nil"/>
              <w:right w:val="nil"/>
            </w:tcBorders>
          </w:tcPr>
          <w:p w14:paraId="6199E1D6" w14:textId="77777777" w:rsidR="00EC4965" w:rsidRPr="00F81E61" w:rsidRDefault="00EC4965" w:rsidP="00001465">
            <w:pPr>
              <w:rPr>
                <w:kern w:val="0"/>
              </w:rPr>
            </w:pPr>
          </w:p>
        </w:tc>
        <w:tc>
          <w:tcPr>
            <w:tcW w:w="360" w:type="dxa"/>
            <w:tcBorders>
              <w:top w:val="nil"/>
              <w:left w:val="nil"/>
              <w:bottom w:val="nil"/>
              <w:right w:val="nil"/>
            </w:tcBorders>
          </w:tcPr>
          <w:p w14:paraId="6779BDEF" w14:textId="77777777" w:rsidR="00EC4965" w:rsidRPr="00F81E61" w:rsidRDefault="00EC4965" w:rsidP="00001465">
            <w:pPr>
              <w:rPr>
                <w:kern w:val="0"/>
              </w:rPr>
            </w:pPr>
          </w:p>
        </w:tc>
      </w:tr>
      <w:tr w:rsidR="00EC4965" w:rsidRPr="00F81E61" w14:paraId="7004C962" w14:textId="77777777" w:rsidTr="00131000">
        <w:tc>
          <w:tcPr>
            <w:tcW w:w="7640" w:type="dxa"/>
            <w:tcBorders>
              <w:top w:val="nil"/>
              <w:left w:val="nil"/>
              <w:bottom w:val="nil"/>
              <w:right w:val="nil"/>
            </w:tcBorders>
          </w:tcPr>
          <w:p w14:paraId="5A5ECDB3" w14:textId="77777777" w:rsidR="00EC4965" w:rsidRPr="00F81E61" w:rsidRDefault="00EC4965" w:rsidP="00001465">
            <w:pPr>
              <w:tabs>
                <w:tab w:val="left" w:pos="360"/>
              </w:tabs>
              <w:ind w:left="360" w:hanging="360"/>
              <w:rPr>
                <w:kern w:val="0"/>
              </w:rPr>
            </w:pPr>
            <w:r w:rsidRPr="00F81E61">
              <w:rPr>
                <w:kern w:val="0"/>
              </w:rPr>
              <w:t>19.</w:t>
            </w:r>
            <w:r w:rsidRPr="00F81E61">
              <w:rPr>
                <w:kern w:val="0"/>
              </w:rPr>
              <w:tab/>
              <w:t>Is there any problem, malfunction or defect with the dwelling's central vacuum, pool, hot tub, spa, attic fan, exhaust fan, ceiling fans, sump pump, irrigation system, TV cable wiring or satellite dish, garage door openers, gas logs, or other systems?</w:t>
            </w:r>
          </w:p>
        </w:tc>
        <w:tc>
          <w:tcPr>
            <w:tcW w:w="244" w:type="dxa"/>
            <w:tcBorders>
              <w:top w:val="nil"/>
              <w:left w:val="nil"/>
              <w:bottom w:val="nil"/>
              <w:right w:val="nil"/>
            </w:tcBorders>
          </w:tcPr>
          <w:p w14:paraId="0206384E" w14:textId="77777777" w:rsidR="00EC4965" w:rsidRPr="00F81E61" w:rsidRDefault="00EC4965" w:rsidP="00001465">
            <w:pPr>
              <w:rPr>
                <w:kern w:val="0"/>
              </w:rPr>
            </w:pPr>
          </w:p>
        </w:tc>
        <w:tc>
          <w:tcPr>
            <w:tcW w:w="216" w:type="dxa"/>
            <w:tcBorders>
              <w:top w:val="nil"/>
              <w:left w:val="nil"/>
              <w:bottom w:val="nil"/>
              <w:right w:val="nil"/>
            </w:tcBorders>
          </w:tcPr>
          <w:p w14:paraId="43AAA782" w14:textId="77777777" w:rsidR="00EC4965" w:rsidRPr="00F81E61" w:rsidRDefault="00EC4965" w:rsidP="00001465">
            <w:pPr>
              <w:rPr>
                <w:kern w:val="0"/>
              </w:rPr>
            </w:pPr>
          </w:p>
          <w:p w14:paraId="04E8EF4A" w14:textId="77777777" w:rsidR="00EC4965" w:rsidRPr="00F81E61" w:rsidRDefault="00EC4965" w:rsidP="00001465">
            <w:pPr>
              <w:rPr>
                <w:kern w:val="0"/>
              </w:rPr>
            </w:pPr>
          </w:p>
          <w:p w14:paraId="773091D1"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1D56F803" w14:textId="77777777" w:rsidR="00EC4965" w:rsidRPr="00F81E61" w:rsidRDefault="00EC4965" w:rsidP="00001465">
            <w:pPr>
              <w:rPr>
                <w:kern w:val="0"/>
              </w:rPr>
            </w:pPr>
          </w:p>
        </w:tc>
        <w:tc>
          <w:tcPr>
            <w:tcW w:w="180" w:type="dxa"/>
            <w:tcBorders>
              <w:top w:val="nil"/>
              <w:left w:val="nil"/>
              <w:bottom w:val="nil"/>
              <w:right w:val="nil"/>
            </w:tcBorders>
          </w:tcPr>
          <w:p w14:paraId="2C7552F3" w14:textId="77777777" w:rsidR="00EC4965" w:rsidRPr="00F81E61" w:rsidRDefault="00EC4965" w:rsidP="00001465">
            <w:pPr>
              <w:rPr>
                <w:kern w:val="0"/>
              </w:rPr>
            </w:pPr>
          </w:p>
          <w:p w14:paraId="2BFBEF2C" w14:textId="77777777" w:rsidR="00EC4965" w:rsidRPr="00F81E61" w:rsidRDefault="00EC4965" w:rsidP="00001465">
            <w:pPr>
              <w:rPr>
                <w:kern w:val="0"/>
              </w:rPr>
            </w:pPr>
          </w:p>
          <w:p w14:paraId="7B133BFB"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2BF0F396" w14:textId="77777777" w:rsidR="00EC4965" w:rsidRPr="00F81E61" w:rsidRDefault="00EC4965" w:rsidP="00001465">
            <w:pPr>
              <w:rPr>
                <w:kern w:val="0"/>
              </w:rPr>
            </w:pPr>
          </w:p>
        </w:tc>
        <w:tc>
          <w:tcPr>
            <w:tcW w:w="360" w:type="dxa"/>
            <w:tcBorders>
              <w:top w:val="nil"/>
              <w:left w:val="nil"/>
              <w:bottom w:val="nil"/>
              <w:right w:val="nil"/>
            </w:tcBorders>
          </w:tcPr>
          <w:p w14:paraId="55BD8E71" w14:textId="77777777" w:rsidR="00EC4965" w:rsidRPr="00F81E61" w:rsidRDefault="00EC4965" w:rsidP="00001465">
            <w:pPr>
              <w:rPr>
                <w:kern w:val="0"/>
              </w:rPr>
            </w:pPr>
          </w:p>
          <w:p w14:paraId="640E73CB" w14:textId="77777777" w:rsidR="00EC4965" w:rsidRPr="00F81E61" w:rsidRDefault="00EC4965" w:rsidP="00001465">
            <w:pPr>
              <w:rPr>
                <w:kern w:val="0"/>
              </w:rPr>
            </w:pPr>
          </w:p>
          <w:p w14:paraId="197D1E6C" w14:textId="77777777" w:rsidR="00EC4965" w:rsidRPr="00F81E61" w:rsidRDefault="00EC4965" w:rsidP="00001465">
            <w:pPr>
              <w:rPr>
                <w:kern w:val="0"/>
              </w:rPr>
            </w:pPr>
            <w:r w:rsidRPr="00F81E61">
              <w:rPr>
                <w:kern w:val="0"/>
              </w:rPr>
              <w:t>□</w:t>
            </w:r>
          </w:p>
        </w:tc>
      </w:tr>
      <w:tr w:rsidR="00EC4965" w:rsidRPr="00F81E61" w14:paraId="02E873DD" w14:textId="77777777" w:rsidTr="00131000">
        <w:tc>
          <w:tcPr>
            <w:tcW w:w="7640" w:type="dxa"/>
            <w:tcBorders>
              <w:top w:val="nil"/>
              <w:left w:val="nil"/>
              <w:bottom w:val="nil"/>
              <w:right w:val="nil"/>
            </w:tcBorders>
          </w:tcPr>
          <w:p w14:paraId="02AE9EA1"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00083ADE" w14:textId="77777777" w:rsidR="00EC4965" w:rsidRPr="00F81E61" w:rsidRDefault="00EC4965" w:rsidP="00001465">
            <w:pPr>
              <w:rPr>
                <w:kern w:val="0"/>
              </w:rPr>
            </w:pPr>
          </w:p>
        </w:tc>
        <w:tc>
          <w:tcPr>
            <w:tcW w:w="216" w:type="dxa"/>
            <w:tcBorders>
              <w:top w:val="nil"/>
              <w:left w:val="nil"/>
              <w:bottom w:val="nil"/>
              <w:right w:val="nil"/>
            </w:tcBorders>
          </w:tcPr>
          <w:p w14:paraId="56C708DA" w14:textId="77777777" w:rsidR="00EC4965" w:rsidRPr="00F81E61" w:rsidRDefault="00EC4965" w:rsidP="00001465">
            <w:pPr>
              <w:rPr>
                <w:kern w:val="0"/>
              </w:rPr>
            </w:pPr>
          </w:p>
        </w:tc>
        <w:tc>
          <w:tcPr>
            <w:tcW w:w="360" w:type="dxa"/>
            <w:tcBorders>
              <w:top w:val="nil"/>
              <w:left w:val="nil"/>
              <w:bottom w:val="nil"/>
              <w:right w:val="nil"/>
            </w:tcBorders>
          </w:tcPr>
          <w:p w14:paraId="2CAB787F" w14:textId="77777777" w:rsidR="00EC4965" w:rsidRPr="00F81E61" w:rsidRDefault="00EC4965" w:rsidP="00001465">
            <w:pPr>
              <w:rPr>
                <w:kern w:val="0"/>
              </w:rPr>
            </w:pPr>
          </w:p>
        </w:tc>
        <w:tc>
          <w:tcPr>
            <w:tcW w:w="180" w:type="dxa"/>
            <w:tcBorders>
              <w:top w:val="nil"/>
              <w:left w:val="nil"/>
              <w:bottom w:val="nil"/>
              <w:right w:val="nil"/>
            </w:tcBorders>
          </w:tcPr>
          <w:p w14:paraId="493A58DB" w14:textId="77777777" w:rsidR="00EC4965" w:rsidRPr="00F81E61" w:rsidRDefault="00EC4965" w:rsidP="00001465">
            <w:pPr>
              <w:rPr>
                <w:kern w:val="0"/>
              </w:rPr>
            </w:pPr>
          </w:p>
        </w:tc>
        <w:tc>
          <w:tcPr>
            <w:tcW w:w="360" w:type="dxa"/>
            <w:tcBorders>
              <w:top w:val="nil"/>
              <w:left w:val="nil"/>
              <w:bottom w:val="nil"/>
              <w:right w:val="nil"/>
            </w:tcBorders>
          </w:tcPr>
          <w:p w14:paraId="5E6FB6A7" w14:textId="77777777" w:rsidR="00EC4965" w:rsidRPr="00F81E61" w:rsidRDefault="00EC4965" w:rsidP="00001465">
            <w:pPr>
              <w:rPr>
                <w:kern w:val="0"/>
              </w:rPr>
            </w:pPr>
          </w:p>
        </w:tc>
        <w:tc>
          <w:tcPr>
            <w:tcW w:w="360" w:type="dxa"/>
            <w:tcBorders>
              <w:top w:val="nil"/>
              <w:left w:val="nil"/>
              <w:bottom w:val="nil"/>
              <w:right w:val="nil"/>
            </w:tcBorders>
          </w:tcPr>
          <w:p w14:paraId="7EBF107C" w14:textId="77777777" w:rsidR="00EC4965" w:rsidRPr="00F81E61" w:rsidRDefault="00EC4965" w:rsidP="00001465">
            <w:pPr>
              <w:rPr>
                <w:kern w:val="0"/>
              </w:rPr>
            </w:pPr>
          </w:p>
        </w:tc>
      </w:tr>
      <w:tr w:rsidR="00EC4965" w:rsidRPr="00F81E61" w14:paraId="4D552C6A" w14:textId="77777777" w:rsidTr="00131000">
        <w:tc>
          <w:tcPr>
            <w:tcW w:w="7640" w:type="dxa"/>
            <w:tcBorders>
              <w:top w:val="nil"/>
              <w:left w:val="nil"/>
              <w:bottom w:val="nil"/>
              <w:right w:val="nil"/>
            </w:tcBorders>
          </w:tcPr>
          <w:p w14:paraId="2AB1A0DB" w14:textId="77777777" w:rsidR="00EC4965" w:rsidRPr="00F81E61" w:rsidRDefault="00EC4965" w:rsidP="00001465">
            <w:pPr>
              <w:tabs>
                <w:tab w:val="left" w:pos="360"/>
              </w:tabs>
              <w:ind w:left="360" w:hanging="360"/>
              <w:rPr>
                <w:kern w:val="0"/>
              </w:rPr>
            </w:pPr>
            <w:r w:rsidRPr="00F81E61">
              <w:rPr>
                <w:kern w:val="0"/>
              </w:rPr>
              <w:t>20.</w:t>
            </w:r>
            <w:r w:rsidRPr="00F81E61">
              <w:rPr>
                <w:kern w:val="0"/>
              </w:rPr>
              <w:tab/>
              <w:t>Is there any problem, malfunction or defect with any appliances that may be included in the conveyance (range/oven, attached microwave, hood/fan, dishwasher, disposal, etc.)?</w:t>
            </w:r>
          </w:p>
        </w:tc>
        <w:tc>
          <w:tcPr>
            <w:tcW w:w="244" w:type="dxa"/>
            <w:tcBorders>
              <w:top w:val="nil"/>
              <w:left w:val="nil"/>
              <w:bottom w:val="nil"/>
              <w:right w:val="nil"/>
            </w:tcBorders>
          </w:tcPr>
          <w:p w14:paraId="7B74B48B" w14:textId="77777777" w:rsidR="00EC4965" w:rsidRPr="00F81E61" w:rsidRDefault="00EC4965" w:rsidP="00001465">
            <w:pPr>
              <w:rPr>
                <w:kern w:val="0"/>
              </w:rPr>
            </w:pPr>
          </w:p>
        </w:tc>
        <w:tc>
          <w:tcPr>
            <w:tcW w:w="216" w:type="dxa"/>
            <w:tcBorders>
              <w:top w:val="nil"/>
              <w:left w:val="nil"/>
              <w:bottom w:val="nil"/>
              <w:right w:val="nil"/>
            </w:tcBorders>
          </w:tcPr>
          <w:p w14:paraId="473F382C" w14:textId="77777777" w:rsidR="00EC4965" w:rsidRPr="00F81E61" w:rsidRDefault="00EC4965" w:rsidP="00001465">
            <w:pPr>
              <w:rPr>
                <w:kern w:val="0"/>
              </w:rPr>
            </w:pPr>
          </w:p>
          <w:p w14:paraId="5F5ADD9A"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3BF4532F" w14:textId="77777777" w:rsidR="00EC4965" w:rsidRPr="00F81E61" w:rsidRDefault="00EC4965" w:rsidP="00001465">
            <w:pPr>
              <w:rPr>
                <w:kern w:val="0"/>
              </w:rPr>
            </w:pPr>
          </w:p>
        </w:tc>
        <w:tc>
          <w:tcPr>
            <w:tcW w:w="180" w:type="dxa"/>
            <w:tcBorders>
              <w:top w:val="nil"/>
              <w:left w:val="nil"/>
              <w:bottom w:val="nil"/>
              <w:right w:val="nil"/>
            </w:tcBorders>
          </w:tcPr>
          <w:p w14:paraId="2727FDAE" w14:textId="77777777" w:rsidR="00EC4965" w:rsidRPr="00F81E61" w:rsidRDefault="00EC4965" w:rsidP="00001465">
            <w:pPr>
              <w:rPr>
                <w:kern w:val="0"/>
              </w:rPr>
            </w:pPr>
          </w:p>
          <w:p w14:paraId="443BBA40"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42651260" w14:textId="77777777" w:rsidR="00EC4965" w:rsidRPr="00F81E61" w:rsidRDefault="00EC4965" w:rsidP="00001465">
            <w:pPr>
              <w:rPr>
                <w:kern w:val="0"/>
              </w:rPr>
            </w:pPr>
          </w:p>
        </w:tc>
        <w:tc>
          <w:tcPr>
            <w:tcW w:w="360" w:type="dxa"/>
            <w:tcBorders>
              <w:top w:val="nil"/>
              <w:left w:val="nil"/>
              <w:bottom w:val="nil"/>
              <w:right w:val="nil"/>
            </w:tcBorders>
          </w:tcPr>
          <w:p w14:paraId="3A7EC0A5" w14:textId="77777777" w:rsidR="00EC4965" w:rsidRPr="00F81E61" w:rsidRDefault="00EC4965" w:rsidP="00001465">
            <w:pPr>
              <w:rPr>
                <w:kern w:val="0"/>
              </w:rPr>
            </w:pPr>
          </w:p>
          <w:p w14:paraId="2BB156A1" w14:textId="77777777" w:rsidR="00EC4965" w:rsidRPr="00F81E61" w:rsidRDefault="00EC4965" w:rsidP="00001465">
            <w:pPr>
              <w:rPr>
                <w:kern w:val="0"/>
              </w:rPr>
            </w:pPr>
            <w:r w:rsidRPr="00F81E61">
              <w:rPr>
                <w:kern w:val="0"/>
              </w:rPr>
              <w:t>□</w:t>
            </w:r>
          </w:p>
        </w:tc>
      </w:tr>
      <w:tr w:rsidR="00EC4965" w:rsidRPr="00F81E61" w14:paraId="1B1DCFB2" w14:textId="77777777" w:rsidTr="00131000">
        <w:tc>
          <w:tcPr>
            <w:tcW w:w="7640" w:type="dxa"/>
            <w:tcBorders>
              <w:top w:val="nil"/>
              <w:left w:val="nil"/>
              <w:bottom w:val="nil"/>
              <w:right w:val="nil"/>
            </w:tcBorders>
          </w:tcPr>
          <w:p w14:paraId="5795B4C0"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25440637" w14:textId="77777777" w:rsidR="00EC4965" w:rsidRPr="00F81E61" w:rsidRDefault="00EC4965" w:rsidP="00001465">
            <w:pPr>
              <w:rPr>
                <w:kern w:val="0"/>
              </w:rPr>
            </w:pPr>
          </w:p>
        </w:tc>
        <w:tc>
          <w:tcPr>
            <w:tcW w:w="216" w:type="dxa"/>
            <w:tcBorders>
              <w:top w:val="nil"/>
              <w:left w:val="nil"/>
              <w:bottom w:val="nil"/>
              <w:right w:val="nil"/>
            </w:tcBorders>
          </w:tcPr>
          <w:p w14:paraId="3DAF2500" w14:textId="77777777" w:rsidR="00EC4965" w:rsidRPr="00F81E61" w:rsidRDefault="00EC4965" w:rsidP="00001465">
            <w:pPr>
              <w:rPr>
                <w:kern w:val="0"/>
              </w:rPr>
            </w:pPr>
          </w:p>
        </w:tc>
        <w:tc>
          <w:tcPr>
            <w:tcW w:w="360" w:type="dxa"/>
            <w:tcBorders>
              <w:top w:val="nil"/>
              <w:left w:val="nil"/>
              <w:bottom w:val="nil"/>
              <w:right w:val="nil"/>
            </w:tcBorders>
          </w:tcPr>
          <w:p w14:paraId="032B539C" w14:textId="77777777" w:rsidR="00EC4965" w:rsidRPr="00F81E61" w:rsidRDefault="00EC4965" w:rsidP="00001465">
            <w:pPr>
              <w:rPr>
                <w:kern w:val="0"/>
              </w:rPr>
            </w:pPr>
          </w:p>
        </w:tc>
        <w:tc>
          <w:tcPr>
            <w:tcW w:w="180" w:type="dxa"/>
            <w:tcBorders>
              <w:top w:val="nil"/>
              <w:left w:val="nil"/>
              <w:bottom w:val="nil"/>
              <w:right w:val="nil"/>
            </w:tcBorders>
          </w:tcPr>
          <w:p w14:paraId="30333CA6" w14:textId="77777777" w:rsidR="00EC4965" w:rsidRPr="00F81E61" w:rsidRDefault="00EC4965" w:rsidP="00001465">
            <w:pPr>
              <w:rPr>
                <w:kern w:val="0"/>
              </w:rPr>
            </w:pPr>
          </w:p>
        </w:tc>
        <w:tc>
          <w:tcPr>
            <w:tcW w:w="360" w:type="dxa"/>
            <w:tcBorders>
              <w:top w:val="nil"/>
              <w:left w:val="nil"/>
              <w:bottom w:val="nil"/>
              <w:right w:val="nil"/>
            </w:tcBorders>
          </w:tcPr>
          <w:p w14:paraId="38AA6FE5" w14:textId="77777777" w:rsidR="00EC4965" w:rsidRPr="00F81E61" w:rsidRDefault="00EC4965" w:rsidP="00001465">
            <w:pPr>
              <w:rPr>
                <w:kern w:val="0"/>
              </w:rPr>
            </w:pPr>
          </w:p>
        </w:tc>
        <w:tc>
          <w:tcPr>
            <w:tcW w:w="360" w:type="dxa"/>
            <w:tcBorders>
              <w:top w:val="nil"/>
              <w:left w:val="nil"/>
              <w:bottom w:val="nil"/>
              <w:right w:val="nil"/>
            </w:tcBorders>
          </w:tcPr>
          <w:p w14:paraId="7D936886" w14:textId="77777777" w:rsidR="00EC4965" w:rsidRPr="00F81E61" w:rsidRDefault="00EC4965" w:rsidP="00001465">
            <w:pPr>
              <w:rPr>
                <w:kern w:val="0"/>
              </w:rPr>
            </w:pPr>
          </w:p>
        </w:tc>
      </w:tr>
      <w:tr w:rsidR="00EC4965" w:rsidRPr="00F81E61" w14:paraId="07081376" w14:textId="77777777" w:rsidTr="00131000">
        <w:tc>
          <w:tcPr>
            <w:tcW w:w="7640" w:type="dxa"/>
            <w:tcBorders>
              <w:top w:val="nil"/>
              <w:left w:val="nil"/>
              <w:bottom w:val="nil"/>
              <w:right w:val="nil"/>
            </w:tcBorders>
          </w:tcPr>
          <w:p w14:paraId="61B5B29C" w14:textId="77777777" w:rsidR="00EC4965" w:rsidRPr="00F81E61" w:rsidRDefault="00EC4965" w:rsidP="00001465">
            <w:pPr>
              <w:tabs>
                <w:tab w:val="left" w:pos="360"/>
              </w:tabs>
              <w:ind w:left="360" w:hanging="360"/>
              <w:rPr>
                <w:kern w:val="0"/>
              </w:rPr>
            </w:pPr>
            <w:r w:rsidRPr="00F81E61">
              <w:rPr>
                <w:kern w:val="0"/>
              </w:rPr>
              <w:t>21.</w:t>
            </w:r>
            <w:r w:rsidRPr="00F81E61">
              <w:rPr>
                <w:kern w:val="0"/>
              </w:rPr>
              <w:tab/>
              <w:t>Is there any problem with present infestation of the dwelling, or damage from past infestation of wood destroying insects or organisms which has not been repaired?</w:t>
            </w:r>
          </w:p>
        </w:tc>
        <w:tc>
          <w:tcPr>
            <w:tcW w:w="244" w:type="dxa"/>
            <w:tcBorders>
              <w:top w:val="nil"/>
              <w:left w:val="nil"/>
              <w:bottom w:val="nil"/>
              <w:right w:val="nil"/>
            </w:tcBorders>
          </w:tcPr>
          <w:p w14:paraId="1291E770" w14:textId="77777777" w:rsidR="00EC4965" w:rsidRPr="00F81E61" w:rsidRDefault="00EC4965" w:rsidP="00001465">
            <w:pPr>
              <w:rPr>
                <w:kern w:val="0"/>
              </w:rPr>
            </w:pPr>
          </w:p>
        </w:tc>
        <w:tc>
          <w:tcPr>
            <w:tcW w:w="216" w:type="dxa"/>
            <w:tcBorders>
              <w:top w:val="nil"/>
              <w:left w:val="nil"/>
              <w:bottom w:val="nil"/>
              <w:right w:val="nil"/>
            </w:tcBorders>
          </w:tcPr>
          <w:p w14:paraId="02686239" w14:textId="77777777" w:rsidR="00EC4965" w:rsidRPr="00F81E61" w:rsidRDefault="00EC4965" w:rsidP="00001465">
            <w:pPr>
              <w:rPr>
                <w:kern w:val="0"/>
              </w:rPr>
            </w:pPr>
          </w:p>
          <w:p w14:paraId="798CD076"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2A264212" w14:textId="77777777" w:rsidR="00EC4965" w:rsidRPr="00F81E61" w:rsidRDefault="00EC4965" w:rsidP="00001465">
            <w:pPr>
              <w:rPr>
                <w:kern w:val="0"/>
              </w:rPr>
            </w:pPr>
          </w:p>
        </w:tc>
        <w:tc>
          <w:tcPr>
            <w:tcW w:w="180" w:type="dxa"/>
            <w:tcBorders>
              <w:top w:val="nil"/>
              <w:left w:val="nil"/>
              <w:bottom w:val="nil"/>
              <w:right w:val="nil"/>
            </w:tcBorders>
          </w:tcPr>
          <w:p w14:paraId="18C1790B" w14:textId="77777777" w:rsidR="00EC4965" w:rsidRPr="00F81E61" w:rsidRDefault="00EC4965" w:rsidP="00001465">
            <w:pPr>
              <w:rPr>
                <w:kern w:val="0"/>
              </w:rPr>
            </w:pPr>
          </w:p>
          <w:p w14:paraId="514D5FEE"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20660B80" w14:textId="77777777" w:rsidR="00EC4965" w:rsidRPr="00F81E61" w:rsidRDefault="00EC4965" w:rsidP="00001465">
            <w:pPr>
              <w:rPr>
                <w:kern w:val="0"/>
              </w:rPr>
            </w:pPr>
          </w:p>
        </w:tc>
        <w:tc>
          <w:tcPr>
            <w:tcW w:w="360" w:type="dxa"/>
            <w:tcBorders>
              <w:top w:val="nil"/>
              <w:left w:val="nil"/>
              <w:bottom w:val="nil"/>
              <w:right w:val="nil"/>
            </w:tcBorders>
          </w:tcPr>
          <w:p w14:paraId="05D3DF68" w14:textId="77777777" w:rsidR="00EC4965" w:rsidRPr="00F81E61" w:rsidRDefault="00EC4965" w:rsidP="00001465">
            <w:pPr>
              <w:rPr>
                <w:kern w:val="0"/>
              </w:rPr>
            </w:pPr>
          </w:p>
          <w:p w14:paraId="2C2E4B36" w14:textId="77777777" w:rsidR="00EC4965" w:rsidRPr="00F81E61" w:rsidRDefault="00EC4965" w:rsidP="00001465">
            <w:pPr>
              <w:rPr>
                <w:kern w:val="0"/>
              </w:rPr>
            </w:pPr>
            <w:r w:rsidRPr="00F81E61">
              <w:rPr>
                <w:kern w:val="0"/>
              </w:rPr>
              <w:t>□</w:t>
            </w:r>
          </w:p>
        </w:tc>
      </w:tr>
      <w:tr w:rsidR="00EC4965" w:rsidRPr="00F81E61" w14:paraId="7251923E" w14:textId="77777777" w:rsidTr="00131000">
        <w:tc>
          <w:tcPr>
            <w:tcW w:w="7640" w:type="dxa"/>
            <w:tcBorders>
              <w:top w:val="nil"/>
              <w:left w:val="nil"/>
              <w:bottom w:val="nil"/>
              <w:right w:val="nil"/>
            </w:tcBorders>
          </w:tcPr>
          <w:p w14:paraId="5BDF5C39"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22E1E60D" w14:textId="77777777" w:rsidR="00EC4965" w:rsidRPr="00F81E61" w:rsidRDefault="00EC4965" w:rsidP="00001465">
            <w:pPr>
              <w:rPr>
                <w:kern w:val="0"/>
              </w:rPr>
            </w:pPr>
          </w:p>
        </w:tc>
        <w:tc>
          <w:tcPr>
            <w:tcW w:w="216" w:type="dxa"/>
            <w:tcBorders>
              <w:top w:val="nil"/>
              <w:left w:val="nil"/>
              <w:bottom w:val="nil"/>
              <w:right w:val="nil"/>
            </w:tcBorders>
          </w:tcPr>
          <w:p w14:paraId="4F43576A" w14:textId="77777777" w:rsidR="00EC4965" w:rsidRPr="00F81E61" w:rsidRDefault="00EC4965" w:rsidP="00001465">
            <w:pPr>
              <w:rPr>
                <w:kern w:val="0"/>
              </w:rPr>
            </w:pPr>
          </w:p>
        </w:tc>
        <w:tc>
          <w:tcPr>
            <w:tcW w:w="360" w:type="dxa"/>
            <w:tcBorders>
              <w:top w:val="nil"/>
              <w:left w:val="nil"/>
              <w:bottom w:val="nil"/>
              <w:right w:val="nil"/>
            </w:tcBorders>
          </w:tcPr>
          <w:p w14:paraId="657D5D6A" w14:textId="77777777" w:rsidR="00EC4965" w:rsidRPr="00F81E61" w:rsidRDefault="00EC4965" w:rsidP="00001465">
            <w:pPr>
              <w:rPr>
                <w:kern w:val="0"/>
              </w:rPr>
            </w:pPr>
          </w:p>
        </w:tc>
        <w:tc>
          <w:tcPr>
            <w:tcW w:w="180" w:type="dxa"/>
            <w:tcBorders>
              <w:top w:val="nil"/>
              <w:left w:val="nil"/>
              <w:bottom w:val="nil"/>
              <w:right w:val="nil"/>
            </w:tcBorders>
          </w:tcPr>
          <w:p w14:paraId="15759888" w14:textId="77777777" w:rsidR="00EC4965" w:rsidRPr="00F81E61" w:rsidRDefault="00EC4965" w:rsidP="00001465">
            <w:pPr>
              <w:rPr>
                <w:kern w:val="0"/>
              </w:rPr>
            </w:pPr>
          </w:p>
        </w:tc>
        <w:tc>
          <w:tcPr>
            <w:tcW w:w="360" w:type="dxa"/>
            <w:tcBorders>
              <w:top w:val="nil"/>
              <w:left w:val="nil"/>
              <w:bottom w:val="nil"/>
              <w:right w:val="nil"/>
            </w:tcBorders>
          </w:tcPr>
          <w:p w14:paraId="5B6957E5" w14:textId="77777777" w:rsidR="00EC4965" w:rsidRPr="00F81E61" w:rsidRDefault="00EC4965" w:rsidP="00001465">
            <w:pPr>
              <w:rPr>
                <w:kern w:val="0"/>
              </w:rPr>
            </w:pPr>
          </w:p>
        </w:tc>
        <w:tc>
          <w:tcPr>
            <w:tcW w:w="360" w:type="dxa"/>
            <w:tcBorders>
              <w:top w:val="nil"/>
              <w:left w:val="nil"/>
              <w:bottom w:val="nil"/>
              <w:right w:val="nil"/>
            </w:tcBorders>
          </w:tcPr>
          <w:p w14:paraId="735DD8C2" w14:textId="77777777" w:rsidR="00EC4965" w:rsidRPr="00F81E61" w:rsidRDefault="00EC4965" w:rsidP="00001465">
            <w:pPr>
              <w:rPr>
                <w:kern w:val="0"/>
              </w:rPr>
            </w:pPr>
          </w:p>
        </w:tc>
      </w:tr>
      <w:tr w:rsidR="00EC4965" w:rsidRPr="00F81E61" w14:paraId="706C7F68" w14:textId="77777777" w:rsidTr="00131000">
        <w:tc>
          <w:tcPr>
            <w:tcW w:w="7640" w:type="dxa"/>
            <w:tcBorders>
              <w:top w:val="nil"/>
              <w:left w:val="nil"/>
              <w:bottom w:val="nil"/>
              <w:right w:val="nil"/>
            </w:tcBorders>
          </w:tcPr>
          <w:p w14:paraId="3E6459D2" w14:textId="77777777" w:rsidR="00EC4965" w:rsidRPr="00F81E61" w:rsidRDefault="00EC4965" w:rsidP="00001465">
            <w:pPr>
              <w:tabs>
                <w:tab w:val="left" w:pos="360"/>
              </w:tabs>
              <w:ind w:left="360" w:hanging="360"/>
              <w:rPr>
                <w:kern w:val="0"/>
              </w:rPr>
            </w:pPr>
            <w:r w:rsidRPr="00F81E61">
              <w:rPr>
                <w:kern w:val="0"/>
              </w:rPr>
              <w:t>22.</w:t>
            </w:r>
            <w:r w:rsidRPr="00F81E61">
              <w:rPr>
                <w:kern w:val="0"/>
              </w:rPr>
              <w:tab/>
              <w:t>Is there any problem, malfunction or defect with the drainage, grading or soil stability of the property?</w:t>
            </w:r>
          </w:p>
        </w:tc>
        <w:tc>
          <w:tcPr>
            <w:tcW w:w="244" w:type="dxa"/>
            <w:tcBorders>
              <w:top w:val="nil"/>
              <w:left w:val="nil"/>
              <w:bottom w:val="nil"/>
              <w:right w:val="nil"/>
            </w:tcBorders>
          </w:tcPr>
          <w:p w14:paraId="2AD6AC86" w14:textId="77777777" w:rsidR="00EC4965" w:rsidRPr="00F81E61" w:rsidRDefault="00EC4965" w:rsidP="00001465">
            <w:pPr>
              <w:rPr>
                <w:kern w:val="0"/>
              </w:rPr>
            </w:pPr>
          </w:p>
        </w:tc>
        <w:tc>
          <w:tcPr>
            <w:tcW w:w="216" w:type="dxa"/>
            <w:tcBorders>
              <w:top w:val="nil"/>
              <w:left w:val="nil"/>
              <w:bottom w:val="nil"/>
              <w:right w:val="nil"/>
            </w:tcBorders>
          </w:tcPr>
          <w:p w14:paraId="08A5655A" w14:textId="77777777" w:rsidR="00EC4965" w:rsidRPr="00F81E61" w:rsidRDefault="00EC4965" w:rsidP="00001465">
            <w:pPr>
              <w:rPr>
                <w:kern w:val="0"/>
              </w:rPr>
            </w:pPr>
          </w:p>
          <w:p w14:paraId="4C2DEAE9"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1899D5D9" w14:textId="77777777" w:rsidR="00EC4965" w:rsidRPr="00F81E61" w:rsidRDefault="00EC4965" w:rsidP="00001465">
            <w:pPr>
              <w:rPr>
                <w:kern w:val="0"/>
              </w:rPr>
            </w:pPr>
          </w:p>
        </w:tc>
        <w:tc>
          <w:tcPr>
            <w:tcW w:w="180" w:type="dxa"/>
            <w:tcBorders>
              <w:top w:val="nil"/>
              <w:left w:val="nil"/>
              <w:bottom w:val="nil"/>
              <w:right w:val="nil"/>
            </w:tcBorders>
          </w:tcPr>
          <w:p w14:paraId="60AD9A35" w14:textId="77777777" w:rsidR="00EC4965" w:rsidRPr="00F81E61" w:rsidRDefault="00EC4965" w:rsidP="00001465">
            <w:pPr>
              <w:rPr>
                <w:kern w:val="0"/>
              </w:rPr>
            </w:pPr>
          </w:p>
          <w:p w14:paraId="7F01BBD1"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008F3598" w14:textId="77777777" w:rsidR="00EC4965" w:rsidRPr="00F81E61" w:rsidRDefault="00EC4965" w:rsidP="00001465">
            <w:pPr>
              <w:rPr>
                <w:kern w:val="0"/>
              </w:rPr>
            </w:pPr>
          </w:p>
        </w:tc>
        <w:tc>
          <w:tcPr>
            <w:tcW w:w="360" w:type="dxa"/>
            <w:tcBorders>
              <w:top w:val="nil"/>
              <w:left w:val="nil"/>
              <w:bottom w:val="nil"/>
              <w:right w:val="nil"/>
            </w:tcBorders>
          </w:tcPr>
          <w:p w14:paraId="1107B4A8" w14:textId="77777777" w:rsidR="00EC4965" w:rsidRPr="00F81E61" w:rsidRDefault="00EC4965" w:rsidP="00001465">
            <w:pPr>
              <w:rPr>
                <w:kern w:val="0"/>
              </w:rPr>
            </w:pPr>
          </w:p>
          <w:p w14:paraId="6FAA397E" w14:textId="77777777" w:rsidR="00EC4965" w:rsidRPr="00F81E61" w:rsidRDefault="00EC4965" w:rsidP="00001465">
            <w:pPr>
              <w:rPr>
                <w:kern w:val="0"/>
              </w:rPr>
            </w:pPr>
            <w:r w:rsidRPr="00F81E61">
              <w:rPr>
                <w:kern w:val="0"/>
              </w:rPr>
              <w:t>□</w:t>
            </w:r>
          </w:p>
        </w:tc>
      </w:tr>
      <w:tr w:rsidR="00EC4965" w:rsidRPr="00F81E61" w14:paraId="422E9BC6" w14:textId="77777777" w:rsidTr="00131000">
        <w:tc>
          <w:tcPr>
            <w:tcW w:w="7640" w:type="dxa"/>
            <w:tcBorders>
              <w:top w:val="nil"/>
              <w:left w:val="nil"/>
              <w:bottom w:val="nil"/>
              <w:right w:val="nil"/>
            </w:tcBorders>
          </w:tcPr>
          <w:p w14:paraId="0D60BF48"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5396E26E" w14:textId="77777777" w:rsidR="00EC4965" w:rsidRPr="00F81E61" w:rsidRDefault="00EC4965" w:rsidP="00001465">
            <w:pPr>
              <w:rPr>
                <w:kern w:val="0"/>
              </w:rPr>
            </w:pPr>
          </w:p>
        </w:tc>
        <w:tc>
          <w:tcPr>
            <w:tcW w:w="216" w:type="dxa"/>
            <w:tcBorders>
              <w:top w:val="nil"/>
              <w:left w:val="nil"/>
              <w:bottom w:val="nil"/>
              <w:right w:val="nil"/>
            </w:tcBorders>
          </w:tcPr>
          <w:p w14:paraId="5E79756B" w14:textId="77777777" w:rsidR="00EC4965" w:rsidRPr="00F81E61" w:rsidRDefault="00EC4965" w:rsidP="00001465">
            <w:pPr>
              <w:rPr>
                <w:kern w:val="0"/>
              </w:rPr>
            </w:pPr>
          </w:p>
        </w:tc>
        <w:tc>
          <w:tcPr>
            <w:tcW w:w="360" w:type="dxa"/>
            <w:tcBorders>
              <w:top w:val="nil"/>
              <w:left w:val="nil"/>
              <w:bottom w:val="nil"/>
              <w:right w:val="nil"/>
            </w:tcBorders>
          </w:tcPr>
          <w:p w14:paraId="749A7371" w14:textId="77777777" w:rsidR="00EC4965" w:rsidRPr="00F81E61" w:rsidRDefault="00EC4965" w:rsidP="00001465">
            <w:pPr>
              <w:rPr>
                <w:kern w:val="0"/>
              </w:rPr>
            </w:pPr>
          </w:p>
        </w:tc>
        <w:tc>
          <w:tcPr>
            <w:tcW w:w="180" w:type="dxa"/>
            <w:tcBorders>
              <w:top w:val="nil"/>
              <w:left w:val="nil"/>
              <w:bottom w:val="nil"/>
              <w:right w:val="nil"/>
            </w:tcBorders>
          </w:tcPr>
          <w:p w14:paraId="644BB3A1" w14:textId="77777777" w:rsidR="00EC4965" w:rsidRPr="00F81E61" w:rsidRDefault="00EC4965" w:rsidP="00001465">
            <w:pPr>
              <w:rPr>
                <w:kern w:val="0"/>
              </w:rPr>
            </w:pPr>
          </w:p>
        </w:tc>
        <w:tc>
          <w:tcPr>
            <w:tcW w:w="360" w:type="dxa"/>
            <w:tcBorders>
              <w:top w:val="nil"/>
              <w:left w:val="nil"/>
              <w:bottom w:val="nil"/>
              <w:right w:val="nil"/>
            </w:tcBorders>
          </w:tcPr>
          <w:p w14:paraId="473711D0" w14:textId="77777777" w:rsidR="00EC4965" w:rsidRPr="00F81E61" w:rsidRDefault="00EC4965" w:rsidP="00001465">
            <w:pPr>
              <w:rPr>
                <w:kern w:val="0"/>
              </w:rPr>
            </w:pPr>
          </w:p>
        </w:tc>
        <w:tc>
          <w:tcPr>
            <w:tcW w:w="360" w:type="dxa"/>
            <w:tcBorders>
              <w:top w:val="nil"/>
              <w:left w:val="nil"/>
              <w:bottom w:val="nil"/>
              <w:right w:val="nil"/>
            </w:tcBorders>
          </w:tcPr>
          <w:p w14:paraId="26B328BD" w14:textId="77777777" w:rsidR="00EC4965" w:rsidRPr="00F81E61" w:rsidRDefault="00EC4965" w:rsidP="00001465">
            <w:pPr>
              <w:rPr>
                <w:kern w:val="0"/>
              </w:rPr>
            </w:pPr>
          </w:p>
        </w:tc>
      </w:tr>
      <w:tr w:rsidR="00EC4965" w:rsidRPr="00F81E61" w14:paraId="67BB1726" w14:textId="77777777" w:rsidTr="00131000">
        <w:tc>
          <w:tcPr>
            <w:tcW w:w="7640" w:type="dxa"/>
            <w:tcBorders>
              <w:top w:val="nil"/>
              <w:left w:val="nil"/>
              <w:bottom w:val="nil"/>
              <w:right w:val="nil"/>
            </w:tcBorders>
          </w:tcPr>
          <w:p w14:paraId="111ACEDA" w14:textId="77777777" w:rsidR="00EC4965" w:rsidRPr="00F81E61" w:rsidRDefault="00EC4965" w:rsidP="00001465">
            <w:pPr>
              <w:tabs>
                <w:tab w:val="left" w:pos="360"/>
              </w:tabs>
              <w:ind w:left="360" w:hanging="360"/>
              <w:rPr>
                <w:kern w:val="0"/>
              </w:rPr>
            </w:pPr>
            <w:r w:rsidRPr="00F81E61">
              <w:rPr>
                <w:kern w:val="0"/>
              </w:rPr>
              <w:t>23.</w:t>
            </w:r>
            <w:r w:rsidRPr="00F81E61">
              <w:rPr>
                <w:kern w:val="0"/>
              </w:rPr>
              <w:tab/>
              <w:t>Are there any structural additions or other structural or mechanical changes to the dwelling(s) to be conveyed with the property?</w:t>
            </w:r>
          </w:p>
        </w:tc>
        <w:tc>
          <w:tcPr>
            <w:tcW w:w="244" w:type="dxa"/>
            <w:tcBorders>
              <w:top w:val="nil"/>
              <w:left w:val="nil"/>
              <w:bottom w:val="nil"/>
              <w:right w:val="nil"/>
            </w:tcBorders>
          </w:tcPr>
          <w:p w14:paraId="4C7E4574" w14:textId="77777777" w:rsidR="00EC4965" w:rsidRPr="00F81E61" w:rsidRDefault="00EC4965" w:rsidP="00001465">
            <w:pPr>
              <w:rPr>
                <w:kern w:val="0"/>
              </w:rPr>
            </w:pPr>
          </w:p>
        </w:tc>
        <w:tc>
          <w:tcPr>
            <w:tcW w:w="216" w:type="dxa"/>
            <w:tcBorders>
              <w:top w:val="nil"/>
              <w:left w:val="nil"/>
              <w:bottom w:val="nil"/>
              <w:right w:val="nil"/>
            </w:tcBorders>
          </w:tcPr>
          <w:p w14:paraId="233B5F30" w14:textId="77777777" w:rsidR="00EC4965" w:rsidRPr="00F81E61" w:rsidRDefault="00EC4965" w:rsidP="00001465">
            <w:pPr>
              <w:rPr>
                <w:kern w:val="0"/>
              </w:rPr>
            </w:pPr>
          </w:p>
          <w:p w14:paraId="37BF8B6E"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4A54D061" w14:textId="77777777" w:rsidR="00EC4965" w:rsidRPr="00F81E61" w:rsidRDefault="00EC4965" w:rsidP="00001465">
            <w:pPr>
              <w:rPr>
                <w:kern w:val="0"/>
              </w:rPr>
            </w:pPr>
          </w:p>
        </w:tc>
        <w:tc>
          <w:tcPr>
            <w:tcW w:w="180" w:type="dxa"/>
            <w:tcBorders>
              <w:top w:val="nil"/>
              <w:left w:val="nil"/>
              <w:bottom w:val="nil"/>
              <w:right w:val="nil"/>
            </w:tcBorders>
          </w:tcPr>
          <w:p w14:paraId="32CAF5C7" w14:textId="77777777" w:rsidR="00EC4965" w:rsidRPr="00F81E61" w:rsidRDefault="00EC4965" w:rsidP="00001465">
            <w:pPr>
              <w:rPr>
                <w:kern w:val="0"/>
              </w:rPr>
            </w:pPr>
          </w:p>
          <w:p w14:paraId="2F439348"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4E760FA4" w14:textId="77777777" w:rsidR="00EC4965" w:rsidRPr="00F81E61" w:rsidRDefault="00EC4965" w:rsidP="00001465">
            <w:pPr>
              <w:rPr>
                <w:kern w:val="0"/>
              </w:rPr>
            </w:pPr>
          </w:p>
        </w:tc>
        <w:tc>
          <w:tcPr>
            <w:tcW w:w="360" w:type="dxa"/>
            <w:tcBorders>
              <w:top w:val="nil"/>
              <w:left w:val="nil"/>
              <w:bottom w:val="nil"/>
              <w:right w:val="nil"/>
            </w:tcBorders>
          </w:tcPr>
          <w:p w14:paraId="2242E24B" w14:textId="77777777" w:rsidR="00EC4965" w:rsidRPr="00F81E61" w:rsidRDefault="00EC4965" w:rsidP="00001465">
            <w:pPr>
              <w:rPr>
                <w:kern w:val="0"/>
              </w:rPr>
            </w:pPr>
          </w:p>
          <w:p w14:paraId="7AF0174E" w14:textId="77777777" w:rsidR="00EC4965" w:rsidRPr="00F81E61" w:rsidRDefault="00EC4965" w:rsidP="00001465">
            <w:pPr>
              <w:rPr>
                <w:kern w:val="0"/>
              </w:rPr>
            </w:pPr>
            <w:r w:rsidRPr="00F81E61">
              <w:rPr>
                <w:kern w:val="0"/>
              </w:rPr>
              <w:t>□</w:t>
            </w:r>
          </w:p>
        </w:tc>
      </w:tr>
      <w:tr w:rsidR="00EC4965" w:rsidRPr="00F81E61" w14:paraId="1262CA18" w14:textId="77777777" w:rsidTr="00131000">
        <w:tc>
          <w:tcPr>
            <w:tcW w:w="7640" w:type="dxa"/>
            <w:tcBorders>
              <w:top w:val="nil"/>
              <w:left w:val="nil"/>
              <w:bottom w:val="nil"/>
              <w:right w:val="nil"/>
            </w:tcBorders>
          </w:tcPr>
          <w:p w14:paraId="0F740AEA"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71D35B04" w14:textId="77777777" w:rsidR="00EC4965" w:rsidRPr="00F81E61" w:rsidRDefault="00EC4965" w:rsidP="00001465">
            <w:pPr>
              <w:rPr>
                <w:kern w:val="0"/>
              </w:rPr>
            </w:pPr>
          </w:p>
        </w:tc>
        <w:tc>
          <w:tcPr>
            <w:tcW w:w="216" w:type="dxa"/>
            <w:tcBorders>
              <w:top w:val="nil"/>
              <w:left w:val="nil"/>
              <w:bottom w:val="nil"/>
              <w:right w:val="nil"/>
            </w:tcBorders>
          </w:tcPr>
          <w:p w14:paraId="5457A881" w14:textId="77777777" w:rsidR="00EC4965" w:rsidRPr="00F81E61" w:rsidRDefault="00EC4965" w:rsidP="00001465">
            <w:pPr>
              <w:rPr>
                <w:kern w:val="0"/>
              </w:rPr>
            </w:pPr>
          </w:p>
        </w:tc>
        <w:tc>
          <w:tcPr>
            <w:tcW w:w="360" w:type="dxa"/>
            <w:tcBorders>
              <w:top w:val="nil"/>
              <w:left w:val="nil"/>
              <w:bottom w:val="nil"/>
              <w:right w:val="nil"/>
            </w:tcBorders>
          </w:tcPr>
          <w:p w14:paraId="41E84709" w14:textId="77777777" w:rsidR="00EC4965" w:rsidRPr="00F81E61" w:rsidRDefault="00EC4965" w:rsidP="00001465">
            <w:pPr>
              <w:rPr>
                <w:kern w:val="0"/>
              </w:rPr>
            </w:pPr>
          </w:p>
        </w:tc>
        <w:tc>
          <w:tcPr>
            <w:tcW w:w="180" w:type="dxa"/>
            <w:tcBorders>
              <w:top w:val="nil"/>
              <w:left w:val="nil"/>
              <w:bottom w:val="nil"/>
              <w:right w:val="nil"/>
            </w:tcBorders>
          </w:tcPr>
          <w:p w14:paraId="06FA0CE0" w14:textId="77777777" w:rsidR="00EC4965" w:rsidRPr="00F81E61" w:rsidRDefault="00EC4965" w:rsidP="00001465">
            <w:pPr>
              <w:rPr>
                <w:kern w:val="0"/>
              </w:rPr>
            </w:pPr>
          </w:p>
        </w:tc>
        <w:tc>
          <w:tcPr>
            <w:tcW w:w="360" w:type="dxa"/>
            <w:tcBorders>
              <w:top w:val="nil"/>
              <w:left w:val="nil"/>
              <w:bottom w:val="nil"/>
              <w:right w:val="nil"/>
            </w:tcBorders>
          </w:tcPr>
          <w:p w14:paraId="41CC905E" w14:textId="77777777" w:rsidR="00EC4965" w:rsidRPr="00F81E61" w:rsidRDefault="00EC4965" w:rsidP="00001465">
            <w:pPr>
              <w:rPr>
                <w:kern w:val="0"/>
              </w:rPr>
            </w:pPr>
          </w:p>
        </w:tc>
        <w:tc>
          <w:tcPr>
            <w:tcW w:w="360" w:type="dxa"/>
            <w:tcBorders>
              <w:top w:val="nil"/>
              <w:left w:val="nil"/>
              <w:bottom w:val="nil"/>
              <w:right w:val="nil"/>
            </w:tcBorders>
          </w:tcPr>
          <w:p w14:paraId="5FCB3951" w14:textId="77777777" w:rsidR="00EC4965" w:rsidRPr="00F81E61" w:rsidRDefault="00EC4965" w:rsidP="00001465">
            <w:pPr>
              <w:rPr>
                <w:kern w:val="0"/>
              </w:rPr>
            </w:pPr>
          </w:p>
        </w:tc>
      </w:tr>
      <w:tr w:rsidR="00EC4965" w:rsidRPr="00F81E61" w14:paraId="0BEA2910" w14:textId="77777777" w:rsidTr="00131000">
        <w:tc>
          <w:tcPr>
            <w:tcW w:w="7640" w:type="dxa"/>
            <w:tcBorders>
              <w:top w:val="nil"/>
              <w:left w:val="nil"/>
              <w:bottom w:val="nil"/>
              <w:right w:val="nil"/>
            </w:tcBorders>
          </w:tcPr>
          <w:p w14:paraId="72EFC33F" w14:textId="77777777" w:rsidR="00EC4965" w:rsidRPr="00F81E61" w:rsidRDefault="00EC4965" w:rsidP="00001465">
            <w:pPr>
              <w:tabs>
                <w:tab w:val="left" w:pos="360"/>
              </w:tabs>
              <w:ind w:left="360" w:hanging="360"/>
              <w:rPr>
                <w:kern w:val="0"/>
              </w:rPr>
            </w:pPr>
            <w:r w:rsidRPr="00F81E61">
              <w:rPr>
                <w:kern w:val="0"/>
              </w:rPr>
              <w:t>24.</w:t>
            </w:r>
            <w:r w:rsidRPr="00F81E61">
              <w:rPr>
                <w:kern w:val="0"/>
              </w:rPr>
              <w:tab/>
              <w:t>Is the property to be conveyed in violation of any local zoning ordinances, restrictive covenants, or other land-use restrictions, or building codes (including the failure to obtain proper permits for room additions or other changes/improvements)?</w:t>
            </w:r>
          </w:p>
        </w:tc>
        <w:tc>
          <w:tcPr>
            <w:tcW w:w="244" w:type="dxa"/>
            <w:tcBorders>
              <w:top w:val="nil"/>
              <w:left w:val="nil"/>
              <w:bottom w:val="nil"/>
              <w:right w:val="nil"/>
            </w:tcBorders>
          </w:tcPr>
          <w:p w14:paraId="7322417E" w14:textId="77777777" w:rsidR="00EC4965" w:rsidRPr="00F81E61" w:rsidRDefault="00EC4965" w:rsidP="00001465">
            <w:pPr>
              <w:rPr>
                <w:kern w:val="0"/>
              </w:rPr>
            </w:pPr>
          </w:p>
        </w:tc>
        <w:tc>
          <w:tcPr>
            <w:tcW w:w="216" w:type="dxa"/>
            <w:tcBorders>
              <w:top w:val="nil"/>
              <w:left w:val="nil"/>
              <w:bottom w:val="nil"/>
              <w:right w:val="nil"/>
            </w:tcBorders>
          </w:tcPr>
          <w:p w14:paraId="0437777D" w14:textId="77777777" w:rsidR="00EC4965" w:rsidRPr="00F81E61" w:rsidRDefault="00EC4965" w:rsidP="00001465">
            <w:pPr>
              <w:rPr>
                <w:kern w:val="0"/>
              </w:rPr>
            </w:pPr>
          </w:p>
          <w:p w14:paraId="5EEF9B80" w14:textId="77777777" w:rsidR="00EC4965" w:rsidRPr="00F81E61" w:rsidRDefault="00EC4965" w:rsidP="00001465">
            <w:pPr>
              <w:rPr>
                <w:kern w:val="0"/>
              </w:rPr>
            </w:pPr>
          </w:p>
          <w:p w14:paraId="292D53F8"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4AFB1C19" w14:textId="77777777" w:rsidR="00EC4965" w:rsidRPr="00F81E61" w:rsidRDefault="00EC4965" w:rsidP="00001465">
            <w:pPr>
              <w:rPr>
                <w:kern w:val="0"/>
              </w:rPr>
            </w:pPr>
          </w:p>
        </w:tc>
        <w:tc>
          <w:tcPr>
            <w:tcW w:w="180" w:type="dxa"/>
            <w:tcBorders>
              <w:top w:val="nil"/>
              <w:left w:val="nil"/>
              <w:bottom w:val="nil"/>
              <w:right w:val="nil"/>
            </w:tcBorders>
          </w:tcPr>
          <w:p w14:paraId="1E71BE1B" w14:textId="77777777" w:rsidR="00EC4965" w:rsidRPr="00F81E61" w:rsidRDefault="00EC4965" w:rsidP="00001465">
            <w:pPr>
              <w:rPr>
                <w:kern w:val="0"/>
              </w:rPr>
            </w:pPr>
          </w:p>
          <w:p w14:paraId="0C96CF2E" w14:textId="77777777" w:rsidR="00EC4965" w:rsidRPr="00F81E61" w:rsidRDefault="00EC4965" w:rsidP="00001465">
            <w:pPr>
              <w:rPr>
                <w:kern w:val="0"/>
              </w:rPr>
            </w:pPr>
          </w:p>
          <w:p w14:paraId="1096C220"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02A1F1C3" w14:textId="77777777" w:rsidR="00EC4965" w:rsidRPr="00F81E61" w:rsidRDefault="00EC4965" w:rsidP="00001465">
            <w:pPr>
              <w:rPr>
                <w:kern w:val="0"/>
              </w:rPr>
            </w:pPr>
          </w:p>
        </w:tc>
        <w:tc>
          <w:tcPr>
            <w:tcW w:w="360" w:type="dxa"/>
            <w:tcBorders>
              <w:top w:val="nil"/>
              <w:left w:val="nil"/>
              <w:bottom w:val="nil"/>
              <w:right w:val="nil"/>
            </w:tcBorders>
          </w:tcPr>
          <w:p w14:paraId="19C478CB" w14:textId="77777777" w:rsidR="00EC4965" w:rsidRPr="00F81E61" w:rsidRDefault="00EC4965" w:rsidP="00001465">
            <w:pPr>
              <w:rPr>
                <w:kern w:val="0"/>
              </w:rPr>
            </w:pPr>
          </w:p>
          <w:p w14:paraId="215ACB02" w14:textId="77777777" w:rsidR="00EC4965" w:rsidRPr="00F81E61" w:rsidRDefault="00EC4965" w:rsidP="00001465">
            <w:pPr>
              <w:rPr>
                <w:kern w:val="0"/>
              </w:rPr>
            </w:pPr>
          </w:p>
          <w:p w14:paraId="332ACC3E" w14:textId="77777777" w:rsidR="00EC4965" w:rsidRPr="00F81E61" w:rsidRDefault="00EC4965" w:rsidP="00001465">
            <w:pPr>
              <w:rPr>
                <w:kern w:val="0"/>
              </w:rPr>
            </w:pPr>
            <w:r w:rsidRPr="00F81E61">
              <w:rPr>
                <w:kern w:val="0"/>
              </w:rPr>
              <w:t>□</w:t>
            </w:r>
          </w:p>
        </w:tc>
      </w:tr>
      <w:tr w:rsidR="00EC4965" w:rsidRPr="00F81E61" w14:paraId="075434E9" w14:textId="77777777" w:rsidTr="00131000">
        <w:tc>
          <w:tcPr>
            <w:tcW w:w="7640" w:type="dxa"/>
            <w:tcBorders>
              <w:top w:val="nil"/>
              <w:left w:val="nil"/>
              <w:bottom w:val="nil"/>
              <w:right w:val="nil"/>
            </w:tcBorders>
          </w:tcPr>
          <w:p w14:paraId="313609AE"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011E1AE7" w14:textId="77777777" w:rsidR="00EC4965" w:rsidRPr="00F81E61" w:rsidRDefault="00EC4965" w:rsidP="00001465">
            <w:pPr>
              <w:rPr>
                <w:kern w:val="0"/>
              </w:rPr>
            </w:pPr>
          </w:p>
        </w:tc>
        <w:tc>
          <w:tcPr>
            <w:tcW w:w="216" w:type="dxa"/>
            <w:tcBorders>
              <w:top w:val="nil"/>
              <w:left w:val="nil"/>
              <w:bottom w:val="nil"/>
              <w:right w:val="nil"/>
            </w:tcBorders>
          </w:tcPr>
          <w:p w14:paraId="7AFAB65A" w14:textId="77777777" w:rsidR="00EC4965" w:rsidRPr="00F81E61" w:rsidRDefault="00EC4965" w:rsidP="00001465">
            <w:pPr>
              <w:rPr>
                <w:kern w:val="0"/>
              </w:rPr>
            </w:pPr>
          </w:p>
        </w:tc>
        <w:tc>
          <w:tcPr>
            <w:tcW w:w="360" w:type="dxa"/>
            <w:tcBorders>
              <w:top w:val="nil"/>
              <w:left w:val="nil"/>
              <w:bottom w:val="nil"/>
              <w:right w:val="nil"/>
            </w:tcBorders>
          </w:tcPr>
          <w:p w14:paraId="7F32A1DD" w14:textId="77777777" w:rsidR="00EC4965" w:rsidRPr="00F81E61" w:rsidRDefault="00EC4965" w:rsidP="00001465">
            <w:pPr>
              <w:rPr>
                <w:kern w:val="0"/>
              </w:rPr>
            </w:pPr>
          </w:p>
        </w:tc>
        <w:tc>
          <w:tcPr>
            <w:tcW w:w="180" w:type="dxa"/>
            <w:tcBorders>
              <w:top w:val="nil"/>
              <w:left w:val="nil"/>
              <w:bottom w:val="nil"/>
              <w:right w:val="nil"/>
            </w:tcBorders>
          </w:tcPr>
          <w:p w14:paraId="54789ABD" w14:textId="77777777" w:rsidR="00EC4965" w:rsidRPr="00F81E61" w:rsidRDefault="00EC4965" w:rsidP="00001465">
            <w:pPr>
              <w:rPr>
                <w:kern w:val="0"/>
              </w:rPr>
            </w:pPr>
          </w:p>
        </w:tc>
        <w:tc>
          <w:tcPr>
            <w:tcW w:w="360" w:type="dxa"/>
            <w:tcBorders>
              <w:top w:val="nil"/>
              <w:left w:val="nil"/>
              <w:bottom w:val="nil"/>
              <w:right w:val="nil"/>
            </w:tcBorders>
          </w:tcPr>
          <w:p w14:paraId="31D51D74" w14:textId="77777777" w:rsidR="00EC4965" w:rsidRPr="00F81E61" w:rsidRDefault="00EC4965" w:rsidP="00001465">
            <w:pPr>
              <w:rPr>
                <w:kern w:val="0"/>
              </w:rPr>
            </w:pPr>
          </w:p>
        </w:tc>
        <w:tc>
          <w:tcPr>
            <w:tcW w:w="360" w:type="dxa"/>
            <w:tcBorders>
              <w:top w:val="nil"/>
              <w:left w:val="nil"/>
              <w:bottom w:val="nil"/>
              <w:right w:val="nil"/>
            </w:tcBorders>
          </w:tcPr>
          <w:p w14:paraId="57D7A7FB" w14:textId="77777777" w:rsidR="00EC4965" w:rsidRPr="00F81E61" w:rsidRDefault="00EC4965" w:rsidP="00001465">
            <w:pPr>
              <w:rPr>
                <w:kern w:val="0"/>
              </w:rPr>
            </w:pPr>
          </w:p>
        </w:tc>
      </w:tr>
      <w:tr w:rsidR="00EC4965" w:rsidRPr="00F81E61" w14:paraId="161B4673" w14:textId="77777777" w:rsidTr="00131000">
        <w:tc>
          <w:tcPr>
            <w:tcW w:w="7640" w:type="dxa"/>
            <w:tcBorders>
              <w:top w:val="nil"/>
              <w:left w:val="nil"/>
              <w:bottom w:val="nil"/>
              <w:right w:val="nil"/>
            </w:tcBorders>
          </w:tcPr>
          <w:p w14:paraId="447E7143" w14:textId="77777777" w:rsidR="00EC4965" w:rsidRPr="00F81E61" w:rsidRDefault="00EC4965" w:rsidP="00001465">
            <w:pPr>
              <w:tabs>
                <w:tab w:val="left" w:pos="360"/>
              </w:tabs>
              <w:ind w:left="360" w:hanging="360"/>
              <w:rPr>
                <w:kern w:val="0"/>
                <w:u w:val="single"/>
              </w:rPr>
            </w:pPr>
            <w:r w:rsidRPr="00F81E61">
              <w:rPr>
                <w:kern w:val="0"/>
              </w:rPr>
              <w:t>25.</w:t>
            </w:r>
            <w:r w:rsidRPr="00F81E61">
              <w:rPr>
                <w:kern w:val="0"/>
              </w:rPr>
              <w:tab/>
              <w:t xml:space="preserve">Are there any hazardous or toxic substances, materials, or products (such as asbestos, formaldehyde, radon gas, methane gas, lead-based paint) which exceed government safety standards, any debris (whether buried or covered) or underground storage tanks, or any environmentally hazardous conditions (such as contaminated soil or water, or other environmental contamination) </w:t>
            </w:r>
            <w:r w:rsidRPr="00001465">
              <w:rPr>
                <w:kern w:val="0"/>
              </w:rPr>
              <w:t>located on or which otherwise affect the property?</w:t>
            </w:r>
          </w:p>
        </w:tc>
        <w:tc>
          <w:tcPr>
            <w:tcW w:w="244" w:type="dxa"/>
            <w:tcBorders>
              <w:top w:val="nil"/>
              <w:left w:val="nil"/>
              <w:bottom w:val="nil"/>
              <w:right w:val="nil"/>
            </w:tcBorders>
          </w:tcPr>
          <w:p w14:paraId="41CBEE08" w14:textId="77777777" w:rsidR="00EC4965" w:rsidRPr="00F81E61" w:rsidRDefault="00EC4965" w:rsidP="00001465">
            <w:pPr>
              <w:rPr>
                <w:kern w:val="0"/>
              </w:rPr>
            </w:pPr>
          </w:p>
        </w:tc>
        <w:tc>
          <w:tcPr>
            <w:tcW w:w="216" w:type="dxa"/>
            <w:tcBorders>
              <w:top w:val="nil"/>
              <w:left w:val="nil"/>
              <w:bottom w:val="nil"/>
              <w:right w:val="nil"/>
            </w:tcBorders>
          </w:tcPr>
          <w:p w14:paraId="477788D0"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4FC88095" w14:textId="77777777" w:rsidR="00EC4965" w:rsidRPr="00F81E61" w:rsidRDefault="00EC4965" w:rsidP="00001465">
            <w:pPr>
              <w:rPr>
                <w:kern w:val="0"/>
              </w:rPr>
            </w:pPr>
          </w:p>
          <w:p w14:paraId="59F9B8FB" w14:textId="77777777" w:rsidR="00EC4965" w:rsidRPr="00F81E61" w:rsidRDefault="00EC4965" w:rsidP="00001465">
            <w:pPr>
              <w:rPr>
                <w:kern w:val="0"/>
              </w:rPr>
            </w:pPr>
          </w:p>
          <w:p w14:paraId="5C3A61C1" w14:textId="77777777" w:rsidR="00EC4965" w:rsidRPr="00F81E61" w:rsidRDefault="00EC4965" w:rsidP="00001465">
            <w:pPr>
              <w:rPr>
                <w:kern w:val="0"/>
              </w:rPr>
            </w:pPr>
          </w:p>
        </w:tc>
        <w:tc>
          <w:tcPr>
            <w:tcW w:w="180" w:type="dxa"/>
            <w:tcBorders>
              <w:top w:val="nil"/>
              <w:left w:val="nil"/>
              <w:bottom w:val="nil"/>
              <w:right w:val="nil"/>
            </w:tcBorders>
          </w:tcPr>
          <w:p w14:paraId="46C50A85"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10316F41" w14:textId="77777777" w:rsidR="00EC4965" w:rsidRPr="00F81E61" w:rsidRDefault="00EC4965" w:rsidP="00001465">
            <w:pPr>
              <w:rPr>
                <w:kern w:val="0"/>
              </w:rPr>
            </w:pPr>
          </w:p>
          <w:p w14:paraId="5385C968" w14:textId="77777777" w:rsidR="00EC4965" w:rsidRPr="00F81E61" w:rsidRDefault="00EC4965" w:rsidP="00001465">
            <w:pPr>
              <w:rPr>
                <w:kern w:val="0"/>
              </w:rPr>
            </w:pPr>
          </w:p>
          <w:p w14:paraId="4E8C8ED8" w14:textId="77777777" w:rsidR="00EC4965" w:rsidRPr="00F81E61" w:rsidRDefault="00EC4965" w:rsidP="00001465">
            <w:pPr>
              <w:rPr>
                <w:kern w:val="0"/>
              </w:rPr>
            </w:pPr>
            <w:r w:rsidRPr="00F81E61">
              <w:rPr>
                <w:kern w:val="0"/>
              </w:rPr>
              <w:t xml:space="preserve">    </w:t>
            </w:r>
          </w:p>
        </w:tc>
        <w:tc>
          <w:tcPr>
            <w:tcW w:w="360" w:type="dxa"/>
            <w:tcBorders>
              <w:top w:val="nil"/>
              <w:left w:val="nil"/>
              <w:bottom w:val="nil"/>
              <w:right w:val="nil"/>
            </w:tcBorders>
          </w:tcPr>
          <w:p w14:paraId="0150DC2C" w14:textId="77777777" w:rsidR="00EC4965" w:rsidRPr="00F81E61" w:rsidRDefault="00EC4965" w:rsidP="00001465">
            <w:pPr>
              <w:rPr>
                <w:kern w:val="0"/>
              </w:rPr>
            </w:pPr>
            <w:r w:rsidRPr="00F81E61">
              <w:rPr>
                <w:kern w:val="0"/>
              </w:rPr>
              <w:t>□</w:t>
            </w:r>
          </w:p>
        </w:tc>
      </w:tr>
      <w:tr w:rsidR="00EC4965" w:rsidRPr="00F81E61" w14:paraId="75251D02" w14:textId="77777777" w:rsidTr="00131000">
        <w:tc>
          <w:tcPr>
            <w:tcW w:w="7640" w:type="dxa"/>
            <w:tcBorders>
              <w:top w:val="nil"/>
              <w:left w:val="nil"/>
              <w:bottom w:val="nil"/>
              <w:right w:val="nil"/>
            </w:tcBorders>
          </w:tcPr>
          <w:p w14:paraId="2F6A61AD"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1F31FC29" w14:textId="77777777" w:rsidR="00EC4965" w:rsidRPr="00F81E61" w:rsidRDefault="00EC4965" w:rsidP="00001465">
            <w:pPr>
              <w:rPr>
                <w:kern w:val="0"/>
              </w:rPr>
            </w:pPr>
          </w:p>
        </w:tc>
        <w:tc>
          <w:tcPr>
            <w:tcW w:w="216" w:type="dxa"/>
            <w:tcBorders>
              <w:top w:val="nil"/>
              <w:left w:val="nil"/>
              <w:bottom w:val="nil"/>
              <w:right w:val="nil"/>
            </w:tcBorders>
          </w:tcPr>
          <w:p w14:paraId="5BA3659B" w14:textId="77777777" w:rsidR="00EC4965" w:rsidRPr="00F81E61" w:rsidRDefault="00EC4965" w:rsidP="00001465">
            <w:pPr>
              <w:rPr>
                <w:kern w:val="0"/>
              </w:rPr>
            </w:pPr>
          </w:p>
        </w:tc>
        <w:tc>
          <w:tcPr>
            <w:tcW w:w="360" w:type="dxa"/>
            <w:tcBorders>
              <w:top w:val="nil"/>
              <w:left w:val="nil"/>
              <w:bottom w:val="nil"/>
              <w:right w:val="nil"/>
            </w:tcBorders>
          </w:tcPr>
          <w:p w14:paraId="267DD00D" w14:textId="77777777" w:rsidR="00EC4965" w:rsidRPr="00F81E61" w:rsidRDefault="00EC4965" w:rsidP="00001465">
            <w:pPr>
              <w:rPr>
                <w:kern w:val="0"/>
              </w:rPr>
            </w:pPr>
          </w:p>
        </w:tc>
        <w:tc>
          <w:tcPr>
            <w:tcW w:w="180" w:type="dxa"/>
            <w:tcBorders>
              <w:top w:val="nil"/>
              <w:left w:val="nil"/>
              <w:bottom w:val="nil"/>
              <w:right w:val="nil"/>
            </w:tcBorders>
          </w:tcPr>
          <w:p w14:paraId="43A351B2" w14:textId="77777777" w:rsidR="00EC4965" w:rsidRPr="00F81E61" w:rsidRDefault="00EC4965" w:rsidP="00001465">
            <w:pPr>
              <w:rPr>
                <w:kern w:val="0"/>
              </w:rPr>
            </w:pPr>
          </w:p>
        </w:tc>
        <w:tc>
          <w:tcPr>
            <w:tcW w:w="360" w:type="dxa"/>
            <w:tcBorders>
              <w:top w:val="nil"/>
              <w:left w:val="nil"/>
              <w:bottom w:val="nil"/>
              <w:right w:val="nil"/>
            </w:tcBorders>
          </w:tcPr>
          <w:p w14:paraId="6B8204BC" w14:textId="77777777" w:rsidR="00EC4965" w:rsidRPr="00F81E61" w:rsidRDefault="00EC4965" w:rsidP="00001465">
            <w:pPr>
              <w:rPr>
                <w:kern w:val="0"/>
              </w:rPr>
            </w:pPr>
          </w:p>
        </w:tc>
        <w:tc>
          <w:tcPr>
            <w:tcW w:w="360" w:type="dxa"/>
            <w:tcBorders>
              <w:top w:val="nil"/>
              <w:left w:val="nil"/>
              <w:bottom w:val="nil"/>
              <w:right w:val="nil"/>
            </w:tcBorders>
          </w:tcPr>
          <w:p w14:paraId="75FC8FCA" w14:textId="77777777" w:rsidR="00EC4965" w:rsidRPr="00F81E61" w:rsidRDefault="00EC4965" w:rsidP="00001465">
            <w:pPr>
              <w:rPr>
                <w:kern w:val="0"/>
              </w:rPr>
            </w:pPr>
          </w:p>
        </w:tc>
      </w:tr>
      <w:tr w:rsidR="00EC4965" w:rsidRPr="00F81E61" w14:paraId="5C7F5D9A" w14:textId="77777777" w:rsidTr="00131000">
        <w:tc>
          <w:tcPr>
            <w:tcW w:w="7640" w:type="dxa"/>
            <w:tcBorders>
              <w:top w:val="nil"/>
              <w:left w:val="nil"/>
              <w:bottom w:val="nil"/>
              <w:right w:val="nil"/>
            </w:tcBorders>
          </w:tcPr>
          <w:p w14:paraId="2BD6D3D5" w14:textId="77777777" w:rsidR="00EC4965" w:rsidRPr="00F81E61" w:rsidRDefault="00EC4965" w:rsidP="00001465">
            <w:pPr>
              <w:tabs>
                <w:tab w:val="left" w:pos="360"/>
              </w:tabs>
              <w:ind w:left="360" w:hanging="360"/>
              <w:rPr>
                <w:kern w:val="0"/>
              </w:rPr>
            </w:pPr>
            <w:r w:rsidRPr="00F81E61">
              <w:rPr>
                <w:kern w:val="0"/>
              </w:rPr>
              <w:t>26.</w:t>
            </w:r>
            <w:r w:rsidRPr="00F81E61">
              <w:rPr>
                <w:kern w:val="0"/>
              </w:rPr>
              <w:tab/>
              <w:t>Is there any noise, odor, smoke, etc. from commercial, industrial or military sources which affects the property?</w:t>
            </w:r>
          </w:p>
        </w:tc>
        <w:tc>
          <w:tcPr>
            <w:tcW w:w="244" w:type="dxa"/>
            <w:tcBorders>
              <w:top w:val="nil"/>
              <w:left w:val="nil"/>
              <w:bottom w:val="nil"/>
              <w:right w:val="nil"/>
            </w:tcBorders>
          </w:tcPr>
          <w:p w14:paraId="6B8960D4" w14:textId="77777777" w:rsidR="00EC4965" w:rsidRPr="00F81E61" w:rsidRDefault="00EC4965" w:rsidP="00001465">
            <w:pPr>
              <w:rPr>
                <w:kern w:val="0"/>
              </w:rPr>
            </w:pPr>
          </w:p>
        </w:tc>
        <w:tc>
          <w:tcPr>
            <w:tcW w:w="216" w:type="dxa"/>
            <w:tcBorders>
              <w:top w:val="nil"/>
              <w:left w:val="nil"/>
              <w:bottom w:val="nil"/>
              <w:right w:val="nil"/>
            </w:tcBorders>
          </w:tcPr>
          <w:p w14:paraId="105485AD" w14:textId="77777777" w:rsidR="00EC4965" w:rsidRPr="00F81E61" w:rsidRDefault="00EC4965" w:rsidP="00001465">
            <w:pPr>
              <w:rPr>
                <w:kern w:val="0"/>
              </w:rPr>
            </w:pPr>
          </w:p>
          <w:p w14:paraId="1598FD9D"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2946399E" w14:textId="77777777" w:rsidR="00EC4965" w:rsidRPr="00F81E61" w:rsidRDefault="00EC4965" w:rsidP="00001465">
            <w:pPr>
              <w:rPr>
                <w:kern w:val="0"/>
              </w:rPr>
            </w:pPr>
          </w:p>
        </w:tc>
        <w:tc>
          <w:tcPr>
            <w:tcW w:w="180" w:type="dxa"/>
            <w:tcBorders>
              <w:top w:val="nil"/>
              <w:left w:val="nil"/>
              <w:bottom w:val="nil"/>
              <w:right w:val="nil"/>
            </w:tcBorders>
          </w:tcPr>
          <w:p w14:paraId="061D241D" w14:textId="77777777" w:rsidR="00EC4965" w:rsidRPr="00F81E61" w:rsidRDefault="00EC4965" w:rsidP="00001465">
            <w:pPr>
              <w:rPr>
                <w:kern w:val="0"/>
              </w:rPr>
            </w:pPr>
          </w:p>
          <w:p w14:paraId="26FF2B7A"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2633B0FA" w14:textId="77777777" w:rsidR="00EC4965" w:rsidRPr="00F81E61" w:rsidRDefault="00EC4965" w:rsidP="00001465">
            <w:pPr>
              <w:rPr>
                <w:kern w:val="0"/>
              </w:rPr>
            </w:pPr>
          </w:p>
        </w:tc>
        <w:tc>
          <w:tcPr>
            <w:tcW w:w="360" w:type="dxa"/>
            <w:tcBorders>
              <w:top w:val="nil"/>
              <w:left w:val="nil"/>
              <w:bottom w:val="nil"/>
              <w:right w:val="nil"/>
            </w:tcBorders>
          </w:tcPr>
          <w:p w14:paraId="28192F81" w14:textId="77777777" w:rsidR="00EC4965" w:rsidRPr="00F81E61" w:rsidRDefault="00EC4965" w:rsidP="00001465">
            <w:pPr>
              <w:rPr>
                <w:kern w:val="0"/>
              </w:rPr>
            </w:pPr>
          </w:p>
          <w:p w14:paraId="694022AE" w14:textId="77777777" w:rsidR="00EC4965" w:rsidRPr="00F81E61" w:rsidRDefault="00EC4965" w:rsidP="00001465">
            <w:pPr>
              <w:rPr>
                <w:kern w:val="0"/>
              </w:rPr>
            </w:pPr>
            <w:r w:rsidRPr="00F81E61">
              <w:rPr>
                <w:kern w:val="0"/>
              </w:rPr>
              <w:t>□</w:t>
            </w:r>
          </w:p>
        </w:tc>
      </w:tr>
      <w:tr w:rsidR="00EC4965" w:rsidRPr="00F81E61" w14:paraId="21431BBB" w14:textId="77777777" w:rsidTr="00131000">
        <w:tc>
          <w:tcPr>
            <w:tcW w:w="7640" w:type="dxa"/>
            <w:tcBorders>
              <w:top w:val="nil"/>
              <w:left w:val="nil"/>
              <w:bottom w:val="nil"/>
              <w:right w:val="nil"/>
            </w:tcBorders>
          </w:tcPr>
          <w:p w14:paraId="1D36C878" w14:textId="77777777" w:rsidR="00EC4965" w:rsidRPr="00F81E61" w:rsidRDefault="00EC4965" w:rsidP="00001465">
            <w:pPr>
              <w:tabs>
                <w:tab w:val="left" w:pos="360"/>
              </w:tabs>
              <w:rPr>
                <w:kern w:val="0"/>
                <w:u w:val="single"/>
              </w:rPr>
            </w:pPr>
          </w:p>
        </w:tc>
        <w:tc>
          <w:tcPr>
            <w:tcW w:w="244" w:type="dxa"/>
            <w:tcBorders>
              <w:top w:val="nil"/>
              <w:left w:val="nil"/>
              <w:bottom w:val="nil"/>
              <w:right w:val="nil"/>
            </w:tcBorders>
          </w:tcPr>
          <w:p w14:paraId="59B5702B" w14:textId="77777777" w:rsidR="00EC4965" w:rsidRPr="00F81E61" w:rsidRDefault="00EC4965" w:rsidP="00001465">
            <w:pPr>
              <w:rPr>
                <w:kern w:val="0"/>
                <w:u w:val="single"/>
              </w:rPr>
            </w:pPr>
          </w:p>
        </w:tc>
        <w:tc>
          <w:tcPr>
            <w:tcW w:w="216" w:type="dxa"/>
            <w:tcBorders>
              <w:top w:val="nil"/>
              <w:left w:val="nil"/>
              <w:bottom w:val="nil"/>
              <w:right w:val="nil"/>
            </w:tcBorders>
          </w:tcPr>
          <w:p w14:paraId="209D13E4" w14:textId="77777777" w:rsidR="00EC4965" w:rsidRPr="00F81E61" w:rsidRDefault="00EC4965" w:rsidP="00001465">
            <w:pPr>
              <w:rPr>
                <w:kern w:val="0"/>
                <w:u w:val="single"/>
              </w:rPr>
            </w:pPr>
          </w:p>
          <w:p w14:paraId="4510C561" w14:textId="77777777" w:rsidR="00EC4965" w:rsidRPr="00F81E61" w:rsidRDefault="00EC4965" w:rsidP="00001465">
            <w:pPr>
              <w:rPr>
                <w:kern w:val="0"/>
                <w:u w:val="single"/>
              </w:rPr>
            </w:pPr>
          </w:p>
        </w:tc>
        <w:tc>
          <w:tcPr>
            <w:tcW w:w="360" w:type="dxa"/>
            <w:tcBorders>
              <w:top w:val="nil"/>
              <w:left w:val="nil"/>
              <w:bottom w:val="nil"/>
              <w:right w:val="nil"/>
            </w:tcBorders>
          </w:tcPr>
          <w:p w14:paraId="2F70F2E1" w14:textId="77777777" w:rsidR="00EC4965" w:rsidRPr="00F81E61" w:rsidRDefault="00EC4965" w:rsidP="00001465">
            <w:pPr>
              <w:rPr>
                <w:kern w:val="0"/>
                <w:u w:val="single"/>
              </w:rPr>
            </w:pPr>
          </w:p>
        </w:tc>
        <w:tc>
          <w:tcPr>
            <w:tcW w:w="180" w:type="dxa"/>
            <w:tcBorders>
              <w:top w:val="nil"/>
              <w:left w:val="nil"/>
              <w:bottom w:val="nil"/>
              <w:right w:val="nil"/>
            </w:tcBorders>
          </w:tcPr>
          <w:p w14:paraId="1B227702" w14:textId="77777777" w:rsidR="00EC4965" w:rsidRPr="00F81E61" w:rsidRDefault="00EC4965" w:rsidP="00001465">
            <w:pPr>
              <w:rPr>
                <w:kern w:val="0"/>
                <w:u w:val="single"/>
              </w:rPr>
            </w:pPr>
          </w:p>
          <w:p w14:paraId="143C5654" w14:textId="77777777" w:rsidR="00EC4965" w:rsidRPr="00F81E61" w:rsidRDefault="00EC4965" w:rsidP="00001465">
            <w:pPr>
              <w:rPr>
                <w:kern w:val="0"/>
                <w:u w:val="single"/>
              </w:rPr>
            </w:pPr>
          </w:p>
        </w:tc>
        <w:tc>
          <w:tcPr>
            <w:tcW w:w="360" w:type="dxa"/>
            <w:tcBorders>
              <w:top w:val="nil"/>
              <w:left w:val="nil"/>
              <w:bottom w:val="nil"/>
              <w:right w:val="nil"/>
            </w:tcBorders>
          </w:tcPr>
          <w:p w14:paraId="69C89CBF" w14:textId="77777777" w:rsidR="00EC4965" w:rsidRPr="00F81E61" w:rsidRDefault="00EC4965" w:rsidP="00001465">
            <w:pPr>
              <w:rPr>
                <w:kern w:val="0"/>
                <w:u w:val="single"/>
              </w:rPr>
            </w:pPr>
          </w:p>
        </w:tc>
        <w:tc>
          <w:tcPr>
            <w:tcW w:w="360" w:type="dxa"/>
            <w:tcBorders>
              <w:top w:val="nil"/>
              <w:left w:val="nil"/>
              <w:bottom w:val="nil"/>
              <w:right w:val="nil"/>
            </w:tcBorders>
          </w:tcPr>
          <w:p w14:paraId="5032291F" w14:textId="77777777" w:rsidR="00EC4965" w:rsidRPr="00F81E61" w:rsidRDefault="00EC4965" w:rsidP="00001465">
            <w:pPr>
              <w:rPr>
                <w:kern w:val="0"/>
                <w:u w:val="single"/>
              </w:rPr>
            </w:pPr>
          </w:p>
          <w:p w14:paraId="2F606D05" w14:textId="77777777" w:rsidR="00EC4965" w:rsidRPr="00F81E61" w:rsidRDefault="00EC4965" w:rsidP="00001465">
            <w:pPr>
              <w:rPr>
                <w:kern w:val="0"/>
                <w:u w:val="single"/>
              </w:rPr>
            </w:pPr>
          </w:p>
        </w:tc>
      </w:tr>
      <w:tr w:rsidR="00EC4965" w:rsidRPr="00F81E61" w14:paraId="3FC16A8C" w14:textId="77777777" w:rsidTr="00131000">
        <w:tc>
          <w:tcPr>
            <w:tcW w:w="7640" w:type="dxa"/>
            <w:tcBorders>
              <w:top w:val="nil"/>
              <w:left w:val="nil"/>
              <w:bottom w:val="nil"/>
              <w:right w:val="nil"/>
            </w:tcBorders>
          </w:tcPr>
          <w:p w14:paraId="268B9047" w14:textId="77777777" w:rsidR="00EC4965" w:rsidRPr="00F81E61" w:rsidRDefault="00EC4965" w:rsidP="00001465">
            <w:pPr>
              <w:tabs>
                <w:tab w:val="left" w:pos="360"/>
              </w:tabs>
              <w:ind w:left="360" w:hanging="360"/>
              <w:rPr>
                <w:kern w:val="0"/>
              </w:rPr>
            </w:pPr>
            <w:r w:rsidRPr="00F81E61">
              <w:rPr>
                <w:kern w:val="0"/>
              </w:rPr>
              <w:t>27.</w:t>
            </w:r>
            <w:r w:rsidRPr="00F81E61">
              <w:rPr>
                <w:kern w:val="0"/>
              </w:rPr>
              <w:tab/>
              <w:t>Is the property subject to any utility or other easements, shared driveways, party walls or encroachments from or on adjacent property?</w:t>
            </w:r>
          </w:p>
        </w:tc>
        <w:tc>
          <w:tcPr>
            <w:tcW w:w="244" w:type="dxa"/>
            <w:tcBorders>
              <w:top w:val="nil"/>
              <w:left w:val="nil"/>
              <w:bottom w:val="nil"/>
              <w:right w:val="nil"/>
            </w:tcBorders>
          </w:tcPr>
          <w:p w14:paraId="532AC83C" w14:textId="77777777" w:rsidR="00EC4965" w:rsidRPr="00F81E61" w:rsidRDefault="00EC4965" w:rsidP="00001465">
            <w:pPr>
              <w:rPr>
                <w:kern w:val="0"/>
              </w:rPr>
            </w:pPr>
          </w:p>
        </w:tc>
        <w:tc>
          <w:tcPr>
            <w:tcW w:w="216" w:type="dxa"/>
            <w:tcBorders>
              <w:top w:val="nil"/>
              <w:left w:val="nil"/>
              <w:bottom w:val="nil"/>
              <w:right w:val="nil"/>
            </w:tcBorders>
          </w:tcPr>
          <w:p w14:paraId="2B509AD6" w14:textId="77777777" w:rsidR="00EC4965" w:rsidRPr="00F81E61" w:rsidRDefault="00EC4965" w:rsidP="00001465">
            <w:pPr>
              <w:rPr>
                <w:kern w:val="0"/>
              </w:rPr>
            </w:pPr>
          </w:p>
          <w:p w14:paraId="4E50D2F1"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0DB9412B" w14:textId="77777777" w:rsidR="00EC4965" w:rsidRPr="00F81E61" w:rsidRDefault="00EC4965" w:rsidP="00001465">
            <w:pPr>
              <w:rPr>
                <w:kern w:val="0"/>
              </w:rPr>
            </w:pPr>
          </w:p>
        </w:tc>
        <w:tc>
          <w:tcPr>
            <w:tcW w:w="180" w:type="dxa"/>
            <w:tcBorders>
              <w:top w:val="nil"/>
              <w:left w:val="nil"/>
              <w:bottom w:val="nil"/>
              <w:right w:val="nil"/>
            </w:tcBorders>
          </w:tcPr>
          <w:p w14:paraId="1705CB64" w14:textId="77777777" w:rsidR="00EC4965" w:rsidRPr="00F81E61" w:rsidRDefault="00EC4965" w:rsidP="00001465">
            <w:pPr>
              <w:rPr>
                <w:kern w:val="0"/>
              </w:rPr>
            </w:pPr>
          </w:p>
          <w:p w14:paraId="54587AB7"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6168B1F1" w14:textId="77777777" w:rsidR="00EC4965" w:rsidRPr="00F81E61" w:rsidRDefault="00EC4965" w:rsidP="00001465">
            <w:pPr>
              <w:rPr>
                <w:kern w:val="0"/>
              </w:rPr>
            </w:pPr>
          </w:p>
        </w:tc>
        <w:tc>
          <w:tcPr>
            <w:tcW w:w="360" w:type="dxa"/>
            <w:tcBorders>
              <w:top w:val="nil"/>
              <w:left w:val="nil"/>
              <w:bottom w:val="nil"/>
              <w:right w:val="nil"/>
            </w:tcBorders>
          </w:tcPr>
          <w:p w14:paraId="087F673C" w14:textId="77777777" w:rsidR="00EC4965" w:rsidRPr="00F81E61" w:rsidRDefault="00EC4965" w:rsidP="00001465">
            <w:pPr>
              <w:rPr>
                <w:kern w:val="0"/>
              </w:rPr>
            </w:pPr>
          </w:p>
          <w:p w14:paraId="1AA825DE" w14:textId="77777777" w:rsidR="00EC4965" w:rsidRPr="00F81E61" w:rsidRDefault="00EC4965" w:rsidP="00001465">
            <w:pPr>
              <w:rPr>
                <w:kern w:val="0"/>
              </w:rPr>
            </w:pPr>
            <w:r w:rsidRPr="00F81E61">
              <w:rPr>
                <w:kern w:val="0"/>
              </w:rPr>
              <w:t>□</w:t>
            </w:r>
          </w:p>
        </w:tc>
      </w:tr>
      <w:tr w:rsidR="00EC4965" w:rsidRPr="00F81E61" w14:paraId="7906C713" w14:textId="77777777" w:rsidTr="00131000">
        <w:tc>
          <w:tcPr>
            <w:tcW w:w="7640" w:type="dxa"/>
            <w:tcBorders>
              <w:top w:val="nil"/>
              <w:left w:val="nil"/>
              <w:bottom w:val="nil"/>
              <w:right w:val="nil"/>
            </w:tcBorders>
          </w:tcPr>
          <w:p w14:paraId="7A215FD6" w14:textId="77777777" w:rsidR="00EC4965" w:rsidRPr="00F81E61" w:rsidRDefault="00EC4965" w:rsidP="00001465">
            <w:pPr>
              <w:tabs>
                <w:tab w:val="left" w:pos="360"/>
              </w:tabs>
              <w:rPr>
                <w:kern w:val="0"/>
              </w:rPr>
            </w:pPr>
          </w:p>
        </w:tc>
        <w:tc>
          <w:tcPr>
            <w:tcW w:w="244" w:type="dxa"/>
            <w:tcBorders>
              <w:top w:val="nil"/>
              <w:left w:val="nil"/>
              <w:bottom w:val="nil"/>
              <w:right w:val="nil"/>
            </w:tcBorders>
          </w:tcPr>
          <w:p w14:paraId="6D6692EB" w14:textId="77777777" w:rsidR="00EC4965" w:rsidRPr="00F81E61" w:rsidRDefault="00EC4965" w:rsidP="00001465">
            <w:pPr>
              <w:rPr>
                <w:kern w:val="0"/>
              </w:rPr>
            </w:pPr>
          </w:p>
        </w:tc>
        <w:tc>
          <w:tcPr>
            <w:tcW w:w="216" w:type="dxa"/>
            <w:tcBorders>
              <w:top w:val="nil"/>
              <w:left w:val="nil"/>
              <w:bottom w:val="nil"/>
              <w:right w:val="nil"/>
            </w:tcBorders>
          </w:tcPr>
          <w:p w14:paraId="131F3D15" w14:textId="77777777" w:rsidR="00EC4965" w:rsidRPr="00F81E61" w:rsidRDefault="00EC4965" w:rsidP="00001465">
            <w:pPr>
              <w:rPr>
                <w:kern w:val="0"/>
              </w:rPr>
            </w:pPr>
          </w:p>
        </w:tc>
        <w:tc>
          <w:tcPr>
            <w:tcW w:w="360" w:type="dxa"/>
            <w:tcBorders>
              <w:top w:val="nil"/>
              <w:left w:val="nil"/>
              <w:bottom w:val="nil"/>
              <w:right w:val="nil"/>
            </w:tcBorders>
          </w:tcPr>
          <w:p w14:paraId="3076FDE9" w14:textId="77777777" w:rsidR="00EC4965" w:rsidRPr="00F81E61" w:rsidRDefault="00EC4965" w:rsidP="00001465">
            <w:pPr>
              <w:rPr>
                <w:kern w:val="0"/>
              </w:rPr>
            </w:pPr>
          </w:p>
        </w:tc>
        <w:tc>
          <w:tcPr>
            <w:tcW w:w="180" w:type="dxa"/>
            <w:tcBorders>
              <w:top w:val="nil"/>
              <w:left w:val="nil"/>
              <w:bottom w:val="nil"/>
              <w:right w:val="nil"/>
            </w:tcBorders>
          </w:tcPr>
          <w:p w14:paraId="5FF79EB9" w14:textId="77777777" w:rsidR="00EC4965" w:rsidRPr="00F81E61" w:rsidRDefault="00EC4965" w:rsidP="00001465">
            <w:pPr>
              <w:rPr>
                <w:kern w:val="0"/>
              </w:rPr>
            </w:pPr>
          </w:p>
        </w:tc>
        <w:tc>
          <w:tcPr>
            <w:tcW w:w="360" w:type="dxa"/>
            <w:tcBorders>
              <w:top w:val="nil"/>
              <w:left w:val="nil"/>
              <w:bottom w:val="nil"/>
              <w:right w:val="nil"/>
            </w:tcBorders>
          </w:tcPr>
          <w:p w14:paraId="3990F932" w14:textId="77777777" w:rsidR="00EC4965" w:rsidRPr="00F81E61" w:rsidRDefault="00EC4965" w:rsidP="00001465">
            <w:pPr>
              <w:rPr>
                <w:kern w:val="0"/>
              </w:rPr>
            </w:pPr>
          </w:p>
        </w:tc>
        <w:tc>
          <w:tcPr>
            <w:tcW w:w="360" w:type="dxa"/>
            <w:tcBorders>
              <w:top w:val="nil"/>
              <w:left w:val="nil"/>
              <w:bottom w:val="nil"/>
              <w:right w:val="nil"/>
            </w:tcBorders>
          </w:tcPr>
          <w:p w14:paraId="09B4D2C7" w14:textId="77777777" w:rsidR="00EC4965" w:rsidRPr="00F81E61" w:rsidRDefault="00EC4965" w:rsidP="00001465">
            <w:pPr>
              <w:rPr>
                <w:kern w:val="0"/>
              </w:rPr>
            </w:pPr>
          </w:p>
        </w:tc>
      </w:tr>
      <w:tr w:rsidR="00EC4965" w:rsidRPr="00F81E61" w14:paraId="78B27AE0" w14:textId="77777777" w:rsidTr="00131000">
        <w:tc>
          <w:tcPr>
            <w:tcW w:w="7640" w:type="dxa"/>
            <w:tcBorders>
              <w:top w:val="nil"/>
              <w:left w:val="nil"/>
              <w:bottom w:val="nil"/>
              <w:right w:val="nil"/>
            </w:tcBorders>
          </w:tcPr>
          <w:p w14:paraId="1410193E" w14:textId="77777777" w:rsidR="00EC4965" w:rsidRPr="00F81E61" w:rsidRDefault="00EC4965" w:rsidP="00001465">
            <w:pPr>
              <w:tabs>
                <w:tab w:val="left" w:pos="360"/>
              </w:tabs>
              <w:ind w:left="360" w:hanging="360"/>
              <w:rPr>
                <w:kern w:val="0"/>
              </w:rPr>
            </w:pPr>
            <w:r w:rsidRPr="00F81E61">
              <w:rPr>
                <w:kern w:val="0"/>
              </w:rPr>
              <w:t>28.</w:t>
            </w:r>
            <w:r w:rsidRPr="00F81E61">
              <w:rPr>
                <w:kern w:val="0"/>
              </w:rPr>
              <w:tab/>
              <w:t xml:space="preserve">Is the property subject to any lawsuits, foreclosures, bankruptcy, leases or rental agreements, judgments, tax liens, proposed assessments, mechanics' liens, </w:t>
            </w:r>
            <w:proofErr w:type="spellStart"/>
            <w:r w:rsidRPr="00F81E61">
              <w:rPr>
                <w:kern w:val="0"/>
              </w:rPr>
              <w:t>materialmens</w:t>
            </w:r>
            <w:proofErr w:type="spellEnd"/>
            <w:r w:rsidRPr="00F81E61">
              <w:rPr>
                <w:kern w:val="0"/>
              </w:rPr>
              <w:t>' liens, or notices from any governmental agency that could affect title to the property?</w:t>
            </w:r>
          </w:p>
        </w:tc>
        <w:tc>
          <w:tcPr>
            <w:tcW w:w="244" w:type="dxa"/>
            <w:tcBorders>
              <w:top w:val="nil"/>
              <w:left w:val="nil"/>
              <w:bottom w:val="nil"/>
              <w:right w:val="nil"/>
            </w:tcBorders>
          </w:tcPr>
          <w:p w14:paraId="48A52462" w14:textId="77777777" w:rsidR="00EC4965" w:rsidRPr="00F81E61" w:rsidRDefault="00EC4965" w:rsidP="00001465">
            <w:pPr>
              <w:rPr>
                <w:kern w:val="0"/>
              </w:rPr>
            </w:pPr>
          </w:p>
        </w:tc>
        <w:tc>
          <w:tcPr>
            <w:tcW w:w="216" w:type="dxa"/>
            <w:tcBorders>
              <w:top w:val="nil"/>
              <w:left w:val="nil"/>
              <w:bottom w:val="nil"/>
              <w:right w:val="nil"/>
            </w:tcBorders>
          </w:tcPr>
          <w:p w14:paraId="02719AAC" w14:textId="77777777" w:rsidR="00EC4965" w:rsidRPr="00F81E61" w:rsidRDefault="00EC4965" w:rsidP="00001465">
            <w:pPr>
              <w:rPr>
                <w:kern w:val="0"/>
              </w:rPr>
            </w:pPr>
          </w:p>
          <w:p w14:paraId="5B476E82" w14:textId="77777777" w:rsidR="00EC4965" w:rsidRPr="00F81E61" w:rsidRDefault="00EC4965" w:rsidP="00001465">
            <w:pPr>
              <w:rPr>
                <w:kern w:val="0"/>
              </w:rPr>
            </w:pPr>
          </w:p>
          <w:p w14:paraId="5E6749A5"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3B81164F" w14:textId="77777777" w:rsidR="00EC4965" w:rsidRPr="00F81E61" w:rsidRDefault="00EC4965" w:rsidP="00001465">
            <w:pPr>
              <w:rPr>
                <w:kern w:val="0"/>
              </w:rPr>
            </w:pPr>
          </w:p>
        </w:tc>
        <w:tc>
          <w:tcPr>
            <w:tcW w:w="180" w:type="dxa"/>
            <w:tcBorders>
              <w:top w:val="nil"/>
              <w:left w:val="nil"/>
              <w:bottom w:val="nil"/>
              <w:right w:val="nil"/>
            </w:tcBorders>
          </w:tcPr>
          <w:p w14:paraId="6241A698" w14:textId="77777777" w:rsidR="00EC4965" w:rsidRPr="00F81E61" w:rsidRDefault="00EC4965" w:rsidP="00001465">
            <w:pPr>
              <w:rPr>
                <w:kern w:val="0"/>
              </w:rPr>
            </w:pPr>
          </w:p>
          <w:p w14:paraId="0BA10384" w14:textId="77777777" w:rsidR="00EC4965" w:rsidRPr="00F81E61" w:rsidRDefault="00EC4965" w:rsidP="00001465">
            <w:pPr>
              <w:rPr>
                <w:kern w:val="0"/>
              </w:rPr>
            </w:pPr>
          </w:p>
          <w:p w14:paraId="3B10A0D1"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07F63ECE" w14:textId="77777777" w:rsidR="00EC4965" w:rsidRPr="00F81E61" w:rsidRDefault="00EC4965" w:rsidP="00001465">
            <w:pPr>
              <w:rPr>
                <w:kern w:val="0"/>
              </w:rPr>
            </w:pPr>
          </w:p>
        </w:tc>
        <w:tc>
          <w:tcPr>
            <w:tcW w:w="360" w:type="dxa"/>
            <w:tcBorders>
              <w:top w:val="nil"/>
              <w:left w:val="nil"/>
              <w:bottom w:val="nil"/>
              <w:right w:val="nil"/>
            </w:tcBorders>
          </w:tcPr>
          <w:p w14:paraId="0CD42640" w14:textId="77777777" w:rsidR="00EC4965" w:rsidRPr="00F81E61" w:rsidRDefault="00EC4965" w:rsidP="00001465">
            <w:pPr>
              <w:rPr>
                <w:kern w:val="0"/>
              </w:rPr>
            </w:pPr>
          </w:p>
          <w:p w14:paraId="41CC2EAE" w14:textId="77777777" w:rsidR="00EC4965" w:rsidRPr="00F81E61" w:rsidRDefault="00EC4965" w:rsidP="00001465">
            <w:pPr>
              <w:rPr>
                <w:kern w:val="0"/>
              </w:rPr>
            </w:pPr>
          </w:p>
          <w:p w14:paraId="5127A359" w14:textId="77777777" w:rsidR="00EC4965" w:rsidRPr="00F81E61" w:rsidRDefault="00EC4965" w:rsidP="00001465">
            <w:pPr>
              <w:rPr>
                <w:kern w:val="0"/>
              </w:rPr>
            </w:pPr>
            <w:r w:rsidRPr="00F81E61">
              <w:rPr>
                <w:kern w:val="0"/>
              </w:rPr>
              <w:t>□</w:t>
            </w:r>
          </w:p>
        </w:tc>
      </w:tr>
      <w:tr w:rsidR="00EC4965" w:rsidRPr="00F81E61" w14:paraId="6122B681" w14:textId="77777777" w:rsidTr="00131000">
        <w:tc>
          <w:tcPr>
            <w:tcW w:w="7640" w:type="dxa"/>
            <w:tcBorders>
              <w:top w:val="nil"/>
              <w:left w:val="nil"/>
              <w:bottom w:val="nil"/>
              <w:right w:val="nil"/>
            </w:tcBorders>
          </w:tcPr>
          <w:p w14:paraId="7220D2A4"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703DD3BD" w14:textId="77777777" w:rsidR="00EC4965" w:rsidRPr="00F81E61" w:rsidRDefault="00EC4965" w:rsidP="00001465">
            <w:pPr>
              <w:rPr>
                <w:kern w:val="0"/>
              </w:rPr>
            </w:pPr>
          </w:p>
        </w:tc>
        <w:tc>
          <w:tcPr>
            <w:tcW w:w="216" w:type="dxa"/>
            <w:tcBorders>
              <w:top w:val="nil"/>
              <w:left w:val="nil"/>
              <w:bottom w:val="nil"/>
              <w:right w:val="nil"/>
            </w:tcBorders>
          </w:tcPr>
          <w:p w14:paraId="0EF0E4BC" w14:textId="77777777" w:rsidR="00EC4965" w:rsidRPr="00F81E61" w:rsidRDefault="00EC4965" w:rsidP="00001465">
            <w:pPr>
              <w:rPr>
                <w:kern w:val="0"/>
              </w:rPr>
            </w:pPr>
          </w:p>
        </w:tc>
        <w:tc>
          <w:tcPr>
            <w:tcW w:w="360" w:type="dxa"/>
            <w:tcBorders>
              <w:top w:val="nil"/>
              <w:left w:val="nil"/>
              <w:bottom w:val="nil"/>
              <w:right w:val="nil"/>
            </w:tcBorders>
          </w:tcPr>
          <w:p w14:paraId="4A83C980" w14:textId="77777777" w:rsidR="00EC4965" w:rsidRPr="00F81E61" w:rsidRDefault="00EC4965" w:rsidP="00001465">
            <w:pPr>
              <w:rPr>
                <w:kern w:val="0"/>
              </w:rPr>
            </w:pPr>
          </w:p>
        </w:tc>
        <w:tc>
          <w:tcPr>
            <w:tcW w:w="180" w:type="dxa"/>
            <w:tcBorders>
              <w:top w:val="nil"/>
              <w:left w:val="nil"/>
              <w:bottom w:val="nil"/>
              <w:right w:val="nil"/>
            </w:tcBorders>
          </w:tcPr>
          <w:p w14:paraId="3CD61F19" w14:textId="77777777" w:rsidR="00EC4965" w:rsidRPr="00F81E61" w:rsidRDefault="00EC4965" w:rsidP="00001465">
            <w:pPr>
              <w:rPr>
                <w:kern w:val="0"/>
              </w:rPr>
            </w:pPr>
          </w:p>
        </w:tc>
        <w:tc>
          <w:tcPr>
            <w:tcW w:w="360" w:type="dxa"/>
            <w:tcBorders>
              <w:top w:val="nil"/>
              <w:left w:val="nil"/>
              <w:bottom w:val="nil"/>
              <w:right w:val="nil"/>
            </w:tcBorders>
          </w:tcPr>
          <w:p w14:paraId="7D73D5A0" w14:textId="77777777" w:rsidR="00EC4965" w:rsidRPr="00F81E61" w:rsidRDefault="00EC4965" w:rsidP="00001465">
            <w:pPr>
              <w:rPr>
                <w:kern w:val="0"/>
              </w:rPr>
            </w:pPr>
          </w:p>
        </w:tc>
        <w:tc>
          <w:tcPr>
            <w:tcW w:w="360" w:type="dxa"/>
            <w:tcBorders>
              <w:top w:val="nil"/>
              <w:left w:val="nil"/>
              <w:bottom w:val="nil"/>
              <w:right w:val="nil"/>
            </w:tcBorders>
          </w:tcPr>
          <w:p w14:paraId="5FD74945" w14:textId="77777777" w:rsidR="00EC4965" w:rsidRPr="00F81E61" w:rsidRDefault="00EC4965" w:rsidP="00001465">
            <w:pPr>
              <w:rPr>
                <w:kern w:val="0"/>
              </w:rPr>
            </w:pPr>
          </w:p>
        </w:tc>
      </w:tr>
      <w:tr w:rsidR="00EC4965" w:rsidRPr="00F81E61" w14:paraId="3223CA50" w14:textId="77777777" w:rsidTr="00131000">
        <w:tc>
          <w:tcPr>
            <w:tcW w:w="7640" w:type="dxa"/>
            <w:tcBorders>
              <w:top w:val="nil"/>
              <w:left w:val="nil"/>
              <w:bottom w:val="nil"/>
              <w:right w:val="nil"/>
            </w:tcBorders>
          </w:tcPr>
          <w:p w14:paraId="0BC055EC" w14:textId="77777777" w:rsidR="00EC4965" w:rsidRPr="00F81E61" w:rsidRDefault="00EC4965" w:rsidP="00001465">
            <w:pPr>
              <w:tabs>
                <w:tab w:val="left" w:pos="360"/>
              </w:tabs>
              <w:ind w:left="360" w:hanging="360"/>
              <w:rPr>
                <w:kern w:val="0"/>
              </w:rPr>
            </w:pPr>
            <w:r w:rsidRPr="00F81E61">
              <w:rPr>
                <w:kern w:val="0"/>
              </w:rPr>
              <w:t>29.</w:t>
            </w:r>
            <w:r w:rsidRPr="00F81E61">
              <w:rPr>
                <w:kern w:val="0"/>
              </w:rPr>
              <w:tab/>
              <w:t>Is the property subject to a flood hazard or is the property located in a federally-designated flood hazard area?</w:t>
            </w:r>
          </w:p>
        </w:tc>
        <w:tc>
          <w:tcPr>
            <w:tcW w:w="244" w:type="dxa"/>
            <w:tcBorders>
              <w:top w:val="nil"/>
              <w:left w:val="nil"/>
              <w:bottom w:val="nil"/>
              <w:right w:val="nil"/>
            </w:tcBorders>
          </w:tcPr>
          <w:p w14:paraId="6CACF727" w14:textId="77777777" w:rsidR="00EC4965" w:rsidRPr="00F81E61" w:rsidRDefault="00EC4965" w:rsidP="00001465">
            <w:pPr>
              <w:rPr>
                <w:kern w:val="0"/>
              </w:rPr>
            </w:pPr>
          </w:p>
        </w:tc>
        <w:tc>
          <w:tcPr>
            <w:tcW w:w="216" w:type="dxa"/>
            <w:tcBorders>
              <w:top w:val="nil"/>
              <w:left w:val="nil"/>
              <w:bottom w:val="nil"/>
              <w:right w:val="nil"/>
            </w:tcBorders>
          </w:tcPr>
          <w:p w14:paraId="42928AC1" w14:textId="77777777" w:rsidR="00EC4965" w:rsidRPr="00F81E61" w:rsidRDefault="00EC4965" w:rsidP="00001465">
            <w:pPr>
              <w:rPr>
                <w:kern w:val="0"/>
              </w:rPr>
            </w:pPr>
          </w:p>
          <w:p w14:paraId="0AE1E40F"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16F6D40A" w14:textId="77777777" w:rsidR="00EC4965" w:rsidRPr="00F81E61" w:rsidRDefault="00EC4965" w:rsidP="00001465">
            <w:pPr>
              <w:rPr>
                <w:kern w:val="0"/>
              </w:rPr>
            </w:pPr>
          </w:p>
        </w:tc>
        <w:tc>
          <w:tcPr>
            <w:tcW w:w="180" w:type="dxa"/>
            <w:tcBorders>
              <w:top w:val="nil"/>
              <w:left w:val="nil"/>
              <w:bottom w:val="nil"/>
              <w:right w:val="nil"/>
            </w:tcBorders>
          </w:tcPr>
          <w:p w14:paraId="16314D24" w14:textId="77777777" w:rsidR="00EC4965" w:rsidRPr="00F81E61" w:rsidRDefault="00EC4965" w:rsidP="00001465">
            <w:pPr>
              <w:rPr>
                <w:kern w:val="0"/>
              </w:rPr>
            </w:pPr>
          </w:p>
          <w:p w14:paraId="7C6918D2"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66EA19B6" w14:textId="77777777" w:rsidR="00EC4965" w:rsidRPr="00F81E61" w:rsidRDefault="00EC4965" w:rsidP="00001465">
            <w:pPr>
              <w:rPr>
                <w:kern w:val="0"/>
              </w:rPr>
            </w:pPr>
          </w:p>
        </w:tc>
        <w:tc>
          <w:tcPr>
            <w:tcW w:w="360" w:type="dxa"/>
            <w:tcBorders>
              <w:top w:val="nil"/>
              <w:left w:val="nil"/>
              <w:bottom w:val="nil"/>
              <w:right w:val="nil"/>
            </w:tcBorders>
          </w:tcPr>
          <w:p w14:paraId="3DE94AD6" w14:textId="77777777" w:rsidR="00EC4965" w:rsidRPr="00F81E61" w:rsidRDefault="00EC4965" w:rsidP="00001465">
            <w:pPr>
              <w:rPr>
                <w:kern w:val="0"/>
              </w:rPr>
            </w:pPr>
          </w:p>
          <w:p w14:paraId="39E8C6EA" w14:textId="77777777" w:rsidR="00EC4965" w:rsidRPr="00F81E61" w:rsidRDefault="00EC4965" w:rsidP="00001465">
            <w:pPr>
              <w:rPr>
                <w:kern w:val="0"/>
              </w:rPr>
            </w:pPr>
            <w:r w:rsidRPr="00F81E61">
              <w:rPr>
                <w:kern w:val="0"/>
              </w:rPr>
              <w:t>□</w:t>
            </w:r>
          </w:p>
        </w:tc>
      </w:tr>
      <w:tr w:rsidR="00EC4965" w:rsidRPr="00F81E61" w14:paraId="6998181E" w14:textId="77777777" w:rsidTr="00131000">
        <w:tc>
          <w:tcPr>
            <w:tcW w:w="7640" w:type="dxa"/>
            <w:tcBorders>
              <w:top w:val="nil"/>
              <w:left w:val="nil"/>
              <w:bottom w:val="nil"/>
              <w:right w:val="nil"/>
            </w:tcBorders>
          </w:tcPr>
          <w:p w14:paraId="22152798"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209CC577" w14:textId="77777777" w:rsidR="00EC4965" w:rsidRPr="00F81E61" w:rsidRDefault="00EC4965" w:rsidP="00001465">
            <w:pPr>
              <w:rPr>
                <w:kern w:val="0"/>
              </w:rPr>
            </w:pPr>
          </w:p>
        </w:tc>
        <w:tc>
          <w:tcPr>
            <w:tcW w:w="216" w:type="dxa"/>
            <w:tcBorders>
              <w:top w:val="nil"/>
              <w:left w:val="nil"/>
              <w:bottom w:val="nil"/>
              <w:right w:val="nil"/>
            </w:tcBorders>
          </w:tcPr>
          <w:p w14:paraId="39503881" w14:textId="77777777" w:rsidR="00EC4965" w:rsidRPr="00F81E61" w:rsidRDefault="00EC4965" w:rsidP="00001465">
            <w:pPr>
              <w:rPr>
                <w:kern w:val="0"/>
              </w:rPr>
            </w:pPr>
          </w:p>
        </w:tc>
        <w:tc>
          <w:tcPr>
            <w:tcW w:w="360" w:type="dxa"/>
            <w:tcBorders>
              <w:top w:val="nil"/>
              <w:left w:val="nil"/>
              <w:bottom w:val="nil"/>
              <w:right w:val="nil"/>
            </w:tcBorders>
          </w:tcPr>
          <w:p w14:paraId="55947146" w14:textId="77777777" w:rsidR="00EC4965" w:rsidRPr="00F81E61" w:rsidRDefault="00EC4965" w:rsidP="00001465">
            <w:pPr>
              <w:rPr>
                <w:kern w:val="0"/>
              </w:rPr>
            </w:pPr>
          </w:p>
        </w:tc>
        <w:tc>
          <w:tcPr>
            <w:tcW w:w="180" w:type="dxa"/>
            <w:tcBorders>
              <w:top w:val="nil"/>
              <w:left w:val="nil"/>
              <w:bottom w:val="nil"/>
              <w:right w:val="nil"/>
            </w:tcBorders>
          </w:tcPr>
          <w:p w14:paraId="3ACA5E0D" w14:textId="77777777" w:rsidR="00EC4965" w:rsidRPr="00F81E61" w:rsidRDefault="00EC4965" w:rsidP="00001465">
            <w:pPr>
              <w:rPr>
                <w:kern w:val="0"/>
              </w:rPr>
            </w:pPr>
          </w:p>
        </w:tc>
        <w:tc>
          <w:tcPr>
            <w:tcW w:w="360" w:type="dxa"/>
            <w:tcBorders>
              <w:top w:val="nil"/>
              <w:left w:val="nil"/>
              <w:bottom w:val="nil"/>
              <w:right w:val="nil"/>
            </w:tcBorders>
          </w:tcPr>
          <w:p w14:paraId="0086E77A" w14:textId="77777777" w:rsidR="00EC4965" w:rsidRPr="00F81E61" w:rsidRDefault="00EC4965" w:rsidP="00001465">
            <w:pPr>
              <w:rPr>
                <w:kern w:val="0"/>
              </w:rPr>
            </w:pPr>
          </w:p>
        </w:tc>
        <w:tc>
          <w:tcPr>
            <w:tcW w:w="360" w:type="dxa"/>
            <w:tcBorders>
              <w:top w:val="nil"/>
              <w:left w:val="nil"/>
              <w:bottom w:val="nil"/>
              <w:right w:val="nil"/>
            </w:tcBorders>
          </w:tcPr>
          <w:p w14:paraId="526AE320" w14:textId="77777777" w:rsidR="00EC4965" w:rsidRPr="00F81E61" w:rsidRDefault="00EC4965" w:rsidP="00001465">
            <w:pPr>
              <w:rPr>
                <w:kern w:val="0"/>
              </w:rPr>
            </w:pPr>
          </w:p>
        </w:tc>
      </w:tr>
      <w:tr w:rsidR="00EC4965" w:rsidRPr="00F81E61" w14:paraId="494C4664" w14:textId="77777777" w:rsidTr="00131000">
        <w:tc>
          <w:tcPr>
            <w:tcW w:w="7640" w:type="dxa"/>
            <w:tcBorders>
              <w:top w:val="nil"/>
              <w:left w:val="nil"/>
              <w:bottom w:val="nil"/>
              <w:right w:val="nil"/>
            </w:tcBorders>
          </w:tcPr>
          <w:p w14:paraId="0AE225DF" w14:textId="77777777" w:rsidR="00EC4965" w:rsidRPr="00F81E61" w:rsidRDefault="00EC4965" w:rsidP="00001465">
            <w:pPr>
              <w:tabs>
                <w:tab w:val="left" w:pos="360"/>
              </w:tabs>
              <w:ind w:left="360" w:hanging="360"/>
              <w:rPr>
                <w:kern w:val="0"/>
              </w:rPr>
            </w:pPr>
            <w:r w:rsidRPr="00F81E61">
              <w:rPr>
                <w:kern w:val="0"/>
              </w:rPr>
              <w:t>30.</w:t>
            </w:r>
            <w:r w:rsidRPr="00F81E61">
              <w:rPr>
                <w:kern w:val="0"/>
              </w:rPr>
              <w:tab/>
              <w:t>Does the property abut or adjoin any private road(s) or street(s)?</w:t>
            </w:r>
          </w:p>
        </w:tc>
        <w:tc>
          <w:tcPr>
            <w:tcW w:w="244" w:type="dxa"/>
            <w:tcBorders>
              <w:top w:val="nil"/>
              <w:left w:val="nil"/>
              <w:bottom w:val="nil"/>
              <w:right w:val="nil"/>
            </w:tcBorders>
          </w:tcPr>
          <w:p w14:paraId="20D38FDD" w14:textId="77777777" w:rsidR="00EC4965" w:rsidRPr="00F81E61" w:rsidRDefault="00EC4965" w:rsidP="00001465">
            <w:pPr>
              <w:rPr>
                <w:kern w:val="0"/>
              </w:rPr>
            </w:pPr>
          </w:p>
        </w:tc>
        <w:tc>
          <w:tcPr>
            <w:tcW w:w="216" w:type="dxa"/>
            <w:tcBorders>
              <w:top w:val="nil"/>
              <w:left w:val="nil"/>
              <w:bottom w:val="nil"/>
              <w:right w:val="nil"/>
            </w:tcBorders>
          </w:tcPr>
          <w:p w14:paraId="6F42DF6F"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73829078" w14:textId="77777777" w:rsidR="00EC4965" w:rsidRPr="00F81E61" w:rsidRDefault="00EC4965" w:rsidP="00001465">
            <w:pPr>
              <w:rPr>
                <w:kern w:val="0"/>
              </w:rPr>
            </w:pPr>
          </w:p>
        </w:tc>
        <w:tc>
          <w:tcPr>
            <w:tcW w:w="180" w:type="dxa"/>
            <w:tcBorders>
              <w:top w:val="nil"/>
              <w:left w:val="nil"/>
              <w:bottom w:val="nil"/>
              <w:right w:val="nil"/>
            </w:tcBorders>
          </w:tcPr>
          <w:p w14:paraId="72ED4234"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1311B36A" w14:textId="77777777" w:rsidR="00EC4965" w:rsidRPr="00F81E61" w:rsidRDefault="00EC4965" w:rsidP="00001465">
            <w:pPr>
              <w:rPr>
                <w:kern w:val="0"/>
              </w:rPr>
            </w:pPr>
          </w:p>
        </w:tc>
        <w:tc>
          <w:tcPr>
            <w:tcW w:w="360" w:type="dxa"/>
            <w:tcBorders>
              <w:top w:val="nil"/>
              <w:left w:val="nil"/>
              <w:bottom w:val="nil"/>
              <w:right w:val="nil"/>
            </w:tcBorders>
          </w:tcPr>
          <w:p w14:paraId="291C99FD" w14:textId="77777777" w:rsidR="00EC4965" w:rsidRPr="00F81E61" w:rsidRDefault="00EC4965" w:rsidP="00001465">
            <w:pPr>
              <w:rPr>
                <w:kern w:val="0"/>
              </w:rPr>
            </w:pPr>
            <w:r w:rsidRPr="00F81E61">
              <w:rPr>
                <w:kern w:val="0"/>
              </w:rPr>
              <w:t>□</w:t>
            </w:r>
          </w:p>
        </w:tc>
      </w:tr>
      <w:tr w:rsidR="00EC4965" w:rsidRPr="00F81E61" w14:paraId="3BC8A8B5" w14:textId="77777777" w:rsidTr="00131000">
        <w:tc>
          <w:tcPr>
            <w:tcW w:w="7640" w:type="dxa"/>
            <w:tcBorders>
              <w:top w:val="nil"/>
              <w:left w:val="nil"/>
              <w:bottom w:val="nil"/>
              <w:right w:val="nil"/>
            </w:tcBorders>
          </w:tcPr>
          <w:p w14:paraId="0E354F1C"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2E28A46A" w14:textId="77777777" w:rsidR="00EC4965" w:rsidRPr="00F81E61" w:rsidRDefault="00EC4965" w:rsidP="00001465">
            <w:pPr>
              <w:rPr>
                <w:kern w:val="0"/>
              </w:rPr>
            </w:pPr>
          </w:p>
        </w:tc>
        <w:tc>
          <w:tcPr>
            <w:tcW w:w="216" w:type="dxa"/>
            <w:tcBorders>
              <w:top w:val="nil"/>
              <w:left w:val="nil"/>
              <w:bottom w:val="nil"/>
              <w:right w:val="nil"/>
            </w:tcBorders>
          </w:tcPr>
          <w:p w14:paraId="683835AC" w14:textId="77777777" w:rsidR="00EC4965" w:rsidRPr="00F81E61" w:rsidRDefault="00EC4965" w:rsidP="00001465">
            <w:pPr>
              <w:rPr>
                <w:kern w:val="0"/>
              </w:rPr>
            </w:pPr>
          </w:p>
        </w:tc>
        <w:tc>
          <w:tcPr>
            <w:tcW w:w="360" w:type="dxa"/>
            <w:tcBorders>
              <w:top w:val="nil"/>
              <w:left w:val="nil"/>
              <w:bottom w:val="nil"/>
              <w:right w:val="nil"/>
            </w:tcBorders>
          </w:tcPr>
          <w:p w14:paraId="4F6FE60B" w14:textId="77777777" w:rsidR="00EC4965" w:rsidRPr="00F81E61" w:rsidRDefault="00EC4965" w:rsidP="00001465">
            <w:pPr>
              <w:rPr>
                <w:kern w:val="0"/>
              </w:rPr>
            </w:pPr>
          </w:p>
        </w:tc>
        <w:tc>
          <w:tcPr>
            <w:tcW w:w="180" w:type="dxa"/>
            <w:tcBorders>
              <w:top w:val="nil"/>
              <w:left w:val="nil"/>
              <w:bottom w:val="nil"/>
              <w:right w:val="nil"/>
            </w:tcBorders>
          </w:tcPr>
          <w:p w14:paraId="12D916AE" w14:textId="77777777" w:rsidR="00EC4965" w:rsidRPr="00F81E61" w:rsidRDefault="00EC4965" w:rsidP="00001465">
            <w:pPr>
              <w:rPr>
                <w:kern w:val="0"/>
              </w:rPr>
            </w:pPr>
          </w:p>
        </w:tc>
        <w:tc>
          <w:tcPr>
            <w:tcW w:w="360" w:type="dxa"/>
            <w:tcBorders>
              <w:top w:val="nil"/>
              <w:left w:val="nil"/>
              <w:bottom w:val="nil"/>
              <w:right w:val="nil"/>
            </w:tcBorders>
          </w:tcPr>
          <w:p w14:paraId="2D47CD28" w14:textId="77777777" w:rsidR="00EC4965" w:rsidRPr="00F81E61" w:rsidRDefault="00EC4965" w:rsidP="00001465">
            <w:pPr>
              <w:rPr>
                <w:kern w:val="0"/>
              </w:rPr>
            </w:pPr>
          </w:p>
        </w:tc>
        <w:tc>
          <w:tcPr>
            <w:tcW w:w="360" w:type="dxa"/>
            <w:tcBorders>
              <w:top w:val="nil"/>
              <w:left w:val="nil"/>
              <w:bottom w:val="nil"/>
              <w:right w:val="nil"/>
            </w:tcBorders>
          </w:tcPr>
          <w:p w14:paraId="369636FF" w14:textId="77777777" w:rsidR="00EC4965" w:rsidRPr="00F81E61" w:rsidRDefault="00EC4965" w:rsidP="00001465">
            <w:pPr>
              <w:rPr>
                <w:kern w:val="0"/>
              </w:rPr>
            </w:pPr>
          </w:p>
        </w:tc>
      </w:tr>
      <w:tr w:rsidR="00EC4965" w:rsidRPr="00F81E61" w14:paraId="7BB9A36C" w14:textId="77777777" w:rsidTr="00131000">
        <w:tc>
          <w:tcPr>
            <w:tcW w:w="7640" w:type="dxa"/>
            <w:tcBorders>
              <w:top w:val="nil"/>
              <w:left w:val="nil"/>
              <w:bottom w:val="nil"/>
              <w:right w:val="nil"/>
            </w:tcBorders>
          </w:tcPr>
          <w:p w14:paraId="1BFCF9F4" w14:textId="77777777" w:rsidR="00EC4965" w:rsidRPr="00F81E61" w:rsidRDefault="00EC4965" w:rsidP="00001465">
            <w:pPr>
              <w:tabs>
                <w:tab w:val="left" w:pos="360"/>
              </w:tabs>
              <w:ind w:left="360" w:hanging="360"/>
              <w:rPr>
                <w:kern w:val="0"/>
              </w:rPr>
            </w:pPr>
            <w:r w:rsidRPr="00F81E61">
              <w:rPr>
                <w:kern w:val="0"/>
              </w:rPr>
              <w:t>31.</w:t>
            </w:r>
            <w:r w:rsidRPr="00F81E61">
              <w:rPr>
                <w:kern w:val="0"/>
              </w:rPr>
              <w:tab/>
              <w:t>If there is a private road or street adjoining the property, is there in existence any owners' association or maintenance agreements dealing with the maintenance of the road or street?</w:t>
            </w:r>
          </w:p>
        </w:tc>
        <w:tc>
          <w:tcPr>
            <w:tcW w:w="244" w:type="dxa"/>
            <w:tcBorders>
              <w:top w:val="nil"/>
              <w:left w:val="nil"/>
              <w:bottom w:val="nil"/>
              <w:right w:val="nil"/>
            </w:tcBorders>
          </w:tcPr>
          <w:p w14:paraId="530DC315" w14:textId="77777777" w:rsidR="00EC4965" w:rsidRPr="00F81E61" w:rsidRDefault="00EC4965" w:rsidP="00001465">
            <w:pPr>
              <w:rPr>
                <w:kern w:val="0"/>
              </w:rPr>
            </w:pPr>
          </w:p>
        </w:tc>
        <w:tc>
          <w:tcPr>
            <w:tcW w:w="216" w:type="dxa"/>
            <w:tcBorders>
              <w:top w:val="nil"/>
              <w:left w:val="nil"/>
              <w:bottom w:val="nil"/>
              <w:right w:val="nil"/>
            </w:tcBorders>
          </w:tcPr>
          <w:p w14:paraId="5201D45F" w14:textId="77777777" w:rsidR="00EC4965" w:rsidRPr="00F81E61" w:rsidRDefault="00EC4965" w:rsidP="00001465">
            <w:pPr>
              <w:rPr>
                <w:kern w:val="0"/>
              </w:rPr>
            </w:pPr>
          </w:p>
          <w:p w14:paraId="2B3D0EE3"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6070F427" w14:textId="77777777" w:rsidR="00EC4965" w:rsidRPr="00F81E61" w:rsidRDefault="00EC4965" w:rsidP="00001465">
            <w:pPr>
              <w:rPr>
                <w:kern w:val="0"/>
              </w:rPr>
            </w:pPr>
          </w:p>
        </w:tc>
        <w:tc>
          <w:tcPr>
            <w:tcW w:w="180" w:type="dxa"/>
            <w:tcBorders>
              <w:top w:val="nil"/>
              <w:left w:val="nil"/>
              <w:bottom w:val="nil"/>
              <w:right w:val="nil"/>
            </w:tcBorders>
          </w:tcPr>
          <w:p w14:paraId="68536644" w14:textId="77777777" w:rsidR="00EC4965" w:rsidRPr="00F81E61" w:rsidRDefault="00EC4965" w:rsidP="00001465">
            <w:pPr>
              <w:rPr>
                <w:kern w:val="0"/>
              </w:rPr>
            </w:pPr>
          </w:p>
          <w:p w14:paraId="62872055" w14:textId="77777777" w:rsidR="00EC4965" w:rsidRPr="00F81E61" w:rsidRDefault="00EC4965" w:rsidP="00001465">
            <w:pPr>
              <w:rPr>
                <w:kern w:val="0"/>
              </w:rPr>
            </w:pPr>
            <w:r w:rsidRPr="00F81E61">
              <w:rPr>
                <w:kern w:val="0"/>
              </w:rPr>
              <w:t>□</w:t>
            </w:r>
          </w:p>
        </w:tc>
        <w:tc>
          <w:tcPr>
            <w:tcW w:w="360" w:type="dxa"/>
            <w:tcBorders>
              <w:top w:val="nil"/>
              <w:left w:val="nil"/>
              <w:bottom w:val="nil"/>
              <w:right w:val="nil"/>
            </w:tcBorders>
          </w:tcPr>
          <w:p w14:paraId="74F050B7" w14:textId="77777777" w:rsidR="00EC4965" w:rsidRPr="00F81E61" w:rsidRDefault="00EC4965" w:rsidP="00001465">
            <w:pPr>
              <w:rPr>
                <w:kern w:val="0"/>
              </w:rPr>
            </w:pPr>
          </w:p>
        </w:tc>
        <w:tc>
          <w:tcPr>
            <w:tcW w:w="360" w:type="dxa"/>
            <w:tcBorders>
              <w:top w:val="nil"/>
              <w:left w:val="nil"/>
              <w:bottom w:val="nil"/>
              <w:right w:val="nil"/>
            </w:tcBorders>
          </w:tcPr>
          <w:p w14:paraId="425575A4" w14:textId="77777777" w:rsidR="00EC4965" w:rsidRPr="00F81E61" w:rsidRDefault="00EC4965" w:rsidP="00001465">
            <w:pPr>
              <w:rPr>
                <w:kern w:val="0"/>
              </w:rPr>
            </w:pPr>
          </w:p>
          <w:p w14:paraId="638EE37A" w14:textId="77777777" w:rsidR="00EC4965" w:rsidRPr="00F81E61" w:rsidRDefault="00EC4965" w:rsidP="00001465">
            <w:pPr>
              <w:rPr>
                <w:kern w:val="0"/>
              </w:rPr>
            </w:pPr>
            <w:r w:rsidRPr="00F81E61">
              <w:rPr>
                <w:kern w:val="0"/>
              </w:rPr>
              <w:t>□</w:t>
            </w:r>
          </w:p>
        </w:tc>
      </w:tr>
      <w:tr w:rsidR="00EC4965" w:rsidRPr="00F81E61" w14:paraId="120E498A" w14:textId="77777777" w:rsidTr="00131000">
        <w:tc>
          <w:tcPr>
            <w:tcW w:w="7640" w:type="dxa"/>
            <w:tcBorders>
              <w:top w:val="nil"/>
              <w:left w:val="nil"/>
              <w:bottom w:val="nil"/>
              <w:right w:val="nil"/>
            </w:tcBorders>
          </w:tcPr>
          <w:p w14:paraId="1BBF59DA" w14:textId="77777777" w:rsidR="00EC4965" w:rsidRPr="00F81E61" w:rsidRDefault="00EC4965" w:rsidP="00001465">
            <w:pPr>
              <w:tabs>
                <w:tab w:val="left" w:pos="360"/>
              </w:tabs>
              <w:ind w:left="360" w:hanging="360"/>
              <w:rPr>
                <w:kern w:val="0"/>
              </w:rPr>
            </w:pPr>
          </w:p>
        </w:tc>
        <w:tc>
          <w:tcPr>
            <w:tcW w:w="244" w:type="dxa"/>
            <w:tcBorders>
              <w:top w:val="nil"/>
              <w:left w:val="nil"/>
              <w:bottom w:val="nil"/>
              <w:right w:val="nil"/>
            </w:tcBorders>
          </w:tcPr>
          <w:p w14:paraId="16E6BE2A" w14:textId="77777777" w:rsidR="00EC4965" w:rsidRPr="00F81E61" w:rsidRDefault="00EC4965" w:rsidP="00001465">
            <w:pPr>
              <w:rPr>
                <w:kern w:val="0"/>
              </w:rPr>
            </w:pPr>
          </w:p>
        </w:tc>
        <w:tc>
          <w:tcPr>
            <w:tcW w:w="216" w:type="dxa"/>
            <w:tcBorders>
              <w:top w:val="nil"/>
              <w:left w:val="nil"/>
              <w:bottom w:val="nil"/>
              <w:right w:val="nil"/>
            </w:tcBorders>
          </w:tcPr>
          <w:p w14:paraId="2D1A0D0D" w14:textId="77777777" w:rsidR="00EC4965" w:rsidRPr="00F81E61" w:rsidRDefault="00EC4965" w:rsidP="00001465">
            <w:pPr>
              <w:rPr>
                <w:kern w:val="0"/>
              </w:rPr>
            </w:pPr>
          </w:p>
        </w:tc>
        <w:tc>
          <w:tcPr>
            <w:tcW w:w="360" w:type="dxa"/>
            <w:tcBorders>
              <w:top w:val="nil"/>
              <w:left w:val="nil"/>
              <w:bottom w:val="nil"/>
              <w:right w:val="nil"/>
            </w:tcBorders>
          </w:tcPr>
          <w:p w14:paraId="5B73839D" w14:textId="77777777" w:rsidR="00EC4965" w:rsidRPr="00F81E61" w:rsidRDefault="00EC4965" w:rsidP="00001465">
            <w:pPr>
              <w:rPr>
                <w:kern w:val="0"/>
              </w:rPr>
            </w:pPr>
          </w:p>
        </w:tc>
        <w:tc>
          <w:tcPr>
            <w:tcW w:w="180" w:type="dxa"/>
            <w:tcBorders>
              <w:top w:val="nil"/>
              <w:left w:val="nil"/>
              <w:bottom w:val="nil"/>
              <w:right w:val="nil"/>
            </w:tcBorders>
          </w:tcPr>
          <w:p w14:paraId="798CFA58" w14:textId="77777777" w:rsidR="00EC4965" w:rsidRPr="00F81E61" w:rsidRDefault="00EC4965" w:rsidP="00001465">
            <w:pPr>
              <w:rPr>
                <w:kern w:val="0"/>
              </w:rPr>
            </w:pPr>
          </w:p>
        </w:tc>
        <w:tc>
          <w:tcPr>
            <w:tcW w:w="360" w:type="dxa"/>
            <w:tcBorders>
              <w:top w:val="nil"/>
              <w:left w:val="nil"/>
              <w:bottom w:val="nil"/>
              <w:right w:val="nil"/>
            </w:tcBorders>
          </w:tcPr>
          <w:p w14:paraId="306CF9C8" w14:textId="77777777" w:rsidR="00EC4965" w:rsidRPr="00F81E61" w:rsidRDefault="00EC4965" w:rsidP="00001465">
            <w:pPr>
              <w:rPr>
                <w:kern w:val="0"/>
              </w:rPr>
            </w:pPr>
          </w:p>
        </w:tc>
        <w:tc>
          <w:tcPr>
            <w:tcW w:w="360" w:type="dxa"/>
            <w:tcBorders>
              <w:top w:val="nil"/>
              <w:left w:val="nil"/>
              <w:bottom w:val="nil"/>
              <w:right w:val="nil"/>
            </w:tcBorders>
          </w:tcPr>
          <w:p w14:paraId="5FB73237" w14:textId="77777777" w:rsidR="00EC4965" w:rsidRPr="00F81E61" w:rsidRDefault="00EC4965" w:rsidP="00001465">
            <w:pPr>
              <w:rPr>
                <w:kern w:val="0"/>
              </w:rPr>
            </w:pPr>
          </w:p>
        </w:tc>
      </w:tr>
    </w:tbl>
    <w:p w14:paraId="4927F9A4" w14:textId="77777777" w:rsidR="00EC4965" w:rsidRPr="00F81E61" w:rsidRDefault="00EC4965" w:rsidP="00001465">
      <w:pPr>
        <w:outlineLvl w:val="4"/>
        <w:rPr>
          <w:b/>
          <w:kern w:val="0"/>
        </w:rPr>
      </w:pPr>
      <w:r w:rsidRPr="00F81E61">
        <w:rPr>
          <w:b/>
          <w:kern w:val="0"/>
        </w:rPr>
        <w:t xml:space="preserve">If you answered "yes" to any of the questions listed above </w:t>
      </w:r>
      <w:r w:rsidRPr="00F81E61">
        <w:rPr>
          <w:kern w:val="0"/>
        </w:rPr>
        <w:t xml:space="preserve">(1-31) </w:t>
      </w:r>
      <w:r w:rsidRPr="00F81E61">
        <w:rPr>
          <w:b/>
          <w:kern w:val="0"/>
        </w:rPr>
        <w:t>please explain (attach additional sheets if necessary):</w:t>
      </w:r>
    </w:p>
    <w:p w14:paraId="1DA0DF7F" w14:textId="77777777" w:rsidR="00EC4965" w:rsidRPr="00F81E61" w:rsidRDefault="00EC4965" w:rsidP="00001465">
      <w:pPr>
        <w:outlineLvl w:val="4"/>
        <w:rPr>
          <w:kern w:val="0"/>
        </w:rPr>
      </w:pPr>
      <w:r w:rsidRPr="00F81E61">
        <w:rPr>
          <w:kern w:val="0"/>
        </w:rPr>
        <w:t>______________________________________________________________________________________</w:t>
      </w:r>
    </w:p>
    <w:p w14:paraId="3FAAD996" w14:textId="77777777" w:rsidR="00EC4965" w:rsidRPr="00F81E61" w:rsidRDefault="00EC4965" w:rsidP="00001465">
      <w:pPr>
        <w:outlineLvl w:val="4"/>
        <w:rPr>
          <w:kern w:val="0"/>
        </w:rPr>
      </w:pPr>
      <w:r w:rsidRPr="00F81E61">
        <w:rPr>
          <w:kern w:val="0"/>
        </w:rPr>
        <w:t>______________________________________________________________________________________</w:t>
      </w:r>
    </w:p>
    <w:p w14:paraId="186A3027" w14:textId="77777777" w:rsidR="00EC4965" w:rsidRPr="00F81E61" w:rsidRDefault="00EC4965" w:rsidP="00001465">
      <w:pPr>
        <w:outlineLvl w:val="4"/>
        <w:rPr>
          <w:kern w:val="0"/>
        </w:rPr>
      </w:pPr>
      <w:r w:rsidRPr="00F81E61">
        <w:rPr>
          <w:kern w:val="0"/>
        </w:rPr>
        <w:t>______________________________________________________________________________________</w:t>
      </w:r>
    </w:p>
    <w:p w14:paraId="3CC607C8" w14:textId="77777777" w:rsidR="00EC4965" w:rsidRPr="00F81E61" w:rsidRDefault="00EC4965" w:rsidP="00001465">
      <w:pPr>
        <w:rPr>
          <w:kern w:val="0"/>
        </w:rPr>
      </w:pPr>
    </w:p>
    <w:p w14:paraId="142565AA" w14:textId="77777777" w:rsidR="00EC4965" w:rsidRPr="00F81E61" w:rsidRDefault="00EC4965" w:rsidP="00001465">
      <w:pPr>
        <w:outlineLvl w:val="4"/>
        <w:rPr>
          <w:kern w:val="0"/>
        </w:rPr>
      </w:pPr>
      <w:r w:rsidRPr="00F81E61">
        <w:rPr>
          <w:kern w:val="0"/>
        </w:rPr>
        <w:t>In lieu of providing a written explanation, you may attach a written report to this Disclosure Statement by a public agency, or by an attorney, engineer, land surveyor, geologist, pest control operator, contractor, home inspector, or other expert, dealing with matters within the scope of that public agency's functions or the expert's license or expertise.</w:t>
      </w:r>
    </w:p>
    <w:p w14:paraId="79B9F4B5" w14:textId="77777777" w:rsidR="00EC4965" w:rsidRPr="00F81E61" w:rsidRDefault="00EC4965" w:rsidP="00001465">
      <w:pPr>
        <w:rPr>
          <w:kern w:val="0"/>
        </w:rPr>
      </w:pPr>
    </w:p>
    <w:p w14:paraId="6DEDCEAB" w14:textId="77777777" w:rsidR="00EC4965" w:rsidRPr="00F81E61" w:rsidRDefault="00EC4965" w:rsidP="00001465">
      <w:pPr>
        <w:outlineLvl w:val="4"/>
        <w:rPr>
          <w:b/>
          <w:kern w:val="0"/>
        </w:rPr>
      </w:pPr>
      <w:r w:rsidRPr="00F81E61">
        <w:rPr>
          <w:b/>
          <w:kern w:val="0"/>
        </w:rPr>
        <w:t>The following questions pertain to the property identified above, including the lot to be conveyed and any dwelling unit(s), sheds, detached garages, or other buildings located thereon.</w:t>
      </w:r>
    </w:p>
    <w:p w14:paraId="571E6D55" w14:textId="77777777" w:rsidR="00EC4965" w:rsidRPr="00F81E61" w:rsidRDefault="00EC4965" w:rsidP="00001465">
      <w:pPr>
        <w:outlineLvl w:val="4"/>
        <w:rPr>
          <w:b/>
          <w:kern w:val="0"/>
        </w:rPr>
      </w:pPr>
    </w:p>
    <w:p w14:paraId="45552F6B" w14:textId="77777777" w:rsidR="00EC4965" w:rsidRPr="00F81E61" w:rsidRDefault="00EC4965" w:rsidP="00001465">
      <w:pPr>
        <w:ind w:left="8550" w:hanging="10"/>
        <w:outlineLvl w:val="4"/>
        <w:rPr>
          <w:b/>
          <w:kern w:val="0"/>
          <w:sz w:val="18"/>
        </w:rPr>
      </w:pPr>
      <w:r w:rsidRPr="00F81E61">
        <w:rPr>
          <w:b/>
          <w:kern w:val="0"/>
          <w:sz w:val="18"/>
        </w:rPr>
        <w:t xml:space="preserve">No </w:t>
      </w:r>
      <w:proofErr w:type="spellStart"/>
      <w:r w:rsidRPr="00F81E61">
        <w:rPr>
          <w:b/>
          <w:kern w:val="0"/>
          <w:sz w:val="18"/>
        </w:rPr>
        <w:t>Repre</w:t>
      </w:r>
      <w:proofErr w:type="spellEnd"/>
      <w:r w:rsidRPr="00F81E61">
        <w:rPr>
          <w:b/>
          <w:kern w:val="0"/>
          <w:sz w:val="18"/>
        </w:rPr>
        <w:t>-</w:t>
      </w:r>
    </w:p>
    <w:p w14:paraId="7008F808" w14:textId="77777777" w:rsidR="00EC4965" w:rsidRPr="00F81E61" w:rsidRDefault="00EC4965" w:rsidP="00001465">
      <w:pPr>
        <w:ind w:left="7200"/>
        <w:outlineLvl w:val="4"/>
        <w:rPr>
          <w:b/>
          <w:kern w:val="0"/>
          <w:sz w:val="18"/>
        </w:rPr>
      </w:pPr>
      <w:r w:rsidRPr="00F81E61">
        <w:rPr>
          <w:b/>
          <w:kern w:val="0"/>
          <w:sz w:val="18"/>
        </w:rPr>
        <w:t xml:space="preserve">           Yes    No    </w:t>
      </w:r>
      <w:proofErr w:type="spellStart"/>
      <w:r w:rsidRPr="00F81E61">
        <w:rPr>
          <w:b/>
          <w:kern w:val="0"/>
          <w:sz w:val="18"/>
        </w:rPr>
        <w:t>sentation</w:t>
      </w:r>
      <w:proofErr w:type="spellEnd"/>
    </w:p>
    <w:tbl>
      <w:tblPr>
        <w:tblW w:w="9360" w:type="dxa"/>
        <w:tblLayout w:type="fixed"/>
        <w:tblCellMar>
          <w:left w:w="0" w:type="dxa"/>
          <w:right w:w="0" w:type="dxa"/>
        </w:tblCellMar>
        <w:tblLook w:val="0000" w:firstRow="0" w:lastRow="0" w:firstColumn="0" w:lastColumn="0" w:noHBand="0" w:noVBand="0"/>
      </w:tblPr>
      <w:tblGrid>
        <w:gridCol w:w="7650"/>
        <w:gridCol w:w="180"/>
        <w:gridCol w:w="270"/>
        <w:gridCol w:w="270"/>
        <w:gridCol w:w="270"/>
        <w:gridCol w:w="360"/>
        <w:gridCol w:w="360"/>
      </w:tblGrid>
      <w:tr w:rsidR="00EC4965" w:rsidRPr="00F81E61" w14:paraId="1E262898" w14:textId="77777777" w:rsidTr="00131000">
        <w:tc>
          <w:tcPr>
            <w:tcW w:w="7650" w:type="dxa"/>
            <w:tcMar>
              <w:right w:w="144" w:type="dxa"/>
            </w:tcMar>
          </w:tcPr>
          <w:p w14:paraId="232034C8" w14:textId="77777777" w:rsidR="00EC4965" w:rsidRPr="00F81E61" w:rsidRDefault="00EC4965" w:rsidP="00001465">
            <w:pPr>
              <w:tabs>
                <w:tab w:val="left" w:pos="360"/>
              </w:tabs>
              <w:ind w:left="360" w:hanging="360"/>
              <w:rPr>
                <w:kern w:val="0"/>
              </w:rPr>
            </w:pPr>
            <w:r w:rsidRPr="00F81E61">
              <w:rPr>
                <w:kern w:val="0"/>
              </w:rPr>
              <w:t>32.</w:t>
            </w:r>
            <w:r w:rsidRPr="00275D98">
              <w:rPr>
                <w:kern w:val="0"/>
              </w:rPr>
              <w:t xml:space="preserve"> </w:t>
            </w:r>
            <w:r w:rsidRPr="00F81E61">
              <w:rPr>
                <w:kern w:val="0"/>
              </w:rPr>
              <w:tab/>
              <w:t>Is the property subject to governing documents which impose various mandatory covenants, conditions, and restrictions upon the lot or unit?</w:t>
            </w:r>
          </w:p>
          <w:p w14:paraId="2595A976" w14:textId="77777777" w:rsidR="00EC4965" w:rsidRPr="00F81E61" w:rsidRDefault="00EC4965" w:rsidP="00001465">
            <w:pPr>
              <w:rPr>
                <w:b/>
                <w:kern w:val="0"/>
              </w:rPr>
            </w:pPr>
            <w:r w:rsidRPr="00F81E61">
              <w:rPr>
                <w:b/>
                <w:kern w:val="0"/>
              </w:rPr>
              <w:t>If you answered "yes" to the question above, please explain (attach additional sheets if necessary):</w:t>
            </w:r>
          </w:p>
          <w:p w14:paraId="7992CE4F" w14:textId="77777777" w:rsidR="00EC4965" w:rsidRPr="00F81E61" w:rsidRDefault="00EC4965" w:rsidP="00001465">
            <w:pPr>
              <w:rPr>
                <w:kern w:val="0"/>
              </w:rPr>
            </w:pPr>
            <w:r w:rsidRPr="00F81E61">
              <w:rPr>
                <w:kern w:val="0"/>
              </w:rPr>
              <w:t>_____________________________________________________________________</w:t>
            </w:r>
          </w:p>
          <w:p w14:paraId="1001A09E" w14:textId="77777777" w:rsidR="00EC4965" w:rsidRPr="00F81E61" w:rsidRDefault="00EC4965" w:rsidP="00001465">
            <w:pPr>
              <w:rPr>
                <w:kern w:val="0"/>
              </w:rPr>
            </w:pPr>
            <w:r w:rsidRPr="00F81E61">
              <w:rPr>
                <w:kern w:val="0"/>
              </w:rPr>
              <w:t>_____________________________________________________________________</w:t>
            </w:r>
          </w:p>
          <w:p w14:paraId="297B80E0" w14:textId="77777777" w:rsidR="00EC4965" w:rsidRPr="00F81E61" w:rsidRDefault="00EC4965" w:rsidP="00001465">
            <w:pPr>
              <w:rPr>
                <w:kern w:val="0"/>
              </w:rPr>
            </w:pPr>
            <w:r w:rsidRPr="00F81E61">
              <w:rPr>
                <w:kern w:val="0"/>
              </w:rPr>
              <w:t>_____________________________________________________________________</w:t>
            </w:r>
          </w:p>
          <w:p w14:paraId="020BE30D" w14:textId="77777777" w:rsidR="00EC4965" w:rsidRPr="00F81E61" w:rsidRDefault="00EC4965" w:rsidP="00001465">
            <w:pPr>
              <w:rPr>
                <w:kern w:val="0"/>
              </w:rPr>
            </w:pPr>
          </w:p>
          <w:p w14:paraId="1D121CC0" w14:textId="77777777" w:rsidR="00EC4965" w:rsidRPr="00F81E61" w:rsidRDefault="00EC4965" w:rsidP="00001465">
            <w:pPr>
              <w:tabs>
                <w:tab w:val="left" w:pos="360"/>
              </w:tabs>
              <w:ind w:left="360" w:hanging="360"/>
              <w:rPr>
                <w:kern w:val="0"/>
              </w:rPr>
            </w:pPr>
            <w:r w:rsidRPr="00F81E61">
              <w:rPr>
                <w:kern w:val="0"/>
              </w:rPr>
              <w:t>33.</w:t>
            </w:r>
            <w:r w:rsidRPr="00F81E61">
              <w:rPr>
                <w:kern w:val="0"/>
              </w:rPr>
              <w:tab/>
              <w:t>Is the property subject to regulation by one or more owners' association(s) including, but not limited to, obligations to pay regular assessments or dues and special assessments? If your answer is "yes," please provide the information requested below as to each owners' association to which the property is subject [insert N/A into any blank that does not apply]:</w:t>
            </w:r>
          </w:p>
          <w:p w14:paraId="5AE5BFFA" w14:textId="77777777" w:rsidR="00EC4965" w:rsidRPr="00F81E61" w:rsidRDefault="00EC4965" w:rsidP="00001465">
            <w:pPr>
              <w:tabs>
                <w:tab w:val="left" w:pos="360"/>
              </w:tabs>
              <w:ind w:left="360"/>
              <w:rPr>
                <w:kern w:val="0"/>
              </w:rPr>
            </w:pPr>
            <w:r w:rsidRPr="00F81E61">
              <w:rPr>
                <w:kern w:val="0"/>
              </w:rPr>
              <w:t>(specify name) ___________________________________________ whose regular assessments ("dues") are $ ________________ per ____________. The name, address and telephone number of the president of the owners' association or the association manager are __________________________________________________________________</w:t>
            </w:r>
          </w:p>
          <w:p w14:paraId="3B02BC94" w14:textId="77777777" w:rsidR="00EC4965" w:rsidRPr="00F81E61" w:rsidRDefault="00EC4965" w:rsidP="00001465">
            <w:pPr>
              <w:tabs>
                <w:tab w:val="left" w:pos="360"/>
              </w:tabs>
              <w:ind w:left="360"/>
              <w:rPr>
                <w:kern w:val="0"/>
              </w:rPr>
            </w:pPr>
            <w:r w:rsidRPr="00F81E61">
              <w:rPr>
                <w:kern w:val="0"/>
              </w:rPr>
              <w:t>__________________________________________________________________</w:t>
            </w:r>
          </w:p>
          <w:p w14:paraId="73093CAC" w14:textId="77777777" w:rsidR="00EC4965" w:rsidRPr="00F81E61" w:rsidRDefault="00EC4965" w:rsidP="00001465">
            <w:pPr>
              <w:tabs>
                <w:tab w:val="left" w:pos="360"/>
              </w:tabs>
              <w:ind w:left="360"/>
              <w:rPr>
                <w:kern w:val="0"/>
              </w:rPr>
            </w:pPr>
            <w:r w:rsidRPr="00F81E61">
              <w:rPr>
                <w:kern w:val="0"/>
              </w:rPr>
              <w:t>__________________________________________________________________</w:t>
            </w:r>
          </w:p>
          <w:p w14:paraId="44699A8E" w14:textId="77777777" w:rsidR="00EC4965" w:rsidRPr="00F81E61" w:rsidRDefault="00EC4965" w:rsidP="00001465">
            <w:pPr>
              <w:tabs>
                <w:tab w:val="left" w:pos="360"/>
              </w:tabs>
              <w:ind w:left="360"/>
              <w:rPr>
                <w:kern w:val="0"/>
              </w:rPr>
            </w:pPr>
            <w:r w:rsidRPr="00F81E61">
              <w:rPr>
                <w:kern w:val="0"/>
              </w:rPr>
              <w:t>(specify name) ___________________________________________ whose regular assessments ("dues") are $ ________________ per ____________. The name, address and telephone number of the president of the owners' association or the association manager are __________________________________________________________________</w:t>
            </w:r>
          </w:p>
          <w:p w14:paraId="225B0E08" w14:textId="77777777" w:rsidR="00EC4965" w:rsidRPr="00F81E61" w:rsidRDefault="00EC4965" w:rsidP="00001465">
            <w:pPr>
              <w:tabs>
                <w:tab w:val="left" w:pos="360"/>
              </w:tabs>
              <w:ind w:left="360"/>
              <w:rPr>
                <w:kern w:val="0"/>
              </w:rPr>
            </w:pPr>
            <w:r w:rsidRPr="00F81E61">
              <w:rPr>
                <w:kern w:val="0"/>
              </w:rPr>
              <w:t>__________________________________________________________________</w:t>
            </w:r>
          </w:p>
          <w:p w14:paraId="1A361795" w14:textId="77777777" w:rsidR="00EC4965" w:rsidRPr="00F81E61" w:rsidRDefault="00EC4965" w:rsidP="00001465">
            <w:pPr>
              <w:tabs>
                <w:tab w:val="left" w:pos="360"/>
              </w:tabs>
              <w:ind w:left="360"/>
              <w:outlineLvl w:val="4"/>
              <w:rPr>
                <w:kern w:val="0"/>
              </w:rPr>
            </w:pPr>
            <w:r w:rsidRPr="00F81E61">
              <w:rPr>
                <w:kern w:val="0"/>
              </w:rPr>
              <w:t>__________________________________________________________________</w:t>
            </w:r>
          </w:p>
        </w:tc>
        <w:tc>
          <w:tcPr>
            <w:tcW w:w="180" w:type="dxa"/>
          </w:tcPr>
          <w:p w14:paraId="28337E54" w14:textId="77777777" w:rsidR="00EC4965" w:rsidRPr="00F81E61" w:rsidRDefault="00EC4965" w:rsidP="00001465">
            <w:pPr>
              <w:rPr>
                <w:kern w:val="0"/>
              </w:rPr>
            </w:pPr>
          </w:p>
        </w:tc>
        <w:tc>
          <w:tcPr>
            <w:tcW w:w="270" w:type="dxa"/>
          </w:tcPr>
          <w:p w14:paraId="5A823621" w14:textId="77777777" w:rsidR="00EC4965" w:rsidRPr="00F81E61" w:rsidRDefault="00EC4965" w:rsidP="00001465">
            <w:pPr>
              <w:rPr>
                <w:kern w:val="0"/>
              </w:rPr>
            </w:pPr>
            <w:r w:rsidRPr="00F81E61">
              <w:rPr>
                <w:kern w:val="0"/>
              </w:rPr>
              <w:t>□</w:t>
            </w:r>
          </w:p>
          <w:p w14:paraId="5063731E" w14:textId="77777777" w:rsidR="00EC4965" w:rsidRPr="00F81E61" w:rsidRDefault="00EC4965" w:rsidP="00001465">
            <w:pPr>
              <w:rPr>
                <w:kern w:val="0"/>
              </w:rPr>
            </w:pPr>
          </w:p>
          <w:p w14:paraId="12442BA7" w14:textId="77777777" w:rsidR="00EC4965" w:rsidRPr="00F81E61" w:rsidRDefault="00EC4965" w:rsidP="00001465">
            <w:pPr>
              <w:rPr>
                <w:kern w:val="0"/>
              </w:rPr>
            </w:pPr>
          </w:p>
          <w:p w14:paraId="5C4B72C5" w14:textId="77777777" w:rsidR="00EC4965" w:rsidRPr="00F81E61" w:rsidRDefault="00EC4965" w:rsidP="00001465">
            <w:pPr>
              <w:rPr>
                <w:kern w:val="0"/>
              </w:rPr>
            </w:pPr>
          </w:p>
          <w:p w14:paraId="557EC5E2" w14:textId="77777777" w:rsidR="00EC4965" w:rsidRPr="00F81E61" w:rsidRDefault="00EC4965" w:rsidP="00001465">
            <w:pPr>
              <w:rPr>
                <w:kern w:val="0"/>
              </w:rPr>
            </w:pPr>
          </w:p>
          <w:p w14:paraId="7B7A5287" w14:textId="77777777" w:rsidR="00EC4965" w:rsidRPr="00F81E61" w:rsidRDefault="00EC4965" w:rsidP="00001465">
            <w:pPr>
              <w:rPr>
                <w:kern w:val="0"/>
              </w:rPr>
            </w:pPr>
          </w:p>
          <w:p w14:paraId="1EBD06AC" w14:textId="77777777" w:rsidR="00EC4965" w:rsidRPr="00F81E61" w:rsidRDefault="00EC4965" w:rsidP="00001465">
            <w:pPr>
              <w:rPr>
                <w:kern w:val="0"/>
              </w:rPr>
            </w:pPr>
          </w:p>
          <w:p w14:paraId="54B5B140" w14:textId="77777777" w:rsidR="00EC4965" w:rsidRPr="00F81E61" w:rsidRDefault="00EC4965" w:rsidP="00001465">
            <w:pPr>
              <w:rPr>
                <w:kern w:val="0"/>
              </w:rPr>
            </w:pPr>
          </w:p>
          <w:p w14:paraId="595DCA00" w14:textId="77777777" w:rsidR="00EC4965" w:rsidRPr="00F81E61" w:rsidRDefault="00EC4965" w:rsidP="00001465">
            <w:pPr>
              <w:rPr>
                <w:kern w:val="0"/>
              </w:rPr>
            </w:pPr>
            <w:r w:rsidRPr="00F81E61">
              <w:rPr>
                <w:kern w:val="0"/>
              </w:rPr>
              <w:t>□</w:t>
            </w:r>
          </w:p>
        </w:tc>
        <w:tc>
          <w:tcPr>
            <w:tcW w:w="270" w:type="dxa"/>
          </w:tcPr>
          <w:p w14:paraId="7E1B5576" w14:textId="77777777" w:rsidR="00EC4965" w:rsidRPr="00F81E61" w:rsidRDefault="00EC4965" w:rsidP="00001465">
            <w:pPr>
              <w:rPr>
                <w:kern w:val="0"/>
              </w:rPr>
            </w:pPr>
          </w:p>
        </w:tc>
        <w:tc>
          <w:tcPr>
            <w:tcW w:w="270" w:type="dxa"/>
          </w:tcPr>
          <w:p w14:paraId="79AA8C8B" w14:textId="77777777" w:rsidR="00EC4965" w:rsidRPr="00F81E61" w:rsidRDefault="00EC4965" w:rsidP="00001465">
            <w:pPr>
              <w:rPr>
                <w:kern w:val="0"/>
              </w:rPr>
            </w:pPr>
            <w:r w:rsidRPr="00F81E61">
              <w:rPr>
                <w:kern w:val="0"/>
              </w:rPr>
              <w:t>□</w:t>
            </w:r>
          </w:p>
          <w:p w14:paraId="1EDEBA4B" w14:textId="77777777" w:rsidR="00EC4965" w:rsidRPr="00F81E61" w:rsidRDefault="00EC4965" w:rsidP="00001465">
            <w:pPr>
              <w:rPr>
                <w:kern w:val="0"/>
              </w:rPr>
            </w:pPr>
          </w:p>
          <w:p w14:paraId="619D8438" w14:textId="77777777" w:rsidR="00EC4965" w:rsidRPr="00F81E61" w:rsidRDefault="00EC4965" w:rsidP="00001465">
            <w:pPr>
              <w:rPr>
                <w:kern w:val="0"/>
              </w:rPr>
            </w:pPr>
          </w:p>
          <w:p w14:paraId="72E6424A" w14:textId="77777777" w:rsidR="00EC4965" w:rsidRPr="00F81E61" w:rsidRDefault="00EC4965" w:rsidP="00001465">
            <w:pPr>
              <w:rPr>
                <w:kern w:val="0"/>
              </w:rPr>
            </w:pPr>
          </w:p>
          <w:p w14:paraId="068A0AF2" w14:textId="77777777" w:rsidR="00EC4965" w:rsidRPr="00F81E61" w:rsidRDefault="00EC4965" w:rsidP="00001465">
            <w:pPr>
              <w:rPr>
                <w:kern w:val="0"/>
              </w:rPr>
            </w:pPr>
          </w:p>
          <w:p w14:paraId="78D29557" w14:textId="77777777" w:rsidR="00EC4965" w:rsidRPr="00F81E61" w:rsidRDefault="00EC4965" w:rsidP="00001465">
            <w:pPr>
              <w:rPr>
                <w:kern w:val="0"/>
              </w:rPr>
            </w:pPr>
          </w:p>
          <w:p w14:paraId="41B829FC" w14:textId="77777777" w:rsidR="00EC4965" w:rsidRPr="00F81E61" w:rsidRDefault="00EC4965" w:rsidP="00001465">
            <w:pPr>
              <w:rPr>
                <w:kern w:val="0"/>
              </w:rPr>
            </w:pPr>
          </w:p>
          <w:p w14:paraId="512F7A4B" w14:textId="77777777" w:rsidR="00EC4965" w:rsidRPr="00F81E61" w:rsidRDefault="00EC4965" w:rsidP="00001465">
            <w:pPr>
              <w:rPr>
                <w:kern w:val="0"/>
              </w:rPr>
            </w:pPr>
          </w:p>
          <w:p w14:paraId="25736F9B" w14:textId="77777777" w:rsidR="00EC4965" w:rsidRPr="00F81E61" w:rsidRDefault="00EC4965" w:rsidP="00001465">
            <w:pPr>
              <w:rPr>
                <w:kern w:val="0"/>
              </w:rPr>
            </w:pPr>
            <w:r w:rsidRPr="00F81E61">
              <w:rPr>
                <w:kern w:val="0"/>
              </w:rPr>
              <w:t>□</w:t>
            </w:r>
          </w:p>
        </w:tc>
        <w:tc>
          <w:tcPr>
            <w:tcW w:w="360" w:type="dxa"/>
          </w:tcPr>
          <w:p w14:paraId="588D5769" w14:textId="77777777" w:rsidR="00EC4965" w:rsidRPr="00F81E61" w:rsidRDefault="00EC4965" w:rsidP="00001465">
            <w:pPr>
              <w:rPr>
                <w:kern w:val="0"/>
              </w:rPr>
            </w:pPr>
          </w:p>
        </w:tc>
        <w:tc>
          <w:tcPr>
            <w:tcW w:w="360" w:type="dxa"/>
          </w:tcPr>
          <w:p w14:paraId="415F49A3" w14:textId="77777777" w:rsidR="00EC4965" w:rsidRPr="00F81E61" w:rsidRDefault="00EC4965" w:rsidP="00001465">
            <w:pPr>
              <w:rPr>
                <w:kern w:val="0"/>
              </w:rPr>
            </w:pPr>
            <w:r w:rsidRPr="00F81E61">
              <w:rPr>
                <w:kern w:val="0"/>
              </w:rPr>
              <w:t>□</w:t>
            </w:r>
          </w:p>
          <w:p w14:paraId="7F98BAAB" w14:textId="77777777" w:rsidR="00EC4965" w:rsidRPr="00F81E61" w:rsidRDefault="00EC4965" w:rsidP="00001465">
            <w:pPr>
              <w:rPr>
                <w:kern w:val="0"/>
              </w:rPr>
            </w:pPr>
          </w:p>
          <w:p w14:paraId="213E24C3" w14:textId="77777777" w:rsidR="00EC4965" w:rsidRPr="00F81E61" w:rsidRDefault="00EC4965" w:rsidP="00001465">
            <w:pPr>
              <w:rPr>
                <w:kern w:val="0"/>
              </w:rPr>
            </w:pPr>
          </w:p>
          <w:p w14:paraId="68152361" w14:textId="77777777" w:rsidR="00EC4965" w:rsidRPr="00F81E61" w:rsidRDefault="00EC4965" w:rsidP="00001465">
            <w:pPr>
              <w:rPr>
                <w:kern w:val="0"/>
              </w:rPr>
            </w:pPr>
          </w:p>
          <w:p w14:paraId="0DFB3894" w14:textId="77777777" w:rsidR="00EC4965" w:rsidRPr="00F81E61" w:rsidRDefault="00EC4965" w:rsidP="00001465">
            <w:pPr>
              <w:rPr>
                <w:kern w:val="0"/>
              </w:rPr>
            </w:pPr>
          </w:p>
          <w:p w14:paraId="79B62E4C" w14:textId="77777777" w:rsidR="00EC4965" w:rsidRPr="00F81E61" w:rsidRDefault="00EC4965" w:rsidP="00001465">
            <w:pPr>
              <w:rPr>
                <w:kern w:val="0"/>
              </w:rPr>
            </w:pPr>
          </w:p>
          <w:p w14:paraId="5D1B2413" w14:textId="77777777" w:rsidR="00EC4965" w:rsidRPr="00F81E61" w:rsidRDefault="00EC4965" w:rsidP="00001465">
            <w:pPr>
              <w:rPr>
                <w:kern w:val="0"/>
              </w:rPr>
            </w:pPr>
          </w:p>
          <w:p w14:paraId="7543E084" w14:textId="77777777" w:rsidR="00EC4965" w:rsidRPr="00F81E61" w:rsidRDefault="00EC4965" w:rsidP="00001465">
            <w:pPr>
              <w:rPr>
                <w:kern w:val="0"/>
              </w:rPr>
            </w:pPr>
          </w:p>
          <w:p w14:paraId="48090C35" w14:textId="77777777" w:rsidR="00EC4965" w:rsidRPr="00F81E61" w:rsidRDefault="00EC4965" w:rsidP="00001465">
            <w:pPr>
              <w:rPr>
                <w:kern w:val="0"/>
              </w:rPr>
            </w:pPr>
            <w:r w:rsidRPr="00F81E61">
              <w:rPr>
                <w:kern w:val="0"/>
              </w:rPr>
              <w:t>□</w:t>
            </w:r>
          </w:p>
        </w:tc>
      </w:tr>
      <w:tr w:rsidR="00EC4965" w:rsidRPr="00F81E61" w14:paraId="7B9F8E79" w14:textId="77777777" w:rsidTr="00131000">
        <w:tc>
          <w:tcPr>
            <w:tcW w:w="7650" w:type="dxa"/>
            <w:tcMar>
              <w:right w:w="144" w:type="dxa"/>
            </w:tcMar>
          </w:tcPr>
          <w:p w14:paraId="38F012CE" w14:textId="77777777" w:rsidR="00EC4965" w:rsidRPr="00F81E61" w:rsidRDefault="00EC4965" w:rsidP="00001465">
            <w:pPr>
              <w:rPr>
                <w:kern w:val="0"/>
              </w:rPr>
            </w:pPr>
          </w:p>
        </w:tc>
        <w:tc>
          <w:tcPr>
            <w:tcW w:w="180" w:type="dxa"/>
          </w:tcPr>
          <w:p w14:paraId="6D0E3C87" w14:textId="77777777" w:rsidR="00EC4965" w:rsidRPr="00F81E61" w:rsidRDefault="00EC4965" w:rsidP="00001465">
            <w:pPr>
              <w:rPr>
                <w:kern w:val="0"/>
              </w:rPr>
            </w:pPr>
          </w:p>
        </w:tc>
        <w:tc>
          <w:tcPr>
            <w:tcW w:w="270" w:type="dxa"/>
          </w:tcPr>
          <w:p w14:paraId="56350320" w14:textId="77777777" w:rsidR="00EC4965" w:rsidRPr="00F81E61" w:rsidRDefault="00EC4965" w:rsidP="00001465">
            <w:pPr>
              <w:rPr>
                <w:kern w:val="0"/>
              </w:rPr>
            </w:pPr>
          </w:p>
        </w:tc>
        <w:tc>
          <w:tcPr>
            <w:tcW w:w="270" w:type="dxa"/>
          </w:tcPr>
          <w:p w14:paraId="4AC5B4AC" w14:textId="77777777" w:rsidR="00EC4965" w:rsidRPr="00F81E61" w:rsidRDefault="00EC4965" w:rsidP="00001465">
            <w:pPr>
              <w:rPr>
                <w:kern w:val="0"/>
              </w:rPr>
            </w:pPr>
          </w:p>
        </w:tc>
        <w:tc>
          <w:tcPr>
            <w:tcW w:w="270" w:type="dxa"/>
          </w:tcPr>
          <w:p w14:paraId="1DB1005B" w14:textId="77777777" w:rsidR="00EC4965" w:rsidRPr="00F81E61" w:rsidRDefault="00EC4965" w:rsidP="00001465">
            <w:pPr>
              <w:rPr>
                <w:kern w:val="0"/>
              </w:rPr>
            </w:pPr>
          </w:p>
        </w:tc>
        <w:tc>
          <w:tcPr>
            <w:tcW w:w="360" w:type="dxa"/>
          </w:tcPr>
          <w:p w14:paraId="2A675CAE" w14:textId="77777777" w:rsidR="00EC4965" w:rsidRPr="00F81E61" w:rsidRDefault="00EC4965" w:rsidP="00001465">
            <w:pPr>
              <w:rPr>
                <w:kern w:val="0"/>
              </w:rPr>
            </w:pPr>
          </w:p>
        </w:tc>
        <w:tc>
          <w:tcPr>
            <w:tcW w:w="360" w:type="dxa"/>
          </w:tcPr>
          <w:p w14:paraId="5A5B4CD6" w14:textId="77777777" w:rsidR="00EC4965" w:rsidRPr="00F81E61" w:rsidRDefault="00EC4965" w:rsidP="00001465">
            <w:pPr>
              <w:rPr>
                <w:kern w:val="0"/>
              </w:rPr>
            </w:pPr>
          </w:p>
        </w:tc>
      </w:tr>
    </w:tbl>
    <w:p w14:paraId="3329A4E7" w14:textId="77777777" w:rsidR="00EC4965" w:rsidRPr="00F81E61" w:rsidRDefault="00EC4965" w:rsidP="00001465">
      <w:pPr>
        <w:outlineLvl w:val="4"/>
        <w:rPr>
          <w:b/>
          <w:kern w:val="0"/>
        </w:rPr>
      </w:pPr>
      <w:r w:rsidRPr="00F81E61">
        <w:rPr>
          <w:b/>
          <w:kern w:val="0"/>
        </w:rPr>
        <w:t>* If you answered "Yes" to question 33 above, you must complete the remainder of this Disclosure Statement. If you answered "No" or "No Representation" to question 33 above, you do not need to answer the remaining questions on this Disclosure Statement. Skip to the bottom of the last page and initial and date the page.</w:t>
      </w:r>
    </w:p>
    <w:p w14:paraId="5FA80FF4" w14:textId="77777777" w:rsidR="00EC4965" w:rsidRPr="00F81E61" w:rsidRDefault="00EC4965" w:rsidP="00001465">
      <w:pPr>
        <w:rPr>
          <w:snapToGrid w:val="0"/>
          <w:kern w:val="0"/>
        </w:rPr>
      </w:pPr>
    </w:p>
    <w:p w14:paraId="4D78DBE8" w14:textId="77777777" w:rsidR="00EC4965" w:rsidRPr="00F81E61" w:rsidRDefault="00EC4965" w:rsidP="00001465">
      <w:pPr>
        <w:ind w:left="8550" w:hanging="10"/>
        <w:outlineLvl w:val="4"/>
        <w:rPr>
          <w:b/>
          <w:kern w:val="0"/>
          <w:sz w:val="18"/>
        </w:rPr>
      </w:pPr>
      <w:r w:rsidRPr="00F81E61">
        <w:rPr>
          <w:b/>
          <w:kern w:val="0"/>
          <w:sz w:val="18"/>
        </w:rPr>
        <w:t xml:space="preserve">No </w:t>
      </w:r>
      <w:proofErr w:type="spellStart"/>
      <w:r w:rsidRPr="00F81E61">
        <w:rPr>
          <w:b/>
          <w:kern w:val="0"/>
          <w:sz w:val="18"/>
        </w:rPr>
        <w:t>Repre</w:t>
      </w:r>
      <w:proofErr w:type="spellEnd"/>
      <w:r w:rsidRPr="00F81E61">
        <w:rPr>
          <w:b/>
          <w:kern w:val="0"/>
          <w:sz w:val="18"/>
        </w:rPr>
        <w:t>-</w:t>
      </w:r>
    </w:p>
    <w:p w14:paraId="30992C13" w14:textId="77777777" w:rsidR="00EC4965" w:rsidRPr="00F81E61" w:rsidRDefault="00EC4965" w:rsidP="00001465">
      <w:pPr>
        <w:ind w:left="7200"/>
        <w:outlineLvl w:val="4"/>
        <w:rPr>
          <w:b/>
          <w:kern w:val="0"/>
          <w:sz w:val="18"/>
        </w:rPr>
      </w:pPr>
      <w:r w:rsidRPr="00F81E61">
        <w:rPr>
          <w:b/>
          <w:kern w:val="0"/>
          <w:sz w:val="18"/>
        </w:rPr>
        <w:t xml:space="preserve">           Yes    No    </w:t>
      </w:r>
      <w:proofErr w:type="spellStart"/>
      <w:r w:rsidRPr="00F81E61">
        <w:rPr>
          <w:b/>
          <w:kern w:val="0"/>
          <w:sz w:val="18"/>
        </w:rPr>
        <w:t>sentation</w:t>
      </w:r>
      <w:proofErr w:type="spellEnd"/>
    </w:p>
    <w:tbl>
      <w:tblPr>
        <w:tblW w:w="9360" w:type="dxa"/>
        <w:tblLayout w:type="fixed"/>
        <w:tblCellMar>
          <w:left w:w="0" w:type="dxa"/>
          <w:right w:w="0" w:type="dxa"/>
        </w:tblCellMar>
        <w:tblLook w:val="0000" w:firstRow="0" w:lastRow="0" w:firstColumn="0" w:lastColumn="0" w:noHBand="0" w:noVBand="0"/>
      </w:tblPr>
      <w:tblGrid>
        <w:gridCol w:w="7650"/>
        <w:gridCol w:w="180"/>
        <w:gridCol w:w="360"/>
        <w:gridCol w:w="180"/>
        <w:gridCol w:w="270"/>
        <w:gridCol w:w="360"/>
        <w:gridCol w:w="360"/>
      </w:tblGrid>
      <w:tr w:rsidR="00EC4965" w:rsidRPr="00F81E61" w14:paraId="2470C75A" w14:textId="77777777" w:rsidTr="00131000">
        <w:tc>
          <w:tcPr>
            <w:tcW w:w="7650" w:type="dxa"/>
            <w:tcMar>
              <w:right w:w="144" w:type="dxa"/>
            </w:tcMar>
          </w:tcPr>
          <w:p w14:paraId="7F3C91BE" w14:textId="77777777" w:rsidR="00EC4965" w:rsidRPr="00F81E61" w:rsidRDefault="00EC4965" w:rsidP="00001465">
            <w:pPr>
              <w:ind w:left="360" w:hanging="360"/>
              <w:rPr>
                <w:kern w:val="0"/>
              </w:rPr>
            </w:pPr>
            <w:r w:rsidRPr="00F81E61">
              <w:rPr>
                <w:kern w:val="0"/>
              </w:rPr>
              <w:t>34.</w:t>
            </w:r>
            <w:r w:rsidRPr="00F81E61">
              <w:rPr>
                <w:kern w:val="0"/>
              </w:rPr>
              <w:tab/>
              <w:t>Are any fees charged by the association or by the association's management company in connection with the conveyance or transfer of the lot or property to a new owner? If your answer is "yes," please state the amount of the fees: ______________________________________________________________</w:t>
            </w:r>
          </w:p>
          <w:p w14:paraId="51B012BE" w14:textId="77777777" w:rsidR="00EC4965" w:rsidRPr="00F81E61" w:rsidRDefault="00EC4965" w:rsidP="00001465">
            <w:pPr>
              <w:ind w:left="360"/>
              <w:rPr>
                <w:kern w:val="0"/>
              </w:rPr>
            </w:pPr>
            <w:r w:rsidRPr="00F81E61">
              <w:rPr>
                <w:kern w:val="0"/>
              </w:rPr>
              <w:t>______________________________________________________________</w:t>
            </w:r>
          </w:p>
        </w:tc>
        <w:tc>
          <w:tcPr>
            <w:tcW w:w="180" w:type="dxa"/>
          </w:tcPr>
          <w:p w14:paraId="6ACBF271" w14:textId="77777777" w:rsidR="00EC4965" w:rsidRPr="00F81E61" w:rsidRDefault="00EC4965" w:rsidP="00001465">
            <w:pPr>
              <w:rPr>
                <w:kern w:val="0"/>
              </w:rPr>
            </w:pPr>
          </w:p>
        </w:tc>
        <w:tc>
          <w:tcPr>
            <w:tcW w:w="360" w:type="dxa"/>
          </w:tcPr>
          <w:p w14:paraId="2D20B6B6" w14:textId="77777777" w:rsidR="00EC4965" w:rsidRPr="00F81E61" w:rsidRDefault="00EC4965" w:rsidP="00001465">
            <w:pPr>
              <w:rPr>
                <w:kern w:val="0"/>
              </w:rPr>
            </w:pPr>
          </w:p>
          <w:p w14:paraId="5B0E400E" w14:textId="77777777" w:rsidR="00EC4965" w:rsidRPr="00F81E61" w:rsidRDefault="00EC4965" w:rsidP="00001465">
            <w:pPr>
              <w:rPr>
                <w:kern w:val="0"/>
              </w:rPr>
            </w:pPr>
            <w:r w:rsidRPr="00F81E61">
              <w:rPr>
                <w:kern w:val="0"/>
              </w:rPr>
              <w:t>□</w:t>
            </w:r>
          </w:p>
        </w:tc>
        <w:tc>
          <w:tcPr>
            <w:tcW w:w="180" w:type="dxa"/>
          </w:tcPr>
          <w:p w14:paraId="4CBC2E0E" w14:textId="77777777" w:rsidR="00EC4965" w:rsidRPr="00F81E61" w:rsidRDefault="00EC4965" w:rsidP="00001465">
            <w:pPr>
              <w:rPr>
                <w:kern w:val="0"/>
              </w:rPr>
            </w:pPr>
          </w:p>
        </w:tc>
        <w:tc>
          <w:tcPr>
            <w:tcW w:w="270" w:type="dxa"/>
          </w:tcPr>
          <w:p w14:paraId="6A3FA82C" w14:textId="77777777" w:rsidR="00EC4965" w:rsidRPr="00F81E61" w:rsidRDefault="00EC4965" w:rsidP="00001465">
            <w:pPr>
              <w:rPr>
                <w:kern w:val="0"/>
              </w:rPr>
            </w:pPr>
          </w:p>
          <w:p w14:paraId="27239F11" w14:textId="77777777" w:rsidR="00EC4965" w:rsidRPr="00F81E61" w:rsidRDefault="00EC4965" w:rsidP="00001465">
            <w:pPr>
              <w:rPr>
                <w:kern w:val="0"/>
              </w:rPr>
            </w:pPr>
            <w:r w:rsidRPr="00F81E61">
              <w:rPr>
                <w:kern w:val="0"/>
              </w:rPr>
              <w:t>□</w:t>
            </w:r>
          </w:p>
        </w:tc>
        <w:tc>
          <w:tcPr>
            <w:tcW w:w="360" w:type="dxa"/>
          </w:tcPr>
          <w:p w14:paraId="1C9A050D" w14:textId="77777777" w:rsidR="00EC4965" w:rsidRPr="00F81E61" w:rsidRDefault="00EC4965" w:rsidP="00001465">
            <w:pPr>
              <w:rPr>
                <w:kern w:val="0"/>
              </w:rPr>
            </w:pPr>
          </w:p>
        </w:tc>
        <w:tc>
          <w:tcPr>
            <w:tcW w:w="360" w:type="dxa"/>
          </w:tcPr>
          <w:p w14:paraId="5BC08E33" w14:textId="77777777" w:rsidR="00EC4965" w:rsidRPr="00F81E61" w:rsidRDefault="00EC4965" w:rsidP="00001465">
            <w:pPr>
              <w:rPr>
                <w:kern w:val="0"/>
              </w:rPr>
            </w:pPr>
          </w:p>
          <w:p w14:paraId="051C2980" w14:textId="77777777" w:rsidR="00EC4965" w:rsidRPr="00F81E61" w:rsidRDefault="00EC4965" w:rsidP="00001465">
            <w:pPr>
              <w:rPr>
                <w:kern w:val="0"/>
              </w:rPr>
            </w:pPr>
            <w:r w:rsidRPr="00F81E61">
              <w:rPr>
                <w:kern w:val="0"/>
              </w:rPr>
              <w:t>□</w:t>
            </w:r>
          </w:p>
        </w:tc>
      </w:tr>
      <w:tr w:rsidR="00EC4965" w:rsidRPr="00F81E61" w14:paraId="6D9554A3" w14:textId="77777777" w:rsidTr="00131000">
        <w:tc>
          <w:tcPr>
            <w:tcW w:w="7650" w:type="dxa"/>
            <w:tcMar>
              <w:right w:w="144" w:type="dxa"/>
            </w:tcMar>
          </w:tcPr>
          <w:p w14:paraId="159C95D9" w14:textId="77777777" w:rsidR="00EC4965" w:rsidRPr="00F81E61" w:rsidRDefault="00EC4965" w:rsidP="00001465">
            <w:pPr>
              <w:rPr>
                <w:kern w:val="0"/>
              </w:rPr>
            </w:pPr>
          </w:p>
        </w:tc>
        <w:tc>
          <w:tcPr>
            <w:tcW w:w="180" w:type="dxa"/>
          </w:tcPr>
          <w:p w14:paraId="332D6A9E" w14:textId="77777777" w:rsidR="00EC4965" w:rsidRPr="00F81E61" w:rsidRDefault="00EC4965" w:rsidP="00001465">
            <w:pPr>
              <w:rPr>
                <w:kern w:val="0"/>
              </w:rPr>
            </w:pPr>
          </w:p>
        </w:tc>
        <w:tc>
          <w:tcPr>
            <w:tcW w:w="360" w:type="dxa"/>
          </w:tcPr>
          <w:p w14:paraId="705FFF7F" w14:textId="77777777" w:rsidR="00EC4965" w:rsidRPr="00F81E61" w:rsidRDefault="00EC4965" w:rsidP="00001465">
            <w:pPr>
              <w:rPr>
                <w:kern w:val="0"/>
              </w:rPr>
            </w:pPr>
          </w:p>
        </w:tc>
        <w:tc>
          <w:tcPr>
            <w:tcW w:w="180" w:type="dxa"/>
          </w:tcPr>
          <w:p w14:paraId="2DD98BA5" w14:textId="77777777" w:rsidR="00EC4965" w:rsidRPr="00F81E61" w:rsidRDefault="00EC4965" w:rsidP="00001465">
            <w:pPr>
              <w:rPr>
                <w:kern w:val="0"/>
              </w:rPr>
            </w:pPr>
          </w:p>
        </w:tc>
        <w:tc>
          <w:tcPr>
            <w:tcW w:w="270" w:type="dxa"/>
          </w:tcPr>
          <w:p w14:paraId="0DCF10FC" w14:textId="77777777" w:rsidR="00EC4965" w:rsidRPr="00F81E61" w:rsidRDefault="00EC4965" w:rsidP="00001465">
            <w:pPr>
              <w:rPr>
                <w:kern w:val="0"/>
              </w:rPr>
            </w:pPr>
          </w:p>
        </w:tc>
        <w:tc>
          <w:tcPr>
            <w:tcW w:w="360" w:type="dxa"/>
          </w:tcPr>
          <w:p w14:paraId="5BCB576E" w14:textId="77777777" w:rsidR="00EC4965" w:rsidRPr="00F81E61" w:rsidRDefault="00EC4965" w:rsidP="00001465">
            <w:pPr>
              <w:rPr>
                <w:kern w:val="0"/>
              </w:rPr>
            </w:pPr>
          </w:p>
        </w:tc>
        <w:tc>
          <w:tcPr>
            <w:tcW w:w="360" w:type="dxa"/>
          </w:tcPr>
          <w:p w14:paraId="22E60688" w14:textId="77777777" w:rsidR="00EC4965" w:rsidRPr="00F81E61" w:rsidRDefault="00EC4965" w:rsidP="00001465">
            <w:pPr>
              <w:rPr>
                <w:kern w:val="0"/>
              </w:rPr>
            </w:pPr>
          </w:p>
        </w:tc>
      </w:tr>
      <w:tr w:rsidR="00EC4965" w:rsidRPr="00F81E61" w14:paraId="7DD78DE3" w14:textId="77777777" w:rsidTr="00131000">
        <w:tc>
          <w:tcPr>
            <w:tcW w:w="7650" w:type="dxa"/>
            <w:tcMar>
              <w:right w:w="144" w:type="dxa"/>
            </w:tcMar>
          </w:tcPr>
          <w:p w14:paraId="14DCEB20" w14:textId="77777777" w:rsidR="00EC4965" w:rsidRPr="00F81E61" w:rsidRDefault="00EC4965" w:rsidP="00001465">
            <w:pPr>
              <w:ind w:left="360" w:hanging="360"/>
              <w:rPr>
                <w:kern w:val="0"/>
              </w:rPr>
            </w:pPr>
            <w:r w:rsidRPr="00F81E61">
              <w:rPr>
                <w:kern w:val="0"/>
              </w:rPr>
              <w:t>35.</w:t>
            </w:r>
            <w:r w:rsidRPr="00F81E61">
              <w:rPr>
                <w:kern w:val="0"/>
              </w:rPr>
              <w:tab/>
              <w:t xml:space="preserve">As of the date this Disclosure Statement is signed, are there any dues, fees or special assessment which have been duly approved as required by the applicable declaration or by-laws, and that are payable to an association to which the lot is subject? If your answer is "yes," please state the nature and amount of the dues, fees or special assessments to </w:t>
            </w:r>
            <w:r w:rsidRPr="00F81E61">
              <w:rPr>
                <w:kern w:val="0"/>
              </w:rPr>
              <w:lastRenderedPageBreak/>
              <w:t>which the property is subject: ______________________________________________________________</w:t>
            </w:r>
          </w:p>
          <w:p w14:paraId="7A34F27A" w14:textId="77777777" w:rsidR="00EC4965" w:rsidRPr="00F81E61" w:rsidRDefault="00EC4965" w:rsidP="00001465">
            <w:pPr>
              <w:ind w:left="360"/>
              <w:rPr>
                <w:kern w:val="0"/>
              </w:rPr>
            </w:pPr>
            <w:r w:rsidRPr="00F81E61">
              <w:rPr>
                <w:kern w:val="0"/>
              </w:rPr>
              <w:t>______________________________________________________________</w:t>
            </w:r>
          </w:p>
          <w:p w14:paraId="5C4739F0" w14:textId="77777777" w:rsidR="00EC4965" w:rsidRPr="00F81E61" w:rsidRDefault="00EC4965" w:rsidP="00001465">
            <w:pPr>
              <w:ind w:left="360"/>
              <w:rPr>
                <w:kern w:val="0"/>
              </w:rPr>
            </w:pPr>
            <w:r w:rsidRPr="00F81E61">
              <w:rPr>
                <w:kern w:val="0"/>
              </w:rPr>
              <w:t>______________________________________________________________</w:t>
            </w:r>
          </w:p>
        </w:tc>
        <w:tc>
          <w:tcPr>
            <w:tcW w:w="180" w:type="dxa"/>
          </w:tcPr>
          <w:p w14:paraId="3386A3B3" w14:textId="77777777" w:rsidR="00EC4965" w:rsidRPr="00F81E61" w:rsidRDefault="00EC4965" w:rsidP="00001465">
            <w:pPr>
              <w:rPr>
                <w:kern w:val="0"/>
              </w:rPr>
            </w:pPr>
          </w:p>
        </w:tc>
        <w:tc>
          <w:tcPr>
            <w:tcW w:w="360" w:type="dxa"/>
          </w:tcPr>
          <w:p w14:paraId="4F42D900" w14:textId="77777777" w:rsidR="00EC4965" w:rsidRPr="00F81E61" w:rsidRDefault="00EC4965" w:rsidP="00001465">
            <w:pPr>
              <w:rPr>
                <w:kern w:val="0"/>
              </w:rPr>
            </w:pPr>
          </w:p>
          <w:p w14:paraId="528BC012" w14:textId="77777777" w:rsidR="00EC4965" w:rsidRPr="00F81E61" w:rsidRDefault="00EC4965" w:rsidP="00001465">
            <w:pPr>
              <w:rPr>
                <w:kern w:val="0"/>
              </w:rPr>
            </w:pPr>
          </w:p>
          <w:p w14:paraId="56546208" w14:textId="77777777" w:rsidR="00EC4965" w:rsidRPr="00F81E61" w:rsidRDefault="00EC4965" w:rsidP="00001465">
            <w:pPr>
              <w:rPr>
                <w:kern w:val="0"/>
              </w:rPr>
            </w:pPr>
            <w:r w:rsidRPr="00F81E61">
              <w:rPr>
                <w:kern w:val="0"/>
              </w:rPr>
              <w:t>□</w:t>
            </w:r>
          </w:p>
        </w:tc>
        <w:tc>
          <w:tcPr>
            <w:tcW w:w="180" w:type="dxa"/>
          </w:tcPr>
          <w:p w14:paraId="7E41B188" w14:textId="77777777" w:rsidR="00EC4965" w:rsidRPr="00F81E61" w:rsidRDefault="00EC4965" w:rsidP="00001465">
            <w:pPr>
              <w:rPr>
                <w:kern w:val="0"/>
              </w:rPr>
            </w:pPr>
          </w:p>
        </w:tc>
        <w:tc>
          <w:tcPr>
            <w:tcW w:w="270" w:type="dxa"/>
          </w:tcPr>
          <w:p w14:paraId="3944AC70" w14:textId="77777777" w:rsidR="00EC4965" w:rsidRPr="00F81E61" w:rsidRDefault="00EC4965" w:rsidP="00001465">
            <w:pPr>
              <w:rPr>
                <w:kern w:val="0"/>
              </w:rPr>
            </w:pPr>
          </w:p>
          <w:p w14:paraId="1A980C3F" w14:textId="77777777" w:rsidR="00EC4965" w:rsidRPr="00F81E61" w:rsidRDefault="00EC4965" w:rsidP="00001465">
            <w:pPr>
              <w:rPr>
                <w:kern w:val="0"/>
              </w:rPr>
            </w:pPr>
          </w:p>
          <w:p w14:paraId="561A9245" w14:textId="77777777" w:rsidR="00EC4965" w:rsidRPr="00F81E61" w:rsidRDefault="00EC4965" w:rsidP="00001465">
            <w:pPr>
              <w:rPr>
                <w:kern w:val="0"/>
              </w:rPr>
            </w:pPr>
            <w:r w:rsidRPr="00F81E61">
              <w:rPr>
                <w:kern w:val="0"/>
              </w:rPr>
              <w:t>□</w:t>
            </w:r>
          </w:p>
        </w:tc>
        <w:tc>
          <w:tcPr>
            <w:tcW w:w="360" w:type="dxa"/>
          </w:tcPr>
          <w:p w14:paraId="546A428C" w14:textId="77777777" w:rsidR="00EC4965" w:rsidRPr="00F81E61" w:rsidRDefault="00EC4965" w:rsidP="00001465">
            <w:pPr>
              <w:rPr>
                <w:kern w:val="0"/>
              </w:rPr>
            </w:pPr>
          </w:p>
        </w:tc>
        <w:tc>
          <w:tcPr>
            <w:tcW w:w="360" w:type="dxa"/>
          </w:tcPr>
          <w:p w14:paraId="0B87DAC4" w14:textId="77777777" w:rsidR="00EC4965" w:rsidRPr="00F81E61" w:rsidRDefault="00EC4965" w:rsidP="00001465">
            <w:pPr>
              <w:rPr>
                <w:kern w:val="0"/>
              </w:rPr>
            </w:pPr>
          </w:p>
          <w:p w14:paraId="75E045E0" w14:textId="77777777" w:rsidR="00EC4965" w:rsidRPr="00F81E61" w:rsidRDefault="00EC4965" w:rsidP="00001465">
            <w:pPr>
              <w:rPr>
                <w:kern w:val="0"/>
              </w:rPr>
            </w:pPr>
          </w:p>
          <w:p w14:paraId="37E596D0" w14:textId="77777777" w:rsidR="00EC4965" w:rsidRPr="00F81E61" w:rsidRDefault="00EC4965" w:rsidP="00001465">
            <w:pPr>
              <w:rPr>
                <w:kern w:val="0"/>
              </w:rPr>
            </w:pPr>
            <w:r w:rsidRPr="00F81E61">
              <w:rPr>
                <w:kern w:val="0"/>
              </w:rPr>
              <w:t>□</w:t>
            </w:r>
          </w:p>
        </w:tc>
      </w:tr>
      <w:tr w:rsidR="00EC4965" w:rsidRPr="00F81E61" w14:paraId="5A397C35" w14:textId="77777777" w:rsidTr="00131000">
        <w:tc>
          <w:tcPr>
            <w:tcW w:w="7650" w:type="dxa"/>
            <w:tcMar>
              <w:right w:w="144" w:type="dxa"/>
            </w:tcMar>
          </w:tcPr>
          <w:p w14:paraId="516B45FC" w14:textId="77777777" w:rsidR="00EC4965" w:rsidRPr="00F81E61" w:rsidRDefault="00EC4965" w:rsidP="00001465">
            <w:pPr>
              <w:rPr>
                <w:kern w:val="0"/>
              </w:rPr>
            </w:pPr>
          </w:p>
        </w:tc>
        <w:tc>
          <w:tcPr>
            <w:tcW w:w="180" w:type="dxa"/>
          </w:tcPr>
          <w:p w14:paraId="1B68AC97" w14:textId="77777777" w:rsidR="00EC4965" w:rsidRPr="00F81E61" w:rsidRDefault="00EC4965" w:rsidP="00001465">
            <w:pPr>
              <w:rPr>
                <w:kern w:val="0"/>
              </w:rPr>
            </w:pPr>
          </w:p>
        </w:tc>
        <w:tc>
          <w:tcPr>
            <w:tcW w:w="360" w:type="dxa"/>
          </w:tcPr>
          <w:p w14:paraId="19B1E0BE" w14:textId="77777777" w:rsidR="00EC4965" w:rsidRPr="00F81E61" w:rsidRDefault="00EC4965" w:rsidP="00001465">
            <w:pPr>
              <w:rPr>
                <w:kern w:val="0"/>
              </w:rPr>
            </w:pPr>
          </w:p>
        </w:tc>
        <w:tc>
          <w:tcPr>
            <w:tcW w:w="180" w:type="dxa"/>
          </w:tcPr>
          <w:p w14:paraId="5807A23A" w14:textId="77777777" w:rsidR="00EC4965" w:rsidRPr="00F81E61" w:rsidRDefault="00EC4965" w:rsidP="00001465">
            <w:pPr>
              <w:rPr>
                <w:kern w:val="0"/>
              </w:rPr>
            </w:pPr>
          </w:p>
        </w:tc>
        <w:tc>
          <w:tcPr>
            <w:tcW w:w="270" w:type="dxa"/>
          </w:tcPr>
          <w:p w14:paraId="37E776AB" w14:textId="77777777" w:rsidR="00EC4965" w:rsidRPr="00F81E61" w:rsidRDefault="00EC4965" w:rsidP="00001465">
            <w:pPr>
              <w:rPr>
                <w:kern w:val="0"/>
              </w:rPr>
            </w:pPr>
          </w:p>
        </w:tc>
        <w:tc>
          <w:tcPr>
            <w:tcW w:w="360" w:type="dxa"/>
          </w:tcPr>
          <w:p w14:paraId="45C051AB" w14:textId="77777777" w:rsidR="00EC4965" w:rsidRPr="00F81E61" w:rsidRDefault="00EC4965" w:rsidP="00001465">
            <w:pPr>
              <w:rPr>
                <w:kern w:val="0"/>
              </w:rPr>
            </w:pPr>
          </w:p>
        </w:tc>
        <w:tc>
          <w:tcPr>
            <w:tcW w:w="360" w:type="dxa"/>
          </w:tcPr>
          <w:p w14:paraId="7E09D4E6" w14:textId="77777777" w:rsidR="00EC4965" w:rsidRPr="00F81E61" w:rsidRDefault="00EC4965" w:rsidP="00001465">
            <w:pPr>
              <w:rPr>
                <w:kern w:val="0"/>
              </w:rPr>
            </w:pPr>
          </w:p>
        </w:tc>
      </w:tr>
      <w:tr w:rsidR="00EC4965" w:rsidRPr="00F81E61" w14:paraId="735E8F16" w14:textId="77777777" w:rsidTr="00131000">
        <w:tc>
          <w:tcPr>
            <w:tcW w:w="7650" w:type="dxa"/>
            <w:tcMar>
              <w:right w:w="144" w:type="dxa"/>
            </w:tcMar>
          </w:tcPr>
          <w:p w14:paraId="6A5ED272" w14:textId="77777777" w:rsidR="00EC4965" w:rsidRPr="00F81E61" w:rsidRDefault="00EC4965" w:rsidP="00001465">
            <w:pPr>
              <w:ind w:left="360" w:hanging="360"/>
              <w:rPr>
                <w:kern w:val="0"/>
              </w:rPr>
            </w:pPr>
            <w:r w:rsidRPr="00F81E61">
              <w:rPr>
                <w:kern w:val="0"/>
              </w:rPr>
              <w:t>36.</w:t>
            </w:r>
            <w:r w:rsidRPr="00F81E61">
              <w:rPr>
                <w:kern w:val="0"/>
              </w:rPr>
              <w:tab/>
              <w:t>As of the date this Disclosure Statement is signed, are there any unsatisfied judgments against or pending lawsuits involving the property or lot to be conveyed? If your answer is "yes," please state the nature of each pending lawsuit and the amount of each unsatisfied judgment: _____________________________________________________________</w:t>
            </w:r>
          </w:p>
          <w:p w14:paraId="52BC4D68" w14:textId="77777777" w:rsidR="00EC4965" w:rsidRPr="00F81E61" w:rsidRDefault="00EC4965" w:rsidP="00001465">
            <w:pPr>
              <w:ind w:left="360"/>
              <w:rPr>
                <w:kern w:val="0"/>
              </w:rPr>
            </w:pPr>
            <w:r w:rsidRPr="00F81E61">
              <w:rPr>
                <w:kern w:val="0"/>
              </w:rPr>
              <w:t>______________________________________________________________</w:t>
            </w:r>
          </w:p>
          <w:p w14:paraId="1CF28180" w14:textId="77777777" w:rsidR="00EC4965" w:rsidRPr="00F81E61" w:rsidRDefault="00EC4965" w:rsidP="00001465">
            <w:pPr>
              <w:ind w:left="360"/>
              <w:rPr>
                <w:kern w:val="0"/>
              </w:rPr>
            </w:pPr>
            <w:r w:rsidRPr="00F81E61">
              <w:rPr>
                <w:kern w:val="0"/>
              </w:rPr>
              <w:t>______________________________________________________________</w:t>
            </w:r>
          </w:p>
        </w:tc>
        <w:tc>
          <w:tcPr>
            <w:tcW w:w="180" w:type="dxa"/>
          </w:tcPr>
          <w:p w14:paraId="1E5EC280" w14:textId="77777777" w:rsidR="00EC4965" w:rsidRPr="00F81E61" w:rsidRDefault="00EC4965" w:rsidP="00001465">
            <w:pPr>
              <w:rPr>
                <w:kern w:val="0"/>
              </w:rPr>
            </w:pPr>
          </w:p>
        </w:tc>
        <w:tc>
          <w:tcPr>
            <w:tcW w:w="360" w:type="dxa"/>
          </w:tcPr>
          <w:p w14:paraId="3458686A" w14:textId="77777777" w:rsidR="00EC4965" w:rsidRPr="00F81E61" w:rsidRDefault="00EC4965" w:rsidP="00001465">
            <w:pPr>
              <w:rPr>
                <w:kern w:val="0"/>
              </w:rPr>
            </w:pPr>
          </w:p>
          <w:p w14:paraId="3EAA8206" w14:textId="77777777" w:rsidR="00EC4965" w:rsidRPr="00F81E61" w:rsidRDefault="00EC4965" w:rsidP="00001465">
            <w:pPr>
              <w:rPr>
                <w:kern w:val="0"/>
              </w:rPr>
            </w:pPr>
            <w:r w:rsidRPr="00F81E61">
              <w:rPr>
                <w:kern w:val="0"/>
              </w:rPr>
              <w:t>□</w:t>
            </w:r>
          </w:p>
        </w:tc>
        <w:tc>
          <w:tcPr>
            <w:tcW w:w="180" w:type="dxa"/>
          </w:tcPr>
          <w:p w14:paraId="2E4B0004" w14:textId="77777777" w:rsidR="00EC4965" w:rsidRPr="00F81E61" w:rsidRDefault="00EC4965" w:rsidP="00001465">
            <w:pPr>
              <w:rPr>
                <w:kern w:val="0"/>
              </w:rPr>
            </w:pPr>
          </w:p>
        </w:tc>
        <w:tc>
          <w:tcPr>
            <w:tcW w:w="270" w:type="dxa"/>
          </w:tcPr>
          <w:p w14:paraId="0E4C5925" w14:textId="77777777" w:rsidR="00EC4965" w:rsidRPr="00F81E61" w:rsidRDefault="00EC4965" w:rsidP="00001465">
            <w:pPr>
              <w:rPr>
                <w:kern w:val="0"/>
              </w:rPr>
            </w:pPr>
          </w:p>
          <w:p w14:paraId="2204A30E" w14:textId="77777777" w:rsidR="00EC4965" w:rsidRPr="00F81E61" w:rsidRDefault="00EC4965" w:rsidP="00001465">
            <w:pPr>
              <w:rPr>
                <w:kern w:val="0"/>
              </w:rPr>
            </w:pPr>
            <w:r w:rsidRPr="00F81E61">
              <w:rPr>
                <w:kern w:val="0"/>
              </w:rPr>
              <w:t>□</w:t>
            </w:r>
          </w:p>
        </w:tc>
        <w:tc>
          <w:tcPr>
            <w:tcW w:w="360" w:type="dxa"/>
          </w:tcPr>
          <w:p w14:paraId="26F015EC" w14:textId="77777777" w:rsidR="00EC4965" w:rsidRPr="00F81E61" w:rsidRDefault="00EC4965" w:rsidP="00001465">
            <w:pPr>
              <w:rPr>
                <w:kern w:val="0"/>
              </w:rPr>
            </w:pPr>
          </w:p>
        </w:tc>
        <w:tc>
          <w:tcPr>
            <w:tcW w:w="360" w:type="dxa"/>
          </w:tcPr>
          <w:p w14:paraId="6385BD4C" w14:textId="77777777" w:rsidR="00EC4965" w:rsidRPr="00F81E61" w:rsidRDefault="00EC4965" w:rsidP="00001465">
            <w:pPr>
              <w:rPr>
                <w:kern w:val="0"/>
              </w:rPr>
            </w:pPr>
          </w:p>
          <w:p w14:paraId="1CBC0027" w14:textId="77777777" w:rsidR="00EC4965" w:rsidRPr="00F81E61" w:rsidRDefault="00EC4965" w:rsidP="00001465">
            <w:pPr>
              <w:rPr>
                <w:kern w:val="0"/>
              </w:rPr>
            </w:pPr>
            <w:r w:rsidRPr="00F81E61">
              <w:rPr>
                <w:kern w:val="0"/>
              </w:rPr>
              <w:t>□</w:t>
            </w:r>
          </w:p>
        </w:tc>
      </w:tr>
      <w:tr w:rsidR="00EC4965" w:rsidRPr="00F81E61" w14:paraId="37A6A881" w14:textId="77777777" w:rsidTr="00131000">
        <w:tc>
          <w:tcPr>
            <w:tcW w:w="7650" w:type="dxa"/>
            <w:tcMar>
              <w:right w:w="144" w:type="dxa"/>
            </w:tcMar>
          </w:tcPr>
          <w:p w14:paraId="0DA444AB" w14:textId="77777777" w:rsidR="00EC4965" w:rsidRPr="00F81E61" w:rsidRDefault="00EC4965" w:rsidP="00001465">
            <w:pPr>
              <w:rPr>
                <w:kern w:val="0"/>
              </w:rPr>
            </w:pPr>
          </w:p>
        </w:tc>
        <w:tc>
          <w:tcPr>
            <w:tcW w:w="180" w:type="dxa"/>
          </w:tcPr>
          <w:p w14:paraId="71EB0964" w14:textId="77777777" w:rsidR="00EC4965" w:rsidRPr="00F81E61" w:rsidRDefault="00EC4965" w:rsidP="00001465">
            <w:pPr>
              <w:rPr>
                <w:kern w:val="0"/>
              </w:rPr>
            </w:pPr>
          </w:p>
        </w:tc>
        <w:tc>
          <w:tcPr>
            <w:tcW w:w="360" w:type="dxa"/>
          </w:tcPr>
          <w:p w14:paraId="60D44726" w14:textId="77777777" w:rsidR="00EC4965" w:rsidRPr="00F81E61" w:rsidRDefault="00EC4965" w:rsidP="00001465">
            <w:pPr>
              <w:rPr>
                <w:kern w:val="0"/>
              </w:rPr>
            </w:pPr>
          </w:p>
        </w:tc>
        <w:tc>
          <w:tcPr>
            <w:tcW w:w="180" w:type="dxa"/>
          </w:tcPr>
          <w:p w14:paraId="4ABA6687" w14:textId="77777777" w:rsidR="00EC4965" w:rsidRPr="00F81E61" w:rsidRDefault="00EC4965" w:rsidP="00001465">
            <w:pPr>
              <w:rPr>
                <w:kern w:val="0"/>
              </w:rPr>
            </w:pPr>
          </w:p>
        </w:tc>
        <w:tc>
          <w:tcPr>
            <w:tcW w:w="270" w:type="dxa"/>
          </w:tcPr>
          <w:p w14:paraId="6BFC2E32" w14:textId="77777777" w:rsidR="00EC4965" w:rsidRPr="00F81E61" w:rsidRDefault="00EC4965" w:rsidP="00001465">
            <w:pPr>
              <w:rPr>
                <w:kern w:val="0"/>
              </w:rPr>
            </w:pPr>
          </w:p>
        </w:tc>
        <w:tc>
          <w:tcPr>
            <w:tcW w:w="360" w:type="dxa"/>
          </w:tcPr>
          <w:p w14:paraId="4485163F" w14:textId="77777777" w:rsidR="00EC4965" w:rsidRPr="00F81E61" w:rsidRDefault="00EC4965" w:rsidP="00001465">
            <w:pPr>
              <w:rPr>
                <w:kern w:val="0"/>
              </w:rPr>
            </w:pPr>
          </w:p>
        </w:tc>
        <w:tc>
          <w:tcPr>
            <w:tcW w:w="360" w:type="dxa"/>
          </w:tcPr>
          <w:p w14:paraId="40B33FE2" w14:textId="77777777" w:rsidR="00EC4965" w:rsidRPr="00F81E61" w:rsidRDefault="00EC4965" w:rsidP="00001465">
            <w:pPr>
              <w:rPr>
                <w:kern w:val="0"/>
              </w:rPr>
            </w:pPr>
          </w:p>
        </w:tc>
      </w:tr>
      <w:tr w:rsidR="00EC4965" w:rsidRPr="00F81E61" w14:paraId="22CAE70D" w14:textId="77777777" w:rsidTr="00131000">
        <w:tc>
          <w:tcPr>
            <w:tcW w:w="7650" w:type="dxa"/>
            <w:tcMar>
              <w:right w:w="144" w:type="dxa"/>
            </w:tcMar>
          </w:tcPr>
          <w:p w14:paraId="0F9B29D1" w14:textId="77777777" w:rsidR="00EC4965" w:rsidRPr="00F81E61" w:rsidRDefault="00EC4965" w:rsidP="00001465">
            <w:pPr>
              <w:ind w:left="360" w:hanging="360"/>
              <w:rPr>
                <w:kern w:val="0"/>
              </w:rPr>
            </w:pPr>
            <w:r w:rsidRPr="00F81E61">
              <w:rPr>
                <w:kern w:val="0"/>
              </w:rPr>
              <w:t>37.</w:t>
            </w:r>
            <w:r w:rsidRPr="00F81E61">
              <w:rPr>
                <w:kern w:val="0"/>
              </w:rPr>
              <w:tab/>
              <w:t xml:space="preserve">As of the date this Disclosure Statement is signed, are there any unsatisfied judgments against or pending lawsuits involving the planned community or the association to which the property and lot are subject, with the exception of any action filed by the association for the collection of delinquent assessments on lots other than the property and lot to be conveyed? If your answer is "yes," please state the nature of each pending lawsuit and the amount of each unsatisfied judgment: </w:t>
            </w:r>
          </w:p>
          <w:p w14:paraId="4E9FFF4E" w14:textId="77777777" w:rsidR="00EC4965" w:rsidRPr="00F81E61" w:rsidRDefault="00EC4965" w:rsidP="00001465">
            <w:pPr>
              <w:ind w:left="360"/>
              <w:rPr>
                <w:kern w:val="0"/>
                <w:u w:val="single"/>
              </w:rPr>
            </w:pPr>
            <w:r w:rsidRPr="00F81E61">
              <w:rPr>
                <w:kern w:val="0"/>
              </w:rPr>
              <w:t>_______________________________________</w:t>
            </w:r>
          </w:p>
          <w:p w14:paraId="6B123F01" w14:textId="77777777" w:rsidR="00EC4965" w:rsidRPr="00F81E61" w:rsidRDefault="00EC4965" w:rsidP="00001465">
            <w:pPr>
              <w:ind w:left="360"/>
              <w:rPr>
                <w:kern w:val="0"/>
              </w:rPr>
            </w:pPr>
            <w:r w:rsidRPr="00F81E61">
              <w:rPr>
                <w:kern w:val="0"/>
              </w:rPr>
              <w:t>______________________________________________________________</w:t>
            </w:r>
          </w:p>
          <w:p w14:paraId="36080A3E" w14:textId="77777777" w:rsidR="00EC4965" w:rsidRPr="00F81E61" w:rsidRDefault="00EC4965" w:rsidP="00001465">
            <w:pPr>
              <w:ind w:left="360"/>
              <w:rPr>
                <w:kern w:val="0"/>
              </w:rPr>
            </w:pPr>
            <w:r w:rsidRPr="00F81E61">
              <w:rPr>
                <w:kern w:val="0"/>
              </w:rPr>
              <w:t>______________________________________________________________</w:t>
            </w:r>
          </w:p>
        </w:tc>
        <w:tc>
          <w:tcPr>
            <w:tcW w:w="180" w:type="dxa"/>
          </w:tcPr>
          <w:p w14:paraId="6D7DB02E" w14:textId="77777777" w:rsidR="00EC4965" w:rsidRPr="00F81E61" w:rsidRDefault="00EC4965" w:rsidP="00001465">
            <w:pPr>
              <w:rPr>
                <w:kern w:val="0"/>
              </w:rPr>
            </w:pPr>
          </w:p>
        </w:tc>
        <w:tc>
          <w:tcPr>
            <w:tcW w:w="360" w:type="dxa"/>
          </w:tcPr>
          <w:p w14:paraId="09DCD5BE" w14:textId="77777777" w:rsidR="00EC4965" w:rsidRPr="00F81E61" w:rsidRDefault="00EC4965" w:rsidP="00001465">
            <w:pPr>
              <w:rPr>
                <w:kern w:val="0"/>
              </w:rPr>
            </w:pPr>
          </w:p>
          <w:p w14:paraId="78008567" w14:textId="77777777" w:rsidR="00EC4965" w:rsidRPr="00F81E61" w:rsidRDefault="00EC4965" w:rsidP="00001465">
            <w:pPr>
              <w:rPr>
                <w:kern w:val="0"/>
              </w:rPr>
            </w:pPr>
          </w:p>
          <w:p w14:paraId="470AC724" w14:textId="77777777" w:rsidR="00EC4965" w:rsidRPr="00F81E61" w:rsidRDefault="00EC4965" w:rsidP="00001465">
            <w:pPr>
              <w:rPr>
                <w:kern w:val="0"/>
              </w:rPr>
            </w:pPr>
            <w:r w:rsidRPr="00F81E61">
              <w:rPr>
                <w:kern w:val="0"/>
              </w:rPr>
              <w:t>□</w:t>
            </w:r>
          </w:p>
        </w:tc>
        <w:tc>
          <w:tcPr>
            <w:tcW w:w="180" w:type="dxa"/>
          </w:tcPr>
          <w:p w14:paraId="03867A56" w14:textId="77777777" w:rsidR="00EC4965" w:rsidRPr="00F81E61" w:rsidRDefault="00EC4965" w:rsidP="00001465">
            <w:pPr>
              <w:rPr>
                <w:kern w:val="0"/>
              </w:rPr>
            </w:pPr>
          </w:p>
        </w:tc>
        <w:tc>
          <w:tcPr>
            <w:tcW w:w="270" w:type="dxa"/>
          </w:tcPr>
          <w:p w14:paraId="590FE8F1" w14:textId="77777777" w:rsidR="00EC4965" w:rsidRPr="00F81E61" w:rsidRDefault="00EC4965" w:rsidP="00001465">
            <w:pPr>
              <w:rPr>
                <w:kern w:val="0"/>
              </w:rPr>
            </w:pPr>
          </w:p>
          <w:p w14:paraId="52684C20" w14:textId="77777777" w:rsidR="00EC4965" w:rsidRPr="00F81E61" w:rsidRDefault="00EC4965" w:rsidP="00001465">
            <w:pPr>
              <w:rPr>
                <w:kern w:val="0"/>
              </w:rPr>
            </w:pPr>
          </w:p>
          <w:p w14:paraId="063D5B05" w14:textId="77777777" w:rsidR="00EC4965" w:rsidRPr="00F81E61" w:rsidRDefault="00EC4965" w:rsidP="00001465">
            <w:pPr>
              <w:rPr>
                <w:kern w:val="0"/>
              </w:rPr>
            </w:pPr>
            <w:r w:rsidRPr="00F81E61">
              <w:rPr>
                <w:kern w:val="0"/>
              </w:rPr>
              <w:t>□</w:t>
            </w:r>
          </w:p>
        </w:tc>
        <w:tc>
          <w:tcPr>
            <w:tcW w:w="360" w:type="dxa"/>
          </w:tcPr>
          <w:p w14:paraId="7AD977CD" w14:textId="77777777" w:rsidR="00EC4965" w:rsidRPr="00F81E61" w:rsidRDefault="00EC4965" w:rsidP="00001465">
            <w:pPr>
              <w:rPr>
                <w:kern w:val="0"/>
              </w:rPr>
            </w:pPr>
          </w:p>
        </w:tc>
        <w:tc>
          <w:tcPr>
            <w:tcW w:w="360" w:type="dxa"/>
          </w:tcPr>
          <w:p w14:paraId="03D5DB07" w14:textId="77777777" w:rsidR="00EC4965" w:rsidRPr="00F81E61" w:rsidRDefault="00EC4965" w:rsidP="00001465">
            <w:pPr>
              <w:rPr>
                <w:kern w:val="0"/>
              </w:rPr>
            </w:pPr>
          </w:p>
          <w:p w14:paraId="3E405038" w14:textId="77777777" w:rsidR="00EC4965" w:rsidRPr="00F81E61" w:rsidRDefault="00EC4965" w:rsidP="00001465">
            <w:pPr>
              <w:rPr>
                <w:kern w:val="0"/>
              </w:rPr>
            </w:pPr>
          </w:p>
          <w:p w14:paraId="4452426B" w14:textId="77777777" w:rsidR="00EC4965" w:rsidRPr="00F81E61" w:rsidRDefault="00EC4965" w:rsidP="00001465">
            <w:pPr>
              <w:rPr>
                <w:kern w:val="0"/>
              </w:rPr>
            </w:pPr>
            <w:r w:rsidRPr="00F81E61">
              <w:rPr>
                <w:kern w:val="0"/>
              </w:rPr>
              <w:t>□</w:t>
            </w:r>
          </w:p>
        </w:tc>
      </w:tr>
      <w:tr w:rsidR="00EC4965" w:rsidRPr="00F81E61" w14:paraId="61330322" w14:textId="77777777" w:rsidTr="00131000">
        <w:tc>
          <w:tcPr>
            <w:tcW w:w="7650" w:type="dxa"/>
            <w:tcMar>
              <w:right w:w="144" w:type="dxa"/>
            </w:tcMar>
          </w:tcPr>
          <w:p w14:paraId="5D0EB1F1" w14:textId="77777777" w:rsidR="00EC4965" w:rsidRPr="00F81E61" w:rsidRDefault="00EC4965" w:rsidP="00001465">
            <w:pPr>
              <w:rPr>
                <w:kern w:val="0"/>
              </w:rPr>
            </w:pPr>
          </w:p>
        </w:tc>
        <w:tc>
          <w:tcPr>
            <w:tcW w:w="180" w:type="dxa"/>
          </w:tcPr>
          <w:p w14:paraId="17CD4AB0" w14:textId="77777777" w:rsidR="00EC4965" w:rsidRPr="00F81E61" w:rsidRDefault="00EC4965" w:rsidP="00001465">
            <w:pPr>
              <w:rPr>
                <w:kern w:val="0"/>
              </w:rPr>
            </w:pPr>
          </w:p>
        </w:tc>
        <w:tc>
          <w:tcPr>
            <w:tcW w:w="360" w:type="dxa"/>
          </w:tcPr>
          <w:p w14:paraId="39B6F723" w14:textId="77777777" w:rsidR="00EC4965" w:rsidRPr="00F81E61" w:rsidRDefault="00EC4965" w:rsidP="00001465">
            <w:pPr>
              <w:rPr>
                <w:kern w:val="0"/>
              </w:rPr>
            </w:pPr>
          </w:p>
        </w:tc>
        <w:tc>
          <w:tcPr>
            <w:tcW w:w="180" w:type="dxa"/>
          </w:tcPr>
          <w:p w14:paraId="3B33D235" w14:textId="77777777" w:rsidR="00EC4965" w:rsidRPr="00F81E61" w:rsidRDefault="00EC4965" w:rsidP="00001465">
            <w:pPr>
              <w:rPr>
                <w:kern w:val="0"/>
              </w:rPr>
            </w:pPr>
          </w:p>
        </w:tc>
        <w:tc>
          <w:tcPr>
            <w:tcW w:w="270" w:type="dxa"/>
          </w:tcPr>
          <w:p w14:paraId="4E140296" w14:textId="77777777" w:rsidR="00EC4965" w:rsidRPr="00F81E61" w:rsidRDefault="00EC4965" w:rsidP="00001465">
            <w:pPr>
              <w:rPr>
                <w:kern w:val="0"/>
              </w:rPr>
            </w:pPr>
          </w:p>
        </w:tc>
        <w:tc>
          <w:tcPr>
            <w:tcW w:w="360" w:type="dxa"/>
          </w:tcPr>
          <w:p w14:paraId="70B40B55" w14:textId="77777777" w:rsidR="00EC4965" w:rsidRPr="00F81E61" w:rsidRDefault="00EC4965" w:rsidP="00001465">
            <w:pPr>
              <w:rPr>
                <w:kern w:val="0"/>
              </w:rPr>
            </w:pPr>
          </w:p>
        </w:tc>
        <w:tc>
          <w:tcPr>
            <w:tcW w:w="360" w:type="dxa"/>
          </w:tcPr>
          <w:p w14:paraId="4623A9B9" w14:textId="77777777" w:rsidR="00EC4965" w:rsidRPr="00F81E61" w:rsidRDefault="00EC4965" w:rsidP="00001465">
            <w:pPr>
              <w:rPr>
                <w:kern w:val="0"/>
              </w:rPr>
            </w:pPr>
          </w:p>
        </w:tc>
      </w:tr>
    </w:tbl>
    <w:p w14:paraId="7D0C22E3" w14:textId="77777777" w:rsidR="00EC4965" w:rsidRPr="00F81E61" w:rsidRDefault="00EC4965" w:rsidP="00001465">
      <w:pPr>
        <w:rPr>
          <w:kern w:val="0"/>
        </w:rPr>
      </w:pPr>
    </w:p>
    <w:p w14:paraId="55A3621D" w14:textId="77777777" w:rsidR="00EC4965" w:rsidRPr="00F81E61" w:rsidRDefault="00EC4965" w:rsidP="00001465">
      <w:pPr>
        <w:tabs>
          <w:tab w:val="left" w:pos="360"/>
        </w:tabs>
        <w:ind w:left="360" w:hanging="360"/>
        <w:outlineLvl w:val="4"/>
        <w:rPr>
          <w:kern w:val="0"/>
        </w:rPr>
      </w:pPr>
      <w:r w:rsidRPr="00F81E61">
        <w:rPr>
          <w:kern w:val="0"/>
        </w:rPr>
        <w:t>38.</w:t>
      </w:r>
      <w:r w:rsidRPr="00F81E61">
        <w:rPr>
          <w:kern w:val="0"/>
        </w:rPr>
        <w:tab/>
        <w:t>Which of the following services and amenities are paid for by the owners' association(s) identified above out of the association's regular assessments ("dues")? (Check all that apply.)</w:t>
      </w:r>
    </w:p>
    <w:p w14:paraId="77F7D1EA" w14:textId="77777777" w:rsidR="00EC4965" w:rsidRPr="00F81E61" w:rsidRDefault="00EC4965" w:rsidP="00001465">
      <w:pPr>
        <w:rPr>
          <w:kern w:val="0"/>
        </w:rPr>
      </w:pPr>
    </w:p>
    <w:p w14:paraId="793D06F9" w14:textId="77777777" w:rsidR="00EC4965" w:rsidRPr="00F81E61" w:rsidRDefault="00EC4965" w:rsidP="00001465">
      <w:pPr>
        <w:ind w:left="8550" w:hanging="10"/>
        <w:outlineLvl w:val="4"/>
        <w:rPr>
          <w:b/>
          <w:kern w:val="0"/>
          <w:sz w:val="18"/>
        </w:rPr>
      </w:pPr>
      <w:r w:rsidRPr="00F81E61">
        <w:rPr>
          <w:b/>
          <w:kern w:val="0"/>
          <w:sz w:val="18"/>
        </w:rPr>
        <w:t xml:space="preserve">No </w:t>
      </w:r>
      <w:proofErr w:type="spellStart"/>
      <w:r w:rsidRPr="00F81E61">
        <w:rPr>
          <w:b/>
          <w:kern w:val="0"/>
          <w:sz w:val="18"/>
        </w:rPr>
        <w:t>Repre</w:t>
      </w:r>
      <w:proofErr w:type="spellEnd"/>
      <w:r w:rsidRPr="00F81E61">
        <w:rPr>
          <w:b/>
          <w:kern w:val="0"/>
          <w:sz w:val="18"/>
        </w:rPr>
        <w:t>-</w:t>
      </w:r>
    </w:p>
    <w:p w14:paraId="35418029" w14:textId="77777777" w:rsidR="00EC4965" w:rsidRPr="00F81E61" w:rsidRDefault="00EC4965" w:rsidP="00001465">
      <w:pPr>
        <w:ind w:left="7200"/>
        <w:outlineLvl w:val="4"/>
        <w:rPr>
          <w:b/>
          <w:kern w:val="0"/>
          <w:sz w:val="18"/>
        </w:rPr>
      </w:pPr>
      <w:r w:rsidRPr="00F81E61">
        <w:rPr>
          <w:b/>
          <w:kern w:val="0"/>
          <w:sz w:val="18"/>
        </w:rPr>
        <w:t xml:space="preserve">           Yes    No    </w:t>
      </w:r>
      <w:proofErr w:type="spellStart"/>
      <w:r w:rsidRPr="00F81E61">
        <w:rPr>
          <w:b/>
          <w:kern w:val="0"/>
          <w:sz w:val="18"/>
        </w:rPr>
        <w:t>sentation</w:t>
      </w:r>
      <w:proofErr w:type="spellEnd"/>
    </w:p>
    <w:tbl>
      <w:tblPr>
        <w:tblW w:w="9360" w:type="dxa"/>
        <w:tblLayout w:type="fixed"/>
        <w:tblCellMar>
          <w:left w:w="0" w:type="dxa"/>
          <w:right w:w="0" w:type="dxa"/>
        </w:tblCellMar>
        <w:tblLook w:val="0000" w:firstRow="0" w:lastRow="0" w:firstColumn="0" w:lastColumn="0" w:noHBand="0" w:noVBand="0"/>
      </w:tblPr>
      <w:tblGrid>
        <w:gridCol w:w="7650"/>
        <w:gridCol w:w="180"/>
        <w:gridCol w:w="360"/>
        <w:gridCol w:w="180"/>
        <w:gridCol w:w="270"/>
        <w:gridCol w:w="270"/>
        <w:gridCol w:w="450"/>
      </w:tblGrid>
      <w:tr w:rsidR="00EC4965" w:rsidRPr="00F81E61" w14:paraId="67D05CD4" w14:textId="77777777" w:rsidTr="00131000">
        <w:tc>
          <w:tcPr>
            <w:tcW w:w="7650" w:type="dxa"/>
            <w:tcMar>
              <w:right w:w="144" w:type="dxa"/>
            </w:tcMar>
          </w:tcPr>
          <w:p w14:paraId="2CDE688E" w14:textId="77777777" w:rsidR="00EC4965" w:rsidRPr="00F81E61" w:rsidRDefault="00EC4965" w:rsidP="00001465">
            <w:pPr>
              <w:rPr>
                <w:kern w:val="0"/>
              </w:rPr>
            </w:pPr>
            <w:r w:rsidRPr="00F81E61">
              <w:rPr>
                <w:kern w:val="0"/>
              </w:rPr>
              <w:t>Management Fees</w:t>
            </w:r>
          </w:p>
        </w:tc>
        <w:tc>
          <w:tcPr>
            <w:tcW w:w="180" w:type="dxa"/>
          </w:tcPr>
          <w:p w14:paraId="6B5DEA3F" w14:textId="77777777" w:rsidR="00EC4965" w:rsidRPr="00F81E61" w:rsidRDefault="00EC4965" w:rsidP="00001465">
            <w:pPr>
              <w:rPr>
                <w:kern w:val="0"/>
              </w:rPr>
            </w:pPr>
          </w:p>
        </w:tc>
        <w:tc>
          <w:tcPr>
            <w:tcW w:w="360" w:type="dxa"/>
          </w:tcPr>
          <w:p w14:paraId="0CF06ADA" w14:textId="77777777" w:rsidR="00EC4965" w:rsidRPr="00F81E61" w:rsidRDefault="00EC4965" w:rsidP="00001465">
            <w:pPr>
              <w:rPr>
                <w:kern w:val="0"/>
              </w:rPr>
            </w:pPr>
            <w:r w:rsidRPr="00F81E61">
              <w:rPr>
                <w:kern w:val="0"/>
              </w:rPr>
              <w:t>□</w:t>
            </w:r>
          </w:p>
        </w:tc>
        <w:tc>
          <w:tcPr>
            <w:tcW w:w="180" w:type="dxa"/>
          </w:tcPr>
          <w:p w14:paraId="7E3FD953" w14:textId="77777777" w:rsidR="00EC4965" w:rsidRPr="00F81E61" w:rsidRDefault="00EC4965" w:rsidP="00001465">
            <w:pPr>
              <w:rPr>
                <w:kern w:val="0"/>
              </w:rPr>
            </w:pPr>
          </w:p>
        </w:tc>
        <w:tc>
          <w:tcPr>
            <w:tcW w:w="270" w:type="dxa"/>
          </w:tcPr>
          <w:p w14:paraId="728144D4" w14:textId="77777777" w:rsidR="00EC4965" w:rsidRPr="00F81E61" w:rsidRDefault="00EC4965" w:rsidP="00001465">
            <w:pPr>
              <w:rPr>
                <w:kern w:val="0"/>
              </w:rPr>
            </w:pPr>
            <w:r w:rsidRPr="00F81E61">
              <w:rPr>
                <w:kern w:val="0"/>
              </w:rPr>
              <w:t>□</w:t>
            </w:r>
          </w:p>
        </w:tc>
        <w:tc>
          <w:tcPr>
            <w:tcW w:w="270" w:type="dxa"/>
          </w:tcPr>
          <w:p w14:paraId="643A66A2" w14:textId="77777777" w:rsidR="00EC4965" w:rsidRPr="00F81E61" w:rsidRDefault="00EC4965" w:rsidP="00001465">
            <w:pPr>
              <w:rPr>
                <w:kern w:val="0"/>
              </w:rPr>
            </w:pPr>
          </w:p>
        </w:tc>
        <w:tc>
          <w:tcPr>
            <w:tcW w:w="450" w:type="dxa"/>
          </w:tcPr>
          <w:p w14:paraId="2F804B2A" w14:textId="77777777" w:rsidR="00EC4965" w:rsidRPr="00F81E61" w:rsidRDefault="00EC4965" w:rsidP="00001465">
            <w:pPr>
              <w:rPr>
                <w:kern w:val="0"/>
              </w:rPr>
            </w:pPr>
            <w:r w:rsidRPr="00F81E61">
              <w:rPr>
                <w:kern w:val="0"/>
              </w:rPr>
              <w:t>□</w:t>
            </w:r>
          </w:p>
        </w:tc>
      </w:tr>
      <w:tr w:rsidR="00EC4965" w:rsidRPr="00F81E61" w14:paraId="74D892C4" w14:textId="77777777" w:rsidTr="00131000">
        <w:tc>
          <w:tcPr>
            <w:tcW w:w="7650" w:type="dxa"/>
            <w:tcMar>
              <w:right w:w="144" w:type="dxa"/>
            </w:tcMar>
          </w:tcPr>
          <w:p w14:paraId="3F86114D" w14:textId="77777777" w:rsidR="00EC4965" w:rsidRPr="00F81E61" w:rsidRDefault="00EC4965" w:rsidP="00001465">
            <w:pPr>
              <w:rPr>
                <w:kern w:val="0"/>
              </w:rPr>
            </w:pPr>
            <w:r w:rsidRPr="00F81E61">
              <w:rPr>
                <w:kern w:val="0"/>
              </w:rPr>
              <w:t>Exterior Building Maintenance of Property to be Conveyed</w:t>
            </w:r>
          </w:p>
          <w:p w14:paraId="15527A1D" w14:textId="77777777" w:rsidR="00EC4965" w:rsidRPr="00F81E61" w:rsidRDefault="00EC4965" w:rsidP="00001465">
            <w:pPr>
              <w:rPr>
                <w:kern w:val="0"/>
              </w:rPr>
            </w:pPr>
            <w:r w:rsidRPr="00F81E61">
              <w:rPr>
                <w:kern w:val="0"/>
              </w:rPr>
              <w:t>Master Insurance</w:t>
            </w:r>
          </w:p>
        </w:tc>
        <w:tc>
          <w:tcPr>
            <w:tcW w:w="180" w:type="dxa"/>
          </w:tcPr>
          <w:p w14:paraId="1823546C" w14:textId="77777777" w:rsidR="00EC4965" w:rsidRPr="00F81E61" w:rsidRDefault="00EC4965" w:rsidP="00001465">
            <w:pPr>
              <w:rPr>
                <w:kern w:val="0"/>
              </w:rPr>
            </w:pPr>
          </w:p>
        </w:tc>
        <w:tc>
          <w:tcPr>
            <w:tcW w:w="360" w:type="dxa"/>
          </w:tcPr>
          <w:p w14:paraId="1E6A7B51" w14:textId="77777777" w:rsidR="00EC4965" w:rsidRPr="00F81E61" w:rsidRDefault="00EC4965" w:rsidP="00001465">
            <w:pPr>
              <w:rPr>
                <w:kern w:val="0"/>
              </w:rPr>
            </w:pPr>
          </w:p>
        </w:tc>
        <w:tc>
          <w:tcPr>
            <w:tcW w:w="180" w:type="dxa"/>
          </w:tcPr>
          <w:p w14:paraId="7609A239" w14:textId="77777777" w:rsidR="00EC4965" w:rsidRPr="00F81E61" w:rsidRDefault="00EC4965" w:rsidP="00001465">
            <w:pPr>
              <w:rPr>
                <w:kern w:val="0"/>
              </w:rPr>
            </w:pPr>
          </w:p>
        </w:tc>
        <w:tc>
          <w:tcPr>
            <w:tcW w:w="270" w:type="dxa"/>
          </w:tcPr>
          <w:p w14:paraId="6AA14FB4" w14:textId="77777777" w:rsidR="00EC4965" w:rsidRPr="00F81E61" w:rsidRDefault="00EC4965" w:rsidP="00001465">
            <w:pPr>
              <w:rPr>
                <w:kern w:val="0"/>
              </w:rPr>
            </w:pPr>
          </w:p>
        </w:tc>
        <w:tc>
          <w:tcPr>
            <w:tcW w:w="270" w:type="dxa"/>
          </w:tcPr>
          <w:p w14:paraId="497B94EA" w14:textId="77777777" w:rsidR="00EC4965" w:rsidRPr="00F81E61" w:rsidRDefault="00EC4965" w:rsidP="00001465">
            <w:pPr>
              <w:rPr>
                <w:kern w:val="0"/>
              </w:rPr>
            </w:pPr>
          </w:p>
        </w:tc>
        <w:tc>
          <w:tcPr>
            <w:tcW w:w="450" w:type="dxa"/>
          </w:tcPr>
          <w:p w14:paraId="250CBDC2" w14:textId="77777777" w:rsidR="00EC4965" w:rsidRPr="00F81E61" w:rsidRDefault="00EC4965" w:rsidP="00001465">
            <w:pPr>
              <w:rPr>
                <w:kern w:val="0"/>
              </w:rPr>
            </w:pPr>
          </w:p>
        </w:tc>
      </w:tr>
      <w:tr w:rsidR="00EC4965" w:rsidRPr="00F81E61" w14:paraId="240F7F3E" w14:textId="77777777" w:rsidTr="00131000">
        <w:tc>
          <w:tcPr>
            <w:tcW w:w="7650" w:type="dxa"/>
            <w:tcMar>
              <w:right w:w="144" w:type="dxa"/>
            </w:tcMar>
          </w:tcPr>
          <w:p w14:paraId="33835A7F" w14:textId="77777777" w:rsidR="00EC4965" w:rsidRPr="00F81E61" w:rsidRDefault="00EC4965" w:rsidP="00001465">
            <w:pPr>
              <w:rPr>
                <w:kern w:val="0"/>
              </w:rPr>
            </w:pPr>
            <w:r w:rsidRPr="00F81E61">
              <w:rPr>
                <w:kern w:val="0"/>
              </w:rPr>
              <w:t>Exterior Yard/Landscaping Maintenance of Lot to be Conveyed</w:t>
            </w:r>
          </w:p>
        </w:tc>
        <w:tc>
          <w:tcPr>
            <w:tcW w:w="180" w:type="dxa"/>
          </w:tcPr>
          <w:p w14:paraId="51338630" w14:textId="77777777" w:rsidR="00EC4965" w:rsidRPr="00F81E61" w:rsidRDefault="00EC4965" w:rsidP="00001465">
            <w:pPr>
              <w:rPr>
                <w:kern w:val="0"/>
              </w:rPr>
            </w:pPr>
          </w:p>
        </w:tc>
        <w:tc>
          <w:tcPr>
            <w:tcW w:w="360" w:type="dxa"/>
          </w:tcPr>
          <w:p w14:paraId="40AFC74A" w14:textId="77777777" w:rsidR="00EC4965" w:rsidRPr="00F81E61" w:rsidRDefault="00EC4965" w:rsidP="00001465">
            <w:pPr>
              <w:rPr>
                <w:kern w:val="0"/>
              </w:rPr>
            </w:pPr>
            <w:r w:rsidRPr="00F81E61">
              <w:rPr>
                <w:kern w:val="0"/>
              </w:rPr>
              <w:t>□</w:t>
            </w:r>
          </w:p>
        </w:tc>
        <w:tc>
          <w:tcPr>
            <w:tcW w:w="180" w:type="dxa"/>
          </w:tcPr>
          <w:p w14:paraId="327D3248" w14:textId="77777777" w:rsidR="00EC4965" w:rsidRPr="00F81E61" w:rsidRDefault="00EC4965" w:rsidP="00001465">
            <w:pPr>
              <w:rPr>
                <w:kern w:val="0"/>
              </w:rPr>
            </w:pPr>
          </w:p>
        </w:tc>
        <w:tc>
          <w:tcPr>
            <w:tcW w:w="270" w:type="dxa"/>
          </w:tcPr>
          <w:p w14:paraId="07FECA2D" w14:textId="77777777" w:rsidR="00EC4965" w:rsidRPr="00F81E61" w:rsidRDefault="00EC4965" w:rsidP="00001465">
            <w:pPr>
              <w:rPr>
                <w:kern w:val="0"/>
              </w:rPr>
            </w:pPr>
            <w:r w:rsidRPr="00F81E61">
              <w:rPr>
                <w:kern w:val="0"/>
              </w:rPr>
              <w:t>□</w:t>
            </w:r>
          </w:p>
        </w:tc>
        <w:tc>
          <w:tcPr>
            <w:tcW w:w="270" w:type="dxa"/>
          </w:tcPr>
          <w:p w14:paraId="549EE7E7" w14:textId="77777777" w:rsidR="00EC4965" w:rsidRPr="00F81E61" w:rsidRDefault="00EC4965" w:rsidP="00001465">
            <w:pPr>
              <w:rPr>
                <w:kern w:val="0"/>
              </w:rPr>
            </w:pPr>
          </w:p>
        </w:tc>
        <w:tc>
          <w:tcPr>
            <w:tcW w:w="450" w:type="dxa"/>
          </w:tcPr>
          <w:p w14:paraId="6F3374AA" w14:textId="77777777" w:rsidR="00EC4965" w:rsidRPr="00F81E61" w:rsidRDefault="00EC4965" w:rsidP="00001465">
            <w:pPr>
              <w:rPr>
                <w:kern w:val="0"/>
              </w:rPr>
            </w:pPr>
            <w:r w:rsidRPr="00F81E61">
              <w:rPr>
                <w:kern w:val="0"/>
              </w:rPr>
              <w:t>□</w:t>
            </w:r>
          </w:p>
        </w:tc>
      </w:tr>
      <w:tr w:rsidR="00EC4965" w:rsidRPr="00F81E61" w14:paraId="3A130768" w14:textId="77777777" w:rsidTr="00131000">
        <w:tc>
          <w:tcPr>
            <w:tcW w:w="7650" w:type="dxa"/>
            <w:tcMar>
              <w:right w:w="144" w:type="dxa"/>
            </w:tcMar>
          </w:tcPr>
          <w:p w14:paraId="01912D24" w14:textId="77777777" w:rsidR="00EC4965" w:rsidRPr="00F81E61" w:rsidRDefault="00EC4965" w:rsidP="00001465">
            <w:pPr>
              <w:rPr>
                <w:kern w:val="0"/>
              </w:rPr>
            </w:pPr>
            <w:r w:rsidRPr="00F81E61">
              <w:rPr>
                <w:kern w:val="0"/>
              </w:rPr>
              <w:t>Common Areas Maintenance</w:t>
            </w:r>
          </w:p>
        </w:tc>
        <w:tc>
          <w:tcPr>
            <w:tcW w:w="180" w:type="dxa"/>
          </w:tcPr>
          <w:p w14:paraId="397D79B9" w14:textId="77777777" w:rsidR="00EC4965" w:rsidRPr="00F81E61" w:rsidRDefault="00EC4965" w:rsidP="00001465">
            <w:pPr>
              <w:rPr>
                <w:kern w:val="0"/>
              </w:rPr>
            </w:pPr>
          </w:p>
        </w:tc>
        <w:tc>
          <w:tcPr>
            <w:tcW w:w="360" w:type="dxa"/>
          </w:tcPr>
          <w:p w14:paraId="1DB3782A" w14:textId="77777777" w:rsidR="00EC4965" w:rsidRPr="00F81E61" w:rsidRDefault="00EC4965" w:rsidP="00001465">
            <w:pPr>
              <w:rPr>
                <w:kern w:val="0"/>
              </w:rPr>
            </w:pPr>
            <w:r w:rsidRPr="00F81E61">
              <w:rPr>
                <w:kern w:val="0"/>
              </w:rPr>
              <w:t>□</w:t>
            </w:r>
          </w:p>
        </w:tc>
        <w:tc>
          <w:tcPr>
            <w:tcW w:w="180" w:type="dxa"/>
          </w:tcPr>
          <w:p w14:paraId="0915ACEA" w14:textId="77777777" w:rsidR="00EC4965" w:rsidRPr="00F81E61" w:rsidRDefault="00EC4965" w:rsidP="00001465">
            <w:pPr>
              <w:rPr>
                <w:kern w:val="0"/>
              </w:rPr>
            </w:pPr>
          </w:p>
        </w:tc>
        <w:tc>
          <w:tcPr>
            <w:tcW w:w="270" w:type="dxa"/>
          </w:tcPr>
          <w:p w14:paraId="1F9755B1" w14:textId="77777777" w:rsidR="00EC4965" w:rsidRPr="00F81E61" w:rsidRDefault="00EC4965" w:rsidP="00001465">
            <w:pPr>
              <w:rPr>
                <w:kern w:val="0"/>
              </w:rPr>
            </w:pPr>
            <w:r w:rsidRPr="00F81E61">
              <w:rPr>
                <w:kern w:val="0"/>
              </w:rPr>
              <w:t>□</w:t>
            </w:r>
          </w:p>
        </w:tc>
        <w:tc>
          <w:tcPr>
            <w:tcW w:w="270" w:type="dxa"/>
          </w:tcPr>
          <w:p w14:paraId="0BBF221F" w14:textId="77777777" w:rsidR="00EC4965" w:rsidRPr="00F81E61" w:rsidRDefault="00EC4965" w:rsidP="00001465">
            <w:pPr>
              <w:rPr>
                <w:kern w:val="0"/>
              </w:rPr>
            </w:pPr>
          </w:p>
        </w:tc>
        <w:tc>
          <w:tcPr>
            <w:tcW w:w="450" w:type="dxa"/>
          </w:tcPr>
          <w:p w14:paraId="3E8CC94B" w14:textId="77777777" w:rsidR="00EC4965" w:rsidRPr="00F81E61" w:rsidRDefault="00EC4965" w:rsidP="00001465">
            <w:pPr>
              <w:rPr>
                <w:kern w:val="0"/>
              </w:rPr>
            </w:pPr>
            <w:r w:rsidRPr="00F81E61">
              <w:rPr>
                <w:kern w:val="0"/>
              </w:rPr>
              <w:t>□</w:t>
            </w:r>
          </w:p>
        </w:tc>
      </w:tr>
      <w:tr w:rsidR="00EC4965" w:rsidRPr="00F81E61" w14:paraId="3D403E0F" w14:textId="77777777" w:rsidTr="00131000">
        <w:tc>
          <w:tcPr>
            <w:tcW w:w="7650" w:type="dxa"/>
            <w:tcMar>
              <w:right w:w="144" w:type="dxa"/>
            </w:tcMar>
          </w:tcPr>
          <w:p w14:paraId="070FED5D" w14:textId="77777777" w:rsidR="00EC4965" w:rsidRPr="00F81E61" w:rsidRDefault="00EC4965" w:rsidP="00001465">
            <w:pPr>
              <w:rPr>
                <w:kern w:val="0"/>
              </w:rPr>
            </w:pPr>
            <w:r w:rsidRPr="00F81E61">
              <w:rPr>
                <w:kern w:val="0"/>
              </w:rPr>
              <w:t>Trash Removal</w:t>
            </w:r>
          </w:p>
        </w:tc>
        <w:tc>
          <w:tcPr>
            <w:tcW w:w="180" w:type="dxa"/>
          </w:tcPr>
          <w:p w14:paraId="0911AE54" w14:textId="77777777" w:rsidR="00EC4965" w:rsidRPr="00F81E61" w:rsidRDefault="00EC4965" w:rsidP="00001465">
            <w:pPr>
              <w:rPr>
                <w:kern w:val="0"/>
              </w:rPr>
            </w:pPr>
          </w:p>
        </w:tc>
        <w:tc>
          <w:tcPr>
            <w:tcW w:w="360" w:type="dxa"/>
          </w:tcPr>
          <w:p w14:paraId="06598012" w14:textId="77777777" w:rsidR="00EC4965" w:rsidRPr="00F81E61" w:rsidRDefault="00EC4965" w:rsidP="00001465">
            <w:pPr>
              <w:rPr>
                <w:kern w:val="0"/>
              </w:rPr>
            </w:pPr>
            <w:r w:rsidRPr="00F81E61">
              <w:rPr>
                <w:kern w:val="0"/>
              </w:rPr>
              <w:t>□</w:t>
            </w:r>
          </w:p>
        </w:tc>
        <w:tc>
          <w:tcPr>
            <w:tcW w:w="180" w:type="dxa"/>
          </w:tcPr>
          <w:p w14:paraId="3292E4D1" w14:textId="77777777" w:rsidR="00EC4965" w:rsidRPr="00F81E61" w:rsidRDefault="00EC4965" w:rsidP="00001465">
            <w:pPr>
              <w:rPr>
                <w:kern w:val="0"/>
              </w:rPr>
            </w:pPr>
          </w:p>
        </w:tc>
        <w:tc>
          <w:tcPr>
            <w:tcW w:w="270" w:type="dxa"/>
          </w:tcPr>
          <w:p w14:paraId="4860FB32" w14:textId="77777777" w:rsidR="00EC4965" w:rsidRPr="00F81E61" w:rsidRDefault="00EC4965" w:rsidP="00001465">
            <w:pPr>
              <w:rPr>
                <w:kern w:val="0"/>
              </w:rPr>
            </w:pPr>
            <w:r w:rsidRPr="00F81E61">
              <w:rPr>
                <w:kern w:val="0"/>
              </w:rPr>
              <w:t>□</w:t>
            </w:r>
          </w:p>
        </w:tc>
        <w:tc>
          <w:tcPr>
            <w:tcW w:w="270" w:type="dxa"/>
          </w:tcPr>
          <w:p w14:paraId="4B917BC3" w14:textId="77777777" w:rsidR="00EC4965" w:rsidRPr="00F81E61" w:rsidRDefault="00EC4965" w:rsidP="00001465">
            <w:pPr>
              <w:rPr>
                <w:kern w:val="0"/>
              </w:rPr>
            </w:pPr>
          </w:p>
        </w:tc>
        <w:tc>
          <w:tcPr>
            <w:tcW w:w="450" w:type="dxa"/>
          </w:tcPr>
          <w:p w14:paraId="2745D670" w14:textId="77777777" w:rsidR="00EC4965" w:rsidRPr="00F81E61" w:rsidRDefault="00EC4965" w:rsidP="00001465">
            <w:pPr>
              <w:rPr>
                <w:kern w:val="0"/>
              </w:rPr>
            </w:pPr>
            <w:r w:rsidRPr="00F81E61">
              <w:rPr>
                <w:kern w:val="0"/>
              </w:rPr>
              <w:t>□</w:t>
            </w:r>
          </w:p>
        </w:tc>
      </w:tr>
      <w:tr w:rsidR="00EC4965" w:rsidRPr="00F81E61" w14:paraId="7AF733E7" w14:textId="77777777" w:rsidTr="00131000">
        <w:tc>
          <w:tcPr>
            <w:tcW w:w="7650" w:type="dxa"/>
            <w:tcMar>
              <w:right w:w="144" w:type="dxa"/>
            </w:tcMar>
          </w:tcPr>
          <w:p w14:paraId="6499A834" w14:textId="77777777" w:rsidR="00EC4965" w:rsidRPr="00F81E61" w:rsidRDefault="00EC4965" w:rsidP="00001465">
            <w:pPr>
              <w:rPr>
                <w:kern w:val="0"/>
              </w:rPr>
            </w:pPr>
            <w:r w:rsidRPr="00F81E61">
              <w:rPr>
                <w:kern w:val="0"/>
              </w:rPr>
              <w:t>Recreational Amenity Maintenance (specify amenities covered) __________________</w:t>
            </w:r>
          </w:p>
          <w:p w14:paraId="75D6BC29" w14:textId="77777777" w:rsidR="00EC4965" w:rsidRPr="00F81E61" w:rsidRDefault="00EC4965" w:rsidP="00001465">
            <w:pPr>
              <w:rPr>
                <w:kern w:val="0"/>
              </w:rPr>
            </w:pPr>
            <w:r w:rsidRPr="00F81E61">
              <w:rPr>
                <w:kern w:val="0"/>
              </w:rPr>
              <w:t>_____________________________________________________________________</w:t>
            </w:r>
          </w:p>
        </w:tc>
        <w:tc>
          <w:tcPr>
            <w:tcW w:w="180" w:type="dxa"/>
          </w:tcPr>
          <w:p w14:paraId="49FD78F7" w14:textId="77777777" w:rsidR="00EC4965" w:rsidRPr="00F81E61" w:rsidRDefault="00EC4965" w:rsidP="00001465">
            <w:pPr>
              <w:rPr>
                <w:kern w:val="0"/>
              </w:rPr>
            </w:pPr>
          </w:p>
        </w:tc>
        <w:tc>
          <w:tcPr>
            <w:tcW w:w="360" w:type="dxa"/>
          </w:tcPr>
          <w:p w14:paraId="1C16702D" w14:textId="77777777" w:rsidR="00EC4965" w:rsidRPr="00F81E61" w:rsidRDefault="00EC4965" w:rsidP="00001465">
            <w:pPr>
              <w:rPr>
                <w:kern w:val="0"/>
              </w:rPr>
            </w:pPr>
            <w:r w:rsidRPr="00F81E61">
              <w:rPr>
                <w:kern w:val="0"/>
              </w:rPr>
              <w:t>□</w:t>
            </w:r>
          </w:p>
        </w:tc>
        <w:tc>
          <w:tcPr>
            <w:tcW w:w="180" w:type="dxa"/>
          </w:tcPr>
          <w:p w14:paraId="23DA3D06" w14:textId="77777777" w:rsidR="00EC4965" w:rsidRPr="00F81E61" w:rsidRDefault="00EC4965" w:rsidP="00001465">
            <w:pPr>
              <w:rPr>
                <w:kern w:val="0"/>
              </w:rPr>
            </w:pPr>
          </w:p>
        </w:tc>
        <w:tc>
          <w:tcPr>
            <w:tcW w:w="270" w:type="dxa"/>
          </w:tcPr>
          <w:p w14:paraId="0663DE62" w14:textId="77777777" w:rsidR="00EC4965" w:rsidRPr="00F81E61" w:rsidRDefault="00EC4965" w:rsidP="00001465">
            <w:pPr>
              <w:rPr>
                <w:kern w:val="0"/>
              </w:rPr>
            </w:pPr>
            <w:r w:rsidRPr="00F81E61">
              <w:rPr>
                <w:kern w:val="0"/>
              </w:rPr>
              <w:t>□</w:t>
            </w:r>
          </w:p>
        </w:tc>
        <w:tc>
          <w:tcPr>
            <w:tcW w:w="270" w:type="dxa"/>
          </w:tcPr>
          <w:p w14:paraId="405708DA" w14:textId="77777777" w:rsidR="00EC4965" w:rsidRPr="00F81E61" w:rsidRDefault="00EC4965" w:rsidP="00001465">
            <w:pPr>
              <w:rPr>
                <w:kern w:val="0"/>
              </w:rPr>
            </w:pPr>
          </w:p>
        </w:tc>
        <w:tc>
          <w:tcPr>
            <w:tcW w:w="450" w:type="dxa"/>
          </w:tcPr>
          <w:p w14:paraId="65FB7653" w14:textId="77777777" w:rsidR="00EC4965" w:rsidRPr="00F81E61" w:rsidRDefault="00EC4965" w:rsidP="00001465">
            <w:pPr>
              <w:rPr>
                <w:kern w:val="0"/>
              </w:rPr>
            </w:pPr>
            <w:r w:rsidRPr="00F81E61">
              <w:rPr>
                <w:kern w:val="0"/>
              </w:rPr>
              <w:t>□</w:t>
            </w:r>
          </w:p>
        </w:tc>
      </w:tr>
      <w:tr w:rsidR="00EC4965" w:rsidRPr="00F81E61" w14:paraId="5BB4F815" w14:textId="77777777" w:rsidTr="00131000">
        <w:tc>
          <w:tcPr>
            <w:tcW w:w="7650" w:type="dxa"/>
            <w:tcMar>
              <w:right w:w="144" w:type="dxa"/>
            </w:tcMar>
          </w:tcPr>
          <w:p w14:paraId="788F1861" w14:textId="77777777" w:rsidR="00EC4965" w:rsidRPr="00F81E61" w:rsidRDefault="00EC4965" w:rsidP="00001465">
            <w:pPr>
              <w:rPr>
                <w:kern w:val="0"/>
              </w:rPr>
            </w:pPr>
            <w:r w:rsidRPr="00F81E61">
              <w:rPr>
                <w:kern w:val="0"/>
              </w:rPr>
              <w:t>Pest Treatment/Extermination</w:t>
            </w:r>
          </w:p>
        </w:tc>
        <w:tc>
          <w:tcPr>
            <w:tcW w:w="180" w:type="dxa"/>
          </w:tcPr>
          <w:p w14:paraId="24A73DFF" w14:textId="77777777" w:rsidR="00EC4965" w:rsidRPr="00F81E61" w:rsidRDefault="00EC4965" w:rsidP="00001465">
            <w:pPr>
              <w:rPr>
                <w:kern w:val="0"/>
              </w:rPr>
            </w:pPr>
          </w:p>
        </w:tc>
        <w:tc>
          <w:tcPr>
            <w:tcW w:w="360" w:type="dxa"/>
          </w:tcPr>
          <w:p w14:paraId="3F0223BF" w14:textId="77777777" w:rsidR="00EC4965" w:rsidRPr="00F81E61" w:rsidRDefault="00EC4965" w:rsidP="00001465">
            <w:pPr>
              <w:rPr>
                <w:kern w:val="0"/>
              </w:rPr>
            </w:pPr>
            <w:r w:rsidRPr="00F81E61">
              <w:rPr>
                <w:kern w:val="0"/>
              </w:rPr>
              <w:t>□</w:t>
            </w:r>
          </w:p>
        </w:tc>
        <w:tc>
          <w:tcPr>
            <w:tcW w:w="180" w:type="dxa"/>
          </w:tcPr>
          <w:p w14:paraId="5022347F" w14:textId="77777777" w:rsidR="00EC4965" w:rsidRPr="00F81E61" w:rsidRDefault="00EC4965" w:rsidP="00001465">
            <w:pPr>
              <w:rPr>
                <w:kern w:val="0"/>
              </w:rPr>
            </w:pPr>
          </w:p>
        </w:tc>
        <w:tc>
          <w:tcPr>
            <w:tcW w:w="270" w:type="dxa"/>
          </w:tcPr>
          <w:p w14:paraId="4B44CB5F" w14:textId="77777777" w:rsidR="00EC4965" w:rsidRPr="00F81E61" w:rsidRDefault="00EC4965" w:rsidP="00001465">
            <w:pPr>
              <w:rPr>
                <w:kern w:val="0"/>
              </w:rPr>
            </w:pPr>
            <w:r w:rsidRPr="00F81E61">
              <w:rPr>
                <w:kern w:val="0"/>
              </w:rPr>
              <w:t>□</w:t>
            </w:r>
          </w:p>
        </w:tc>
        <w:tc>
          <w:tcPr>
            <w:tcW w:w="270" w:type="dxa"/>
          </w:tcPr>
          <w:p w14:paraId="293AD02F" w14:textId="77777777" w:rsidR="00EC4965" w:rsidRPr="00F81E61" w:rsidRDefault="00EC4965" w:rsidP="00001465">
            <w:pPr>
              <w:rPr>
                <w:kern w:val="0"/>
              </w:rPr>
            </w:pPr>
          </w:p>
        </w:tc>
        <w:tc>
          <w:tcPr>
            <w:tcW w:w="450" w:type="dxa"/>
          </w:tcPr>
          <w:p w14:paraId="5051584A" w14:textId="77777777" w:rsidR="00EC4965" w:rsidRPr="00F81E61" w:rsidRDefault="00EC4965" w:rsidP="00001465">
            <w:pPr>
              <w:rPr>
                <w:kern w:val="0"/>
              </w:rPr>
            </w:pPr>
            <w:r w:rsidRPr="00F81E61">
              <w:rPr>
                <w:kern w:val="0"/>
              </w:rPr>
              <w:t>□</w:t>
            </w:r>
          </w:p>
        </w:tc>
      </w:tr>
      <w:tr w:rsidR="00EC4965" w:rsidRPr="00F81E61" w14:paraId="178314D9" w14:textId="77777777" w:rsidTr="00131000">
        <w:tc>
          <w:tcPr>
            <w:tcW w:w="7650" w:type="dxa"/>
            <w:tcMar>
              <w:right w:w="144" w:type="dxa"/>
            </w:tcMar>
          </w:tcPr>
          <w:p w14:paraId="489E185E" w14:textId="77777777" w:rsidR="00EC4965" w:rsidRPr="00F81E61" w:rsidRDefault="00EC4965" w:rsidP="00001465">
            <w:pPr>
              <w:rPr>
                <w:kern w:val="0"/>
              </w:rPr>
            </w:pPr>
            <w:r w:rsidRPr="00F81E61">
              <w:rPr>
                <w:kern w:val="0"/>
              </w:rPr>
              <w:t>Street Lights</w:t>
            </w:r>
          </w:p>
        </w:tc>
        <w:tc>
          <w:tcPr>
            <w:tcW w:w="180" w:type="dxa"/>
          </w:tcPr>
          <w:p w14:paraId="7419A6B6" w14:textId="77777777" w:rsidR="00EC4965" w:rsidRPr="00F81E61" w:rsidRDefault="00EC4965" w:rsidP="00001465">
            <w:pPr>
              <w:rPr>
                <w:kern w:val="0"/>
              </w:rPr>
            </w:pPr>
          </w:p>
        </w:tc>
        <w:tc>
          <w:tcPr>
            <w:tcW w:w="360" w:type="dxa"/>
          </w:tcPr>
          <w:p w14:paraId="171D88C9" w14:textId="77777777" w:rsidR="00EC4965" w:rsidRPr="00F81E61" w:rsidRDefault="00EC4965" w:rsidP="00001465">
            <w:pPr>
              <w:rPr>
                <w:kern w:val="0"/>
              </w:rPr>
            </w:pPr>
            <w:r w:rsidRPr="00F81E61">
              <w:rPr>
                <w:kern w:val="0"/>
              </w:rPr>
              <w:t>□</w:t>
            </w:r>
          </w:p>
        </w:tc>
        <w:tc>
          <w:tcPr>
            <w:tcW w:w="180" w:type="dxa"/>
          </w:tcPr>
          <w:p w14:paraId="63153373" w14:textId="77777777" w:rsidR="00EC4965" w:rsidRPr="00F81E61" w:rsidRDefault="00EC4965" w:rsidP="00001465">
            <w:pPr>
              <w:rPr>
                <w:kern w:val="0"/>
              </w:rPr>
            </w:pPr>
          </w:p>
        </w:tc>
        <w:tc>
          <w:tcPr>
            <w:tcW w:w="270" w:type="dxa"/>
          </w:tcPr>
          <w:p w14:paraId="3F63B7F7" w14:textId="77777777" w:rsidR="00EC4965" w:rsidRPr="00F81E61" w:rsidRDefault="00EC4965" w:rsidP="00001465">
            <w:pPr>
              <w:rPr>
                <w:kern w:val="0"/>
              </w:rPr>
            </w:pPr>
            <w:r w:rsidRPr="00F81E61">
              <w:rPr>
                <w:kern w:val="0"/>
              </w:rPr>
              <w:t>□</w:t>
            </w:r>
          </w:p>
        </w:tc>
        <w:tc>
          <w:tcPr>
            <w:tcW w:w="270" w:type="dxa"/>
          </w:tcPr>
          <w:p w14:paraId="6F955BDD" w14:textId="77777777" w:rsidR="00EC4965" w:rsidRPr="00F81E61" w:rsidRDefault="00EC4965" w:rsidP="00001465">
            <w:pPr>
              <w:rPr>
                <w:kern w:val="0"/>
              </w:rPr>
            </w:pPr>
          </w:p>
        </w:tc>
        <w:tc>
          <w:tcPr>
            <w:tcW w:w="450" w:type="dxa"/>
          </w:tcPr>
          <w:p w14:paraId="4FF22505" w14:textId="77777777" w:rsidR="00EC4965" w:rsidRPr="00F81E61" w:rsidRDefault="00EC4965" w:rsidP="00001465">
            <w:pPr>
              <w:rPr>
                <w:kern w:val="0"/>
              </w:rPr>
            </w:pPr>
            <w:r w:rsidRPr="00F81E61">
              <w:rPr>
                <w:kern w:val="0"/>
              </w:rPr>
              <w:t>□</w:t>
            </w:r>
          </w:p>
        </w:tc>
      </w:tr>
      <w:tr w:rsidR="00EC4965" w:rsidRPr="00F81E61" w14:paraId="22C1205E" w14:textId="77777777" w:rsidTr="00131000">
        <w:tc>
          <w:tcPr>
            <w:tcW w:w="7650" w:type="dxa"/>
            <w:tcMar>
              <w:right w:w="144" w:type="dxa"/>
            </w:tcMar>
          </w:tcPr>
          <w:p w14:paraId="1AC38F1E" w14:textId="77777777" w:rsidR="00EC4965" w:rsidRPr="00F81E61" w:rsidRDefault="00EC4965" w:rsidP="00001465">
            <w:pPr>
              <w:rPr>
                <w:kern w:val="0"/>
              </w:rPr>
            </w:pPr>
            <w:r w:rsidRPr="00F81E61">
              <w:rPr>
                <w:kern w:val="0"/>
              </w:rPr>
              <w:t>Water</w:t>
            </w:r>
          </w:p>
        </w:tc>
        <w:tc>
          <w:tcPr>
            <w:tcW w:w="180" w:type="dxa"/>
          </w:tcPr>
          <w:p w14:paraId="5B5633E9" w14:textId="77777777" w:rsidR="00EC4965" w:rsidRPr="00F81E61" w:rsidRDefault="00EC4965" w:rsidP="00001465">
            <w:pPr>
              <w:rPr>
                <w:kern w:val="0"/>
              </w:rPr>
            </w:pPr>
          </w:p>
        </w:tc>
        <w:tc>
          <w:tcPr>
            <w:tcW w:w="360" w:type="dxa"/>
          </w:tcPr>
          <w:p w14:paraId="15124C76" w14:textId="77777777" w:rsidR="00EC4965" w:rsidRPr="00F81E61" w:rsidRDefault="00EC4965" w:rsidP="00001465">
            <w:pPr>
              <w:rPr>
                <w:kern w:val="0"/>
              </w:rPr>
            </w:pPr>
            <w:r w:rsidRPr="00F81E61">
              <w:rPr>
                <w:kern w:val="0"/>
              </w:rPr>
              <w:t>□</w:t>
            </w:r>
          </w:p>
        </w:tc>
        <w:tc>
          <w:tcPr>
            <w:tcW w:w="180" w:type="dxa"/>
          </w:tcPr>
          <w:p w14:paraId="7A0C0409" w14:textId="77777777" w:rsidR="00EC4965" w:rsidRPr="00F81E61" w:rsidRDefault="00EC4965" w:rsidP="00001465">
            <w:pPr>
              <w:rPr>
                <w:kern w:val="0"/>
              </w:rPr>
            </w:pPr>
          </w:p>
        </w:tc>
        <w:tc>
          <w:tcPr>
            <w:tcW w:w="270" w:type="dxa"/>
          </w:tcPr>
          <w:p w14:paraId="3A03BDD0" w14:textId="77777777" w:rsidR="00EC4965" w:rsidRPr="00F81E61" w:rsidRDefault="00EC4965" w:rsidP="00001465">
            <w:pPr>
              <w:rPr>
                <w:kern w:val="0"/>
              </w:rPr>
            </w:pPr>
            <w:r w:rsidRPr="00F81E61">
              <w:rPr>
                <w:kern w:val="0"/>
              </w:rPr>
              <w:t>□</w:t>
            </w:r>
          </w:p>
        </w:tc>
        <w:tc>
          <w:tcPr>
            <w:tcW w:w="270" w:type="dxa"/>
          </w:tcPr>
          <w:p w14:paraId="3C95A7CF" w14:textId="77777777" w:rsidR="00EC4965" w:rsidRPr="00F81E61" w:rsidRDefault="00EC4965" w:rsidP="00001465">
            <w:pPr>
              <w:rPr>
                <w:kern w:val="0"/>
              </w:rPr>
            </w:pPr>
          </w:p>
        </w:tc>
        <w:tc>
          <w:tcPr>
            <w:tcW w:w="450" w:type="dxa"/>
          </w:tcPr>
          <w:p w14:paraId="54538278" w14:textId="77777777" w:rsidR="00EC4965" w:rsidRPr="00F81E61" w:rsidRDefault="00EC4965" w:rsidP="00001465">
            <w:pPr>
              <w:rPr>
                <w:kern w:val="0"/>
              </w:rPr>
            </w:pPr>
            <w:r w:rsidRPr="00F81E61">
              <w:rPr>
                <w:kern w:val="0"/>
              </w:rPr>
              <w:t>□</w:t>
            </w:r>
          </w:p>
        </w:tc>
      </w:tr>
      <w:tr w:rsidR="00EC4965" w:rsidRPr="00F81E61" w14:paraId="7F14FF8A" w14:textId="77777777" w:rsidTr="00131000">
        <w:tc>
          <w:tcPr>
            <w:tcW w:w="7650" w:type="dxa"/>
            <w:tcMar>
              <w:right w:w="144" w:type="dxa"/>
            </w:tcMar>
          </w:tcPr>
          <w:p w14:paraId="660389C4" w14:textId="77777777" w:rsidR="00EC4965" w:rsidRPr="00F81E61" w:rsidRDefault="00EC4965" w:rsidP="00001465">
            <w:pPr>
              <w:rPr>
                <w:kern w:val="0"/>
              </w:rPr>
            </w:pPr>
            <w:r w:rsidRPr="00F81E61">
              <w:rPr>
                <w:kern w:val="0"/>
              </w:rPr>
              <w:t>Sewer</w:t>
            </w:r>
          </w:p>
        </w:tc>
        <w:tc>
          <w:tcPr>
            <w:tcW w:w="180" w:type="dxa"/>
          </w:tcPr>
          <w:p w14:paraId="30C91951" w14:textId="77777777" w:rsidR="00EC4965" w:rsidRPr="00F81E61" w:rsidRDefault="00EC4965" w:rsidP="00001465">
            <w:pPr>
              <w:rPr>
                <w:kern w:val="0"/>
              </w:rPr>
            </w:pPr>
          </w:p>
        </w:tc>
        <w:tc>
          <w:tcPr>
            <w:tcW w:w="360" w:type="dxa"/>
          </w:tcPr>
          <w:p w14:paraId="2DDD0E98" w14:textId="77777777" w:rsidR="00EC4965" w:rsidRPr="00F81E61" w:rsidRDefault="00EC4965" w:rsidP="00001465">
            <w:pPr>
              <w:rPr>
                <w:kern w:val="0"/>
              </w:rPr>
            </w:pPr>
            <w:r w:rsidRPr="00F81E61">
              <w:rPr>
                <w:kern w:val="0"/>
              </w:rPr>
              <w:t>□</w:t>
            </w:r>
          </w:p>
        </w:tc>
        <w:tc>
          <w:tcPr>
            <w:tcW w:w="180" w:type="dxa"/>
          </w:tcPr>
          <w:p w14:paraId="1485B2B7" w14:textId="77777777" w:rsidR="00EC4965" w:rsidRPr="00F81E61" w:rsidRDefault="00EC4965" w:rsidP="00001465">
            <w:pPr>
              <w:rPr>
                <w:kern w:val="0"/>
              </w:rPr>
            </w:pPr>
          </w:p>
        </w:tc>
        <w:tc>
          <w:tcPr>
            <w:tcW w:w="270" w:type="dxa"/>
          </w:tcPr>
          <w:p w14:paraId="6825D39F" w14:textId="77777777" w:rsidR="00EC4965" w:rsidRPr="00F81E61" w:rsidRDefault="00EC4965" w:rsidP="00001465">
            <w:pPr>
              <w:rPr>
                <w:kern w:val="0"/>
              </w:rPr>
            </w:pPr>
            <w:r w:rsidRPr="00F81E61">
              <w:rPr>
                <w:kern w:val="0"/>
              </w:rPr>
              <w:t>□</w:t>
            </w:r>
          </w:p>
        </w:tc>
        <w:tc>
          <w:tcPr>
            <w:tcW w:w="270" w:type="dxa"/>
          </w:tcPr>
          <w:p w14:paraId="0E345CFF" w14:textId="77777777" w:rsidR="00EC4965" w:rsidRPr="00F81E61" w:rsidRDefault="00EC4965" w:rsidP="00001465">
            <w:pPr>
              <w:rPr>
                <w:kern w:val="0"/>
              </w:rPr>
            </w:pPr>
          </w:p>
        </w:tc>
        <w:tc>
          <w:tcPr>
            <w:tcW w:w="450" w:type="dxa"/>
          </w:tcPr>
          <w:p w14:paraId="09E05B23" w14:textId="77777777" w:rsidR="00EC4965" w:rsidRPr="00F81E61" w:rsidRDefault="00EC4965" w:rsidP="00001465">
            <w:pPr>
              <w:rPr>
                <w:kern w:val="0"/>
              </w:rPr>
            </w:pPr>
            <w:r w:rsidRPr="00F81E61">
              <w:rPr>
                <w:kern w:val="0"/>
              </w:rPr>
              <w:t>□</w:t>
            </w:r>
          </w:p>
        </w:tc>
      </w:tr>
      <w:tr w:rsidR="00EC4965" w:rsidRPr="00F81E61" w14:paraId="6193AB4C" w14:textId="77777777" w:rsidTr="00131000">
        <w:tc>
          <w:tcPr>
            <w:tcW w:w="7650" w:type="dxa"/>
            <w:tcMar>
              <w:right w:w="144" w:type="dxa"/>
            </w:tcMar>
          </w:tcPr>
          <w:p w14:paraId="639C4951" w14:textId="77777777" w:rsidR="00EC4965" w:rsidRPr="00F81E61" w:rsidRDefault="00EC4965" w:rsidP="00001465">
            <w:pPr>
              <w:rPr>
                <w:kern w:val="0"/>
              </w:rPr>
            </w:pPr>
            <w:r w:rsidRPr="00F81E61">
              <w:rPr>
                <w:kern w:val="0"/>
              </w:rPr>
              <w:t>Storm Water Management/Drainage/Ponds</w:t>
            </w:r>
          </w:p>
        </w:tc>
        <w:tc>
          <w:tcPr>
            <w:tcW w:w="180" w:type="dxa"/>
          </w:tcPr>
          <w:p w14:paraId="7DB58FC0" w14:textId="77777777" w:rsidR="00EC4965" w:rsidRPr="00F81E61" w:rsidRDefault="00EC4965" w:rsidP="00001465">
            <w:pPr>
              <w:rPr>
                <w:kern w:val="0"/>
              </w:rPr>
            </w:pPr>
          </w:p>
        </w:tc>
        <w:tc>
          <w:tcPr>
            <w:tcW w:w="360" w:type="dxa"/>
          </w:tcPr>
          <w:p w14:paraId="3958A519" w14:textId="77777777" w:rsidR="00EC4965" w:rsidRPr="00F81E61" w:rsidRDefault="00EC4965" w:rsidP="00001465">
            <w:pPr>
              <w:rPr>
                <w:kern w:val="0"/>
              </w:rPr>
            </w:pPr>
            <w:r w:rsidRPr="00F81E61">
              <w:rPr>
                <w:kern w:val="0"/>
              </w:rPr>
              <w:t>□</w:t>
            </w:r>
          </w:p>
        </w:tc>
        <w:tc>
          <w:tcPr>
            <w:tcW w:w="180" w:type="dxa"/>
          </w:tcPr>
          <w:p w14:paraId="18C27CBD" w14:textId="77777777" w:rsidR="00EC4965" w:rsidRPr="00F81E61" w:rsidRDefault="00EC4965" w:rsidP="00001465">
            <w:pPr>
              <w:rPr>
                <w:kern w:val="0"/>
              </w:rPr>
            </w:pPr>
          </w:p>
        </w:tc>
        <w:tc>
          <w:tcPr>
            <w:tcW w:w="270" w:type="dxa"/>
          </w:tcPr>
          <w:p w14:paraId="78380B2A" w14:textId="77777777" w:rsidR="00EC4965" w:rsidRPr="00F81E61" w:rsidRDefault="00EC4965" w:rsidP="00001465">
            <w:pPr>
              <w:rPr>
                <w:kern w:val="0"/>
              </w:rPr>
            </w:pPr>
            <w:r w:rsidRPr="00F81E61">
              <w:rPr>
                <w:kern w:val="0"/>
              </w:rPr>
              <w:t>□</w:t>
            </w:r>
          </w:p>
        </w:tc>
        <w:tc>
          <w:tcPr>
            <w:tcW w:w="270" w:type="dxa"/>
          </w:tcPr>
          <w:p w14:paraId="1911466B" w14:textId="77777777" w:rsidR="00EC4965" w:rsidRPr="00F81E61" w:rsidRDefault="00EC4965" w:rsidP="00001465">
            <w:pPr>
              <w:rPr>
                <w:kern w:val="0"/>
              </w:rPr>
            </w:pPr>
          </w:p>
        </w:tc>
        <w:tc>
          <w:tcPr>
            <w:tcW w:w="450" w:type="dxa"/>
          </w:tcPr>
          <w:p w14:paraId="46C72999" w14:textId="77777777" w:rsidR="00EC4965" w:rsidRPr="00F81E61" w:rsidRDefault="00EC4965" w:rsidP="00001465">
            <w:pPr>
              <w:rPr>
                <w:kern w:val="0"/>
              </w:rPr>
            </w:pPr>
            <w:r w:rsidRPr="00F81E61">
              <w:rPr>
                <w:kern w:val="0"/>
              </w:rPr>
              <w:t>□</w:t>
            </w:r>
          </w:p>
        </w:tc>
      </w:tr>
      <w:tr w:rsidR="00EC4965" w:rsidRPr="00F81E61" w14:paraId="0E4C6332" w14:textId="77777777" w:rsidTr="00131000">
        <w:tc>
          <w:tcPr>
            <w:tcW w:w="7650" w:type="dxa"/>
            <w:tcMar>
              <w:right w:w="144" w:type="dxa"/>
            </w:tcMar>
          </w:tcPr>
          <w:p w14:paraId="791F5ED8" w14:textId="77777777" w:rsidR="00EC4965" w:rsidRPr="00F81E61" w:rsidRDefault="00EC4965" w:rsidP="00001465">
            <w:pPr>
              <w:rPr>
                <w:kern w:val="0"/>
              </w:rPr>
            </w:pPr>
            <w:r w:rsidRPr="00F81E61">
              <w:rPr>
                <w:kern w:val="0"/>
              </w:rPr>
              <w:t>Internet Service</w:t>
            </w:r>
          </w:p>
        </w:tc>
        <w:tc>
          <w:tcPr>
            <w:tcW w:w="180" w:type="dxa"/>
          </w:tcPr>
          <w:p w14:paraId="43867550" w14:textId="77777777" w:rsidR="00EC4965" w:rsidRPr="00F81E61" w:rsidRDefault="00EC4965" w:rsidP="00001465">
            <w:pPr>
              <w:rPr>
                <w:kern w:val="0"/>
              </w:rPr>
            </w:pPr>
          </w:p>
        </w:tc>
        <w:tc>
          <w:tcPr>
            <w:tcW w:w="360" w:type="dxa"/>
          </w:tcPr>
          <w:p w14:paraId="184F46D2" w14:textId="77777777" w:rsidR="00EC4965" w:rsidRPr="00F81E61" w:rsidRDefault="00EC4965" w:rsidP="00001465">
            <w:pPr>
              <w:rPr>
                <w:kern w:val="0"/>
              </w:rPr>
            </w:pPr>
            <w:r w:rsidRPr="00F81E61">
              <w:rPr>
                <w:kern w:val="0"/>
              </w:rPr>
              <w:t>□</w:t>
            </w:r>
          </w:p>
        </w:tc>
        <w:tc>
          <w:tcPr>
            <w:tcW w:w="180" w:type="dxa"/>
          </w:tcPr>
          <w:p w14:paraId="345CA814" w14:textId="77777777" w:rsidR="00EC4965" w:rsidRPr="00F81E61" w:rsidRDefault="00EC4965" w:rsidP="00001465">
            <w:pPr>
              <w:rPr>
                <w:kern w:val="0"/>
              </w:rPr>
            </w:pPr>
          </w:p>
        </w:tc>
        <w:tc>
          <w:tcPr>
            <w:tcW w:w="270" w:type="dxa"/>
          </w:tcPr>
          <w:p w14:paraId="61A8CD2C" w14:textId="77777777" w:rsidR="00EC4965" w:rsidRPr="00F81E61" w:rsidRDefault="00EC4965" w:rsidP="00001465">
            <w:pPr>
              <w:rPr>
                <w:kern w:val="0"/>
              </w:rPr>
            </w:pPr>
            <w:r w:rsidRPr="00F81E61">
              <w:rPr>
                <w:kern w:val="0"/>
              </w:rPr>
              <w:t>□</w:t>
            </w:r>
          </w:p>
        </w:tc>
        <w:tc>
          <w:tcPr>
            <w:tcW w:w="270" w:type="dxa"/>
          </w:tcPr>
          <w:p w14:paraId="23D3FCE2" w14:textId="77777777" w:rsidR="00EC4965" w:rsidRPr="00F81E61" w:rsidRDefault="00EC4965" w:rsidP="00001465">
            <w:pPr>
              <w:rPr>
                <w:kern w:val="0"/>
              </w:rPr>
            </w:pPr>
          </w:p>
        </w:tc>
        <w:tc>
          <w:tcPr>
            <w:tcW w:w="450" w:type="dxa"/>
          </w:tcPr>
          <w:p w14:paraId="16993329" w14:textId="77777777" w:rsidR="00EC4965" w:rsidRPr="00F81E61" w:rsidRDefault="00EC4965" w:rsidP="00001465">
            <w:pPr>
              <w:rPr>
                <w:kern w:val="0"/>
              </w:rPr>
            </w:pPr>
            <w:r w:rsidRPr="00F81E61">
              <w:rPr>
                <w:kern w:val="0"/>
              </w:rPr>
              <w:t>□</w:t>
            </w:r>
          </w:p>
        </w:tc>
      </w:tr>
      <w:tr w:rsidR="00EC4965" w:rsidRPr="00F81E61" w14:paraId="6A00D66E" w14:textId="77777777" w:rsidTr="00131000">
        <w:tc>
          <w:tcPr>
            <w:tcW w:w="7650" w:type="dxa"/>
            <w:tcMar>
              <w:right w:w="144" w:type="dxa"/>
            </w:tcMar>
          </w:tcPr>
          <w:p w14:paraId="23862A97" w14:textId="77777777" w:rsidR="00EC4965" w:rsidRPr="00F81E61" w:rsidRDefault="00EC4965" w:rsidP="00001465">
            <w:pPr>
              <w:rPr>
                <w:kern w:val="0"/>
              </w:rPr>
            </w:pPr>
            <w:r w:rsidRPr="00F81E61">
              <w:rPr>
                <w:kern w:val="0"/>
              </w:rPr>
              <w:t>Cable</w:t>
            </w:r>
          </w:p>
        </w:tc>
        <w:tc>
          <w:tcPr>
            <w:tcW w:w="180" w:type="dxa"/>
          </w:tcPr>
          <w:p w14:paraId="6D1CA9E3" w14:textId="77777777" w:rsidR="00EC4965" w:rsidRPr="00F81E61" w:rsidRDefault="00EC4965" w:rsidP="00001465">
            <w:pPr>
              <w:rPr>
                <w:kern w:val="0"/>
              </w:rPr>
            </w:pPr>
          </w:p>
        </w:tc>
        <w:tc>
          <w:tcPr>
            <w:tcW w:w="360" w:type="dxa"/>
          </w:tcPr>
          <w:p w14:paraId="7FAE4ACB" w14:textId="77777777" w:rsidR="00EC4965" w:rsidRPr="00F81E61" w:rsidRDefault="00EC4965" w:rsidP="00001465">
            <w:pPr>
              <w:rPr>
                <w:kern w:val="0"/>
              </w:rPr>
            </w:pPr>
            <w:r w:rsidRPr="00F81E61">
              <w:rPr>
                <w:kern w:val="0"/>
              </w:rPr>
              <w:t>□</w:t>
            </w:r>
          </w:p>
        </w:tc>
        <w:tc>
          <w:tcPr>
            <w:tcW w:w="180" w:type="dxa"/>
          </w:tcPr>
          <w:p w14:paraId="5C784C26" w14:textId="77777777" w:rsidR="00EC4965" w:rsidRPr="00F81E61" w:rsidRDefault="00EC4965" w:rsidP="00001465">
            <w:pPr>
              <w:rPr>
                <w:kern w:val="0"/>
              </w:rPr>
            </w:pPr>
          </w:p>
        </w:tc>
        <w:tc>
          <w:tcPr>
            <w:tcW w:w="270" w:type="dxa"/>
          </w:tcPr>
          <w:p w14:paraId="0E0E3822" w14:textId="77777777" w:rsidR="00EC4965" w:rsidRPr="00F81E61" w:rsidRDefault="00EC4965" w:rsidP="00001465">
            <w:pPr>
              <w:rPr>
                <w:kern w:val="0"/>
              </w:rPr>
            </w:pPr>
            <w:r w:rsidRPr="00F81E61">
              <w:rPr>
                <w:kern w:val="0"/>
              </w:rPr>
              <w:t>□</w:t>
            </w:r>
          </w:p>
        </w:tc>
        <w:tc>
          <w:tcPr>
            <w:tcW w:w="270" w:type="dxa"/>
          </w:tcPr>
          <w:p w14:paraId="528C1A29" w14:textId="77777777" w:rsidR="00EC4965" w:rsidRPr="00F81E61" w:rsidRDefault="00EC4965" w:rsidP="00001465">
            <w:pPr>
              <w:rPr>
                <w:kern w:val="0"/>
              </w:rPr>
            </w:pPr>
          </w:p>
        </w:tc>
        <w:tc>
          <w:tcPr>
            <w:tcW w:w="450" w:type="dxa"/>
          </w:tcPr>
          <w:p w14:paraId="63D47E5E" w14:textId="77777777" w:rsidR="00EC4965" w:rsidRPr="00F81E61" w:rsidRDefault="00EC4965" w:rsidP="00001465">
            <w:pPr>
              <w:rPr>
                <w:kern w:val="0"/>
              </w:rPr>
            </w:pPr>
            <w:r w:rsidRPr="00F81E61">
              <w:rPr>
                <w:kern w:val="0"/>
              </w:rPr>
              <w:t>□</w:t>
            </w:r>
          </w:p>
        </w:tc>
      </w:tr>
      <w:tr w:rsidR="00EC4965" w:rsidRPr="00F81E61" w14:paraId="4F205F12" w14:textId="77777777" w:rsidTr="00131000">
        <w:tc>
          <w:tcPr>
            <w:tcW w:w="7650" w:type="dxa"/>
            <w:tcMar>
              <w:right w:w="144" w:type="dxa"/>
            </w:tcMar>
          </w:tcPr>
          <w:p w14:paraId="3D2F2496" w14:textId="77777777" w:rsidR="00EC4965" w:rsidRPr="00F81E61" w:rsidRDefault="00EC4965" w:rsidP="00001465">
            <w:pPr>
              <w:rPr>
                <w:kern w:val="0"/>
              </w:rPr>
            </w:pPr>
            <w:r w:rsidRPr="00F81E61">
              <w:rPr>
                <w:kern w:val="0"/>
              </w:rPr>
              <w:t>Private Road Maintenance</w:t>
            </w:r>
          </w:p>
        </w:tc>
        <w:tc>
          <w:tcPr>
            <w:tcW w:w="180" w:type="dxa"/>
          </w:tcPr>
          <w:p w14:paraId="549B542D" w14:textId="77777777" w:rsidR="00EC4965" w:rsidRPr="00F81E61" w:rsidRDefault="00EC4965" w:rsidP="00001465">
            <w:pPr>
              <w:rPr>
                <w:kern w:val="0"/>
              </w:rPr>
            </w:pPr>
          </w:p>
        </w:tc>
        <w:tc>
          <w:tcPr>
            <w:tcW w:w="360" w:type="dxa"/>
          </w:tcPr>
          <w:p w14:paraId="65F91956" w14:textId="77777777" w:rsidR="00EC4965" w:rsidRPr="00F81E61" w:rsidRDefault="00EC4965" w:rsidP="00001465">
            <w:pPr>
              <w:rPr>
                <w:kern w:val="0"/>
              </w:rPr>
            </w:pPr>
            <w:r w:rsidRPr="00F81E61">
              <w:rPr>
                <w:kern w:val="0"/>
              </w:rPr>
              <w:t>□</w:t>
            </w:r>
          </w:p>
        </w:tc>
        <w:tc>
          <w:tcPr>
            <w:tcW w:w="180" w:type="dxa"/>
          </w:tcPr>
          <w:p w14:paraId="204DF407" w14:textId="77777777" w:rsidR="00EC4965" w:rsidRPr="00F81E61" w:rsidRDefault="00EC4965" w:rsidP="00001465">
            <w:pPr>
              <w:rPr>
                <w:kern w:val="0"/>
              </w:rPr>
            </w:pPr>
          </w:p>
        </w:tc>
        <w:tc>
          <w:tcPr>
            <w:tcW w:w="270" w:type="dxa"/>
          </w:tcPr>
          <w:p w14:paraId="699766B7" w14:textId="77777777" w:rsidR="00EC4965" w:rsidRPr="00F81E61" w:rsidRDefault="00EC4965" w:rsidP="00001465">
            <w:pPr>
              <w:rPr>
                <w:kern w:val="0"/>
              </w:rPr>
            </w:pPr>
            <w:r w:rsidRPr="00F81E61">
              <w:rPr>
                <w:kern w:val="0"/>
              </w:rPr>
              <w:t>□</w:t>
            </w:r>
          </w:p>
        </w:tc>
        <w:tc>
          <w:tcPr>
            <w:tcW w:w="270" w:type="dxa"/>
          </w:tcPr>
          <w:p w14:paraId="704C60D4" w14:textId="77777777" w:rsidR="00EC4965" w:rsidRPr="00F81E61" w:rsidRDefault="00EC4965" w:rsidP="00001465">
            <w:pPr>
              <w:rPr>
                <w:kern w:val="0"/>
              </w:rPr>
            </w:pPr>
          </w:p>
        </w:tc>
        <w:tc>
          <w:tcPr>
            <w:tcW w:w="450" w:type="dxa"/>
          </w:tcPr>
          <w:p w14:paraId="3D2BA9DD" w14:textId="77777777" w:rsidR="00EC4965" w:rsidRPr="00F81E61" w:rsidRDefault="00EC4965" w:rsidP="00001465">
            <w:pPr>
              <w:rPr>
                <w:kern w:val="0"/>
              </w:rPr>
            </w:pPr>
            <w:r w:rsidRPr="00F81E61">
              <w:rPr>
                <w:kern w:val="0"/>
              </w:rPr>
              <w:t>□</w:t>
            </w:r>
          </w:p>
        </w:tc>
      </w:tr>
      <w:tr w:rsidR="00EC4965" w:rsidRPr="00F81E61" w14:paraId="3987AC4B" w14:textId="77777777" w:rsidTr="00131000">
        <w:tc>
          <w:tcPr>
            <w:tcW w:w="7650" w:type="dxa"/>
            <w:tcMar>
              <w:right w:w="144" w:type="dxa"/>
            </w:tcMar>
          </w:tcPr>
          <w:p w14:paraId="27EC22F0" w14:textId="77777777" w:rsidR="00EC4965" w:rsidRPr="00F81E61" w:rsidRDefault="00EC4965" w:rsidP="00001465">
            <w:pPr>
              <w:rPr>
                <w:kern w:val="0"/>
              </w:rPr>
            </w:pPr>
            <w:r w:rsidRPr="00F81E61">
              <w:rPr>
                <w:kern w:val="0"/>
              </w:rPr>
              <w:t>Parking Area Maintenance</w:t>
            </w:r>
          </w:p>
        </w:tc>
        <w:tc>
          <w:tcPr>
            <w:tcW w:w="180" w:type="dxa"/>
          </w:tcPr>
          <w:p w14:paraId="29050C28" w14:textId="77777777" w:rsidR="00EC4965" w:rsidRPr="00F81E61" w:rsidRDefault="00EC4965" w:rsidP="00001465">
            <w:pPr>
              <w:rPr>
                <w:kern w:val="0"/>
              </w:rPr>
            </w:pPr>
          </w:p>
        </w:tc>
        <w:tc>
          <w:tcPr>
            <w:tcW w:w="360" w:type="dxa"/>
          </w:tcPr>
          <w:p w14:paraId="41B0327F" w14:textId="77777777" w:rsidR="00EC4965" w:rsidRPr="00F81E61" w:rsidRDefault="00EC4965" w:rsidP="00001465">
            <w:pPr>
              <w:rPr>
                <w:kern w:val="0"/>
              </w:rPr>
            </w:pPr>
            <w:r w:rsidRPr="00F81E61">
              <w:rPr>
                <w:kern w:val="0"/>
              </w:rPr>
              <w:t>□</w:t>
            </w:r>
          </w:p>
        </w:tc>
        <w:tc>
          <w:tcPr>
            <w:tcW w:w="180" w:type="dxa"/>
          </w:tcPr>
          <w:p w14:paraId="1F8E156B" w14:textId="77777777" w:rsidR="00EC4965" w:rsidRPr="00F81E61" w:rsidRDefault="00EC4965" w:rsidP="00001465">
            <w:pPr>
              <w:rPr>
                <w:kern w:val="0"/>
              </w:rPr>
            </w:pPr>
          </w:p>
        </w:tc>
        <w:tc>
          <w:tcPr>
            <w:tcW w:w="270" w:type="dxa"/>
          </w:tcPr>
          <w:p w14:paraId="28D87733" w14:textId="77777777" w:rsidR="00EC4965" w:rsidRPr="00F81E61" w:rsidRDefault="00EC4965" w:rsidP="00001465">
            <w:pPr>
              <w:rPr>
                <w:kern w:val="0"/>
              </w:rPr>
            </w:pPr>
            <w:r w:rsidRPr="00F81E61">
              <w:rPr>
                <w:kern w:val="0"/>
              </w:rPr>
              <w:t>□</w:t>
            </w:r>
          </w:p>
        </w:tc>
        <w:tc>
          <w:tcPr>
            <w:tcW w:w="270" w:type="dxa"/>
          </w:tcPr>
          <w:p w14:paraId="1361A464" w14:textId="77777777" w:rsidR="00EC4965" w:rsidRPr="00F81E61" w:rsidRDefault="00EC4965" w:rsidP="00001465">
            <w:pPr>
              <w:rPr>
                <w:kern w:val="0"/>
              </w:rPr>
            </w:pPr>
          </w:p>
        </w:tc>
        <w:tc>
          <w:tcPr>
            <w:tcW w:w="450" w:type="dxa"/>
          </w:tcPr>
          <w:p w14:paraId="23EC4109" w14:textId="77777777" w:rsidR="00EC4965" w:rsidRPr="00F81E61" w:rsidRDefault="00EC4965" w:rsidP="00001465">
            <w:pPr>
              <w:rPr>
                <w:kern w:val="0"/>
              </w:rPr>
            </w:pPr>
            <w:r w:rsidRPr="00F81E61">
              <w:rPr>
                <w:kern w:val="0"/>
              </w:rPr>
              <w:t>□</w:t>
            </w:r>
          </w:p>
        </w:tc>
      </w:tr>
      <w:tr w:rsidR="00EC4965" w:rsidRPr="00F81E61" w14:paraId="745332AB" w14:textId="77777777" w:rsidTr="00131000">
        <w:tc>
          <w:tcPr>
            <w:tcW w:w="7650" w:type="dxa"/>
            <w:tcMar>
              <w:right w:w="144" w:type="dxa"/>
            </w:tcMar>
          </w:tcPr>
          <w:p w14:paraId="24E991AA" w14:textId="77777777" w:rsidR="00EC4965" w:rsidRPr="00F81E61" w:rsidRDefault="00EC4965" w:rsidP="00001465">
            <w:pPr>
              <w:rPr>
                <w:kern w:val="0"/>
              </w:rPr>
            </w:pPr>
            <w:r w:rsidRPr="00F81E61">
              <w:rPr>
                <w:kern w:val="0"/>
              </w:rPr>
              <w:t>Gate and/or Security</w:t>
            </w:r>
          </w:p>
        </w:tc>
        <w:tc>
          <w:tcPr>
            <w:tcW w:w="180" w:type="dxa"/>
          </w:tcPr>
          <w:p w14:paraId="2F85E71F" w14:textId="77777777" w:rsidR="00EC4965" w:rsidRPr="00F81E61" w:rsidRDefault="00EC4965" w:rsidP="00001465">
            <w:pPr>
              <w:rPr>
                <w:kern w:val="0"/>
              </w:rPr>
            </w:pPr>
          </w:p>
        </w:tc>
        <w:tc>
          <w:tcPr>
            <w:tcW w:w="360" w:type="dxa"/>
          </w:tcPr>
          <w:p w14:paraId="3F006B3A" w14:textId="77777777" w:rsidR="00EC4965" w:rsidRPr="00F81E61" w:rsidRDefault="00EC4965" w:rsidP="00001465">
            <w:pPr>
              <w:rPr>
                <w:kern w:val="0"/>
              </w:rPr>
            </w:pPr>
            <w:r w:rsidRPr="00F81E61">
              <w:rPr>
                <w:kern w:val="0"/>
              </w:rPr>
              <w:t>□</w:t>
            </w:r>
          </w:p>
        </w:tc>
        <w:tc>
          <w:tcPr>
            <w:tcW w:w="180" w:type="dxa"/>
          </w:tcPr>
          <w:p w14:paraId="0E1E572E" w14:textId="77777777" w:rsidR="00EC4965" w:rsidRPr="00F81E61" w:rsidRDefault="00EC4965" w:rsidP="00001465">
            <w:pPr>
              <w:rPr>
                <w:kern w:val="0"/>
              </w:rPr>
            </w:pPr>
          </w:p>
        </w:tc>
        <w:tc>
          <w:tcPr>
            <w:tcW w:w="270" w:type="dxa"/>
          </w:tcPr>
          <w:p w14:paraId="3D0341A6" w14:textId="77777777" w:rsidR="00EC4965" w:rsidRPr="00F81E61" w:rsidRDefault="00EC4965" w:rsidP="00001465">
            <w:pPr>
              <w:rPr>
                <w:kern w:val="0"/>
              </w:rPr>
            </w:pPr>
            <w:r w:rsidRPr="00F81E61">
              <w:rPr>
                <w:kern w:val="0"/>
              </w:rPr>
              <w:t>□</w:t>
            </w:r>
          </w:p>
        </w:tc>
        <w:tc>
          <w:tcPr>
            <w:tcW w:w="270" w:type="dxa"/>
          </w:tcPr>
          <w:p w14:paraId="40FA5126" w14:textId="77777777" w:rsidR="00EC4965" w:rsidRPr="00F81E61" w:rsidRDefault="00EC4965" w:rsidP="00001465">
            <w:pPr>
              <w:rPr>
                <w:kern w:val="0"/>
              </w:rPr>
            </w:pPr>
          </w:p>
        </w:tc>
        <w:tc>
          <w:tcPr>
            <w:tcW w:w="450" w:type="dxa"/>
          </w:tcPr>
          <w:p w14:paraId="5E080275" w14:textId="77777777" w:rsidR="00EC4965" w:rsidRPr="00F81E61" w:rsidRDefault="00EC4965" w:rsidP="00001465">
            <w:pPr>
              <w:rPr>
                <w:kern w:val="0"/>
              </w:rPr>
            </w:pPr>
            <w:r w:rsidRPr="00F81E61">
              <w:rPr>
                <w:kern w:val="0"/>
              </w:rPr>
              <w:t>□</w:t>
            </w:r>
          </w:p>
        </w:tc>
      </w:tr>
      <w:tr w:rsidR="00EC4965" w:rsidRPr="00F81E61" w14:paraId="57F35EF6" w14:textId="77777777" w:rsidTr="00131000">
        <w:tc>
          <w:tcPr>
            <w:tcW w:w="7650" w:type="dxa"/>
            <w:tcMar>
              <w:right w:w="144" w:type="dxa"/>
            </w:tcMar>
          </w:tcPr>
          <w:p w14:paraId="36CBC71A" w14:textId="77777777" w:rsidR="00EC4965" w:rsidRPr="00F81E61" w:rsidRDefault="00EC4965" w:rsidP="00001465">
            <w:pPr>
              <w:rPr>
                <w:kern w:val="0"/>
              </w:rPr>
            </w:pPr>
            <w:r w:rsidRPr="00F81E61">
              <w:rPr>
                <w:kern w:val="0"/>
              </w:rPr>
              <w:t>Other: (specify)</w:t>
            </w:r>
          </w:p>
          <w:p w14:paraId="42A20963" w14:textId="77777777" w:rsidR="00EC4965" w:rsidRPr="00F81E61" w:rsidRDefault="00EC4965" w:rsidP="00001465">
            <w:pPr>
              <w:rPr>
                <w:kern w:val="0"/>
              </w:rPr>
            </w:pPr>
            <w:r w:rsidRPr="00F81E61">
              <w:rPr>
                <w:kern w:val="0"/>
              </w:rPr>
              <w:t>_____________________________________________________________________</w:t>
            </w:r>
          </w:p>
          <w:p w14:paraId="5D4EE5BE" w14:textId="77777777" w:rsidR="00EC4965" w:rsidRPr="00F81E61" w:rsidRDefault="00EC4965" w:rsidP="00001465">
            <w:pPr>
              <w:rPr>
                <w:kern w:val="0"/>
              </w:rPr>
            </w:pPr>
            <w:r w:rsidRPr="00F81E61">
              <w:rPr>
                <w:kern w:val="0"/>
              </w:rPr>
              <w:t>_____________________________________________________________________</w:t>
            </w:r>
          </w:p>
        </w:tc>
        <w:tc>
          <w:tcPr>
            <w:tcW w:w="180" w:type="dxa"/>
          </w:tcPr>
          <w:p w14:paraId="36D08E81" w14:textId="77777777" w:rsidR="00EC4965" w:rsidRPr="00F81E61" w:rsidRDefault="00EC4965" w:rsidP="00001465">
            <w:pPr>
              <w:rPr>
                <w:kern w:val="0"/>
              </w:rPr>
            </w:pPr>
          </w:p>
        </w:tc>
        <w:tc>
          <w:tcPr>
            <w:tcW w:w="360" w:type="dxa"/>
          </w:tcPr>
          <w:p w14:paraId="79F7B497" w14:textId="77777777" w:rsidR="00EC4965" w:rsidRPr="00F81E61" w:rsidRDefault="00EC4965" w:rsidP="00001465">
            <w:pPr>
              <w:rPr>
                <w:kern w:val="0"/>
              </w:rPr>
            </w:pPr>
            <w:r w:rsidRPr="00F81E61">
              <w:rPr>
                <w:kern w:val="0"/>
              </w:rPr>
              <w:t>□</w:t>
            </w:r>
          </w:p>
        </w:tc>
        <w:tc>
          <w:tcPr>
            <w:tcW w:w="180" w:type="dxa"/>
          </w:tcPr>
          <w:p w14:paraId="2ED7FADE" w14:textId="77777777" w:rsidR="00EC4965" w:rsidRPr="00F81E61" w:rsidRDefault="00EC4965" w:rsidP="00001465">
            <w:pPr>
              <w:rPr>
                <w:kern w:val="0"/>
              </w:rPr>
            </w:pPr>
          </w:p>
        </w:tc>
        <w:tc>
          <w:tcPr>
            <w:tcW w:w="270" w:type="dxa"/>
          </w:tcPr>
          <w:p w14:paraId="2EBFF3C9" w14:textId="77777777" w:rsidR="00EC4965" w:rsidRPr="00F81E61" w:rsidRDefault="00EC4965" w:rsidP="00001465">
            <w:pPr>
              <w:rPr>
                <w:kern w:val="0"/>
              </w:rPr>
            </w:pPr>
            <w:r w:rsidRPr="00F81E61">
              <w:rPr>
                <w:kern w:val="0"/>
              </w:rPr>
              <w:t>□</w:t>
            </w:r>
          </w:p>
        </w:tc>
        <w:tc>
          <w:tcPr>
            <w:tcW w:w="270" w:type="dxa"/>
          </w:tcPr>
          <w:p w14:paraId="14F83765" w14:textId="77777777" w:rsidR="00EC4965" w:rsidRPr="00F81E61" w:rsidRDefault="00EC4965" w:rsidP="00001465">
            <w:pPr>
              <w:rPr>
                <w:kern w:val="0"/>
              </w:rPr>
            </w:pPr>
          </w:p>
        </w:tc>
        <w:tc>
          <w:tcPr>
            <w:tcW w:w="450" w:type="dxa"/>
          </w:tcPr>
          <w:p w14:paraId="1171DB36" w14:textId="77777777" w:rsidR="00EC4965" w:rsidRPr="00F81E61" w:rsidRDefault="00EC4965" w:rsidP="00001465">
            <w:pPr>
              <w:rPr>
                <w:kern w:val="0"/>
              </w:rPr>
            </w:pPr>
            <w:r w:rsidRPr="00F81E61">
              <w:rPr>
                <w:kern w:val="0"/>
              </w:rPr>
              <w:t>□</w:t>
            </w:r>
          </w:p>
        </w:tc>
      </w:tr>
      <w:tr w:rsidR="00EC4965" w:rsidRPr="00F81E61" w14:paraId="7C090660" w14:textId="77777777" w:rsidTr="00131000">
        <w:tc>
          <w:tcPr>
            <w:tcW w:w="7650" w:type="dxa"/>
            <w:tcMar>
              <w:right w:w="144" w:type="dxa"/>
            </w:tcMar>
          </w:tcPr>
          <w:p w14:paraId="2E8EF3FC" w14:textId="77777777" w:rsidR="00EC4965" w:rsidRPr="00F81E61" w:rsidRDefault="00EC4965" w:rsidP="00001465">
            <w:pPr>
              <w:rPr>
                <w:kern w:val="0"/>
              </w:rPr>
            </w:pPr>
          </w:p>
        </w:tc>
        <w:tc>
          <w:tcPr>
            <w:tcW w:w="180" w:type="dxa"/>
          </w:tcPr>
          <w:p w14:paraId="3D32E49C" w14:textId="77777777" w:rsidR="00EC4965" w:rsidRPr="00F81E61" w:rsidRDefault="00EC4965" w:rsidP="00001465">
            <w:pPr>
              <w:rPr>
                <w:kern w:val="0"/>
              </w:rPr>
            </w:pPr>
          </w:p>
        </w:tc>
        <w:tc>
          <w:tcPr>
            <w:tcW w:w="360" w:type="dxa"/>
          </w:tcPr>
          <w:p w14:paraId="64791B3F" w14:textId="77777777" w:rsidR="00EC4965" w:rsidRPr="00F81E61" w:rsidRDefault="00EC4965" w:rsidP="00001465">
            <w:pPr>
              <w:rPr>
                <w:kern w:val="0"/>
              </w:rPr>
            </w:pPr>
          </w:p>
        </w:tc>
        <w:tc>
          <w:tcPr>
            <w:tcW w:w="180" w:type="dxa"/>
          </w:tcPr>
          <w:p w14:paraId="15173347" w14:textId="77777777" w:rsidR="00EC4965" w:rsidRPr="00F81E61" w:rsidRDefault="00EC4965" w:rsidP="00001465">
            <w:pPr>
              <w:rPr>
                <w:kern w:val="0"/>
              </w:rPr>
            </w:pPr>
          </w:p>
        </w:tc>
        <w:tc>
          <w:tcPr>
            <w:tcW w:w="270" w:type="dxa"/>
          </w:tcPr>
          <w:p w14:paraId="3616FA25" w14:textId="77777777" w:rsidR="00EC4965" w:rsidRPr="00F81E61" w:rsidRDefault="00EC4965" w:rsidP="00001465">
            <w:pPr>
              <w:rPr>
                <w:kern w:val="0"/>
              </w:rPr>
            </w:pPr>
          </w:p>
        </w:tc>
        <w:tc>
          <w:tcPr>
            <w:tcW w:w="270" w:type="dxa"/>
          </w:tcPr>
          <w:p w14:paraId="2A871EA1" w14:textId="77777777" w:rsidR="00EC4965" w:rsidRPr="00F81E61" w:rsidRDefault="00EC4965" w:rsidP="00001465">
            <w:pPr>
              <w:rPr>
                <w:kern w:val="0"/>
              </w:rPr>
            </w:pPr>
          </w:p>
        </w:tc>
        <w:tc>
          <w:tcPr>
            <w:tcW w:w="450" w:type="dxa"/>
          </w:tcPr>
          <w:p w14:paraId="1CAEE161" w14:textId="77777777" w:rsidR="00EC4965" w:rsidRPr="00F81E61" w:rsidRDefault="00EC4965" w:rsidP="00001465">
            <w:pPr>
              <w:rPr>
                <w:kern w:val="0"/>
              </w:rPr>
            </w:pPr>
          </w:p>
        </w:tc>
      </w:tr>
    </w:tbl>
    <w:p w14:paraId="01467D4D" w14:textId="77777777" w:rsidR="00EC4965" w:rsidRPr="00F81E61" w:rsidRDefault="00EC4965" w:rsidP="00001465">
      <w:pPr>
        <w:rPr>
          <w:kern w:val="0"/>
        </w:rPr>
      </w:pPr>
    </w:p>
    <w:p w14:paraId="0841A028" w14:textId="77777777" w:rsidR="00EC4965" w:rsidRPr="00F81E61" w:rsidRDefault="00EC4965" w:rsidP="00001465">
      <w:pPr>
        <w:outlineLvl w:val="4"/>
        <w:rPr>
          <w:kern w:val="0"/>
        </w:rPr>
      </w:pPr>
      <w:r w:rsidRPr="00F81E61">
        <w:rPr>
          <w:kern w:val="0"/>
        </w:rPr>
        <w:t>Buyer Initials and Date ________________________</w:t>
      </w:r>
      <w:r w:rsidRPr="00F81E61">
        <w:rPr>
          <w:kern w:val="0"/>
        </w:rPr>
        <w:tab/>
        <w:t>Owner Initials and Date _____________________</w:t>
      </w:r>
    </w:p>
    <w:p w14:paraId="58A9E650" w14:textId="77777777" w:rsidR="00EC4965" w:rsidRPr="00F81E61" w:rsidRDefault="00EC4965" w:rsidP="00001465">
      <w:pPr>
        <w:outlineLvl w:val="4"/>
        <w:rPr>
          <w:kern w:val="0"/>
        </w:rPr>
      </w:pPr>
      <w:r w:rsidRPr="00F81E61">
        <w:rPr>
          <w:kern w:val="0"/>
        </w:rPr>
        <w:t>Buyer Initials and Date ______________________</w:t>
      </w:r>
      <w:r w:rsidRPr="00F81E61">
        <w:rPr>
          <w:kern w:val="0"/>
        </w:rPr>
        <w:tab/>
        <w:t>Owner Initials and Date _____________________</w:t>
      </w:r>
    </w:p>
    <w:p w14:paraId="08F570DB" w14:textId="77777777" w:rsidR="00EC4965" w:rsidRPr="009E21B8" w:rsidRDefault="00EC4965" w:rsidP="009E21B8"/>
    <w:p w14:paraId="4AF73F00" w14:textId="77777777" w:rsidR="00EC4965" w:rsidRDefault="00EC4965" w:rsidP="00EB3F45">
      <w:pPr>
        <w:pStyle w:val="Paragraph"/>
        <w:sectPr w:rsidR="00EC4965" w:rsidSect="00FB0C5A">
          <w:type w:val="continuous"/>
          <w:pgSz w:w="12240" w:h="15840"/>
          <w:pgMar w:top="360" w:right="720" w:bottom="360" w:left="720" w:header="360" w:footer="360" w:gutter="0"/>
          <w:cols w:space="360"/>
          <w:docGrid w:linePitch="360"/>
        </w:sectPr>
      </w:pPr>
    </w:p>
    <w:p w14:paraId="0A38BABF" w14:textId="77777777" w:rsidR="00EC4965" w:rsidRPr="00EB3F45" w:rsidRDefault="00EC4965" w:rsidP="00EB3F45">
      <w:pPr>
        <w:pStyle w:val="Paragraph"/>
      </w:pPr>
      <w:r w:rsidRPr="00EB3F45">
        <w:t>(b)  The form described in Paragraph (a) of this Rule may be reproduced, but the text of the form shall not be altered or amended in any way.</w:t>
      </w:r>
    </w:p>
    <w:p w14:paraId="3D60D966" w14:textId="77777777" w:rsidR="00EC4965" w:rsidRPr="00EB3F45" w:rsidRDefault="00EC4965" w:rsidP="00EB3F45">
      <w:pPr>
        <w:pStyle w:val="Paragraph"/>
      </w:pPr>
      <w:r w:rsidRPr="00EB3F45">
        <w:t xml:space="preserve">(c)  The form described in Paragraph (a) of this Rule as amended effective July 1, 2021, applies to all properties placed on the </w:t>
      </w:r>
      <w:r w:rsidRPr="00EB3F45">
        <w:t xml:space="preserve">market on or after July 1, 2021. The form described in Paragraph (a) of this Rule as amended effective July 1, 2018, applies to all properties placed on the market prior to July 1, 2021. If a corrected disclosure statement required by G.S. 47E-7 is prepared on or after July 1, 2021, for a property placed on the market prior to July </w:t>
      </w:r>
      <w:r w:rsidRPr="00EB3F45">
        <w:lastRenderedPageBreak/>
        <w:t>1, 2021, the form described in Paragraph (a) of this Rule as amended effective July 1, 2021, shall be used.</w:t>
      </w:r>
    </w:p>
    <w:p w14:paraId="4780F7BE" w14:textId="77777777" w:rsidR="00EC4965" w:rsidRPr="009E21B8" w:rsidRDefault="00EC4965" w:rsidP="00EB3F45">
      <w:pPr>
        <w:pStyle w:val="Base"/>
      </w:pPr>
    </w:p>
    <w:p w14:paraId="39AD1E1F" w14:textId="77777777" w:rsidR="00EC4965" w:rsidRPr="00EB3F45" w:rsidRDefault="00EC4965" w:rsidP="00EB3F45">
      <w:pPr>
        <w:pStyle w:val="History"/>
        <w:rPr>
          <w:bCs/>
        </w:rPr>
      </w:pPr>
      <w:r w:rsidRPr="00EB3F45">
        <w:rPr>
          <w:bCs/>
        </w:rPr>
        <w:t>History Note:</w:t>
      </w:r>
      <w:r w:rsidRPr="00EB3F45">
        <w:rPr>
          <w:bCs/>
        </w:rPr>
        <w:tab/>
        <w:t>Authority G.S. 47E-4(b); 47E-4(b1); 93A-3(c); 93A-6;</w:t>
      </w:r>
    </w:p>
    <w:p w14:paraId="41696CE5" w14:textId="77777777" w:rsidR="00EC4965" w:rsidRPr="00EB3F45" w:rsidRDefault="00EC4965" w:rsidP="00EB3F45">
      <w:pPr>
        <w:pStyle w:val="HistoryAfter"/>
      </w:pPr>
      <w:r w:rsidRPr="00EB3F45">
        <w:t>Eff. October 1, 1998;</w:t>
      </w:r>
    </w:p>
    <w:p w14:paraId="04835AAC" w14:textId="77777777" w:rsidR="00EC4965" w:rsidRPr="00EB3F45" w:rsidRDefault="00EC4965" w:rsidP="00EB3F45">
      <w:pPr>
        <w:pStyle w:val="HistoryAfter"/>
      </w:pPr>
      <w:r w:rsidRPr="00EB3F45">
        <w:t>Amended Eff. July 1, 2014; January 1, 2013; January 1, 2012; July 1, 2010; July 1, 2009; January 1, 2008; July 1, 2006; September 1, 2002; July 1, 2000;</w:t>
      </w:r>
    </w:p>
    <w:p w14:paraId="3E3A24EB" w14:textId="77777777" w:rsidR="00EC4965" w:rsidRPr="00EB3F45" w:rsidRDefault="00EC4965" w:rsidP="00EB3F45">
      <w:pPr>
        <w:pStyle w:val="HistoryAfter"/>
      </w:pPr>
      <w:r w:rsidRPr="00EB3F45">
        <w:t>Pursuant to G.S. 150B-21.3A, rule is necessary without substantive public interest Eff. May 1, 2018;</w:t>
      </w:r>
    </w:p>
    <w:p w14:paraId="57A71A32" w14:textId="77777777" w:rsidR="00EC4965" w:rsidRPr="00EB3F45" w:rsidRDefault="00EC4965" w:rsidP="00EB3F45">
      <w:pPr>
        <w:pStyle w:val="HistoryAfter"/>
      </w:pPr>
      <w:r w:rsidRPr="00EB3F45">
        <w:t>Amended Eff. July 1, 2021; July 1, 2018.</w:t>
      </w:r>
    </w:p>
    <w:p w14:paraId="40A4CD4D" w14:textId="77777777" w:rsidR="00EC4965" w:rsidRPr="009E21B8" w:rsidRDefault="00EC4965" w:rsidP="009E21B8"/>
    <w:p w14:paraId="0D64D459" w14:textId="77777777" w:rsidR="00EC4965" w:rsidRPr="00EC088F" w:rsidRDefault="00EC4965" w:rsidP="00EC088F">
      <w:pPr>
        <w:pStyle w:val="Rule"/>
      </w:pPr>
      <w:r w:rsidRPr="00EC088F">
        <w:t>21 NCAC 58a .0120</w:t>
      </w:r>
      <w:r w:rsidRPr="00EC088F">
        <w:tab/>
        <w:t>prohibited acts</w:t>
      </w:r>
    </w:p>
    <w:p w14:paraId="703317D8" w14:textId="77777777" w:rsidR="00EC4965" w:rsidRPr="00EC088F" w:rsidRDefault="00EC4965" w:rsidP="00EC088F">
      <w:pPr>
        <w:pStyle w:val="Paragraph"/>
      </w:pPr>
      <w:r w:rsidRPr="00EC088F">
        <w:t>(a)  A broker shall not require or demand of any escrow agent or attorney that a broker's commission be split with or paid to another person or entity.</w:t>
      </w:r>
    </w:p>
    <w:p w14:paraId="7326BE8A" w14:textId="77777777" w:rsidR="00EC4965" w:rsidRPr="00EC088F" w:rsidRDefault="00EC4965" w:rsidP="00EC088F">
      <w:pPr>
        <w:pStyle w:val="Paragraph"/>
      </w:pPr>
      <w:r w:rsidRPr="00EC088F">
        <w:t>(b)  An affiliated broker shall not be paid a commission or referral fee directly by anyone other than their current BIC or the person who served as their BIC at the time of the transaction.</w:t>
      </w:r>
    </w:p>
    <w:p w14:paraId="3068A4C0" w14:textId="77777777" w:rsidR="00EC4965" w:rsidRPr="00EC088F" w:rsidRDefault="00EC4965" w:rsidP="00EC088F">
      <w:pPr>
        <w:pStyle w:val="Paragraph"/>
      </w:pPr>
      <w:r w:rsidRPr="00EC088F">
        <w:t>(c)  A broker shall not coerce, extort, collude, instruct, induce, bribe, or intimidate a service provider in a real estate transaction in order to influence or attempt to influence their findings, report, or decision. Service providers include, but are not limited to, appraisers, attorneys, inspectors, financial lenders, and contractors.</w:t>
      </w:r>
    </w:p>
    <w:p w14:paraId="398533E4" w14:textId="77777777" w:rsidR="00EC4965" w:rsidRPr="00EC088F" w:rsidRDefault="00EC4965" w:rsidP="00EC088F">
      <w:pPr>
        <w:pStyle w:val="Paragraph"/>
      </w:pPr>
      <w:r w:rsidRPr="00EC088F">
        <w:t>(d)  A broker shall not conduct brokerage activities or otherwise promote their status as a real estate broker in any manner that discriminates on the basis of race, color, religion, national origin, sex, familial status, or disability.</w:t>
      </w:r>
    </w:p>
    <w:p w14:paraId="46247903" w14:textId="77777777" w:rsidR="00EC4965" w:rsidRPr="00EC088F" w:rsidRDefault="00EC4965" w:rsidP="00EC088F">
      <w:pPr>
        <w:pStyle w:val="Base"/>
      </w:pPr>
    </w:p>
    <w:p w14:paraId="00433100" w14:textId="77777777" w:rsidR="00EC4965" w:rsidRPr="00EC088F" w:rsidRDefault="00EC4965" w:rsidP="00EC088F">
      <w:pPr>
        <w:pStyle w:val="History"/>
      </w:pPr>
      <w:r w:rsidRPr="00EC088F">
        <w:t>History Note:</w:t>
      </w:r>
      <w:r w:rsidRPr="00EC088F">
        <w:tab/>
        <w:t>Authority G.S. 93A-3(c); 93A-6;</w:t>
      </w:r>
    </w:p>
    <w:p w14:paraId="2CBB765D" w14:textId="77777777" w:rsidR="00EC4965" w:rsidRPr="00EC088F" w:rsidRDefault="00EC4965" w:rsidP="00EC088F">
      <w:pPr>
        <w:pStyle w:val="HistoryAfter"/>
      </w:pPr>
      <w:r w:rsidRPr="00EC088F">
        <w:t>Eff. July 1, 2021.</w:t>
      </w:r>
    </w:p>
    <w:p w14:paraId="2EB88B74" w14:textId="77777777" w:rsidR="00EC4965" w:rsidRPr="00EC088F" w:rsidRDefault="00EC4965" w:rsidP="00EC088F">
      <w:pPr>
        <w:pStyle w:val="Base"/>
      </w:pPr>
    </w:p>
    <w:p w14:paraId="78CAB5CE" w14:textId="77777777" w:rsidR="00EC4965" w:rsidRPr="00D24025" w:rsidRDefault="00EC4965" w:rsidP="00D24025">
      <w:pPr>
        <w:pStyle w:val="Rule"/>
      </w:pPr>
      <w:r w:rsidRPr="00D24025">
        <w:t>21 NCAC 58A .0503</w:t>
      </w:r>
      <w:r w:rsidRPr="00D24025">
        <w:tab/>
        <w:t>LICENSE renewal</w:t>
      </w:r>
    </w:p>
    <w:p w14:paraId="13ADA9C8" w14:textId="77777777" w:rsidR="00EC4965" w:rsidRPr="00D24025" w:rsidRDefault="00EC4965" w:rsidP="00D24025">
      <w:pPr>
        <w:pStyle w:val="Paragraph"/>
      </w:pPr>
      <w:r w:rsidRPr="00D24025">
        <w:t>(a)  All real estate licenses issued by the Commission under G.S. 93A, Article 1 shall expire on June 30 following issuance. Any broker desiring renewal of his or her license shall renew on the Commission's website within 45 days prior to license expiration and shall submit a renewal fee of forty-five dollars ($45.00).</w:t>
      </w:r>
    </w:p>
    <w:p w14:paraId="08572092" w14:textId="77777777" w:rsidR="00EC4965" w:rsidRPr="00D24025" w:rsidRDefault="00EC4965" w:rsidP="00D24025">
      <w:pPr>
        <w:pStyle w:val="Paragraph"/>
      </w:pPr>
      <w:r w:rsidRPr="00D24025">
        <w:t xml:space="preserve">(b)  During the renewal process, every individual broker shall provide an email address to be used by the Commission. The email address may be designated by the broker as private in order to be exempt from public records disclosures pursuant to G.S. 93A-4(b2). </w:t>
      </w:r>
    </w:p>
    <w:p w14:paraId="11893C63" w14:textId="77777777" w:rsidR="00EC4965" w:rsidRPr="00D24025" w:rsidRDefault="00EC4965" w:rsidP="00D24025">
      <w:pPr>
        <w:pStyle w:val="Paragraph"/>
      </w:pPr>
      <w:r w:rsidRPr="00D24025">
        <w:t>(c)  During the renewal process, every designated broker-in-charge shall disclose:</w:t>
      </w:r>
    </w:p>
    <w:p w14:paraId="58DE500B" w14:textId="77777777" w:rsidR="00EC4965" w:rsidRPr="00D24025" w:rsidRDefault="00EC4965" w:rsidP="00D24025">
      <w:pPr>
        <w:pStyle w:val="SubParagraph"/>
        <w:tabs>
          <w:tab w:val="clear" w:pos="1800"/>
        </w:tabs>
      </w:pPr>
      <w:r w:rsidRPr="00D24025">
        <w:t>(1)</w:t>
      </w:r>
      <w:r w:rsidRPr="00D24025">
        <w:tab/>
        <w:t>each federally insured depository institution lawfully doing business in this State where the trust account(s) for the broker-in-charge or the entity for which the broker-in-charge is designated is held, if applicable; and</w:t>
      </w:r>
    </w:p>
    <w:p w14:paraId="63B1AB08" w14:textId="77777777" w:rsidR="00EC4965" w:rsidRPr="00D24025" w:rsidRDefault="00EC4965" w:rsidP="00D24025">
      <w:pPr>
        <w:pStyle w:val="SubParagraph"/>
        <w:tabs>
          <w:tab w:val="clear" w:pos="1800"/>
        </w:tabs>
      </w:pPr>
      <w:r w:rsidRPr="00D24025">
        <w:t>(2)</w:t>
      </w:r>
      <w:r w:rsidRPr="00D24025">
        <w:tab/>
        <w:t>any criminal conviction or occupational license disciplinary action that occurred within the previous year.</w:t>
      </w:r>
    </w:p>
    <w:p w14:paraId="31FB4778" w14:textId="77777777" w:rsidR="00EC4965" w:rsidRPr="00D24025" w:rsidRDefault="00EC4965" w:rsidP="00D24025">
      <w:pPr>
        <w:pStyle w:val="Base"/>
      </w:pPr>
    </w:p>
    <w:p w14:paraId="0FF1A036" w14:textId="77777777" w:rsidR="00EC4965" w:rsidRPr="00D24025" w:rsidRDefault="00EC4965" w:rsidP="00D24025">
      <w:pPr>
        <w:pStyle w:val="History"/>
      </w:pPr>
      <w:r w:rsidRPr="00D24025">
        <w:t>History Note:</w:t>
      </w:r>
      <w:r w:rsidRPr="00D24025">
        <w:tab/>
        <w:t>Authority G.S. 93A-3(c); 93A-4; 93A-6; 93A-38.5;</w:t>
      </w:r>
    </w:p>
    <w:p w14:paraId="439BF462" w14:textId="77777777" w:rsidR="00EC4965" w:rsidRPr="00D24025" w:rsidRDefault="00EC4965" w:rsidP="00D24025">
      <w:pPr>
        <w:pStyle w:val="HistoryAfter"/>
      </w:pPr>
      <w:r w:rsidRPr="00D24025">
        <w:t>Eff. February 1, 1976;</w:t>
      </w:r>
    </w:p>
    <w:p w14:paraId="50FB395A" w14:textId="77777777" w:rsidR="00EC4965" w:rsidRPr="00D24025" w:rsidRDefault="00EC4965" w:rsidP="00D24025">
      <w:pPr>
        <w:pStyle w:val="HistoryAfter"/>
      </w:pPr>
      <w:r w:rsidRPr="00D24025">
        <w:t>Readopted Eff. September 30, 1977;</w:t>
      </w:r>
    </w:p>
    <w:p w14:paraId="50D42529" w14:textId="77777777" w:rsidR="00EC4965" w:rsidRPr="00D24025" w:rsidRDefault="00EC4965" w:rsidP="00D24025">
      <w:pPr>
        <w:pStyle w:val="HistoryAfter"/>
      </w:pPr>
      <w:r w:rsidRPr="00D24025">
        <w:t>Amended Eff. July 1, 1994; February 1, 1991; February 1, 1989;</w:t>
      </w:r>
    </w:p>
    <w:p w14:paraId="75A26C35" w14:textId="77777777" w:rsidR="00EC4965" w:rsidRPr="00D24025" w:rsidRDefault="00EC4965" w:rsidP="00D24025">
      <w:pPr>
        <w:pStyle w:val="HistoryAfter"/>
      </w:pPr>
      <w:r w:rsidRPr="00D24025">
        <w:t>Temporary Amendment Eff. April 24, 1995 for a period of 180 days or until the permanent rule becomes effective, whichever is sooner;</w:t>
      </w:r>
    </w:p>
    <w:p w14:paraId="731E370B" w14:textId="77777777" w:rsidR="00EC4965" w:rsidRPr="00D24025" w:rsidRDefault="00EC4965" w:rsidP="00D24025">
      <w:pPr>
        <w:pStyle w:val="HistoryAfter"/>
      </w:pPr>
      <w:r w:rsidRPr="00D24025">
        <w:t>Amended Eff. July 1, 2017; July 1, 2014; April 1, 2013; April 1, 2006; January 1, 2006; July 1, 2004; December 4, 2002; April 1, 1997; July 1, 1996; August 1, 1995;</w:t>
      </w:r>
    </w:p>
    <w:p w14:paraId="6932A2B2" w14:textId="77777777" w:rsidR="00EC4965" w:rsidRPr="00D24025" w:rsidRDefault="00EC4965" w:rsidP="00D24025">
      <w:pPr>
        <w:pStyle w:val="HistoryAfter"/>
      </w:pPr>
      <w:r w:rsidRPr="00D24025">
        <w:t>Pursuant to G.S. 150B-21.3A, rule is necessary without substantive public interest Eff. May 1, 2018;</w:t>
      </w:r>
    </w:p>
    <w:p w14:paraId="569870B0" w14:textId="77777777" w:rsidR="00EC4965" w:rsidRPr="00D24025" w:rsidRDefault="00EC4965" w:rsidP="00D24025">
      <w:pPr>
        <w:pStyle w:val="HistoryAfter"/>
      </w:pPr>
      <w:r w:rsidRPr="00D24025">
        <w:t>Amended Eff. July 1, 2021; July 1, 2018.</w:t>
      </w:r>
    </w:p>
    <w:p w14:paraId="3127EA9A" w14:textId="77777777" w:rsidR="00EC4965" w:rsidRPr="00D24025" w:rsidRDefault="00EC4965" w:rsidP="00D24025">
      <w:pPr>
        <w:pStyle w:val="Base"/>
      </w:pPr>
    </w:p>
    <w:p w14:paraId="635FE78A" w14:textId="77777777" w:rsidR="00EC4965" w:rsidRPr="004B7B73" w:rsidRDefault="00EC4965" w:rsidP="004B7B73">
      <w:pPr>
        <w:pStyle w:val="Rule"/>
      </w:pPr>
      <w:r w:rsidRPr="004B7B73">
        <w:t>21 ncac 58H .0210</w:t>
      </w:r>
      <w:r w:rsidRPr="004B7B73">
        <w:tab/>
        <w:t>DENIAL, WITHDRAWAL, or termination OF education provider certification</w:t>
      </w:r>
    </w:p>
    <w:p w14:paraId="714291EA" w14:textId="77777777" w:rsidR="00EC4965" w:rsidRPr="004B7B73" w:rsidRDefault="00EC4965" w:rsidP="004B7B73">
      <w:pPr>
        <w:pStyle w:val="Paragraph"/>
      </w:pPr>
      <w:r w:rsidRPr="004B7B73">
        <w:t>(a)  The Commission may deny or withdraw certification of an education provider or suspend, revoke, or deny renewal of the certification of an education provider upon finding that an education provider:</w:t>
      </w:r>
    </w:p>
    <w:p w14:paraId="21E4B6B8" w14:textId="77777777" w:rsidR="00EC4965" w:rsidRPr="004B7B73" w:rsidRDefault="00EC4965" w:rsidP="004B7B73">
      <w:pPr>
        <w:pStyle w:val="SubParagraph"/>
        <w:tabs>
          <w:tab w:val="clear" w:pos="1800"/>
        </w:tabs>
      </w:pPr>
      <w:r w:rsidRPr="004B7B73">
        <w:t>(1)</w:t>
      </w:r>
      <w:r w:rsidRPr="004B7B73">
        <w:tab/>
        <w:t>was found by a court or government agency of competent jurisdiction to have violated any state or federal law;</w:t>
      </w:r>
    </w:p>
    <w:p w14:paraId="5E427C4C" w14:textId="77777777" w:rsidR="00EC4965" w:rsidRPr="004B7B73" w:rsidRDefault="00EC4965" w:rsidP="004B7B73">
      <w:pPr>
        <w:pStyle w:val="SubParagraph"/>
        <w:tabs>
          <w:tab w:val="clear" w:pos="1800"/>
        </w:tabs>
      </w:pPr>
      <w:r w:rsidRPr="004B7B73">
        <w:t>(2)</w:t>
      </w:r>
      <w:r w:rsidRPr="004B7B73">
        <w:tab/>
        <w:t>made any false statements or presented any false, incomplete, or incorrect information in connection with an application;</w:t>
      </w:r>
    </w:p>
    <w:p w14:paraId="37A74614" w14:textId="77777777" w:rsidR="00EC4965" w:rsidRPr="004B7B73" w:rsidRDefault="00EC4965" w:rsidP="004B7B73">
      <w:pPr>
        <w:pStyle w:val="SubParagraph"/>
        <w:tabs>
          <w:tab w:val="clear" w:pos="1800"/>
        </w:tabs>
      </w:pPr>
      <w:r w:rsidRPr="004B7B73">
        <w:t>(3)</w:t>
      </w:r>
      <w:r w:rsidRPr="004B7B73">
        <w:tab/>
        <w:t>failed to provide or provided false, incomplete, or incorrect information in connection with any report the education provider is required to submit to the Commission;</w:t>
      </w:r>
    </w:p>
    <w:p w14:paraId="27383845" w14:textId="77777777" w:rsidR="00EC4965" w:rsidRPr="004B7B73" w:rsidRDefault="00EC4965" w:rsidP="004B7B73">
      <w:pPr>
        <w:pStyle w:val="SubParagraph"/>
        <w:tabs>
          <w:tab w:val="clear" w:pos="1800"/>
        </w:tabs>
      </w:pPr>
      <w:r w:rsidRPr="004B7B73">
        <w:t>(4)</w:t>
      </w:r>
      <w:r w:rsidRPr="004B7B73">
        <w:tab/>
        <w:t>presented to its students or prospective students false or misleading information relating to its instructional program, to the instructional programs of other institutions, or related to employment opportunities;</w:t>
      </w:r>
    </w:p>
    <w:p w14:paraId="32D38217" w14:textId="77777777" w:rsidR="00EC4965" w:rsidRPr="004B7B73" w:rsidRDefault="00EC4965" w:rsidP="004B7B73">
      <w:pPr>
        <w:pStyle w:val="SubParagraph"/>
        <w:tabs>
          <w:tab w:val="clear" w:pos="1800"/>
        </w:tabs>
      </w:pPr>
      <w:r w:rsidRPr="004B7B73">
        <w:t>(5)</w:t>
      </w:r>
      <w:r w:rsidRPr="004B7B73">
        <w:tab/>
        <w:t>collected money from students but refused or failed to provide the promised instruction;</w:t>
      </w:r>
    </w:p>
    <w:p w14:paraId="773269B8" w14:textId="77777777" w:rsidR="00EC4965" w:rsidRPr="004B7B73" w:rsidRDefault="00EC4965" w:rsidP="004B7B73">
      <w:pPr>
        <w:pStyle w:val="SubParagraph"/>
        <w:tabs>
          <w:tab w:val="clear" w:pos="1800"/>
        </w:tabs>
      </w:pPr>
      <w:r w:rsidRPr="004B7B73">
        <w:t>(6)</w:t>
      </w:r>
      <w:r w:rsidRPr="004B7B73">
        <w:tab/>
        <w:t>failed to submit the per student fee as required by G.S. 93A-4(a2) or 93A-38.5(e).</w:t>
      </w:r>
    </w:p>
    <w:p w14:paraId="640EAEFA" w14:textId="77777777" w:rsidR="00EC4965" w:rsidRPr="004B7B73" w:rsidRDefault="00EC4965" w:rsidP="004B7B73">
      <w:pPr>
        <w:pStyle w:val="SubParagraph"/>
        <w:tabs>
          <w:tab w:val="clear" w:pos="1800"/>
        </w:tabs>
      </w:pPr>
      <w:r w:rsidRPr="004B7B73">
        <w:t>(7)</w:t>
      </w:r>
      <w:r w:rsidRPr="004B7B73">
        <w:tab/>
        <w:t>refused at any time to permit authorized representatives of the Commission to inspect the education provider's facilities or audit its courses;</w:t>
      </w:r>
    </w:p>
    <w:p w14:paraId="225BA5D5" w14:textId="77777777" w:rsidR="00EC4965" w:rsidRPr="004B7B73" w:rsidRDefault="00EC4965" w:rsidP="004B7B73">
      <w:pPr>
        <w:pStyle w:val="SubParagraph"/>
        <w:tabs>
          <w:tab w:val="clear" w:pos="1800"/>
        </w:tabs>
      </w:pPr>
      <w:r w:rsidRPr="004B7B73">
        <w:t>(8)</w:t>
      </w:r>
      <w:r w:rsidRPr="004B7B73">
        <w:tab/>
        <w:t>or education director violated the rules of this Subchapter or was disciplined by the Commission under G.S. 93A-6;</w:t>
      </w:r>
    </w:p>
    <w:p w14:paraId="30F59D45" w14:textId="77777777" w:rsidR="00EC4965" w:rsidRPr="004B7B73" w:rsidRDefault="00EC4965" w:rsidP="004B7B73">
      <w:pPr>
        <w:pStyle w:val="SubParagraph"/>
        <w:tabs>
          <w:tab w:val="clear" w:pos="1800"/>
        </w:tabs>
      </w:pPr>
      <w:r w:rsidRPr="004B7B73">
        <w:t>(9)</w:t>
      </w:r>
      <w:r w:rsidRPr="004B7B73">
        <w:tab/>
        <w:t>obtained or used, or attempted to obtain or use, in any manner or form, North Carolina real estate license examination questions;</w:t>
      </w:r>
    </w:p>
    <w:p w14:paraId="599F1F14" w14:textId="77777777" w:rsidR="00EC4965" w:rsidRPr="004B7B73" w:rsidRDefault="00EC4965" w:rsidP="004B7B73">
      <w:pPr>
        <w:pStyle w:val="SubParagraph"/>
        <w:tabs>
          <w:tab w:val="clear" w:pos="1800"/>
        </w:tabs>
      </w:pPr>
      <w:r w:rsidRPr="004B7B73">
        <w:t>(10)</w:t>
      </w:r>
      <w:r w:rsidRPr="004B7B73">
        <w:tab/>
        <w:t>failed to provide to the Commission a written plan describing the changes the education provider made or intends to make in its instructional program including instructors, course materials, methods of student evaluation, and completion standards to improve the performance of the education provider's students on the license examination within 30 days of the Commission's request during an investigation or application process;</w:t>
      </w:r>
    </w:p>
    <w:p w14:paraId="48783940" w14:textId="77777777" w:rsidR="00EC4965" w:rsidRPr="004B7B73" w:rsidRDefault="00EC4965" w:rsidP="004B7B73">
      <w:pPr>
        <w:pStyle w:val="SubParagraph"/>
        <w:tabs>
          <w:tab w:val="clear" w:pos="1800"/>
        </w:tabs>
      </w:pPr>
      <w:r w:rsidRPr="004B7B73">
        <w:lastRenderedPageBreak/>
        <w:t>(11)</w:t>
      </w:r>
      <w:r w:rsidRPr="004B7B73">
        <w:tab/>
        <w:t>provided the Commission a fee that was dishonored by a bank or returned for insufficient funds;</w:t>
      </w:r>
    </w:p>
    <w:p w14:paraId="4739372C" w14:textId="77777777" w:rsidR="00EC4965" w:rsidRPr="004B7B73" w:rsidRDefault="00EC4965" w:rsidP="004B7B73">
      <w:pPr>
        <w:pStyle w:val="SubParagraph"/>
        <w:tabs>
          <w:tab w:val="clear" w:pos="1800"/>
        </w:tabs>
      </w:pPr>
      <w:r w:rsidRPr="004B7B73">
        <w:t>(12)</w:t>
      </w:r>
      <w:r w:rsidRPr="004B7B73">
        <w:tab/>
        <w:t>Certificate of Authority was revoked, subject to a revenue suspension, or subject to administrative dissolution by the NC Secretary of State;</w:t>
      </w:r>
    </w:p>
    <w:p w14:paraId="7906748A" w14:textId="77777777" w:rsidR="00EC4965" w:rsidRPr="004B7B73" w:rsidRDefault="00EC4965" w:rsidP="004B7B73">
      <w:pPr>
        <w:pStyle w:val="SubParagraph"/>
        <w:tabs>
          <w:tab w:val="clear" w:pos="1800"/>
        </w:tabs>
      </w:pPr>
      <w:r w:rsidRPr="004B7B73">
        <w:t>(13)</w:t>
      </w:r>
      <w:r w:rsidRPr="004B7B73">
        <w:tab/>
        <w:t>failed to utilize course materials pursuant to Rule .0205 of this Section;</w:t>
      </w:r>
    </w:p>
    <w:p w14:paraId="07B1BF02" w14:textId="77777777" w:rsidR="00EC4965" w:rsidRPr="004B7B73" w:rsidRDefault="00EC4965" w:rsidP="004B7B73">
      <w:pPr>
        <w:pStyle w:val="SubParagraph"/>
        <w:tabs>
          <w:tab w:val="clear" w:pos="1800"/>
        </w:tabs>
      </w:pPr>
      <w:r w:rsidRPr="004B7B73">
        <w:t>(14)</w:t>
      </w:r>
      <w:r w:rsidRPr="004B7B73">
        <w:tab/>
        <w:t>failed to submit reports pursuant to Rule .0207 of this Section;</w:t>
      </w:r>
    </w:p>
    <w:p w14:paraId="48F9605B" w14:textId="77777777" w:rsidR="00EC4965" w:rsidRPr="004B7B73" w:rsidRDefault="00EC4965" w:rsidP="004B7B73">
      <w:pPr>
        <w:pStyle w:val="SubParagraph"/>
        <w:tabs>
          <w:tab w:val="clear" w:pos="1800"/>
        </w:tabs>
      </w:pPr>
      <w:r w:rsidRPr="004B7B73">
        <w:t>(15)</w:t>
      </w:r>
      <w:r w:rsidRPr="004B7B73">
        <w:tab/>
        <w:t xml:space="preserve">provided false, incomplete, or misleading information relating to real estate licensing, education matters, or the broker's education needs or license status; </w:t>
      </w:r>
    </w:p>
    <w:p w14:paraId="21F2587B" w14:textId="77777777" w:rsidR="00EC4965" w:rsidRPr="004B7B73" w:rsidRDefault="00EC4965" w:rsidP="004B7B73">
      <w:pPr>
        <w:pStyle w:val="SubParagraph"/>
        <w:tabs>
          <w:tab w:val="clear" w:pos="1800"/>
        </w:tabs>
      </w:pPr>
      <w:r w:rsidRPr="004B7B73">
        <w:t>(16)</w:t>
      </w:r>
      <w:r w:rsidRPr="004B7B73">
        <w:tab/>
        <w:t>discriminated in its admissions policy or practice against any person on the basis of age, sex, race, color, national origin, familial status, handicap status, or religion; or</w:t>
      </w:r>
    </w:p>
    <w:p w14:paraId="69391CDB" w14:textId="77777777" w:rsidR="00EC4965" w:rsidRPr="004B7B73" w:rsidRDefault="00EC4965" w:rsidP="004B7B73">
      <w:pPr>
        <w:pStyle w:val="SubParagraph"/>
        <w:tabs>
          <w:tab w:val="clear" w:pos="1800"/>
        </w:tabs>
      </w:pPr>
      <w:r w:rsidRPr="004B7B73">
        <w:t>(17)</w:t>
      </w:r>
      <w:r w:rsidRPr="004B7B73">
        <w:tab/>
        <w:t>refused or failed to comply with the provisions of this Subchapter.</w:t>
      </w:r>
    </w:p>
    <w:p w14:paraId="4F14E3E9" w14:textId="77777777" w:rsidR="00EC4965" w:rsidRPr="004B7B73" w:rsidRDefault="00EC4965" w:rsidP="004B7B73">
      <w:pPr>
        <w:pStyle w:val="Paragraph"/>
      </w:pPr>
      <w:r w:rsidRPr="004B7B73">
        <w:t>(b)  A broker shall be subject to discipline pursuant to G.S. 93A-6 if the broker engages in dishonest, fraudulent, or improper conduct in connection with the operations of an education provider if that broker:</w:t>
      </w:r>
    </w:p>
    <w:p w14:paraId="6F784020" w14:textId="77777777" w:rsidR="00EC4965" w:rsidRPr="004B7B73" w:rsidRDefault="00EC4965" w:rsidP="004B7B73">
      <w:pPr>
        <w:pStyle w:val="SubParagraph"/>
        <w:tabs>
          <w:tab w:val="clear" w:pos="1800"/>
        </w:tabs>
      </w:pPr>
      <w:r w:rsidRPr="004B7B73">
        <w:t>(1)</w:t>
      </w:r>
      <w:r w:rsidRPr="004B7B73">
        <w:tab/>
        <w:t>has an ownership interest in the education provider;</w:t>
      </w:r>
    </w:p>
    <w:p w14:paraId="73410DB3" w14:textId="77777777" w:rsidR="00EC4965" w:rsidRPr="004B7B73" w:rsidRDefault="00EC4965" w:rsidP="004B7B73">
      <w:pPr>
        <w:pStyle w:val="SubParagraph"/>
        <w:tabs>
          <w:tab w:val="clear" w:pos="1800"/>
        </w:tabs>
      </w:pPr>
      <w:r w:rsidRPr="004B7B73">
        <w:t>(2)</w:t>
      </w:r>
      <w:r w:rsidRPr="004B7B73">
        <w:tab/>
        <w:t>is the education director; or</w:t>
      </w:r>
    </w:p>
    <w:p w14:paraId="21B77275" w14:textId="77777777" w:rsidR="00EC4965" w:rsidRPr="004B7B73" w:rsidRDefault="00EC4965" w:rsidP="004B7B73">
      <w:pPr>
        <w:pStyle w:val="SubParagraph"/>
        <w:tabs>
          <w:tab w:val="clear" w:pos="1800"/>
        </w:tabs>
      </w:pPr>
      <w:r w:rsidRPr="004B7B73">
        <w:t>(3)</w:t>
      </w:r>
      <w:r w:rsidRPr="004B7B73">
        <w:tab/>
        <w:t>is an instructor for an education provider.</w:t>
      </w:r>
    </w:p>
    <w:p w14:paraId="15AEB1AC" w14:textId="77777777" w:rsidR="00EC4965" w:rsidRPr="004B7B73" w:rsidRDefault="00EC4965" w:rsidP="004B7B73">
      <w:pPr>
        <w:pStyle w:val="Paragraph"/>
      </w:pPr>
      <w:r w:rsidRPr="004B7B73">
        <w:t>(c)  The Commission shall withdraw an education provider's certification when its annual License Examination Performance Record fails to exceed 40 percent in each of the previous two license years. Following withdrawal, the education provider shall be ineligible to apply for certification for a period of one year.</w:t>
      </w:r>
    </w:p>
    <w:p w14:paraId="69E2CBAE" w14:textId="77777777" w:rsidR="00EC4965" w:rsidRPr="004B7B73" w:rsidRDefault="00EC4965" w:rsidP="004B7B73">
      <w:pPr>
        <w:pStyle w:val="Paragraph"/>
      </w:pPr>
      <w:r w:rsidRPr="004B7B73">
        <w:t>(d)  When ownership of a certified education provider is transferred and the education provider ceases to operate as the certified entity, the certification is not transferable and shall terminate on the effective date of the transfer. All courses shall be completed by the effective date of the transfer. The transferring owner shall report course completion(s) to the Commission. The new entity shall obtain an original certification for each location where the education provider will conduct courses as required by G.S. 93A-34 and Rule .0202 of this Section prior to advertising courses, registering students, accepting tuition, conducting courses, or otherwise engaging in any education provider operations.</w:t>
      </w:r>
    </w:p>
    <w:p w14:paraId="3CACB4E4" w14:textId="77777777" w:rsidR="00EC4965" w:rsidRPr="004B7B73" w:rsidRDefault="00EC4965" w:rsidP="004B7B73">
      <w:pPr>
        <w:pStyle w:val="Base"/>
      </w:pPr>
    </w:p>
    <w:p w14:paraId="48A47122" w14:textId="77777777" w:rsidR="00EC4965" w:rsidRPr="004B7B73" w:rsidRDefault="00EC4965" w:rsidP="004B7B73">
      <w:pPr>
        <w:pStyle w:val="History"/>
      </w:pPr>
      <w:r w:rsidRPr="004B7B73">
        <w:t>History Note:</w:t>
      </w:r>
      <w:r w:rsidRPr="004B7B73">
        <w:tab/>
        <w:t>Authority G.S. 93A</w:t>
      </w:r>
      <w:r w:rsidRPr="004B7B73">
        <w:noBreakHyphen/>
        <w:t>4(d); 93A-34(c); 93A-35(c); 93A-38;</w:t>
      </w:r>
    </w:p>
    <w:p w14:paraId="67950B2D" w14:textId="77777777" w:rsidR="00EC4965" w:rsidRPr="004B7B73" w:rsidRDefault="00EC4965" w:rsidP="004B7B73">
      <w:pPr>
        <w:pStyle w:val="HistoryAfter"/>
      </w:pPr>
      <w:r w:rsidRPr="004B7B73">
        <w:t>Eff. July 1, 2017;</w:t>
      </w:r>
    </w:p>
    <w:p w14:paraId="5BDAB7C7" w14:textId="77777777" w:rsidR="00EC4965" w:rsidRPr="004B7B73" w:rsidRDefault="00EC4965" w:rsidP="004B7B73">
      <w:pPr>
        <w:pStyle w:val="HistoryAfter"/>
      </w:pPr>
      <w:r w:rsidRPr="004B7B73">
        <w:t>Amended Eff. July 1, 2021; July 1, 2020.</w:t>
      </w:r>
    </w:p>
    <w:p w14:paraId="70C945DA" w14:textId="77777777" w:rsidR="00EC4965" w:rsidRPr="004B7B73" w:rsidRDefault="00EC4965" w:rsidP="004B7B73">
      <w:pPr>
        <w:pStyle w:val="Base"/>
      </w:pPr>
    </w:p>
    <w:p w14:paraId="74899FFF" w14:textId="77777777" w:rsidR="00EC4965" w:rsidRPr="009A0D89" w:rsidRDefault="00EC4965" w:rsidP="009A0D89">
      <w:pPr>
        <w:pStyle w:val="Rule"/>
      </w:pPr>
      <w:r w:rsidRPr="009A0D89">
        <w:t>21 NCAC 58H .0303</w:t>
      </w:r>
      <w:r w:rsidRPr="009A0D89">
        <w:tab/>
        <w:t>DENIAL OR WITHDRAWAL OF instructor APPROVAL</w:t>
      </w:r>
    </w:p>
    <w:p w14:paraId="5ECBF7BD" w14:textId="77777777" w:rsidR="00EC4965" w:rsidRPr="009A0D89" w:rsidRDefault="00EC4965" w:rsidP="009A0D89">
      <w:pPr>
        <w:pStyle w:val="Paragraph"/>
      </w:pPr>
      <w:r w:rsidRPr="009A0D89">
        <w:t>(a)  The Commission may deny or withdraw approval of any instructor applicant or approved instructor upon finding that the instructor or instructor applicant:</w:t>
      </w:r>
    </w:p>
    <w:p w14:paraId="51EC0279" w14:textId="77777777" w:rsidR="00EC4965" w:rsidRPr="009A0D89" w:rsidRDefault="00EC4965" w:rsidP="009A0D89">
      <w:pPr>
        <w:pStyle w:val="SubParagraph"/>
        <w:tabs>
          <w:tab w:val="clear" w:pos="1800"/>
        </w:tabs>
      </w:pPr>
      <w:r w:rsidRPr="009A0D89">
        <w:t>(1)</w:t>
      </w:r>
      <w:r w:rsidRPr="009A0D89">
        <w:tab/>
        <w:t xml:space="preserve">has failed to meet the criteria for approval described in Rule .0302 of this Section or the </w:t>
      </w:r>
      <w:r w:rsidRPr="009A0D89">
        <w:t>criteria for renewal of approval described in Rule .0306 of this Section at the time of application or at any time during an approval period;</w:t>
      </w:r>
    </w:p>
    <w:p w14:paraId="6627BC9D" w14:textId="77777777" w:rsidR="00EC4965" w:rsidRPr="009A0D89" w:rsidRDefault="00EC4965" w:rsidP="009A0D89">
      <w:pPr>
        <w:pStyle w:val="SubParagraph"/>
        <w:tabs>
          <w:tab w:val="clear" w:pos="1800"/>
        </w:tabs>
      </w:pPr>
      <w:r w:rsidRPr="009A0D89">
        <w:t>(2)</w:t>
      </w:r>
      <w:r w:rsidRPr="009A0D89">
        <w:tab/>
        <w:t>made any false statements or presented any false, incomplete, or incorrect information in connection with an application for approval or renewal of approval or any report that is required to be submitted to the Commission;</w:t>
      </w:r>
    </w:p>
    <w:p w14:paraId="1D7BB904" w14:textId="77777777" w:rsidR="00EC4965" w:rsidRPr="009A0D89" w:rsidRDefault="00EC4965" w:rsidP="009A0D89">
      <w:pPr>
        <w:pStyle w:val="SubParagraph"/>
        <w:tabs>
          <w:tab w:val="clear" w:pos="1800"/>
        </w:tabs>
      </w:pPr>
      <w:r w:rsidRPr="009A0D89">
        <w:t>(3)</w:t>
      </w:r>
      <w:r w:rsidRPr="009A0D89">
        <w:tab/>
        <w:t>has failed to submit to the Commission any report, course examination, or video recording required by these Rules;</w:t>
      </w:r>
    </w:p>
    <w:p w14:paraId="2E758A19" w14:textId="77777777" w:rsidR="00EC4965" w:rsidRPr="009A0D89" w:rsidRDefault="00EC4965" w:rsidP="009A0D89">
      <w:pPr>
        <w:pStyle w:val="SubParagraph"/>
        <w:tabs>
          <w:tab w:val="clear" w:pos="1800"/>
        </w:tabs>
      </w:pPr>
      <w:r w:rsidRPr="009A0D89">
        <w:t>(4)</w:t>
      </w:r>
      <w:r w:rsidRPr="009A0D89">
        <w:tab/>
        <w:t xml:space="preserve">has failed to demonstrate the ability to teach a </w:t>
      </w:r>
      <w:proofErr w:type="spellStart"/>
      <w:r w:rsidRPr="009A0D89">
        <w:t>Prelicensing</w:t>
      </w:r>
      <w:proofErr w:type="spellEnd"/>
      <w:r w:rsidRPr="009A0D89">
        <w:t xml:space="preserve">, </w:t>
      </w:r>
      <w:proofErr w:type="spellStart"/>
      <w:r w:rsidRPr="009A0D89">
        <w:t>Postlicensing</w:t>
      </w:r>
      <w:proofErr w:type="spellEnd"/>
      <w:r w:rsidRPr="009A0D89">
        <w:t xml:space="preserve">, or Update </w:t>
      </w:r>
      <w:proofErr w:type="spellStart"/>
      <w:r w:rsidRPr="009A0D89">
        <w:t>couse</w:t>
      </w:r>
      <w:proofErr w:type="spellEnd"/>
      <w:r w:rsidRPr="009A0D89">
        <w:t xml:space="preserve"> in a manner consistent with the course materials;</w:t>
      </w:r>
    </w:p>
    <w:p w14:paraId="6E3FAB09" w14:textId="77777777" w:rsidR="00EC4965" w:rsidRPr="009A0D89" w:rsidRDefault="00EC4965" w:rsidP="009A0D89">
      <w:pPr>
        <w:pStyle w:val="SubParagraph"/>
        <w:tabs>
          <w:tab w:val="clear" w:pos="1800"/>
        </w:tabs>
      </w:pPr>
      <w:r w:rsidRPr="009A0D89">
        <w:t>(5)</w:t>
      </w:r>
      <w:r w:rsidRPr="009A0D89">
        <w:tab/>
        <w:t xml:space="preserve">taught a </w:t>
      </w:r>
      <w:proofErr w:type="spellStart"/>
      <w:r w:rsidRPr="009A0D89">
        <w:t>Prelicensing</w:t>
      </w:r>
      <w:proofErr w:type="spellEnd"/>
      <w:r w:rsidRPr="009A0D89">
        <w:t xml:space="preserve"> course and failed to provide to the Commission a written plan describing the changes the instructor has made or intends to make in his or her instructional program to improve the performance of the instructor's students on the license examination within 30 days of the Commission's request during an investigation or application process;</w:t>
      </w:r>
    </w:p>
    <w:p w14:paraId="1B915CD3" w14:textId="77777777" w:rsidR="00EC4965" w:rsidRPr="009A0D89" w:rsidRDefault="00EC4965" w:rsidP="009A0D89">
      <w:pPr>
        <w:pStyle w:val="SubParagraph"/>
        <w:tabs>
          <w:tab w:val="clear" w:pos="1800"/>
        </w:tabs>
      </w:pPr>
      <w:r w:rsidRPr="009A0D89">
        <w:t>(6)</w:t>
      </w:r>
      <w:r w:rsidRPr="009A0D89">
        <w:tab/>
        <w:t>has been convicted of, pleaded guilty to, or pleaded no contest to, a misdemeanor or felony violation of state or federal law by a court of competent jurisdiction;</w:t>
      </w:r>
    </w:p>
    <w:p w14:paraId="32A2DB80" w14:textId="77777777" w:rsidR="00EC4965" w:rsidRPr="009A0D89" w:rsidRDefault="00EC4965" w:rsidP="009A0D89">
      <w:pPr>
        <w:pStyle w:val="SubParagraph"/>
        <w:tabs>
          <w:tab w:val="clear" w:pos="1800"/>
        </w:tabs>
      </w:pPr>
      <w:r w:rsidRPr="009A0D89">
        <w:t>(7)</w:t>
      </w:r>
      <w:r w:rsidRPr="009A0D89">
        <w:tab/>
        <w:t>has been found by a court or government agency of competent jurisdiction to have violated any state or federal regulation prohibiting discrimination;</w:t>
      </w:r>
    </w:p>
    <w:p w14:paraId="2CCB96F7" w14:textId="77777777" w:rsidR="00EC4965" w:rsidRPr="009A0D89" w:rsidRDefault="00EC4965" w:rsidP="009A0D89">
      <w:pPr>
        <w:pStyle w:val="SubParagraph"/>
        <w:tabs>
          <w:tab w:val="clear" w:pos="1800"/>
        </w:tabs>
      </w:pPr>
      <w:r w:rsidRPr="009A0D89">
        <w:t>(8)</w:t>
      </w:r>
      <w:r w:rsidRPr="009A0D89">
        <w:tab/>
        <w:t>has obtained, used, or attempted to obtain or use, in any manner or form, North Carolina real estate license examination questions;</w:t>
      </w:r>
    </w:p>
    <w:p w14:paraId="196B56ED" w14:textId="77777777" w:rsidR="00EC4965" w:rsidRPr="009A0D89" w:rsidRDefault="00EC4965" w:rsidP="009A0D89">
      <w:pPr>
        <w:pStyle w:val="SubParagraph"/>
        <w:tabs>
          <w:tab w:val="clear" w:pos="1800"/>
        </w:tabs>
      </w:pPr>
      <w:r w:rsidRPr="009A0D89">
        <w:t>(9)</w:t>
      </w:r>
      <w:r w:rsidRPr="009A0D89">
        <w:tab/>
        <w:t>has failed to take steps to protect the security of end-of-course examinations;</w:t>
      </w:r>
    </w:p>
    <w:p w14:paraId="45F289BB" w14:textId="77777777" w:rsidR="00EC4965" w:rsidRPr="009A0D89" w:rsidRDefault="00EC4965" w:rsidP="009A0D89">
      <w:pPr>
        <w:pStyle w:val="SubParagraph"/>
        <w:tabs>
          <w:tab w:val="clear" w:pos="1800"/>
        </w:tabs>
      </w:pPr>
      <w:r w:rsidRPr="009A0D89">
        <w:t>(10)</w:t>
      </w:r>
      <w:r w:rsidRPr="009A0D89">
        <w:tab/>
        <w:t>failed to take any corrective action set out in the plan described in Subparagraph (a)(5) of this Rule or as otherwise requested by the Commission;</w:t>
      </w:r>
    </w:p>
    <w:p w14:paraId="049A974A" w14:textId="77777777" w:rsidR="00EC4965" w:rsidRPr="009A0D89" w:rsidRDefault="00EC4965" w:rsidP="009A0D89">
      <w:pPr>
        <w:pStyle w:val="SubParagraph"/>
        <w:tabs>
          <w:tab w:val="clear" w:pos="1800"/>
        </w:tabs>
      </w:pPr>
      <w:r w:rsidRPr="009A0D89">
        <w:t>(11)</w:t>
      </w:r>
      <w:r w:rsidRPr="009A0D89">
        <w:tab/>
        <w:t>engaged in any other improper, fraudulent, or dishonest conduct;</w:t>
      </w:r>
    </w:p>
    <w:p w14:paraId="39AAA8E2" w14:textId="77777777" w:rsidR="00EC4965" w:rsidRPr="009A0D89" w:rsidRDefault="00EC4965" w:rsidP="009A0D89">
      <w:pPr>
        <w:pStyle w:val="SubParagraph"/>
        <w:tabs>
          <w:tab w:val="clear" w:pos="1800"/>
        </w:tabs>
      </w:pPr>
      <w:r w:rsidRPr="009A0D89">
        <w:t>(12)</w:t>
      </w:r>
      <w:r w:rsidRPr="009A0D89">
        <w:tab/>
        <w:t>failed to utilize course materials pursuant to Rule .0205 of this Subchapter;</w:t>
      </w:r>
    </w:p>
    <w:p w14:paraId="631DA603" w14:textId="77777777" w:rsidR="00EC4965" w:rsidRPr="009A0D89" w:rsidRDefault="00EC4965" w:rsidP="009A0D89">
      <w:pPr>
        <w:pStyle w:val="SubParagraph"/>
        <w:tabs>
          <w:tab w:val="clear" w:pos="1800"/>
        </w:tabs>
      </w:pPr>
      <w:r w:rsidRPr="009A0D89">
        <w:t>(13)</w:t>
      </w:r>
      <w:r w:rsidRPr="009A0D89">
        <w:tab/>
        <w:t>has taught or conducted a course in any manner that discriminated against any person on the basis of age, sex, race, color, national origin, familial status, handicap status, or religion; or</w:t>
      </w:r>
    </w:p>
    <w:p w14:paraId="0376BEF9" w14:textId="77777777" w:rsidR="00EC4965" w:rsidRPr="009A0D89" w:rsidRDefault="00EC4965" w:rsidP="009A0D89">
      <w:pPr>
        <w:pStyle w:val="SubParagraph"/>
        <w:tabs>
          <w:tab w:val="clear" w:pos="1800"/>
        </w:tabs>
      </w:pPr>
      <w:r w:rsidRPr="009A0D89">
        <w:t>(14)</w:t>
      </w:r>
      <w:r w:rsidRPr="009A0D89">
        <w:tab/>
        <w:t>failed to comply with any other provisions of this Subchapter.</w:t>
      </w:r>
    </w:p>
    <w:p w14:paraId="7D890FEC" w14:textId="77777777" w:rsidR="00EC4965" w:rsidRPr="009A0D89" w:rsidRDefault="00EC4965" w:rsidP="009A0D89">
      <w:pPr>
        <w:pStyle w:val="Paragraph"/>
      </w:pPr>
      <w:r w:rsidRPr="009A0D89">
        <w:t>(b)  The Commission shall withdraw an instructor's approval when their annual License Examination Performance Record fails to exceed 40 percent in each of the previous two license years. Following withdrawal, the instructor shall be ineligible to apply for approval for a period of one year.</w:t>
      </w:r>
    </w:p>
    <w:p w14:paraId="0E34DD27" w14:textId="77777777" w:rsidR="00EC4965" w:rsidRPr="009A0D89" w:rsidRDefault="00EC4965" w:rsidP="009A0D89">
      <w:pPr>
        <w:pStyle w:val="Base"/>
      </w:pPr>
    </w:p>
    <w:p w14:paraId="1D14E3EE" w14:textId="77777777" w:rsidR="00EC4965" w:rsidRPr="009A0D89" w:rsidRDefault="00EC4965" w:rsidP="009A0D89">
      <w:pPr>
        <w:pStyle w:val="History"/>
      </w:pPr>
      <w:r w:rsidRPr="009A0D89">
        <w:t>History Note:</w:t>
      </w:r>
      <w:r w:rsidRPr="009A0D89">
        <w:tab/>
        <w:t>Authority G.S. 93A-4; 93A-33; 93A-34;</w:t>
      </w:r>
    </w:p>
    <w:p w14:paraId="4578F53B" w14:textId="77777777" w:rsidR="00EC4965" w:rsidRPr="009A0D89" w:rsidRDefault="00EC4965" w:rsidP="009A0D89">
      <w:pPr>
        <w:pStyle w:val="HistoryAfter"/>
      </w:pPr>
      <w:r w:rsidRPr="009A0D89">
        <w:t>Eff. July 1, 2017;</w:t>
      </w:r>
    </w:p>
    <w:p w14:paraId="4C64B51F" w14:textId="77777777" w:rsidR="00EC4965" w:rsidRPr="009A0D89" w:rsidRDefault="00EC4965" w:rsidP="009A0D89">
      <w:pPr>
        <w:pStyle w:val="HistoryAfter"/>
      </w:pPr>
      <w:r w:rsidRPr="009A0D89">
        <w:t>Amended Eff. July 1, 2021; July 1, 2020.</w:t>
      </w:r>
    </w:p>
    <w:p w14:paraId="672FEBAE" w14:textId="77777777" w:rsidR="00EC4965" w:rsidRDefault="00EC4965" w:rsidP="009441C2">
      <w:pPr>
        <w:pStyle w:val="Base"/>
        <w:jc w:val="center"/>
      </w:pPr>
      <w:r>
        <w:lastRenderedPageBreak/>
        <w:t>* * * * * * * * * * * * * * * * * * * *</w:t>
      </w:r>
    </w:p>
    <w:p w14:paraId="34714EAC" w14:textId="77777777" w:rsidR="00EC4965" w:rsidRDefault="00EC4965" w:rsidP="00ED2554">
      <w:pPr>
        <w:pStyle w:val="Base"/>
      </w:pPr>
    </w:p>
    <w:p w14:paraId="79E3FBDD" w14:textId="77777777" w:rsidR="00EC4965" w:rsidRDefault="00EC4965" w:rsidP="009441C2">
      <w:pPr>
        <w:pStyle w:val="Chapter"/>
      </w:pPr>
      <w:r>
        <w:t>Chapter 62 – board of Environmental Health Specialist Examiners</w:t>
      </w:r>
    </w:p>
    <w:p w14:paraId="3A425641" w14:textId="77777777" w:rsidR="00EC4965" w:rsidRDefault="00EC4965" w:rsidP="00ED2554">
      <w:pPr>
        <w:pStyle w:val="Base"/>
      </w:pPr>
    </w:p>
    <w:p w14:paraId="1DF3D6F4" w14:textId="77777777" w:rsidR="00EC4965" w:rsidRPr="003B48A4" w:rsidRDefault="00EC4965" w:rsidP="003B48A4">
      <w:pPr>
        <w:pStyle w:val="Rule"/>
      </w:pPr>
      <w:r w:rsidRPr="003B48A4">
        <w:t>21 NCAC 62 .0407</w:t>
      </w:r>
      <w:r w:rsidRPr="003B48A4">
        <w:tab/>
        <w:t>RENEWAL</w:t>
      </w:r>
    </w:p>
    <w:p w14:paraId="2E8A123A" w14:textId="77777777" w:rsidR="00EC4965" w:rsidRPr="003B48A4" w:rsidRDefault="00EC4965" w:rsidP="003B48A4">
      <w:pPr>
        <w:pStyle w:val="Paragraph"/>
      </w:pPr>
      <w:r w:rsidRPr="003B48A4">
        <w:t>(a)  Applications for renewal shall be filed with the Board on a form provided by the Board and available from the Board website at: www.rsboard.com or from the Division of Public Health, 1931 Mail Service Center, Raleigh, NC 27699- 1931. The renewal application shall be available by October 1 of each year. The renewal form may also be generated by the Registered Sanitarian Training and Authorization (RSTAS) computer system at: https://rstas.dhhs.state.nc.us/. The renewal application shall include the following information:</w:t>
      </w:r>
    </w:p>
    <w:p w14:paraId="01EA0EC5" w14:textId="77777777" w:rsidR="00EC4965" w:rsidRPr="003B48A4" w:rsidRDefault="00EC4965" w:rsidP="003B48A4">
      <w:pPr>
        <w:pStyle w:val="SubParagraph"/>
        <w:tabs>
          <w:tab w:val="clear" w:pos="1800"/>
        </w:tabs>
      </w:pPr>
      <w:r w:rsidRPr="003B48A4">
        <w:t>(1)</w:t>
      </w:r>
      <w:r w:rsidRPr="003B48A4">
        <w:tab/>
        <w:t>registrant's name, REHS/REHSI number, home address, telephone, email;</w:t>
      </w:r>
    </w:p>
    <w:p w14:paraId="0B454AED" w14:textId="77777777" w:rsidR="00EC4965" w:rsidRPr="003B48A4" w:rsidRDefault="00EC4965" w:rsidP="003B48A4">
      <w:pPr>
        <w:pStyle w:val="SubParagraph"/>
        <w:tabs>
          <w:tab w:val="clear" w:pos="1800"/>
        </w:tabs>
      </w:pPr>
      <w:r w:rsidRPr="003B48A4">
        <w:t>(2)</w:t>
      </w:r>
      <w:r w:rsidRPr="003B48A4">
        <w:tab/>
        <w:t>registrant's employer name, address, telephone, email, position title;</w:t>
      </w:r>
    </w:p>
    <w:p w14:paraId="7C5811C8" w14:textId="77777777" w:rsidR="00EC4965" w:rsidRPr="003B48A4" w:rsidRDefault="00EC4965" w:rsidP="003B48A4">
      <w:pPr>
        <w:pStyle w:val="SubParagraph"/>
        <w:tabs>
          <w:tab w:val="clear" w:pos="1800"/>
        </w:tabs>
      </w:pPr>
      <w:r w:rsidRPr="003B48A4">
        <w:t>(3)</w:t>
      </w:r>
      <w:r w:rsidRPr="003B48A4">
        <w:tab/>
        <w:t>continuing education completed by registrant in current year by course number, date, contact hours attended; and</w:t>
      </w:r>
    </w:p>
    <w:p w14:paraId="59AF1284" w14:textId="77777777" w:rsidR="00EC4965" w:rsidRPr="003B48A4" w:rsidRDefault="00EC4965" w:rsidP="003B48A4">
      <w:pPr>
        <w:pStyle w:val="SubParagraph"/>
        <w:tabs>
          <w:tab w:val="clear" w:pos="1800"/>
        </w:tabs>
      </w:pPr>
      <w:r w:rsidRPr="003B48A4">
        <w:t>(4)</w:t>
      </w:r>
      <w:r w:rsidRPr="003B48A4">
        <w:tab/>
        <w:t>information regarding their completion of NC Public Health Law in accordance with Paragraph (e) of this Rule.</w:t>
      </w:r>
    </w:p>
    <w:p w14:paraId="2C664006" w14:textId="77777777" w:rsidR="00EC4965" w:rsidRPr="003B48A4" w:rsidRDefault="00EC4965" w:rsidP="003B48A4">
      <w:pPr>
        <w:pStyle w:val="Paragraph"/>
      </w:pPr>
      <w:r w:rsidRPr="003B48A4">
        <w:t>(b)  The renewal application shall be completed and signed by the applicant.</w:t>
      </w:r>
    </w:p>
    <w:p w14:paraId="69B2F97F" w14:textId="77777777" w:rsidR="00EC4965" w:rsidRPr="003B48A4" w:rsidRDefault="00EC4965" w:rsidP="003B48A4">
      <w:pPr>
        <w:pStyle w:val="Paragraph"/>
      </w:pPr>
      <w:r w:rsidRPr="003B48A4">
        <w:t xml:space="preserve">(c)  Renewal fees shall be paid in accordance with Rule .0405(a)(5) of this Section. </w:t>
      </w:r>
    </w:p>
    <w:p w14:paraId="121A7CBE" w14:textId="77777777" w:rsidR="00EC4965" w:rsidRPr="003B48A4" w:rsidRDefault="00EC4965" w:rsidP="003B48A4">
      <w:pPr>
        <w:pStyle w:val="Paragraph"/>
      </w:pPr>
      <w:r w:rsidRPr="003B48A4">
        <w:t>(d)  Registered environmental health specialists or registered environmental health specialists interns who fail to renew by December 31 shall be notified by the Board that their registration has expired and that they shall not practice as a registered environmental health specialist or a registered environmental health specialists intern until they have met the requirements for renewal.</w:t>
      </w:r>
    </w:p>
    <w:p w14:paraId="1D304550" w14:textId="77777777" w:rsidR="00EC4965" w:rsidRPr="003B48A4" w:rsidRDefault="00EC4965" w:rsidP="003B48A4">
      <w:pPr>
        <w:pStyle w:val="Paragraph"/>
      </w:pPr>
      <w:r w:rsidRPr="003B48A4">
        <w:t>(e)  Environmental health specialist interns and other persons applying for new registrations with the board shall take an environmental health law course based on North Carolina laws and rules with at least 15 contact hours approved by the Board. This course shall be completed within the first four years of the date of most recent registration by the Board. This timeframe shall be extended by one additional year for anyone whose fourth year occurs in 2020.</w:t>
      </w:r>
    </w:p>
    <w:p w14:paraId="5FDFE20E" w14:textId="77777777" w:rsidR="00EC4965" w:rsidRPr="003B48A4" w:rsidRDefault="00EC4965" w:rsidP="003B48A4">
      <w:pPr>
        <w:pStyle w:val="Paragraph"/>
      </w:pPr>
      <w:r w:rsidRPr="003B48A4">
        <w:t>(f)  Registered environmental health specialists and registered environmental health specialists interns shall complete a minimum of 15 contact hours of continuing education acceptable to the Board each year, except the 15 hours shall not be required for the year ending December 31, 2020. Continuing education acceptable to the Board includes:</w:t>
      </w:r>
    </w:p>
    <w:p w14:paraId="2AF024AE" w14:textId="77777777" w:rsidR="00EC4965" w:rsidRPr="003B48A4" w:rsidRDefault="00EC4965" w:rsidP="003B48A4">
      <w:pPr>
        <w:pStyle w:val="SubParagraph"/>
        <w:tabs>
          <w:tab w:val="clear" w:pos="1800"/>
        </w:tabs>
      </w:pPr>
      <w:r w:rsidRPr="003B48A4">
        <w:t>(1)</w:t>
      </w:r>
      <w:r w:rsidRPr="003B48A4">
        <w:tab/>
        <w:t>the specialized training course required in Rule .0411 of this Section;</w:t>
      </w:r>
    </w:p>
    <w:p w14:paraId="59BBE8C6" w14:textId="77777777" w:rsidR="00EC4965" w:rsidRPr="003B48A4" w:rsidRDefault="00EC4965" w:rsidP="003B48A4">
      <w:pPr>
        <w:pStyle w:val="SubParagraph"/>
        <w:tabs>
          <w:tab w:val="clear" w:pos="1800"/>
        </w:tabs>
      </w:pPr>
      <w:r w:rsidRPr="003B48A4">
        <w:t>(2)</w:t>
      </w:r>
      <w:r w:rsidRPr="003B48A4">
        <w:tab/>
        <w:t>District Environmental Health Section Educational meetings;</w:t>
      </w:r>
    </w:p>
    <w:p w14:paraId="18DDCB4C" w14:textId="77777777" w:rsidR="00EC4965" w:rsidRPr="003B48A4" w:rsidRDefault="00EC4965" w:rsidP="003B48A4">
      <w:pPr>
        <w:pStyle w:val="SubParagraph"/>
        <w:tabs>
          <w:tab w:val="clear" w:pos="1800"/>
        </w:tabs>
      </w:pPr>
      <w:r w:rsidRPr="003B48A4">
        <w:t>(3)</w:t>
      </w:r>
      <w:r w:rsidRPr="003B48A4">
        <w:tab/>
        <w:t>professional association courses and educational meetings;</w:t>
      </w:r>
    </w:p>
    <w:p w14:paraId="0FCCF482" w14:textId="77777777" w:rsidR="00EC4965" w:rsidRPr="003B48A4" w:rsidRDefault="00EC4965" w:rsidP="003B48A4">
      <w:pPr>
        <w:pStyle w:val="SubParagraph"/>
        <w:tabs>
          <w:tab w:val="clear" w:pos="1800"/>
        </w:tabs>
      </w:pPr>
      <w:r w:rsidRPr="003B48A4">
        <w:t>(4)</w:t>
      </w:r>
      <w:r w:rsidRPr="003B48A4">
        <w:tab/>
        <w:t>seminars or courses offered by the North Carolina State of Practice Committee;</w:t>
      </w:r>
    </w:p>
    <w:p w14:paraId="44CCE728" w14:textId="77777777" w:rsidR="00EC4965" w:rsidRPr="003B48A4" w:rsidRDefault="00EC4965" w:rsidP="003B48A4">
      <w:pPr>
        <w:pStyle w:val="SubParagraph"/>
        <w:tabs>
          <w:tab w:val="clear" w:pos="1800"/>
        </w:tabs>
      </w:pPr>
      <w:r w:rsidRPr="003B48A4">
        <w:t>(5)</w:t>
      </w:r>
      <w:r w:rsidRPr="003B48A4">
        <w:tab/>
        <w:t xml:space="preserve">completion of a </w:t>
      </w:r>
      <w:bookmarkStart w:id="9" w:name="_Hlk43113944"/>
      <w:r w:rsidRPr="003B48A4">
        <w:t xml:space="preserve">job-related </w:t>
      </w:r>
      <w:bookmarkEnd w:id="9"/>
      <w:r w:rsidRPr="003B48A4">
        <w:t>course offered by a college or university accredited by the Council of Higher Education Accreditation with the hours credited for the year that the course is completed;</w:t>
      </w:r>
    </w:p>
    <w:p w14:paraId="03CCD1C3" w14:textId="77777777" w:rsidR="00EC4965" w:rsidRPr="003B48A4" w:rsidRDefault="00EC4965" w:rsidP="003B48A4">
      <w:pPr>
        <w:pStyle w:val="SubParagraph"/>
        <w:tabs>
          <w:tab w:val="clear" w:pos="1800"/>
        </w:tabs>
      </w:pPr>
      <w:r w:rsidRPr="003B48A4">
        <w:t>(6)</w:t>
      </w:r>
      <w:r w:rsidRPr="003B48A4">
        <w:tab/>
        <w:t>completion of a job-related course offered by the Centers for Disease Control and Prevention, the Food and Drug Administration, or the Environmental Protection Agency;</w:t>
      </w:r>
    </w:p>
    <w:p w14:paraId="6397CC5A" w14:textId="77777777" w:rsidR="00EC4965" w:rsidRPr="003B48A4" w:rsidRDefault="00EC4965" w:rsidP="003B48A4">
      <w:pPr>
        <w:pStyle w:val="SubParagraph"/>
        <w:tabs>
          <w:tab w:val="clear" w:pos="1800"/>
        </w:tabs>
      </w:pPr>
      <w:r w:rsidRPr="003B48A4">
        <w:t>(7)</w:t>
      </w:r>
      <w:r w:rsidRPr="003B48A4">
        <w:tab/>
        <w:t>other practice-related training that:</w:t>
      </w:r>
    </w:p>
    <w:p w14:paraId="51878078" w14:textId="77777777" w:rsidR="00EC4965" w:rsidRPr="003B48A4" w:rsidRDefault="00EC4965" w:rsidP="003B48A4">
      <w:pPr>
        <w:pStyle w:val="Part"/>
        <w:tabs>
          <w:tab w:val="clear" w:pos="2520"/>
        </w:tabs>
      </w:pPr>
      <w:r w:rsidRPr="003B48A4">
        <w:t>(A)</w:t>
      </w:r>
      <w:r w:rsidRPr="003B48A4">
        <w:tab/>
        <w:t>is technical in nature, related to the environment, environmental health or improving the practice of environmental health;</w:t>
      </w:r>
    </w:p>
    <w:p w14:paraId="56586B63" w14:textId="77777777" w:rsidR="00EC4965" w:rsidRPr="003B48A4" w:rsidRDefault="00EC4965" w:rsidP="003B48A4">
      <w:pPr>
        <w:pStyle w:val="Part"/>
        <w:tabs>
          <w:tab w:val="clear" w:pos="2520"/>
        </w:tabs>
      </w:pPr>
      <w:r w:rsidRPr="003B48A4">
        <w:t>(B)</w:t>
      </w:r>
      <w:r w:rsidRPr="003B48A4">
        <w:tab/>
        <w:t>is relevant to the actual job being performed by the participants or applicant;</w:t>
      </w:r>
    </w:p>
    <w:p w14:paraId="191C8F1B" w14:textId="77777777" w:rsidR="00EC4965" w:rsidRPr="003B48A4" w:rsidRDefault="00EC4965" w:rsidP="003B48A4">
      <w:pPr>
        <w:pStyle w:val="Part"/>
        <w:tabs>
          <w:tab w:val="clear" w:pos="2520"/>
        </w:tabs>
      </w:pPr>
      <w:r w:rsidRPr="003B48A4">
        <w:t>(C)</w:t>
      </w:r>
      <w:r w:rsidRPr="003B48A4">
        <w:tab/>
        <w:t>includes a method for determining the number of hours spent;</w:t>
      </w:r>
    </w:p>
    <w:p w14:paraId="77AAC5FD" w14:textId="77777777" w:rsidR="00EC4965" w:rsidRPr="003B48A4" w:rsidRDefault="00EC4965" w:rsidP="003B48A4">
      <w:pPr>
        <w:pStyle w:val="Part"/>
        <w:tabs>
          <w:tab w:val="clear" w:pos="2520"/>
        </w:tabs>
      </w:pPr>
      <w:r w:rsidRPr="003B48A4">
        <w:t>(D)</w:t>
      </w:r>
      <w:r w:rsidRPr="003B48A4">
        <w:tab/>
        <w:t>includes a method of documentation for verification of completion;</w:t>
      </w:r>
    </w:p>
    <w:p w14:paraId="6D7A6A2D" w14:textId="77777777" w:rsidR="00EC4965" w:rsidRPr="003B48A4" w:rsidRDefault="00EC4965" w:rsidP="003B48A4">
      <w:pPr>
        <w:pStyle w:val="Part"/>
        <w:tabs>
          <w:tab w:val="clear" w:pos="2520"/>
        </w:tabs>
      </w:pPr>
      <w:r w:rsidRPr="003B48A4">
        <w:t>(E)</w:t>
      </w:r>
      <w:r w:rsidRPr="003B48A4">
        <w:tab/>
        <w:t>is available to all registered environmental health specialists and environmental health specialist interns; and</w:t>
      </w:r>
    </w:p>
    <w:p w14:paraId="0C483683" w14:textId="77777777" w:rsidR="00EC4965" w:rsidRPr="003B48A4" w:rsidRDefault="00EC4965" w:rsidP="003B48A4">
      <w:pPr>
        <w:pStyle w:val="Part"/>
        <w:tabs>
          <w:tab w:val="clear" w:pos="2520"/>
        </w:tabs>
      </w:pPr>
      <w:r w:rsidRPr="003B48A4">
        <w:t>(F)</w:t>
      </w:r>
      <w:r w:rsidRPr="003B48A4">
        <w:tab/>
        <w:t>has been granted approval by the Board based upon this Sub</w:t>
      </w:r>
      <w:r>
        <w:t>p</w:t>
      </w:r>
      <w:r w:rsidRPr="003B48A4">
        <w:t>aragraph.</w:t>
      </w:r>
    </w:p>
    <w:p w14:paraId="4960044D" w14:textId="77777777" w:rsidR="00EC4965" w:rsidRPr="003B48A4" w:rsidRDefault="00EC4965" w:rsidP="003B48A4">
      <w:pPr>
        <w:pStyle w:val="Paragraph"/>
      </w:pPr>
      <w:r w:rsidRPr="003B48A4">
        <w:t>(g)  Registrations that have expired may be renewed within 12 months after expiration upon submittal of application and payment of the renewal fee. The applicant shall provide verification to the Board that continuing education contact hours were obtained during the year since the expiration to comply with the requirements of this Section. Registrations that have expired for more than 12 months may not be renewed.</w:t>
      </w:r>
    </w:p>
    <w:p w14:paraId="0391C71B" w14:textId="77777777" w:rsidR="00EC4965" w:rsidRPr="003B48A4" w:rsidRDefault="00EC4965" w:rsidP="003B48A4">
      <w:pPr>
        <w:pStyle w:val="Paragraph"/>
      </w:pPr>
      <w:r w:rsidRPr="003B48A4">
        <w:t>(h)  Interns that are no longer employed in the field of environmental health in North Carolina shall not be eligible to renew.</w:t>
      </w:r>
    </w:p>
    <w:p w14:paraId="0A901514" w14:textId="77777777" w:rsidR="00EC4965" w:rsidRPr="003B48A4" w:rsidRDefault="00EC4965" w:rsidP="003B48A4">
      <w:pPr>
        <w:pStyle w:val="Paragraph"/>
      </w:pPr>
      <w:r w:rsidRPr="003B48A4">
        <w:t>(</w:t>
      </w:r>
      <w:proofErr w:type="spellStart"/>
      <w:r w:rsidRPr="003B48A4">
        <w:t>i</w:t>
      </w:r>
      <w:proofErr w:type="spellEnd"/>
      <w:r w:rsidRPr="003B48A4">
        <w:t>)  A registered environmental health specialist or a registered environmental health specialist intern in good standing whose active military service has impaired their ability to obtain the continuing education requirements in Paragraph (f) of this Rule are exempt from the continuing education requirement if written orders from their military unit are provided to the Board. In addition, the renewal fee is waived for each calendar year the environmental health specialist is on active duty.</w:t>
      </w:r>
    </w:p>
    <w:p w14:paraId="54855191" w14:textId="77777777" w:rsidR="00EC4965" w:rsidRPr="003B48A4" w:rsidRDefault="00EC4965" w:rsidP="003B48A4">
      <w:pPr>
        <w:pStyle w:val="Paragraph"/>
      </w:pPr>
      <w:r w:rsidRPr="003B48A4">
        <w:t>(j)  A registered environmental health specialist or registered environmental health specialist intern who is disabled may request a variance in continuing education hours during the period of the disability. The Board may grant or deny requests for variance in continuing education hours based on a disabling condition on a case by case basis, taking into consideration the particular disabling condition involved and its effect on the registered environmental health specialist or registered environmental health specialist intern's ability to complete the required hours. In considering the request, the Board may require additional documentation substantiating any specified disability.</w:t>
      </w:r>
    </w:p>
    <w:p w14:paraId="19971573" w14:textId="77777777" w:rsidR="00EC4965" w:rsidRPr="003B48A4" w:rsidRDefault="00EC4965" w:rsidP="003B48A4">
      <w:pPr>
        <w:pStyle w:val="Paragraph"/>
      </w:pPr>
      <w:r w:rsidRPr="003B48A4">
        <w:t xml:space="preserve">(k)  A maximum of five contact hours of approved continuing education, that is in excess of the required 15 contact hours, may be applied toward the continuing education requirements for the </w:t>
      </w:r>
      <w:r w:rsidRPr="003B48A4">
        <w:lastRenderedPageBreak/>
        <w:t xml:space="preserve">following year. For 2020, registrants who completed contact hours, even though continuing education was not required for that year, may carry forward a maximum of </w:t>
      </w:r>
      <w:r>
        <w:t>five</w:t>
      </w:r>
      <w:r w:rsidRPr="003B48A4">
        <w:t xml:space="preserve"> hours.</w:t>
      </w:r>
    </w:p>
    <w:p w14:paraId="541E9439" w14:textId="77777777" w:rsidR="00EC4965" w:rsidRPr="003B48A4" w:rsidRDefault="00EC4965" w:rsidP="003B48A4">
      <w:pPr>
        <w:pStyle w:val="Base"/>
      </w:pPr>
    </w:p>
    <w:p w14:paraId="3429386F" w14:textId="77777777" w:rsidR="00EC4965" w:rsidRPr="003B48A4" w:rsidRDefault="00EC4965" w:rsidP="003B48A4">
      <w:pPr>
        <w:pStyle w:val="History"/>
      </w:pPr>
      <w:r w:rsidRPr="003B48A4">
        <w:t>History Note:</w:t>
      </w:r>
      <w:r w:rsidRPr="003B48A4">
        <w:tab/>
        <w:t>Authority G.S. 90A</w:t>
      </w:r>
      <w:r w:rsidRPr="003B48A4">
        <w:noBreakHyphen/>
        <w:t>57; 90A-63; 93B-15;</w:t>
      </w:r>
    </w:p>
    <w:p w14:paraId="2C66B91E" w14:textId="77777777" w:rsidR="00EC4965" w:rsidRPr="003B48A4" w:rsidRDefault="00EC4965" w:rsidP="003B48A4">
      <w:pPr>
        <w:pStyle w:val="HistoryAfter"/>
      </w:pPr>
      <w:r w:rsidRPr="003B48A4">
        <w:t>Eff. February 1, 1976;</w:t>
      </w:r>
    </w:p>
    <w:p w14:paraId="7BD86F9D" w14:textId="77777777" w:rsidR="00EC4965" w:rsidRPr="003B48A4" w:rsidRDefault="00EC4965" w:rsidP="003B48A4">
      <w:pPr>
        <w:pStyle w:val="HistoryAfter"/>
      </w:pPr>
      <w:r w:rsidRPr="003B48A4">
        <w:t>Readopted Eff. December 22, 1978;</w:t>
      </w:r>
    </w:p>
    <w:p w14:paraId="393ED152" w14:textId="77777777" w:rsidR="00EC4965" w:rsidRPr="003B48A4" w:rsidRDefault="00EC4965" w:rsidP="003B48A4">
      <w:pPr>
        <w:pStyle w:val="HistoryAfter"/>
      </w:pPr>
      <w:r w:rsidRPr="003B48A4">
        <w:t>Amended Eff. July 1, 2010; November 1, 1994; May 1, 1990; April 1, 1989; February 1, 1983;</w:t>
      </w:r>
    </w:p>
    <w:p w14:paraId="39F11739" w14:textId="77777777" w:rsidR="00EC4965" w:rsidRPr="003B48A4" w:rsidRDefault="00EC4965" w:rsidP="003B48A4">
      <w:pPr>
        <w:pStyle w:val="HistoryAfter"/>
      </w:pPr>
      <w:r w:rsidRPr="003B48A4">
        <w:t>Pursuant to G.S. 150B-21.3A, rule is necessary without substantive public interest Eff. January 13, 2015;</w:t>
      </w:r>
    </w:p>
    <w:p w14:paraId="7114B6C7" w14:textId="77777777" w:rsidR="00EC4965" w:rsidRPr="003B48A4" w:rsidRDefault="00EC4965" w:rsidP="003B48A4">
      <w:pPr>
        <w:pStyle w:val="HistoryAfter"/>
      </w:pPr>
      <w:r w:rsidRPr="003B48A4">
        <w:t xml:space="preserve">Emergency </w:t>
      </w:r>
      <w:r>
        <w:t xml:space="preserve">Amendment </w:t>
      </w:r>
      <w:r w:rsidRPr="003B48A4">
        <w:t>Eff. April 28, 2020;</w:t>
      </w:r>
    </w:p>
    <w:p w14:paraId="42B4DEAA" w14:textId="77777777" w:rsidR="00EC4965" w:rsidRPr="003B48A4" w:rsidRDefault="00EC4965" w:rsidP="003B48A4">
      <w:pPr>
        <w:pStyle w:val="HistoryAfter"/>
      </w:pPr>
      <w:r w:rsidRPr="003B48A4">
        <w:t>Temporary Amendment Eff. June 26, 2020</w:t>
      </w:r>
      <w:r>
        <w:t>;</w:t>
      </w:r>
    </w:p>
    <w:p w14:paraId="2FCEE8AA" w14:textId="77777777" w:rsidR="00EC4965" w:rsidRPr="003B48A4" w:rsidRDefault="00EC4965" w:rsidP="003B48A4">
      <w:pPr>
        <w:pStyle w:val="HistoryAfter"/>
      </w:pPr>
      <w:r w:rsidRPr="003B48A4">
        <w:t>Amended Eff. Ju</w:t>
      </w:r>
      <w:r>
        <w:t>ly</w:t>
      </w:r>
      <w:r w:rsidRPr="003B48A4">
        <w:t xml:space="preserve"> 1, 2021.</w:t>
      </w:r>
    </w:p>
    <w:p w14:paraId="2FC0917C" w14:textId="77777777" w:rsidR="00EC4965" w:rsidRDefault="00EC4965" w:rsidP="003B48A4">
      <w:pPr>
        <w:pStyle w:val="Base"/>
      </w:pPr>
    </w:p>
    <w:p w14:paraId="0999FFB7" w14:textId="77777777" w:rsidR="00EC4965" w:rsidRPr="00E97FB5" w:rsidRDefault="00EC4965" w:rsidP="00E97FB5">
      <w:pPr>
        <w:pStyle w:val="Rule"/>
      </w:pPr>
      <w:r w:rsidRPr="00E97FB5">
        <w:t>21 NCAC 62 .0411</w:t>
      </w:r>
      <w:r w:rsidRPr="00E97FB5">
        <w:tab/>
        <w:t>SPECIALIZED TRAINING</w:t>
      </w:r>
    </w:p>
    <w:p w14:paraId="73F3D5C3" w14:textId="77777777" w:rsidR="00EC4965" w:rsidRPr="00E97FB5" w:rsidRDefault="00EC4965" w:rsidP="00E97FB5">
      <w:pPr>
        <w:pStyle w:val="Paragraph"/>
      </w:pPr>
      <w:r w:rsidRPr="00E97FB5">
        <w:t xml:space="preserve">Every applicant for registration as a registered environmental health specialist intern shall complete the course entitled </w:t>
      </w:r>
      <w:r w:rsidRPr="00E97FB5">
        <w:t>"Orientation and Initial Internship Training for Environmental Health Interns" offered by the Division of Public Health at the centralized training site within 18 months of registration as a registered environmental health specialist intern.</w:t>
      </w:r>
    </w:p>
    <w:p w14:paraId="6C5C8236" w14:textId="77777777" w:rsidR="00EC4965" w:rsidRPr="00E97FB5" w:rsidRDefault="00EC4965" w:rsidP="00E97FB5">
      <w:pPr>
        <w:pStyle w:val="Base"/>
      </w:pPr>
    </w:p>
    <w:p w14:paraId="33FC52DF" w14:textId="77777777" w:rsidR="00EC4965" w:rsidRPr="00E97FB5" w:rsidRDefault="00EC4965" w:rsidP="00E97FB5">
      <w:pPr>
        <w:pStyle w:val="History"/>
      </w:pPr>
      <w:r w:rsidRPr="00E97FB5">
        <w:t>History Note:</w:t>
      </w:r>
      <w:r w:rsidRPr="00E97FB5">
        <w:tab/>
        <w:t>Authority G.S. 90A-50; 90A-51; 90A-53; 90A</w:t>
      </w:r>
      <w:r w:rsidRPr="00E97FB5">
        <w:noBreakHyphen/>
        <w:t>57;</w:t>
      </w:r>
    </w:p>
    <w:p w14:paraId="7203F539" w14:textId="77777777" w:rsidR="00EC4965" w:rsidRPr="00E97FB5" w:rsidRDefault="00EC4965" w:rsidP="00E97FB5">
      <w:pPr>
        <w:pStyle w:val="HistoryAfter"/>
      </w:pPr>
      <w:r w:rsidRPr="00E97FB5">
        <w:t>Eff. February 1, 1983;</w:t>
      </w:r>
    </w:p>
    <w:p w14:paraId="1CE37F19" w14:textId="77777777" w:rsidR="00EC4965" w:rsidRPr="00E97FB5" w:rsidRDefault="00EC4965" w:rsidP="00E97FB5">
      <w:pPr>
        <w:pStyle w:val="HistoryAfter"/>
      </w:pPr>
      <w:r w:rsidRPr="00E97FB5">
        <w:t>Amended Eff. July 1, 2010; November 1, 1994; May 1, 1990;</w:t>
      </w:r>
    </w:p>
    <w:p w14:paraId="5E8FB16E" w14:textId="77777777" w:rsidR="00EC4965" w:rsidRPr="00E97FB5" w:rsidRDefault="00EC4965" w:rsidP="00E97FB5">
      <w:pPr>
        <w:pStyle w:val="HistoryAfter"/>
      </w:pPr>
      <w:r w:rsidRPr="00E97FB5">
        <w:t>Pursuant to G.S. 150B-21.3A, rule is necessary without substantive public interest Eff. January 13, 2015;</w:t>
      </w:r>
    </w:p>
    <w:p w14:paraId="4996B083" w14:textId="77777777" w:rsidR="00EC4965" w:rsidRPr="00E97FB5" w:rsidRDefault="00EC4965" w:rsidP="00E97FB5">
      <w:pPr>
        <w:pStyle w:val="HistoryAfter"/>
      </w:pPr>
      <w:r w:rsidRPr="00E97FB5">
        <w:t xml:space="preserve">Emergency </w:t>
      </w:r>
      <w:r>
        <w:t>Amendment</w:t>
      </w:r>
      <w:r w:rsidRPr="00E97FB5">
        <w:t xml:space="preserve"> Eff. April 28, 2020;</w:t>
      </w:r>
    </w:p>
    <w:p w14:paraId="34FE6C7B" w14:textId="77777777" w:rsidR="00EC4965" w:rsidRPr="00E97FB5" w:rsidRDefault="00EC4965" w:rsidP="00E97FB5">
      <w:pPr>
        <w:pStyle w:val="HistoryAfter"/>
      </w:pPr>
      <w:r w:rsidRPr="00E97FB5">
        <w:t>Temporary Amendment Eff. June 26, 2020</w:t>
      </w:r>
      <w:r>
        <w:t>;</w:t>
      </w:r>
    </w:p>
    <w:p w14:paraId="1F946AD3" w14:textId="77777777" w:rsidR="00EC4965" w:rsidRPr="00E97FB5" w:rsidRDefault="00EC4965" w:rsidP="00E97FB5">
      <w:pPr>
        <w:pStyle w:val="HistoryAfter"/>
      </w:pPr>
      <w:r w:rsidRPr="00E97FB5">
        <w:rPr>
          <w:iCs/>
        </w:rPr>
        <w:t xml:space="preserve">Amended Eff. </w:t>
      </w:r>
      <w:r>
        <w:t>July 1</w:t>
      </w:r>
      <w:r w:rsidRPr="00E97FB5">
        <w:t>, 2021</w:t>
      </w:r>
      <w:r>
        <w:t>.</w:t>
      </w:r>
    </w:p>
    <w:p w14:paraId="1BD2E6B6" w14:textId="77777777" w:rsidR="00EC4965" w:rsidRDefault="00EC4965" w:rsidP="00E97FB5">
      <w:pPr>
        <w:pStyle w:val="Base"/>
      </w:pPr>
    </w:p>
    <w:p w14:paraId="04E9A797" w14:textId="77777777" w:rsidR="00EC4965" w:rsidRPr="00826678" w:rsidRDefault="00EC4965" w:rsidP="009441C2">
      <w:pPr>
        <w:pStyle w:val="Base"/>
        <w:sectPr w:rsidR="00EC4965" w:rsidRPr="00826678" w:rsidSect="001A41A4">
          <w:type w:val="continuous"/>
          <w:pgSz w:w="12240" w:h="15840"/>
          <w:pgMar w:top="360" w:right="720" w:bottom="360" w:left="720" w:header="360" w:footer="360" w:gutter="0"/>
          <w:cols w:num="2" w:space="360"/>
          <w:docGrid w:linePitch="360"/>
        </w:sectPr>
      </w:pPr>
    </w:p>
    <w:p w14:paraId="12CF0CAC" w14:textId="77777777" w:rsidR="00EC4965" w:rsidRPr="00F777AB" w:rsidRDefault="00EC4965" w:rsidP="00F777AB"/>
    <w:p w14:paraId="2C25DA88" w14:textId="77777777" w:rsidR="00EC4965" w:rsidRPr="004242FB" w:rsidRDefault="00EC4965" w:rsidP="005A724D">
      <w:pPr>
        <w:pStyle w:val="Base"/>
      </w:pPr>
    </w:p>
    <w:p w14:paraId="31FB9FD4" w14:textId="77777777" w:rsidR="00D52FD0" w:rsidRDefault="00D52FD0" w:rsidP="00D52FD0">
      <w:pPr>
        <w:pStyle w:val="Base"/>
      </w:pPr>
    </w:p>
    <w:p w14:paraId="1D2F5798" w14:textId="77777777"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708AC93E"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C437ED">
              <w:rPr>
                <w:i/>
                <w:iCs/>
              </w:rPr>
              <w:t>August 19</w:t>
            </w:r>
            <w:r w:rsidR="00F84D63">
              <w:rPr>
                <w:i/>
                <w:iCs/>
              </w:rPr>
              <w:t>, 20</w:t>
            </w:r>
            <w:r w:rsidR="00D3050B">
              <w:rPr>
                <w:i/>
                <w:iCs/>
              </w:rPr>
              <w:t>2</w:t>
            </w:r>
            <w:r w:rsidR="00F46698">
              <w:rPr>
                <w:i/>
                <w:iCs/>
              </w:rPr>
              <w:t>1</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3A19EA" w:rsidRPr="00AF2B36" w14:paraId="7E1633F9" w14:textId="77777777" w:rsidTr="00482A05">
        <w:tc>
          <w:tcPr>
            <w:tcW w:w="5400" w:type="dxa"/>
            <w:hideMark/>
          </w:tcPr>
          <w:p w14:paraId="035AEDA0" w14:textId="2DAD1885" w:rsidR="003A19EA" w:rsidRPr="00AF2B36" w:rsidRDefault="003A19EA" w:rsidP="003A19EA">
            <w:pPr>
              <w:jc w:val="center"/>
              <w:rPr>
                <w:rFonts w:ascii="Arial" w:hAnsi="Arial" w:cs="Arial"/>
                <w:b/>
              </w:rPr>
            </w:pPr>
            <w:r w:rsidRPr="00AF2B36">
              <w:rPr>
                <w:rFonts w:ascii="Arial" w:hAnsi="Arial" w:cs="Arial"/>
                <w:b/>
              </w:rPr>
              <w:t>Appointed by Senate</w:t>
            </w:r>
          </w:p>
        </w:tc>
        <w:tc>
          <w:tcPr>
            <w:tcW w:w="5400" w:type="dxa"/>
            <w:hideMark/>
          </w:tcPr>
          <w:p w14:paraId="525ABD1F" w14:textId="5ED063CD" w:rsidR="003A19EA" w:rsidRPr="00AF2B36" w:rsidRDefault="003A19EA" w:rsidP="003A19EA">
            <w:pPr>
              <w:jc w:val="center"/>
              <w:rPr>
                <w:rFonts w:ascii="Arial" w:hAnsi="Arial" w:cs="Arial"/>
              </w:rPr>
            </w:pPr>
            <w:r w:rsidRPr="00AF2B36">
              <w:rPr>
                <w:rFonts w:ascii="Arial" w:hAnsi="Arial" w:cs="Arial"/>
                <w:b/>
              </w:rPr>
              <w:t>Appointed by House</w:t>
            </w:r>
          </w:p>
        </w:tc>
      </w:tr>
      <w:tr w:rsidR="003A19EA" w:rsidRPr="00AF2B36" w14:paraId="7500870A" w14:textId="77777777" w:rsidTr="00482A05">
        <w:tc>
          <w:tcPr>
            <w:tcW w:w="5400" w:type="dxa"/>
            <w:hideMark/>
          </w:tcPr>
          <w:p w14:paraId="34D4DA95" w14:textId="1E2FFB7B" w:rsidR="003A19EA" w:rsidRPr="00AF2B36" w:rsidRDefault="003A19EA" w:rsidP="003A19EA">
            <w:pPr>
              <w:jc w:val="center"/>
              <w:rPr>
                <w:rFonts w:ascii="Arial" w:hAnsi="Arial" w:cs="Arial"/>
              </w:rPr>
            </w:pPr>
            <w:r w:rsidRPr="00C7766C">
              <w:rPr>
                <w:rFonts w:ascii="Arial" w:hAnsi="Arial" w:cs="Arial"/>
              </w:rPr>
              <w:t xml:space="preserve">Jeanette Doran </w:t>
            </w:r>
            <w:r w:rsidRPr="00AF2B36">
              <w:rPr>
                <w:rFonts w:ascii="Arial" w:hAnsi="Arial" w:cs="Arial"/>
              </w:rPr>
              <w:t>(Chair)</w:t>
            </w:r>
          </w:p>
        </w:tc>
        <w:tc>
          <w:tcPr>
            <w:tcW w:w="5400" w:type="dxa"/>
            <w:hideMark/>
          </w:tcPr>
          <w:p w14:paraId="64D25B2C" w14:textId="7AEA923C" w:rsidR="003A19EA" w:rsidRPr="00AF2B36" w:rsidRDefault="003A19EA" w:rsidP="003A19EA">
            <w:pPr>
              <w:jc w:val="center"/>
              <w:rPr>
                <w:rFonts w:ascii="Arial" w:hAnsi="Arial" w:cs="Arial"/>
              </w:rPr>
            </w:pPr>
            <w:r w:rsidRPr="00C7766C">
              <w:rPr>
                <w:rFonts w:ascii="Arial" w:hAnsi="Arial" w:cs="Arial"/>
                <w:kern w:val="0"/>
              </w:rPr>
              <w:t xml:space="preserve">Anna Baird Choi </w:t>
            </w:r>
            <w:r w:rsidRPr="00C7766C">
              <w:rPr>
                <w:rFonts w:ascii="Arial" w:hAnsi="Arial" w:cs="Arial"/>
              </w:rPr>
              <w:t>(1st Vice Chair)</w:t>
            </w:r>
          </w:p>
        </w:tc>
      </w:tr>
      <w:tr w:rsidR="003A19EA" w:rsidRPr="00AF2B36" w14:paraId="277E786C" w14:textId="77777777" w:rsidTr="00482A05">
        <w:tc>
          <w:tcPr>
            <w:tcW w:w="5400" w:type="dxa"/>
          </w:tcPr>
          <w:p w14:paraId="30498597" w14:textId="515ED4A5" w:rsidR="003A19EA" w:rsidRPr="00AF2B36" w:rsidRDefault="003A19EA" w:rsidP="003A19EA">
            <w:pPr>
              <w:jc w:val="center"/>
              <w:rPr>
                <w:rFonts w:ascii="Arial" w:hAnsi="Arial" w:cs="Arial"/>
              </w:rPr>
            </w:pPr>
            <w:r w:rsidRPr="00AF2B36">
              <w:rPr>
                <w:rFonts w:ascii="Arial" w:hAnsi="Arial" w:cs="Arial"/>
              </w:rPr>
              <w:t>Robert A. Bryan, Jr.</w:t>
            </w:r>
          </w:p>
        </w:tc>
        <w:tc>
          <w:tcPr>
            <w:tcW w:w="5400" w:type="dxa"/>
          </w:tcPr>
          <w:p w14:paraId="0F96CE8C" w14:textId="208FA351" w:rsidR="003A19EA" w:rsidRPr="00AF2B36" w:rsidRDefault="003A19EA" w:rsidP="003A19EA">
            <w:pPr>
              <w:jc w:val="center"/>
              <w:rPr>
                <w:rFonts w:ascii="Arial" w:hAnsi="Arial" w:cs="Arial"/>
                <w:kern w:val="0"/>
              </w:rPr>
            </w:pPr>
            <w:r>
              <w:rPr>
                <w:rFonts w:ascii="Arial" w:hAnsi="Arial" w:cs="Arial"/>
                <w:kern w:val="0"/>
              </w:rPr>
              <w:t>Andrew P. Atkins</w:t>
            </w:r>
            <w:r w:rsidRPr="00C7766C">
              <w:rPr>
                <w:rFonts w:ascii="Arial" w:hAnsi="Arial" w:cs="Arial"/>
                <w:kern w:val="0"/>
              </w:rPr>
              <w:t xml:space="preserve"> (2nd Vice Chair)</w:t>
            </w:r>
          </w:p>
        </w:tc>
      </w:tr>
      <w:tr w:rsidR="003A19EA" w:rsidRPr="00AF2B36" w14:paraId="0185310B" w14:textId="77777777" w:rsidTr="00482A05">
        <w:tc>
          <w:tcPr>
            <w:tcW w:w="5400" w:type="dxa"/>
            <w:hideMark/>
          </w:tcPr>
          <w:p w14:paraId="6052D7D5" w14:textId="77777777" w:rsidR="003A19EA" w:rsidRDefault="003A19EA" w:rsidP="003A19EA">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p w14:paraId="39DE9D7A" w14:textId="652EF306" w:rsidR="003A19EA" w:rsidRPr="00AF2B36" w:rsidRDefault="003A19EA" w:rsidP="003A19EA">
            <w:pPr>
              <w:jc w:val="center"/>
              <w:rPr>
                <w:rFonts w:ascii="Arial" w:hAnsi="Arial" w:cs="Arial"/>
              </w:rPr>
            </w:pPr>
            <w:r>
              <w:rPr>
                <w:rFonts w:ascii="Arial" w:hAnsi="Arial" w:cs="Arial"/>
              </w:rPr>
              <w:t>Jeff Hyde</w:t>
            </w:r>
          </w:p>
        </w:tc>
        <w:tc>
          <w:tcPr>
            <w:tcW w:w="5400" w:type="dxa"/>
            <w:hideMark/>
          </w:tcPr>
          <w:p w14:paraId="63FDC366" w14:textId="77777777" w:rsidR="003A19EA" w:rsidRDefault="003A19EA" w:rsidP="003A19EA">
            <w:pPr>
              <w:jc w:val="center"/>
              <w:rPr>
                <w:rFonts w:ascii="Arial" w:hAnsi="Arial" w:cs="Arial"/>
                <w:kern w:val="0"/>
              </w:rPr>
            </w:pPr>
            <w:r w:rsidRPr="00AF2B36">
              <w:rPr>
                <w:rFonts w:ascii="Arial" w:hAnsi="Arial" w:cs="Arial"/>
                <w:kern w:val="0"/>
              </w:rPr>
              <w:t>Paul Powell</w:t>
            </w:r>
          </w:p>
          <w:p w14:paraId="2C4C2DC9" w14:textId="193DFF97" w:rsidR="003A19EA" w:rsidRDefault="003A19EA" w:rsidP="003A19EA">
            <w:pPr>
              <w:jc w:val="center"/>
              <w:rPr>
                <w:rFonts w:ascii="Arial" w:hAnsi="Arial" w:cs="Arial"/>
                <w:kern w:val="0"/>
              </w:rPr>
            </w:pPr>
            <w:r w:rsidRPr="005F0CA0">
              <w:rPr>
                <w:rFonts w:ascii="Arial" w:hAnsi="Arial" w:cs="Arial"/>
                <w:kern w:val="0"/>
              </w:rPr>
              <w:t>Randy Overton</w:t>
            </w:r>
          </w:p>
        </w:tc>
      </w:tr>
      <w:tr w:rsidR="003A19EA" w:rsidRPr="00AF2B36" w14:paraId="297E87B3" w14:textId="77777777" w:rsidTr="00482A05">
        <w:tc>
          <w:tcPr>
            <w:tcW w:w="5400" w:type="dxa"/>
            <w:hideMark/>
          </w:tcPr>
          <w:p w14:paraId="6DB72F3C" w14:textId="10BE425E" w:rsidR="003A19EA" w:rsidRPr="00AF2B36" w:rsidRDefault="003A19EA" w:rsidP="003A19EA">
            <w:pPr>
              <w:jc w:val="center"/>
              <w:rPr>
                <w:rFonts w:ascii="Arial" w:hAnsi="Arial" w:cs="Arial"/>
              </w:rPr>
            </w:pPr>
            <w:r>
              <w:rPr>
                <w:rFonts w:ascii="Arial" w:hAnsi="Arial" w:cs="Arial"/>
                <w:kern w:val="0"/>
              </w:rPr>
              <w:t xml:space="preserve">Robert A. </w:t>
            </w:r>
            <w:proofErr w:type="spellStart"/>
            <w:r>
              <w:rPr>
                <w:rFonts w:ascii="Arial" w:hAnsi="Arial" w:cs="Arial"/>
                <w:kern w:val="0"/>
              </w:rPr>
              <w:t>Rucho</w:t>
            </w:r>
            <w:proofErr w:type="spellEnd"/>
          </w:p>
        </w:tc>
        <w:tc>
          <w:tcPr>
            <w:tcW w:w="5400" w:type="dxa"/>
            <w:hideMark/>
          </w:tcPr>
          <w:p w14:paraId="279C1280" w14:textId="39BF2078" w:rsidR="003A19EA" w:rsidRPr="00AF2B36" w:rsidRDefault="00890B12" w:rsidP="003A19EA">
            <w:pPr>
              <w:jc w:val="center"/>
              <w:rPr>
                <w:rFonts w:ascii="Arial" w:hAnsi="Arial" w:cs="Arial"/>
                <w:kern w:val="0"/>
              </w:rPr>
            </w:pPr>
            <w:r>
              <w:rPr>
                <w:rFonts w:ascii="Arial" w:hAnsi="Arial" w:cs="Arial"/>
                <w:kern w:val="0"/>
              </w:rPr>
              <w:t>Barbara A. Jackson</w:t>
            </w:r>
          </w:p>
        </w:tc>
      </w:tr>
      <w:tr w:rsidR="00166428" w:rsidRPr="00AF2B36" w14:paraId="2912BD03" w14:textId="77777777" w:rsidTr="00482A05">
        <w:tc>
          <w:tcPr>
            <w:tcW w:w="5400" w:type="dxa"/>
          </w:tcPr>
          <w:p w14:paraId="5EB63232" w14:textId="77777777" w:rsidR="00166428" w:rsidRPr="00AF2B36" w:rsidRDefault="00166428" w:rsidP="00166428">
            <w:pPr>
              <w:jc w:val="center"/>
              <w:rPr>
                <w:rFonts w:ascii="Arial" w:hAnsi="Arial" w:cs="Arial"/>
                <w:kern w:val="0"/>
              </w:rPr>
            </w:pPr>
          </w:p>
        </w:tc>
        <w:tc>
          <w:tcPr>
            <w:tcW w:w="5400" w:type="dxa"/>
          </w:tcPr>
          <w:p w14:paraId="0EB0A0BA" w14:textId="77777777" w:rsidR="00166428" w:rsidRPr="00AF2B36" w:rsidRDefault="00166428" w:rsidP="00166428">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A212312" w14:textId="77777777" w:rsidR="0085301D" w:rsidRPr="00772B3C" w:rsidRDefault="0085301D" w:rsidP="0085301D">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744B4EEA" w14:textId="77777777" w:rsidR="0085301D" w:rsidRPr="00772B3C" w:rsidRDefault="0085301D" w:rsidP="0085301D">
      <w:pPr>
        <w:jc w:val="center"/>
        <w:rPr>
          <w:rFonts w:ascii="Arial" w:hAnsi="Arial" w:cs="Arial"/>
          <w:bCs/>
        </w:rPr>
      </w:pPr>
      <w:r w:rsidRPr="00772B3C">
        <w:rPr>
          <w:rFonts w:ascii="Arial" w:hAnsi="Arial" w:cs="Arial"/>
          <w:bCs/>
        </w:rPr>
        <w:t>Amanda Reeder</w:t>
      </w:r>
      <w:r w:rsidRPr="00772B3C">
        <w:rPr>
          <w:rFonts w:ascii="Arial" w:hAnsi="Arial" w:cs="Arial"/>
          <w:bCs/>
        </w:rPr>
        <w:tab/>
        <w:t>984-236-1939</w:t>
      </w:r>
    </w:p>
    <w:p w14:paraId="7267E30A" w14:textId="77777777" w:rsidR="0070007B" w:rsidRDefault="0070007B" w:rsidP="00AF2B36">
      <w:pPr>
        <w:jc w:val="center"/>
        <w:rPr>
          <w:rFonts w:ascii="Arial" w:hAnsi="Arial" w:cs="Arial"/>
          <w:b/>
          <w:bCs/>
        </w:rPr>
      </w:pPr>
    </w:p>
    <w:p w14:paraId="7A715809" w14:textId="5444E73D"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415A1AD9" w14:textId="4FEB6D58" w:rsidR="003B28E2" w:rsidRDefault="003B28E2" w:rsidP="003B28E2">
      <w:pPr>
        <w:tabs>
          <w:tab w:val="left" w:pos="3600"/>
          <w:tab w:val="right" w:pos="7380"/>
        </w:tabs>
        <w:jc w:val="left"/>
        <w:rPr>
          <w:rFonts w:ascii="Arial" w:hAnsi="Arial" w:cs="Arial"/>
        </w:rPr>
      </w:pPr>
      <w:r>
        <w:rPr>
          <w:rFonts w:ascii="Arial" w:hAnsi="Arial" w:cs="Arial"/>
        </w:rPr>
        <w:tab/>
        <w:t xml:space="preserve"> August 19, 2021</w:t>
      </w:r>
      <w:r>
        <w:rPr>
          <w:rFonts w:ascii="Arial" w:hAnsi="Arial" w:cs="Arial"/>
        </w:rPr>
        <w:tab/>
        <w:t xml:space="preserve">         September 16, 2021</w:t>
      </w:r>
    </w:p>
    <w:p w14:paraId="081CF0BE" w14:textId="577E512F" w:rsidR="00C42DAE" w:rsidRPr="00AF2B36" w:rsidRDefault="003B28E2" w:rsidP="003B28E2">
      <w:pPr>
        <w:tabs>
          <w:tab w:val="left" w:pos="3600"/>
          <w:tab w:val="right" w:pos="7380"/>
        </w:tabs>
        <w:jc w:val="left"/>
        <w:rPr>
          <w:rFonts w:ascii="Arial" w:hAnsi="Arial" w:cs="Arial"/>
        </w:rPr>
      </w:pPr>
      <w:r>
        <w:rPr>
          <w:rFonts w:ascii="Arial" w:hAnsi="Arial" w:cs="Arial"/>
        </w:rPr>
        <w:tab/>
        <w:t>October 21, 2021</w:t>
      </w:r>
      <w:r>
        <w:rPr>
          <w:rFonts w:ascii="Arial" w:hAnsi="Arial" w:cs="Arial"/>
        </w:rPr>
        <w:tab/>
        <w:t>November 18, 2021</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39"/>
          <w:footerReference w:type="default" r:id="rId40"/>
          <w:pgSz w:w="12240" w:h="15840"/>
          <w:pgMar w:top="360" w:right="720" w:bottom="360" w:left="720" w:header="360" w:footer="360" w:gutter="0"/>
          <w:cols w:space="720"/>
        </w:sectPr>
      </w:pPr>
    </w:p>
    <w:p w14:paraId="679056E5" w14:textId="77777777" w:rsidR="00C437ED" w:rsidRPr="004164AA" w:rsidRDefault="00C437ED" w:rsidP="00A11CBC">
      <w:pPr>
        <w:pStyle w:val="Section"/>
        <w:rPr>
          <w:rFonts w:ascii="Arial" w:hAnsi="Arial" w:cs="Arial"/>
          <w:i/>
          <w:color w:val="000000" w:themeColor="text1"/>
        </w:rPr>
      </w:pPr>
      <w:r w:rsidRPr="004164AA">
        <w:rPr>
          <w:rFonts w:ascii="Arial" w:hAnsi="Arial" w:cs="Arial"/>
          <w:i/>
          <w:color w:val="000000" w:themeColor="text1"/>
        </w:rPr>
        <w:t>AGENDA</w:t>
      </w:r>
    </w:p>
    <w:p w14:paraId="27628C2C" w14:textId="77777777" w:rsidR="00C437ED" w:rsidRPr="004164AA" w:rsidRDefault="00C437ED" w:rsidP="00A11CBC">
      <w:pPr>
        <w:pStyle w:val="Section"/>
        <w:rPr>
          <w:rFonts w:ascii="Arial" w:hAnsi="Arial" w:cs="Arial"/>
          <w:i/>
          <w:color w:val="000000" w:themeColor="text1"/>
        </w:rPr>
      </w:pPr>
      <w:r w:rsidRPr="004164AA">
        <w:rPr>
          <w:rFonts w:ascii="Arial" w:hAnsi="Arial" w:cs="Arial"/>
          <w:i/>
          <w:color w:val="000000" w:themeColor="text1"/>
        </w:rPr>
        <w:t>RULES REVIEW COMMISSION</w:t>
      </w:r>
    </w:p>
    <w:p w14:paraId="0AA84CEE" w14:textId="77777777" w:rsidR="00C437ED" w:rsidRPr="004164AA" w:rsidRDefault="00C437ED" w:rsidP="0092162E">
      <w:pPr>
        <w:pStyle w:val="Chapter"/>
        <w:rPr>
          <w:rFonts w:ascii="Arial" w:hAnsi="Arial" w:cs="Arial"/>
          <w:i/>
          <w:color w:val="000000" w:themeColor="text1"/>
        </w:rPr>
      </w:pPr>
      <w:r w:rsidRPr="004164AA">
        <w:rPr>
          <w:rFonts w:ascii="Arial" w:hAnsi="Arial" w:cs="Arial"/>
          <w:i/>
          <w:color w:val="000000" w:themeColor="text1"/>
        </w:rPr>
        <w:t xml:space="preserve">Thursday, </w:t>
      </w:r>
      <w:r>
        <w:rPr>
          <w:rFonts w:ascii="Arial" w:hAnsi="Arial" w:cs="Arial"/>
          <w:i/>
          <w:color w:val="000000" w:themeColor="text1"/>
        </w:rPr>
        <w:t>August 19</w:t>
      </w:r>
      <w:r w:rsidRPr="004164AA">
        <w:rPr>
          <w:rFonts w:ascii="Arial" w:hAnsi="Arial" w:cs="Arial"/>
          <w:i/>
          <w:color w:val="000000" w:themeColor="text1"/>
        </w:rPr>
        <w:t>, 2021, 9:00 A.M.</w:t>
      </w:r>
    </w:p>
    <w:p w14:paraId="759BEAE0" w14:textId="77777777" w:rsidR="00C437ED" w:rsidRPr="004164AA" w:rsidRDefault="00C437ED" w:rsidP="001D673D">
      <w:pPr>
        <w:pStyle w:val="Paragraph"/>
        <w:spacing w:after="120"/>
        <w:jc w:val="center"/>
        <w:rPr>
          <w:rFonts w:ascii="Arial" w:hAnsi="Arial" w:cs="Arial"/>
          <w:b/>
          <w:i/>
          <w:color w:val="000000" w:themeColor="text1"/>
        </w:rPr>
      </w:pPr>
      <w:r w:rsidRPr="004164AA">
        <w:rPr>
          <w:rFonts w:ascii="Arial" w:hAnsi="Arial" w:cs="Arial"/>
          <w:b/>
          <w:i/>
          <w:color w:val="000000" w:themeColor="text1"/>
        </w:rPr>
        <w:t>1711 New Hope Church Rd., Raleigh, NC 27609</w:t>
      </w:r>
    </w:p>
    <w:p w14:paraId="798E77DA" w14:textId="77777777" w:rsidR="00C437ED" w:rsidRPr="00797F7E" w:rsidRDefault="00C437ED" w:rsidP="00C437ED">
      <w:pPr>
        <w:pStyle w:val="ListParagraph"/>
        <w:numPr>
          <w:ilvl w:val="0"/>
          <w:numId w:val="5"/>
        </w:numPr>
        <w:spacing w:after="120"/>
        <w:rPr>
          <w:snapToGrid w:val="0"/>
          <w:color w:val="000000" w:themeColor="text1"/>
          <w:kern w:val="0"/>
        </w:rPr>
      </w:pPr>
      <w:r w:rsidRPr="00797F7E">
        <w:rPr>
          <w:snapToGrid w:val="0"/>
          <w:color w:val="000000" w:themeColor="text1"/>
          <w:kern w:val="0"/>
        </w:rPr>
        <w:t>Ethics reminder by the chair as set out in G.S. 138A-15(e)</w:t>
      </w:r>
    </w:p>
    <w:p w14:paraId="6998D65C" w14:textId="77777777" w:rsidR="00C437ED" w:rsidRPr="00797F7E" w:rsidRDefault="00C437ED" w:rsidP="00C437ED">
      <w:pPr>
        <w:pStyle w:val="Paragraph"/>
        <w:numPr>
          <w:ilvl w:val="0"/>
          <w:numId w:val="5"/>
        </w:numPr>
        <w:suppressAutoHyphens/>
        <w:spacing w:after="120"/>
        <w:rPr>
          <w:rFonts w:ascii="Arial" w:hAnsi="Arial" w:cs="Arial"/>
          <w:color w:val="000000" w:themeColor="text1"/>
        </w:rPr>
      </w:pPr>
      <w:r w:rsidRPr="00797F7E">
        <w:rPr>
          <w:rFonts w:ascii="Arial" w:hAnsi="Arial" w:cs="Arial"/>
          <w:color w:val="000000" w:themeColor="text1"/>
        </w:rPr>
        <w:t>Approval of the minutes from the last meeting</w:t>
      </w:r>
    </w:p>
    <w:p w14:paraId="2764847B" w14:textId="77777777" w:rsidR="00C437ED" w:rsidRPr="00620F1F" w:rsidRDefault="00C437ED" w:rsidP="00C437ED">
      <w:pPr>
        <w:pStyle w:val="Paragraph"/>
        <w:numPr>
          <w:ilvl w:val="0"/>
          <w:numId w:val="5"/>
        </w:numPr>
        <w:tabs>
          <w:tab w:val="left" w:pos="720"/>
        </w:tabs>
        <w:suppressAutoHyphens/>
        <w:rPr>
          <w:rFonts w:ascii="Arial" w:hAnsi="Arial" w:cs="Arial"/>
          <w:color w:val="000000" w:themeColor="text1"/>
        </w:rPr>
      </w:pPr>
      <w:r w:rsidRPr="00797F7E">
        <w:rPr>
          <w:rFonts w:ascii="Arial" w:hAnsi="Arial" w:cs="Arial"/>
          <w:color w:val="000000" w:themeColor="text1"/>
        </w:rPr>
        <w:t>Follow-up matters</w:t>
      </w:r>
    </w:p>
    <w:p w14:paraId="563B1C3A" w14:textId="77777777" w:rsidR="00C437ED" w:rsidRDefault="00C437ED" w:rsidP="00C437ED">
      <w:pPr>
        <w:pStyle w:val="ListParagraph"/>
        <w:numPr>
          <w:ilvl w:val="0"/>
          <w:numId w:val="6"/>
        </w:numPr>
        <w:ind w:left="1440"/>
        <w:jc w:val="both"/>
        <w:rPr>
          <w:color w:val="000000" w:themeColor="text1"/>
        </w:rPr>
      </w:pPr>
      <w:r w:rsidRPr="009E4266">
        <w:rPr>
          <w:color w:val="000000" w:themeColor="text1"/>
        </w:rPr>
        <w:t>Social Services Commission</w:t>
      </w:r>
      <w:r>
        <w:rPr>
          <w:color w:val="000000" w:themeColor="text1"/>
        </w:rPr>
        <w:t>–</w:t>
      </w:r>
      <w:r w:rsidRPr="00797F7E">
        <w:rPr>
          <w:color w:val="000000" w:themeColor="text1"/>
        </w:rPr>
        <w:t xml:space="preserve"> </w:t>
      </w:r>
      <w:r w:rsidRPr="009E4266">
        <w:rPr>
          <w:color w:val="000000" w:themeColor="text1"/>
        </w:rPr>
        <w:t>10A NCAC 71K .0101</w:t>
      </w:r>
      <w:r>
        <w:rPr>
          <w:color w:val="000000" w:themeColor="text1"/>
        </w:rPr>
        <w:t xml:space="preserve">, </w:t>
      </w:r>
      <w:r w:rsidRPr="009E4266">
        <w:rPr>
          <w:color w:val="000000" w:themeColor="text1"/>
        </w:rPr>
        <w:t xml:space="preserve">.0102; 71L .0101, .0102, .0103, .0104, .0105, .0106, and .0107; 71O .0101, .0102, .0103, and.0104; 71U .0101, .0201, .0203, .0204, .0205, .0206, .0207, .0209, .0210, .0211, .0212, .0213, .0214, .0215, .0216, .0302, .0303, .0401, .0402; 71V .0102, .0103, .0104, .0105, .0106, .0107, .0108, .0201, .0202, .0203, .0204, and .0205; 71W .0101, .0302, .0303, .0304, .0403, .0404, .0405, .0407, .0408, .0410, .0412, .0413, .0502, .0503, .0601, .0602, .0603, .0604, .0605, .0606, .0607, .0704; 72 .0102 </w:t>
      </w:r>
      <w:r w:rsidRPr="00797F7E">
        <w:rPr>
          <w:color w:val="000000" w:themeColor="text1"/>
        </w:rPr>
        <w:t>(</w:t>
      </w:r>
      <w:r>
        <w:rPr>
          <w:color w:val="000000" w:themeColor="text1"/>
        </w:rPr>
        <w:t>May</w:t>
      </w:r>
      <w:r w:rsidRPr="00797F7E">
        <w:rPr>
          <w:color w:val="000000" w:themeColor="text1"/>
        </w:rPr>
        <w:t>)</w:t>
      </w:r>
    </w:p>
    <w:p w14:paraId="34B6CA18" w14:textId="77777777" w:rsidR="00C437ED" w:rsidRDefault="00C437ED" w:rsidP="00C437ED">
      <w:pPr>
        <w:pStyle w:val="ListParagraph"/>
        <w:numPr>
          <w:ilvl w:val="0"/>
          <w:numId w:val="6"/>
        </w:numPr>
        <w:ind w:left="1440"/>
        <w:jc w:val="both"/>
        <w:rPr>
          <w:color w:val="000000" w:themeColor="text1"/>
        </w:rPr>
      </w:pPr>
      <w:r w:rsidRPr="009E4266">
        <w:rPr>
          <w:color w:val="000000" w:themeColor="text1"/>
        </w:rPr>
        <w:t>Coastal Resources Commission</w:t>
      </w:r>
      <w:r>
        <w:rPr>
          <w:color w:val="000000" w:themeColor="text1"/>
        </w:rPr>
        <w:t xml:space="preserve"> - </w:t>
      </w:r>
      <w:r w:rsidRPr="009E4266">
        <w:rPr>
          <w:color w:val="000000" w:themeColor="text1"/>
        </w:rPr>
        <w:t>15A NCAC 07H .0304</w:t>
      </w:r>
      <w:r>
        <w:rPr>
          <w:color w:val="000000" w:themeColor="text1"/>
        </w:rPr>
        <w:t xml:space="preserve">, </w:t>
      </w:r>
      <w:r w:rsidRPr="009E4266">
        <w:rPr>
          <w:color w:val="000000" w:themeColor="text1"/>
        </w:rPr>
        <w:t>.0312; 07J .1201, .1202, .1203, .1204, .1205, .1206, .1301, .1302, .1303</w:t>
      </w:r>
      <w:r>
        <w:rPr>
          <w:color w:val="000000" w:themeColor="text1"/>
        </w:rPr>
        <w:t xml:space="preserve"> (Reeder)</w:t>
      </w:r>
    </w:p>
    <w:p w14:paraId="6373B935" w14:textId="77777777" w:rsidR="00C437ED" w:rsidRDefault="00C437ED" w:rsidP="00C437ED">
      <w:pPr>
        <w:pStyle w:val="Paragraph"/>
        <w:numPr>
          <w:ilvl w:val="0"/>
          <w:numId w:val="6"/>
        </w:numPr>
        <w:tabs>
          <w:tab w:val="left" w:pos="720"/>
          <w:tab w:val="left" w:pos="2700"/>
        </w:tabs>
        <w:suppressAutoHyphens/>
        <w:ind w:left="1440"/>
        <w:rPr>
          <w:rFonts w:ascii="Arial" w:hAnsi="Arial" w:cs="Arial"/>
          <w:color w:val="000000" w:themeColor="text1"/>
        </w:rPr>
      </w:pPr>
      <w:r w:rsidRPr="00207236">
        <w:rPr>
          <w:rFonts w:ascii="Arial" w:hAnsi="Arial" w:cs="Arial"/>
          <w:color w:val="000000" w:themeColor="text1"/>
        </w:rPr>
        <w:t>Veterinary Medical Board</w:t>
      </w:r>
      <w:r>
        <w:rPr>
          <w:rFonts w:ascii="Arial" w:hAnsi="Arial" w:cs="Arial"/>
          <w:color w:val="000000" w:themeColor="text1"/>
        </w:rPr>
        <w:t xml:space="preserve"> -</w:t>
      </w:r>
      <w:r w:rsidRPr="009E4266">
        <w:rPr>
          <w:rFonts w:ascii="Arial" w:hAnsi="Arial" w:cs="Arial"/>
          <w:color w:val="000000" w:themeColor="text1"/>
        </w:rPr>
        <w:t xml:space="preserve"> 21 NCAC 66 .0211</w:t>
      </w:r>
      <w:r>
        <w:rPr>
          <w:rFonts w:ascii="Arial" w:hAnsi="Arial" w:cs="Arial"/>
          <w:color w:val="000000" w:themeColor="text1"/>
        </w:rPr>
        <w:t xml:space="preserve"> (Reeder)</w:t>
      </w:r>
    </w:p>
    <w:p w14:paraId="699512D3" w14:textId="77777777" w:rsidR="00C437ED" w:rsidRPr="00797F7E" w:rsidRDefault="00C437ED" w:rsidP="00340D69">
      <w:pPr>
        <w:spacing w:before="120"/>
        <w:ind w:hanging="274"/>
        <w:rPr>
          <w:rFonts w:ascii="Arial" w:hAnsi="Arial" w:cs="Arial"/>
          <w:snapToGrid w:val="0"/>
          <w:color w:val="000000" w:themeColor="text1"/>
        </w:rPr>
      </w:pPr>
      <w:r w:rsidRPr="00797F7E">
        <w:rPr>
          <w:rFonts w:ascii="Arial" w:hAnsi="Arial" w:cs="Arial"/>
          <w:color w:val="000000" w:themeColor="text1"/>
        </w:rPr>
        <w:t xml:space="preserve">IV. </w:t>
      </w:r>
      <w:r w:rsidRPr="00797F7E">
        <w:rPr>
          <w:rFonts w:ascii="Arial" w:hAnsi="Arial" w:cs="Arial"/>
          <w:color w:val="000000" w:themeColor="text1"/>
        </w:rPr>
        <w:tab/>
        <w:t xml:space="preserve">Review of Log of Filings (Permanent Rules) for rules filed between </w:t>
      </w:r>
      <w:r w:rsidRPr="00185596">
        <w:rPr>
          <w:rFonts w:ascii="Arial" w:hAnsi="Arial" w:cs="Arial"/>
          <w:color w:val="000000" w:themeColor="text1"/>
        </w:rPr>
        <w:t>June 22, 2021 through July 20, 2021</w:t>
      </w:r>
    </w:p>
    <w:p w14:paraId="17000A10" w14:textId="77777777" w:rsidR="00C437ED" w:rsidRPr="00185596" w:rsidRDefault="00C437ED" w:rsidP="00C437ED">
      <w:pPr>
        <w:pStyle w:val="Paragraph"/>
        <w:numPr>
          <w:ilvl w:val="0"/>
          <w:numId w:val="7"/>
        </w:numPr>
        <w:tabs>
          <w:tab w:val="left" w:pos="720"/>
          <w:tab w:val="left" w:pos="2700"/>
        </w:tabs>
        <w:suppressAutoHyphens/>
        <w:rPr>
          <w:rFonts w:ascii="Arial" w:hAnsi="Arial" w:cs="Arial"/>
          <w:color w:val="000000" w:themeColor="text1"/>
        </w:rPr>
      </w:pPr>
      <w:bookmarkStart w:id="10" w:name="_Hlk75255491"/>
      <w:r w:rsidRPr="00185596">
        <w:rPr>
          <w:rFonts w:ascii="Arial" w:hAnsi="Arial" w:cs="Arial"/>
          <w:color w:val="000000" w:themeColor="text1"/>
        </w:rPr>
        <w:t xml:space="preserve">Board of Agriculture </w:t>
      </w:r>
      <w:bookmarkEnd w:id="10"/>
      <w:r w:rsidRPr="00185596">
        <w:rPr>
          <w:rFonts w:ascii="Arial" w:hAnsi="Arial" w:cs="Arial"/>
          <w:color w:val="000000" w:themeColor="text1"/>
        </w:rPr>
        <w:t>(</w:t>
      </w:r>
      <w:r>
        <w:rPr>
          <w:rFonts w:ascii="Arial" w:hAnsi="Arial" w:cs="Arial"/>
          <w:color w:val="000000" w:themeColor="text1"/>
        </w:rPr>
        <w:t>May</w:t>
      </w:r>
      <w:r w:rsidRPr="00185596">
        <w:rPr>
          <w:rFonts w:ascii="Arial" w:hAnsi="Arial" w:cs="Arial"/>
          <w:color w:val="000000" w:themeColor="text1"/>
        </w:rPr>
        <w:t>)</w:t>
      </w:r>
    </w:p>
    <w:p w14:paraId="778EC061" w14:textId="77777777" w:rsidR="00C437ED" w:rsidRPr="00185596" w:rsidRDefault="00C437ED" w:rsidP="00C437ED">
      <w:pPr>
        <w:pStyle w:val="Paragraph"/>
        <w:numPr>
          <w:ilvl w:val="0"/>
          <w:numId w:val="7"/>
        </w:numPr>
        <w:tabs>
          <w:tab w:val="left" w:pos="720"/>
          <w:tab w:val="left" w:pos="2700"/>
        </w:tabs>
        <w:suppressAutoHyphens/>
        <w:rPr>
          <w:rFonts w:ascii="Arial" w:hAnsi="Arial" w:cs="Arial"/>
          <w:color w:val="000000" w:themeColor="text1"/>
        </w:rPr>
      </w:pPr>
      <w:r w:rsidRPr="00185596">
        <w:rPr>
          <w:rFonts w:ascii="Arial" w:hAnsi="Arial" w:cs="Arial"/>
          <w:color w:val="000000" w:themeColor="text1"/>
        </w:rPr>
        <w:t>Credit Union Division</w:t>
      </w:r>
      <w:r>
        <w:rPr>
          <w:rFonts w:ascii="Arial" w:hAnsi="Arial" w:cs="Arial"/>
          <w:color w:val="000000" w:themeColor="text1"/>
        </w:rPr>
        <w:t xml:space="preserve"> (Reeder)</w:t>
      </w:r>
    </w:p>
    <w:p w14:paraId="3A774EC3" w14:textId="77777777" w:rsidR="00C437ED" w:rsidRDefault="00C437ED" w:rsidP="00C437ED">
      <w:pPr>
        <w:pStyle w:val="Paragraph"/>
        <w:numPr>
          <w:ilvl w:val="0"/>
          <w:numId w:val="7"/>
        </w:numPr>
        <w:tabs>
          <w:tab w:val="left" w:pos="720"/>
          <w:tab w:val="left" w:pos="2700"/>
        </w:tabs>
        <w:suppressAutoHyphens/>
        <w:rPr>
          <w:rFonts w:ascii="Arial" w:hAnsi="Arial" w:cs="Arial"/>
          <w:color w:val="000000" w:themeColor="text1"/>
        </w:rPr>
      </w:pPr>
      <w:r w:rsidRPr="00185596">
        <w:rPr>
          <w:rFonts w:ascii="Arial" w:hAnsi="Arial" w:cs="Arial"/>
          <w:color w:val="000000" w:themeColor="text1"/>
        </w:rPr>
        <w:t xml:space="preserve">Department </w:t>
      </w:r>
      <w:r>
        <w:rPr>
          <w:rFonts w:ascii="Arial" w:hAnsi="Arial" w:cs="Arial"/>
          <w:color w:val="000000" w:themeColor="text1"/>
        </w:rPr>
        <w:t>of</w:t>
      </w:r>
      <w:r w:rsidRPr="00185596">
        <w:rPr>
          <w:rFonts w:ascii="Arial" w:hAnsi="Arial" w:cs="Arial"/>
          <w:color w:val="000000" w:themeColor="text1"/>
        </w:rPr>
        <w:t xml:space="preserve"> Natural </w:t>
      </w:r>
      <w:r>
        <w:rPr>
          <w:rFonts w:ascii="Arial" w:hAnsi="Arial" w:cs="Arial"/>
          <w:color w:val="000000" w:themeColor="text1"/>
        </w:rPr>
        <w:t>a</w:t>
      </w:r>
      <w:r w:rsidRPr="00185596">
        <w:rPr>
          <w:rFonts w:ascii="Arial" w:hAnsi="Arial" w:cs="Arial"/>
          <w:color w:val="000000" w:themeColor="text1"/>
        </w:rPr>
        <w:t>nd Cultural Resources</w:t>
      </w:r>
      <w:r>
        <w:rPr>
          <w:rFonts w:ascii="Arial" w:hAnsi="Arial" w:cs="Arial"/>
          <w:color w:val="000000" w:themeColor="text1"/>
        </w:rPr>
        <w:t xml:space="preserve"> (May)</w:t>
      </w:r>
    </w:p>
    <w:p w14:paraId="0E155CB2" w14:textId="77777777" w:rsidR="00C437ED" w:rsidRDefault="00C437ED" w:rsidP="00C437ED">
      <w:pPr>
        <w:pStyle w:val="Paragraph"/>
        <w:numPr>
          <w:ilvl w:val="0"/>
          <w:numId w:val="7"/>
        </w:numPr>
        <w:tabs>
          <w:tab w:val="left" w:pos="720"/>
          <w:tab w:val="left" w:pos="2700"/>
        </w:tabs>
        <w:suppressAutoHyphens/>
        <w:rPr>
          <w:rFonts w:ascii="Arial" w:hAnsi="Arial" w:cs="Arial"/>
          <w:color w:val="000000" w:themeColor="text1"/>
        </w:rPr>
      </w:pPr>
      <w:r w:rsidRPr="00185596">
        <w:rPr>
          <w:rFonts w:ascii="Arial" w:hAnsi="Arial" w:cs="Arial"/>
          <w:color w:val="000000" w:themeColor="text1"/>
        </w:rPr>
        <w:t xml:space="preserve">State Board </w:t>
      </w:r>
      <w:r>
        <w:rPr>
          <w:rFonts w:ascii="Arial" w:hAnsi="Arial" w:cs="Arial"/>
          <w:color w:val="000000" w:themeColor="text1"/>
        </w:rPr>
        <w:t>o</w:t>
      </w:r>
      <w:r w:rsidRPr="00185596">
        <w:rPr>
          <w:rFonts w:ascii="Arial" w:hAnsi="Arial" w:cs="Arial"/>
          <w:color w:val="000000" w:themeColor="text1"/>
        </w:rPr>
        <w:t>f Elections</w:t>
      </w:r>
      <w:r>
        <w:rPr>
          <w:rFonts w:ascii="Arial" w:hAnsi="Arial" w:cs="Arial"/>
          <w:color w:val="000000" w:themeColor="text1"/>
        </w:rPr>
        <w:t xml:space="preserve"> (Reeder)</w:t>
      </w:r>
    </w:p>
    <w:p w14:paraId="6491C193" w14:textId="77777777" w:rsidR="00C437ED" w:rsidRDefault="00C437ED" w:rsidP="00C437ED">
      <w:pPr>
        <w:pStyle w:val="Paragraph"/>
        <w:numPr>
          <w:ilvl w:val="0"/>
          <w:numId w:val="7"/>
        </w:numPr>
        <w:tabs>
          <w:tab w:val="left" w:pos="720"/>
          <w:tab w:val="left" w:pos="2700"/>
        </w:tabs>
        <w:suppressAutoHyphens/>
        <w:rPr>
          <w:rFonts w:ascii="Arial" w:hAnsi="Arial" w:cs="Arial"/>
          <w:color w:val="000000" w:themeColor="text1"/>
        </w:rPr>
      </w:pPr>
      <w:r w:rsidRPr="00185596">
        <w:rPr>
          <w:rFonts w:ascii="Arial" w:hAnsi="Arial" w:cs="Arial"/>
          <w:color w:val="000000" w:themeColor="text1"/>
        </w:rPr>
        <w:t>Coastal Resources Commission</w:t>
      </w:r>
      <w:r>
        <w:rPr>
          <w:rFonts w:ascii="Arial" w:hAnsi="Arial" w:cs="Arial"/>
          <w:color w:val="000000" w:themeColor="text1"/>
        </w:rPr>
        <w:t xml:space="preserve"> (Reeder)</w:t>
      </w:r>
    </w:p>
    <w:p w14:paraId="46BC04FC" w14:textId="77777777" w:rsidR="00C437ED" w:rsidRDefault="00C437ED" w:rsidP="00C437ED">
      <w:pPr>
        <w:pStyle w:val="Paragraph"/>
        <w:numPr>
          <w:ilvl w:val="0"/>
          <w:numId w:val="7"/>
        </w:numPr>
        <w:tabs>
          <w:tab w:val="left" w:pos="720"/>
          <w:tab w:val="left" w:pos="2700"/>
        </w:tabs>
        <w:suppressAutoHyphens/>
        <w:rPr>
          <w:rFonts w:ascii="Arial" w:hAnsi="Arial" w:cs="Arial"/>
          <w:color w:val="000000" w:themeColor="text1"/>
        </w:rPr>
      </w:pPr>
      <w:r w:rsidRPr="00185596">
        <w:rPr>
          <w:rFonts w:ascii="Arial" w:hAnsi="Arial" w:cs="Arial"/>
          <w:color w:val="000000" w:themeColor="text1"/>
        </w:rPr>
        <w:t xml:space="preserve">Department </w:t>
      </w:r>
      <w:r>
        <w:rPr>
          <w:rFonts w:ascii="Arial" w:hAnsi="Arial" w:cs="Arial"/>
          <w:color w:val="000000" w:themeColor="text1"/>
        </w:rPr>
        <w:t>o</w:t>
      </w:r>
      <w:r w:rsidRPr="00185596">
        <w:rPr>
          <w:rFonts w:ascii="Arial" w:hAnsi="Arial" w:cs="Arial"/>
          <w:color w:val="000000" w:themeColor="text1"/>
        </w:rPr>
        <w:t xml:space="preserve">f Transportation - Division </w:t>
      </w:r>
      <w:r>
        <w:rPr>
          <w:rFonts w:ascii="Arial" w:hAnsi="Arial" w:cs="Arial"/>
          <w:color w:val="000000" w:themeColor="text1"/>
        </w:rPr>
        <w:t>o</w:t>
      </w:r>
      <w:r w:rsidRPr="00185596">
        <w:rPr>
          <w:rFonts w:ascii="Arial" w:hAnsi="Arial" w:cs="Arial"/>
          <w:color w:val="000000" w:themeColor="text1"/>
        </w:rPr>
        <w:t xml:space="preserve">f Motor Vehicles </w:t>
      </w:r>
      <w:r>
        <w:rPr>
          <w:rFonts w:ascii="Arial" w:hAnsi="Arial" w:cs="Arial"/>
          <w:color w:val="000000" w:themeColor="text1"/>
        </w:rPr>
        <w:t>(May)</w:t>
      </w:r>
    </w:p>
    <w:p w14:paraId="3618168F" w14:textId="77777777" w:rsidR="00C437ED" w:rsidRDefault="00C437ED" w:rsidP="00C437ED">
      <w:pPr>
        <w:pStyle w:val="Paragraph"/>
        <w:numPr>
          <w:ilvl w:val="0"/>
          <w:numId w:val="7"/>
        </w:numPr>
        <w:tabs>
          <w:tab w:val="left" w:pos="720"/>
          <w:tab w:val="left" w:pos="2700"/>
        </w:tabs>
        <w:suppressAutoHyphens/>
        <w:rPr>
          <w:rFonts w:ascii="Arial" w:hAnsi="Arial" w:cs="Arial"/>
          <w:color w:val="000000" w:themeColor="text1"/>
        </w:rPr>
      </w:pPr>
      <w:r w:rsidRPr="00185596">
        <w:rPr>
          <w:rFonts w:ascii="Arial" w:hAnsi="Arial" w:cs="Arial"/>
          <w:color w:val="000000" w:themeColor="text1"/>
        </w:rPr>
        <w:t xml:space="preserve">Board </w:t>
      </w:r>
      <w:r>
        <w:rPr>
          <w:rFonts w:ascii="Arial" w:hAnsi="Arial" w:cs="Arial"/>
          <w:color w:val="000000" w:themeColor="text1"/>
        </w:rPr>
        <w:t>o</w:t>
      </w:r>
      <w:r w:rsidRPr="00185596">
        <w:rPr>
          <w:rFonts w:ascii="Arial" w:hAnsi="Arial" w:cs="Arial"/>
          <w:color w:val="000000" w:themeColor="text1"/>
        </w:rPr>
        <w:t>f Cosmetic Art Examiners</w:t>
      </w:r>
      <w:r>
        <w:rPr>
          <w:rFonts w:ascii="Arial" w:hAnsi="Arial" w:cs="Arial"/>
          <w:color w:val="000000" w:themeColor="text1"/>
        </w:rPr>
        <w:t xml:space="preserve"> (May)</w:t>
      </w:r>
    </w:p>
    <w:p w14:paraId="55262BB6" w14:textId="77777777" w:rsidR="00C437ED" w:rsidRDefault="00C437ED" w:rsidP="00C437ED">
      <w:pPr>
        <w:pStyle w:val="Paragraph"/>
        <w:numPr>
          <w:ilvl w:val="0"/>
          <w:numId w:val="7"/>
        </w:numPr>
        <w:tabs>
          <w:tab w:val="left" w:pos="720"/>
          <w:tab w:val="left" w:pos="2700"/>
        </w:tabs>
        <w:suppressAutoHyphens/>
        <w:rPr>
          <w:rFonts w:ascii="Arial" w:hAnsi="Arial" w:cs="Arial"/>
          <w:color w:val="000000" w:themeColor="text1"/>
        </w:rPr>
      </w:pPr>
      <w:r w:rsidRPr="00185596">
        <w:rPr>
          <w:rFonts w:ascii="Arial" w:hAnsi="Arial" w:cs="Arial"/>
          <w:color w:val="000000" w:themeColor="text1"/>
        </w:rPr>
        <w:t xml:space="preserve">Board </w:t>
      </w:r>
      <w:r>
        <w:rPr>
          <w:rFonts w:ascii="Arial" w:hAnsi="Arial" w:cs="Arial"/>
          <w:color w:val="000000" w:themeColor="text1"/>
        </w:rPr>
        <w:t>o</w:t>
      </w:r>
      <w:r w:rsidRPr="00185596">
        <w:rPr>
          <w:rFonts w:ascii="Arial" w:hAnsi="Arial" w:cs="Arial"/>
          <w:color w:val="000000" w:themeColor="text1"/>
        </w:rPr>
        <w:t>f Nursing</w:t>
      </w:r>
      <w:r>
        <w:rPr>
          <w:rFonts w:ascii="Arial" w:hAnsi="Arial" w:cs="Arial"/>
          <w:color w:val="000000" w:themeColor="text1"/>
        </w:rPr>
        <w:t xml:space="preserve"> (May)</w:t>
      </w:r>
    </w:p>
    <w:p w14:paraId="3467D510" w14:textId="77777777" w:rsidR="00C437ED" w:rsidRDefault="00C437ED" w:rsidP="00C437ED">
      <w:pPr>
        <w:pStyle w:val="Paragraph"/>
        <w:numPr>
          <w:ilvl w:val="0"/>
          <w:numId w:val="7"/>
        </w:numPr>
        <w:tabs>
          <w:tab w:val="left" w:pos="720"/>
          <w:tab w:val="left" w:pos="2700"/>
        </w:tabs>
        <w:suppressAutoHyphens/>
        <w:rPr>
          <w:rFonts w:ascii="Arial" w:hAnsi="Arial" w:cs="Arial"/>
          <w:color w:val="000000" w:themeColor="text1"/>
        </w:rPr>
      </w:pPr>
      <w:r w:rsidRPr="00185596">
        <w:rPr>
          <w:rFonts w:ascii="Arial" w:hAnsi="Arial" w:cs="Arial"/>
          <w:color w:val="000000" w:themeColor="text1"/>
        </w:rPr>
        <w:t>Building Code Council</w:t>
      </w:r>
      <w:r>
        <w:rPr>
          <w:rFonts w:ascii="Arial" w:hAnsi="Arial" w:cs="Arial"/>
          <w:color w:val="000000" w:themeColor="text1"/>
        </w:rPr>
        <w:t xml:space="preserve"> (Reeder)</w:t>
      </w:r>
    </w:p>
    <w:p w14:paraId="0E658887" w14:textId="77777777" w:rsidR="00C437ED" w:rsidRDefault="00C437ED" w:rsidP="00340D69">
      <w:pPr>
        <w:pStyle w:val="Paragraph"/>
        <w:tabs>
          <w:tab w:val="left" w:pos="720"/>
        </w:tabs>
        <w:spacing w:before="120"/>
        <w:ind w:left="720" w:hanging="799"/>
        <w:rPr>
          <w:rFonts w:ascii="Arial" w:hAnsi="Arial" w:cs="Arial"/>
          <w:color w:val="000000" w:themeColor="text1"/>
        </w:rPr>
      </w:pPr>
      <w:r w:rsidRPr="00797F7E">
        <w:rPr>
          <w:rFonts w:ascii="Arial" w:hAnsi="Arial" w:cs="Arial"/>
          <w:color w:val="000000" w:themeColor="text1"/>
        </w:rPr>
        <w:t>V.</w:t>
      </w:r>
      <w:r w:rsidRPr="00797F7E">
        <w:rPr>
          <w:rFonts w:ascii="Arial" w:hAnsi="Arial" w:cs="Arial"/>
          <w:color w:val="000000" w:themeColor="text1"/>
        </w:rPr>
        <w:tab/>
        <w:t xml:space="preserve">Review of Log of Filings (Temporary Rules) for any rule filed within 15 business days prior to the RRC Meeting </w:t>
      </w:r>
    </w:p>
    <w:p w14:paraId="683361FB" w14:textId="77777777" w:rsidR="00C437ED" w:rsidRDefault="00C437ED" w:rsidP="00340D69">
      <w:pPr>
        <w:spacing w:before="120"/>
        <w:ind w:left="720" w:hanging="900"/>
        <w:rPr>
          <w:rFonts w:ascii="Arial" w:eastAsia="Calibri" w:hAnsi="Arial" w:cs="Arial"/>
          <w:color w:val="000000" w:themeColor="text1"/>
        </w:rPr>
      </w:pPr>
      <w:r w:rsidRPr="00797F7E">
        <w:rPr>
          <w:rFonts w:ascii="Arial" w:eastAsia="Calibri" w:hAnsi="Arial" w:cs="Arial"/>
          <w:color w:val="000000" w:themeColor="text1"/>
        </w:rPr>
        <w:t>VI.</w:t>
      </w:r>
      <w:r w:rsidRPr="00797F7E">
        <w:rPr>
          <w:rFonts w:ascii="Arial" w:eastAsia="Calibri" w:hAnsi="Arial" w:cs="Arial"/>
          <w:color w:val="000000" w:themeColor="text1"/>
        </w:rPr>
        <w:tab/>
        <w:t xml:space="preserve">Existing Rules Review </w:t>
      </w:r>
    </w:p>
    <w:p w14:paraId="1642CA34" w14:textId="77777777" w:rsidR="00C437ED" w:rsidRDefault="00C437ED" w:rsidP="00340D69">
      <w:pPr>
        <w:spacing w:before="120"/>
        <w:ind w:left="720" w:hanging="900"/>
        <w:rPr>
          <w:rFonts w:ascii="Arial" w:hAnsi="Arial" w:cs="Arial"/>
          <w:color w:val="000000" w:themeColor="text1"/>
        </w:rPr>
      </w:pPr>
      <w:r w:rsidRPr="00797F7E">
        <w:rPr>
          <w:rFonts w:ascii="Arial" w:eastAsia="Calibri" w:hAnsi="Arial" w:cs="Arial"/>
          <w:color w:val="000000" w:themeColor="text1"/>
        </w:rPr>
        <w:t>VII.</w:t>
      </w:r>
      <w:r w:rsidRPr="00797F7E">
        <w:rPr>
          <w:rFonts w:ascii="Arial" w:eastAsia="Calibri" w:hAnsi="Arial" w:cs="Arial"/>
          <w:color w:val="000000" w:themeColor="text1"/>
        </w:rPr>
        <w:tab/>
      </w:r>
      <w:r w:rsidRPr="00797F7E">
        <w:rPr>
          <w:rFonts w:ascii="Arial" w:hAnsi="Arial" w:cs="Arial"/>
          <w:color w:val="000000" w:themeColor="text1"/>
        </w:rPr>
        <w:t>Commission Business</w:t>
      </w:r>
    </w:p>
    <w:p w14:paraId="1B53F593" w14:textId="77777777" w:rsidR="00C437ED" w:rsidRPr="00797F7E" w:rsidRDefault="00C437ED" w:rsidP="00C437ED">
      <w:pPr>
        <w:pStyle w:val="ListParagraph"/>
        <w:numPr>
          <w:ilvl w:val="0"/>
          <w:numId w:val="4"/>
        </w:numPr>
        <w:spacing w:before="120"/>
        <w:ind w:firstLine="720"/>
        <w:rPr>
          <w:color w:val="000000" w:themeColor="text1"/>
        </w:rPr>
      </w:pPr>
      <w:r w:rsidRPr="00797F7E">
        <w:rPr>
          <w:color w:val="000000" w:themeColor="text1"/>
        </w:rPr>
        <w:lastRenderedPageBreak/>
        <w:t xml:space="preserve">Next meeting: </w:t>
      </w:r>
      <w:r>
        <w:rPr>
          <w:color w:val="000000" w:themeColor="text1"/>
        </w:rPr>
        <w:t>September 16</w:t>
      </w:r>
      <w:r w:rsidRPr="00797F7E">
        <w:rPr>
          <w:color w:val="000000" w:themeColor="text1"/>
        </w:rPr>
        <w:t xml:space="preserve">, 2021 </w:t>
      </w:r>
    </w:p>
    <w:p w14:paraId="7F00C338" w14:textId="77777777" w:rsidR="00C437ED" w:rsidRPr="00797F7E" w:rsidRDefault="00C437ED" w:rsidP="00340D69">
      <w:pPr>
        <w:pStyle w:val="ListParagraph"/>
        <w:ind w:left="0" w:firstLine="0"/>
        <w:rPr>
          <w:rFonts w:ascii="Book Antiqua" w:hAnsi="Book Antiqua"/>
        </w:rPr>
      </w:pPr>
    </w:p>
    <w:p w14:paraId="5B4E2BBC" w14:textId="77777777" w:rsidR="00C437ED" w:rsidRDefault="00C437ED" w:rsidP="00340D69">
      <w:pPr>
        <w:pBdr>
          <w:top w:val="single" w:sz="18" w:space="1" w:color="auto"/>
        </w:pBdr>
        <w:spacing w:after="100" w:afterAutospacing="1"/>
      </w:pPr>
    </w:p>
    <w:p w14:paraId="60F0B6D1" w14:textId="77777777" w:rsidR="00C437ED" w:rsidRPr="001616B3" w:rsidRDefault="00C437ED" w:rsidP="00340D69">
      <w:pPr>
        <w:jc w:val="center"/>
        <w:rPr>
          <w:rFonts w:ascii="Arial" w:hAnsi="Arial" w:cs="Arial"/>
          <w:b/>
          <w:bCs/>
          <w:sz w:val="28"/>
          <w:szCs w:val="38"/>
        </w:rPr>
      </w:pPr>
      <w:r w:rsidRPr="001616B3">
        <w:rPr>
          <w:rFonts w:ascii="Arial" w:hAnsi="Arial" w:cs="Arial"/>
          <w:b/>
          <w:bCs/>
          <w:sz w:val="28"/>
          <w:szCs w:val="38"/>
        </w:rPr>
        <w:t>Commission Review</w:t>
      </w:r>
    </w:p>
    <w:p w14:paraId="0DA262DF" w14:textId="77777777" w:rsidR="00C437ED" w:rsidRPr="001616B3" w:rsidRDefault="00C437ED" w:rsidP="00340D69">
      <w:pPr>
        <w:jc w:val="center"/>
        <w:rPr>
          <w:rFonts w:ascii="Arial" w:hAnsi="Arial" w:cs="Arial"/>
          <w:b/>
          <w:bCs/>
          <w:i/>
          <w:iCs/>
          <w:szCs w:val="26"/>
        </w:rPr>
      </w:pPr>
      <w:r w:rsidRPr="001616B3">
        <w:rPr>
          <w:rFonts w:ascii="Arial" w:hAnsi="Arial" w:cs="Arial"/>
          <w:b/>
          <w:bCs/>
          <w:i/>
          <w:iCs/>
          <w:szCs w:val="26"/>
        </w:rPr>
        <w:t>Log of Permanent Rule Filings</w:t>
      </w:r>
    </w:p>
    <w:p w14:paraId="29B7AA8D" w14:textId="77777777" w:rsidR="00C437ED" w:rsidRPr="001616B3" w:rsidRDefault="00C437ED" w:rsidP="00340D69">
      <w:pPr>
        <w:jc w:val="center"/>
        <w:rPr>
          <w:rFonts w:ascii="Arial" w:hAnsi="Arial" w:cs="Arial"/>
          <w:b/>
          <w:bCs/>
          <w:i/>
          <w:iCs/>
          <w:szCs w:val="26"/>
        </w:rPr>
      </w:pPr>
      <w:r w:rsidRPr="001616B3">
        <w:rPr>
          <w:rFonts w:ascii="Arial" w:hAnsi="Arial" w:cs="Arial"/>
          <w:b/>
          <w:bCs/>
          <w:i/>
          <w:iCs/>
          <w:szCs w:val="26"/>
        </w:rPr>
        <w:t>June 22, 2021 through July 20, 2021</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64"/>
        <w:gridCol w:w="132"/>
        <w:gridCol w:w="1037"/>
        <w:gridCol w:w="759"/>
        <w:gridCol w:w="596"/>
        <w:gridCol w:w="712"/>
      </w:tblGrid>
      <w:tr w:rsidR="00C437ED" w:rsidRPr="001616B3" w14:paraId="4FCFBD1D" w14:textId="77777777" w:rsidTr="009B055B">
        <w:trPr>
          <w:tblCellSpacing w:w="15" w:type="dxa"/>
        </w:trPr>
        <w:tc>
          <w:tcPr>
            <w:tcW w:w="10740" w:type="dxa"/>
            <w:gridSpan w:val="6"/>
            <w:tcMar>
              <w:top w:w="375" w:type="dxa"/>
              <w:left w:w="15" w:type="dxa"/>
              <w:bottom w:w="15" w:type="dxa"/>
              <w:right w:w="15" w:type="dxa"/>
            </w:tcMar>
            <w:vAlign w:val="center"/>
            <w:hideMark/>
          </w:tcPr>
          <w:p w14:paraId="347A3854" w14:textId="77777777" w:rsidR="00C437ED" w:rsidRPr="001616B3" w:rsidRDefault="00C437ED" w:rsidP="00340D69">
            <w:pPr>
              <w:rPr>
                <w:rFonts w:ascii="Arial" w:hAnsi="Arial" w:cs="Arial"/>
                <w:b/>
                <w:bCs/>
                <w:caps/>
              </w:rPr>
            </w:pPr>
            <w:r>
              <w:rPr>
                <w:rFonts w:ascii="Arial" w:hAnsi="Arial" w:cs="Arial"/>
                <w:b/>
                <w:bCs/>
                <w:caps/>
              </w:rPr>
              <w:t>AGRICULTURE, bOARD OF</w:t>
            </w:r>
          </w:p>
        </w:tc>
      </w:tr>
      <w:tr w:rsidR="00C437ED" w:rsidRPr="001616B3" w14:paraId="41382C83" w14:textId="77777777" w:rsidTr="009B055B">
        <w:trPr>
          <w:tblCellSpacing w:w="15" w:type="dxa"/>
        </w:trPr>
        <w:tc>
          <w:tcPr>
            <w:tcW w:w="10740" w:type="dxa"/>
            <w:gridSpan w:val="6"/>
            <w:tcMar>
              <w:top w:w="144" w:type="dxa"/>
              <w:left w:w="144" w:type="dxa"/>
              <w:bottom w:w="144" w:type="dxa"/>
              <w:right w:w="144" w:type="dxa"/>
            </w:tcMar>
            <w:vAlign w:val="center"/>
            <w:hideMark/>
          </w:tcPr>
          <w:p w14:paraId="6F96F020" w14:textId="77777777" w:rsidR="00C437ED" w:rsidRDefault="00C437ED" w:rsidP="00340D69">
            <w:pPr>
              <w:rPr>
                <w:rFonts w:ascii="Arial" w:hAnsi="Arial" w:cs="Arial"/>
              </w:rPr>
            </w:pPr>
            <w:r>
              <w:rPr>
                <w:rFonts w:ascii="Arial" w:hAnsi="Arial" w:cs="Arial"/>
              </w:rPr>
              <w:t>T</w:t>
            </w:r>
            <w:r w:rsidRPr="001616B3">
              <w:rPr>
                <w:rFonts w:ascii="Arial" w:hAnsi="Arial" w:cs="Arial"/>
              </w:rPr>
              <w:t xml:space="preserve">he rules in Chapter 60 are for the division of forest resources. </w:t>
            </w:r>
          </w:p>
          <w:p w14:paraId="0C86FFBA" w14:textId="77777777" w:rsidR="00C437ED" w:rsidRDefault="00C437ED" w:rsidP="00340D69">
            <w:pPr>
              <w:rPr>
                <w:rFonts w:ascii="Arial" w:hAnsi="Arial" w:cs="Arial"/>
              </w:rPr>
            </w:pPr>
          </w:p>
          <w:p w14:paraId="320D3F0A" w14:textId="77777777" w:rsidR="00C437ED" w:rsidRPr="001616B3" w:rsidRDefault="00C437ED" w:rsidP="00340D69">
            <w:pPr>
              <w:rPr>
                <w:rFonts w:ascii="Arial" w:hAnsi="Arial" w:cs="Arial"/>
              </w:rPr>
            </w:pPr>
            <w:r w:rsidRPr="001616B3">
              <w:rPr>
                <w:rFonts w:ascii="Arial" w:hAnsi="Arial" w:cs="Arial"/>
              </w:rPr>
              <w:t>The rules in Subchapter 60B concern the administration (.0100) of division programs including forest fire control (.0200); pest control (.0300); forest management (.0400); forest tree seedlings (.0500); custom forestry services (.0600); forest development program (.0700); urban and community forestry (.0800); NC prescribed burning act (.0900); and Dupont State Forest (.1000).</w:t>
            </w:r>
          </w:p>
        </w:tc>
      </w:tr>
      <w:tr w:rsidR="00C437ED" w:rsidRPr="001616B3" w14:paraId="4D34B195" w14:textId="77777777" w:rsidTr="009B055B">
        <w:trPr>
          <w:tblCellSpacing w:w="15" w:type="dxa"/>
        </w:trPr>
        <w:tc>
          <w:tcPr>
            <w:tcW w:w="7519" w:type="dxa"/>
            <w:hideMark/>
          </w:tcPr>
          <w:p w14:paraId="23107B2D" w14:textId="77777777" w:rsidR="00C437ED" w:rsidRDefault="00C437ED" w:rsidP="00340D69">
            <w:pPr>
              <w:rPr>
                <w:rFonts w:ascii="Arial" w:hAnsi="Arial" w:cs="Arial"/>
              </w:rPr>
            </w:pPr>
            <w:r w:rsidRPr="001616B3">
              <w:rPr>
                <w:rFonts w:ascii="Arial" w:hAnsi="Arial" w:cs="Arial"/>
                <w:u w:val="single"/>
              </w:rPr>
              <w:t>Scope</w:t>
            </w:r>
          </w:p>
          <w:p w14:paraId="4A52422B"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50C136C6"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1F5F2AE4"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20FD21F4"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2A0C5F2A"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37AB99B6" w14:textId="77777777" w:rsidR="00C437ED" w:rsidRPr="001616B3" w:rsidRDefault="00C437ED" w:rsidP="00340D69">
            <w:pPr>
              <w:rPr>
                <w:rFonts w:ascii="Arial" w:hAnsi="Arial" w:cs="Arial"/>
              </w:rPr>
            </w:pPr>
            <w:r w:rsidRPr="0078482B">
              <w:rPr>
                <w:rFonts w:ascii="Arial" w:hAnsi="Arial" w:cs="Arial"/>
              </w:rPr>
              <w:t>.1001</w:t>
            </w:r>
          </w:p>
        </w:tc>
      </w:tr>
      <w:tr w:rsidR="00C437ED" w:rsidRPr="001616B3" w14:paraId="40B7E59B" w14:textId="77777777" w:rsidTr="009B055B">
        <w:trPr>
          <w:tblCellSpacing w:w="15" w:type="dxa"/>
        </w:trPr>
        <w:tc>
          <w:tcPr>
            <w:tcW w:w="7519" w:type="dxa"/>
            <w:hideMark/>
          </w:tcPr>
          <w:p w14:paraId="798D927E" w14:textId="77777777" w:rsidR="00C437ED" w:rsidRDefault="00C437ED" w:rsidP="00340D69">
            <w:pPr>
              <w:rPr>
                <w:rFonts w:ascii="Arial" w:hAnsi="Arial" w:cs="Arial"/>
              </w:rPr>
            </w:pPr>
            <w:r w:rsidRPr="001616B3">
              <w:rPr>
                <w:rFonts w:ascii="Arial" w:hAnsi="Arial" w:cs="Arial"/>
                <w:u w:val="single"/>
              </w:rPr>
              <w:t>Definitions of Terms</w:t>
            </w:r>
          </w:p>
          <w:p w14:paraId="4739E528"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13191344"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4404C21D"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0597A509"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25A2FD39"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78D93AF6" w14:textId="77777777" w:rsidR="00C437ED" w:rsidRPr="001616B3" w:rsidRDefault="00C437ED" w:rsidP="00340D69">
            <w:pPr>
              <w:rPr>
                <w:rFonts w:ascii="Arial" w:hAnsi="Arial" w:cs="Arial"/>
              </w:rPr>
            </w:pPr>
            <w:r w:rsidRPr="0078482B">
              <w:rPr>
                <w:rFonts w:ascii="Arial" w:hAnsi="Arial" w:cs="Arial"/>
              </w:rPr>
              <w:t>.1002</w:t>
            </w:r>
          </w:p>
        </w:tc>
      </w:tr>
      <w:tr w:rsidR="00C437ED" w:rsidRPr="001616B3" w14:paraId="27BFFFDF" w14:textId="77777777" w:rsidTr="009B055B">
        <w:trPr>
          <w:tblCellSpacing w:w="15" w:type="dxa"/>
        </w:trPr>
        <w:tc>
          <w:tcPr>
            <w:tcW w:w="7519" w:type="dxa"/>
            <w:hideMark/>
          </w:tcPr>
          <w:p w14:paraId="69F0370F" w14:textId="77777777" w:rsidR="00C437ED" w:rsidRDefault="00C437ED" w:rsidP="00340D69">
            <w:pPr>
              <w:rPr>
                <w:rFonts w:ascii="Arial" w:hAnsi="Arial" w:cs="Arial"/>
              </w:rPr>
            </w:pPr>
            <w:r w:rsidRPr="001616B3">
              <w:rPr>
                <w:rFonts w:ascii="Arial" w:hAnsi="Arial" w:cs="Arial"/>
                <w:u w:val="single"/>
              </w:rPr>
              <w:t>Permits</w:t>
            </w:r>
          </w:p>
          <w:p w14:paraId="3F7D2CCA"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402C2244"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782B5F38"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32F0E35A"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5E4EBED9"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0DFC6BCB" w14:textId="77777777" w:rsidR="00C437ED" w:rsidRPr="001616B3" w:rsidRDefault="00C437ED" w:rsidP="00340D69">
            <w:pPr>
              <w:rPr>
                <w:rFonts w:ascii="Arial" w:hAnsi="Arial" w:cs="Arial"/>
              </w:rPr>
            </w:pPr>
            <w:r w:rsidRPr="0078482B">
              <w:rPr>
                <w:rFonts w:ascii="Arial" w:hAnsi="Arial" w:cs="Arial"/>
              </w:rPr>
              <w:t>.1003</w:t>
            </w:r>
          </w:p>
        </w:tc>
      </w:tr>
      <w:tr w:rsidR="00C437ED" w:rsidRPr="001616B3" w14:paraId="4D167DD3" w14:textId="77777777" w:rsidTr="009B055B">
        <w:trPr>
          <w:tblCellSpacing w:w="15" w:type="dxa"/>
        </w:trPr>
        <w:tc>
          <w:tcPr>
            <w:tcW w:w="7519" w:type="dxa"/>
            <w:hideMark/>
          </w:tcPr>
          <w:p w14:paraId="0BC7DF8A" w14:textId="77777777" w:rsidR="00C437ED" w:rsidRDefault="00C437ED" w:rsidP="00340D69">
            <w:pPr>
              <w:rPr>
                <w:rFonts w:ascii="Arial" w:hAnsi="Arial" w:cs="Arial"/>
              </w:rPr>
            </w:pPr>
            <w:r w:rsidRPr="001616B3">
              <w:rPr>
                <w:rFonts w:ascii="Arial" w:hAnsi="Arial" w:cs="Arial"/>
                <w:u w:val="single"/>
              </w:rPr>
              <w:t>Rock or Cliff Climbing and Rappelling</w:t>
            </w:r>
          </w:p>
          <w:p w14:paraId="0DD7563A"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19139F2D"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20CE4C5A"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2553EBB8"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1F86AF36"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0CFC7B65" w14:textId="77777777" w:rsidR="00C437ED" w:rsidRPr="001616B3" w:rsidRDefault="00C437ED" w:rsidP="00340D69">
            <w:pPr>
              <w:rPr>
                <w:rFonts w:ascii="Arial" w:hAnsi="Arial" w:cs="Arial"/>
              </w:rPr>
            </w:pPr>
            <w:r w:rsidRPr="0078482B">
              <w:rPr>
                <w:rFonts w:ascii="Arial" w:hAnsi="Arial" w:cs="Arial"/>
              </w:rPr>
              <w:t>.1004</w:t>
            </w:r>
          </w:p>
        </w:tc>
      </w:tr>
      <w:tr w:rsidR="00C437ED" w:rsidRPr="001616B3" w14:paraId="69473EC2" w14:textId="77777777" w:rsidTr="009B055B">
        <w:trPr>
          <w:tblCellSpacing w:w="15" w:type="dxa"/>
        </w:trPr>
        <w:tc>
          <w:tcPr>
            <w:tcW w:w="7519" w:type="dxa"/>
            <w:hideMark/>
          </w:tcPr>
          <w:p w14:paraId="72E5E0F7" w14:textId="77777777" w:rsidR="00C437ED" w:rsidRDefault="00C437ED" w:rsidP="00340D69">
            <w:pPr>
              <w:rPr>
                <w:rFonts w:ascii="Arial" w:hAnsi="Arial" w:cs="Arial"/>
              </w:rPr>
            </w:pPr>
            <w:r w:rsidRPr="001616B3">
              <w:rPr>
                <w:rFonts w:ascii="Arial" w:hAnsi="Arial" w:cs="Arial"/>
                <w:u w:val="single"/>
              </w:rPr>
              <w:t>Bathing or Swimming</w:t>
            </w:r>
          </w:p>
          <w:p w14:paraId="77F45159"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72E1B9A4"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589BC196"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6A5E7ED1"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46340446"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5494BDEE" w14:textId="77777777" w:rsidR="00C437ED" w:rsidRPr="001616B3" w:rsidRDefault="00C437ED" w:rsidP="00340D69">
            <w:pPr>
              <w:rPr>
                <w:rFonts w:ascii="Arial" w:hAnsi="Arial" w:cs="Arial"/>
              </w:rPr>
            </w:pPr>
            <w:r w:rsidRPr="0078482B">
              <w:rPr>
                <w:rFonts w:ascii="Arial" w:hAnsi="Arial" w:cs="Arial"/>
              </w:rPr>
              <w:t>.1005</w:t>
            </w:r>
          </w:p>
        </w:tc>
      </w:tr>
      <w:tr w:rsidR="00C437ED" w:rsidRPr="001616B3" w14:paraId="08BE86F7" w14:textId="77777777" w:rsidTr="009B055B">
        <w:trPr>
          <w:tblCellSpacing w:w="15" w:type="dxa"/>
        </w:trPr>
        <w:tc>
          <w:tcPr>
            <w:tcW w:w="7519" w:type="dxa"/>
            <w:hideMark/>
          </w:tcPr>
          <w:p w14:paraId="6D3F7682" w14:textId="77777777" w:rsidR="00C437ED" w:rsidRDefault="00C437ED" w:rsidP="00340D69">
            <w:pPr>
              <w:rPr>
                <w:rFonts w:ascii="Arial" w:hAnsi="Arial" w:cs="Arial"/>
              </w:rPr>
            </w:pPr>
            <w:r w:rsidRPr="001616B3">
              <w:rPr>
                <w:rFonts w:ascii="Arial" w:hAnsi="Arial" w:cs="Arial"/>
                <w:u w:val="single"/>
              </w:rPr>
              <w:t>Hunting</w:t>
            </w:r>
          </w:p>
          <w:p w14:paraId="36B257DB"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72E1457F"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47340A47"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327B2A6C"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3A1748E7"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2A548D54" w14:textId="77777777" w:rsidR="00C437ED" w:rsidRPr="001616B3" w:rsidRDefault="00C437ED" w:rsidP="00340D69">
            <w:pPr>
              <w:rPr>
                <w:rFonts w:ascii="Arial" w:hAnsi="Arial" w:cs="Arial"/>
              </w:rPr>
            </w:pPr>
            <w:r w:rsidRPr="0078482B">
              <w:rPr>
                <w:rFonts w:ascii="Arial" w:hAnsi="Arial" w:cs="Arial"/>
              </w:rPr>
              <w:t>.1006</w:t>
            </w:r>
          </w:p>
        </w:tc>
      </w:tr>
      <w:tr w:rsidR="00C437ED" w:rsidRPr="001616B3" w14:paraId="72317357" w14:textId="77777777" w:rsidTr="009B055B">
        <w:trPr>
          <w:tblCellSpacing w:w="15" w:type="dxa"/>
        </w:trPr>
        <w:tc>
          <w:tcPr>
            <w:tcW w:w="7519" w:type="dxa"/>
            <w:hideMark/>
          </w:tcPr>
          <w:p w14:paraId="104C7518" w14:textId="77777777" w:rsidR="00C437ED" w:rsidRDefault="00C437ED" w:rsidP="00340D69">
            <w:pPr>
              <w:rPr>
                <w:rFonts w:ascii="Arial" w:hAnsi="Arial" w:cs="Arial"/>
              </w:rPr>
            </w:pPr>
            <w:r w:rsidRPr="001616B3">
              <w:rPr>
                <w:rFonts w:ascii="Arial" w:hAnsi="Arial" w:cs="Arial"/>
                <w:u w:val="single"/>
              </w:rPr>
              <w:t>Fishing</w:t>
            </w:r>
          </w:p>
          <w:p w14:paraId="6034D882"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6662D54E"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789E089E"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61BD9C31"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421DFB50"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133EFB0A" w14:textId="77777777" w:rsidR="00C437ED" w:rsidRPr="001616B3" w:rsidRDefault="00C437ED" w:rsidP="00340D69">
            <w:pPr>
              <w:rPr>
                <w:rFonts w:ascii="Arial" w:hAnsi="Arial" w:cs="Arial"/>
              </w:rPr>
            </w:pPr>
            <w:r w:rsidRPr="0078482B">
              <w:rPr>
                <w:rFonts w:ascii="Arial" w:hAnsi="Arial" w:cs="Arial"/>
              </w:rPr>
              <w:t>.1007</w:t>
            </w:r>
          </w:p>
        </w:tc>
      </w:tr>
      <w:tr w:rsidR="00C437ED" w:rsidRPr="001616B3" w14:paraId="1579D072" w14:textId="77777777" w:rsidTr="009B055B">
        <w:trPr>
          <w:tblCellSpacing w:w="15" w:type="dxa"/>
        </w:trPr>
        <w:tc>
          <w:tcPr>
            <w:tcW w:w="7519" w:type="dxa"/>
            <w:hideMark/>
          </w:tcPr>
          <w:p w14:paraId="6E22C019" w14:textId="77777777" w:rsidR="00C437ED" w:rsidRDefault="00C437ED" w:rsidP="00340D69">
            <w:pPr>
              <w:rPr>
                <w:rFonts w:ascii="Arial" w:hAnsi="Arial" w:cs="Arial"/>
              </w:rPr>
            </w:pPr>
            <w:r w:rsidRPr="001616B3">
              <w:rPr>
                <w:rFonts w:ascii="Arial" w:hAnsi="Arial" w:cs="Arial"/>
                <w:u w:val="single"/>
              </w:rPr>
              <w:t>Animals at Large</w:t>
            </w:r>
          </w:p>
          <w:p w14:paraId="463063B6"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496E14DC"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1F230A4D"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1E4EDF4D"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52D950B5"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75FA1162" w14:textId="77777777" w:rsidR="00C437ED" w:rsidRPr="001616B3" w:rsidRDefault="00C437ED" w:rsidP="00340D69">
            <w:pPr>
              <w:rPr>
                <w:rFonts w:ascii="Arial" w:hAnsi="Arial" w:cs="Arial"/>
              </w:rPr>
            </w:pPr>
            <w:r w:rsidRPr="0078482B">
              <w:rPr>
                <w:rFonts w:ascii="Arial" w:hAnsi="Arial" w:cs="Arial"/>
              </w:rPr>
              <w:t>.1008</w:t>
            </w:r>
          </w:p>
        </w:tc>
      </w:tr>
      <w:tr w:rsidR="00C437ED" w:rsidRPr="001616B3" w14:paraId="6AA634FE" w14:textId="77777777" w:rsidTr="009B055B">
        <w:trPr>
          <w:tblCellSpacing w:w="15" w:type="dxa"/>
        </w:trPr>
        <w:tc>
          <w:tcPr>
            <w:tcW w:w="7519" w:type="dxa"/>
            <w:hideMark/>
          </w:tcPr>
          <w:p w14:paraId="7D3E51FE" w14:textId="77777777" w:rsidR="00C437ED" w:rsidRDefault="00C437ED" w:rsidP="00340D69">
            <w:pPr>
              <w:rPr>
                <w:rFonts w:ascii="Arial" w:hAnsi="Arial" w:cs="Arial"/>
              </w:rPr>
            </w:pPr>
            <w:r w:rsidRPr="001616B3">
              <w:rPr>
                <w:rFonts w:ascii="Arial" w:hAnsi="Arial" w:cs="Arial"/>
                <w:u w:val="single"/>
              </w:rPr>
              <w:t>Boating</w:t>
            </w:r>
          </w:p>
          <w:p w14:paraId="5ADC8066"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58369E19"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425C0524"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5F3E0AAC"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6A2C4518"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3F63970A" w14:textId="77777777" w:rsidR="00C437ED" w:rsidRPr="001616B3" w:rsidRDefault="00C437ED" w:rsidP="00340D69">
            <w:pPr>
              <w:rPr>
                <w:rFonts w:ascii="Arial" w:hAnsi="Arial" w:cs="Arial"/>
              </w:rPr>
            </w:pPr>
            <w:r w:rsidRPr="0078482B">
              <w:rPr>
                <w:rFonts w:ascii="Arial" w:hAnsi="Arial" w:cs="Arial"/>
              </w:rPr>
              <w:t>.1009</w:t>
            </w:r>
          </w:p>
        </w:tc>
      </w:tr>
      <w:tr w:rsidR="00C437ED" w:rsidRPr="001616B3" w14:paraId="4C73251B" w14:textId="77777777" w:rsidTr="009B055B">
        <w:trPr>
          <w:tblCellSpacing w:w="15" w:type="dxa"/>
        </w:trPr>
        <w:tc>
          <w:tcPr>
            <w:tcW w:w="7519" w:type="dxa"/>
            <w:hideMark/>
          </w:tcPr>
          <w:p w14:paraId="054BF6BA" w14:textId="77777777" w:rsidR="00C437ED" w:rsidRDefault="00C437ED" w:rsidP="00340D69">
            <w:pPr>
              <w:rPr>
                <w:rFonts w:ascii="Arial" w:hAnsi="Arial" w:cs="Arial"/>
              </w:rPr>
            </w:pPr>
            <w:r w:rsidRPr="001616B3">
              <w:rPr>
                <w:rFonts w:ascii="Arial" w:hAnsi="Arial" w:cs="Arial"/>
                <w:u w:val="single"/>
              </w:rPr>
              <w:t>Camping</w:t>
            </w:r>
          </w:p>
          <w:p w14:paraId="4E44FA1D"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473BFB62"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6327B810"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05CD3960"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2D1EB925"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0EB18CCC" w14:textId="77777777" w:rsidR="00C437ED" w:rsidRPr="001616B3" w:rsidRDefault="00C437ED" w:rsidP="00340D69">
            <w:pPr>
              <w:rPr>
                <w:rFonts w:ascii="Arial" w:hAnsi="Arial" w:cs="Arial"/>
              </w:rPr>
            </w:pPr>
            <w:r w:rsidRPr="0078482B">
              <w:rPr>
                <w:rFonts w:ascii="Arial" w:hAnsi="Arial" w:cs="Arial"/>
              </w:rPr>
              <w:t>.1010</w:t>
            </w:r>
          </w:p>
        </w:tc>
      </w:tr>
      <w:tr w:rsidR="00C437ED" w:rsidRPr="001616B3" w14:paraId="76FDA441" w14:textId="77777777" w:rsidTr="009B055B">
        <w:trPr>
          <w:tblCellSpacing w:w="15" w:type="dxa"/>
        </w:trPr>
        <w:tc>
          <w:tcPr>
            <w:tcW w:w="7519" w:type="dxa"/>
            <w:hideMark/>
          </w:tcPr>
          <w:p w14:paraId="78636315" w14:textId="77777777" w:rsidR="00C437ED" w:rsidRDefault="00C437ED" w:rsidP="00340D69">
            <w:pPr>
              <w:rPr>
                <w:rFonts w:ascii="Arial" w:hAnsi="Arial" w:cs="Arial"/>
              </w:rPr>
            </w:pPr>
            <w:r w:rsidRPr="001616B3">
              <w:rPr>
                <w:rFonts w:ascii="Arial" w:hAnsi="Arial" w:cs="Arial"/>
                <w:u w:val="single"/>
              </w:rPr>
              <w:t>Sports and Games</w:t>
            </w:r>
          </w:p>
          <w:p w14:paraId="17DD1A83"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184ECD10"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221D9E81"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65567D79"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42187727"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3F9FF819" w14:textId="77777777" w:rsidR="00C437ED" w:rsidRPr="001616B3" w:rsidRDefault="00C437ED" w:rsidP="00340D69">
            <w:pPr>
              <w:rPr>
                <w:rFonts w:ascii="Arial" w:hAnsi="Arial" w:cs="Arial"/>
              </w:rPr>
            </w:pPr>
            <w:r w:rsidRPr="0078482B">
              <w:rPr>
                <w:rFonts w:ascii="Arial" w:hAnsi="Arial" w:cs="Arial"/>
              </w:rPr>
              <w:t>.1011</w:t>
            </w:r>
          </w:p>
        </w:tc>
      </w:tr>
      <w:tr w:rsidR="00C437ED" w:rsidRPr="001616B3" w14:paraId="15117814" w14:textId="77777777" w:rsidTr="009B055B">
        <w:trPr>
          <w:tblCellSpacing w:w="15" w:type="dxa"/>
        </w:trPr>
        <w:tc>
          <w:tcPr>
            <w:tcW w:w="7519" w:type="dxa"/>
            <w:hideMark/>
          </w:tcPr>
          <w:p w14:paraId="7B935542" w14:textId="77777777" w:rsidR="00C437ED" w:rsidRDefault="00C437ED" w:rsidP="00340D69">
            <w:pPr>
              <w:rPr>
                <w:rFonts w:ascii="Arial" w:hAnsi="Arial" w:cs="Arial"/>
              </w:rPr>
            </w:pPr>
            <w:r w:rsidRPr="001616B3">
              <w:rPr>
                <w:rFonts w:ascii="Arial" w:hAnsi="Arial" w:cs="Arial"/>
                <w:u w:val="single"/>
              </w:rPr>
              <w:t>Horses</w:t>
            </w:r>
          </w:p>
          <w:p w14:paraId="5E3ACAB9"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107FFDE4"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193BCFC6"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269E9E65"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2E2F5CC3"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6A067709" w14:textId="77777777" w:rsidR="00C437ED" w:rsidRPr="001616B3" w:rsidRDefault="00C437ED" w:rsidP="00340D69">
            <w:pPr>
              <w:rPr>
                <w:rFonts w:ascii="Arial" w:hAnsi="Arial" w:cs="Arial"/>
              </w:rPr>
            </w:pPr>
            <w:r w:rsidRPr="0078482B">
              <w:rPr>
                <w:rFonts w:ascii="Arial" w:hAnsi="Arial" w:cs="Arial"/>
              </w:rPr>
              <w:t>.1012</w:t>
            </w:r>
          </w:p>
        </w:tc>
      </w:tr>
      <w:tr w:rsidR="00C437ED" w:rsidRPr="001616B3" w14:paraId="36E80725" w14:textId="77777777" w:rsidTr="009B055B">
        <w:trPr>
          <w:tblCellSpacing w:w="15" w:type="dxa"/>
        </w:trPr>
        <w:tc>
          <w:tcPr>
            <w:tcW w:w="7519" w:type="dxa"/>
            <w:hideMark/>
          </w:tcPr>
          <w:p w14:paraId="5A3848A4" w14:textId="77777777" w:rsidR="00C437ED" w:rsidRDefault="00C437ED" w:rsidP="00340D69">
            <w:pPr>
              <w:rPr>
                <w:rFonts w:ascii="Arial" w:hAnsi="Arial" w:cs="Arial"/>
              </w:rPr>
            </w:pPr>
            <w:r w:rsidRPr="001616B3">
              <w:rPr>
                <w:rFonts w:ascii="Arial" w:hAnsi="Arial" w:cs="Arial"/>
                <w:u w:val="single"/>
              </w:rPr>
              <w:t>Bicycles</w:t>
            </w:r>
          </w:p>
          <w:p w14:paraId="3C47B051"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2543ED1E"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39EC5BA2"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3B84377C"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5A515D85"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7E7DB079" w14:textId="77777777" w:rsidR="00C437ED" w:rsidRPr="001616B3" w:rsidRDefault="00C437ED" w:rsidP="00340D69">
            <w:pPr>
              <w:rPr>
                <w:rFonts w:ascii="Arial" w:hAnsi="Arial" w:cs="Arial"/>
              </w:rPr>
            </w:pPr>
            <w:r w:rsidRPr="0078482B">
              <w:rPr>
                <w:rFonts w:ascii="Arial" w:hAnsi="Arial" w:cs="Arial"/>
              </w:rPr>
              <w:t>.1013</w:t>
            </w:r>
          </w:p>
        </w:tc>
      </w:tr>
      <w:tr w:rsidR="00C437ED" w:rsidRPr="001616B3" w14:paraId="200659BE" w14:textId="77777777" w:rsidTr="009B055B">
        <w:trPr>
          <w:tblCellSpacing w:w="15" w:type="dxa"/>
        </w:trPr>
        <w:tc>
          <w:tcPr>
            <w:tcW w:w="7519" w:type="dxa"/>
            <w:hideMark/>
          </w:tcPr>
          <w:p w14:paraId="7E66F393" w14:textId="77777777" w:rsidR="00C437ED" w:rsidRDefault="00C437ED" w:rsidP="00340D69">
            <w:pPr>
              <w:rPr>
                <w:rFonts w:ascii="Arial" w:hAnsi="Arial" w:cs="Arial"/>
              </w:rPr>
            </w:pPr>
            <w:r w:rsidRPr="001616B3">
              <w:rPr>
                <w:rFonts w:ascii="Arial" w:hAnsi="Arial" w:cs="Arial"/>
                <w:u w:val="single"/>
              </w:rPr>
              <w:t>Skates, Blades and Boards</w:t>
            </w:r>
          </w:p>
          <w:p w14:paraId="4E9B4623"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35DE90BF"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3663B5AC"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2A3D497F"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0C3967F4"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1155B4D0" w14:textId="77777777" w:rsidR="00C437ED" w:rsidRPr="001616B3" w:rsidRDefault="00C437ED" w:rsidP="00340D69">
            <w:pPr>
              <w:rPr>
                <w:rFonts w:ascii="Arial" w:hAnsi="Arial" w:cs="Arial"/>
              </w:rPr>
            </w:pPr>
            <w:r w:rsidRPr="0078482B">
              <w:rPr>
                <w:rFonts w:ascii="Arial" w:hAnsi="Arial" w:cs="Arial"/>
              </w:rPr>
              <w:t>.1014</w:t>
            </w:r>
          </w:p>
        </w:tc>
      </w:tr>
      <w:tr w:rsidR="00C437ED" w:rsidRPr="001616B3" w14:paraId="29D864C1" w14:textId="77777777" w:rsidTr="009B055B">
        <w:trPr>
          <w:tblCellSpacing w:w="15" w:type="dxa"/>
        </w:trPr>
        <w:tc>
          <w:tcPr>
            <w:tcW w:w="7519" w:type="dxa"/>
            <w:hideMark/>
          </w:tcPr>
          <w:p w14:paraId="2EADA11F" w14:textId="77777777" w:rsidR="00C437ED" w:rsidRDefault="00C437ED" w:rsidP="00340D69">
            <w:pPr>
              <w:rPr>
                <w:rFonts w:ascii="Arial" w:hAnsi="Arial" w:cs="Arial"/>
              </w:rPr>
            </w:pPr>
            <w:r w:rsidRPr="001616B3">
              <w:rPr>
                <w:rFonts w:ascii="Arial" w:hAnsi="Arial" w:cs="Arial"/>
                <w:u w:val="single"/>
              </w:rPr>
              <w:t>Explosives</w:t>
            </w:r>
          </w:p>
          <w:p w14:paraId="560AE698"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7B3D483B"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7908F8AA"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68388E10"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5CAEE2D6"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3C412294" w14:textId="77777777" w:rsidR="00C437ED" w:rsidRPr="001616B3" w:rsidRDefault="00C437ED" w:rsidP="00340D69">
            <w:pPr>
              <w:rPr>
                <w:rFonts w:ascii="Arial" w:hAnsi="Arial" w:cs="Arial"/>
              </w:rPr>
            </w:pPr>
            <w:r w:rsidRPr="0078482B">
              <w:rPr>
                <w:rFonts w:ascii="Arial" w:hAnsi="Arial" w:cs="Arial"/>
              </w:rPr>
              <w:t>.1015</w:t>
            </w:r>
          </w:p>
        </w:tc>
      </w:tr>
      <w:tr w:rsidR="00C437ED" w:rsidRPr="001616B3" w14:paraId="41E0EFC4" w14:textId="77777777" w:rsidTr="009B055B">
        <w:trPr>
          <w:tblCellSpacing w:w="15" w:type="dxa"/>
        </w:trPr>
        <w:tc>
          <w:tcPr>
            <w:tcW w:w="7519" w:type="dxa"/>
            <w:hideMark/>
          </w:tcPr>
          <w:p w14:paraId="6D9E038C" w14:textId="77777777" w:rsidR="00C437ED" w:rsidRDefault="00C437ED" w:rsidP="00340D69">
            <w:pPr>
              <w:rPr>
                <w:rFonts w:ascii="Arial" w:hAnsi="Arial" w:cs="Arial"/>
              </w:rPr>
            </w:pPr>
            <w:r w:rsidRPr="001616B3">
              <w:rPr>
                <w:rFonts w:ascii="Arial" w:hAnsi="Arial" w:cs="Arial"/>
                <w:u w:val="single"/>
              </w:rPr>
              <w:t>Fires and Grills</w:t>
            </w:r>
          </w:p>
          <w:p w14:paraId="61FAFDFB"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74EE6437"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7887909B"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03C3899E"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7F8316E3"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6311EDE9" w14:textId="77777777" w:rsidR="00C437ED" w:rsidRPr="001616B3" w:rsidRDefault="00C437ED" w:rsidP="00340D69">
            <w:pPr>
              <w:rPr>
                <w:rFonts w:ascii="Arial" w:hAnsi="Arial" w:cs="Arial"/>
              </w:rPr>
            </w:pPr>
            <w:r w:rsidRPr="0078482B">
              <w:rPr>
                <w:rFonts w:ascii="Arial" w:hAnsi="Arial" w:cs="Arial"/>
              </w:rPr>
              <w:t>.1017</w:t>
            </w:r>
          </w:p>
        </w:tc>
      </w:tr>
      <w:tr w:rsidR="00C437ED" w:rsidRPr="001616B3" w14:paraId="1C69B8BB" w14:textId="77777777" w:rsidTr="009B055B">
        <w:trPr>
          <w:tblCellSpacing w:w="15" w:type="dxa"/>
        </w:trPr>
        <w:tc>
          <w:tcPr>
            <w:tcW w:w="7519" w:type="dxa"/>
            <w:hideMark/>
          </w:tcPr>
          <w:p w14:paraId="6D5B1029" w14:textId="77777777" w:rsidR="00C437ED" w:rsidRDefault="00C437ED" w:rsidP="00340D69">
            <w:pPr>
              <w:rPr>
                <w:rFonts w:ascii="Arial" w:hAnsi="Arial" w:cs="Arial"/>
              </w:rPr>
            </w:pPr>
            <w:r w:rsidRPr="001616B3">
              <w:rPr>
                <w:rFonts w:ascii="Arial" w:hAnsi="Arial" w:cs="Arial"/>
                <w:u w:val="single"/>
              </w:rPr>
              <w:t>Disorderly Conduct</w:t>
            </w:r>
          </w:p>
          <w:p w14:paraId="5987EC8E"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4E8AE092"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40D62AD7"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73363FDC"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033CDF40"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514D4555" w14:textId="77777777" w:rsidR="00C437ED" w:rsidRPr="001616B3" w:rsidRDefault="00C437ED" w:rsidP="00340D69">
            <w:pPr>
              <w:rPr>
                <w:rFonts w:ascii="Arial" w:hAnsi="Arial" w:cs="Arial"/>
              </w:rPr>
            </w:pPr>
            <w:r w:rsidRPr="0078482B">
              <w:rPr>
                <w:rFonts w:ascii="Arial" w:hAnsi="Arial" w:cs="Arial"/>
              </w:rPr>
              <w:t>.1018</w:t>
            </w:r>
          </w:p>
        </w:tc>
      </w:tr>
      <w:tr w:rsidR="00C437ED" w:rsidRPr="001616B3" w14:paraId="2A70F2DA" w14:textId="77777777" w:rsidTr="009B055B">
        <w:trPr>
          <w:tblCellSpacing w:w="15" w:type="dxa"/>
        </w:trPr>
        <w:tc>
          <w:tcPr>
            <w:tcW w:w="7519" w:type="dxa"/>
            <w:hideMark/>
          </w:tcPr>
          <w:p w14:paraId="1EE0A92A" w14:textId="77777777" w:rsidR="00C437ED" w:rsidRDefault="00C437ED" w:rsidP="00340D69">
            <w:pPr>
              <w:rPr>
                <w:rFonts w:ascii="Arial" w:hAnsi="Arial" w:cs="Arial"/>
              </w:rPr>
            </w:pPr>
            <w:r w:rsidRPr="001616B3">
              <w:rPr>
                <w:rFonts w:ascii="Arial" w:hAnsi="Arial" w:cs="Arial"/>
                <w:u w:val="single"/>
              </w:rPr>
              <w:t>Intoxicating Beverages and Drugs</w:t>
            </w:r>
          </w:p>
          <w:p w14:paraId="2BC671D2"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77095CA7"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3D346AEE"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1EF6F478"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030D686E"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346BE65B" w14:textId="77777777" w:rsidR="00C437ED" w:rsidRPr="001616B3" w:rsidRDefault="00C437ED" w:rsidP="00340D69">
            <w:pPr>
              <w:rPr>
                <w:rFonts w:ascii="Arial" w:hAnsi="Arial" w:cs="Arial"/>
              </w:rPr>
            </w:pPr>
            <w:r w:rsidRPr="0078482B">
              <w:rPr>
                <w:rFonts w:ascii="Arial" w:hAnsi="Arial" w:cs="Arial"/>
              </w:rPr>
              <w:t>.1019</w:t>
            </w:r>
          </w:p>
        </w:tc>
      </w:tr>
      <w:tr w:rsidR="00C437ED" w:rsidRPr="001616B3" w14:paraId="28DC981A" w14:textId="77777777" w:rsidTr="009B055B">
        <w:trPr>
          <w:tblCellSpacing w:w="15" w:type="dxa"/>
        </w:trPr>
        <w:tc>
          <w:tcPr>
            <w:tcW w:w="7519" w:type="dxa"/>
            <w:hideMark/>
          </w:tcPr>
          <w:p w14:paraId="4A214BBE" w14:textId="77777777" w:rsidR="00C437ED" w:rsidRDefault="00C437ED" w:rsidP="00340D69">
            <w:pPr>
              <w:rPr>
                <w:rFonts w:ascii="Arial" w:hAnsi="Arial" w:cs="Arial"/>
              </w:rPr>
            </w:pPr>
            <w:r w:rsidRPr="001616B3">
              <w:rPr>
                <w:rFonts w:ascii="Arial" w:hAnsi="Arial" w:cs="Arial"/>
                <w:u w:val="single"/>
              </w:rPr>
              <w:lastRenderedPageBreak/>
              <w:t>Damage to Buildings, Structures and Signs</w:t>
            </w:r>
          </w:p>
          <w:p w14:paraId="7A639ADA"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5A388D70"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4696DF6C"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250614FE"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7560172E"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026647C9" w14:textId="77777777" w:rsidR="00C437ED" w:rsidRPr="001616B3" w:rsidRDefault="00C437ED" w:rsidP="00340D69">
            <w:pPr>
              <w:rPr>
                <w:rFonts w:ascii="Arial" w:hAnsi="Arial" w:cs="Arial"/>
              </w:rPr>
            </w:pPr>
            <w:r w:rsidRPr="0078482B">
              <w:rPr>
                <w:rFonts w:ascii="Arial" w:hAnsi="Arial" w:cs="Arial"/>
              </w:rPr>
              <w:t>.1020</w:t>
            </w:r>
          </w:p>
        </w:tc>
      </w:tr>
      <w:tr w:rsidR="00C437ED" w:rsidRPr="001616B3" w14:paraId="15DC312A" w14:textId="77777777" w:rsidTr="009B055B">
        <w:trPr>
          <w:tblCellSpacing w:w="15" w:type="dxa"/>
        </w:trPr>
        <w:tc>
          <w:tcPr>
            <w:tcW w:w="7519" w:type="dxa"/>
            <w:hideMark/>
          </w:tcPr>
          <w:p w14:paraId="31C3EC20" w14:textId="77777777" w:rsidR="00C437ED" w:rsidRDefault="00C437ED" w:rsidP="00340D69">
            <w:pPr>
              <w:rPr>
                <w:rFonts w:ascii="Arial" w:hAnsi="Arial" w:cs="Arial"/>
              </w:rPr>
            </w:pPr>
            <w:r w:rsidRPr="001616B3">
              <w:rPr>
                <w:rFonts w:ascii="Arial" w:hAnsi="Arial" w:cs="Arial"/>
                <w:u w:val="single"/>
              </w:rPr>
              <w:t>Commercial Enterprises</w:t>
            </w:r>
          </w:p>
          <w:p w14:paraId="44464777"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573070C7"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7863663F"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18566491"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455CD4E2"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155FC383" w14:textId="77777777" w:rsidR="00C437ED" w:rsidRPr="001616B3" w:rsidRDefault="00C437ED" w:rsidP="00340D69">
            <w:pPr>
              <w:rPr>
                <w:rFonts w:ascii="Arial" w:hAnsi="Arial" w:cs="Arial"/>
              </w:rPr>
            </w:pPr>
            <w:r w:rsidRPr="0078482B">
              <w:rPr>
                <w:rFonts w:ascii="Arial" w:hAnsi="Arial" w:cs="Arial"/>
              </w:rPr>
              <w:t>.1021</w:t>
            </w:r>
          </w:p>
        </w:tc>
      </w:tr>
      <w:tr w:rsidR="00C437ED" w:rsidRPr="001616B3" w14:paraId="28D3B127" w14:textId="77777777" w:rsidTr="009B055B">
        <w:trPr>
          <w:tblCellSpacing w:w="15" w:type="dxa"/>
        </w:trPr>
        <w:tc>
          <w:tcPr>
            <w:tcW w:w="7519" w:type="dxa"/>
            <w:hideMark/>
          </w:tcPr>
          <w:p w14:paraId="3B56D10E" w14:textId="77777777" w:rsidR="00C437ED" w:rsidRDefault="00C437ED" w:rsidP="00340D69">
            <w:pPr>
              <w:rPr>
                <w:rFonts w:ascii="Arial" w:hAnsi="Arial" w:cs="Arial"/>
              </w:rPr>
            </w:pPr>
            <w:r w:rsidRPr="001616B3">
              <w:rPr>
                <w:rFonts w:ascii="Arial" w:hAnsi="Arial" w:cs="Arial"/>
                <w:u w:val="single"/>
              </w:rPr>
              <w:t>Noise Regulations</w:t>
            </w:r>
          </w:p>
          <w:p w14:paraId="0C9ED3CA"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442FADB8"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742854AA"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4A450261"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5479308F"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4848B850" w14:textId="77777777" w:rsidR="00C437ED" w:rsidRPr="001616B3" w:rsidRDefault="00C437ED" w:rsidP="00340D69">
            <w:pPr>
              <w:rPr>
                <w:rFonts w:ascii="Arial" w:hAnsi="Arial" w:cs="Arial"/>
              </w:rPr>
            </w:pPr>
            <w:r w:rsidRPr="0078482B">
              <w:rPr>
                <w:rFonts w:ascii="Arial" w:hAnsi="Arial" w:cs="Arial"/>
              </w:rPr>
              <w:t>.1022</w:t>
            </w:r>
          </w:p>
        </w:tc>
      </w:tr>
      <w:tr w:rsidR="00C437ED" w:rsidRPr="001616B3" w14:paraId="58F099A3" w14:textId="77777777" w:rsidTr="009B055B">
        <w:trPr>
          <w:tblCellSpacing w:w="15" w:type="dxa"/>
        </w:trPr>
        <w:tc>
          <w:tcPr>
            <w:tcW w:w="7519" w:type="dxa"/>
            <w:hideMark/>
          </w:tcPr>
          <w:p w14:paraId="5C3FE1B5" w14:textId="77777777" w:rsidR="00C437ED" w:rsidRDefault="00C437ED" w:rsidP="00340D69">
            <w:pPr>
              <w:rPr>
                <w:rFonts w:ascii="Arial" w:hAnsi="Arial" w:cs="Arial"/>
              </w:rPr>
            </w:pPr>
            <w:r w:rsidRPr="001616B3">
              <w:rPr>
                <w:rFonts w:ascii="Arial" w:hAnsi="Arial" w:cs="Arial"/>
                <w:u w:val="single"/>
              </w:rPr>
              <w:t>Alms and Contributions</w:t>
            </w:r>
          </w:p>
          <w:p w14:paraId="19C2D3F8"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624A8431"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5FBE475B"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21C45C0E"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050C5171"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449D130C" w14:textId="77777777" w:rsidR="00C437ED" w:rsidRPr="001616B3" w:rsidRDefault="00C437ED" w:rsidP="00340D69">
            <w:pPr>
              <w:rPr>
                <w:rFonts w:ascii="Arial" w:hAnsi="Arial" w:cs="Arial"/>
              </w:rPr>
            </w:pPr>
            <w:r w:rsidRPr="0078482B">
              <w:rPr>
                <w:rFonts w:ascii="Arial" w:hAnsi="Arial" w:cs="Arial"/>
              </w:rPr>
              <w:t>.1024</w:t>
            </w:r>
          </w:p>
        </w:tc>
      </w:tr>
      <w:tr w:rsidR="00C437ED" w:rsidRPr="001616B3" w14:paraId="646E9BF0" w14:textId="77777777" w:rsidTr="009B055B">
        <w:trPr>
          <w:tblCellSpacing w:w="15" w:type="dxa"/>
        </w:trPr>
        <w:tc>
          <w:tcPr>
            <w:tcW w:w="7519" w:type="dxa"/>
            <w:hideMark/>
          </w:tcPr>
          <w:p w14:paraId="2142D9BC" w14:textId="77777777" w:rsidR="00C437ED" w:rsidRDefault="00C437ED" w:rsidP="00340D69">
            <w:pPr>
              <w:rPr>
                <w:rFonts w:ascii="Arial" w:hAnsi="Arial" w:cs="Arial"/>
              </w:rPr>
            </w:pPr>
            <w:r w:rsidRPr="001616B3">
              <w:rPr>
                <w:rFonts w:ascii="Arial" w:hAnsi="Arial" w:cs="Arial"/>
                <w:u w:val="single"/>
              </w:rPr>
              <w:t>Aviation</w:t>
            </w:r>
          </w:p>
          <w:p w14:paraId="1CA7BAC5"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69B4D741"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59B2C196"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39B983B0"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1CFDDBDE"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51E8A0D3" w14:textId="77777777" w:rsidR="00C437ED" w:rsidRPr="001616B3" w:rsidRDefault="00C437ED" w:rsidP="00340D69">
            <w:pPr>
              <w:rPr>
                <w:rFonts w:ascii="Arial" w:hAnsi="Arial" w:cs="Arial"/>
              </w:rPr>
            </w:pPr>
            <w:r w:rsidRPr="0078482B">
              <w:rPr>
                <w:rFonts w:ascii="Arial" w:hAnsi="Arial" w:cs="Arial"/>
              </w:rPr>
              <w:t>.1025</w:t>
            </w:r>
          </w:p>
        </w:tc>
      </w:tr>
      <w:tr w:rsidR="00C437ED" w:rsidRPr="001616B3" w14:paraId="6FEAF689" w14:textId="77777777" w:rsidTr="009B055B">
        <w:trPr>
          <w:tblCellSpacing w:w="15" w:type="dxa"/>
        </w:trPr>
        <w:tc>
          <w:tcPr>
            <w:tcW w:w="7519" w:type="dxa"/>
            <w:hideMark/>
          </w:tcPr>
          <w:p w14:paraId="02612580" w14:textId="77777777" w:rsidR="00C437ED" w:rsidRDefault="00C437ED" w:rsidP="00340D69">
            <w:pPr>
              <w:rPr>
                <w:rFonts w:ascii="Arial" w:hAnsi="Arial" w:cs="Arial"/>
              </w:rPr>
            </w:pPr>
            <w:r w:rsidRPr="001616B3">
              <w:rPr>
                <w:rFonts w:ascii="Arial" w:hAnsi="Arial" w:cs="Arial"/>
                <w:u w:val="single"/>
              </w:rPr>
              <w:t>Expulsion</w:t>
            </w:r>
          </w:p>
          <w:p w14:paraId="63E854C6"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63090F64"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6DA0498A"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393227A6"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5427D02A"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1669B254" w14:textId="77777777" w:rsidR="00C437ED" w:rsidRPr="001616B3" w:rsidRDefault="00C437ED" w:rsidP="00340D69">
            <w:pPr>
              <w:rPr>
                <w:rFonts w:ascii="Arial" w:hAnsi="Arial" w:cs="Arial"/>
              </w:rPr>
            </w:pPr>
            <w:r w:rsidRPr="0078482B">
              <w:rPr>
                <w:rFonts w:ascii="Arial" w:hAnsi="Arial" w:cs="Arial"/>
              </w:rPr>
              <w:t>.1026</w:t>
            </w:r>
          </w:p>
        </w:tc>
      </w:tr>
      <w:tr w:rsidR="00C437ED" w:rsidRPr="001616B3" w14:paraId="6053EC29" w14:textId="77777777" w:rsidTr="009B055B">
        <w:trPr>
          <w:tblCellSpacing w:w="15" w:type="dxa"/>
        </w:trPr>
        <w:tc>
          <w:tcPr>
            <w:tcW w:w="7519" w:type="dxa"/>
            <w:hideMark/>
          </w:tcPr>
          <w:p w14:paraId="2400E48D" w14:textId="77777777" w:rsidR="00C437ED" w:rsidRDefault="00C437ED" w:rsidP="00340D69">
            <w:pPr>
              <w:rPr>
                <w:rFonts w:ascii="Arial" w:hAnsi="Arial" w:cs="Arial"/>
              </w:rPr>
            </w:pPr>
            <w:r w:rsidRPr="001616B3">
              <w:rPr>
                <w:rFonts w:ascii="Arial" w:hAnsi="Arial" w:cs="Arial"/>
                <w:u w:val="single"/>
              </w:rPr>
              <w:t>Motorized Vehicles</w:t>
            </w:r>
          </w:p>
          <w:p w14:paraId="514CB596"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06DF1675"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376D4D9D"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774741F8"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03BAC14E"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2E968AB4" w14:textId="77777777" w:rsidR="00C437ED" w:rsidRPr="001616B3" w:rsidRDefault="00C437ED" w:rsidP="00340D69">
            <w:pPr>
              <w:rPr>
                <w:rFonts w:ascii="Arial" w:hAnsi="Arial" w:cs="Arial"/>
              </w:rPr>
            </w:pPr>
            <w:r w:rsidRPr="0078482B">
              <w:rPr>
                <w:rFonts w:ascii="Arial" w:hAnsi="Arial" w:cs="Arial"/>
              </w:rPr>
              <w:t>.1027</w:t>
            </w:r>
          </w:p>
        </w:tc>
      </w:tr>
      <w:tr w:rsidR="00C437ED" w:rsidRPr="001616B3" w14:paraId="42FD005D" w14:textId="77777777" w:rsidTr="009B055B">
        <w:trPr>
          <w:tblCellSpacing w:w="15" w:type="dxa"/>
        </w:trPr>
        <w:tc>
          <w:tcPr>
            <w:tcW w:w="7519" w:type="dxa"/>
            <w:hideMark/>
          </w:tcPr>
          <w:p w14:paraId="0E97D9C2" w14:textId="77777777" w:rsidR="00C437ED" w:rsidRDefault="00C437ED" w:rsidP="00340D69">
            <w:pPr>
              <w:rPr>
                <w:rFonts w:ascii="Arial" w:hAnsi="Arial" w:cs="Arial"/>
              </w:rPr>
            </w:pPr>
            <w:r w:rsidRPr="001616B3">
              <w:rPr>
                <w:rFonts w:ascii="Arial" w:hAnsi="Arial" w:cs="Arial"/>
                <w:u w:val="single"/>
              </w:rPr>
              <w:t xml:space="preserve">Flowers, Plants, Minerals, </w:t>
            </w:r>
            <w:proofErr w:type="spellStart"/>
            <w:r w:rsidRPr="001616B3">
              <w:rPr>
                <w:rFonts w:ascii="Arial" w:hAnsi="Arial" w:cs="Arial"/>
                <w:u w:val="single"/>
              </w:rPr>
              <w:t>Etc</w:t>
            </w:r>
            <w:proofErr w:type="spellEnd"/>
          </w:p>
          <w:p w14:paraId="72899A6D"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23F63538"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3764754B"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23F490D2"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78648235"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42E414C1" w14:textId="77777777" w:rsidR="00C437ED" w:rsidRPr="001616B3" w:rsidRDefault="00C437ED" w:rsidP="00340D69">
            <w:pPr>
              <w:rPr>
                <w:rFonts w:ascii="Arial" w:hAnsi="Arial" w:cs="Arial"/>
              </w:rPr>
            </w:pPr>
            <w:r w:rsidRPr="0078482B">
              <w:rPr>
                <w:rFonts w:ascii="Arial" w:hAnsi="Arial" w:cs="Arial"/>
              </w:rPr>
              <w:t>.1028</w:t>
            </w:r>
          </w:p>
        </w:tc>
      </w:tr>
      <w:tr w:rsidR="00C437ED" w:rsidRPr="001616B3" w14:paraId="2B5B43AA" w14:textId="77777777" w:rsidTr="009B055B">
        <w:trPr>
          <w:tblCellSpacing w:w="15" w:type="dxa"/>
        </w:trPr>
        <w:tc>
          <w:tcPr>
            <w:tcW w:w="7519" w:type="dxa"/>
            <w:hideMark/>
          </w:tcPr>
          <w:p w14:paraId="7F03B7DD" w14:textId="77777777" w:rsidR="00C437ED" w:rsidRDefault="00C437ED" w:rsidP="00340D69">
            <w:pPr>
              <w:rPr>
                <w:rFonts w:ascii="Arial" w:hAnsi="Arial" w:cs="Arial"/>
              </w:rPr>
            </w:pPr>
            <w:r w:rsidRPr="001616B3">
              <w:rPr>
                <w:rFonts w:ascii="Arial" w:hAnsi="Arial" w:cs="Arial"/>
                <w:u w:val="single"/>
              </w:rPr>
              <w:t>Trash and Debris</w:t>
            </w:r>
          </w:p>
          <w:p w14:paraId="4CB18F72"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52D8F37C"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6801CB8A"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27EA51C3"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634F7D81"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7B8EABA1" w14:textId="77777777" w:rsidR="00C437ED" w:rsidRPr="001616B3" w:rsidRDefault="00C437ED" w:rsidP="00340D69">
            <w:pPr>
              <w:rPr>
                <w:rFonts w:ascii="Arial" w:hAnsi="Arial" w:cs="Arial"/>
              </w:rPr>
            </w:pPr>
            <w:r w:rsidRPr="0078482B">
              <w:rPr>
                <w:rFonts w:ascii="Arial" w:hAnsi="Arial" w:cs="Arial"/>
              </w:rPr>
              <w:t>.1029</w:t>
            </w:r>
          </w:p>
        </w:tc>
      </w:tr>
      <w:tr w:rsidR="00C437ED" w:rsidRPr="001616B3" w14:paraId="52623652" w14:textId="77777777" w:rsidTr="009B055B">
        <w:trPr>
          <w:tblCellSpacing w:w="15" w:type="dxa"/>
        </w:trPr>
        <w:tc>
          <w:tcPr>
            <w:tcW w:w="7519" w:type="dxa"/>
            <w:hideMark/>
          </w:tcPr>
          <w:p w14:paraId="673F941E" w14:textId="77777777" w:rsidR="00C437ED" w:rsidRDefault="00C437ED" w:rsidP="00340D69">
            <w:pPr>
              <w:rPr>
                <w:rFonts w:ascii="Arial" w:hAnsi="Arial" w:cs="Arial"/>
              </w:rPr>
            </w:pPr>
            <w:r w:rsidRPr="001616B3">
              <w:rPr>
                <w:rFonts w:ascii="Arial" w:hAnsi="Arial" w:cs="Arial"/>
                <w:u w:val="single"/>
              </w:rPr>
              <w:t>Fees and Charges</w:t>
            </w:r>
          </w:p>
          <w:p w14:paraId="0D22280E"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72675CCD"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02601BC3"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3C15C1E9"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29BCD8B9"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4CD2E9DA" w14:textId="77777777" w:rsidR="00C437ED" w:rsidRPr="001616B3" w:rsidRDefault="00C437ED" w:rsidP="00340D69">
            <w:pPr>
              <w:rPr>
                <w:rFonts w:ascii="Arial" w:hAnsi="Arial" w:cs="Arial"/>
              </w:rPr>
            </w:pPr>
            <w:r w:rsidRPr="0078482B">
              <w:rPr>
                <w:rFonts w:ascii="Arial" w:hAnsi="Arial" w:cs="Arial"/>
              </w:rPr>
              <w:t>.1030</w:t>
            </w:r>
          </w:p>
        </w:tc>
      </w:tr>
      <w:tr w:rsidR="00C437ED" w:rsidRPr="001616B3" w14:paraId="60E5E2CC" w14:textId="77777777" w:rsidTr="009B055B">
        <w:trPr>
          <w:tblCellSpacing w:w="15" w:type="dxa"/>
        </w:trPr>
        <w:tc>
          <w:tcPr>
            <w:tcW w:w="7519" w:type="dxa"/>
            <w:hideMark/>
          </w:tcPr>
          <w:p w14:paraId="1CCAD7BC" w14:textId="77777777" w:rsidR="00C437ED" w:rsidRDefault="00C437ED" w:rsidP="00340D69">
            <w:pPr>
              <w:rPr>
                <w:rFonts w:ascii="Arial" w:hAnsi="Arial" w:cs="Arial"/>
              </w:rPr>
            </w:pPr>
            <w:r w:rsidRPr="001616B3">
              <w:rPr>
                <w:rFonts w:ascii="Arial" w:hAnsi="Arial" w:cs="Arial"/>
                <w:u w:val="single"/>
              </w:rPr>
              <w:t>Hours of Operation</w:t>
            </w:r>
          </w:p>
          <w:p w14:paraId="2CC30903"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513D7707"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3E0C3790"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75BC57FD"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55888C74"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72812E9B" w14:textId="77777777" w:rsidR="00C437ED" w:rsidRPr="001616B3" w:rsidRDefault="00C437ED" w:rsidP="00340D69">
            <w:pPr>
              <w:rPr>
                <w:rFonts w:ascii="Arial" w:hAnsi="Arial" w:cs="Arial"/>
              </w:rPr>
            </w:pPr>
            <w:r w:rsidRPr="0078482B">
              <w:rPr>
                <w:rFonts w:ascii="Arial" w:hAnsi="Arial" w:cs="Arial"/>
              </w:rPr>
              <w:t>.1031</w:t>
            </w:r>
          </w:p>
        </w:tc>
      </w:tr>
      <w:tr w:rsidR="00C437ED" w:rsidRPr="001616B3" w14:paraId="0284CFA0" w14:textId="77777777" w:rsidTr="009B055B">
        <w:trPr>
          <w:tblCellSpacing w:w="15" w:type="dxa"/>
        </w:trPr>
        <w:tc>
          <w:tcPr>
            <w:tcW w:w="7519" w:type="dxa"/>
            <w:hideMark/>
          </w:tcPr>
          <w:p w14:paraId="6E3A9AED" w14:textId="77777777" w:rsidR="00C437ED" w:rsidRDefault="00C437ED" w:rsidP="00340D69">
            <w:pPr>
              <w:rPr>
                <w:rFonts w:ascii="Arial" w:hAnsi="Arial" w:cs="Arial"/>
              </w:rPr>
            </w:pPr>
            <w:r w:rsidRPr="001616B3">
              <w:rPr>
                <w:rFonts w:ascii="Arial" w:hAnsi="Arial" w:cs="Arial"/>
                <w:u w:val="single"/>
              </w:rPr>
              <w:t>Enforcement</w:t>
            </w:r>
          </w:p>
          <w:p w14:paraId="595668BD"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62FCF133"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1CBE29DD"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4658D22F"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5884392D"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639266F6" w14:textId="77777777" w:rsidR="00C437ED" w:rsidRPr="001616B3" w:rsidRDefault="00C437ED" w:rsidP="00340D69">
            <w:pPr>
              <w:rPr>
                <w:rFonts w:ascii="Arial" w:hAnsi="Arial" w:cs="Arial"/>
              </w:rPr>
            </w:pPr>
            <w:r w:rsidRPr="0078482B">
              <w:rPr>
                <w:rFonts w:ascii="Arial" w:hAnsi="Arial" w:cs="Arial"/>
              </w:rPr>
              <w:t>.1032</w:t>
            </w:r>
          </w:p>
        </w:tc>
      </w:tr>
      <w:tr w:rsidR="00C437ED" w:rsidRPr="001616B3" w14:paraId="03023F07" w14:textId="77777777" w:rsidTr="009B055B">
        <w:trPr>
          <w:tblCellSpacing w:w="15" w:type="dxa"/>
        </w:trPr>
        <w:tc>
          <w:tcPr>
            <w:tcW w:w="7519" w:type="dxa"/>
            <w:hideMark/>
          </w:tcPr>
          <w:p w14:paraId="3C1DE1F3" w14:textId="77777777" w:rsidR="00C437ED" w:rsidRDefault="00C437ED" w:rsidP="00340D69">
            <w:pPr>
              <w:rPr>
                <w:rFonts w:ascii="Arial" w:hAnsi="Arial" w:cs="Arial"/>
              </w:rPr>
            </w:pPr>
            <w:r w:rsidRPr="001616B3">
              <w:rPr>
                <w:rFonts w:ascii="Arial" w:hAnsi="Arial" w:cs="Arial"/>
                <w:u w:val="single"/>
              </w:rPr>
              <w:t>Parking</w:t>
            </w:r>
          </w:p>
          <w:p w14:paraId="6172034A" w14:textId="77777777" w:rsidR="00C437ED" w:rsidRPr="001616B3" w:rsidRDefault="00C437ED" w:rsidP="00340D69">
            <w:pPr>
              <w:rPr>
                <w:rFonts w:ascii="Arial" w:hAnsi="Arial" w:cs="Arial"/>
              </w:rPr>
            </w:pPr>
            <w:r w:rsidRPr="001616B3">
              <w:rPr>
                <w:rFonts w:ascii="Arial" w:hAnsi="Arial" w:cs="Arial"/>
              </w:rPr>
              <w:t>Adopt*</w:t>
            </w:r>
          </w:p>
        </w:tc>
        <w:tc>
          <w:tcPr>
            <w:tcW w:w="102" w:type="dxa"/>
            <w:vAlign w:val="center"/>
            <w:hideMark/>
          </w:tcPr>
          <w:p w14:paraId="6DF520D2"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6FF90A8D"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4016C393"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4459BE16"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41DE2A1C" w14:textId="77777777" w:rsidR="00C437ED" w:rsidRPr="001616B3" w:rsidRDefault="00C437ED" w:rsidP="00340D69">
            <w:pPr>
              <w:rPr>
                <w:rFonts w:ascii="Arial" w:hAnsi="Arial" w:cs="Arial"/>
              </w:rPr>
            </w:pPr>
            <w:r w:rsidRPr="0078482B">
              <w:rPr>
                <w:rFonts w:ascii="Arial" w:hAnsi="Arial" w:cs="Arial"/>
              </w:rPr>
              <w:t>.1033</w:t>
            </w:r>
          </w:p>
        </w:tc>
      </w:tr>
      <w:tr w:rsidR="00C437ED" w:rsidRPr="001616B3" w14:paraId="2109875C" w14:textId="77777777" w:rsidTr="009B055B">
        <w:trPr>
          <w:tblCellSpacing w:w="15" w:type="dxa"/>
        </w:trPr>
        <w:tc>
          <w:tcPr>
            <w:tcW w:w="7519" w:type="dxa"/>
            <w:hideMark/>
          </w:tcPr>
          <w:p w14:paraId="0838B4A1" w14:textId="77777777" w:rsidR="00C437ED" w:rsidRDefault="00C437ED" w:rsidP="00340D69">
            <w:pPr>
              <w:rPr>
                <w:rFonts w:ascii="Arial" w:hAnsi="Arial" w:cs="Arial"/>
              </w:rPr>
            </w:pPr>
            <w:r w:rsidRPr="001616B3">
              <w:rPr>
                <w:rFonts w:ascii="Arial" w:hAnsi="Arial" w:cs="Arial"/>
                <w:u w:val="single"/>
              </w:rPr>
              <w:t>Abandoned Property</w:t>
            </w:r>
          </w:p>
          <w:p w14:paraId="02764A1A" w14:textId="77777777" w:rsidR="00C437ED" w:rsidRPr="001616B3" w:rsidRDefault="00C437ED" w:rsidP="00340D69">
            <w:pPr>
              <w:rPr>
                <w:rFonts w:ascii="Arial" w:hAnsi="Arial" w:cs="Arial"/>
              </w:rPr>
            </w:pPr>
            <w:r w:rsidRPr="001616B3">
              <w:rPr>
                <w:rFonts w:ascii="Arial" w:hAnsi="Arial" w:cs="Arial"/>
              </w:rPr>
              <w:t>Adopt*</w:t>
            </w:r>
          </w:p>
        </w:tc>
        <w:tc>
          <w:tcPr>
            <w:tcW w:w="102" w:type="dxa"/>
            <w:vAlign w:val="center"/>
            <w:hideMark/>
          </w:tcPr>
          <w:p w14:paraId="0F05881A"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62430EA9"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419662AF"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4154B834"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6A2B7A8E" w14:textId="77777777" w:rsidR="00C437ED" w:rsidRPr="001616B3" w:rsidRDefault="00C437ED" w:rsidP="00340D69">
            <w:pPr>
              <w:rPr>
                <w:rFonts w:ascii="Arial" w:hAnsi="Arial" w:cs="Arial"/>
              </w:rPr>
            </w:pPr>
            <w:r w:rsidRPr="0078482B">
              <w:rPr>
                <w:rFonts w:ascii="Arial" w:hAnsi="Arial" w:cs="Arial"/>
              </w:rPr>
              <w:t>.1034</w:t>
            </w:r>
          </w:p>
        </w:tc>
      </w:tr>
      <w:tr w:rsidR="00C437ED" w:rsidRPr="001616B3" w14:paraId="52CC1A32" w14:textId="77777777" w:rsidTr="009B055B">
        <w:trPr>
          <w:tblCellSpacing w:w="15" w:type="dxa"/>
        </w:trPr>
        <w:tc>
          <w:tcPr>
            <w:tcW w:w="7519" w:type="dxa"/>
            <w:hideMark/>
          </w:tcPr>
          <w:p w14:paraId="059A8BDF" w14:textId="77777777" w:rsidR="00C437ED" w:rsidRDefault="00C437ED" w:rsidP="00340D69">
            <w:pPr>
              <w:rPr>
                <w:rFonts w:ascii="Arial" w:hAnsi="Arial" w:cs="Arial"/>
              </w:rPr>
            </w:pPr>
            <w:r w:rsidRPr="001616B3">
              <w:rPr>
                <w:rFonts w:ascii="Arial" w:hAnsi="Arial" w:cs="Arial"/>
                <w:u w:val="single"/>
              </w:rPr>
              <w:t>Minors</w:t>
            </w:r>
          </w:p>
          <w:p w14:paraId="14F4AD60" w14:textId="77777777" w:rsidR="00C437ED" w:rsidRPr="001616B3" w:rsidRDefault="00C437ED" w:rsidP="00340D69">
            <w:pPr>
              <w:rPr>
                <w:rFonts w:ascii="Arial" w:hAnsi="Arial" w:cs="Arial"/>
              </w:rPr>
            </w:pPr>
            <w:r w:rsidRPr="001616B3">
              <w:rPr>
                <w:rFonts w:ascii="Arial" w:hAnsi="Arial" w:cs="Arial"/>
              </w:rPr>
              <w:t>Adopt*</w:t>
            </w:r>
          </w:p>
        </w:tc>
        <w:tc>
          <w:tcPr>
            <w:tcW w:w="102" w:type="dxa"/>
            <w:vAlign w:val="center"/>
            <w:hideMark/>
          </w:tcPr>
          <w:p w14:paraId="09ABFAAB"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25BC2DD7"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3F376207"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4AB886FA"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241EF5E5" w14:textId="77777777" w:rsidR="00C437ED" w:rsidRPr="001616B3" w:rsidRDefault="00C437ED" w:rsidP="00340D69">
            <w:pPr>
              <w:rPr>
                <w:rFonts w:ascii="Arial" w:hAnsi="Arial" w:cs="Arial"/>
              </w:rPr>
            </w:pPr>
            <w:r w:rsidRPr="0078482B">
              <w:rPr>
                <w:rFonts w:ascii="Arial" w:hAnsi="Arial" w:cs="Arial"/>
              </w:rPr>
              <w:t>.1035</w:t>
            </w:r>
          </w:p>
        </w:tc>
      </w:tr>
      <w:tr w:rsidR="00C437ED" w:rsidRPr="001616B3" w14:paraId="1CB03E5F" w14:textId="77777777" w:rsidTr="009B055B">
        <w:trPr>
          <w:tblCellSpacing w:w="15" w:type="dxa"/>
        </w:trPr>
        <w:tc>
          <w:tcPr>
            <w:tcW w:w="7519" w:type="dxa"/>
            <w:hideMark/>
          </w:tcPr>
          <w:p w14:paraId="7B15DF5B" w14:textId="77777777" w:rsidR="00C437ED" w:rsidRDefault="00C437ED" w:rsidP="00340D69">
            <w:pPr>
              <w:rPr>
                <w:rFonts w:ascii="Arial" w:hAnsi="Arial" w:cs="Arial"/>
              </w:rPr>
            </w:pPr>
            <w:r w:rsidRPr="001616B3">
              <w:rPr>
                <w:rFonts w:ascii="Arial" w:hAnsi="Arial" w:cs="Arial"/>
                <w:u w:val="single"/>
              </w:rPr>
              <w:t>Firearms</w:t>
            </w:r>
          </w:p>
          <w:p w14:paraId="1126952E" w14:textId="77777777" w:rsidR="00C437ED" w:rsidRPr="001616B3" w:rsidRDefault="00C437ED" w:rsidP="00340D69">
            <w:pPr>
              <w:rPr>
                <w:rFonts w:ascii="Arial" w:hAnsi="Arial" w:cs="Arial"/>
              </w:rPr>
            </w:pPr>
            <w:r w:rsidRPr="001616B3">
              <w:rPr>
                <w:rFonts w:ascii="Arial" w:hAnsi="Arial" w:cs="Arial"/>
              </w:rPr>
              <w:t>Adopt*</w:t>
            </w:r>
          </w:p>
        </w:tc>
        <w:tc>
          <w:tcPr>
            <w:tcW w:w="102" w:type="dxa"/>
            <w:vAlign w:val="center"/>
            <w:hideMark/>
          </w:tcPr>
          <w:p w14:paraId="1035C793"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7A361F47" w14:textId="77777777" w:rsidR="00C437ED" w:rsidRPr="001616B3" w:rsidRDefault="00C437ED" w:rsidP="00340D69">
            <w:pPr>
              <w:rPr>
                <w:rFonts w:ascii="Arial" w:hAnsi="Arial" w:cs="Arial"/>
              </w:rPr>
            </w:pPr>
            <w:r w:rsidRPr="0078482B">
              <w:rPr>
                <w:rFonts w:ascii="Arial" w:hAnsi="Arial" w:cs="Arial"/>
              </w:rPr>
              <w:t>02</w:t>
            </w:r>
          </w:p>
        </w:tc>
        <w:tc>
          <w:tcPr>
            <w:tcW w:w="729" w:type="dxa"/>
            <w:noWrap/>
            <w:hideMark/>
          </w:tcPr>
          <w:p w14:paraId="095ACE93"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7BB3808A" w14:textId="77777777" w:rsidR="00C437ED" w:rsidRPr="001616B3" w:rsidRDefault="00C437ED" w:rsidP="00340D69">
            <w:pPr>
              <w:rPr>
                <w:rFonts w:ascii="Arial" w:hAnsi="Arial" w:cs="Arial"/>
              </w:rPr>
            </w:pPr>
            <w:r w:rsidRPr="0078482B">
              <w:rPr>
                <w:rFonts w:ascii="Arial" w:hAnsi="Arial" w:cs="Arial"/>
              </w:rPr>
              <w:t>60B</w:t>
            </w:r>
          </w:p>
        </w:tc>
        <w:tc>
          <w:tcPr>
            <w:tcW w:w="667" w:type="dxa"/>
            <w:noWrap/>
            <w:hideMark/>
          </w:tcPr>
          <w:p w14:paraId="3057359B" w14:textId="77777777" w:rsidR="00C437ED" w:rsidRPr="001616B3" w:rsidRDefault="00C437ED" w:rsidP="00340D69">
            <w:pPr>
              <w:rPr>
                <w:rFonts w:ascii="Arial" w:hAnsi="Arial" w:cs="Arial"/>
              </w:rPr>
            </w:pPr>
            <w:r w:rsidRPr="0078482B">
              <w:rPr>
                <w:rFonts w:ascii="Arial" w:hAnsi="Arial" w:cs="Arial"/>
              </w:rPr>
              <w:t>.1036</w:t>
            </w:r>
          </w:p>
        </w:tc>
      </w:tr>
      <w:tr w:rsidR="00C437ED" w:rsidRPr="001616B3" w14:paraId="5CE0B6F2" w14:textId="77777777" w:rsidTr="009B055B">
        <w:trPr>
          <w:tblCellSpacing w:w="15" w:type="dxa"/>
        </w:trPr>
        <w:tc>
          <w:tcPr>
            <w:tcW w:w="10740" w:type="dxa"/>
            <w:gridSpan w:val="6"/>
            <w:tcMar>
              <w:top w:w="375" w:type="dxa"/>
              <w:left w:w="15" w:type="dxa"/>
              <w:bottom w:w="15" w:type="dxa"/>
              <w:right w:w="15" w:type="dxa"/>
            </w:tcMar>
            <w:vAlign w:val="center"/>
            <w:hideMark/>
          </w:tcPr>
          <w:p w14:paraId="30558BCB" w14:textId="77777777" w:rsidR="00C437ED" w:rsidRPr="001616B3" w:rsidRDefault="00C437ED" w:rsidP="00340D69">
            <w:pPr>
              <w:rPr>
                <w:rFonts w:ascii="Arial" w:hAnsi="Arial" w:cs="Arial"/>
                <w:b/>
                <w:bCs/>
                <w:caps/>
              </w:rPr>
            </w:pPr>
            <w:bookmarkStart w:id="11" w:name="_Hlk77848134"/>
            <w:r w:rsidRPr="001616B3">
              <w:rPr>
                <w:rFonts w:ascii="Arial" w:hAnsi="Arial" w:cs="Arial"/>
                <w:b/>
                <w:bCs/>
                <w:caps/>
              </w:rPr>
              <w:t>Credit Union Division</w:t>
            </w:r>
          </w:p>
        </w:tc>
      </w:tr>
      <w:bookmarkEnd w:id="11"/>
      <w:tr w:rsidR="00C437ED" w:rsidRPr="001616B3" w14:paraId="1A540A01" w14:textId="77777777" w:rsidTr="009B055B">
        <w:trPr>
          <w:tblCellSpacing w:w="15" w:type="dxa"/>
        </w:trPr>
        <w:tc>
          <w:tcPr>
            <w:tcW w:w="10740" w:type="dxa"/>
            <w:gridSpan w:val="6"/>
            <w:tcMar>
              <w:top w:w="144" w:type="dxa"/>
              <w:left w:w="144" w:type="dxa"/>
              <w:bottom w:w="144" w:type="dxa"/>
              <w:right w:w="144" w:type="dxa"/>
            </w:tcMar>
            <w:vAlign w:val="center"/>
            <w:hideMark/>
          </w:tcPr>
          <w:p w14:paraId="33D757B4" w14:textId="77777777" w:rsidR="00C437ED" w:rsidRDefault="00C437ED" w:rsidP="00340D69">
            <w:pPr>
              <w:rPr>
                <w:rFonts w:ascii="Arial" w:hAnsi="Arial" w:cs="Arial"/>
              </w:rPr>
            </w:pPr>
            <w:r w:rsidRPr="001616B3">
              <w:rPr>
                <w:rFonts w:ascii="Arial" w:hAnsi="Arial" w:cs="Arial"/>
              </w:rPr>
              <w:t xml:space="preserve">The rules in Chapter 6 are from the Credit Union Division. </w:t>
            </w:r>
          </w:p>
          <w:p w14:paraId="674C5C8B" w14:textId="77777777" w:rsidR="00C437ED" w:rsidRDefault="00C437ED" w:rsidP="00340D69">
            <w:pPr>
              <w:rPr>
                <w:rFonts w:ascii="Arial" w:hAnsi="Arial" w:cs="Arial"/>
              </w:rPr>
            </w:pPr>
          </w:p>
          <w:p w14:paraId="77873DA0" w14:textId="77777777" w:rsidR="00C437ED" w:rsidRPr="001616B3" w:rsidRDefault="00C437ED" w:rsidP="00340D69">
            <w:pPr>
              <w:rPr>
                <w:rFonts w:ascii="Arial" w:hAnsi="Arial" w:cs="Arial"/>
              </w:rPr>
            </w:pPr>
            <w:r w:rsidRPr="001616B3">
              <w:rPr>
                <w:rFonts w:ascii="Arial" w:hAnsi="Arial" w:cs="Arial"/>
              </w:rPr>
              <w:t>The rules in Subchapter 6C concern credit unions and include general information (.0100); organization of credit unions (.0200); basic internal controls: accounting procedures and operation standards for state-chartered credit unions (.0300); loans (.0400); impairment and insolvency (.0500); dividends deposits and interest rebate (.0600); accounts (.0700); reports to administrator (.0800); pension plans (.0900); retention of records (.1000); forms used by credit union division (.1100); investments (.1200); reserves (.1300); and signature guarantee services.</w:t>
            </w:r>
          </w:p>
        </w:tc>
      </w:tr>
      <w:tr w:rsidR="00C437ED" w:rsidRPr="001616B3" w14:paraId="0F602183" w14:textId="77777777" w:rsidTr="009B055B">
        <w:trPr>
          <w:tblCellSpacing w:w="15" w:type="dxa"/>
        </w:trPr>
        <w:tc>
          <w:tcPr>
            <w:tcW w:w="7519" w:type="dxa"/>
            <w:hideMark/>
          </w:tcPr>
          <w:p w14:paraId="25108AFA" w14:textId="77777777" w:rsidR="00C437ED" w:rsidRDefault="00C437ED" w:rsidP="00340D69">
            <w:pPr>
              <w:rPr>
                <w:rFonts w:ascii="Arial" w:hAnsi="Arial" w:cs="Arial"/>
              </w:rPr>
            </w:pPr>
            <w:r w:rsidRPr="001616B3">
              <w:rPr>
                <w:rFonts w:ascii="Arial" w:hAnsi="Arial" w:cs="Arial"/>
                <w:u w:val="single"/>
              </w:rPr>
              <w:t>Management Duties</w:t>
            </w:r>
          </w:p>
          <w:p w14:paraId="06B05EA8"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372C1199"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30ABE7C2" w14:textId="77777777" w:rsidR="00C437ED" w:rsidRPr="001616B3" w:rsidRDefault="00C437ED" w:rsidP="00340D69">
            <w:pPr>
              <w:rPr>
                <w:rFonts w:ascii="Arial" w:hAnsi="Arial" w:cs="Arial"/>
              </w:rPr>
            </w:pPr>
            <w:r w:rsidRPr="0078482B">
              <w:rPr>
                <w:rFonts w:ascii="Arial" w:hAnsi="Arial" w:cs="Arial"/>
              </w:rPr>
              <w:t>04</w:t>
            </w:r>
          </w:p>
        </w:tc>
        <w:tc>
          <w:tcPr>
            <w:tcW w:w="729" w:type="dxa"/>
            <w:noWrap/>
            <w:hideMark/>
          </w:tcPr>
          <w:p w14:paraId="4DE6DAC3"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2C634A26" w14:textId="77777777" w:rsidR="00C437ED" w:rsidRPr="001616B3" w:rsidRDefault="00C437ED" w:rsidP="00340D69">
            <w:pPr>
              <w:rPr>
                <w:rFonts w:ascii="Arial" w:hAnsi="Arial" w:cs="Arial"/>
              </w:rPr>
            </w:pPr>
            <w:r w:rsidRPr="0078482B">
              <w:rPr>
                <w:rFonts w:ascii="Arial" w:hAnsi="Arial" w:cs="Arial"/>
              </w:rPr>
              <w:t>06C</w:t>
            </w:r>
          </w:p>
        </w:tc>
        <w:tc>
          <w:tcPr>
            <w:tcW w:w="667" w:type="dxa"/>
            <w:noWrap/>
            <w:hideMark/>
          </w:tcPr>
          <w:p w14:paraId="78206F70" w14:textId="77777777" w:rsidR="00C437ED" w:rsidRPr="001616B3" w:rsidRDefault="00C437ED" w:rsidP="00340D69">
            <w:pPr>
              <w:rPr>
                <w:rFonts w:ascii="Arial" w:hAnsi="Arial" w:cs="Arial"/>
              </w:rPr>
            </w:pPr>
            <w:r w:rsidRPr="0078482B">
              <w:rPr>
                <w:rFonts w:ascii="Arial" w:hAnsi="Arial" w:cs="Arial"/>
              </w:rPr>
              <w:t>.0304</w:t>
            </w:r>
          </w:p>
        </w:tc>
      </w:tr>
      <w:tr w:rsidR="00C437ED" w:rsidRPr="001616B3" w14:paraId="500CB8AE" w14:textId="77777777" w:rsidTr="009B055B">
        <w:trPr>
          <w:tblCellSpacing w:w="15" w:type="dxa"/>
        </w:trPr>
        <w:tc>
          <w:tcPr>
            <w:tcW w:w="7519" w:type="dxa"/>
            <w:hideMark/>
          </w:tcPr>
          <w:p w14:paraId="75F261F3" w14:textId="77777777" w:rsidR="00C437ED" w:rsidRDefault="00C437ED" w:rsidP="00340D69">
            <w:pPr>
              <w:rPr>
                <w:rFonts w:ascii="Arial" w:hAnsi="Arial" w:cs="Arial"/>
              </w:rPr>
            </w:pPr>
            <w:r w:rsidRPr="001616B3">
              <w:rPr>
                <w:rFonts w:ascii="Arial" w:hAnsi="Arial" w:cs="Arial"/>
                <w:u w:val="single"/>
              </w:rPr>
              <w:t>Independent Audits</w:t>
            </w:r>
          </w:p>
          <w:p w14:paraId="6EA48C6E"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39AC3A31"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1F4148BD" w14:textId="77777777" w:rsidR="00C437ED" w:rsidRPr="001616B3" w:rsidRDefault="00C437ED" w:rsidP="00340D69">
            <w:pPr>
              <w:rPr>
                <w:rFonts w:ascii="Arial" w:hAnsi="Arial" w:cs="Arial"/>
              </w:rPr>
            </w:pPr>
            <w:r w:rsidRPr="0078482B">
              <w:rPr>
                <w:rFonts w:ascii="Arial" w:hAnsi="Arial" w:cs="Arial"/>
              </w:rPr>
              <w:t>04</w:t>
            </w:r>
          </w:p>
        </w:tc>
        <w:tc>
          <w:tcPr>
            <w:tcW w:w="729" w:type="dxa"/>
            <w:noWrap/>
            <w:hideMark/>
          </w:tcPr>
          <w:p w14:paraId="26903375"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0512DD35" w14:textId="77777777" w:rsidR="00C437ED" w:rsidRPr="001616B3" w:rsidRDefault="00C437ED" w:rsidP="00340D69">
            <w:pPr>
              <w:rPr>
                <w:rFonts w:ascii="Arial" w:hAnsi="Arial" w:cs="Arial"/>
              </w:rPr>
            </w:pPr>
            <w:r w:rsidRPr="0078482B">
              <w:rPr>
                <w:rFonts w:ascii="Arial" w:hAnsi="Arial" w:cs="Arial"/>
              </w:rPr>
              <w:t>06C</w:t>
            </w:r>
          </w:p>
        </w:tc>
        <w:tc>
          <w:tcPr>
            <w:tcW w:w="667" w:type="dxa"/>
            <w:noWrap/>
            <w:hideMark/>
          </w:tcPr>
          <w:p w14:paraId="3FBCFB97" w14:textId="77777777" w:rsidR="00C437ED" w:rsidRPr="001616B3" w:rsidRDefault="00C437ED" w:rsidP="00340D69">
            <w:pPr>
              <w:rPr>
                <w:rFonts w:ascii="Arial" w:hAnsi="Arial" w:cs="Arial"/>
              </w:rPr>
            </w:pPr>
            <w:r w:rsidRPr="0078482B">
              <w:rPr>
                <w:rFonts w:ascii="Arial" w:hAnsi="Arial" w:cs="Arial"/>
              </w:rPr>
              <w:t>.0305</w:t>
            </w:r>
          </w:p>
        </w:tc>
      </w:tr>
      <w:tr w:rsidR="00C437ED" w:rsidRPr="001616B3" w14:paraId="45DEEDC4" w14:textId="77777777" w:rsidTr="009B055B">
        <w:trPr>
          <w:tblCellSpacing w:w="15" w:type="dxa"/>
        </w:trPr>
        <w:tc>
          <w:tcPr>
            <w:tcW w:w="10740" w:type="dxa"/>
            <w:gridSpan w:val="6"/>
            <w:tcMar>
              <w:top w:w="375" w:type="dxa"/>
              <w:left w:w="15" w:type="dxa"/>
              <w:bottom w:w="15" w:type="dxa"/>
              <w:right w:w="15" w:type="dxa"/>
            </w:tcMar>
            <w:vAlign w:val="center"/>
            <w:hideMark/>
          </w:tcPr>
          <w:p w14:paraId="1315C979" w14:textId="77777777" w:rsidR="00C437ED" w:rsidRPr="001616B3" w:rsidRDefault="00C437ED" w:rsidP="00340D69">
            <w:pPr>
              <w:rPr>
                <w:rFonts w:ascii="Arial" w:hAnsi="Arial" w:cs="Arial"/>
                <w:b/>
                <w:bCs/>
                <w:caps/>
              </w:rPr>
            </w:pPr>
            <w:r w:rsidRPr="001616B3">
              <w:rPr>
                <w:rFonts w:ascii="Arial" w:hAnsi="Arial" w:cs="Arial"/>
                <w:b/>
                <w:bCs/>
                <w:caps/>
              </w:rPr>
              <w:t>Natural and Cultural Resources, Department of</w:t>
            </w:r>
          </w:p>
        </w:tc>
      </w:tr>
      <w:tr w:rsidR="00C437ED" w:rsidRPr="001616B3" w14:paraId="70A059AB" w14:textId="77777777" w:rsidTr="009B055B">
        <w:trPr>
          <w:tblCellSpacing w:w="15" w:type="dxa"/>
        </w:trPr>
        <w:tc>
          <w:tcPr>
            <w:tcW w:w="10740" w:type="dxa"/>
            <w:gridSpan w:val="6"/>
            <w:tcMar>
              <w:top w:w="144" w:type="dxa"/>
              <w:left w:w="144" w:type="dxa"/>
              <w:bottom w:w="144" w:type="dxa"/>
              <w:right w:w="144" w:type="dxa"/>
            </w:tcMar>
            <w:vAlign w:val="center"/>
            <w:hideMark/>
          </w:tcPr>
          <w:p w14:paraId="145444A2" w14:textId="77777777" w:rsidR="00C437ED" w:rsidRDefault="00C437ED" w:rsidP="00340D69">
            <w:pPr>
              <w:rPr>
                <w:rFonts w:ascii="Arial" w:hAnsi="Arial" w:cs="Arial"/>
              </w:rPr>
            </w:pPr>
            <w:r w:rsidRPr="001616B3">
              <w:rPr>
                <w:rFonts w:ascii="Arial" w:hAnsi="Arial" w:cs="Arial"/>
              </w:rPr>
              <w:t xml:space="preserve">The rules in Chapter 14 concern NC zoological park regulations. </w:t>
            </w:r>
          </w:p>
          <w:p w14:paraId="7FD9B8D0" w14:textId="77777777" w:rsidR="00C437ED" w:rsidRDefault="00C437ED" w:rsidP="00340D69">
            <w:pPr>
              <w:rPr>
                <w:rFonts w:ascii="Arial" w:hAnsi="Arial" w:cs="Arial"/>
              </w:rPr>
            </w:pPr>
          </w:p>
          <w:p w14:paraId="5E940C15" w14:textId="77777777" w:rsidR="00C437ED" w:rsidRPr="001616B3" w:rsidRDefault="00C437ED" w:rsidP="00340D69">
            <w:pPr>
              <w:rPr>
                <w:rFonts w:ascii="Arial" w:hAnsi="Arial" w:cs="Arial"/>
              </w:rPr>
            </w:pPr>
            <w:r w:rsidRPr="001616B3">
              <w:rPr>
                <w:rFonts w:ascii="Arial" w:hAnsi="Arial" w:cs="Arial"/>
              </w:rPr>
              <w:t>The definitions for the Chapter are set out in Subchapter 14A.</w:t>
            </w:r>
          </w:p>
        </w:tc>
      </w:tr>
      <w:tr w:rsidR="00C437ED" w:rsidRPr="001616B3" w14:paraId="123D800F" w14:textId="77777777" w:rsidTr="009B055B">
        <w:trPr>
          <w:tblCellSpacing w:w="15" w:type="dxa"/>
        </w:trPr>
        <w:tc>
          <w:tcPr>
            <w:tcW w:w="7519" w:type="dxa"/>
            <w:hideMark/>
          </w:tcPr>
          <w:p w14:paraId="529CDF5E" w14:textId="77777777" w:rsidR="00C437ED" w:rsidRDefault="00C437ED" w:rsidP="00340D69">
            <w:pPr>
              <w:rPr>
                <w:rFonts w:ascii="Arial" w:hAnsi="Arial" w:cs="Arial"/>
              </w:rPr>
            </w:pPr>
            <w:r w:rsidRPr="001616B3">
              <w:rPr>
                <w:rFonts w:ascii="Arial" w:hAnsi="Arial" w:cs="Arial"/>
                <w:u w:val="single"/>
              </w:rPr>
              <w:lastRenderedPageBreak/>
              <w:t>Definitions</w:t>
            </w:r>
          </w:p>
          <w:p w14:paraId="673208DD"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058AFFD3"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4084E698" w14:textId="77777777" w:rsidR="00C437ED" w:rsidRPr="001616B3" w:rsidRDefault="00C437ED" w:rsidP="00340D69">
            <w:pPr>
              <w:rPr>
                <w:rFonts w:ascii="Arial" w:hAnsi="Arial" w:cs="Arial"/>
              </w:rPr>
            </w:pPr>
            <w:r w:rsidRPr="0078482B">
              <w:rPr>
                <w:rFonts w:ascii="Arial" w:hAnsi="Arial" w:cs="Arial"/>
              </w:rPr>
              <w:t>07</w:t>
            </w:r>
          </w:p>
        </w:tc>
        <w:tc>
          <w:tcPr>
            <w:tcW w:w="729" w:type="dxa"/>
            <w:noWrap/>
            <w:hideMark/>
          </w:tcPr>
          <w:p w14:paraId="458F1DC0"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1E7521FF" w14:textId="77777777" w:rsidR="00C437ED" w:rsidRPr="001616B3" w:rsidRDefault="00C437ED" w:rsidP="00340D69">
            <w:pPr>
              <w:rPr>
                <w:rFonts w:ascii="Arial" w:hAnsi="Arial" w:cs="Arial"/>
              </w:rPr>
            </w:pPr>
            <w:r w:rsidRPr="0078482B">
              <w:rPr>
                <w:rFonts w:ascii="Arial" w:hAnsi="Arial" w:cs="Arial"/>
              </w:rPr>
              <w:t>14A</w:t>
            </w:r>
          </w:p>
        </w:tc>
        <w:tc>
          <w:tcPr>
            <w:tcW w:w="667" w:type="dxa"/>
            <w:noWrap/>
            <w:hideMark/>
          </w:tcPr>
          <w:p w14:paraId="0EA605E9" w14:textId="77777777" w:rsidR="00C437ED" w:rsidRPr="001616B3" w:rsidRDefault="00C437ED" w:rsidP="00340D69">
            <w:pPr>
              <w:rPr>
                <w:rFonts w:ascii="Arial" w:hAnsi="Arial" w:cs="Arial"/>
              </w:rPr>
            </w:pPr>
            <w:r w:rsidRPr="0078482B">
              <w:rPr>
                <w:rFonts w:ascii="Arial" w:hAnsi="Arial" w:cs="Arial"/>
              </w:rPr>
              <w:t>.0101</w:t>
            </w:r>
          </w:p>
        </w:tc>
      </w:tr>
      <w:tr w:rsidR="00C437ED" w:rsidRPr="001616B3" w14:paraId="60652A80" w14:textId="77777777" w:rsidTr="009B055B">
        <w:trPr>
          <w:tblCellSpacing w:w="15" w:type="dxa"/>
        </w:trPr>
        <w:tc>
          <w:tcPr>
            <w:tcW w:w="10740" w:type="dxa"/>
            <w:gridSpan w:val="6"/>
            <w:tcMar>
              <w:top w:w="144" w:type="dxa"/>
              <w:left w:w="144" w:type="dxa"/>
              <w:bottom w:w="144" w:type="dxa"/>
              <w:right w:w="144" w:type="dxa"/>
            </w:tcMar>
            <w:vAlign w:val="center"/>
            <w:hideMark/>
          </w:tcPr>
          <w:p w14:paraId="5C666CB4" w14:textId="77777777" w:rsidR="00C437ED" w:rsidRPr="001616B3" w:rsidRDefault="00C437ED" w:rsidP="00340D69">
            <w:pPr>
              <w:rPr>
                <w:rFonts w:ascii="Arial" w:hAnsi="Arial" w:cs="Arial"/>
              </w:rPr>
            </w:pPr>
            <w:r w:rsidRPr="001616B3">
              <w:rPr>
                <w:rFonts w:ascii="Arial" w:hAnsi="Arial" w:cs="Arial"/>
              </w:rPr>
              <w:t>The rules in Subchapter 14B are general provisions that concern preservation of the zoo (.0100); refuse and rubbish (0200); traffic and parking (.0300); firearms:</w:t>
            </w:r>
            <w:r>
              <w:rPr>
                <w:rFonts w:ascii="Arial" w:hAnsi="Arial" w:cs="Arial"/>
              </w:rPr>
              <w:t xml:space="preserve"> </w:t>
            </w:r>
            <w:r w:rsidRPr="001616B3">
              <w:rPr>
                <w:rFonts w:ascii="Arial" w:hAnsi="Arial" w:cs="Arial"/>
              </w:rPr>
              <w:t>fires:</w:t>
            </w:r>
            <w:r>
              <w:rPr>
                <w:rFonts w:ascii="Arial" w:hAnsi="Arial" w:cs="Arial"/>
              </w:rPr>
              <w:t xml:space="preserve"> </w:t>
            </w:r>
            <w:r w:rsidRPr="001616B3">
              <w:rPr>
                <w:rFonts w:ascii="Arial" w:hAnsi="Arial" w:cs="Arial"/>
              </w:rPr>
              <w:t>etc. (.0400); disorderly conduct: public nuisance: etc. (.0500); commercial enterprises: advertising: meetings: exhibitions: etc. (.0600); and miscellaneous rules (.0700).</w:t>
            </w:r>
          </w:p>
        </w:tc>
      </w:tr>
      <w:tr w:rsidR="00C437ED" w:rsidRPr="001616B3" w14:paraId="4399B2B9" w14:textId="77777777" w:rsidTr="009B055B">
        <w:trPr>
          <w:tblCellSpacing w:w="15" w:type="dxa"/>
        </w:trPr>
        <w:tc>
          <w:tcPr>
            <w:tcW w:w="7519" w:type="dxa"/>
            <w:hideMark/>
          </w:tcPr>
          <w:p w14:paraId="241C6D08" w14:textId="77777777" w:rsidR="00C437ED" w:rsidRDefault="00C437ED" w:rsidP="00340D69">
            <w:pPr>
              <w:rPr>
                <w:rFonts w:ascii="Arial" w:hAnsi="Arial" w:cs="Arial"/>
              </w:rPr>
            </w:pPr>
            <w:r w:rsidRPr="001616B3">
              <w:rPr>
                <w:rFonts w:ascii="Arial" w:hAnsi="Arial" w:cs="Arial"/>
                <w:u w:val="single"/>
              </w:rPr>
              <w:t>Firearms</w:t>
            </w:r>
          </w:p>
          <w:p w14:paraId="718FA166" w14:textId="77777777" w:rsidR="00C437ED" w:rsidRPr="001616B3" w:rsidRDefault="00C437ED" w:rsidP="00340D69">
            <w:pPr>
              <w:rPr>
                <w:rFonts w:ascii="Arial" w:hAnsi="Arial" w:cs="Arial"/>
              </w:rPr>
            </w:pPr>
            <w:r w:rsidRPr="001616B3">
              <w:rPr>
                <w:rFonts w:ascii="Arial" w:hAnsi="Arial" w:cs="Arial"/>
              </w:rPr>
              <w:t>Readopt with Changes*</w:t>
            </w:r>
          </w:p>
        </w:tc>
        <w:tc>
          <w:tcPr>
            <w:tcW w:w="102" w:type="dxa"/>
            <w:vAlign w:val="center"/>
            <w:hideMark/>
          </w:tcPr>
          <w:p w14:paraId="2E2FA990"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7588B52D" w14:textId="77777777" w:rsidR="00C437ED" w:rsidRPr="001616B3" w:rsidRDefault="00C437ED" w:rsidP="00340D69">
            <w:pPr>
              <w:rPr>
                <w:rFonts w:ascii="Arial" w:hAnsi="Arial" w:cs="Arial"/>
              </w:rPr>
            </w:pPr>
            <w:r w:rsidRPr="0078482B">
              <w:rPr>
                <w:rFonts w:ascii="Arial" w:hAnsi="Arial" w:cs="Arial"/>
              </w:rPr>
              <w:t>07</w:t>
            </w:r>
          </w:p>
        </w:tc>
        <w:tc>
          <w:tcPr>
            <w:tcW w:w="729" w:type="dxa"/>
            <w:noWrap/>
            <w:hideMark/>
          </w:tcPr>
          <w:p w14:paraId="189B8493"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2139AD62" w14:textId="77777777" w:rsidR="00C437ED" w:rsidRPr="001616B3" w:rsidRDefault="00C437ED" w:rsidP="00340D69">
            <w:pPr>
              <w:rPr>
                <w:rFonts w:ascii="Arial" w:hAnsi="Arial" w:cs="Arial"/>
              </w:rPr>
            </w:pPr>
            <w:r w:rsidRPr="0078482B">
              <w:rPr>
                <w:rFonts w:ascii="Arial" w:hAnsi="Arial" w:cs="Arial"/>
              </w:rPr>
              <w:t>14B</w:t>
            </w:r>
          </w:p>
        </w:tc>
        <w:tc>
          <w:tcPr>
            <w:tcW w:w="667" w:type="dxa"/>
            <w:noWrap/>
            <w:hideMark/>
          </w:tcPr>
          <w:p w14:paraId="3CBD41FF" w14:textId="77777777" w:rsidR="00C437ED" w:rsidRPr="001616B3" w:rsidRDefault="00C437ED" w:rsidP="00340D69">
            <w:pPr>
              <w:rPr>
                <w:rFonts w:ascii="Arial" w:hAnsi="Arial" w:cs="Arial"/>
              </w:rPr>
            </w:pPr>
            <w:r w:rsidRPr="0078482B">
              <w:rPr>
                <w:rFonts w:ascii="Arial" w:hAnsi="Arial" w:cs="Arial"/>
              </w:rPr>
              <w:t>.0401</w:t>
            </w:r>
          </w:p>
        </w:tc>
      </w:tr>
      <w:tr w:rsidR="00C437ED" w:rsidRPr="001616B3" w14:paraId="2346E6E8" w14:textId="77777777" w:rsidTr="009B055B">
        <w:trPr>
          <w:tblCellSpacing w:w="15" w:type="dxa"/>
        </w:trPr>
        <w:tc>
          <w:tcPr>
            <w:tcW w:w="7519" w:type="dxa"/>
            <w:hideMark/>
          </w:tcPr>
          <w:p w14:paraId="7A6A29F0" w14:textId="77777777" w:rsidR="00C437ED" w:rsidRDefault="00C437ED" w:rsidP="00340D69">
            <w:pPr>
              <w:rPr>
                <w:rFonts w:ascii="Arial" w:hAnsi="Arial" w:cs="Arial"/>
              </w:rPr>
            </w:pPr>
            <w:r w:rsidRPr="001616B3">
              <w:rPr>
                <w:rFonts w:ascii="Arial" w:hAnsi="Arial" w:cs="Arial"/>
                <w:u w:val="single"/>
              </w:rPr>
              <w:t>Animals at Large</w:t>
            </w:r>
          </w:p>
          <w:p w14:paraId="55D7C802" w14:textId="77777777" w:rsidR="00C437ED" w:rsidRPr="001616B3" w:rsidRDefault="00C437ED" w:rsidP="00340D69">
            <w:pPr>
              <w:rPr>
                <w:rFonts w:ascii="Arial" w:hAnsi="Arial" w:cs="Arial"/>
              </w:rPr>
            </w:pPr>
            <w:r w:rsidRPr="001616B3">
              <w:rPr>
                <w:rFonts w:ascii="Arial" w:hAnsi="Arial" w:cs="Arial"/>
              </w:rPr>
              <w:t>Readopt with Changes*</w:t>
            </w:r>
          </w:p>
        </w:tc>
        <w:tc>
          <w:tcPr>
            <w:tcW w:w="102" w:type="dxa"/>
            <w:vAlign w:val="center"/>
            <w:hideMark/>
          </w:tcPr>
          <w:p w14:paraId="5220DD40"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51D4C900" w14:textId="77777777" w:rsidR="00C437ED" w:rsidRPr="001616B3" w:rsidRDefault="00C437ED" w:rsidP="00340D69">
            <w:pPr>
              <w:rPr>
                <w:rFonts w:ascii="Arial" w:hAnsi="Arial" w:cs="Arial"/>
              </w:rPr>
            </w:pPr>
            <w:r w:rsidRPr="0078482B">
              <w:rPr>
                <w:rFonts w:ascii="Arial" w:hAnsi="Arial" w:cs="Arial"/>
              </w:rPr>
              <w:t>07</w:t>
            </w:r>
          </w:p>
        </w:tc>
        <w:tc>
          <w:tcPr>
            <w:tcW w:w="729" w:type="dxa"/>
            <w:noWrap/>
            <w:hideMark/>
          </w:tcPr>
          <w:p w14:paraId="6B2FDC4A"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2622F42D" w14:textId="77777777" w:rsidR="00C437ED" w:rsidRPr="001616B3" w:rsidRDefault="00C437ED" w:rsidP="00340D69">
            <w:pPr>
              <w:rPr>
                <w:rFonts w:ascii="Arial" w:hAnsi="Arial" w:cs="Arial"/>
              </w:rPr>
            </w:pPr>
            <w:r w:rsidRPr="0078482B">
              <w:rPr>
                <w:rFonts w:ascii="Arial" w:hAnsi="Arial" w:cs="Arial"/>
              </w:rPr>
              <w:t>14B</w:t>
            </w:r>
          </w:p>
        </w:tc>
        <w:tc>
          <w:tcPr>
            <w:tcW w:w="667" w:type="dxa"/>
            <w:noWrap/>
            <w:hideMark/>
          </w:tcPr>
          <w:p w14:paraId="25FE2E67" w14:textId="77777777" w:rsidR="00C437ED" w:rsidRPr="001616B3" w:rsidRDefault="00C437ED" w:rsidP="00340D69">
            <w:pPr>
              <w:rPr>
                <w:rFonts w:ascii="Arial" w:hAnsi="Arial" w:cs="Arial"/>
              </w:rPr>
            </w:pPr>
            <w:r w:rsidRPr="0078482B">
              <w:rPr>
                <w:rFonts w:ascii="Arial" w:hAnsi="Arial" w:cs="Arial"/>
              </w:rPr>
              <w:t>.0504</w:t>
            </w:r>
          </w:p>
        </w:tc>
      </w:tr>
      <w:tr w:rsidR="00C437ED" w:rsidRPr="001616B3" w14:paraId="53134C1A" w14:textId="77777777" w:rsidTr="009B055B">
        <w:trPr>
          <w:tblCellSpacing w:w="15" w:type="dxa"/>
        </w:trPr>
        <w:tc>
          <w:tcPr>
            <w:tcW w:w="7519" w:type="dxa"/>
            <w:hideMark/>
          </w:tcPr>
          <w:p w14:paraId="721522AD" w14:textId="77777777" w:rsidR="00C437ED" w:rsidRDefault="00C437ED" w:rsidP="00340D69">
            <w:pPr>
              <w:rPr>
                <w:rFonts w:ascii="Arial" w:hAnsi="Arial" w:cs="Arial"/>
              </w:rPr>
            </w:pPr>
            <w:r w:rsidRPr="001616B3">
              <w:rPr>
                <w:rFonts w:ascii="Arial" w:hAnsi="Arial" w:cs="Arial"/>
                <w:u w:val="single"/>
              </w:rPr>
              <w:t>Photographs</w:t>
            </w:r>
          </w:p>
          <w:p w14:paraId="2FE0433B" w14:textId="77777777" w:rsidR="00C437ED" w:rsidRPr="001616B3" w:rsidRDefault="00C437ED" w:rsidP="00340D69">
            <w:pPr>
              <w:rPr>
                <w:rFonts w:ascii="Arial" w:hAnsi="Arial" w:cs="Arial"/>
              </w:rPr>
            </w:pPr>
            <w:r w:rsidRPr="001616B3">
              <w:rPr>
                <w:rFonts w:ascii="Arial" w:hAnsi="Arial" w:cs="Arial"/>
              </w:rPr>
              <w:t>Readopt/Repeal*</w:t>
            </w:r>
          </w:p>
        </w:tc>
        <w:tc>
          <w:tcPr>
            <w:tcW w:w="102" w:type="dxa"/>
            <w:vAlign w:val="center"/>
            <w:hideMark/>
          </w:tcPr>
          <w:p w14:paraId="497FF5FD"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4D0CD6A8" w14:textId="77777777" w:rsidR="00C437ED" w:rsidRPr="001616B3" w:rsidRDefault="00C437ED" w:rsidP="00340D69">
            <w:pPr>
              <w:rPr>
                <w:rFonts w:ascii="Arial" w:hAnsi="Arial" w:cs="Arial"/>
              </w:rPr>
            </w:pPr>
            <w:r w:rsidRPr="0078482B">
              <w:rPr>
                <w:rFonts w:ascii="Arial" w:hAnsi="Arial" w:cs="Arial"/>
              </w:rPr>
              <w:t>07</w:t>
            </w:r>
          </w:p>
        </w:tc>
        <w:tc>
          <w:tcPr>
            <w:tcW w:w="729" w:type="dxa"/>
            <w:noWrap/>
            <w:hideMark/>
          </w:tcPr>
          <w:p w14:paraId="0093CC84"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4119A37E" w14:textId="77777777" w:rsidR="00C437ED" w:rsidRPr="001616B3" w:rsidRDefault="00C437ED" w:rsidP="00340D69">
            <w:pPr>
              <w:rPr>
                <w:rFonts w:ascii="Arial" w:hAnsi="Arial" w:cs="Arial"/>
              </w:rPr>
            </w:pPr>
            <w:r w:rsidRPr="0078482B">
              <w:rPr>
                <w:rFonts w:ascii="Arial" w:hAnsi="Arial" w:cs="Arial"/>
              </w:rPr>
              <w:t>14B</w:t>
            </w:r>
          </w:p>
        </w:tc>
        <w:tc>
          <w:tcPr>
            <w:tcW w:w="667" w:type="dxa"/>
            <w:noWrap/>
            <w:hideMark/>
          </w:tcPr>
          <w:p w14:paraId="0FA1F3D1" w14:textId="77777777" w:rsidR="00C437ED" w:rsidRPr="001616B3" w:rsidRDefault="00C437ED" w:rsidP="00340D69">
            <w:pPr>
              <w:rPr>
                <w:rFonts w:ascii="Arial" w:hAnsi="Arial" w:cs="Arial"/>
              </w:rPr>
            </w:pPr>
            <w:r w:rsidRPr="0078482B">
              <w:rPr>
                <w:rFonts w:ascii="Arial" w:hAnsi="Arial" w:cs="Arial"/>
              </w:rPr>
              <w:t>.0602</w:t>
            </w:r>
          </w:p>
        </w:tc>
      </w:tr>
      <w:tr w:rsidR="00C437ED" w:rsidRPr="001616B3" w14:paraId="1D002203" w14:textId="77777777" w:rsidTr="009B055B">
        <w:trPr>
          <w:tblCellSpacing w:w="15" w:type="dxa"/>
        </w:trPr>
        <w:tc>
          <w:tcPr>
            <w:tcW w:w="7519" w:type="dxa"/>
            <w:hideMark/>
          </w:tcPr>
          <w:p w14:paraId="265B5D9C" w14:textId="77777777" w:rsidR="00C437ED" w:rsidRDefault="00C437ED" w:rsidP="00340D69">
            <w:pPr>
              <w:rPr>
                <w:rFonts w:ascii="Arial" w:hAnsi="Arial" w:cs="Arial"/>
              </w:rPr>
            </w:pPr>
            <w:r w:rsidRPr="001616B3">
              <w:rPr>
                <w:rFonts w:ascii="Arial" w:hAnsi="Arial" w:cs="Arial"/>
                <w:u w:val="single"/>
              </w:rPr>
              <w:t>Use of Facilities and Grounds</w:t>
            </w:r>
          </w:p>
          <w:p w14:paraId="1A22ED2F" w14:textId="77777777" w:rsidR="00C437ED" w:rsidRPr="001616B3" w:rsidRDefault="00C437ED" w:rsidP="00340D69">
            <w:pPr>
              <w:rPr>
                <w:rFonts w:ascii="Arial" w:hAnsi="Arial" w:cs="Arial"/>
              </w:rPr>
            </w:pPr>
            <w:r w:rsidRPr="001616B3">
              <w:rPr>
                <w:rFonts w:ascii="Arial" w:hAnsi="Arial" w:cs="Arial"/>
              </w:rPr>
              <w:t>Readopt with Changes*</w:t>
            </w:r>
          </w:p>
        </w:tc>
        <w:tc>
          <w:tcPr>
            <w:tcW w:w="102" w:type="dxa"/>
            <w:vAlign w:val="center"/>
            <w:hideMark/>
          </w:tcPr>
          <w:p w14:paraId="48F1F0CD"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04AFC251" w14:textId="77777777" w:rsidR="00C437ED" w:rsidRPr="001616B3" w:rsidRDefault="00C437ED" w:rsidP="00340D69">
            <w:pPr>
              <w:rPr>
                <w:rFonts w:ascii="Arial" w:hAnsi="Arial" w:cs="Arial"/>
              </w:rPr>
            </w:pPr>
            <w:r w:rsidRPr="0078482B">
              <w:rPr>
                <w:rFonts w:ascii="Arial" w:hAnsi="Arial" w:cs="Arial"/>
              </w:rPr>
              <w:t>07</w:t>
            </w:r>
          </w:p>
        </w:tc>
        <w:tc>
          <w:tcPr>
            <w:tcW w:w="729" w:type="dxa"/>
            <w:noWrap/>
            <w:hideMark/>
          </w:tcPr>
          <w:p w14:paraId="65BE48BB"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4FF92DB0" w14:textId="77777777" w:rsidR="00C437ED" w:rsidRPr="001616B3" w:rsidRDefault="00C437ED" w:rsidP="00340D69">
            <w:pPr>
              <w:rPr>
                <w:rFonts w:ascii="Arial" w:hAnsi="Arial" w:cs="Arial"/>
              </w:rPr>
            </w:pPr>
            <w:r w:rsidRPr="0078482B">
              <w:rPr>
                <w:rFonts w:ascii="Arial" w:hAnsi="Arial" w:cs="Arial"/>
              </w:rPr>
              <w:t>14B</w:t>
            </w:r>
          </w:p>
        </w:tc>
        <w:tc>
          <w:tcPr>
            <w:tcW w:w="667" w:type="dxa"/>
            <w:noWrap/>
            <w:hideMark/>
          </w:tcPr>
          <w:p w14:paraId="255A872A" w14:textId="77777777" w:rsidR="00C437ED" w:rsidRPr="001616B3" w:rsidRDefault="00C437ED" w:rsidP="00340D69">
            <w:pPr>
              <w:rPr>
                <w:rFonts w:ascii="Arial" w:hAnsi="Arial" w:cs="Arial"/>
              </w:rPr>
            </w:pPr>
            <w:r w:rsidRPr="0078482B">
              <w:rPr>
                <w:rFonts w:ascii="Arial" w:hAnsi="Arial" w:cs="Arial"/>
              </w:rPr>
              <w:t>.0605</w:t>
            </w:r>
          </w:p>
        </w:tc>
      </w:tr>
      <w:tr w:rsidR="00C437ED" w:rsidRPr="001616B3" w14:paraId="3282AA5C" w14:textId="77777777" w:rsidTr="009B055B">
        <w:trPr>
          <w:tblCellSpacing w:w="15" w:type="dxa"/>
        </w:trPr>
        <w:tc>
          <w:tcPr>
            <w:tcW w:w="7519" w:type="dxa"/>
            <w:hideMark/>
          </w:tcPr>
          <w:p w14:paraId="29259912" w14:textId="77777777" w:rsidR="00C437ED" w:rsidRDefault="00C437ED" w:rsidP="00340D69">
            <w:pPr>
              <w:rPr>
                <w:rFonts w:ascii="Arial" w:hAnsi="Arial" w:cs="Arial"/>
              </w:rPr>
            </w:pPr>
            <w:r w:rsidRPr="001616B3">
              <w:rPr>
                <w:rFonts w:ascii="Arial" w:hAnsi="Arial" w:cs="Arial"/>
                <w:u w:val="single"/>
              </w:rPr>
              <w:t>ALMS and Contributions</w:t>
            </w:r>
          </w:p>
          <w:p w14:paraId="226E020F" w14:textId="77777777" w:rsidR="00C437ED" w:rsidRPr="001616B3" w:rsidRDefault="00C437ED" w:rsidP="00340D69">
            <w:pPr>
              <w:rPr>
                <w:rFonts w:ascii="Arial" w:hAnsi="Arial" w:cs="Arial"/>
              </w:rPr>
            </w:pPr>
            <w:r w:rsidRPr="001616B3">
              <w:rPr>
                <w:rFonts w:ascii="Arial" w:hAnsi="Arial" w:cs="Arial"/>
              </w:rPr>
              <w:t>Readopt with Changes*</w:t>
            </w:r>
          </w:p>
        </w:tc>
        <w:tc>
          <w:tcPr>
            <w:tcW w:w="102" w:type="dxa"/>
            <w:vAlign w:val="center"/>
            <w:hideMark/>
          </w:tcPr>
          <w:p w14:paraId="7151CDF7"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6A5778BC" w14:textId="77777777" w:rsidR="00C437ED" w:rsidRPr="001616B3" w:rsidRDefault="00C437ED" w:rsidP="00340D69">
            <w:pPr>
              <w:rPr>
                <w:rFonts w:ascii="Arial" w:hAnsi="Arial" w:cs="Arial"/>
              </w:rPr>
            </w:pPr>
            <w:r w:rsidRPr="0078482B">
              <w:rPr>
                <w:rFonts w:ascii="Arial" w:hAnsi="Arial" w:cs="Arial"/>
              </w:rPr>
              <w:t>07</w:t>
            </w:r>
          </w:p>
        </w:tc>
        <w:tc>
          <w:tcPr>
            <w:tcW w:w="729" w:type="dxa"/>
            <w:noWrap/>
            <w:hideMark/>
          </w:tcPr>
          <w:p w14:paraId="38BFB5D0"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2DAECD85" w14:textId="77777777" w:rsidR="00C437ED" w:rsidRPr="001616B3" w:rsidRDefault="00C437ED" w:rsidP="00340D69">
            <w:pPr>
              <w:rPr>
                <w:rFonts w:ascii="Arial" w:hAnsi="Arial" w:cs="Arial"/>
              </w:rPr>
            </w:pPr>
            <w:r w:rsidRPr="0078482B">
              <w:rPr>
                <w:rFonts w:ascii="Arial" w:hAnsi="Arial" w:cs="Arial"/>
              </w:rPr>
              <w:t>14B</w:t>
            </w:r>
          </w:p>
        </w:tc>
        <w:tc>
          <w:tcPr>
            <w:tcW w:w="667" w:type="dxa"/>
            <w:noWrap/>
            <w:hideMark/>
          </w:tcPr>
          <w:p w14:paraId="260F42CE" w14:textId="77777777" w:rsidR="00C437ED" w:rsidRPr="001616B3" w:rsidRDefault="00C437ED" w:rsidP="00340D69">
            <w:pPr>
              <w:rPr>
                <w:rFonts w:ascii="Arial" w:hAnsi="Arial" w:cs="Arial"/>
              </w:rPr>
            </w:pPr>
            <w:r w:rsidRPr="0078482B">
              <w:rPr>
                <w:rFonts w:ascii="Arial" w:hAnsi="Arial" w:cs="Arial"/>
              </w:rPr>
              <w:t>.0606</w:t>
            </w:r>
          </w:p>
        </w:tc>
      </w:tr>
      <w:tr w:rsidR="00C437ED" w:rsidRPr="001616B3" w14:paraId="6822E18E" w14:textId="77777777" w:rsidTr="009B055B">
        <w:trPr>
          <w:tblCellSpacing w:w="15" w:type="dxa"/>
        </w:trPr>
        <w:tc>
          <w:tcPr>
            <w:tcW w:w="7519" w:type="dxa"/>
            <w:hideMark/>
          </w:tcPr>
          <w:p w14:paraId="59CE56E0" w14:textId="77777777" w:rsidR="00C437ED" w:rsidRDefault="00C437ED" w:rsidP="00340D69">
            <w:pPr>
              <w:rPr>
                <w:rFonts w:ascii="Arial" w:hAnsi="Arial" w:cs="Arial"/>
              </w:rPr>
            </w:pPr>
            <w:r w:rsidRPr="001616B3">
              <w:rPr>
                <w:rFonts w:ascii="Arial" w:hAnsi="Arial" w:cs="Arial"/>
                <w:u w:val="single"/>
              </w:rPr>
              <w:t>Soliciting Donations: Distributing Literature: Gifts</w:t>
            </w:r>
          </w:p>
          <w:p w14:paraId="5BE7A5D7" w14:textId="77777777" w:rsidR="00C437ED" w:rsidRPr="001616B3" w:rsidRDefault="00C437ED" w:rsidP="00340D69">
            <w:pPr>
              <w:rPr>
                <w:rFonts w:ascii="Arial" w:hAnsi="Arial" w:cs="Arial"/>
              </w:rPr>
            </w:pPr>
            <w:r w:rsidRPr="001616B3">
              <w:rPr>
                <w:rFonts w:ascii="Arial" w:hAnsi="Arial" w:cs="Arial"/>
              </w:rPr>
              <w:t>Readopt/Repeal*</w:t>
            </w:r>
          </w:p>
        </w:tc>
        <w:tc>
          <w:tcPr>
            <w:tcW w:w="102" w:type="dxa"/>
            <w:vAlign w:val="center"/>
            <w:hideMark/>
          </w:tcPr>
          <w:p w14:paraId="60D21A78"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774E66F9" w14:textId="77777777" w:rsidR="00C437ED" w:rsidRPr="001616B3" w:rsidRDefault="00C437ED" w:rsidP="00340D69">
            <w:pPr>
              <w:rPr>
                <w:rFonts w:ascii="Arial" w:hAnsi="Arial" w:cs="Arial"/>
              </w:rPr>
            </w:pPr>
            <w:r w:rsidRPr="0078482B">
              <w:rPr>
                <w:rFonts w:ascii="Arial" w:hAnsi="Arial" w:cs="Arial"/>
              </w:rPr>
              <w:t>07</w:t>
            </w:r>
          </w:p>
        </w:tc>
        <w:tc>
          <w:tcPr>
            <w:tcW w:w="729" w:type="dxa"/>
            <w:noWrap/>
            <w:hideMark/>
          </w:tcPr>
          <w:p w14:paraId="15D1688E"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1DA4BA13" w14:textId="77777777" w:rsidR="00C437ED" w:rsidRPr="001616B3" w:rsidRDefault="00C437ED" w:rsidP="00340D69">
            <w:pPr>
              <w:rPr>
                <w:rFonts w:ascii="Arial" w:hAnsi="Arial" w:cs="Arial"/>
              </w:rPr>
            </w:pPr>
            <w:r w:rsidRPr="0078482B">
              <w:rPr>
                <w:rFonts w:ascii="Arial" w:hAnsi="Arial" w:cs="Arial"/>
              </w:rPr>
              <w:t>14B</w:t>
            </w:r>
          </w:p>
        </w:tc>
        <w:tc>
          <w:tcPr>
            <w:tcW w:w="667" w:type="dxa"/>
            <w:noWrap/>
            <w:hideMark/>
          </w:tcPr>
          <w:p w14:paraId="53831E01" w14:textId="77777777" w:rsidR="00C437ED" w:rsidRPr="001616B3" w:rsidRDefault="00C437ED" w:rsidP="00340D69">
            <w:pPr>
              <w:rPr>
                <w:rFonts w:ascii="Arial" w:hAnsi="Arial" w:cs="Arial"/>
              </w:rPr>
            </w:pPr>
            <w:r w:rsidRPr="0078482B">
              <w:rPr>
                <w:rFonts w:ascii="Arial" w:hAnsi="Arial" w:cs="Arial"/>
              </w:rPr>
              <w:t>.0607</w:t>
            </w:r>
          </w:p>
        </w:tc>
      </w:tr>
      <w:tr w:rsidR="00C437ED" w:rsidRPr="001616B3" w14:paraId="17806ED6" w14:textId="77777777" w:rsidTr="009B055B">
        <w:trPr>
          <w:tblCellSpacing w:w="15" w:type="dxa"/>
        </w:trPr>
        <w:tc>
          <w:tcPr>
            <w:tcW w:w="7519" w:type="dxa"/>
            <w:hideMark/>
          </w:tcPr>
          <w:p w14:paraId="1D33F295" w14:textId="77777777" w:rsidR="00C437ED" w:rsidRDefault="00C437ED" w:rsidP="00340D69">
            <w:pPr>
              <w:rPr>
                <w:rFonts w:ascii="Arial" w:hAnsi="Arial" w:cs="Arial"/>
              </w:rPr>
            </w:pPr>
            <w:r w:rsidRPr="001616B3">
              <w:rPr>
                <w:rFonts w:ascii="Arial" w:hAnsi="Arial" w:cs="Arial"/>
                <w:u w:val="single"/>
              </w:rPr>
              <w:t>North Carolina Zoological Park: Admission Fees</w:t>
            </w:r>
          </w:p>
          <w:p w14:paraId="6CEE0A7A"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0314EE0C"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54FD026C" w14:textId="77777777" w:rsidR="00C437ED" w:rsidRPr="001616B3" w:rsidRDefault="00C437ED" w:rsidP="00340D69">
            <w:pPr>
              <w:rPr>
                <w:rFonts w:ascii="Arial" w:hAnsi="Arial" w:cs="Arial"/>
              </w:rPr>
            </w:pPr>
            <w:r w:rsidRPr="0078482B">
              <w:rPr>
                <w:rFonts w:ascii="Arial" w:hAnsi="Arial" w:cs="Arial"/>
              </w:rPr>
              <w:t>07</w:t>
            </w:r>
          </w:p>
        </w:tc>
        <w:tc>
          <w:tcPr>
            <w:tcW w:w="729" w:type="dxa"/>
            <w:noWrap/>
            <w:hideMark/>
          </w:tcPr>
          <w:p w14:paraId="0952CEB1"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48D02488" w14:textId="77777777" w:rsidR="00C437ED" w:rsidRPr="001616B3" w:rsidRDefault="00C437ED" w:rsidP="00340D69">
            <w:pPr>
              <w:rPr>
                <w:rFonts w:ascii="Arial" w:hAnsi="Arial" w:cs="Arial"/>
              </w:rPr>
            </w:pPr>
            <w:r w:rsidRPr="0078482B">
              <w:rPr>
                <w:rFonts w:ascii="Arial" w:hAnsi="Arial" w:cs="Arial"/>
              </w:rPr>
              <w:t>14B</w:t>
            </w:r>
          </w:p>
        </w:tc>
        <w:tc>
          <w:tcPr>
            <w:tcW w:w="667" w:type="dxa"/>
            <w:noWrap/>
            <w:hideMark/>
          </w:tcPr>
          <w:p w14:paraId="74165324" w14:textId="77777777" w:rsidR="00C437ED" w:rsidRPr="001616B3" w:rsidRDefault="00C437ED" w:rsidP="00340D69">
            <w:pPr>
              <w:rPr>
                <w:rFonts w:ascii="Arial" w:hAnsi="Arial" w:cs="Arial"/>
              </w:rPr>
            </w:pPr>
            <w:r w:rsidRPr="0078482B">
              <w:rPr>
                <w:rFonts w:ascii="Arial" w:hAnsi="Arial" w:cs="Arial"/>
              </w:rPr>
              <w:t>.0706</w:t>
            </w:r>
          </w:p>
        </w:tc>
      </w:tr>
      <w:tr w:rsidR="00C437ED" w:rsidRPr="001616B3" w14:paraId="78F90A1D" w14:textId="77777777" w:rsidTr="009B055B">
        <w:trPr>
          <w:tblCellSpacing w:w="15" w:type="dxa"/>
        </w:trPr>
        <w:tc>
          <w:tcPr>
            <w:tcW w:w="10740" w:type="dxa"/>
            <w:gridSpan w:val="6"/>
            <w:tcMar>
              <w:top w:w="375" w:type="dxa"/>
              <w:left w:w="15" w:type="dxa"/>
              <w:bottom w:w="15" w:type="dxa"/>
              <w:right w:w="15" w:type="dxa"/>
            </w:tcMar>
            <w:vAlign w:val="center"/>
            <w:hideMark/>
          </w:tcPr>
          <w:p w14:paraId="3528CACE" w14:textId="77777777" w:rsidR="00C437ED" w:rsidRPr="001616B3" w:rsidRDefault="00C437ED" w:rsidP="00340D69">
            <w:pPr>
              <w:rPr>
                <w:rFonts w:ascii="Arial" w:hAnsi="Arial" w:cs="Arial"/>
                <w:b/>
                <w:bCs/>
                <w:caps/>
              </w:rPr>
            </w:pPr>
            <w:r w:rsidRPr="001616B3">
              <w:rPr>
                <w:rFonts w:ascii="Arial" w:hAnsi="Arial" w:cs="Arial"/>
                <w:b/>
                <w:bCs/>
                <w:caps/>
              </w:rPr>
              <w:t>Elections, State Board of</w:t>
            </w:r>
          </w:p>
        </w:tc>
      </w:tr>
      <w:tr w:rsidR="00C437ED" w:rsidRPr="001616B3" w14:paraId="4F65CDF2" w14:textId="77777777" w:rsidTr="009B055B">
        <w:trPr>
          <w:tblCellSpacing w:w="15" w:type="dxa"/>
        </w:trPr>
        <w:tc>
          <w:tcPr>
            <w:tcW w:w="10740" w:type="dxa"/>
            <w:gridSpan w:val="6"/>
            <w:tcMar>
              <w:top w:w="144" w:type="dxa"/>
              <w:left w:w="144" w:type="dxa"/>
              <w:bottom w:w="144" w:type="dxa"/>
              <w:right w:w="144" w:type="dxa"/>
            </w:tcMar>
            <w:vAlign w:val="center"/>
          </w:tcPr>
          <w:p w14:paraId="0505ED1B" w14:textId="77777777" w:rsidR="00C437ED" w:rsidRPr="001616B3" w:rsidRDefault="00C437ED" w:rsidP="00340D69">
            <w:pPr>
              <w:rPr>
                <w:rFonts w:ascii="Arial" w:hAnsi="Arial" w:cs="Arial"/>
              </w:rPr>
            </w:pPr>
            <w:r>
              <w:rPr>
                <w:rFonts w:ascii="Arial" w:hAnsi="Arial" w:cs="Arial"/>
              </w:rPr>
              <w:t>The rules in Chapter 1 are departmental rules.</w:t>
            </w:r>
          </w:p>
        </w:tc>
      </w:tr>
      <w:tr w:rsidR="00C437ED" w:rsidRPr="001616B3" w14:paraId="31E2823C" w14:textId="77777777" w:rsidTr="009B055B">
        <w:trPr>
          <w:tblCellSpacing w:w="15" w:type="dxa"/>
        </w:trPr>
        <w:tc>
          <w:tcPr>
            <w:tcW w:w="7519" w:type="dxa"/>
            <w:hideMark/>
          </w:tcPr>
          <w:p w14:paraId="0F9A8C0B" w14:textId="77777777" w:rsidR="00C437ED" w:rsidRDefault="00C437ED" w:rsidP="00340D69">
            <w:pPr>
              <w:rPr>
                <w:rFonts w:ascii="Arial" w:hAnsi="Arial" w:cs="Arial"/>
              </w:rPr>
            </w:pPr>
            <w:r>
              <w:rPr>
                <w:rFonts w:ascii="Arial" w:hAnsi="Arial" w:cs="Arial"/>
                <w:u w:val="single"/>
              </w:rPr>
              <w:t>Political Party Formation, Termination, and Reinstatement</w:t>
            </w:r>
          </w:p>
          <w:p w14:paraId="36FB2E48" w14:textId="77777777" w:rsidR="00C437ED" w:rsidRPr="001616B3" w:rsidRDefault="00C437ED" w:rsidP="00340D69">
            <w:pPr>
              <w:rPr>
                <w:rFonts w:ascii="Arial" w:hAnsi="Arial" w:cs="Arial"/>
              </w:rPr>
            </w:pPr>
            <w:r>
              <w:rPr>
                <w:rFonts w:ascii="Arial" w:hAnsi="Arial" w:cs="Arial"/>
              </w:rPr>
              <w:t>Adopt</w:t>
            </w:r>
            <w:r w:rsidRPr="001616B3">
              <w:rPr>
                <w:rFonts w:ascii="Arial" w:hAnsi="Arial" w:cs="Arial"/>
              </w:rPr>
              <w:t>*</w:t>
            </w:r>
          </w:p>
        </w:tc>
        <w:tc>
          <w:tcPr>
            <w:tcW w:w="102" w:type="dxa"/>
            <w:vAlign w:val="center"/>
            <w:hideMark/>
          </w:tcPr>
          <w:p w14:paraId="5D2B410B"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5F6B285F" w14:textId="77777777" w:rsidR="00C437ED" w:rsidRPr="001616B3" w:rsidRDefault="00C437ED" w:rsidP="00340D69">
            <w:pPr>
              <w:rPr>
                <w:rFonts w:ascii="Arial" w:hAnsi="Arial" w:cs="Arial"/>
              </w:rPr>
            </w:pPr>
            <w:r w:rsidRPr="0078482B">
              <w:rPr>
                <w:rFonts w:ascii="Arial" w:hAnsi="Arial" w:cs="Arial"/>
              </w:rPr>
              <w:t>08</w:t>
            </w:r>
          </w:p>
        </w:tc>
        <w:tc>
          <w:tcPr>
            <w:tcW w:w="729" w:type="dxa"/>
            <w:noWrap/>
            <w:hideMark/>
          </w:tcPr>
          <w:p w14:paraId="2CF8BB80"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5D3DE20F" w14:textId="77777777" w:rsidR="00C437ED" w:rsidRPr="001616B3" w:rsidRDefault="00C437ED" w:rsidP="00340D69">
            <w:pPr>
              <w:rPr>
                <w:rFonts w:ascii="Arial" w:hAnsi="Arial" w:cs="Arial"/>
              </w:rPr>
            </w:pPr>
            <w:r w:rsidRPr="0078482B">
              <w:rPr>
                <w:rFonts w:ascii="Arial" w:hAnsi="Arial" w:cs="Arial"/>
              </w:rPr>
              <w:t>0</w:t>
            </w:r>
            <w:r>
              <w:rPr>
                <w:rFonts w:ascii="Arial" w:hAnsi="Arial" w:cs="Arial"/>
              </w:rPr>
              <w:t>1</w:t>
            </w:r>
          </w:p>
        </w:tc>
        <w:tc>
          <w:tcPr>
            <w:tcW w:w="667" w:type="dxa"/>
            <w:noWrap/>
            <w:hideMark/>
          </w:tcPr>
          <w:p w14:paraId="2A163B02" w14:textId="77777777" w:rsidR="00C437ED" w:rsidRPr="001616B3" w:rsidRDefault="00C437ED" w:rsidP="00340D69">
            <w:pPr>
              <w:rPr>
                <w:rFonts w:ascii="Arial" w:hAnsi="Arial" w:cs="Arial"/>
              </w:rPr>
            </w:pPr>
            <w:r w:rsidRPr="0078482B">
              <w:rPr>
                <w:rFonts w:ascii="Arial" w:hAnsi="Arial" w:cs="Arial"/>
              </w:rPr>
              <w:t>.010</w:t>
            </w:r>
            <w:r>
              <w:rPr>
                <w:rFonts w:ascii="Arial" w:hAnsi="Arial" w:cs="Arial"/>
              </w:rPr>
              <w:t>7</w:t>
            </w:r>
          </w:p>
        </w:tc>
      </w:tr>
      <w:tr w:rsidR="00C437ED" w:rsidRPr="001616B3" w14:paraId="126050EF" w14:textId="77777777" w:rsidTr="009B055B">
        <w:trPr>
          <w:tblCellSpacing w:w="15" w:type="dxa"/>
        </w:trPr>
        <w:tc>
          <w:tcPr>
            <w:tcW w:w="10740" w:type="dxa"/>
            <w:gridSpan w:val="6"/>
            <w:tcMar>
              <w:top w:w="144" w:type="dxa"/>
              <w:left w:w="144" w:type="dxa"/>
              <w:bottom w:w="144" w:type="dxa"/>
              <w:right w:w="144" w:type="dxa"/>
            </w:tcMar>
            <w:vAlign w:val="center"/>
            <w:hideMark/>
          </w:tcPr>
          <w:p w14:paraId="59AB0EB6" w14:textId="77777777" w:rsidR="00C437ED" w:rsidRPr="001616B3" w:rsidRDefault="00C437ED" w:rsidP="00340D69">
            <w:pPr>
              <w:rPr>
                <w:rFonts w:ascii="Arial" w:hAnsi="Arial" w:cs="Arial"/>
              </w:rPr>
            </w:pPr>
            <w:r w:rsidRPr="001616B3">
              <w:rPr>
                <w:rFonts w:ascii="Arial" w:hAnsi="Arial" w:cs="Arial"/>
              </w:rPr>
              <w:t>The rules in Chapter 9 concern conduct of vote recounts by county boards of elections.</w:t>
            </w:r>
          </w:p>
        </w:tc>
      </w:tr>
      <w:tr w:rsidR="00C437ED" w:rsidRPr="001616B3" w14:paraId="5D2FE300" w14:textId="77777777" w:rsidTr="009B055B">
        <w:trPr>
          <w:tblCellSpacing w:w="15" w:type="dxa"/>
        </w:trPr>
        <w:tc>
          <w:tcPr>
            <w:tcW w:w="7519" w:type="dxa"/>
            <w:hideMark/>
          </w:tcPr>
          <w:p w14:paraId="140D9B1F" w14:textId="77777777" w:rsidR="00C437ED" w:rsidRDefault="00C437ED" w:rsidP="00340D69">
            <w:pPr>
              <w:rPr>
                <w:rFonts w:ascii="Arial" w:hAnsi="Arial" w:cs="Arial"/>
              </w:rPr>
            </w:pPr>
            <w:bookmarkStart w:id="12" w:name="_Hlk77856702"/>
            <w:r w:rsidRPr="001616B3">
              <w:rPr>
                <w:rFonts w:ascii="Arial" w:hAnsi="Arial" w:cs="Arial"/>
                <w:u w:val="single"/>
              </w:rPr>
              <w:t>General Guidelines</w:t>
            </w:r>
          </w:p>
          <w:p w14:paraId="6904B3E0"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74757A61"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59E4CB8E" w14:textId="77777777" w:rsidR="00C437ED" w:rsidRPr="001616B3" w:rsidRDefault="00C437ED" w:rsidP="00340D69">
            <w:pPr>
              <w:rPr>
                <w:rFonts w:ascii="Arial" w:hAnsi="Arial" w:cs="Arial"/>
              </w:rPr>
            </w:pPr>
            <w:r w:rsidRPr="0078482B">
              <w:rPr>
                <w:rFonts w:ascii="Arial" w:hAnsi="Arial" w:cs="Arial"/>
              </w:rPr>
              <w:t>08</w:t>
            </w:r>
          </w:p>
        </w:tc>
        <w:tc>
          <w:tcPr>
            <w:tcW w:w="729" w:type="dxa"/>
            <w:noWrap/>
            <w:hideMark/>
          </w:tcPr>
          <w:p w14:paraId="3961EB37"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7C8974A5" w14:textId="77777777" w:rsidR="00C437ED" w:rsidRPr="001616B3" w:rsidRDefault="00C437ED" w:rsidP="00340D69">
            <w:pPr>
              <w:rPr>
                <w:rFonts w:ascii="Arial" w:hAnsi="Arial" w:cs="Arial"/>
              </w:rPr>
            </w:pPr>
            <w:r w:rsidRPr="0078482B">
              <w:rPr>
                <w:rFonts w:ascii="Arial" w:hAnsi="Arial" w:cs="Arial"/>
              </w:rPr>
              <w:t>09</w:t>
            </w:r>
          </w:p>
        </w:tc>
        <w:tc>
          <w:tcPr>
            <w:tcW w:w="667" w:type="dxa"/>
            <w:noWrap/>
            <w:hideMark/>
          </w:tcPr>
          <w:p w14:paraId="404CCBB6" w14:textId="77777777" w:rsidR="00C437ED" w:rsidRPr="001616B3" w:rsidRDefault="00C437ED" w:rsidP="00340D69">
            <w:pPr>
              <w:rPr>
                <w:rFonts w:ascii="Arial" w:hAnsi="Arial" w:cs="Arial"/>
              </w:rPr>
            </w:pPr>
            <w:r w:rsidRPr="0078482B">
              <w:rPr>
                <w:rFonts w:ascii="Arial" w:hAnsi="Arial" w:cs="Arial"/>
              </w:rPr>
              <w:t>.0106</w:t>
            </w:r>
          </w:p>
        </w:tc>
      </w:tr>
      <w:bookmarkEnd w:id="12"/>
      <w:tr w:rsidR="00C437ED" w:rsidRPr="001616B3" w14:paraId="73D99898" w14:textId="77777777" w:rsidTr="009B055B">
        <w:trPr>
          <w:tblCellSpacing w:w="15" w:type="dxa"/>
        </w:trPr>
        <w:tc>
          <w:tcPr>
            <w:tcW w:w="7519" w:type="dxa"/>
            <w:hideMark/>
          </w:tcPr>
          <w:p w14:paraId="112467B2" w14:textId="77777777" w:rsidR="00C437ED" w:rsidRDefault="00C437ED" w:rsidP="00340D69">
            <w:pPr>
              <w:rPr>
                <w:rFonts w:ascii="Arial" w:hAnsi="Arial" w:cs="Arial"/>
              </w:rPr>
            </w:pPr>
            <w:r w:rsidRPr="001616B3">
              <w:rPr>
                <w:rFonts w:ascii="Arial" w:hAnsi="Arial" w:cs="Arial"/>
                <w:u w:val="single"/>
              </w:rPr>
              <w:t>First Recount</w:t>
            </w:r>
          </w:p>
          <w:p w14:paraId="3CAAD255"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0053E957"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2E2B55A5" w14:textId="77777777" w:rsidR="00C437ED" w:rsidRPr="001616B3" w:rsidRDefault="00C437ED" w:rsidP="00340D69">
            <w:pPr>
              <w:rPr>
                <w:rFonts w:ascii="Arial" w:hAnsi="Arial" w:cs="Arial"/>
              </w:rPr>
            </w:pPr>
            <w:r w:rsidRPr="0078482B">
              <w:rPr>
                <w:rFonts w:ascii="Arial" w:hAnsi="Arial" w:cs="Arial"/>
              </w:rPr>
              <w:t>08</w:t>
            </w:r>
          </w:p>
        </w:tc>
        <w:tc>
          <w:tcPr>
            <w:tcW w:w="729" w:type="dxa"/>
            <w:noWrap/>
            <w:hideMark/>
          </w:tcPr>
          <w:p w14:paraId="4F8166C5"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325074E6" w14:textId="77777777" w:rsidR="00C437ED" w:rsidRPr="001616B3" w:rsidRDefault="00C437ED" w:rsidP="00340D69">
            <w:pPr>
              <w:rPr>
                <w:rFonts w:ascii="Arial" w:hAnsi="Arial" w:cs="Arial"/>
              </w:rPr>
            </w:pPr>
            <w:r w:rsidRPr="0078482B">
              <w:rPr>
                <w:rFonts w:ascii="Arial" w:hAnsi="Arial" w:cs="Arial"/>
              </w:rPr>
              <w:t>09</w:t>
            </w:r>
          </w:p>
        </w:tc>
        <w:tc>
          <w:tcPr>
            <w:tcW w:w="667" w:type="dxa"/>
            <w:noWrap/>
            <w:hideMark/>
          </w:tcPr>
          <w:p w14:paraId="53A17385" w14:textId="77777777" w:rsidR="00C437ED" w:rsidRPr="001616B3" w:rsidRDefault="00C437ED" w:rsidP="00340D69">
            <w:pPr>
              <w:rPr>
                <w:rFonts w:ascii="Arial" w:hAnsi="Arial" w:cs="Arial"/>
              </w:rPr>
            </w:pPr>
            <w:r w:rsidRPr="0078482B">
              <w:rPr>
                <w:rFonts w:ascii="Arial" w:hAnsi="Arial" w:cs="Arial"/>
              </w:rPr>
              <w:t>.0107</w:t>
            </w:r>
          </w:p>
        </w:tc>
      </w:tr>
      <w:tr w:rsidR="00C437ED" w:rsidRPr="001616B3" w14:paraId="3DAEEA04" w14:textId="77777777" w:rsidTr="009B055B">
        <w:trPr>
          <w:tblCellSpacing w:w="15" w:type="dxa"/>
        </w:trPr>
        <w:tc>
          <w:tcPr>
            <w:tcW w:w="7519" w:type="dxa"/>
            <w:hideMark/>
          </w:tcPr>
          <w:p w14:paraId="7DBFF2E8" w14:textId="77777777" w:rsidR="00C437ED" w:rsidRDefault="00C437ED" w:rsidP="00340D69">
            <w:pPr>
              <w:rPr>
                <w:rFonts w:ascii="Arial" w:hAnsi="Arial" w:cs="Arial"/>
              </w:rPr>
            </w:pPr>
            <w:r w:rsidRPr="001616B3">
              <w:rPr>
                <w:rFonts w:ascii="Arial" w:hAnsi="Arial" w:cs="Arial"/>
                <w:u w:val="single"/>
              </w:rPr>
              <w:t>Recount of Direct Record Electronic Voting Machines</w:t>
            </w:r>
          </w:p>
          <w:p w14:paraId="47D69981" w14:textId="77777777" w:rsidR="00C437ED" w:rsidRPr="001616B3" w:rsidRDefault="00C437ED" w:rsidP="00340D69">
            <w:pPr>
              <w:rPr>
                <w:rFonts w:ascii="Arial" w:hAnsi="Arial" w:cs="Arial"/>
              </w:rPr>
            </w:pPr>
            <w:r w:rsidRPr="001616B3">
              <w:rPr>
                <w:rFonts w:ascii="Arial" w:hAnsi="Arial" w:cs="Arial"/>
              </w:rPr>
              <w:t>Repeal*</w:t>
            </w:r>
          </w:p>
        </w:tc>
        <w:tc>
          <w:tcPr>
            <w:tcW w:w="102" w:type="dxa"/>
            <w:vAlign w:val="center"/>
            <w:hideMark/>
          </w:tcPr>
          <w:p w14:paraId="0ECBC102"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39B826B8" w14:textId="77777777" w:rsidR="00C437ED" w:rsidRPr="001616B3" w:rsidRDefault="00C437ED" w:rsidP="00340D69">
            <w:pPr>
              <w:rPr>
                <w:rFonts w:ascii="Arial" w:hAnsi="Arial" w:cs="Arial"/>
              </w:rPr>
            </w:pPr>
            <w:r w:rsidRPr="0078482B">
              <w:rPr>
                <w:rFonts w:ascii="Arial" w:hAnsi="Arial" w:cs="Arial"/>
              </w:rPr>
              <w:t>08</w:t>
            </w:r>
          </w:p>
        </w:tc>
        <w:tc>
          <w:tcPr>
            <w:tcW w:w="729" w:type="dxa"/>
            <w:noWrap/>
            <w:hideMark/>
          </w:tcPr>
          <w:p w14:paraId="68B23523"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17AD66D2" w14:textId="77777777" w:rsidR="00C437ED" w:rsidRPr="001616B3" w:rsidRDefault="00C437ED" w:rsidP="00340D69">
            <w:pPr>
              <w:rPr>
                <w:rFonts w:ascii="Arial" w:hAnsi="Arial" w:cs="Arial"/>
              </w:rPr>
            </w:pPr>
            <w:r w:rsidRPr="0078482B">
              <w:rPr>
                <w:rFonts w:ascii="Arial" w:hAnsi="Arial" w:cs="Arial"/>
              </w:rPr>
              <w:t>09</w:t>
            </w:r>
          </w:p>
        </w:tc>
        <w:tc>
          <w:tcPr>
            <w:tcW w:w="667" w:type="dxa"/>
            <w:noWrap/>
            <w:hideMark/>
          </w:tcPr>
          <w:p w14:paraId="724E375D" w14:textId="77777777" w:rsidR="00C437ED" w:rsidRPr="001616B3" w:rsidRDefault="00C437ED" w:rsidP="00340D69">
            <w:pPr>
              <w:rPr>
                <w:rFonts w:ascii="Arial" w:hAnsi="Arial" w:cs="Arial"/>
              </w:rPr>
            </w:pPr>
            <w:r w:rsidRPr="0078482B">
              <w:rPr>
                <w:rFonts w:ascii="Arial" w:hAnsi="Arial" w:cs="Arial"/>
              </w:rPr>
              <w:t>.0108</w:t>
            </w:r>
          </w:p>
        </w:tc>
      </w:tr>
      <w:tr w:rsidR="00C437ED" w:rsidRPr="001616B3" w14:paraId="1513DA3C" w14:textId="77777777" w:rsidTr="009B055B">
        <w:trPr>
          <w:tblCellSpacing w:w="15" w:type="dxa"/>
        </w:trPr>
        <w:tc>
          <w:tcPr>
            <w:tcW w:w="7519" w:type="dxa"/>
            <w:hideMark/>
          </w:tcPr>
          <w:p w14:paraId="7A545F69" w14:textId="77777777" w:rsidR="00C437ED" w:rsidRDefault="00C437ED" w:rsidP="00340D69">
            <w:pPr>
              <w:rPr>
                <w:rFonts w:ascii="Arial" w:hAnsi="Arial" w:cs="Arial"/>
              </w:rPr>
            </w:pPr>
            <w:r w:rsidRPr="001616B3">
              <w:rPr>
                <w:rFonts w:ascii="Arial" w:hAnsi="Arial" w:cs="Arial"/>
                <w:u w:val="single"/>
              </w:rPr>
              <w:t>Guidelines for Determining Voter Intent</w:t>
            </w:r>
          </w:p>
          <w:p w14:paraId="11DD35AF" w14:textId="77777777" w:rsidR="00C437ED" w:rsidRPr="001616B3" w:rsidRDefault="00C437ED" w:rsidP="00340D69">
            <w:pPr>
              <w:rPr>
                <w:rFonts w:ascii="Arial" w:hAnsi="Arial" w:cs="Arial"/>
              </w:rPr>
            </w:pPr>
            <w:r w:rsidRPr="001616B3">
              <w:rPr>
                <w:rFonts w:ascii="Arial" w:hAnsi="Arial" w:cs="Arial"/>
              </w:rPr>
              <w:t>Adopt*</w:t>
            </w:r>
          </w:p>
        </w:tc>
        <w:tc>
          <w:tcPr>
            <w:tcW w:w="102" w:type="dxa"/>
            <w:vAlign w:val="center"/>
            <w:hideMark/>
          </w:tcPr>
          <w:p w14:paraId="6E613BD6"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2341629A" w14:textId="77777777" w:rsidR="00C437ED" w:rsidRPr="001616B3" w:rsidRDefault="00C437ED" w:rsidP="00340D69">
            <w:pPr>
              <w:rPr>
                <w:rFonts w:ascii="Arial" w:hAnsi="Arial" w:cs="Arial"/>
              </w:rPr>
            </w:pPr>
            <w:r w:rsidRPr="0078482B">
              <w:rPr>
                <w:rFonts w:ascii="Arial" w:hAnsi="Arial" w:cs="Arial"/>
              </w:rPr>
              <w:t>08</w:t>
            </w:r>
          </w:p>
        </w:tc>
        <w:tc>
          <w:tcPr>
            <w:tcW w:w="729" w:type="dxa"/>
            <w:noWrap/>
            <w:hideMark/>
          </w:tcPr>
          <w:p w14:paraId="1E706A1D"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59A3AEE7" w14:textId="77777777" w:rsidR="00C437ED" w:rsidRPr="001616B3" w:rsidRDefault="00C437ED" w:rsidP="00340D69">
            <w:pPr>
              <w:rPr>
                <w:rFonts w:ascii="Arial" w:hAnsi="Arial" w:cs="Arial"/>
              </w:rPr>
            </w:pPr>
            <w:r w:rsidRPr="0078482B">
              <w:rPr>
                <w:rFonts w:ascii="Arial" w:hAnsi="Arial" w:cs="Arial"/>
              </w:rPr>
              <w:t>09</w:t>
            </w:r>
          </w:p>
        </w:tc>
        <w:tc>
          <w:tcPr>
            <w:tcW w:w="667" w:type="dxa"/>
            <w:noWrap/>
            <w:hideMark/>
          </w:tcPr>
          <w:p w14:paraId="7779C1FC" w14:textId="77777777" w:rsidR="00C437ED" w:rsidRPr="001616B3" w:rsidRDefault="00C437ED" w:rsidP="00340D69">
            <w:pPr>
              <w:rPr>
                <w:rFonts w:ascii="Arial" w:hAnsi="Arial" w:cs="Arial"/>
              </w:rPr>
            </w:pPr>
            <w:r w:rsidRPr="0078482B">
              <w:rPr>
                <w:rFonts w:ascii="Arial" w:hAnsi="Arial" w:cs="Arial"/>
              </w:rPr>
              <w:t>.0109</w:t>
            </w:r>
          </w:p>
        </w:tc>
      </w:tr>
      <w:tr w:rsidR="00C437ED" w:rsidRPr="001616B3" w14:paraId="04AFC724" w14:textId="77777777" w:rsidTr="009B055B">
        <w:trPr>
          <w:tblCellSpacing w:w="15" w:type="dxa"/>
        </w:trPr>
        <w:tc>
          <w:tcPr>
            <w:tcW w:w="10740" w:type="dxa"/>
            <w:gridSpan w:val="6"/>
            <w:tcMar>
              <w:top w:w="144" w:type="dxa"/>
              <w:left w:w="144" w:type="dxa"/>
              <w:bottom w:w="144" w:type="dxa"/>
              <w:right w:w="144" w:type="dxa"/>
            </w:tcMar>
            <w:vAlign w:val="center"/>
            <w:hideMark/>
          </w:tcPr>
          <w:p w14:paraId="35A7E2AD" w14:textId="77777777" w:rsidR="00C437ED" w:rsidRPr="001616B3" w:rsidRDefault="00C437ED" w:rsidP="00340D69">
            <w:pPr>
              <w:rPr>
                <w:rFonts w:ascii="Arial" w:hAnsi="Arial" w:cs="Arial"/>
              </w:rPr>
            </w:pPr>
            <w:r w:rsidRPr="001616B3">
              <w:rPr>
                <w:rFonts w:ascii="Arial" w:hAnsi="Arial" w:cs="Arial"/>
              </w:rPr>
              <w:t>The rules in Chapter 20 concern elections observers.</w:t>
            </w:r>
          </w:p>
        </w:tc>
      </w:tr>
      <w:tr w:rsidR="00C437ED" w:rsidRPr="001616B3" w14:paraId="3FAD7A0D" w14:textId="77777777" w:rsidTr="009B055B">
        <w:trPr>
          <w:tblCellSpacing w:w="15" w:type="dxa"/>
        </w:trPr>
        <w:tc>
          <w:tcPr>
            <w:tcW w:w="7519" w:type="dxa"/>
            <w:hideMark/>
          </w:tcPr>
          <w:p w14:paraId="66775DB5" w14:textId="77777777" w:rsidR="00C437ED" w:rsidRDefault="00C437ED" w:rsidP="00340D69">
            <w:pPr>
              <w:rPr>
                <w:rFonts w:ascii="Arial" w:hAnsi="Arial" w:cs="Arial"/>
              </w:rPr>
            </w:pPr>
            <w:r w:rsidRPr="001616B3">
              <w:rPr>
                <w:rFonts w:ascii="Arial" w:hAnsi="Arial" w:cs="Arial"/>
                <w:u w:val="single"/>
              </w:rPr>
              <w:t>Election Observers</w:t>
            </w:r>
          </w:p>
          <w:p w14:paraId="0C52DA59"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618F49E4"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5112AD8F" w14:textId="77777777" w:rsidR="00C437ED" w:rsidRPr="001616B3" w:rsidRDefault="00C437ED" w:rsidP="00340D69">
            <w:pPr>
              <w:rPr>
                <w:rFonts w:ascii="Arial" w:hAnsi="Arial" w:cs="Arial"/>
              </w:rPr>
            </w:pPr>
            <w:r w:rsidRPr="0078482B">
              <w:rPr>
                <w:rFonts w:ascii="Arial" w:hAnsi="Arial" w:cs="Arial"/>
              </w:rPr>
              <w:t>08</w:t>
            </w:r>
          </w:p>
        </w:tc>
        <w:tc>
          <w:tcPr>
            <w:tcW w:w="729" w:type="dxa"/>
            <w:noWrap/>
            <w:hideMark/>
          </w:tcPr>
          <w:p w14:paraId="549918D8"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105B04C4" w14:textId="77777777" w:rsidR="00C437ED" w:rsidRPr="001616B3" w:rsidRDefault="00C437ED" w:rsidP="00340D69">
            <w:pPr>
              <w:rPr>
                <w:rFonts w:ascii="Arial" w:hAnsi="Arial" w:cs="Arial"/>
              </w:rPr>
            </w:pPr>
            <w:r w:rsidRPr="0078482B">
              <w:rPr>
                <w:rFonts w:ascii="Arial" w:hAnsi="Arial" w:cs="Arial"/>
              </w:rPr>
              <w:t>20</w:t>
            </w:r>
          </w:p>
        </w:tc>
        <w:tc>
          <w:tcPr>
            <w:tcW w:w="667" w:type="dxa"/>
            <w:noWrap/>
            <w:hideMark/>
          </w:tcPr>
          <w:p w14:paraId="0ED29512" w14:textId="77777777" w:rsidR="00C437ED" w:rsidRPr="001616B3" w:rsidRDefault="00C437ED" w:rsidP="00340D69">
            <w:pPr>
              <w:rPr>
                <w:rFonts w:ascii="Arial" w:hAnsi="Arial" w:cs="Arial"/>
              </w:rPr>
            </w:pPr>
            <w:r w:rsidRPr="0078482B">
              <w:rPr>
                <w:rFonts w:ascii="Arial" w:hAnsi="Arial" w:cs="Arial"/>
              </w:rPr>
              <w:t>.0101</w:t>
            </w:r>
          </w:p>
        </w:tc>
      </w:tr>
      <w:tr w:rsidR="00C437ED" w:rsidRPr="001616B3" w14:paraId="3C27F3EE" w14:textId="77777777" w:rsidTr="009B055B">
        <w:trPr>
          <w:tblCellSpacing w:w="15" w:type="dxa"/>
        </w:trPr>
        <w:tc>
          <w:tcPr>
            <w:tcW w:w="10740" w:type="dxa"/>
            <w:gridSpan w:val="6"/>
            <w:tcMar>
              <w:top w:w="144" w:type="dxa"/>
              <w:left w:w="144" w:type="dxa"/>
              <w:bottom w:w="144" w:type="dxa"/>
              <w:right w:w="144" w:type="dxa"/>
            </w:tcMar>
            <w:vAlign w:val="center"/>
            <w:hideMark/>
          </w:tcPr>
          <w:p w14:paraId="7D302C7F" w14:textId="77777777" w:rsidR="00C437ED" w:rsidRPr="001616B3" w:rsidRDefault="00C437ED" w:rsidP="00340D69">
            <w:pPr>
              <w:rPr>
                <w:rFonts w:ascii="Arial" w:hAnsi="Arial" w:cs="Arial"/>
              </w:rPr>
            </w:pPr>
            <w:r w:rsidRPr="001616B3">
              <w:rPr>
                <w:rFonts w:ascii="Arial" w:hAnsi="Arial" w:cs="Arial"/>
              </w:rPr>
              <w:t>The rules in Chapter 21 are department rules concerning reporting (.0100) noncompliance (.0200); use of contributions (.0300); examinations (.0400); and disclosure requirements for media advertisements (.0500).</w:t>
            </w:r>
          </w:p>
        </w:tc>
      </w:tr>
      <w:tr w:rsidR="00C437ED" w:rsidRPr="001616B3" w14:paraId="3AA5516A" w14:textId="77777777" w:rsidTr="009B055B">
        <w:trPr>
          <w:tblCellSpacing w:w="15" w:type="dxa"/>
        </w:trPr>
        <w:tc>
          <w:tcPr>
            <w:tcW w:w="7519" w:type="dxa"/>
            <w:hideMark/>
          </w:tcPr>
          <w:p w14:paraId="63C5CB99" w14:textId="77777777" w:rsidR="00C437ED" w:rsidRDefault="00C437ED" w:rsidP="00340D69">
            <w:pPr>
              <w:rPr>
                <w:rFonts w:ascii="Arial" w:hAnsi="Arial" w:cs="Arial"/>
              </w:rPr>
            </w:pPr>
            <w:r w:rsidRPr="001616B3">
              <w:rPr>
                <w:rFonts w:ascii="Arial" w:hAnsi="Arial" w:cs="Arial"/>
                <w:u w:val="single"/>
              </w:rPr>
              <w:t>Reporting of Independent Expenditures</w:t>
            </w:r>
          </w:p>
          <w:p w14:paraId="36209A21"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1BC5ACE5"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09869CEB" w14:textId="77777777" w:rsidR="00C437ED" w:rsidRPr="001616B3" w:rsidRDefault="00C437ED" w:rsidP="00340D69">
            <w:pPr>
              <w:rPr>
                <w:rFonts w:ascii="Arial" w:hAnsi="Arial" w:cs="Arial"/>
              </w:rPr>
            </w:pPr>
            <w:r w:rsidRPr="0078482B">
              <w:rPr>
                <w:rFonts w:ascii="Arial" w:hAnsi="Arial" w:cs="Arial"/>
              </w:rPr>
              <w:t>08</w:t>
            </w:r>
          </w:p>
        </w:tc>
        <w:tc>
          <w:tcPr>
            <w:tcW w:w="729" w:type="dxa"/>
            <w:noWrap/>
            <w:hideMark/>
          </w:tcPr>
          <w:p w14:paraId="0C3EA10A"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59B4C2EA" w14:textId="77777777" w:rsidR="00C437ED" w:rsidRPr="001616B3" w:rsidRDefault="00C437ED" w:rsidP="00340D69">
            <w:pPr>
              <w:rPr>
                <w:rFonts w:ascii="Arial" w:hAnsi="Arial" w:cs="Arial"/>
              </w:rPr>
            </w:pPr>
            <w:r w:rsidRPr="0078482B">
              <w:rPr>
                <w:rFonts w:ascii="Arial" w:hAnsi="Arial" w:cs="Arial"/>
              </w:rPr>
              <w:t>21</w:t>
            </w:r>
          </w:p>
        </w:tc>
        <w:tc>
          <w:tcPr>
            <w:tcW w:w="667" w:type="dxa"/>
            <w:noWrap/>
            <w:hideMark/>
          </w:tcPr>
          <w:p w14:paraId="06A67363" w14:textId="77777777" w:rsidR="00C437ED" w:rsidRPr="001616B3" w:rsidRDefault="00C437ED" w:rsidP="00340D69">
            <w:pPr>
              <w:rPr>
                <w:rFonts w:ascii="Arial" w:hAnsi="Arial" w:cs="Arial"/>
              </w:rPr>
            </w:pPr>
            <w:r w:rsidRPr="0078482B">
              <w:rPr>
                <w:rFonts w:ascii="Arial" w:hAnsi="Arial" w:cs="Arial"/>
              </w:rPr>
              <w:t>.0102</w:t>
            </w:r>
          </w:p>
        </w:tc>
      </w:tr>
      <w:tr w:rsidR="00C437ED" w:rsidRPr="001616B3" w14:paraId="3FAEE4AD" w14:textId="77777777" w:rsidTr="009B055B">
        <w:trPr>
          <w:tblCellSpacing w:w="15" w:type="dxa"/>
        </w:trPr>
        <w:tc>
          <w:tcPr>
            <w:tcW w:w="7519" w:type="dxa"/>
            <w:hideMark/>
          </w:tcPr>
          <w:p w14:paraId="73312F0A" w14:textId="77777777" w:rsidR="00C437ED" w:rsidRDefault="00C437ED" w:rsidP="00340D69">
            <w:pPr>
              <w:rPr>
                <w:rFonts w:ascii="Arial" w:hAnsi="Arial" w:cs="Arial"/>
              </w:rPr>
            </w:pPr>
            <w:r w:rsidRPr="001616B3">
              <w:rPr>
                <w:rFonts w:ascii="Arial" w:hAnsi="Arial" w:cs="Arial"/>
                <w:u w:val="single"/>
              </w:rPr>
              <w:t>Reporting of Special Contributions</w:t>
            </w:r>
          </w:p>
          <w:p w14:paraId="40E6832D"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66432897"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3979217E" w14:textId="77777777" w:rsidR="00C437ED" w:rsidRPr="001616B3" w:rsidRDefault="00C437ED" w:rsidP="00340D69">
            <w:pPr>
              <w:rPr>
                <w:rFonts w:ascii="Arial" w:hAnsi="Arial" w:cs="Arial"/>
              </w:rPr>
            </w:pPr>
            <w:r w:rsidRPr="0078482B">
              <w:rPr>
                <w:rFonts w:ascii="Arial" w:hAnsi="Arial" w:cs="Arial"/>
              </w:rPr>
              <w:t>08</w:t>
            </w:r>
          </w:p>
        </w:tc>
        <w:tc>
          <w:tcPr>
            <w:tcW w:w="729" w:type="dxa"/>
            <w:noWrap/>
            <w:hideMark/>
          </w:tcPr>
          <w:p w14:paraId="7706A32E"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54AF15B1" w14:textId="77777777" w:rsidR="00C437ED" w:rsidRPr="001616B3" w:rsidRDefault="00C437ED" w:rsidP="00340D69">
            <w:pPr>
              <w:rPr>
                <w:rFonts w:ascii="Arial" w:hAnsi="Arial" w:cs="Arial"/>
              </w:rPr>
            </w:pPr>
            <w:r w:rsidRPr="0078482B">
              <w:rPr>
                <w:rFonts w:ascii="Arial" w:hAnsi="Arial" w:cs="Arial"/>
              </w:rPr>
              <w:t>21</w:t>
            </w:r>
          </w:p>
        </w:tc>
        <w:tc>
          <w:tcPr>
            <w:tcW w:w="667" w:type="dxa"/>
            <w:noWrap/>
            <w:hideMark/>
          </w:tcPr>
          <w:p w14:paraId="5BE01C6A" w14:textId="77777777" w:rsidR="00C437ED" w:rsidRPr="001616B3" w:rsidRDefault="00C437ED" w:rsidP="00340D69">
            <w:pPr>
              <w:rPr>
                <w:rFonts w:ascii="Arial" w:hAnsi="Arial" w:cs="Arial"/>
              </w:rPr>
            </w:pPr>
            <w:r w:rsidRPr="0078482B">
              <w:rPr>
                <w:rFonts w:ascii="Arial" w:hAnsi="Arial" w:cs="Arial"/>
              </w:rPr>
              <w:t>.0103</w:t>
            </w:r>
          </w:p>
        </w:tc>
      </w:tr>
      <w:tr w:rsidR="00C437ED" w:rsidRPr="001616B3" w14:paraId="79E2B78B" w14:textId="77777777" w:rsidTr="009B055B">
        <w:trPr>
          <w:tblCellSpacing w:w="15" w:type="dxa"/>
        </w:trPr>
        <w:tc>
          <w:tcPr>
            <w:tcW w:w="7519" w:type="dxa"/>
            <w:hideMark/>
          </w:tcPr>
          <w:p w14:paraId="33879658" w14:textId="77777777" w:rsidR="00C437ED" w:rsidRDefault="00C437ED" w:rsidP="00340D69">
            <w:pPr>
              <w:rPr>
                <w:rFonts w:ascii="Arial" w:hAnsi="Arial" w:cs="Arial"/>
              </w:rPr>
            </w:pPr>
            <w:r w:rsidRPr="001616B3">
              <w:rPr>
                <w:rFonts w:ascii="Arial" w:hAnsi="Arial" w:cs="Arial"/>
                <w:u w:val="single"/>
              </w:rPr>
              <w:t>Reporting of Electioneering Communications</w:t>
            </w:r>
          </w:p>
          <w:p w14:paraId="739F6B1B"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45DCF367"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4872955A" w14:textId="77777777" w:rsidR="00C437ED" w:rsidRPr="001616B3" w:rsidRDefault="00C437ED" w:rsidP="00340D69">
            <w:pPr>
              <w:rPr>
                <w:rFonts w:ascii="Arial" w:hAnsi="Arial" w:cs="Arial"/>
              </w:rPr>
            </w:pPr>
            <w:r w:rsidRPr="0078482B">
              <w:rPr>
                <w:rFonts w:ascii="Arial" w:hAnsi="Arial" w:cs="Arial"/>
              </w:rPr>
              <w:t>08</w:t>
            </w:r>
          </w:p>
        </w:tc>
        <w:tc>
          <w:tcPr>
            <w:tcW w:w="729" w:type="dxa"/>
            <w:noWrap/>
            <w:hideMark/>
          </w:tcPr>
          <w:p w14:paraId="6ED87CDA"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023AAB43" w14:textId="77777777" w:rsidR="00C437ED" w:rsidRPr="001616B3" w:rsidRDefault="00C437ED" w:rsidP="00340D69">
            <w:pPr>
              <w:rPr>
                <w:rFonts w:ascii="Arial" w:hAnsi="Arial" w:cs="Arial"/>
              </w:rPr>
            </w:pPr>
            <w:r w:rsidRPr="0078482B">
              <w:rPr>
                <w:rFonts w:ascii="Arial" w:hAnsi="Arial" w:cs="Arial"/>
              </w:rPr>
              <w:t>21</w:t>
            </w:r>
          </w:p>
        </w:tc>
        <w:tc>
          <w:tcPr>
            <w:tcW w:w="667" w:type="dxa"/>
            <w:noWrap/>
            <w:hideMark/>
          </w:tcPr>
          <w:p w14:paraId="1FC8EAC1" w14:textId="77777777" w:rsidR="00C437ED" w:rsidRPr="001616B3" w:rsidRDefault="00C437ED" w:rsidP="00340D69">
            <w:pPr>
              <w:rPr>
                <w:rFonts w:ascii="Arial" w:hAnsi="Arial" w:cs="Arial"/>
              </w:rPr>
            </w:pPr>
            <w:r w:rsidRPr="0078482B">
              <w:rPr>
                <w:rFonts w:ascii="Arial" w:hAnsi="Arial" w:cs="Arial"/>
              </w:rPr>
              <w:t>.0104</w:t>
            </w:r>
          </w:p>
        </w:tc>
      </w:tr>
      <w:tr w:rsidR="00C437ED" w:rsidRPr="001616B3" w14:paraId="20B1AEDB" w14:textId="77777777" w:rsidTr="009B055B">
        <w:trPr>
          <w:tblCellSpacing w:w="15" w:type="dxa"/>
        </w:trPr>
        <w:tc>
          <w:tcPr>
            <w:tcW w:w="7519" w:type="dxa"/>
            <w:hideMark/>
          </w:tcPr>
          <w:p w14:paraId="09A840A4" w14:textId="77777777" w:rsidR="00C437ED" w:rsidRDefault="00C437ED" w:rsidP="00340D69">
            <w:pPr>
              <w:rPr>
                <w:rFonts w:ascii="Arial" w:hAnsi="Arial" w:cs="Arial"/>
              </w:rPr>
            </w:pPr>
            <w:r w:rsidRPr="001616B3">
              <w:rPr>
                <w:rFonts w:ascii="Arial" w:hAnsi="Arial" w:cs="Arial"/>
                <w:u w:val="single"/>
              </w:rPr>
              <w:t>Electronic Signature</w:t>
            </w:r>
          </w:p>
          <w:p w14:paraId="16C491D9" w14:textId="77777777" w:rsidR="00C437ED" w:rsidRPr="001616B3" w:rsidRDefault="00C437ED" w:rsidP="00340D69">
            <w:pPr>
              <w:rPr>
                <w:rFonts w:ascii="Arial" w:hAnsi="Arial" w:cs="Arial"/>
              </w:rPr>
            </w:pPr>
            <w:r w:rsidRPr="001616B3">
              <w:rPr>
                <w:rFonts w:ascii="Arial" w:hAnsi="Arial" w:cs="Arial"/>
              </w:rPr>
              <w:t>Adopt*</w:t>
            </w:r>
          </w:p>
        </w:tc>
        <w:tc>
          <w:tcPr>
            <w:tcW w:w="102" w:type="dxa"/>
            <w:vAlign w:val="center"/>
            <w:hideMark/>
          </w:tcPr>
          <w:p w14:paraId="0E1BE323"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5EE57D1F" w14:textId="77777777" w:rsidR="00C437ED" w:rsidRPr="001616B3" w:rsidRDefault="00C437ED" w:rsidP="00340D69">
            <w:pPr>
              <w:rPr>
                <w:rFonts w:ascii="Arial" w:hAnsi="Arial" w:cs="Arial"/>
              </w:rPr>
            </w:pPr>
            <w:r w:rsidRPr="0078482B">
              <w:rPr>
                <w:rFonts w:ascii="Arial" w:hAnsi="Arial" w:cs="Arial"/>
              </w:rPr>
              <w:t>08</w:t>
            </w:r>
          </w:p>
        </w:tc>
        <w:tc>
          <w:tcPr>
            <w:tcW w:w="729" w:type="dxa"/>
            <w:noWrap/>
            <w:hideMark/>
          </w:tcPr>
          <w:p w14:paraId="24FDEC13"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3C565843" w14:textId="77777777" w:rsidR="00C437ED" w:rsidRPr="001616B3" w:rsidRDefault="00C437ED" w:rsidP="00340D69">
            <w:pPr>
              <w:rPr>
                <w:rFonts w:ascii="Arial" w:hAnsi="Arial" w:cs="Arial"/>
              </w:rPr>
            </w:pPr>
            <w:r w:rsidRPr="0078482B">
              <w:rPr>
                <w:rFonts w:ascii="Arial" w:hAnsi="Arial" w:cs="Arial"/>
              </w:rPr>
              <w:t>21</w:t>
            </w:r>
          </w:p>
        </w:tc>
        <w:tc>
          <w:tcPr>
            <w:tcW w:w="667" w:type="dxa"/>
            <w:noWrap/>
            <w:hideMark/>
          </w:tcPr>
          <w:p w14:paraId="5784E77E" w14:textId="77777777" w:rsidR="00C437ED" w:rsidRPr="001616B3" w:rsidRDefault="00C437ED" w:rsidP="00340D69">
            <w:pPr>
              <w:rPr>
                <w:rFonts w:ascii="Arial" w:hAnsi="Arial" w:cs="Arial"/>
              </w:rPr>
            </w:pPr>
            <w:r w:rsidRPr="0078482B">
              <w:rPr>
                <w:rFonts w:ascii="Arial" w:hAnsi="Arial" w:cs="Arial"/>
              </w:rPr>
              <w:t>.0107</w:t>
            </w:r>
          </w:p>
        </w:tc>
      </w:tr>
      <w:tr w:rsidR="00C437ED" w:rsidRPr="001616B3" w14:paraId="33A74572" w14:textId="77777777" w:rsidTr="009B055B">
        <w:trPr>
          <w:tblCellSpacing w:w="15" w:type="dxa"/>
        </w:trPr>
        <w:tc>
          <w:tcPr>
            <w:tcW w:w="7519" w:type="dxa"/>
            <w:hideMark/>
          </w:tcPr>
          <w:p w14:paraId="5B8DD87B" w14:textId="77777777" w:rsidR="00C437ED" w:rsidRDefault="00C437ED" w:rsidP="00340D69">
            <w:pPr>
              <w:rPr>
                <w:rFonts w:ascii="Arial" w:hAnsi="Arial" w:cs="Arial"/>
              </w:rPr>
            </w:pPr>
            <w:r w:rsidRPr="001616B3">
              <w:rPr>
                <w:rFonts w:ascii="Arial" w:hAnsi="Arial" w:cs="Arial"/>
                <w:u w:val="single"/>
              </w:rPr>
              <w:lastRenderedPageBreak/>
              <w:t>Procedures for Closing a Committee</w:t>
            </w:r>
          </w:p>
          <w:p w14:paraId="6BB6C71D" w14:textId="77777777" w:rsidR="00C437ED" w:rsidRPr="001616B3" w:rsidRDefault="00C437ED" w:rsidP="00340D69">
            <w:pPr>
              <w:rPr>
                <w:rFonts w:ascii="Arial" w:hAnsi="Arial" w:cs="Arial"/>
              </w:rPr>
            </w:pPr>
            <w:r w:rsidRPr="001616B3">
              <w:rPr>
                <w:rFonts w:ascii="Arial" w:hAnsi="Arial" w:cs="Arial"/>
              </w:rPr>
              <w:t>Adopt*</w:t>
            </w:r>
          </w:p>
        </w:tc>
        <w:tc>
          <w:tcPr>
            <w:tcW w:w="102" w:type="dxa"/>
            <w:vAlign w:val="center"/>
            <w:hideMark/>
          </w:tcPr>
          <w:p w14:paraId="5E019AF8"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7EA30A9C" w14:textId="77777777" w:rsidR="00C437ED" w:rsidRPr="001616B3" w:rsidRDefault="00C437ED" w:rsidP="00340D69">
            <w:pPr>
              <w:rPr>
                <w:rFonts w:ascii="Arial" w:hAnsi="Arial" w:cs="Arial"/>
              </w:rPr>
            </w:pPr>
            <w:r w:rsidRPr="0078482B">
              <w:rPr>
                <w:rFonts w:ascii="Arial" w:hAnsi="Arial" w:cs="Arial"/>
              </w:rPr>
              <w:t>08</w:t>
            </w:r>
          </w:p>
        </w:tc>
        <w:tc>
          <w:tcPr>
            <w:tcW w:w="729" w:type="dxa"/>
            <w:noWrap/>
            <w:hideMark/>
          </w:tcPr>
          <w:p w14:paraId="4FDAFFCD"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1F944280" w14:textId="77777777" w:rsidR="00C437ED" w:rsidRPr="001616B3" w:rsidRDefault="00C437ED" w:rsidP="00340D69">
            <w:pPr>
              <w:rPr>
                <w:rFonts w:ascii="Arial" w:hAnsi="Arial" w:cs="Arial"/>
              </w:rPr>
            </w:pPr>
            <w:r w:rsidRPr="0078482B">
              <w:rPr>
                <w:rFonts w:ascii="Arial" w:hAnsi="Arial" w:cs="Arial"/>
              </w:rPr>
              <w:t>21</w:t>
            </w:r>
          </w:p>
        </w:tc>
        <w:tc>
          <w:tcPr>
            <w:tcW w:w="667" w:type="dxa"/>
            <w:noWrap/>
            <w:hideMark/>
          </w:tcPr>
          <w:p w14:paraId="15C7F8FA" w14:textId="77777777" w:rsidR="00C437ED" w:rsidRPr="001616B3" w:rsidRDefault="00C437ED" w:rsidP="00340D69">
            <w:pPr>
              <w:rPr>
                <w:rFonts w:ascii="Arial" w:hAnsi="Arial" w:cs="Arial"/>
              </w:rPr>
            </w:pPr>
            <w:r w:rsidRPr="0078482B">
              <w:rPr>
                <w:rFonts w:ascii="Arial" w:hAnsi="Arial" w:cs="Arial"/>
              </w:rPr>
              <w:t>.0202</w:t>
            </w:r>
          </w:p>
        </w:tc>
      </w:tr>
      <w:tr w:rsidR="00C437ED" w:rsidRPr="001616B3" w14:paraId="49D549BB" w14:textId="77777777" w:rsidTr="009B055B">
        <w:trPr>
          <w:tblCellSpacing w:w="15" w:type="dxa"/>
        </w:trPr>
        <w:tc>
          <w:tcPr>
            <w:tcW w:w="7519" w:type="dxa"/>
            <w:hideMark/>
          </w:tcPr>
          <w:p w14:paraId="331FE9DA" w14:textId="77777777" w:rsidR="00C437ED" w:rsidRDefault="00C437ED" w:rsidP="00340D69">
            <w:pPr>
              <w:rPr>
                <w:rFonts w:ascii="Arial" w:hAnsi="Arial" w:cs="Arial"/>
              </w:rPr>
            </w:pPr>
            <w:r w:rsidRPr="001616B3">
              <w:rPr>
                <w:rFonts w:ascii="Arial" w:hAnsi="Arial" w:cs="Arial"/>
                <w:u w:val="single"/>
              </w:rPr>
              <w:t>Certification of Threshold</w:t>
            </w:r>
          </w:p>
          <w:p w14:paraId="6A5B15F4" w14:textId="77777777" w:rsidR="00C437ED" w:rsidRPr="001616B3" w:rsidRDefault="00C437ED" w:rsidP="00340D69">
            <w:pPr>
              <w:rPr>
                <w:rFonts w:ascii="Arial" w:hAnsi="Arial" w:cs="Arial"/>
              </w:rPr>
            </w:pPr>
            <w:r w:rsidRPr="001616B3">
              <w:rPr>
                <w:rFonts w:ascii="Arial" w:hAnsi="Arial" w:cs="Arial"/>
              </w:rPr>
              <w:t>Adopt*</w:t>
            </w:r>
          </w:p>
        </w:tc>
        <w:tc>
          <w:tcPr>
            <w:tcW w:w="102" w:type="dxa"/>
            <w:vAlign w:val="center"/>
            <w:hideMark/>
          </w:tcPr>
          <w:p w14:paraId="43660F9A"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3D71583E" w14:textId="77777777" w:rsidR="00C437ED" w:rsidRPr="001616B3" w:rsidRDefault="00C437ED" w:rsidP="00340D69">
            <w:pPr>
              <w:rPr>
                <w:rFonts w:ascii="Arial" w:hAnsi="Arial" w:cs="Arial"/>
              </w:rPr>
            </w:pPr>
            <w:r w:rsidRPr="0078482B">
              <w:rPr>
                <w:rFonts w:ascii="Arial" w:hAnsi="Arial" w:cs="Arial"/>
              </w:rPr>
              <w:t>08</w:t>
            </w:r>
          </w:p>
        </w:tc>
        <w:tc>
          <w:tcPr>
            <w:tcW w:w="729" w:type="dxa"/>
            <w:noWrap/>
            <w:hideMark/>
          </w:tcPr>
          <w:p w14:paraId="40531F6F"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4FE9C827" w14:textId="77777777" w:rsidR="00C437ED" w:rsidRPr="001616B3" w:rsidRDefault="00C437ED" w:rsidP="00340D69">
            <w:pPr>
              <w:rPr>
                <w:rFonts w:ascii="Arial" w:hAnsi="Arial" w:cs="Arial"/>
              </w:rPr>
            </w:pPr>
            <w:r w:rsidRPr="0078482B">
              <w:rPr>
                <w:rFonts w:ascii="Arial" w:hAnsi="Arial" w:cs="Arial"/>
              </w:rPr>
              <w:t>21</w:t>
            </w:r>
          </w:p>
        </w:tc>
        <w:tc>
          <w:tcPr>
            <w:tcW w:w="667" w:type="dxa"/>
            <w:noWrap/>
            <w:hideMark/>
          </w:tcPr>
          <w:p w14:paraId="56B07069" w14:textId="77777777" w:rsidR="00C437ED" w:rsidRPr="001616B3" w:rsidRDefault="00C437ED" w:rsidP="00340D69">
            <w:pPr>
              <w:rPr>
                <w:rFonts w:ascii="Arial" w:hAnsi="Arial" w:cs="Arial"/>
              </w:rPr>
            </w:pPr>
            <w:r w:rsidRPr="0078482B">
              <w:rPr>
                <w:rFonts w:ascii="Arial" w:hAnsi="Arial" w:cs="Arial"/>
              </w:rPr>
              <w:t>.0203</w:t>
            </w:r>
          </w:p>
        </w:tc>
      </w:tr>
      <w:tr w:rsidR="00C437ED" w:rsidRPr="001616B3" w14:paraId="783AF889" w14:textId="77777777" w:rsidTr="009B055B">
        <w:trPr>
          <w:tblCellSpacing w:w="15" w:type="dxa"/>
        </w:trPr>
        <w:tc>
          <w:tcPr>
            <w:tcW w:w="7519" w:type="dxa"/>
            <w:hideMark/>
          </w:tcPr>
          <w:p w14:paraId="167A5FC1" w14:textId="77777777" w:rsidR="00C437ED" w:rsidRDefault="00C437ED" w:rsidP="00340D69">
            <w:pPr>
              <w:rPr>
                <w:rFonts w:ascii="Arial" w:hAnsi="Arial" w:cs="Arial"/>
              </w:rPr>
            </w:pPr>
            <w:r w:rsidRPr="001616B3">
              <w:rPr>
                <w:rFonts w:ascii="Arial" w:hAnsi="Arial" w:cs="Arial"/>
                <w:u w:val="single"/>
              </w:rPr>
              <w:t>Examination by the State Board of Elections</w:t>
            </w:r>
          </w:p>
          <w:p w14:paraId="6FB83A44" w14:textId="77777777" w:rsidR="00C437ED" w:rsidRPr="001616B3" w:rsidRDefault="00C437ED" w:rsidP="00340D69">
            <w:pPr>
              <w:rPr>
                <w:rFonts w:ascii="Arial" w:hAnsi="Arial" w:cs="Arial"/>
              </w:rPr>
            </w:pPr>
            <w:r w:rsidRPr="001616B3">
              <w:rPr>
                <w:rFonts w:ascii="Arial" w:hAnsi="Arial" w:cs="Arial"/>
              </w:rPr>
              <w:t>Adopt*</w:t>
            </w:r>
          </w:p>
        </w:tc>
        <w:tc>
          <w:tcPr>
            <w:tcW w:w="102" w:type="dxa"/>
            <w:vAlign w:val="center"/>
            <w:hideMark/>
          </w:tcPr>
          <w:p w14:paraId="09A023AA"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5F84E608" w14:textId="77777777" w:rsidR="00C437ED" w:rsidRPr="001616B3" w:rsidRDefault="00C437ED" w:rsidP="00340D69">
            <w:pPr>
              <w:rPr>
                <w:rFonts w:ascii="Arial" w:hAnsi="Arial" w:cs="Arial"/>
              </w:rPr>
            </w:pPr>
            <w:r w:rsidRPr="0078482B">
              <w:rPr>
                <w:rFonts w:ascii="Arial" w:hAnsi="Arial" w:cs="Arial"/>
              </w:rPr>
              <w:t>08</w:t>
            </w:r>
          </w:p>
        </w:tc>
        <w:tc>
          <w:tcPr>
            <w:tcW w:w="729" w:type="dxa"/>
            <w:noWrap/>
            <w:hideMark/>
          </w:tcPr>
          <w:p w14:paraId="0879A05E"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3D09F95C" w14:textId="77777777" w:rsidR="00C437ED" w:rsidRPr="001616B3" w:rsidRDefault="00C437ED" w:rsidP="00340D69">
            <w:pPr>
              <w:rPr>
                <w:rFonts w:ascii="Arial" w:hAnsi="Arial" w:cs="Arial"/>
              </w:rPr>
            </w:pPr>
            <w:r w:rsidRPr="0078482B">
              <w:rPr>
                <w:rFonts w:ascii="Arial" w:hAnsi="Arial" w:cs="Arial"/>
              </w:rPr>
              <w:t>21</w:t>
            </w:r>
          </w:p>
        </w:tc>
        <w:tc>
          <w:tcPr>
            <w:tcW w:w="667" w:type="dxa"/>
            <w:noWrap/>
            <w:hideMark/>
          </w:tcPr>
          <w:p w14:paraId="42B015A3" w14:textId="77777777" w:rsidR="00C437ED" w:rsidRPr="001616B3" w:rsidRDefault="00C437ED" w:rsidP="00340D69">
            <w:pPr>
              <w:rPr>
                <w:rFonts w:ascii="Arial" w:hAnsi="Arial" w:cs="Arial"/>
              </w:rPr>
            </w:pPr>
            <w:r w:rsidRPr="0078482B">
              <w:rPr>
                <w:rFonts w:ascii="Arial" w:hAnsi="Arial" w:cs="Arial"/>
              </w:rPr>
              <w:t>.0401</w:t>
            </w:r>
          </w:p>
        </w:tc>
      </w:tr>
      <w:tr w:rsidR="00C437ED" w:rsidRPr="001616B3" w14:paraId="070BD144" w14:textId="77777777" w:rsidTr="009B055B">
        <w:trPr>
          <w:tblCellSpacing w:w="15" w:type="dxa"/>
        </w:trPr>
        <w:tc>
          <w:tcPr>
            <w:tcW w:w="7519" w:type="dxa"/>
            <w:hideMark/>
          </w:tcPr>
          <w:p w14:paraId="095D964F" w14:textId="77777777" w:rsidR="00C437ED" w:rsidRDefault="00C437ED" w:rsidP="00340D69">
            <w:pPr>
              <w:rPr>
                <w:rFonts w:ascii="Arial" w:hAnsi="Arial" w:cs="Arial"/>
              </w:rPr>
            </w:pPr>
            <w:r w:rsidRPr="001616B3">
              <w:rPr>
                <w:rFonts w:ascii="Arial" w:hAnsi="Arial" w:cs="Arial"/>
                <w:u w:val="single"/>
              </w:rPr>
              <w:t>Billboards</w:t>
            </w:r>
          </w:p>
          <w:p w14:paraId="665C15F6" w14:textId="77777777" w:rsidR="00C437ED" w:rsidRPr="001616B3" w:rsidRDefault="00C437ED" w:rsidP="00340D69">
            <w:pPr>
              <w:rPr>
                <w:rFonts w:ascii="Arial" w:hAnsi="Arial" w:cs="Arial"/>
              </w:rPr>
            </w:pPr>
            <w:r w:rsidRPr="001616B3">
              <w:rPr>
                <w:rFonts w:ascii="Arial" w:hAnsi="Arial" w:cs="Arial"/>
              </w:rPr>
              <w:t>Adopt*</w:t>
            </w:r>
          </w:p>
        </w:tc>
        <w:tc>
          <w:tcPr>
            <w:tcW w:w="102" w:type="dxa"/>
            <w:vAlign w:val="center"/>
            <w:hideMark/>
          </w:tcPr>
          <w:p w14:paraId="75C36038"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634F4D16" w14:textId="77777777" w:rsidR="00C437ED" w:rsidRPr="001616B3" w:rsidRDefault="00C437ED" w:rsidP="00340D69">
            <w:pPr>
              <w:rPr>
                <w:rFonts w:ascii="Arial" w:hAnsi="Arial" w:cs="Arial"/>
              </w:rPr>
            </w:pPr>
            <w:r w:rsidRPr="0078482B">
              <w:rPr>
                <w:rFonts w:ascii="Arial" w:hAnsi="Arial" w:cs="Arial"/>
              </w:rPr>
              <w:t>08</w:t>
            </w:r>
          </w:p>
        </w:tc>
        <w:tc>
          <w:tcPr>
            <w:tcW w:w="729" w:type="dxa"/>
            <w:noWrap/>
            <w:hideMark/>
          </w:tcPr>
          <w:p w14:paraId="744D31DC"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507EC234" w14:textId="77777777" w:rsidR="00C437ED" w:rsidRPr="001616B3" w:rsidRDefault="00C437ED" w:rsidP="00340D69">
            <w:pPr>
              <w:rPr>
                <w:rFonts w:ascii="Arial" w:hAnsi="Arial" w:cs="Arial"/>
              </w:rPr>
            </w:pPr>
            <w:r w:rsidRPr="0078482B">
              <w:rPr>
                <w:rFonts w:ascii="Arial" w:hAnsi="Arial" w:cs="Arial"/>
              </w:rPr>
              <w:t>21</w:t>
            </w:r>
          </w:p>
        </w:tc>
        <w:tc>
          <w:tcPr>
            <w:tcW w:w="667" w:type="dxa"/>
            <w:noWrap/>
            <w:hideMark/>
          </w:tcPr>
          <w:p w14:paraId="29ED1358" w14:textId="77777777" w:rsidR="00C437ED" w:rsidRPr="001616B3" w:rsidRDefault="00C437ED" w:rsidP="00340D69">
            <w:pPr>
              <w:rPr>
                <w:rFonts w:ascii="Arial" w:hAnsi="Arial" w:cs="Arial"/>
              </w:rPr>
            </w:pPr>
            <w:r w:rsidRPr="0078482B">
              <w:rPr>
                <w:rFonts w:ascii="Arial" w:hAnsi="Arial" w:cs="Arial"/>
              </w:rPr>
              <w:t>.0501</w:t>
            </w:r>
          </w:p>
        </w:tc>
      </w:tr>
      <w:tr w:rsidR="00C437ED" w:rsidRPr="001616B3" w14:paraId="0AA24E70" w14:textId="77777777" w:rsidTr="009B055B">
        <w:trPr>
          <w:tblCellSpacing w:w="15" w:type="dxa"/>
        </w:trPr>
        <w:tc>
          <w:tcPr>
            <w:tcW w:w="10740" w:type="dxa"/>
            <w:gridSpan w:val="6"/>
            <w:tcMar>
              <w:top w:w="375" w:type="dxa"/>
              <w:left w:w="15" w:type="dxa"/>
              <w:bottom w:w="15" w:type="dxa"/>
              <w:right w:w="15" w:type="dxa"/>
            </w:tcMar>
            <w:vAlign w:val="center"/>
            <w:hideMark/>
          </w:tcPr>
          <w:p w14:paraId="6B67DD51" w14:textId="77777777" w:rsidR="00C437ED" w:rsidRPr="001616B3" w:rsidRDefault="00C437ED" w:rsidP="00340D69">
            <w:pPr>
              <w:rPr>
                <w:rFonts w:ascii="Arial" w:hAnsi="Arial" w:cs="Arial"/>
                <w:b/>
                <w:bCs/>
                <w:caps/>
              </w:rPr>
            </w:pPr>
            <w:r w:rsidRPr="001616B3">
              <w:rPr>
                <w:rFonts w:ascii="Arial" w:hAnsi="Arial" w:cs="Arial"/>
                <w:b/>
                <w:bCs/>
                <w:caps/>
              </w:rPr>
              <w:t>Coastal Resources Commission</w:t>
            </w:r>
          </w:p>
        </w:tc>
      </w:tr>
      <w:tr w:rsidR="00C437ED" w:rsidRPr="001616B3" w14:paraId="31D50259" w14:textId="77777777" w:rsidTr="009B055B">
        <w:trPr>
          <w:tblCellSpacing w:w="15" w:type="dxa"/>
        </w:trPr>
        <w:tc>
          <w:tcPr>
            <w:tcW w:w="10740" w:type="dxa"/>
            <w:gridSpan w:val="6"/>
            <w:tcMar>
              <w:top w:w="144" w:type="dxa"/>
              <w:left w:w="144" w:type="dxa"/>
              <w:bottom w:w="144" w:type="dxa"/>
              <w:right w:w="144" w:type="dxa"/>
            </w:tcMar>
            <w:vAlign w:val="center"/>
            <w:hideMark/>
          </w:tcPr>
          <w:p w14:paraId="0FA7C248" w14:textId="77777777" w:rsidR="00C437ED" w:rsidRPr="001616B3" w:rsidRDefault="00C437ED" w:rsidP="00340D69">
            <w:pPr>
              <w:rPr>
                <w:rFonts w:ascii="Arial" w:hAnsi="Arial" w:cs="Arial"/>
              </w:rPr>
            </w:pPr>
            <w:r w:rsidRPr="001616B3">
              <w:rPr>
                <w:rFonts w:ascii="Arial" w:hAnsi="Arial" w:cs="Arial"/>
              </w:rPr>
              <w:t>The rules in Subchapter 7M concern general policy guidelines for the coastal area including purpose and authority (.0100); shoreline erosion response policies (.0200); shorefront access policies (.0300); coastal energy policies (.0400); post-disaster policies (.0500); floating structure policies (.0600); mitigation policy (.0700); coastal water quality policies (.0800); policies on use of coastal airspace (.0900); policies on water and wetland based target areas for military training activities (.1000); policies on beneficial use and availability of materials resulting from the excavation or maintenance of navigational channels (.1100); and policies on ocean mining (.1200).</w:t>
            </w:r>
          </w:p>
        </w:tc>
      </w:tr>
      <w:tr w:rsidR="00C437ED" w:rsidRPr="001616B3" w14:paraId="47218E66" w14:textId="77777777" w:rsidTr="009B055B">
        <w:trPr>
          <w:tblCellSpacing w:w="15" w:type="dxa"/>
        </w:trPr>
        <w:tc>
          <w:tcPr>
            <w:tcW w:w="7519" w:type="dxa"/>
            <w:hideMark/>
          </w:tcPr>
          <w:p w14:paraId="53C7E107" w14:textId="77777777" w:rsidR="00C437ED" w:rsidRDefault="00C437ED" w:rsidP="00340D69">
            <w:pPr>
              <w:rPr>
                <w:rFonts w:ascii="Arial" w:hAnsi="Arial" w:cs="Arial"/>
              </w:rPr>
            </w:pPr>
            <w:r w:rsidRPr="001616B3">
              <w:rPr>
                <w:rFonts w:ascii="Arial" w:hAnsi="Arial" w:cs="Arial"/>
                <w:u w:val="single"/>
              </w:rPr>
              <w:t>Declaration of General Policy</w:t>
            </w:r>
          </w:p>
          <w:p w14:paraId="3610BB6F" w14:textId="77777777" w:rsidR="00C437ED" w:rsidRPr="001616B3" w:rsidRDefault="00C437ED" w:rsidP="00340D69">
            <w:pPr>
              <w:rPr>
                <w:rFonts w:ascii="Arial" w:hAnsi="Arial" w:cs="Arial"/>
              </w:rPr>
            </w:pPr>
            <w:r w:rsidRPr="001616B3">
              <w:rPr>
                <w:rFonts w:ascii="Arial" w:hAnsi="Arial" w:cs="Arial"/>
              </w:rPr>
              <w:t>Readopt without Changes*</w:t>
            </w:r>
          </w:p>
        </w:tc>
        <w:tc>
          <w:tcPr>
            <w:tcW w:w="102" w:type="dxa"/>
            <w:vAlign w:val="center"/>
            <w:hideMark/>
          </w:tcPr>
          <w:p w14:paraId="3AF36EC3"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27ECF5B9" w14:textId="77777777" w:rsidR="00C437ED" w:rsidRPr="001616B3" w:rsidRDefault="00C437ED" w:rsidP="00340D69">
            <w:pPr>
              <w:rPr>
                <w:rFonts w:ascii="Arial" w:hAnsi="Arial" w:cs="Arial"/>
              </w:rPr>
            </w:pPr>
            <w:r w:rsidRPr="0078482B">
              <w:rPr>
                <w:rFonts w:ascii="Arial" w:hAnsi="Arial" w:cs="Arial"/>
              </w:rPr>
              <w:t>15A</w:t>
            </w:r>
          </w:p>
        </w:tc>
        <w:tc>
          <w:tcPr>
            <w:tcW w:w="729" w:type="dxa"/>
            <w:noWrap/>
            <w:hideMark/>
          </w:tcPr>
          <w:p w14:paraId="489B8D9A"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12942D28" w14:textId="77777777" w:rsidR="00C437ED" w:rsidRPr="001616B3" w:rsidRDefault="00C437ED" w:rsidP="00340D69">
            <w:pPr>
              <w:rPr>
                <w:rFonts w:ascii="Arial" w:hAnsi="Arial" w:cs="Arial"/>
              </w:rPr>
            </w:pPr>
            <w:r w:rsidRPr="0078482B">
              <w:rPr>
                <w:rFonts w:ascii="Arial" w:hAnsi="Arial" w:cs="Arial"/>
              </w:rPr>
              <w:t>07M</w:t>
            </w:r>
          </w:p>
        </w:tc>
        <w:tc>
          <w:tcPr>
            <w:tcW w:w="667" w:type="dxa"/>
            <w:noWrap/>
            <w:hideMark/>
          </w:tcPr>
          <w:p w14:paraId="599513B3" w14:textId="77777777" w:rsidR="00C437ED" w:rsidRPr="001616B3" w:rsidRDefault="00C437ED" w:rsidP="00340D69">
            <w:pPr>
              <w:rPr>
                <w:rFonts w:ascii="Arial" w:hAnsi="Arial" w:cs="Arial"/>
              </w:rPr>
            </w:pPr>
            <w:r w:rsidRPr="0078482B">
              <w:rPr>
                <w:rFonts w:ascii="Arial" w:hAnsi="Arial" w:cs="Arial"/>
              </w:rPr>
              <w:t>.0301</w:t>
            </w:r>
          </w:p>
        </w:tc>
      </w:tr>
      <w:tr w:rsidR="00C437ED" w:rsidRPr="001616B3" w14:paraId="569C8BCD" w14:textId="77777777" w:rsidTr="009B055B">
        <w:trPr>
          <w:tblCellSpacing w:w="15" w:type="dxa"/>
        </w:trPr>
        <w:tc>
          <w:tcPr>
            <w:tcW w:w="7519" w:type="dxa"/>
            <w:hideMark/>
          </w:tcPr>
          <w:p w14:paraId="6D60A6C2" w14:textId="77777777" w:rsidR="00C437ED" w:rsidRDefault="00C437ED" w:rsidP="00340D69">
            <w:pPr>
              <w:rPr>
                <w:rFonts w:ascii="Arial" w:hAnsi="Arial" w:cs="Arial"/>
              </w:rPr>
            </w:pPr>
            <w:r w:rsidRPr="001616B3">
              <w:rPr>
                <w:rFonts w:ascii="Arial" w:hAnsi="Arial" w:cs="Arial"/>
                <w:u w:val="single"/>
              </w:rPr>
              <w:t>Definitions</w:t>
            </w:r>
          </w:p>
          <w:p w14:paraId="2FEA5A29" w14:textId="77777777" w:rsidR="00C437ED" w:rsidRPr="001616B3" w:rsidRDefault="00C437ED" w:rsidP="00340D69">
            <w:pPr>
              <w:rPr>
                <w:rFonts w:ascii="Arial" w:hAnsi="Arial" w:cs="Arial"/>
              </w:rPr>
            </w:pPr>
            <w:r w:rsidRPr="001616B3">
              <w:rPr>
                <w:rFonts w:ascii="Arial" w:hAnsi="Arial" w:cs="Arial"/>
              </w:rPr>
              <w:t>Readopt without Changes*</w:t>
            </w:r>
          </w:p>
        </w:tc>
        <w:tc>
          <w:tcPr>
            <w:tcW w:w="102" w:type="dxa"/>
            <w:vAlign w:val="center"/>
            <w:hideMark/>
          </w:tcPr>
          <w:p w14:paraId="4C91B022"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0C1EEF02" w14:textId="77777777" w:rsidR="00C437ED" w:rsidRPr="001616B3" w:rsidRDefault="00C437ED" w:rsidP="00340D69">
            <w:pPr>
              <w:rPr>
                <w:rFonts w:ascii="Arial" w:hAnsi="Arial" w:cs="Arial"/>
              </w:rPr>
            </w:pPr>
            <w:r w:rsidRPr="0078482B">
              <w:rPr>
                <w:rFonts w:ascii="Arial" w:hAnsi="Arial" w:cs="Arial"/>
              </w:rPr>
              <w:t>15A</w:t>
            </w:r>
          </w:p>
        </w:tc>
        <w:tc>
          <w:tcPr>
            <w:tcW w:w="729" w:type="dxa"/>
            <w:noWrap/>
            <w:hideMark/>
          </w:tcPr>
          <w:p w14:paraId="19C3CD5C"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07AA0DA7" w14:textId="77777777" w:rsidR="00C437ED" w:rsidRPr="001616B3" w:rsidRDefault="00C437ED" w:rsidP="00340D69">
            <w:pPr>
              <w:rPr>
                <w:rFonts w:ascii="Arial" w:hAnsi="Arial" w:cs="Arial"/>
              </w:rPr>
            </w:pPr>
            <w:r w:rsidRPr="0078482B">
              <w:rPr>
                <w:rFonts w:ascii="Arial" w:hAnsi="Arial" w:cs="Arial"/>
              </w:rPr>
              <w:t>07M</w:t>
            </w:r>
          </w:p>
        </w:tc>
        <w:tc>
          <w:tcPr>
            <w:tcW w:w="667" w:type="dxa"/>
            <w:noWrap/>
            <w:hideMark/>
          </w:tcPr>
          <w:p w14:paraId="21DA813B" w14:textId="77777777" w:rsidR="00C437ED" w:rsidRPr="001616B3" w:rsidRDefault="00C437ED" w:rsidP="00340D69">
            <w:pPr>
              <w:rPr>
                <w:rFonts w:ascii="Arial" w:hAnsi="Arial" w:cs="Arial"/>
              </w:rPr>
            </w:pPr>
            <w:r w:rsidRPr="0078482B">
              <w:rPr>
                <w:rFonts w:ascii="Arial" w:hAnsi="Arial" w:cs="Arial"/>
              </w:rPr>
              <w:t>.0302</w:t>
            </w:r>
          </w:p>
        </w:tc>
      </w:tr>
      <w:tr w:rsidR="00C437ED" w:rsidRPr="001616B3" w14:paraId="3FC6B96A" w14:textId="77777777" w:rsidTr="009B055B">
        <w:trPr>
          <w:tblCellSpacing w:w="15" w:type="dxa"/>
        </w:trPr>
        <w:tc>
          <w:tcPr>
            <w:tcW w:w="7519" w:type="dxa"/>
            <w:hideMark/>
          </w:tcPr>
          <w:p w14:paraId="4EAC095E" w14:textId="77777777" w:rsidR="00C437ED" w:rsidRDefault="00C437ED" w:rsidP="00340D69">
            <w:pPr>
              <w:rPr>
                <w:rFonts w:ascii="Arial" w:hAnsi="Arial" w:cs="Arial"/>
              </w:rPr>
            </w:pPr>
            <w:r w:rsidRPr="001616B3">
              <w:rPr>
                <w:rFonts w:ascii="Arial" w:hAnsi="Arial" w:cs="Arial"/>
                <w:u w:val="single"/>
              </w:rPr>
              <w:t>Standards for Public Access</w:t>
            </w:r>
          </w:p>
          <w:p w14:paraId="38F04972" w14:textId="77777777" w:rsidR="00C437ED" w:rsidRPr="001616B3" w:rsidRDefault="00C437ED" w:rsidP="00340D69">
            <w:pPr>
              <w:rPr>
                <w:rFonts w:ascii="Arial" w:hAnsi="Arial" w:cs="Arial"/>
              </w:rPr>
            </w:pPr>
            <w:r w:rsidRPr="001616B3">
              <w:rPr>
                <w:rFonts w:ascii="Arial" w:hAnsi="Arial" w:cs="Arial"/>
              </w:rPr>
              <w:t>Readopt without Changes*</w:t>
            </w:r>
          </w:p>
        </w:tc>
        <w:tc>
          <w:tcPr>
            <w:tcW w:w="102" w:type="dxa"/>
            <w:vAlign w:val="center"/>
            <w:hideMark/>
          </w:tcPr>
          <w:p w14:paraId="753E5C46"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7466DCAB" w14:textId="77777777" w:rsidR="00C437ED" w:rsidRPr="001616B3" w:rsidRDefault="00C437ED" w:rsidP="00340D69">
            <w:pPr>
              <w:rPr>
                <w:rFonts w:ascii="Arial" w:hAnsi="Arial" w:cs="Arial"/>
              </w:rPr>
            </w:pPr>
            <w:r w:rsidRPr="0078482B">
              <w:rPr>
                <w:rFonts w:ascii="Arial" w:hAnsi="Arial" w:cs="Arial"/>
              </w:rPr>
              <w:t>15A</w:t>
            </w:r>
          </w:p>
        </w:tc>
        <w:tc>
          <w:tcPr>
            <w:tcW w:w="729" w:type="dxa"/>
            <w:noWrap/>
            <w:hideMark/>
          </w:tcPr>
          <w:p w14:paraId="292C740C"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296CC7CD" w14:textId="77777777" w:rsidR="00C437ED" w:rsidRPr="001616B3" w:rsidRDefault="00C437ED" w:rsidP="00340D69">
            <w:pPr>
              <w:rPr>
                <w:rFonts w:ascii="Arial" w:hAnsi="Arial" w:cs="Arial"/>
              </w:rPr>
            </w:pPr>
            <w:r w:rsidRPr="0078482B">
              <w:rPr>
                <w:rFonts w:ascii="Arial" w:hAnsi="Arial" w:cs="Arial"/>
              </w:rPr>
              <w:t>07M</w:t>
            </w:r>
          </w:p>
        </w:tc>
        <w:tc>
          <w:tcPr>
            <w:tcW w:w="667" w:type="dxa"/>
            <w:noWrap/>
            <w:hideMark/>
          </w:tcPr>
          <w:p w14:paraId="4D39DC56" w14:textId="77777777" w:rsidR="00C437ED" w:rsidRPr="001616B3" w:rsidRDefault="00C437ED" w:rsidP="00340D69">
            <w:pPr>
              <w:rPr>
                <w:rFonts w:ascii="Arial" w:hAnsi="Arial" w:cs="Arial"/>
              </w:rPr>
            </w:pPr>
            <w:r w:rsidRPr="0078482B">
              <w:rPr>
                <w:rFonts w:ascii="Arial" w:hAnsi="Arial" w:cs="Arial"/>
              </w:rPr>
              <w:t>.0303</w:t>
            </w:r>
          </w:p>
        </w:tc>
      </w:tr>
      <w:tr w:rsidR="00C437ED" w:rsidRPr="001616B3" w14:paraId="3E59D2C3" w14:textId="77777777" w:rsidTr="009B055B">
        <w:trPr>
          <w:tblCellSpacing w:w="15" w:type="dxa"/>
        </w:trPr>
        <w:tc>
          <w:tcPr>
            <w:tcW w:w="7519" w:type="dxa"/>
            <w:hideMark/>
          </w:tcPr>
          <w:p w14:paraId="45C4001C" w14:textId="77777777" w:rsidR="00C437ED" w:rsidRDefault="00C437ED" w:rsidP="00340D69">
            <w:pPr>
              <w:rPr>
                <w:rFonts w:ascii="Arial" w:hAnsi="Arial" w:cs="Arial"/>
              </w:rPr>
            </w:pPr>
            <w:r w:rsidRPr="001616B3">
              <w:rPr>
                <w:rFonts w:ascii="Arial" w:hAnsi="Arial" w:cs="Arial"/>
                <w:u w:val="single"/>
              </w:rPr>
              <w:t>Local Government and State Involvement in Access</w:t>
            </w:r>
          </w:p>
          <w:p w14:paraId="0B44FB88" w14:textId="77777777" w:rsidR="00C437ED" w:rsidRPr="001616B3" w:rsidRDefault="00C437ED" w:rsidP="00340D69">
            <w:pPr>
              <w:rPr>
                <w:rFonts w:ascii="Arial" w:hAnsi="Arial" w:cs="Arial"/>
              </w:rPr>
            </w:pPr>
            <w:r w:rsidRPr="001616B3">
              <w:rPr>
                <w:rFonts w:ascii="Arial" w:hAnsi="Arial" w:cs="Arial"/>
              </w:rPr>
              <w:t>Readopt without Changes*</w:t>
            </w:r>
          </w:p>
        </w:tc>
        <w:tc>
          <w:tcPr>
            <w:tcW w:w="102" w:type="dxa"/>
            <w:vAlign w:val="center"/>
            <w:hideMark/>
          </w:tcPr>
          <w:p w14:paraId="70723D36"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69A33248" w14:textId="77777777" w:rsidR="00C437ED" w:rsidRPr="001616B3" w:rsidRDefault="00C437ED" w:rsidP="00340D69">
            <w:pPr>
              <w:rPr>
                <w:rFonts w:ascii="Arial" w:hAnsi="Arial" w:cs="Arial"/>
              </w:rPr>
            </w:pPr>
            <w:r w:rsidRPr="0078482B">
              <w:rPr>
                <w:rFonts w:ascii="Arial" w:hAnsi="Arial" w:cs="Arial"/>
              </w:rPr>
              <w:t>15A</w:t>
            </w:r>
          </w:p>
        </w:tc>
        <w:tc>
          <w:tcPr>
            <w:tcW w:w="729" w:type="dxa"/>
            <w:noWrap/>
            <w:hideMark/>
          </w:tcPr>
          <w:p w14:paraId="34CCE320"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33321CD7" w14:textId="77777777" w:rsidR="00C437ED" w:rsidRPr="001616B3" w:rsidRDefault="00C437ED" w:rsidP="00340D69">
            <w:pPr>
              <w:rPr>
                <w:rFonts w:ascii="Arial" w:hAnsi="Arial" w:cs="Arial"/>
              </w:rPr>
            </w:pPr>
            <w:r w:rsidRPr="0078482B">
              <w:rPr>
                <w:rFonts w:ascii="Arial" w:hAnsi="Arial" w:cs="Arial"/>
              </w:rPr>
              <w:t>07M</w:t>
            </w:r>
          </w:p>
        </w:tc>
        <w:tc>
          <w:tcPr>
            <w:tcW w:w="667" w:type="dxa"/>
            <w:noWrap/>
            <w:hideMark/>
          </w:tcPr>
          <w:p w14:paraId="24893242" w14:textId="77777777" w:rsidR="00C437ED" w:rsidRPr="001616B3" w:rsidRDefault="00C437ED" w:rsidP="00340D69">
            <w:pPr>
              <w:rPr>
                <w:rFonts w:ascii="Arial" w:hAnsi="Arial" w:cs="Arial"/>
              </w:rPr>
            </w:pPr>
            <w:r w:rsidRPr="0078482B">
              <w:rPr>
                <w:rFonts w:ascii="Arial" w:hAnsi="Arial" w:cs="Arial"/>
              </w:rPr>
              <w:t>.0306</w:t>
            </w:r>
          </w:p>
        </w:tc>
      </w:tr>
      <w:tr w:rsidR="00C437ED" w:rsidRPr="001616B3" w14:paraId="28DEA9AD" w14:textId="77777777" w:rsidTr="009B055B">
        <w:trPr>
          <w:tblCellSpacing w:w="15" w:type="dxa"/>
        </w:trPr>
        <w:tc>
          <w:tcPr>
            <w:tcW w:w="7519" w:type="dxa"/>
            <w:hideMark/>
          </w:tcPr>
          <w:p w14:paraId="16F752F1" w14:textId="77777777" w:rsidR="00C437ED" w:rsidRDefault="00C437ED" w:rsidP="00340D69">
            <w:pPr>
              <w:rPr>
                <w:rFonts w:ascii="Arial" w:hAnsi="Arial" w:cs="Arial"/>
              </w:rPr>
            </w:pPr>
            <w:r w:rsidRPr="001616B3">
              <w:rPr>
                <w:rFonts w:ascii="Arial" w:hAnsi="Arial" w:cs="Arial"/>
                <w:u w:val="single"/>
              </w:rPr>
              <w:t>Eligibility, Selection Criteria and Matching Requirements</w:t>
            </w:r>
          </w:p>
          <w:p w14:paraId="2935A1B2" w14:textId="77777777" w:rsidR="00C437ED" w:rsidRPr="001616B3" w:rsidRDefault="00C437ED" w:rsidP="00340D69">
            <w:pPr>
              <w:rPr>
                <w:rFonts w:ascii="Arial" w:hAnsi="Arial" w:cs="Arial"/>
              </w:rPr>
            </w:pPr>
            <w:r w:rsidRPr="001616B3">
              <w:rPr>
                <w:rFonts w:ascii="Arial" w:hAnsi="Arial" w:cs="Arial"/>
              </w:rPr>
              <w:t>Readopt without Changes*</w:t>
            </w:r>
          </w:p>
        </w:tc>
        <w:tc>
          <w:tcPr>
            <w:tcW w:w="102" w:type="dxa"/>
            <w:vAlign w:val="center"/>
            <w:hideMark/>
          </w:tcPr>
          <w:p w14:paraId="098901B5"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681340A3" w14:textId="77777777" w:rsidR="00C437ED" w:rsidRPr="001616B3" w:rsidRDefault="00C437ED" w:rsidP="00340D69">
            <w:pPr>
              <w:rPr>
                <w:rFonts w:ascii="Arial" w:hAnsi="Arial" w:cs="Arial"/>
              </w:rPr>
            </w:pPr>
            <w:r w:rsidRPr="0078482B">
              <w:rPr>
                <w:rFonts w:ascii="Arial" w:hAnsi="Arial" w:cs="Arial"/>
              </w:rPr>
              <w:t>15A</w:t>
            </w:r>
          </w:p>
        </w:tc>
        <w:tc>
          <w:tcPr>
            <w:tcW w:w="729" w:type="dxa"/>
            <w:noWrap/>
            <w:hideMark/>
          </w:tcPr>
          <w:p w14:paraId="45A39CC8"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30C29041" w14:textId="77777777" w:rsidR="00C437ED" w:rsidRPr="001616B3" w:rsidRDefault="00C437ED" w:rsidP="00340D69">
            <w:pPr>
              <w:rPr>
                <w:rFonts w:ascii="Arial" w:hAnsi="Arial" w:cs="Arial"/>
              </w:rPr>
            </w:pPr>
            <w:r w:rsidRPr="0078482B">
              <w:rPr>
                <w:rFonts w:ascii="Arial" w:hAnsi="Arial" w:cs="Arial"/>
              </w:rPr>
              <w:t>07M</w:t>
            </w:r>
          </w:p>
        </w:tc>
        <w:tc>
          <w:tcPr>
            <w:tcW w:w="667" w:type="dxa"/>
            <w:noWrap/>
            <w:hideMark/>
          </w:tcPr>
          <w:p w14:paraId="3324E129" w14:textId="77777777" w:rsidR="00C437ED" w:rsidRPr="001616B3" w:rsidRDefault="00C437ED" w:rsidP="00340D69">
            <w:pPr>
              <w:rPr>
                <w:rFonts w:ascii="Arial" w:hAnsi="Arial" w:cs="Arial"/>
              </w:rPr>
            </w:pPr>
            <w:r w:rsidRPr="0078482B">
              <w:rPr>
                <w:rFonts w:ascii="Arial" w:hAnsi="Arial" w:cs="Arial"/>
              </w:rPr>
              <w:t>.0307</w:t>
            </w:r>
          </w:p>
        </w:tc>
      </w:tr>
      <w:tr w:rsidR="00C437ED" w:rsidRPr="001616B3" w14:paraId="1F90B7B6" w14:textId="77777777" w:rsidTr="009B055B">
        <w:trPr>
          <w:tblCellSpacing w:w="15" w:type="dxa"/>
        </w:trPr>
        <w:tc>
          <w:tcPr>
            <w:tcW w:w="7519" w:type="dxa"/>
            <w:hideMark/>
          </w:tcPr>
          <w:p w14:paraId="01202C24" w14:textId="77777777" w:rsidR="00C437ED" w:rsidRDefault="00C437ED" w:rsidP="00340D69">
            <w:pPr>
              <w:rPr>
                <w:rFonts w:ascii="Arial" w:hAnsi="Arial" w:cs="Arial"/>
              </w:rPr>
            </w:pPr>
            <w:r w:rsidRPr="001616B3">
              <w:rPr>
                <w:rFonts w:ascii="Arial" w:hAnsi="Arial" w:cs="Arial"/>
                <w:u w:val="single"/>
              </w:rPr>
              <w:t>Public Involvement/Notice</w:t>
            </w:r>
          </w:p>
          <w:p w14:paraId="4A4A0FD5" w14:textId="77777777" w:rsidR="00C437ED" w:rsidRPr="001616B3" w:rsidRDefault="00C437ED" w:rsidP="00340D69">
            <w:pPr>
              <w:rPr>
                <w:rFonts w:ascii="Arial" w:hAnsi="Arial" w:cs="Arial"/>
              </w:rPr>
            </w:pPr>
            <w:r w:rsidRPr="001616B3">
              <w:rPr>
                <w:rFonts w:ascii="Arial" w:hAnsi="Arial" w:cs="Arial"/>
              </w:rPr>
              <w:t>Readopt without Changes*</w:t>
            </w:r>
          </w:p>
        </w:tc>
        <w:tc>
          <w:tcPr>
            <w:tcW w:w="102" w:type="dxa"/>
            <w:vAlign w:val="center"/>
            <w:hideMark/>
          </w:tcPr>
          <w:p w14:paraId="164E4569"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53C982B8" w14:textId="77777777" w:rsidR="00C437ED" w:rsidRPr="001616B3" w:rsidRDefault="00C437ED" w:rsidP="00340D69">
            <w:pPr>
              <w:rPr>
                <w:rFonts w:ascii="Arial" w:hAnsi="Arial" w:cs="Arial"/>
              </w:rPr>
            </w:pPr>
            <w:r w:rsidRPr="0078482B">
              <w:rPr>
                <w:rFonts w:ascii="Arial" w:hAnsi="Arial" w:cs="Arial"/>
              </w:rPr>
              <w:t>15A</w:t>
            </w:r>
          </w:p>
        </w:tc>
        <w:tc>
          <w:tcPr>
            <w:tcW w:w="729" w:type="dxa"/>
            <w:noWrap/>
            <w:hideMark/>
          </w:tcPr>
          <w:p w14:paraId="74A8A1CF"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045481A8" w14:textId="77777777" w:rsidR="00C437ED" w:rsidRPr="001616B3" w:rsidRDefault="00C437ED" w:rsidP="00340D69">
            <w:pPr>
              <w:rPr>
                <w:rFonts w:ascii="Arial" w:hAnsi="Arial" w:cs="Arial"/>
              </w:rPr>
            </w:pPr>
            <w:r w:rsidRPr="0078482B">
              <w:rPr>
                <w:rFonts w:ascii="Arial" w:hAnsi="Arial" w:cs="Arial"/>
              </w:rPr>
              <w:t>07M</w:t>
            </w:r>
          </w:p>
        </w:tc>
        <w:tc>
          <w:tcPr>
            <w:tcW w:w="667" w:type="dxa"/>
            <w:noWrap/>
            <w:hideMark/>
          </w:tcPr>
          <w:p w14:paraId="38FEBC75" w14:textId="77777777" w:rsidR="00C437ED" w:rsidRPr="001616B3" w:rsidRDefault="00C437ED" w:rsidP="00340D69">
            <w:pPr>
              <w:rPr>
                <w:rFonts w:ascii="Arial" w:hAnsi="Arial" w:cs="Arial"/>
              </w:rPr>
            </w:pPr>
            <w:r w:rsidRPr="0078482B">
              <w:rPr>
                <w:rFonts w:ascii="Arial" w:hAnsi="Arial" w:cs="Arial"/>
              </w:rPr>
              <w:t>.0308</w:t>
            </w:r>
          </w:p>
        </w:tc>
      </w:tr>
      <w:tr w:rsidR="00C437ED" w:rsidRPr="001616B3" w14:paraId="132E1C4E" w14:textId="77777777" w:rsidTr="009B055B">
        <w:trPr>
          <w:tblCellSpacing w:w="15" w:type="dxa"/>
        </w:trPr>
        <w:tc>
          <w:tcPr>
            <w:tcW w:w="10740" w:type="dxa"/>
            <w:gridSpan w:val="6"/>
            <w:tcMar>
              <w:top w:w="375" w:type="dxa"/>
              <w:left w:w="15" w:type="dxa"/>
              <w:bottom w:w="15" w:type="dxa"/>
              <w:right w:w="15" w:type="dxa"/>
            </w:tcMar>
            <w:vAlign w:val="center"/>
            <w:hideMark/>
          </w:tcPr>
          <w:p w14:paraId="0DE4877A" w14:textId="77777777" w:rsidR="00C437ED" w:rsidRPr="001616B3" w:rsidRDefault="00C437ED" w:rsidP="00340D69">
            <w:pPr>
              <w:rPr>
                <w:rFonts w:ascii="Arial" w:hAnsi="Arial" w:cs="Arial"/>
                <w:b/>
                <w:bCs/>
                <w:caps/>
              </w:rPr>
            </w:pPr>
            <w:r w:rsidRPr="001616B3">
              <w:rPr>
                <w:rFonts w:ascii="Arial" w:hAnsi="Arial" w:cs="Arial"/>
                <w:b/>
                <w:bCs/>
                <w:caps/>
              </w:rPr>
              <w:t>Transportation - Motor Vehicles, Division of</w:t>
            </w:r>
          </w:p>
        </w:tc>
      </w:tr>
      <w:tr w:rsidR="00C437ED" w:rsidRPr="001616B3" w14:paraId="0F2135AB" w14:textId="77777777" w:rsidTr="009B055B">
        <w:trPr>
          <w:tblCellSpacing w:w="15" w:type="dxa"/>
        </w:trPr>
        <w:tc>
          <w:tcPr>
            <w:tcW w:w="10740" w:type="dxa"/>
            <w:gridSpan w:val="6"/>
            <w:tcMar>
              <w:top w:w="144" w:type="dxa"/>
              <w:left w:w="144" w:type="dxa"/>
              <w:bottom w:w="144" w:type="dxa"/>
              <w:right w:w="144" w:type="dxa"/>
            </w:tcMar>
            <w:vAlign w:val="center"/>
            <w:hideMark/>
          </w:tcPr>
          <w:p w14:paraId="6B008CAA" w14:textId="77777777" w:rsidR="00C437ED" w:rsidRPr="001616B3" w:rsidRDefault="00C437ED" w:rsidP="00340D69">
            <w:pPr>
              <w:rPr>
                <w:rFonts w:ascii="Arial" w:hAnsi="Arial" w:cs="Arial"/>
              </w:rPr>
            </w:pPr>
            <w:r w:rsidRPr="001616B3">
              <w:rPr>
                <w:rFonts w:ascii="Arial" w:hAnsi="Arial" w:cs="Arial"/>
              </w:rPr>
              <w:t>The rules in Subchapter 3D are from the enforcement section and include general information (.0100); motor vehicle dealer, sales, distributor and factory representative licenses (.0200); motor vehicle thefts (.0300); notice of sale and stored vehicles (.0400); general information regarding safety inspection of motor vehicles (.0500); weight of vehicles and registration enforcement (.0600); approval of motor vehicles safety equipment (.0700); safety rules and regulations (.0800); and approval of sun screening devices (.0900).</w:t>
            </w:r>
          </w:p>
        </w:tc>
      </w:tr>
      <w:tr w:rsidR="00C437ED" w:rsidRPr="001616B3" w14:paraId="52FD7ED4" w14:textId="77777777" w:rsidTr="009B055B">
        <w:trPr>
          <w:tblCellSpacing w:w="15" w:type="dxa"/>
        </w:trPr>
        <w:tc>
          <w:tcPr>
            <w:tcW w:w="7519" w:type="dxa"/>
            <w:hideMark/>
          </w:tcPr>
          <w:p w14:paraId="0814A7C8" w14:textId="77777777" w:rsidR="00C437ED" w:rsidRDefault="00C437ED" w:rsidP="00340D69">
            <w:pPr>
              <w:rPr>
                <w:rFonts w:ascii="Arial" w:hAnsi="Arial" w:cs="Arial"/>
              </w:rPr>
            </w:pPr>
            <w:r w:rsidRPr="001616B3">
              <w:rPr>
                <w:rFonts w:ascii="Arial" w:hAnsi="Arial" w:cs="Arial"/>
                <w:u w:val="single"/>
              </w:rPr>
              <w:t>Forms and Publications</w:t>
            </w:r>
          </w:p>
          <w:p w14:paraId="1B756226" w14:textId="77777777" w:rsidR="00C437ED" w:rsidRPr="001616B3" w:rsidRDefault="00C437ED" w:rsidP="00340D69">
            <w:pPr>
              <w:rPr>
                <w:rFonts w:ascii="Arial" w:hAnsi="Arial" w:cs="Arial"/>
              </w:rPr>
            </w:pPr>
            <w:r w:rsidRPr="001616B3">
              <w:rPr>
                <w:rFonts w:ascii="Arial" w:hAnsi="Arial" w:cs="Arial"/>
              </w:rPr>
              <w:t>Readopt/Repeal*</w:t>
            </w:r>
          </w:p>
        </w:tc>
        <w:tc>
          <w:tcPr>
            <w:tcW w:w="102" w:type="dxa"/>
            <w:vAlign w:val="center"/>
            <w:hideMark/>
          </w:tcPr>
          <w:p w14:paraId="01431204"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0516DE80" w14:textId="77777777" w:rsidR="00C437ED" w:rsidRPr="001616B3" w:rsidRDefault="00C437ED" w:rsidP="00340D69">
            <w:pPr>
              <w:rPr>
                <w:rFonts w:ascii="Arial" w:hAnsi="Arial" w:cs="Arial"/>
              </w:rPr>
            </w:pPr>
            <w:r w:rsidRPr="0078482B">
              <w:rPr>
                <w:rFonts w:ascii="Arial" w:hAnsi="Arial" w:cs="Arial"/>
              </w:rPr>
              <w:t>19A</w:t>
            </w:r>
          </w:p>
        </w:tc>
        <w:tc>
          <w:tcPr>
            <w:tcW w:w="729" w:type="dxa"/>
            <w:noWrap/>
            <w:hideMark/>
          </w:tcPr>
          <w:p w14:paraId="59628D12"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34CAD632" w14:textId="77777777" w:rsidR="00C437ED" w:rsidRPr="001616B3" w:rsidRDefault="00C437ED" w:rsidP="00340D69">
            <w:pPr>
              <w:rPr>
                <w:rFonts w:ascii="Arial" w:hAnsi="Arial" w:cs="Arial"/>
              </w:rPr>
            </w:pPr>
            <w:r w:rsidRPr="0078482B">
              <w:rPr>
                <w:rFonts w:ascii="Arial" w:hAnsi="Arial" w:cs="Arial"/>
              </w:rPr>
              <w:t>03D</w:t>
            </w:r>
          </w:p>
        </w:tc>
        <w:tc>
          <w:tcPr>
            <w:tcW w:w="667" w:type="dxa"/>
            <w:noWrap/>
            <w:hideMark/>
          </w:tcPr>
          <w:p w14:paraId="648810E8" w14:textId="77777777" w:rsidR="00C437ED" w:rsidRPr="001616B3" w:rsidRDefault="00C437ED" w:rsidP="00340D69">
            <w:pPr>
              <w:rPr>
                <w:rFonts w:ascii="Arial" w:hAnsi="Arial" w:cs="Arial"/>
              </w:rPr>
            </w:pPr>
            <w:r w:rsidRPr="0078482B">
              <w:rPr>
                <w:rFonts w:ascii="Arial" w:hAnsi="Arial" w:cs="Arial"/>
              </w:rPr>
              <w:t>.0102</w:t>
            </w:r>
          </w:p>
        </w:tc>
      </w:tr>
      <w:tr w:rsidR="00C437ED" w:rsidRPr="001616B3" w14:paraId="3DAB3235" w14:textId="77777777" w:rsidTr="009B055B">
        <w:trPr>
          <w:tblCellSpacing w:w="15" w:type="dxa"/>
        </w:trPr>
        <w:tc>
          <w:tcPr>
            <w:tcW w:w="7519" w:type="dxa"/>
            <w:hideMark/>
          </w:tcPr>
          <w:p w14:paraId="61F77018" w14:textId="77777777" w:rsidR="00C437ED" w:rsidRDefault="00C437ED" w:rsidP="00340D69">
            <w:pPr>
              <w:rPr>
                <w:rFonts w:ascii="Arial" w:hAnsi="Arial" w:cs="Arial"/>
              </w:rPr>
            </w:pPr>
            <w:r w:rsidRPr="001616B3">
              <w:rPr>
                <w:rFonts w:ascii="Arial" w:hAnsi="Arial" w:cs="Arial"/>
                <w:u w:val="single"/>
              </w:rPr>
              <w:t>Conditions for Issuing Temporary Markers by a Dealer</w:t>
            </w:r>
          </w:p>
          <w:p w14:paraId="6C9423D4"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0A2F776D"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5A054A5E" w14:textId="77777777" w:rsidR="00C437ED" w:rsidRPr="001616B3" w:rsidRDefault="00C437ED" w:rsidP="00340D69">
            <w:pPr>
              <w:rPr>
                <w:rFonts w:ascii="Arial" w:hAnsi="Arial" w:cs="Arial"/>
              </w:rPr>
            </w:pPr>
            <w:r w:rsidRPr="0078482B">
              <w:rPr>
                <w:rFonts w:ascii="Arial" w:hAnsi="Arial" w:cs="Arial"/>
              </w:rPr>
              <w:t>19A</w:t>
            </w:r>
          </w:p>
        </w:tc>
        <w:tc>
          <w:tcPr>
            <w:tcW w:w="729" w:type="dxa"/>
            <w:noWrap/>
            <w:hideMark/>
          </w:tcPr>
          <w:p w14:paraId="1802D3B7"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3F80C59C" w14:textId="77777777" w:rsidR="00C437ED" w:rsidRPr="001616B3" w:rsidRDefault="00C437ED" w:rsidP="00340D69">
            <w:pPr>
              <w:rPr>
                <w:rFonts w:ascii="Arial" w:hAnsi="Arial" w:cs="Arial"/>
              </w:rPr>
            </w:pPr>
            <w:r w:rsidRPr="0078482B">
              <w:rPr>
                <w:rFonts w:ascii="Arial" w:hAnsi="Arial" w:cs="Arial"/>
              </w:rPr>
              <w:t>03D</w:t>
            </w:r>
          </w:p>
        </w:tc>
        <w:tc>
          <w:tcPr>
            <w:tcW w:w="667" w:type="dxa"/>
            <w:noWrap/>
            <w:hideMark/>
          </w:tcPr>
          <w:p w14:paraId="4A29B901" w14:textId="77777777" w:rsidR="00C437ED" w:rsidRPr="001616B3" w:rsidRDefault="00C437ED" w:rsidP="00340D69">
            <w:pPr>
              <w:rPr>
                <w:rFonts w:ascii="Arial" w:hAnsi="Arial" w:cs="Arial"/>
              </w:rPr>
            </w:pPr>
            <w:r w:rsidRPr="0078482B">
              <w:rPr>
                <w:rFonts w:ascii="Arial" w:hAnsi="Arial" w:cs="Arial"/>
              </w:rPr>
              <w:t>.0221</w:t>
            </w:r>
          </w:p>
        </w:tc>
      </w:tr>
      <w:tr w:rsidR="00C437ED" w:rsidRPr="001616B3" w14:paraId="5ED7DF03" w14:textId="77777777" w:rsidTr="009B055B">
        <w:trPr>
          <w:tblCellSpacing w:w="15" w:type="dxa"/>
        </w:trPr>
        <w:tc>
          <w:tcPr>
            <w:tcW w:w="7519" w:type="dxa"/>
            <w:hideMark/>
          </w:tcPr>
          <w:p w14:paraId="6BB1E2BC" w14:textId="77777777" w:rsidR="00C437ED" w:rsidRDefault="00C437ED" w:rsidP="00340D69">
            <w:pPr>
              <w:rPr>
                <w:rFonts w:ascii="Arial" w:hAnsi="Arial" w:cs="Arial"/>
              </w:rPr>
            </w:pPr>
            <w:r w:rsidRPr="001616B3">
              <w:rPr>
                <w:rFonts w:ascii="Arial" w:hAnsi="Arial" w:cs="Arial"/>
                <w:u w:val="single"/>
              </w:rPr>
              <w:t>Dealer Plates</w:t>
            </w:r>
          </w:p>
          <w:p w14:paraId="22542B14" w14:textId="77777777" w:rsidR="00C437ED" w:rsidRPr="001616B3" w:rsidRDefault="00C437ED" w:rsidP="00340D69">
            <w:pPr>
              <w:rPr>
                <w:rFonts w:ascii="Arial" w:hAnsi="Arial" w:cs="Arial"/>
              </w:rPr>
            </w:pPr>
            <w:r w:rsidRPr="001616B3">
              <w:rPr>
                <w:rFonts w:ascii="Arial" w:hAnsi="Arial" w:cs="Arial"/>
              </w:rPr>
              <w:t>Readopt without Changes*</w:t>
            </w:r>
          </w:p>
        </w:tc>
        <w:tc>
          <w:tcPr>
            <w:tcW w:w="102" w:type="dxa"/>
            <w:vAlign w:val="center"/>
            <w:hideMark/>
          </w:tcPr>
          <w:p w14:paraId="12055D95"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72E3E342" w14:textId="77777777" w:rsidR="00C437ED" w:rsidRPr="001616B3" w:rsidRDefault="00C437ED" w:rsidP="00340D69">
            <w:pPr>
              <w:rPr>
                <w:rFonts w:ascii="Arial" w:hAnsi="Arial" w:cs="Arial"/>
              </w:rPr>
            </w:pPr>
            <w:r w:rsidRPr="0078482B">
              <w:rPr>
                <w:rFonts w:ascii="Arial" w:hAnsi="Arial" w:cs="Arial"/>
              </w:rPr>
              <w:t>19A</w:t>
            </w:r>
          </w:p>
        </w:tc>
        <w:tc>
          <w:tcPr>
            <w:tcW w:w="729" w:type="dxa"/>
            <w:noWrap/>
            <w:hideMark/>
          </w:tcPr>
          <w:p w14:paraId="2B925BC8"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28D7C46D" w14:textId="77777777" w:rsidR="00C437ED" w:rsidRPr="001616B3" w:rsidRDefault="00C437ED" w:rsidP="00340D69">
            <w:pPr>
              <w:rPr>
                <w:rFonts w:ascii="Arial" w:hAnsi="Arial" w:cs="Arial"/>
              </w:rPr>
            </w:pPr>
            <w:r w:rsidRPr="0078482B">
              <w:rPr>
                <w:rFonts w:ascii="Arial" w:hAnsi="Arial" w:cs="Arial"/>
              </w:rPr>
              <w:t>03D</w:t>
            </w:r>
          </w:p>
        </w:tc>
        <w:tc>
          <w:tcPr>
            <w:tcW w:w="667" w:type="dxa"/>
            <w:noWrap/>
            <w:hideMark/>
          </w:tcPr>
          <w:p w14:paraId="789748FC" w14:textId="77777777" w:rsidR="00C437ED" w:rsidRPr="001616B3" w:rsidRDefault="00C437ED" w:rsidP="00340D69">
            <w:pPr>
              <w:rPr>
                <w:rFonts w:ascii="Arial" w:hAnsi="Arial" w:cs="Arial"/>
              </w:rPr>
            </w:pPr>
            <w:r w:rsidRPr="0078482B">
              <w:rPr>
                <w:rFonts w:ascii="Arial" w:hAnsi="Arial" w:cs="Arial"/>
              </w:rPr>
              <w:t>.0223</w:t>
            </w:r>
          </w:p>
        </w:tc>
      </w:tr>
      <w:tr w:rsidR="00C437ED" w:rsidRPr="001616B3" w14:paraId="1C77BBE0" w14:textId="77777777" w:rsidTr="009B055B">
        <w:trPr>
          <w:tblCellSpacing w:w="15" w:type="dxa"/>
        </w:trPr>
        <w:tc>
          <w:tcPr>
            <w:tcW w:w="7519" w:type="dxa"/>
            <w:hideMark/>
          </w:tcPr>
          <w:p w14:paraId="1A934C7C" w14:textId="77777777" w:rsidR="00C437ED" w:rsidRDefault="00C437ED" w:rsidP="00340D69">
            <w:pPr>
              <w:rPr>
                <w:rFonts w:ascii="Arial" w:hAnsi="Arial" w:cs="Arial"/>
              </w:rPr>
            </w:pPr>
            <w:r w:rsidRPr="001616B3">
              <w:rPr>
                <w:rFonts w:ascii="Arial" w:hAnsi="Arial" w:cs="Arial"/>
                <w:u w:val="single"/>
              </w:rPr>
              <w:t>Illegal Use of Dealer Plates</w:t>
            </w:r>
          </w:p>
          <w:p w14:paraId="1FE9F516"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6D6BFDC5"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62F351EB" w14:textId="77777777" w:rsidR="00C437ED" w:rsidRPr="001616B3" w:rsidRDefault="00C437ED" w:rsidP="00340D69">
            <w:pPr>
              <w:rPr>
                <w:rFonts w:ascii="Arial" w:hAnsi="Arial" w:cs="Arial"/>
              </w:rPr>
            </w:pPr>
            <w:r w:rsidRPr="0078482B">
              <w:rPr>
                <w:rFonts w:ascii="Arial" w:hAnsi="Arial" w:cs="Arial"/>
              </w:rPr>
              <w:t>19A</w:t>
            </w:r>
          </w:p>
        </w:tc>
        <w:tc>
          <w:tcPr>
            <w:tcW w:w="729" w:type="dxa"/>
            <w:noWrap/>
            <w:hideMark/>
          </w:tcPr>
          <w:p w14:paraId="2B9A9F2E"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65D97662" w14:textId="77777777" w:rsidR="00C437ED" w:rsidRPr="001616B3" w:rsidRDefault="00C437ED" w:rsidP="00340D69">
            <w:pPr>
              <w:rPr>
                <w:rFonts w:ascii="Arial" w:hAnsi="Arial" w:cs="Arial"/>
              </w:rPr>
            </w:pPr>
            <w:r w:rsidRPr="0078482B">
              <w:rPr>
                <w:rFonts w:ascii="Arial" w:hAnsi="Arial" w:cs="Arial"/>
              </w:rPr>
              <w:t>03D</w:t>
            </w:r>
          </w:p>
        </w:tc>
        <w:tc>
          <w:tcPr>
            <w:tcW w:w="667" w:type="dxa"/>
            <w:noWrap/>
            <w:hideMark/>
          </w:tcPr>
          <w:p w14:paraId="629F832A" w14:textId="77777777" w:rsidR="00C437ED" w:rsidRPr="001616B3" w:rsidRDefault="00C437ED" w:rsidP="00340D69">
            <w:pPr>
              <w:rPr>
                <w:rFonts w:ascii="Arial" w:hAnsi="Arial" w:cs="Arial"/>
              </w:rPr>
            </w:pPr>
            <w:r w:rsidRPr="0078482B">
              <w:rPr>
                <w:rFonts w:ascii="Arial" w:hAnsi="Arial" w:cs="Arial"/>
              </w:rPr>
              <w:t>.0224</w:t>
            </w:r>
          </w:p>
        </w:tc>
      </w:tr>
      <w:tr w:rsidR="00C437ED" w:rsidRPr="001616B3" w14:paraId="7EAD3691" w14:textId="77777777" w:rsidTr="009B055B">
        <w:trPr>
          <w:tblCellSpacing w:w="15" w:type="dxa"/>
        </w:trPr>
        <w:tc>
          <w:tcPr>
            <w:tcW w:w="7519" w:type="dxa"/>
            <w:hideMark/>
          </w:tcPr>
          <w:p w14:paraId="386F3D25" w14:textId="77777777" w:rsidR="00C437ED" w:rsidRDefault="00C437ED" w:rsidP="00340D69">
            <w:pPr>
              <w:rPr>
                <w:rFonts w:ascii="Arial" w:hAnsi="Arial" w:cs="Arial"/>
              </w:rPr>
            </w:pPr>
            <w:r w:rsidRPr="001616B3">
              <w:rPr>
                <w:rFonts w:ascii="Arial" w:hAnsi="Arial" w:cs="Arial"/>
                <w:u w:val="single"/>
              </w:rPr>
              <w:t>Vehicles Offered for Sale Owned by Dealership</w:t>
            </w:r>
          </w:p>
          <w:p w14:paraId="1E8973D5" w14:textId="77777777" w:rsidR="00C437ED" w:rsidRPr="001616B3" w:rsidRDefault="00C437ED" w:rsidP="00340D69">
            <w:pPr>
              <w:rPr>
                <w:rFonts w:ascii="Arial" w:hAnsi="Arial" w:cs="Arial"/>
              </w:rPr>
            </w:pPr>
            <w:r w:rsidRPr="001616B3">
              <w:rPr>
                <w:rFonts w:ascii="Arial" w:hAnsi="Arial" w:cs="Arial"/>
              </w:rPr>
              <w:t>Readopt without Changes*</w:t>
            </w:r>
          </w:p>
        </w:tc>
        <w:tc>
          <w:tcPr>
            <w:tcW w:w="102" w:type="dxa"/>
            <w:vAlign w:val="center"/>
            <w:hideMark/>
          </w:tcPr>
          <w:p w14:paraId="1A2D7F7C"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5E806800" w14:textId="77777777" w:rsidR="00C437ED" w:rsidRPr="001616B3" w:rsidRDefault="00C437ED" w:rsidP="00340D69">
            <w:pPr>
              <w:rPr>
                <w:rFonts w:ascii="Arial" w:hAnsi="Arial" w:cs="Arial"/>
              </w:rPr>
            </w:pPr>
            <w:r w:rsidRPr="0078482B">
              <w:rPr>
                <w:rFonts w:ascii="Arial" w:hAnsi="Arial" w:cs="Arial"/>
              </w:rPr>
              <w:t>19A</w:t>
            </w:r>
          </w:p>
        </w:tc>
        <w:tc>
          <w:tcPr>
            <w:tcW w:w="729" w:type="dxa"/>
            <w:noWrap/>
            <w:hideMark/>
          </w:tcPr>
          <w:p w14:paraId="7F22AB6D"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70177639" w14:textId="77777777" w:rsidR="00C437ED" w:rsidRPr="001616B3" w:rsidRDefault="00C437ED" w:rsidP="00340D69">
            <w:pPr>
              <w:rPr>
                <w:rFonts w:ascii="Arial" w:hAnsi="Arial" w:cs="Arial"/>
              </w:rPr>
            </w:pPr>
            <w:r w:rsidRPr="0078482B">
              <w:rPr>
                <w:rFonts w:ascii="Arial" w:hAnsi="Arial" w:cs="Arial"/>
              </w:rPr>
              <w:t>03D</w:t>
            </w:r>
          </w:p>
        </w:tc>
        <w:tc>
          <w:tcPr>
            <w:tcW w:w="667" w:type="dxa"/>
            <w:noWrap/>
            <w:hideMark/>
          </w:tcPr>
          <w:p w14:paraId="4F1F4BD6" w14:textId="77777777" w:rsidR="00C437ED" w:rsidRPr="001616B3" w:rsidRDefault="00C437ED" w:rsidP="00340D69">
            <w:pPr>
              <w:rPr>
                <w:rFonts w:ascii="Arial" w:hAnsi="Arial" w:cs="Arial"/>
              </w:rPr>
            </w:pPr>
            <w:r w:rsidRPr="0078482B">
              <w:rPr>
                <w:rFonts w:ascii="Arial" w:hAnsi="Arial" w:cs="Arial"/>
              </w:rPr>
              <w:t>.0225</w:t>
            </w:r>
          </w:p>
        </w:tc>
      </w:tr>
      <w:tr w:rsidR="00C437ED" w:rsidRPr="001616B3" w14:paraId="3DE66418" w14:textId="77777777" w:rsidTr="009B055B">
        <w:trPr>
          <w:tblCellSpacing w:w="15" w:type="dxa"/>
        </w:trPr>
        <w:tc>
          <w:tcPr>
            <w:tcW w:w="7519" w:type="dxa"/>
            <w:hideMark/>
          </w:tcPr>
          <w:p w14:paraId="5613531C" w14:textId="77777777" w:rsidR="00C437ED" w:rsidRDefault="00C437ED" w:rsidP="00340D69">
            <w:pPr>
              <w:rPr>
                <w:rFonts w:ascii="Arial" w:hAnsi="Arial" w:cs="Arial"/>
              </w:rPr>
            </w:pPr>
            <w:r w:rsidRPr="001616B3">
              <w:rPr>
                <w:rFonts w:ascii="Arial" w:hAnsi="Arial" w:cs="Arial"/>
                <w:u w:val="single"/>
              </w:rPr>
              <w:t>Vehicles Offered for Sale on Consignment</w:t>
            </w:r>
          </w:p>
          <w:p w14:paraId="3E682B85"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3D5A58B2"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4E09742A" w14:textId="77777777" w:rsidR="00C437ED" w:rsidRPr="001616B3" w:rsidRDefault="00C437ED" w:rsidP="00340D69">
            <w:pPr>
              <w:rPr>
                <w:rFonts w:ascii="Arial" w:hAnsi="Arial" w:cs="Arial"/>
              </w:rPr>
            </w:pPr>
            <w:r w:rsidRPr="0078482B">
              <w:rPr>
                <w:rFonts w:ascii="Arial" w:hAnsi="Arial" w:cs="Arial"/>
              </w:rPr>
              <w:t>19A</w:t>
            </w:r>
          </w:p>
        </w:tc>
        <w:tc>
          <w:tcPr>
            <w:tcW w:w="729" w:type="dxa"/>
            <w:noWrap/>
            <w:hideMark/>
          </w:tcPr>
          <w:p w14:paraId="5BBA3E61"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12F80840" w14:textId="77777777" w:rsidR="00C437ED" w:rsidRPr="001616B3" w:rsidRDefault="00C437ED" w:rsidP="00340D69">
            <w:pPr>
              <w:rPr>
                <w:rFonts w:ascii="Arial" w:hAnsi="Arial" w:cs="Arial"/>
              </w:rPr>
            </w:pPr>
            <w:r w:rsidRPr="0078482B">
              <w:rPr>
                <w:rFonts w:ascii="Arial" w:hAnsi="Arial" w:cs="Arial"/>
              </w:rPr>
              <w:t>03D</w:t>
            </w:r>
          </w:p>
        </w:tc>
        <w:tc>
          <w:tcPr>
            <w:tcW w:w="667" w:type="dxa"/>
            <w:noWrap/>
            <w:hideMark/>
          </w:tcPr>
          <w:p w14:paraId="50614023" w14:textId="77777777" w:rsidR="00C437ED" w:rsidRPr="001616B3" w:rsidRDefault="00C437ED" w:rsidP="00340D69">
            <w:pPr>
              <w:rPr>
                <w:rFonts w:ascii="Arial" w:hAnsi="Arial" w:cs="Arial"/>
              </w:rPr>
            </w:pPr>
            <w:r w:rsidRPr="0078482B">
              <w:rPr>
                <w:rFonts w:ascii="Arial" w:hAnsi="Arial" w:cs="Arial"/>
              </w:rPr>
              <w:t>.0226</w:t>
            </w:r>
          </w:p>
        </w:tc>
      </w:tr>
      <w:tr w:rsidR="00C437ED" w:rsidRPr="001616B3" w14:paraId="59E08298" w14:textId="77777777" w:rsidTr="009B055B">
        <w:trPr>
          <w:tblCellSpacing w:w="15" w:type="dxa"/>
        </w:trPr>
        <w:tc>
          <w:tcPr>
            <w:tcW w:w="7519" w:type="dxa"/>
            <w:hideMark/>
          </w:tcPr>
          <w:p w14:paraId="4A9ABD57" w14:textId="77777777" w:rsidR="00C437ED" w:rsidRDefault="00C437ED" w:rsidP="00340D69">
            <w:pPr>
              <w:rPr>
                <w:rFonts w:ascii="Arial" w:hAnsi="Arial" w:cs="Arial"/>
              </w:rPr>
            </w:pPr>
            <w:r w:rsidRPr="001616B3">
              <w:rPr>
                <w:rFonts w:ascii="Arial" w:hAnsi="Arial" w:cs="Arial"/>
                <w:u w:val="single"/>
              </w:rPr>
              <w:t>Vehicles Offered for Sale on a Floor Plan Lien</w:t>
            </w:r>
          </w:p>
          <w:p w14:paraId="2D5E9D88" w14:textId="77777777" w:rsidR="00C437ED" w:rsidRPr="001616B3" w:rsidRDefault="00C437ED" w:rsidP="00340D69">
            <w:pPr>
              <w:rPr>
                <w:rFonts w:ascii="Arial" w:hAnsi="Arial" w:cs="Arial"/>
              </w:rPr>
            </w:pPr>
            <w:r w:rsidRPr="001616B3">
              <w:rPr>
                <w:rFonts w:ascii="Arial" w:hAnsi="Arial" w:cs="Arial"/>
              </w:rPr>
              <w:t>Readopt without Changes*</w:t>
            </w:r>
          </w:p>
        </w:tc>
        <w:tc>
          <w:tcPr>
            <w:tcW w:w="102" w:type="dxa"/>
            <w:vAlign w:val="center"/>
            <w:hideMark/>
          </w:tcPr>
          <w:p w14:paraId="21CE259A"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7C854B73" w14:textId="77777777" w:rsidR="00C437ED" w:rsidRPr="001616B3" w:rsidRDefault="00C437ED" w:rsidP="00340D69">
            <w:pPr>
              <w:rPr>
                <w:rFonts w:ascii="Arial" w:hAnsi="Arial" w:cs="Arial"/>
              </w:rPr>
            </w:pPr>
            <w:r w:rsidRPr="0078482B">
              <w:rPr>
                <w:rFonts w:ascii="Arial" w:hAnsi="Arial" w:cs="Arial"/>
              </w:rPr>
              <w:t>19A</w:t>
            </w:r>
          </w:p>
        </w:tc>
        <w:tc>
          <w:tcPr>
            <w:tcW w:w="729" w:type="dxa"/>
            <w:noWrap/>
            <w:hideMark/>
          </w:tcPr>
          <w:p w14:paraId="20AC780F"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1386A5E7" w14:textId="77777777" w:rsidR="00C437ED" w:rsidRPr="001616B3" w:rsidRDefault="00C437ED" w:rsidP="00340D69">
            <w:pPr>
              <w:rPr>
                <w:rFonts w:ascii="Arial" w:hAnsi="Arial" w:cs="Arial"/>
              </w:rPr>
            </w:pPr>
            <w:r w:rsidRPr="0078482B">
              <w:rPr>
                <w:rFonts w:ascii="Arial" w:hAnsi="Arial" w:cs="Arial"/>
              </w:rPr>
              <w:t>03D</w:t>
            </w:r>
          </w:p>
        </w:tc>
        <w:tc>
          <w:tcPr>
            <w:tcW w:w="667" w:type="dxa"/>
            <w:noWrap/>
            <w:hideMark/>
          </w:tcPr>
          <w:p w14:paraId="2F974937" w14:textId="77777777" w:rsidR="00C437ED" w:rsidRPr="001616B3" w:rsidRDefault="00C437ED" w:rsidP="00340D69">
            <w:pPr>
              <w:rPr>
                <w:rFonts w:ascii="Arial" w:hAnsi="Arial" w:cs="Arial"/>
              </w:rPr>
            </w:pPr>
            <w:r w:rsidRPr="0078482B">
              <w:rPr>
                <w:rFonts w:ascii="Arial" w:hAnsi="Arial" w:cs="Arial"/>
              </w:rPr>
              <w:t>.0227</w:t>
            </w:r>
          </w:p>
        </w:tc>
      </w:tr>
      <w:tr w:rsidR="00C437ED" w:rsidRPr="001616B3" w14:paraId="2010DFA1" w14:textId="77777777" w:rsidTr="009B055B">
        <w:trPr>
          <w:tblCellSpacing w:w="15" w:type="dxa"/>
        </w:trPr>
        <w:tc>
          <w:tcPr>
            <w:tcW w:w="7519" w:type="dxa"/>
            <w:hideMark/>
          </w:tcPr>
          <w:p w14:paraId="14FEE33A" w14:textId="77777777" w:rsidR="00C437ED" w:rsidRDefault="00C437ED" w:rsidP="00340D69">
            <w:pPr>
              <w:rPr>
                <w:rFonts w:ascii="Arial" w:hAnsi="Arial" w:cs="Arial"/>
              </w:rPr>
            </w:pPr>
            <w:r w:rsidRPr="001616B3">
              <w:rPr>
                <w:rFonts w:ascii="Arial" w:hAnsi="Arial" w:cs="Arial"/>
                <w:u w:val="single"/>
              </w:rPr>
              <w:t>Corp. Surety/Bonds: Mobile/Manufactured Home Dealers</w:t>
            </w:r>
          </w:p>
          <w:p w14:paraId="115FF207" w14:textId="77777777" w:rsidR="00C437ED" w:rsidRPr="001616B3" w:rsidRDefault="00C437ED" w:rsidP="00340D69">
            <w:pPr>
              <w:rPr>
                <w:rFonts w:ascii="Arial" w:hAnsi="Arial" w:cs="Arial"/>
              </w:rPr>
            </w:pPr>
            <w:r w:rsidRPr="001616B3">
              <w:rPr>
                <w:rFonts w:ascii="Arial" w:hAnsi="Arial" w:cs="Arial"/>
              </w:rPr>
              <w:lastRenderedPageBreak/>
              <w:t>Readopt without Changes*</w:t>
            </w:r>
          </w:p>
        </w:tc>
        <w:tc>
          <w:tcPr>
            <w:tcW w:w="102" w:type="dxa"/>
            <w:vAlign w:val="center"/>
            <w:hideMark/>
          </w:tcPr>
          <w:p w14:paraId="28D4B4BC"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03266100" w14:textId="77777777" w:rsidR="00C437ED" w:rsidRPr="001616B3" w:rsidRDefault="00C437ED" w:rsidP="00340D69">
            <w:pPr>
              <w:rPr>
                <w:rFonts w:ascii="Arial" w:hAnsi="Arial" w:cs="Arial"/>
              </w:rPr>
            </w:pPr>
            <w:r w:rsidRPr="0078482B">
              <w:rPr>
                <w:rFonts w:ascii="Arial" w:hAnsi="Arial" w:cs="Arial"/>
              </w:rPr>
              <w:t>19A</w:t>
            </w:r>
          </w:p>
        </w:tc>
        <w:tc>
          <w:tcPr>
            <w:tcW w:w="729" w:type="dxa"/>
            <w:noWrap/>
            <w:hideMark/>
          </w:tcPr>
          <w:p w14:paraId="7263E229"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7CE842B1" w14:textId="77777777" w:rsidR="00C437ED" w:rsidRPr="001616B3" w:rsidRDefault="00C437ED" w:rsidP="00340D69">
            <w:pPr>
              <w:rPr>
                <w:rFonts w:ascii="Arial" w:hAnsi="Arial" w:cs="Arial"/>
              </w:rPr>
            </w:pPr>
            <w:r w:rsidRPr="0078482B">
              <w:rPr>
                <w:rFonts w:ascii="Arial" w:hAnsi="Arial" w:cs="Arial"/>
              </w:rPr>
              <w:t>03D</w:t>
            </w:r>
          </w:p>
        </w:tc>
        <w:tc>
          <w:tcPr>
            <w:tcW w:w="667" w:type="dxa"/>
            <w:noWrap/>
            <w:hideMark/>
          </w:tcPr>
          <w:p w14:paraId="7553848C" w14:textId="77777777" w:rsidR="00C437ED" w:rsidRPr="001616B3" w:rsidRDefault="00C437ED" w:rsidP="00340D69">
            <w:pPr>
              <w:rPr>
                <w:rFonts w:ascii="Arial" w:hAnsi="Arial" w:cs="Arial"/>
              </w:rPr>
            </w:pPr>
            <w:r w:rsidRPr="0078482B">
              <w:rPr>
                <w:rFonts w:ascii="Arial" w:hAnsi="Arial" w:cs="Arial"/>
              </w:rPr>
              <w:t>.0229</w:t>
            </w:r>
          </w:p>
        </w:tc>
      </w:tr>
      <w:tr w:rsidR="00C437ED" w:rsidRPr="001616B3" w14:paraId="25E6376E" w14:textId="77777777" w:rsidTr="009B055B">
        <w:trPr>
          <w:tblCellSpacing w:w="15" w:type="dxa"/>
        </w:trPr>
        <w:tc>
          <w:tcPr>
            <w:tcW w:w="7519" w:type="dxa"/>
            <w:hideMark/>
          </w:tcPr>
          <w:p w14:paraId="425FE533" w14:textId="77777777" w:rsidR="00C437ED" w:rsidRDefault="00C437ED" w:rsidP="00340D69">
            <w:pPr>
              <w:rPr>
                <w:rFonts w:ascii="Arial" w:hAnsi="Arial" w:cs="Arial"/>
              </w:rPr>
            </w:pPr>
            <w:r w:rsidRPr="001616B3">
              <w:rPr>
                <w:rFonts w:ascii="Arial" w:hAnsi="Arial" w:cs="Arial"/>
                <w:u w:val="single"/>
              </w:rPr>
              <w:t>Unclaimed Motor Vehicle</w:t>
            </w:r>
          </w:p>
          <w:p w14:paraId="73E8BAD4" w14:textId="77777777" w:rsidR="00C437ED" w:rsidRPr="001616B3" w:rsidRDefault="00C437ED" w:rsidP="00340D69">
            <w:pPr>
              <w:rPr>
                <w:rFonts w:ascii="Arial" w:hAnsi="Arial" w:cs="Arial"/>
              </w:rPr>
            </w:pPr>
            <w:r w:rsidRPr="001616B3">
              <w:rPr>
                <w:rFonts w:ascii="Arial" w:hAnsi="Arial" w:cs="Arial"/>
              </w:rPr>
              <w:t>Readopt without Changes*</w:t>
            </w:r>
          </w:p>
        </w:tc>
        <w:tc>
          <w:tcPr>
            <w:tcW w:w="102" w:type="dxa"/>
            <w:vAlign w:val="center"/>
            <w:hideMark/>
          </w:tcPr>
          <w:p w14:paraId="42544709"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3635ED07" w14:textId="77777777" w:rsidR="00C437ED" w:rsidRPr="001616B3" w:rsidRDefault="00C437ED" w:rsidP="00340D69">
            <w:pPr>
              <w:rPr>
                <w:rFonts w:ascii="Arial" w:hAnsi="Arial" w:cs="Arial"/>
              </w:rPr>
            </w:pPr>
            <w:r w:rsidRPr="0078482B">
              <w:rPr>
                <w:rFonts w:ascii="Arial" w:hAnsi="Arial" w:cs="Arial"/>
              </w:rPr>
              <w:t>19A</w:t>
            </w:r>
          </w:p>
        </w:tc>
        <w:tc>
          <w:tcPr>
            <w:tcW w:w="729" w:type="dxa"/>
            <w:noWrap/>
            <w:hideMark/>
          </w:tcPr>
          <w:p w14:paraId="4DD2E754"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2F016DCA" w14:textId="77777777" w:rsidR="00C437ED" w:rsidRPr="001616B3" w:rsidRDefault="00C437ED" w:rsidP="00340D69">
            <w:pPr>
              <w:rPr>
                <w:rFonts w:ascii="Arial" w:hAnsi="Arial" w:cs="Arial"/>
              </w:rPr>
            </w:pPr>
            <w:r w:rsidRPr="0078482B">
              <w:rPr>
                <w:rFonts w:ascii="Arial" w:hAnsi="Arial" w:cs="Arial"/>
              </w:rPr>
              <w:t>03D</w:t>
            </w:r>
          </w:p>
        </w:tc>
        <w:tc>
          <w:tcPr>
            <w:tcW w:w="667" w:type="dxa"/>
            <w:noWrap/>
            <w:hideMark/>
          </w:tcPr>
          <w:p w14:paraId="64DDA3EA" w14:textId="77777777" w:rsidR="00C437ED" w:rsidRPr="001616B3" w:rsidRDefault="00C437ED" w:rsidP="00340D69">
            <w:pPr>
              <w:rPr>
                <w:rFonts w:ascii="Arial" w:hAnsi="Arial" w:cs="Arial"/>
              </w:rPr>
            </w:pPr>
            <w:r w:rsidRPr="0078482B">
              <w:rPr>
                <w:rFonts w:ascii="Arial" w:hAnsi="Arial" w:cs="Arial"/>
              </w:rPr>
              <w:t>.0402</w:t>
            </w:r>
          </w:p>
        </w:tc>
      </w:tr>
      <w:tr w:rsidR="00C437ED" w:rsidRPr="001616B3" w14:paraId="6448C2AC" w14:textId="77777777" w:rsidTr="009B055B">
        <w:trPr>
          <w:tblCellSpacing w:w="15" w:type="dxa"/>
        </w:trPr>
        <w:tc>
          <w:tcPr>
            <w:tcW w:w="7519" w:type="dxa"/>
            <w:hideMark/>
          </w:tcPr>
          <w:p w14:paraId="0BE92E43" w14:textId="77777777" w:rsidR="00C437ED" w:rsidRDefault="00C437ED" w:rsidP="00340D69">
            <w:pPr>
              <w:rPr>
                <w:rFonts w:ascii="Arial" w:hAnsi="Arial" w:cs="Arial"/>
              </w:rPr>
            </w:pPr>
            <w:r w:rsidRPr="001616B3">
              <w:rPr>
                <w:rFonts w:ascii="Arial" w:hAnsi="Arial" w:cs="Arial"/>
                <w:u w:val="single"/>
              </w:rPr>
              <w:t>Sale of Vehicle to Satisfy Storage or Mechanic's Lien</w:t>
            </w:r>
          </w:p>
          <w:p w14:paraId="0BA075C4" w14:textId="77777777" w:rsidR="00C437ED" w:rsidRPr="001616B3" w:rsidRDefault="00C437ED" w:rsidP="00340D69">
            <w:pPr>
              <w:rPr>
                <w:rFonts w:ascii="Arial" w:hAnsi="Arial" w:cs="Arial"/>
              </w:rPr>
            </w:pPr>
            <w:r w:rsidRPr="001616B3">
              <w:rPr>
                <w:rFonts w:ascii="Arial" w:hAnsi="Arial" w:cs="Arial"/>
              </w:rPr>
              <w:t>Readopt without Changes*</w:t>
            </w:r>
          </w:p>
        </w:tc>
        <w:tc>
          <w:tcPr>
            <w:tcW w:w="102" w:type="dxa"/>
            <w:vAlign w:val="center"/>
            <w:hideMark/>
          </w:tcPr>
          <w:p w14:paraId="25D2A73D"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1D668A22" w14:textId="77777777" w:rsidR="00C437ED" w:rsidRPr="001616B3" w:rsidRDefault="00C437ED" w:rsidP="00340D69">
            <w:pPr>
              <w:rPr>
                <w:rFonts w:ascii="Arial" w:hAnsi="Arial" w:cs="Arial"/>
              </w:rPr>
            </w:pPr>
            <w:r w:rsidRPr="0078482B">
              <w:rPr>
                <w:rFonts w:ascii="Arial" w:hAnsi="Arial" w:cs="Arial"/>
              </w:rPr>
              <w:t>19A</w:t>
            </w:r>
          </w:p>
        </w:tc>
        <w:tc>
          <w:tcPr>
            <w:tcW w:w="729" w:type="dxa"/>
            <w:noWrap/>
            <w:hideMark/>
          </w:tcPr>
          <w:p w14:paraId="01CDEBF5"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53E1D2EB" w14:textId="77777777" w:rsidR="00C437ED" w:rsidRPr="001616B3" w:rsidRDefault="00C437ED" w:rsidP="00340D69">
            <w:pPr>
              <w:rPr>
                <w:rFonts w:ascii="Arial" w:hAnsi="Arial" w:cs="Arial"/>
              </w:rPr>
            </w:pPr>
            <w:r w:rsidRPr="0078482B">
              <w:rPr>
                <w:rFonts w:ascii="Arial" w:hAnsi="Arial" w:cs="Arial"/>
              </w:rPr>
              <w:t>03D</w:t>
            </w:r>
          </w:p>
        </w:tc>
        <w:tc>
          <w:tcPr>
            <w:tcW w:w="667" w:type="dxa"/>
            <w:noWrap/>
            <w:hideMark/>
          </w:tcPr>
          <w:p w14:paraId="19657511" w14:textId="77777777" w:rsidR="00C437ED" w:rsidRPr="001616B3" w:rsidRDefault="00C437ED" w:rsidP="00340D69">
            <w:pPr>
              <w:rPr>
                <w:rFonts w:ascii="Arial" w:hAnsi="Arial" w:cs="Arial"/>
              </w:rPr>
            </w:pPr>
            <w:r w:rsidRPr="0078482B">
              <w:rPr>
                <w:rFonts w:ascii="Arial" w:hAnsi="Arial" w:cs="Arial"/>
              </w:rPr>
              <w:t>.0403</w:t>
            </w:r>
          </w:p>
        </w:tc>
      </w:tr>
      <w:tr w:rsidR="00C437ED" w:rsidRPr="001616B3" w14:paraId="273411FF" w14:textId="77777777" w:rsidTr="009B055B">
        <w:trPr>
          <w:tblCellSpacing w:w="15" w:type="dxa"/>
        </w:trPr>
        <w:tc>
          <w:tcPr>
            <w:tcW w:w="7519" w:type="dxa"/>
            <w:hideMark/>
          </w:tcPr>
          <w:p w14:paraId="566134D9" w14:textId="77777777" w:rsidR="00C437ED" w:rsidRDefault="00C437ED" w:rsidP="00340D69">
            <w:pPr>
              <w:rPr>
                <w:rFonts w:ascii="Arial" w:hAnsi="Arial" w:cs="Arial"/>
              </w:rPr>
            </w:pPr>
            <w:r w:rsidRPr="001616B3">
              <w:rPr>
                <w:rFonts w:ascii="Arial" w:hAnsi="Arial" w:cs="Arial"/>
                <w:u w:val="single"/>
              </w:rPr>
              <w:t>Sale of Motor Vehicle Under Judicial Proceedings</w:t>
            </w:r>
          </w:p>
          <w:p w14:paraId="6A35460A" w14:textId="77777777" w:rsidR="00C437ED" w:rsidRPr="001616B3" w:rsidRDefault="00C437ED" w:rsidP="00340D69">
            <w:pPr>
              <w:rPr>
                <w:rFonts w:ascii="Arial" w:hAnsi="Arial" w:cs="Arial"/>
              </w:rPr>
            </w:pPr>
            <w:r w:rsidRPr="001616B3">
              <w:rPr>
                <w:rFonts w:ascii="Arial" w:hAnsi="Arial" w:cs="Arial"/>
              </w:rPr>
              <w:t>Readopt without Changes*</w:t>
            </w:r>
          </w:p>
        </w:tc>
        <w:tc>
          <w:tcPr>
            <w:tcW w:w="102" w:type="dxa"/>
            <w:vAlign w:val="center"/>
            <w:hideMark/>
          </w:tcPr>
          <w:p w14:paraId="18CCEC57"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08937F01" w14:textId="77777777" w:rsidR="00C437ED" w:rsidRPr="001616B3" w:rsidRDefault="00C437ED" w:rsidP="00340D69">
            <w:pPr>
              <w:rPr>
                <w:rFonts w:ascii="Arial" w:hAnsi="Arial" w:cs="Arial"/>
              </w:rPr>
            </w:pPr>
            <w:r w:rsidRPr="0078482B">
              <w:rPr>
                <w:rFonts w:ascii="Arial" w:hAnsi="Arial" w:cs="Arial"/>
              </w:rPr>
              <w:t>19A</w:t>
            </w:r>
          </w:p>
        </w:tc>
        <w:tc>
          <w:tcPr>
            <w:tcW w:w="729" w:type="dxa"/>
            <w:noWrap/>
            <w:hideMark/>
          </w:tcPr>
          <w:p w14:paraId="1D7C0216"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3968CCBA" w14:textId="77777777" w:rsidR="00C437ED" w:rsidRPr="001616B3" w:rsidRDefault="00C437ED" w:rsidP="00340D69">
            <w:pPr>
              <w:rPr>
                <w:rFonts w:ascii="Arial" w:hAnsi="Arial" w:cs="Arial"/>
              </w:rPr>
            </w:pPr>
            <w:r w:rsidRPr="0078482B">
              <w:rPr>
                <w:rFonts w:ascii="Arial" w:hAnsi="Arial" w:cs="Arial"/>
              </w:rPr>
              <w:t>03D</w:t>
            </w:r>
          </w:p>
        </w:tc>
        <w:tc>
          <w:tcPr>
            <w:tcW w:w="667" w:type="dxa"/>
            <w:noWrap/>
            <w:hideMark/>
          </w:tcPr>
          <w:p w14:paraId="0482C108" w14:textId="77777777" w:rsidR="00C437ED" w:rsidRPr="001616B3" w:rsidRDefault="00C437ED" w:rsidP="00340D69">
            <w:pPr>
              <w:rPr>
                <w:rFonts w:ascii="Arial" w:hAnsi="Arial" w:cs="Arial"/>
              </w:rPr>
            </w:pPr>
            <w:r w:rsidRPr="0078482B">
              <w:rPr>
                <w:rFonts w:ascii="Arial" w:hAnsi="Arial" w:cs="Arial"/>
              </w:rPr>
              <w:t>.0404</w:t>
            </w:r>
          </w:p>
        </w:tc>
      </w:tr>
      <w:tr w:rsidR="00C437ED" w:rsidRPr="001616B3" w14:paraId="19117701" w14:textId="77777777" w:rsidTr="009B055B">
        <w:trPr>
          <w:tblCellSpacing w:w="15" w:type="dxa"/>
        </w:trPr>
        <w:tc>
          <w:tcPr>
            <w:tcW w:w="7519" w:type="dxa"/>
            <w:hideMark/>
          </w:tcPr>
          <w:p w14:paraId="13A31F0F" w14:textId="77777777" w:rsidR="00C437ED" w:rsidRDefault="00C437ED" w:rsidP="00340D69">
            <w:pPr>
              <w:rPr>
                <w:rFonts w:ascii="Arial" w:hAnsi="Arial" w:cs="Arial"/>
              </w:rPr>
            </w:pPr>
            <w:r w:rsidRPr="001616B3">
              <w:rPr>
                <w:rFonts w:ascii="Arial" w:hAnsi="Arial" w:cs="Arial"/>
                <w:u w:val="single"/>
              </w:rPr>
              <w:t>Sale of Abandoned Vehicle</w:t>
            </w:r>
          </w:p>
          <w:p w14:paraId="73EB377F" w14:textId="77777777" w:rsidR="00C437ED" w:rsidRPr="001616B3" w:rsidRDefault="00C437ED" w:rsidP="00340D69">
            <w:pPr>
              <w:rPr>
                <w:rFonts w:ascii="Arial" w:hAnsi="Arial" w:cs="Arial"/>
              </w:rPr>
            </w:pPr>
            <w:r w:rsidRPr="001616B3">
              <w:rPr>
                <w:rFonts w:ascii="Arial" w:hAnsi="Arial" w:cs="Arial"/>
              </w:rPr>
              <w:t>Readopt without Changes*</w:t>
            </w:r>
          </w:p>
        </w:tc>
        <w:tc>
          <w:tcPr>
            <w:tcW w:w="102" w:type="dxa"/>
            <w:vAlign w:val="center"/>
            <w:hideMark/>
          </w:tcPr>
          <w:p w14:paraId="21BCF40E"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68EB8CBC" w14:textId="77777777" w:rsidR="00C437ED" w:rsidRPr="001616B3" w:rsidRDefault="00C437ED" w:rsidP="00340D69">
            <w:pPr>
              <w:rPr>
                <w:rFonts w:ascii="Arial" w:hAnsi="Arial" w:cs="Arial"/>
              </w:rPr>
            </w:pPr>
            <w:r w:rsidRPr="0078482B">
              <w:rPr>
                <w:rFonts w:ascii="Arial" w:hAnsi="Arial" w:cs="Arial"/>
              </w:rPr>
              <w:t>19A</w:t>
            </w:r>
          </w:p>
        </w:tc>
        <w:tc>
          <w:tcPr>
            <w:tcW w:w="729" w:type="dxa"/>
            <w:noWrap/>
            <w:hideMark/>
          </w:tcPr>
          <w:p w14:paraId="2F82E55C"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4BA5C4D3" w14:textId="77777777" w:rsidR="00C437ED" w:rsidRPr="001616B3" w:rsidRDefault="00C437ED" w:rsidP="00340D69">
            <w:pPr>
              <w:rPr>
                <w:rFonts w:ascii="Arial" w:hAnsi="Arial" w:cs="Arial"/>
              </w:rPr>
            </w:pPr>
            <w:r w:rsidRPr="0078482B">
              <w:rPr>
                <w:rFonts w:ascii="Arial" w:hAnsi="Arial" w:cs="Arial"/>
              </w:rPr>
              <w:t>03D</w:t>
            </w:r>
          </w:p>
        </w:tc>
        <w:tc>
          <w:tcPr>
            <w:tcW w:w="667" w:type="dxa"/>
            <w:noWrap/>
            <w:hideMark/>
          </w:tcPr>
          <w:p w14:paraId="317CBAA7" w14:textId="77777777" w:rsidR="00C437ED" w:rsidRPr="001616B3" w:rsidRDefault="00C437ED" w:rsidP="00340D69">
            <w:pPr>
              <w:rPr>
                <w:rFonts w:ascii="Arial" w:hAnsi="Arial" w:cs="Arial"/>
              </w:rPr>
            </w:pPr>
            <w:r w:rsidRPr="0078482B">
              <w:rPr>
                <w:rFonts w:ascii="Arial" w:hAnsi="Arial" w:cs="Arial"/>
              </w:rPr>
              <w:t>.0405</w:t>
            </w:r>
          </w:p>
        </w:tc>
      </w:tr>
      <w:tr w:rsidR="00C437ED" w:rsidRPr="001616B3" w14:paraId="0A2627D6" w14:textId="77777777" w:rsidTr="009B055B">
        <w:trPr>
          <w:tblCellSpacing w:w="15" w:type="dxa"/>
        </w:trPr>
        <w:tc>
          <w:tcPr>
            <w:tcW w:w="7519" w:type="dxa"/>
            <w:hideMark/>
          </w:tcPr>
          <w:p w14:paraId="4E0F2F23" w14:textId="77777777" w:rsidR="00C437ED" w:rsidRDefault="00C437ED" w:rsidP="00340D69">
            <w:pPr>
              <w:rPr>
                <w:rFonts w:ascii="Arial" w:hAnsi="Arial" w:cs="Arial"/>
              </w:rPr>
            </w:pPr>
            <w:r w:rsidRPr="001616B3">
              <w:rPr>
                <w:rFonts w:ascii="Arial" w:hAnsi="Arial" w:cs="Arial"/>
                <w:u w:val="single"/>
              </w:rPr>
              <w:t>Definitions</w:t>
            </w:r>
          </w:p>
          <w:p w14:paraId="37904063" w14:textId="77777777" w:rsidR="00C437ED" w:rsidRPr="001616B3" w:rsidRDefault="00C437ED" w:rsidP="00340D69">
            <w:pPr>
              <w:rPr>
                <w:rFonts w:ascii="Arial" w:hAnsi="Arial" w:cs="Arial"/>
              </w:rPr>
            </w:pPr>
            <w:r w:rsidRPr="001616B3">
              <w:rPr>
                <w:rFonts w:ascii="Arial" w:hAnsi="Arial" w:cs="Arial"/>
              </w:rPr>
              <w:t>Readopt without Changes*</w:t>
            </w:r>
          </w:p>
        </w:tc>
        <w:tc>
          <w:tcPr>
            <w:tcW w:w="102" w:type="dxa"/>
            <w:vAlign w:val="center"/>
            <w:hideMark/>
          </w:tcPr>
          <w:p w14:paraId="3402D44E"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6B9792F8" w14:textId="77777777" w:rsidR="00C437ED" w:rsidRPr="001616B3" w:rsidRDefault="00C437ED" w:rsidP="00340D69">
            <w:pPr>
              <w:rPr>
                <w:rFonts w:ascii="Arial" w:hAnsi="Arial" w:cs="Arial"/>
              </w:rPr>
            </w:pPr>
            <w:r w:rsidRPr="0078482B">
              <w:rPr>
                <w:rFonts w:ascii="Arial" w:hAnsi="Arial" w:cs="Arial"/>
              </w:rPr>
              <w:t>19A</w:t>
            </w:r>
          </w:p>
        </w:tc>
        <w:tc>
          <w:tcPr>
            <w:tcW w:w="729" w:type="dxa"/>
            <w:noWrap/>
            <w:hideMark/>
          </w:tcPr>
          <w:p w14:paraId="30EE1DBE"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39F7E05C" w14:textId="77777777" w:rsidR="00C437ED" w:rsidRPr="001616B3" w:rsidRDefault="00C437ED" w:rsidP="00340D69">
            <w:pPr>
              <w:rPr>
                <w:rFonts w:ascii="Arial" w:hAnsi="Arial" w:cs="Arial"/>
              </w:rPr>
            </w:pPr>
            <w:r w:rsidRPr="0078482B">
              <w:rPr>
                <w:rFonts w:ascii="Arial" w:hAnsi="Arial" w:cs="Arial"/>
              </w:rPr>
              <w:t>03D</w:t>
            </w:r>
          </w:p>
        </w:tc>
        <w:tc>
          <w:tcPr>
            <w:tcW w:w="667" w:type="dxa"/>
            <w:noWrap/>
            <w:hideMark/>
          </w:tcPr>
          <w:p w14:paraId="7566F732" w14:textId="77777777" w:rsidR="00C437ED" w:rsidRPr="001616B3" w:rsidRDefault="00C437ED" w:rsidP="00340D69">
            <w:pPr>
              <w:rPr>
                <w:rFonts w:ascii="Arial" w:hAnsi="Arial" w:cs="Arial"/>
              </w:rPr>
            </w:pPr>
            <w:r w:rsidRPr="0078482B">
              <w:rPr>
                <w:rFonts w:ascii="Arial" w:hAnsi="Arial" w:cs="Arial"/>
              </w:rPr>
              <w:t>.0517</w:t>
            </w:r>
          </w:p>
        </w:tc>
      </w:tr>
      <w:tr w:rsidR="00C437ED" w:rsidRPr="001616B3" w14:paraId="5265120B" w14:textId="77777777" w:rsidTr="009B055B">
        <w:trPr>
          <w:tblCellSpacing w:w="15" w:type="dxa"/>
        </w:trPr>
        <w:tc>
          <w:tcPr>
            <w:tcW w:w="7519" w:type="dxa"/>
            <w:hideMark/>
          </w:tcPr>
          <w:p w14:paraId="74D2FB28" w14:textId="77777777" w:rsidR="00C437ED" w:rsidRDefault="00C437ED" w:rsidP="00340D69">
            <w:pPr>
              <w:rPr>
                <w:rFonts w:ascii="Arial" w:hAnsi="Arial" w:cs="Arial"/>
              </w:rPr>
            </w:pPr>
            <w:r w:rsidRPr="001616B3">
              <w:rPr>
                <w:rFonts w:ascii="Arial" w:hAnsi="Arial" w:cs="Arial"/>
                <w:u w:val="single"/>
              </w:rPr>
              <w:t>Licensing of Safety or Emissions Inspection Stations</w:t>
            </w:r>
          </w:p>
          <w:p w14:paraId="5CFA1322" w14:textId="77777777" w:rsidR="00C437ED" w:rsidRPr="001616B3" w:rsidRDefault="00C437ED" w:rsidP="00340D69">
            <w:pPr>
              <w:rPr>
                <w:rFonts w:ascii="Arial" w:hAnsi="Arial" w:cs="Arial"/>
              </w:rPr>
            </w:pPr>
            <w:r w:rsidRPr="001616B3">
              <w:rPr>
                <w:rFonts w:ascii="Arial" w:hAnsi="Arial" w:cs="Arial"/>
              </w:rPr>
              <w:t>Readopt without Changes*</w:t>
            </w:r>
          </w:p>
        </w:tc>
        <w:tc>
          <w:tcPr>
            <w:tcW w:w="102" w:type="dxa"/>
            <w:vAlign w:val="center"/>
            <w:hideMark/>
          </w:tcPr>
          <w:p w14:paraId="00BCE4E2"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69A56A4C" w14:textId="77777777" w:rsidR="00C437ED" w:rsidRPr="001616B3" w:rsidRDefault="00C437ED" w:rsidP="00340D69">
            <w:pPr>
              <w:rPr>
                <w:rFonts w:ascii="Arial" w:hAnsi="Arial" w:cs="Arial"/>
              </w:rPr>
            </w:pPr>
            <w:r w:rsidRPr="0078482B">
              <w:rPr>
                <w:rFonts w:ascii="Arial" w:hAnsi="Arial" w:cs="Arial"/>
              </w:rPr>
              <w:t>19A</w:t>
            </w:r>
          </w:p>
        </w:tc>
        <w:tc>
          <w:tcPr>
            <w:tcW w:w="729" w:type="dxa"/>
            <w:noWrap/>
            <w:hideMark/>
          </w:tcPr>
          <w:p w14:paraId="09EBC84B"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356FACA7" w14:textId="77777777" w:rsidR="00C437ED" w:rsidRPr="001616B3" w:rsidRDefault="00C437ED" w:rsidP="00340D69">
            <w:pPr>
              <w:rPr>
                <w:rFonts w:ascii="Arial" w:hAnsi="Arial" w:cs="Arial"/>
              </w:rPr>
            </w:pPr>
            <w:r w:rsidRPr="0078482B">
              <w:rPr>
                <w:rFonts w:ascii="Arial" w:hAnsi="Arial" w:cs="Arial"/>
              </w:rPr>
              <w:t>03D</w:t>
            </w:r>
          </w:p>
        </w:tc>
        <w:tc>
          <w:tcPr>
            <w:tcW w:w="667" w:type="dxa"/>
            <w:noWrap/>
            <w:hideMark/>
          </w:tcPr>
          <w:p w14:paraId="183F607B" w14:textId="77777777" w:rsidR="00C437ED" w:rsidRPr="001616B3" w:rsidRDefault="00C437ED" w:rsidP="00340D69">
            <w:pPr>
              <w:rPr>
                <w:rFonts w:ascii="Arial" w:hAnsi="Arial" w:cs="Arial"/>
              </w:rPr>
            </w:pPr>
            <w:r w:rsidRPr="0078482B">
              <w:rPr>
                <w:rFonts w:ascii="Arial" w:hAnsi="Arial" w:cs="Arial"/>
              </w:rPr>
              <w:t>.0518</w:t>
            </w:r>
          </w:p>
        </w:tc>
      </w:tr>
      <w:tr w:rsidR="00C437ED" w:rsidRPr="001616B3" w14:paraId="5D93055A" w14:textId="77777777" w:rsidTr="009B055B">
        <w:trPr>
          <w:tblCellSpacing w:w="15" w:type="dxa"/>
        </w:trPr>
        <w:tc>
          <w:tcPr>
            <w:tcW w:w="7519" w:type="dxa"/>
            <w:hideMark/>
          </w:tcPr>
          <w:p w14:paraId="0A721527" w14:textId="77777777" w:rsidR="00C437ED" w:rsidRDefault="00C437ED" w:rsidP="00340D69">
            <w:pPr>
              <w:rPr>
                <w:rFonts w:ascii="Arial" w:hAnsi="Arial" w:cs="Arial"/>
              </w:rPr>
            </w:pPr>
            <w:r w:rsidRPr="001616B3">
              <w:rPr>
                <w:rFonts w:ascii="Arial" w:hAnsi="Arial" w:cs="Arial"/>
                <w:u w:val="single"/>
              </w:rPr>
              <w:t>Stations</w:t>
            </w:r>
          </w:p>
          <w:p w14:paraId="55A234E3" w14:textId="77777777" w:rsidR="00C437ED" w:rsidRPr="001616B3" w:rsidRDefault="00C437ED" w:rsidP="00340D69">
            <w:pPr>
              <w:rPr>
                <w:rFonts w:ascii="Arial" w:hAnsi="Arial" w:cs="Arial"/>
              </w:rPr>
            </w:pPr>
            <w:r w:rsidRPr="001616B3">
              <w:rPr>
                <w:rFonts w:ascii="Arial" w:hAnsi="Arial" w:cs="Arial"/>
              </w:rPr>
              <w:t>Readopt without Changes*</w:t>
            </w:r>
          </w:p>
        </w:tc>
        <w:tc>
          <w:tcPr>
            <w:tcW w:w="102" w:type="dxa"/>
            <w:vAlign w:val="center"/>
            <w:hideMark/>
          </w:tcPr>
          <w:p w14:paraId="4AD3B963"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377BEB66" w14:textId="77777777" w:rsidR="00C437ED" w:rsidRPr="001616B3" w:rsidRDefault="00C437ED" w:rsidP="00340D69">
            <w:pPr>
              <w:rPr>
                <w:rFonts w:ascii="Arial" w:hAnsi="Arial" w:cs="Arial"/>
              </w:rPr>
            </w:pPr>
            <w:r w:rsidRPr="0078482B">
              <w:rPr>
                <w:rFonts w:ascii="Arial" w:hAnsi="Arial" w:cs="Arial"/>
              </w:rPr>
              <w:t>19A</w:t>
            </w:r>
          </w:p>
        </w:tc>
        <w:tc>
          <w:tcPr>
            <w:tcW w:w="729" w:type="dxa"/>
            <w:noWrap/>
            <w:hideMark/>
          </w:tcPr>
          <w:p w14:paraId="28027921"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01EDAF00" w14:textId="77777777" w:rsidR="00C437ED" w:rsidRPr="001616B3" w:rsidRDefault="00C437ED" w:rsidP="00340D69">
            <w:pPr>
              <w:rPr>
                <w:rFonts w:ascii="Arial" w:hAnsi="Arial" w:cs="Arial"/>
              </w:rPr>
            </w:pPr>
            <w:r w:rsidRPr="0078482B">
              <w:rPr>
                <w:rFonts w:ascii="Arial" w:hAnsi="Arial" w:cs="Arial"/>
              </w:rPr>
              <w:t>03D</w:t>
            </w:r>
          </w:p>
        </w:tc>
        <w:tc>
          <w:tcPr>
            <w:tcW w:w="667" w:type="dxa"/>
            <w:noWrap/>
            <w:hideMark/>
          </w:tcPr>
          <w:p w14:paraId="165F3578" w14:textId="77777777" w:rsidR="00C437ED" w:rsidRPr="001616B3" w:rsidRDefault="00C437ED" w:rsidP="00340D69">
            <w:pPr>
              <w:rPr>
                <w:rFonts w:ascii="Arial" w:hAnsi="Arial" w:cs="Arial"/>
              </w:rPr>
            </w:pPr>
            <w:r w:rsidRPr="0078482B">
              <w:rPr>
                <w:rFonts w:ascii="Arial" w:hAnsi="Arial" w:cs="Arial"/>
              </w:rPr>
              <w:t>.0519</w:t>
            </w:r>
          </w:p>
        </w:tc>
      </w:tr>
      <w:tr w:rsidR="00C437ED" w:rsidRPr="001616B3" w14:paraId="71203DB8" w14:textId="77777777" w:rsidTr="009B055B">
        <w:trPr>
          <w:tblCellSpacing w:w="15" w:type="dxa"/>
        </w:trPr>
        <w:tc>
          <w:tcPr>
            <w:tcW w:w="7519" w:type="dxa"/>
            <w:hideMark/>
          </w:tcPr>
          <w:p w14:paraId="6C41267C" w14:textId="77777777" w:rsidR="00C437ED" w:rsidRDefault="00C437ED" w:rsidP="00340D69">
            <w:pPr>
              <w:rPr>
                <w:rFonts w:ascii="Arial" w:hAnsi="Arial" w:cs="Arial"/>
              </w:rPr>
            </w:pPr>
            <w:r w:rsidRPr="001616B3">
              <w:rPr>
                <w:rFonts w:ascii="Arial" w:hAnsi="Arial" w:cs="Arial"/>
                <w:u w:val="single"/>
              </w:rPr>
              <w:t>Mechanic Requirements</w:t>
            </w:r>
          </w:p>
          <w:p w14:paraId="1A6E4641" w14:textId="77777777" w:rsidR="00C437ED" w:rsidRPr="001616B3" w:rsidRDefault="00C437ED" w:rsidP="00340D69">
            <w:pPr>
              <w:rPr>
                <w:rFonts w:ascii="Arial" w:hAnsi="Arial" w:cs="Arial"/>
              </w:rPr>
            </w:pPr>
            <w:r w:rsidRPr="001616B3">
              <w:rPr>
                <w:rFonts w:ascii="Arial" w:hAnsi="Arial" w:cs="Arial"/>
              </w:rPr>
              <w:t>Readopt without Changes*</w:t>
            </w:r>
          </w:p>
        </w:tc>
        <w:tc>
          <w:tcPr>
            <w:tcW w:w="102" w:type="dxa"/>
            <w:vAlign w:val="center"/>
            <w:hideMark/>
          </w:tcPr>
          <w:p w14:paraId="1389F1F9"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2E14A670" w14:textId="77777777" w:rsidR="00C437ED" w:rsidRPr="001616B3" w:rsidRDefault="00C437ED" w:rsidP="00340D69">
            <w:pPr>
              <w:rPr>
                <w:rFonts w:ascii="Arial" w:hAnsi="Arial" w:cs="Arial"/>
              </w:rPr>
            </w:pPr>
            <w:r w:rsidRPr="0078482B">
              <w:rPr>
                <w:rFonts w:ascii="Arial" w:hAnsi="Arial" w:cs="Arial"/>
              </w:rPr>
              <w:t>19A</w:t>
            </w:r>
          </w:p>
        </w:tc>
        <w:tc>
          <w:tcPr>
            <w:tcW w:w="729" w:type="dxa"/>
            <w:noWrap/>
            <w:hideMark/>
          </w:tcPr>
          <w:p w14:paraId="6941ED61"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213C8226" w14:textId="77777777" w:rsidR="00C437ED" w:rsidRPr="001616B3" w:rsidRDefault="00C437ED" w:rsidP="00340D69">
            <w:pPr>
              <w:rPr>
                <w:rFonts w:ascii="Arial" w:hAnsi="Arial" w:cs="Arial"/>
              </w:rPr>
            </w:pPr>
            <w:r w:rsidRPr="0078482B">
              <w:rPr>
                <w:rFonts w:ascii="Arial" w:hAnsi="Arial" w:cs="Arial"/>
              </w:rPr>
              <w:t>03D</w:t>
            </w:r>
          </w:p>
        </w:tc>
        <w:tc>
          <w:tcPr>
            <w:tcW w:w="667" w:type="dxa"/>
            <w:noWrap/>
            <w:hideMark/>
          </w:tcPr>
          <w:p w14:paraId="2959B277" w14:textId="77777777" w:rsidR="00C437ED" w:rsidRPr="001616B3" w:rsidRDefault="00C437ED" w:rsidP="00340D69">
            <w:pPr>
              <w:rPr>
                <w:rFonts w:ascii="Arial" w:hAnsi="Arial" w:cs="Arial"/>
              </w:rPr>
            </w:pPr>
            <w:r w:rsidRPr="0078482B">
              <w:rPr>
                <w:rFonts w:ascii="Arial" w:hAnsi="Arial" w:cs="Arial"/>
              </w:rPr>
              <w:t>.0520</w:t>
            </w:r>
          </w:p>
        </w:tc>
      </w:tr>
      <w:tr w:rsidR="00C437ED" w:rsidRPr="001616B3" w14:paraId="0AD3579A" w14:textId="77777777" w:rsidTr="009B055B">
        <w:trPr>
          <w:tblCellSpacing w:w="15" w:type="dxa"/>
        </w:trPr>
        <w:tc>
          <w:tcPr>
            <w:tcW w:w="7519" w:type="dxa"/>
            <w:hideMark/>
          </w:tcPr>
          <w:p w14:paraId="7CECA869" w14:textId="77777777" w:rsidR="00C437ED" w:rsidRDefault="00C437ED" w:rsidP="00340D69">
            <w:pPr>
              <w:rPr>
                <w:rFonts w:ascii="Arial" w:hAnsi="Arial" w:cs="Arial"/>
              </w:rPr>
            </w:pPr>
            <w:r w:rsidRPr="001616B3">
              <w:rPr>
                <w:rFonts w:ascii="Arial" w:hAnsi="Arial" w:cs="Arial"/>
                <w:u w:val="single"/>
              </w:rPr>
              <w:t>Licensing Requirements</w:t>
            </w:r>
          </w:p>
          <w:p w14:paraId="1E05CBFE" w14:textId="77777777" w:rsidR="00C437ED" w:rsidRPr="001616B3" w:rsidRDefault="00C437ED" w:rsidP="00340D69">
            <w:pPr>
              <w:rPr>
                <w:rFonts w:ascii="Arial" w:hAnsi="Arial" w:cs="Arial"/>
              </w:rPr>
            </w:pPr>
            <w:r w:rsidRPr="001616B3">
              <w:rPr>
                <w:rFonts w:ascii="Arial" w:hAnsi="Arial" w:cs="Arial"/>
              </w:rPr>
              <w:t>Readopt without Changes*</w:t>
            </w:r>
          </w:p>
        </w:tc>
        <w:tc>
          <w:tcPr>
            <w:tcW w:w="102" w:type="dxa"/>
            <w:vAlign w:val="center"/>
            <w:hideMark/>
          </w:tcPr>
          <w:p w14:paraId="5F6F8EE3"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55C97C78" w14:textId="77777777" w:rsidR="00C437ED" w:rsidRPr="001616B3" w:rsidRDefault="00C437ED" w:rsidP="00340D69">
            <w:pPr>
              <w:rPr>
                <w:rFonts w:ascii="Arial" w:hAnsi="Arial" w:cs="Arial"/>
              </w:rPr>
            </w:pPr>
            <w:r w:rsidRPr="0078482B">
              <w:rPr>
                <w:rFonts w:ascii="Arial" w:hAnsi="Arial" w:cs="Arial"/>
              </w:rPr>
              <w:t>19A</w:t>
            </w:r>
          </w:p>
        </w:tc>
        <w:tc>
          <w:tcPr>
            <w:tcW w:w="729" w:type="dxa"/>
            <w:noWrap/>
            <w:hideMark/>
          </w:tcPr>
          <w:p w14:paraId="2DB8F7EA"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2C0B8A33" w14:textId="77777777" w:rsidR="00C437ED" w:rsidRPr="001616B3" w:rsidRDefault="00C437ED" w:rsidP="00340D69">
            <w:pPr>
              <w:rPr>
                <w:rFonts w:ascii="Arial" w:hAnsi="Arial" w:cs="Arial"/>
              </w:rPr>
            </w:pPr>
            <w:r w:rsidRPr="0078482B">
              <w:rPr>
                <w:rFonts w:ascii="Arial" w:hAnsi="Arial" w:cs="Arial"/>
              </w:rPr>
              <w:t>03D</w:t>
            </w:r>
          </w:p>
        </w:tc>
        <w:tc>
          <w:tcPr>
            <w:tcW w:w="667" w:type="dxa"/>
            <w:noWrap/>
            <w:hideMark/>
          </w:tcPr>
          <w:p w14:paraId="51C19739" w14:textId="77777777" w:rsidR="00C437ED" w:rsidRPr="001616B3" w:rsidRDefault="00C437ED" w:rsidP="00340D69">
            <w:pPr>
              <w:rPr>
                <w:rFonts w:ascii="Arial" w:hAnsi="Arial" w:cs="Arial"/>
              </w:rPr>
            </w:pPr>
            <w:r w:rsidRPr="0078482B">
              <w:rPr>
                <w:rFonts w:ascii="Arial" w:hAnsi="Arial" w:cs="Arial"/>
              </w:rPr>
              <w:t>.0521</w:t>
            </w:r>
          </w:p>
        </w:tc>
      </w:tr>
      <w:tr w:rsidR="00C437ED" w:rsidRPr="001616B3" w14:paraId="12AC0094" w14:textId="77777777" w:rsidTr="009B055B">
        <w:trPr>
          <w:tblCellSpacing w:w="15" w:type="dxa"/>
        </w:trPr>
        <w:tc>
          <w:tcPr>
            <w:tcW w:w="7519" w:type="dxa"/>
            <w:hideMark/>
          </w:tcPr>
          <w:p w14:paraId="68D46604" w14:textId="77777777" w:rsidR="00C437ED" w:rsidRDefault="00C437ED" w:rsidP="00340D69">
            <w:pPr>
              <w:rPr>
                <w:rFonts w:ascii="Arial" w:hAnsi="Arial" w:cs="Arial"/>
              </w:rPr>
            </w:pPr>
            <w:r w:rsidRPr="001616B3">
              <w:rPr>
                <w:rFonts w:ascii="Arial" w:hAnsi="Arial" w:cs="Arial"/>
                <w:u w:val="single"/>
              </w:rPr>
              <w:t>Denial, Suspension or Revocation of Licenses</w:t>
            </w:r>
          </w:p>
          <w:p w14:paraId="375A94B3" w14:textId="77777777" w:rsidR="00C437ED" w:rsidRPr="001616B3" w:rsidRDefault="00C437ED" w:rsidP="00340D69">
            <w:pPr>
              <w:rPr>
                <w:rFonts w:ascii="Arial" w:hAnsi="Arial" w:cs="Arial"/>
              </w:rPr>
            </w:pPr>
            <w:r w:rsidRPr="001616B3">
              <w:rPr>
                <w:rFonts w:ascii="Arial" w:hAnsi="Arial" w:cs="Arial"/>
              </w:rPr>
              <w:t>Readopt without Changes*</w:t>
            </w:r>
          </w:p>
        </w:tc>
        <w:tc>
          <w:tcPr>
            <w:tcW w:w="102" w:type="dxa"/>
            <w:vAlign w:val="center"/>
            <w:hideMark/>
          </w:tcPr>
          <w:p w14:paraId="29076A6D"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1C8A9172" w14:textId="77777777" w:rsidR="00C437ED" w:rsidRPr="001616B3" w:rsidRDefault="00C437ED" w:rsidP="00340D69">
            <w:pPr>
              <w:rPr>
                <w:rFonts w:ascii="Arial" w:hAnsi="Arial" w:cs="Arial"/>
              </w:rPr>
            </w:pPr>
            <w:r w:rsidRPr="0078482B">
              <w:rPr>
                <w:rFonts w:ascii="Arial" w:hAnsi="Arial" w:cs="Arial"/>
              </w:rPr>
              <w:t>19A</w:t>
            </w:r>
          </w:p>
        </w:tc>
        <w:tc>
          <w:tcPr>
            <w:tcW w:w="729" w:type="dxa"/>
            <w:noWrap/>
            <w:hideMark/>
          </w:tcPr>
          <w:p w14:paraId="0AFA7E96"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46D6EE80" w14:textId="77777777" w:rsidR="00C437ED" w:rsidRPr="001616B3" w:rsidRDefault="00C437ED" w:rsidP="00340D69">
            <w:pPr>
              <w:rPr>
                <w:rFonts w:ascii="Arial" w:hAnsi="Arial" w:cs="Arial"/>
              </w:rPr>
            </w:pPr>
            <w:r w:rsidRPr="0078482B">
              <w:rPr>
                <w:rFonts w:ascii="Arial" w:hAnsi="Arial" w:cs="Arial"/>
              </w:rPr>
              <w:t>03D</w:t>
            </w:r>
          </w:p>
        </w:tc>
        <w:tc>
          <w:tcPr>
            <w:tcW w:w="667" w:type="dxa"/>
            <w:noWrap/>
            <w:hideMark/>
          </w:tcPr>
          <w:p w14:paraId="3E886C35" w14:textId="77777777" w:rsidR="00C437ED" w:rsidRPr="001616B3" w:rsidRDefault="00C437ED" w:rsidP="00340D69">
            <w:pPr>
              <w:rPr>
                <w:rFonts w:ascii="Arial" w:hAnsi="Arial" w:cs="Arial"/>
              </w:rPr>
            </w:pPr>
            <w:r w:rsidRPr="0078482B">
              <w:rPr>
                <w:rFonts w:ascii="Arial" w:hAnsi="Arial" w:cs="Arial"/>
              </w:rPr>
              <w:t>.0522</w:t>
            </w:r>
          </w:p>
        </w:tc>
      </w:tr>
      <w:tr w:rsidR="00C437ED" w:rsidRPr="001616B3" w14:paraId="491CDA3B" w14:textId="77777777" w:rsidTr="009B055B">
        <w:trPr>
          <w:tblCellSpacing w:w="15" w:type="dxa"/>
        </w:trPr>
        <w:tc>
          <w:tcPr>
            <w:tcW w:w="10740" w:type="dxa"/>
            <w:gridSpan w:val="6"/>
            <w:tcMar>
              <w:top w:w="375" w:type="dxa"/>
              <w:left w:w="15" w:type="dxa"/>
              <w:bottom w:w="15" w:type="dxa"/>
              <w:right w:w="15" w:type="dxa"/>
            </w:tcMar>
            <w:vAlign w:val="center"/>
            <w:hideMark/>
          </w:tcPr>
          <w:p w14:paraId="6B9EE0A4" w14:textId="77777777" w:rsidR="00C437ED" w:rsidRPr="001616B3" w:rsidRDefault="00C437ED" w:rsidP="00340D69">
            <w:pPr>
              <w:rPr>
                <w:rFonts w:ascii="Arial" w:hAnsi="Arial" w:cs="Arial"/>
                <w:b/>
                <w:bCs/>
                <w:caps/>
              </w:rPr>
            </w:pPr>
            <w:r w:rsidRPr="001616B3">
              <w:rPr>
                <w:rFonts w:ascii="Arial" w:hAnsi="Arial" w:cs="Arial"/>
                <w:b/>
                <w:bCs/>
                <w:caps/>
              </w:rPr>
              <w:t>Cosmetic Art Examiners, Board of</w:t>
            </w:r>
          </w:p>
        </w:tc>
      </w:tr>
      <w:tr w:rsidR="00C437ED" w:rsidRPr="001616B3" w14:paraId="03FD4FEF" w14:textId="77777777" w:rsidTr="009B055B">
        <w:trPr>
          <w:tblCellSpacing w:w="15" w:type="dxa"/>
        </w:trPr>
        <w:tc>
          <w:tcPr>
            <w:tcW w:w="10740" w:type="dxa"/>
            <w:gridSpan w:val="6"/>
            <w:tcMar>
              <w:top w:w="144" w:type="dxa"/>
              <w:left w:w="144" w:type="dxa"/>
              <w:bottom w:w="144" w:type="dxa"/>
              <w:right w:w="144" w:type="dxa"/>
            </w:tcMar>
            <w:vAlign w:val="center"/>
            <w:hideMark/>
          </w:tcPr>
          <w:p w14:paraId="72ECDD93" w14:textId="77777777" w:rsidR="00C437ED" w:rsidRPr="001616B3" w:rsidRDefault="00C437ED" w:rsidP="00340D69">
            <w:pPr>
              <w:rPr>
                <w:rFonts w:ascii="Arial" w:hAnsi="Arial" w:cs="Arial"/>
              </w:rPr>
            </w:pPr>
            <w:r w:rsidRPr="001616B3">
              <w:rPr>
                <w:rFonts w:ascii="Arial" w:hAnsi="Arial" w:cs="Arial"/>
              </w:rPr>
              <w:t>The rules in Subchapter 14A are the Cosmetic Art Board of Examiners departmental rules including organizational rules (.0100); and license renewal waiver for armed forces (.0400).</w:t>
            </w:r>
          </w:p>
        </w:tc>
      </w:tr>
      <w:tr w:rsidR="00C437ED" w:rsidRPr="001616B3" w14:paraId="33D34FC9" w14:textId="77777777" w:rsidTr="009B055B">
        <w:trPr>
          <w:tblCellSpacing w:w="15" w:type="dxa"/>
        </w:trPr>
        <w:tc>
          <w:tcPr>
            <w:tcW w:w="7519" w:type="dxa"/>
            <w:hideMark/>
          </w:tcPr>
          <w:p w14:paraId="27F03D4C" w14:textId="77777777" w:rsidR="00C437ED" w:rsidRDefault="00C437ED" w:rsidP="00340D69">
            <w:pPr>
              <w:rPr>
                <w:rFonts w:ascii="Arial" w:hAnsi="Arial" w:cs="Arial"/>
              </w:rPr>
            </w:pPr>
            <w:r w:rsidRPr="001616B3">
              <w:rPr>
                <w:rFonts w:ascii="Arial" w:hAnsi="Arial" w:cs="Arial"/>
                <w:u w:val="single"/>
              </w:rPr>
              <w:t>Address</w:t>
            </w:r>
          </w:p>
          <w:p w14:paraId="466C4C4C"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43B7E896"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01628854" w14:textId="77777777" w:rsidR="00C437ED" w:rsidRPr="001616B3" w:rsidRDefault="00C437ED" w:rsidP="00340D69">
            <w:pPr>
              <w:rPr>
                <w:rFonts w:ascii="Arial" w:hAnsi="Arial" w:cs="Arial"/>
              </w:rPr>
            </w:pPr>
            <w:r w:rsidRPr="0078482B">
              <w:rPr>
                <w:rFonts w:ascii="Arial" w:hAnsi="Arial" w:cs="Arial"/>
              </w:rPr>
              <w:t>21</w:t>
            </w:r>
          </w:p>
        </w:tc>
        <w:tc>
          <w:tcPr>
            <w:tcW w:w="729" w:type="dxa"/>
            <w:noWrap/>
            <w:hideMark/>
          </w:tcPr>
          <w:p w14:paraId="3C14BD15"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02A69BCF" w14:textId="77777777" w:rsidR="00C437ED" w:rsidRPr="001616B3" w:rsidRDefault="00C437ED" w:rsidP="00340D69">
            <w:pPr>
              <w:rPr>
                <w:rFonts w:ascii="Arial" w:hAnsi="Arial" w:cs="Arial"/>
              </w:rPr>
            </w:pPr>
            <w:r w:rsidRPr="0078482B">
              <w:rPr>
                <w:rFonts w:ascii="Arial" w:hAnsi="Arial" w:cs="Arial"/>
              </w:rPr>
              <w:t>14A</w:t>
            </w:r>
          </w:p>
        </w:tc>
        <w:tc>
          <w:tcPr>
            <w:tcW w:w="667" w:type="dxa"/>
            <w:noWrap/>
            <w:hideMark/>
          </w:tcPr>
          <w:p w14:paraId="4CB41696" w14:textId="77777777" w:rsidR="00C437ED" w:rsidRPr="001616B3" w:rsidRDefault="00C437ED" w:rsidP="00340D69">
            <w:pPr>
              <w:rPr>
                <w:rFonts w:ascii="Arial" w:hAnsi="Arial" w:cs="Arial"/>
              </w:rPr>
            </w:pPr>
            <w:r w:rsidRPr="0078482B">
              <w:rPr>
                <w:rFonts w:ascii="Arial" w:hAnsi="Arial" w:cs="Arial"/>
              </w:rPr>
              <w:t>.0104</w:t>
            </w:r>
          </w:p>
        </w:tc>
      </w:tr>
      <w:tr w:rsidR="00C437ED" w:rsidRPr="001616B3" w14:paraId="0C0CF585" w14:textId="77777777" w:rsidTr="009B055B">
        <w:trPr>
          <w:tblCellSpacing w:w="15" w:type="dxa"/>
        </w:trPr>
        <w:tc>
          <w:tcPr>
            <w:tcW w:w="7519" w:type="dxa"/>
            <w:hideMark/>
          </w:tcPr>
          <w:p w14:paraId="4CA8B3F3" w14:textId="77777777" w:rsidR="00C437ED" w:rsidRDefault="00C437ED" w:rsidP="00340D69">
            <w:pPr>
              <w:rPr>
                <w:rFonts w:ascii="Arial" w:hAnsi="Arial" w:cs="Arial"/>
              </w:rPr>
            </w:pPr>
            <w:r w:rsidRPr="001616B3">
              <w:rPr>
                <w:rFonts w:ascii="Arial" w:hAnsi="Arial" w:cs="Arial"/>
                <w:u w:val="single"/>
              </w:rPr>
              <w:t>Fees</w:t>
            </w:r>
          </w:p>
          <w:p w14:paraId="7F0C5A9F"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17FD94CD"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76424CDE" w14:textId="77777777" w:rsidR="00C437ED" w:rsidRPr="001616B3" w:rsidRDefault="00C437ED" w:rsidP="00340D69">
            <w:pPr>
              <w:rPr>
                <w:rFonts w:ascii="Arial" w:hAnsi="Arial" w:cs="Arial"/>
              </w:rPr>
            </w:pPr>
            <w:r w:rsidRPr="0078482B">
              <w:rPr>
                <w:rFonts w:ascii="Arial" w:hAnsi="Arial" w:cs="Arial"/>
              </w:rPr>
              <w:t>21</w:t>
            </w:r>
          </w:p>
        </w:tc>
        <w:tc>
          <w:tcPr>
            <w:tcW w:w="729" w:type="dxa"/>
            <w:noWrap/>
            <w:hideMark/>
          </w:tcPr>
          <w:p w14:paraId="688BDD07"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58AB4376" w14:textId="77777777" w:rsidR="00C437ED" w:rsidRPr="001616B3" w:rsidRDefault="00C437ED" w:rsidP="00340D69">
            <w:pPr>
              <w:rPr>
                <w:rFonts w:ascii="Arial" w:hAnsi="Arial" w:cs="Arial"/>
              </w:rPr>
            </w:pPr>
            <w:r w:rsidRPr="0078482B">
              <w:rPr>
                <w:rFonts w:ascii="Arial" w:hAnsi="Arial" w:cs="Arial"/>
              </w:rPr>
              <w:t>14A</w:t>
            </w:r>
          </w:p>
        </w:tc>
        <w:tc>
          <w:tcPr>
            <w:tcW w:w="667" w:type="dxa"/>
            <w:noWrap/>
            <w:hideMark/>
          </w:tcPr>
          <w:p w14:paraId="3D47F19D" w14:textId="77777777" w:rsidR="00C437ED" w:rsidRPr="001616B3" w:rsidRDefault="00C437ED" w:rsidP="00340D69">
            <w:pPr>
              <w:rPr>
                <w:rFonts w:ascii="Arial" w:hAnsi="Arial" w:cs="Arial"/>
              </w:rPr>
            </w:pPr>
            <w:r w:rsidRPr="0078482B">
              <w:rPr>
                <w:rFonts w:ascii="Arial" w:hAnsi="Arial" w:cs="Arial"/>
              </w:rPr>
              <w:t>.0404</w:t>
            </w:r>
          </w:p>
        </w:tc>
      </w:tr>
      <w:tr w:rsidR="00C437ED" w:rsidRPr="001616B3" w14:paraId="21C7E299" w14:textId="77777777" w:rsidTr="009B055B">
        <w:trPr>
          <w:tblCellSpacing w:w="15" w:type="dxa"/>
        </w:trPr>
        <w:tc>
          <w:tcPr>
            <w:tcW w:w="10740" w:type="dxa"/>
            <w:gridSpan w:val="6"/>
            <w:tcMar>
              <w:top w:w="144" w:type="dxa"/>
              <w:left w:w="144" w:type="dxa"/>
              <w:bottom w:w="144" w:type="dxa"/>
              <w:right w:w="144" w:type="dxa"/>
            </w:tcMar>
            <w:vAlign w:val="center"/>
            <w:hideMark/>
          </w:tcPr>
          <w:p w14:paraId="6833AEDA" w14:textId="77777777" w:rsidR="00C437ED" w:rsidRPr="001616B3" w:rsidRDefault="00C437ED" w:rsidP="00340D69">
            <w:pPr>
              <w:rPr>
                <w:rFonts w:ascii="Arial" w:hAnsi="Arial" w:cs="Arial"/>
              </w:rPr>
            </w:pPr>
            <w:r w:rsidRPr="001616B3">
              <w:rPr>
                <w:rFonts w:ascii="Arial" w:hAnsi="Arial" w:cs="Arial"/>
              </w:rPr>
              <w:t>The rules in Subchapter 14H are sanitation rules for both operators and facilities including sanitation (.0100); shop licensing and physical dimensions (.0200); cosmetic art shop and equipment (.0300); sanitation procedures and practices (.0400); and enforcement, maintenance of licensure (.0500).</w:t>
            </w:r>
          </w:p>
        </w:tc>
      </w:tr>
      <w:tr w:rsidR="00C437ED" w:rsidRPr="001616B3" w14:paraId="00C4AC96" w14:textId="77777777" w:rsidTr="009B055B">
        <w:trPr>
          <w:tblCellSpacing w:w="15" w:type="dxa"/>
        </w:trPr>
        <w:tc>
          <w:tcPr>
            <w:tcW w:w="7519" w:type="dxa"/>
            <w:hideMark/>
          </w:tcPr>
          <w:p w14:paraId="0C4CD5A9" w14:textId="77777777" w:rsidR="00C437ED" w:rsidRDefault="00C437ED" w:rsidP="00340D69">
            <w:pPr>
              <w:rPr>
                <w:rFonts w:ascii="Arial" w:hAnsi="Arial" w:cs="Arial"/>
              </w:rPr>
            </w:pPr>
            <w:r w:rsidRPr="001616B3">
              <w:rPr>
                <w:rFonts w:ascii="Arial" w:hAnsi="Arial" w:cs="Arial"/>
                <w:u w:val="single"/>
              </w:rPr>
              <w:t>Disinfection Procedures</w:t>
            </w:r>
          </w:p>
          <w:p w14:paraId="7AAD7235"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6B0355D6"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7A00D2DF" w14:textId="77777777" w:rsidR="00C437ED" w:rsidRPr="001616B3" w:rsidRDefault="00C437ED" w:rsidP="00340D69">
            <w:pPr>
              <w:rPr>
                <w:rFonts w:ascii="Arial" w:hAnsi="Arial" w:cs="Arial"/>
              </w:rPr>
            </w:pPr>
            <w:r w:rsidRPr="0078482B">
              <w:rPr>
                <w:rFonts w:ascii="Arial" w:hAnsi="Arial" w:cs="Arial"/>
              </w:rPr>
              <w:t>21</w:t>
            </w:r>
          </w:p>
        </w:tc>
        <w:tc>
          <w:tcPr>
            <w:tcW w:w="729" w:type="dxa"/>
            <w:noWrap/>
            <w:hideMark/>
          </w:tcPr>
          <w:p w14:paraId="0CA6B704"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72C7CD9F" w14:textId="77777777" w:rsidR="00C437ED" w:rsidRPr="001616B3" w:rsidRDefault="00C437ED" w:rsidP="00340D69">
            <w:pPr>
              <w:rPr>
                <w:rFonts w:ascii="Arial" w:hAnsi="Arial" w:cs="Arial"/>
              </w:rPr>
            </w:pPr>
            <w:r w:rsidRPr="0078482B">
              <w:rPr>
                <w:rFonts w:ascii="Arial" w:hAnsi="Arial" w:cs="Arial"/>
              </w:rPr>
              <w:t>14H</w:t>
            </w:r>
          </w:p>
        </w:tc>
        <w:tc>
          <w:tcPr>
            <w:tcW w:w="667" w:type="dxa"/>
            <w:noWrap/>
            <w:hideMark/>
          </w:tcPr>
          <w:p w14:paraId="76283D4D" w14:textId="77777777" w:rsidR="00C437ED" w:rsidRPr="001616B3" w:rsidRDefault="00C437ED" w:rsidP="00340D69">
            <w:pPr>
              <w:rPr>
                <w:rFonts w:ascii="Arial" w:hAnsi="Arial" w:cs="Arial"/>
              </w:rPr>
            </w:pPr>
            <w:r w:rsidRPr="0078482B">
              <w:rPr>
                <w:rFonts w:ascii="Arial" w:hAnsi="Arial" w:cs="Arial"/>
              </w:rPr>
              <w:t>.0403</w:t>
            </w:r>
          </w:p>
        </w:tc>
      </w:tr>
      <w:tr w:rsidR="00C437ED" w:rsidRPr="001616B3" w14:paraId="4FEEEDB3" w14:textId="77777777" w:rsidTr="009B055B">
        <w:trPr>
          <w:tblCellSpacing w:w="15" w:type="dxa"/>
        </w:trPr>
        <w:tc>
          <w:tcPr>
            <w:tcW w:w="10740" w:type="dxa"/>
            <w:gridSpan w:val="6"/>
            <w:tcMar>
              <w:top w:w="144" w:type="dxa"/>
              <w:left w:w="144" w:type="dxa"/>
              <w:bottom w:w="144" w:type="dxa"/>
              <w:right w:w="144" w:type="dxa"/>
            </w:tcMar>
            <w:vAlign w:val="center"/>
            <w:hideMark/>
          </w:tcPr>
          <w:p w14:paraId="141DA27A" w14:textId="77777777" w:rsidR="00C437ED" w:rsidRPr="001616B3" w:rsidRDefault="00C437ED" w:rsidP="00340D69">
            <w:pPr>
              <w:rPr>
                <w:rFonts w:ascii="Arial" w:hAnsi="Arial" w:cs="Arial"/>
              </w:rPr>
            </w:pPr>
            <w:r w:rsidRPr="001616B3">
              <w:rPr>
                <w:rFonts w:ascii="Arial" w:hAnsi="Arial" w:cs="Arial"/>
              </w:rPr>
              <w:t>The rules in Subchapter 14T concern cosmetic art schools including the scope of the rules and school applications (.0100); physical requirements for cosmetic art schools (.0200); school equipment and supplies (.0300); student equipment (.0400); record keeping (.0500); curricula for all cosmetic art disciplines (.0600); school licensure, operations, closing and relocating schools (.0700); school inspections (.0800); and disciplinary actions (.0900).</w:t>
            </w:r>
          </w:p>
        </w:tc>
      </w:tr>
      <w:tr w:rsidR="00C437ED" w:rsidRPr="001616B3" w14:paraId="0FA14D74" w14:textId="77777777" w:rsidTr="009B055B">
        <w:trPr>
          <w:tblCellSpacing w:w="15" w:type="dxa"/>
        </w:trPr>
        <w:tc>
          <w:tcPr>
            <w:tcW w:w="7519" w:type="dxa"/>
            <w:hideMark/>
          </w:tcPr>
          <w:p w14:paraId="1C21C708" w14:textId="77777777" w:rsidR="00C437ED" w:rsidRDefault="00C437ED" w:rsidP="00340D69">
            <w:pPr>
              <w:rPr>
                <w:rFonts w:ascii="Arial" w:hAnsi="Arial" w:cs="Arial"/>
              </w:rPr>
            </w:pPr>
            <w:r w:rsidRPr="001616B3">
              <w:rPr>
                <w:rFonts w:ascii="Arial" w:hAnsi="Arial" w:cs="Arial"/>
                <w:u w:val="single"/>
              </w:rPr>
              <w:t>All Cosmetic Art Schools</w:t>
            </w:r>
          </w:p>
          <w:p w14:paraId="56DD355A"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7F54A76A"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6DA79906" w14:textId="77777777" w:rsidR="00C437ED" w:rsidRPr="001616B3" w:rsidRDefault="00C437ED" w:rsidP="00340D69">
            <w:pPr>
              <w:rPr>
                <w:rFonts w:ascii="Arial" w:hAnsi="Arial" w:cs="Arial"/>
              </w:rPr>
            </w:pPr>
            <w:r w:rsidRPr="0078482B">
              <w:rPr>
                <w:rFonts w:ascii="Arial" w:hAnsi="Arial" w:cs="Arial"/>
              </w:rPr>
              <w:t>21</w:t>
            </w:r>
          </w:p>
        </w:tc>
        <w:tc>
          <w:tcPr>
            <w:tcW w:w="729" w:type="dxa"/>
            <w:noWrap/>
            <w:hideMark/>
          </w:tcPr>
          <w:p w14:paraId="51A65D69"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765A6413" w14:textId="77777777" w:rsidR="00C437ED" w:rsidRPr="001616B3" w:rsidRDefault="00C437ED" w:rsidP="00340D69">
            <w:pPr>
              <w:rPr>
                <w:rFonts w:ascii="Arial" w:hAnsi="Arial" w:cs="Arial"/>
              </w:rPr>
            </w:pPr>
            <w:r w:rsidRPr="0078482B">
              <w:rPr>
                <w:rFonts w:ascii="Arial" w:hAnsi="Arial" w:cs="Arial"/>
              </w:rPr>
              <w:t>14T</w:t>
            </w:r>
          </w:p>
        </w:tc>
        <w:tc>
          <w:tcPr>
            <w:tcW w:w="667" w:type="dxa"/>
            <w:noWrap/>
            <w:hideMark/>
          </w:tcPr>
          <w:p w14:paraId="04BE326E" w14:textId="77777777" w:rsidR="00C437ED" w:rsidRPr="001616B3" w:rsidRDefault="00C437ED" w:rsidP="00340D69">
            <w:pPr>
              <w:rPr>
                <w:rFonts w:ascii="Arial" w:hAnsi="Arial" w:cs="Arial"/>
              </w:rPr>
            </w:pPr>
            <w:r w:rsidRPr="0078482B">
              <w:rPr>
                <w:rFonts w:ascii="Arial" w:hAnsi="Arial" w:cs="Arial"/>
              </w:rPr>
              <w:t>.0201</w:t>
            </w:r>
          </w:p>
        </w:tc>
      </w:tr>
      <w:tr w:rsidR="00C437ED" w:rsidRPr="001616B3" w14:paraId="53DAE435" w14:textId="77777777" w:rsidTr="009B055B">
        <w:trPr>
          <w:tblCellSpacing w:w="15" w:type="dxa"/>
        </w:trPr>
        <w:tc>
          <w:tcPr>
            <w:tcW w:w="7519" w:type="dxa"/>
            <w:hideMark/>
          </w:tcPr>
          <w:p w14:paraId="3A25040D" w14:textId="77777777" w:rsidR="00C437ED" w:rsidRDefault="00C437ED" w:rsidP="00340D69">
            <w:pPr>
              <w:rPr>
                <w:rFonts w:ascii="Arial" w:hAnsi="Arial" w:cs="Arial"/>
              </w:rPr>
            </w:pPr>
            <w:r w:rsidRPr="001616B3">
              <w:rPr>
                <w:rFonts w:ascii="Arial" w:hAnsi="Arial" w:cs="Arial"/>
                <w:u w:val="single"/>
              </w:rPr>
              <w:t>Permanent Records, Forms and Documentation</w:t>
            </w:r>
          </w:p>
          <w:p w14:paraId="3919474E"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19D15A59"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0F83C819" w14:textId="77777777" w:rsidR="00C437ED" w:rsidRPr="001616B3" w:rsidRDefault="00C437ED" w:rsidP="00340D69">
            <w:pPr>
              <w:rPr>
                <w:rFonts w:ascii="Arial" w:hAnsi="Arial" w:cs="Arial"/>
              </w:rPr>
            </w:pPr>
            <w:r w:rsidRPr="0078482B">
              <w:rPr>
                <w:rFonts w:ascii="Arial" w:hAnsi="Arial" w:cs="Arial"/>
              </w:rPr>
              <w:t>21</w:t>
            </w:r>
          </w:p>
        </w:tc>
        <w:tc>
          <w:tcPr>
            <w:tcW w:w="729" w:type="dxa"/>
            <w:noWrap/>
            <w:hideMark/>
          </w:tcPr>
          <w:p w14:paraId="4DA030A9"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1577AB79" w14:textId="77777777" w:rsidR="00C437ED" w:rsidRPr="001616B3" w:rsidRDefault="00C437ED" w:rsidP="00340D69">
            <w:pPr>
              <w:rPr>
                <w:rFonts w:ascii="Arial" w:hAnsi="Arial" w:cs="Arial"/>
              </w:rPr>
            </w:pPr>
            <w:r w:rsidRPr="0078482B">
              <w:rPr>
                <w:rFonts w:ascii="Arial" w:hAnsi="Arial" w:cs="Arial"/>
              </w:rPr>
              <w:t>14T</w:t>
            </w:r>
          </w:p>
        </w:tc>
        <w:tc>
          <w:tcPr>
            <w:tcW w:w="667" w:type="dxa"/>
            <w:noWrap/>
            <w:hideMark/>
          </w:tcPr>
          <w:p w14:paraId="2AF9FFE6" w14:textId="77777777" w:rsidR="00C437ED" w:rsidRPr="001616B3" w:rsidRDefault="00C437ED" w:rsidP="00340D69">
            <w:pPr>
              <w:rPr>
                <w:rFonts w:ascii="Arial" w:hAnsi="Arial" w:cs="Arial"/>
              </w:rPr>
            </w:pPr>
            <w:r w:rsidRPr="0078482B">
              <w:rPr>
                <w:rFonts w:ascii="Arial" w:hAnsi="Arial" w:cs="Arial"/>
              </w:rPr>
              <w:t>.0502</w:t>
            </w:r>
          </w:p>
        </w:tc>
      </w:tr>
      <w:tr w:rsidR="00C437ED" w:rsidRPr="001616B3" w14:paraId="1000DB8F" w14:textId="77777777" w:rsidTr="009B055B">
        <w:trPr>
          <w:tblCellSpacing w:w="15" w:type="dxa"/>
        </w:trPr>
        <w:tc>
          <w:tcPr>
            <w:tcW w:w="7519" w:type="dxa"/>
            <w:hideMark/>
          </w:tcPr>
          <w:p w14:paraId="0F71B44D" w14:textId="77777777" w:rsidR="00C437ED" w:rsidRDefault="00C437ED" w:rsidP="00340D69">
            <w:pPr>
              <w:rPr>
                <w:rFonts w:ascii="Arial" w:hAnsi="Arial" w:cs="Arial"/>
              </w:rPr>
            </w:pPr>
            <w:r w:rsidRPr="001616B3">
              <w:rPr>
                <w:rFonts w:ascii="Arial" w:hAnsi="Arial" w:cs="Arial"/>
                <w:u w:val="single"/>
              </w:rPr>
              <w:t>Additional Hours</w:t>
            </w:r>
          </w:p>
          <w:p w14:paraId="181EA8CB"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6B3E3DC6"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4DD4C074" w14:textId="77777777" w:rsidR="00C437ED" w:rsidRPr="001616B3" w:rsidRDefault="00C437ED" w:rsidP="00340D69">
            <w:pPr>
              <w:rPr>
                <w:rFonts w:ascii="Arial" w:hAnsi="Arial" w:cs="Arial"/>
              </w:rPr>
            </w:pPr>
            <w:r w:rsidRPr="0078482B">
              <w:rPr>
                <w:rFonts w:ascii="Arial" w:hAnsi="Arial" w:cs="Arial"/>
              </w:rPr>
              <w:t>21</w:t>
            </w:r>
          </w:p>
        </w:tc>
        <w:tc>
          <w:tcPr>
            <w:tcW w:w="729" w:type="dxa"/>
            <w:noWrap/>
            <w:hideMark/>
          </w:tcPr>
          <w:p w14:paraId="75E7EECA"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5DC0B49E" w14:textId="77777777" w:rsidR="00C437ED" w:rsidRPr="001616B3" w:rsidRDefault="00C437ED" w:rsidP="00340D69">
            <w:pPr>
              <w:rPr>
                <w:rFonts w:ascii="Arial" w:hAnsi="Arial" w:cs="Arial"/>
              </w:rPr>
            </w:pPr>
            <w:r w:rsidRPr="0078482B">
              <w:rPr>
                <w:rFonts w:ascii="Arial" w:hAnsi="Arial" w:cs="Arial"/>
              </w:rPr>
              <w:t>14T</w:t>
            </w:r>
          </w:p>
        </w:tc>
        <w:tc>
          <w:tcPr>
            <w:tcW w:w="667" w:type="dxa"/>
            <w:noWrap/>
            <w:hideMark/>
          </w:tcPr>
          <w:p w14:paraId="44DDE757" w14:textId="77777777" w:rsidR="00C437ED" w:rsidRPr="001616B3" w:rsidRDefault="00C437ED" w:rsidP="00340D69">
            <w:pPr>
              <w:rPr>
                <w:rFonts w:ascii="Arial" w:hAnsi="Arial" w:cs="Arial"/>
              </w:rPr>
            </w:pPr>
            <w:r w:rsidRPr="0078482B">
              <w:rPr>
                <w:rFonts w:ascii="Arial" w:hAnsi="Arial" w:cs="Arial"/>
              </w:rPr>
              <w:t>.0616</w:t>
            </w:r>
          </w:p>
        </w:tc>
      </w:tr>
      <w:tr w:rsidR="00C437ED" w:rsidRPr="001616B3" w14:paraId="67DFE0BD" w14:textId="77777777" w:rsidTr="009B055B">
        <w:trPr>
          <w:tblCellSpacing w:w="15" w:type="dxa"/>
        </w:trPr>
        <w:tc>
          <w:tcPr>
            <w:tcW w:w="7519" w:type="dxa"/>
            <w:hideMark/>
          </w:tcPr>
          <w:p w14:paraId="0BF3C675" w14:textId="77777777" w:rsidR="00C437ED" w:rsidRDefault="00C437ED" w:rsidP="00340D69">
            <w:pPr>
              <w:rPr>
                <w:rFonts w:ascii="Arial" w:hAnsi="Arial" w:cs="Arial"/>
              </w:rPr>
            </w:pPr>
            <w:r w:rsidRPr="001616B3">
              <w:rPr>
                <w:rFonts w:ascii="Arial" w:hAnsi="Arial" w:cs="Arial"/>
                <w:u w:val="single"/>
              </w:rPr>
              <w:t>School Approval Changes and School Closing</w:t>
            </w:r>
          </w:p>
          <w:p w14:paraId="22113140"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089B2751"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433FF158" w14:textId="77777777" w:rsidR="00C437ED" w:rsidRPr="001616B3" w:rsidRDefault="00C437ED" w:rsidP="00340D69">
            <w:pPr>
              <w:rPr>
                <w:rFonts w:ascii="Arial" w:hAnsi="Arial" w:cs="Arial"/>
              </w:rPr>
            </w:pPr>
            <w:r w:rsidRPr="0078482B">
              <w:rPr>
                <w:rFonts w:ascii="Arial" w:hAnsi="Arial" w:cs="Arial"/>
              </w:rPr>
              <w:t>21</w:t>
            </w:r>
          </w:p>
        </w:tc>
        <w:tc>
          <w:tcPr>
            <w:tcW w:w="729" w:type="dxa"/>
            <w:noWrap/>
            <w:hideMark/>
          </w:tcPr>
          <w:p w14:paraId="071A892D"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200D2C69" w14:textId="77777777" w:rsidR="00C437ED" w:rsidRPr="001616B3" w:rsidRDefault="00C437ED" w:rsidP="00340D69">
            <w:pPr>
              <w:rPr>
                <w:rFonts w:ascii="Arial" w:hAnsi="Arial" w:cs="Arial"/>
              </w:rPr>
            </w:pPr>
            <w:r w:rsidRPr="0078482B">
              <w:rPr>
                <w:rFonts w:ascii="Arial" w:hAnsi="Arial" w:cs="Arial"/>
              </w:rPr>
              <w:t>14T</w:t>
            </w:r>
          </w:p>
        </w:tc>
        <w:tc>
          <w:tcPr>
            <w:tcW w:w="667" w:type="dxa"/>
            <w:noWrap/>
            <w:hideMark/>
          </w:tcPr>
          <w:p w14:paraId="346D804D" w14:textId="77777777" w:rsidR="00C437ED" w:rsidRPr="001616B3" w:rsidRDefault="00C437ED" w:rsidP="00340D69">
            <w:pPr>
              <w:rPr>
                <w:rFonts w:ascii="Arial" w:hAnsi="Arial" w:cs="Arial"/>
              </w:rPr>
            </w:pPr>
            <w:r w:rsidRPr="0078482B">
              <w:rPr>
                <w:rFonts w:ascii="Arial" w:hAnsi="Arial" w:cs="Arial"/>
              </w:rPr>
              <w:t>.0706</w:t>
            </w:r>
          </w:p>
        </w:tc>
      </w:tr>
      <w:tr w:rsidR="00C437ED" w:rsidRPr="001616B3" w14:paraId="0EB805AC" w14:textId="77777777" w:rsidTr="009B055B">
        <w:trPr>
          <w:tblCellSpacing w:w="15" w:type="dxa"/>
        </w:trPr>
        <w:tc>
          <w:tcPr>
            <w:tcW w:w="10740" w:type="dxa"/>
            <w:gridSpan w:val="6"/>
            <w:tcMar>
              <w:top w:w="375" w:type="dxa"/>
              <w:left w:w="15" w:type="dxa"/>
              <w:bottom w:w="15" w:type="dxa"/>
              <w:right w:w="15" w:type="dxa"/>
            </w:tcMar>
            <w:vAlign w:val="center"/>
            <w:hideMark/>
          </w:tcPr>
          <w:p w14:paraId="67F332B9" w14:textId="77777777" w:rsidR="00D17FE9" w:rsidRDefault="00D17FE9" w:rsidP="00340D69">
            <w:pPr>
              <w:rPr>
                <w:rFonts w:ascii="Arial" w:hAnsi="Arial" w:cs="Arial"/>
                <w:b/>
                <w:bCs/>
                <w:caps/>
              </w:rPr>
            </w:pPr>
          </w:p>
          <w:p w14:paraId="12BD998A" w14:textId="3C9980E9" w:rsidR="00C437ED" w:rsidRPr="001616B3" w:rsidRDefault="00C437ED" w:rsidP="00340D69">
            <w:pPr>
              <w:rPr>
                <w:rFonts w:ascii="Arial" w:hAnsi="Arial" w:cs="Arial"/>
                <w:b/>
                <w:bCs/>
                <w:caps/>
              </w:rPr>
            </w:pPr>
            <w:r w:rsidRPr="001616B3">
              <w:rPr>
                <w:rFonts w:ascii="Arial" w:hAnsi="Arial" w:cs="Arial"/>
                <w:b/>
                <w:bCs/>
                <w:caps/>
              </w:rPr>
              <w:lastRenderedPageBreak/>
              <w:t>Nursing, Board of</w:t>
            </w:r>
          </w:p>
        </w:tc>
      </w:tr>
      <w:tr w:rsidR="00C437ED" w:rsidRPr="001616B3" w14:paraId="55037D61" w14:textId="77777777" w:rsidTr="009B055B">
        <w:trPr>
          <w:tblCellSpacing w:w="15" w:type="dxa"/>
        </w:trPr>
        <w:tc>
          <w:tcPr>
            <w:tcW w:w="10740" w:type="dxa"/>
            <w:gridSpan w:val="6"/>
            <w:tcMar>
              <w:top w:w="144" w:type="dxa"/>
              <w:left w:w="144" w:type="dxa"/>
              <w:bottom w:w="144" w:type="dxa"/>
              <w:right w:w="144" w:type="dxa"/>
            </w:tcMar>
            <w:vAlign w:val="center"/>
            <w:hideMark/>
          </w:tcPr>
          <w:p w14:paraId="44BE5659" w14:textId="77777777" w:rsidR="00C437ED" w:rsidRPr="001616B3" w:rsidRDefault="00C437ED" w:rsidP="00340D69">
            <w:pPr>
              <w:rPr>
                <w:rFonts w:ascii="Arial" w:hAnsi="Arial" w:cs="Arial"/>
              </w:rPr>
            </w:pPr>
            <w:r w:rsidRPr="001616B3">
              <w:rPr>
                <w:rFonts w:ascii="Arial" w:hAnsi="Arial" w:cs="Arial"/>
              </w:rPr>
              <w:lastRenderedPageBreak/>
              <w:t xml:space="preserve">The rules in Chapter 36 include rules relating to general provisions (.0100); licensure (.0200); approval of nursing programs (.0300); unlicensed personnel and </w:t>
            </w:r>
            <w:proofErr w:type="spellStart"/>
            <w:r w:rsidRPr="001616B3">
              <w:rPr>
                <w:rFonts w:ascii="Arial" w:hAnsi="Arial" w:cs="Arial"/>
              </w:rPr>
              <w:t>nurses</w:t>
            </w:r>
            <w:proofErr w:type="spellEnd"/>
            <w:r w:rsidRPr="001616B3">
              <w:rPr>
                <w:rFonts w:ascii="Arial" w:hAnsi="Arial" w:cs="Arial"/>
              </w:rPr>
              <w:t xml:space="preserve"> aides (.0400); professional corporations (.0500); articles of organization (.0600); nurse licensure compact (.0700); and approval and practice parameters for nurse practitioners (.0800).</w:t>
            </w:r>
          </w:p>
        </w:tc>
      </w:tr>
      <w:tr w:rsidR="00C437ED" w:rsidRPr="001616B3" w14:paraId="3000AD57" w14:textId="77777777" w:rsidTr="009B055B">
        <w:trPr>
          <w:tblCellSpacing w:w="15" w:type="dxa"/>
        </w:trPr>
        <w:tc>
          <w:tcPr>
            <w:tcW w:w="7519" w:type="dxa"/>
            <w:hideMark/>
          </w:tcPr>
          <w:p w14:paraId="01EDE568" w14:textId="77777777" w:rsidR="00C437ED" w:rsidRDefault="00C437ED" w:rsidP="00340D69">
            <w:pPr>
              <w:rPr>
                <w:rFonts w:ascii="Arial" w:hAnsi="Arial" w:cs="Arial"/>
              </w:rPr>
            </w:pPr>
            <w:r w:rsidRPr="001616B3">
              <w:rPr>
                <w:rFonts w:ascii="Arial" w:hAnsi="Arial" w:cs="Arial"/>
                <w:u w:val="single"/>
              </w:rPr>
              <w:t>Administration</w:t>
            </w:r>
          </w:p>
          <w:p w14:paraId="1E86813A"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29185BA0"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267FD388" w14:textId="77777777" w:rsidR="00C437ED" w:rsidRPr="001616B3" w:rsidRDefault="00C437ED" w:rsidP="00340D69">
            <w:pPr>
              <w:rPr>
                <w:rFonts w:ascii="Arial" w:hAnsi="Arial" w:cs="Arial"/>
              </w:rPr>
            </w:pPr>
            <w:r w:rsidRPr="0078482B">
              <w:rPr>
                <w:rFonts w:ascii="Arial" w:hAnsi="Arial" w:cs="Arial"/>
              </w:rPr>
              <w:t>21</w:t>
            </w:r>
          </w:p>
        </w:tc>
        <w:tc>
          <w:tcPr>
            <w:tcW w:w="729" w:type="dxa"/>
            <w:noWrap/>
            <w:hideMark/>
          </w:tcPr>
          <w:p w14:paraId="10E2CA0C"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676DE654" w14:textId="77777777" w:rsidR="00C437ED" w:rsidRPr="001616B3" w:rsidRDefault="00C437ED" w:rsidP="00340D69">
            <w:pPr>
              <w:rPr>
                <w:rFonts w:ascii="Arial" w:hAnsi="Arial" w:cs="Arial"/>
              </w:rPr>
            </w:pPr>
            <w:r w:rsidRPr="0078482B">
              <w:rPr>
                <w:rFonts w:ascii="Arial" w:hAnsi="Arial" w:cs="Arial"/>
              </w:rPr>
              <w:t>36</w:t>
            </w:r>
          </w:p>
        </w:tc>
        <w:tc>
          <w:tcPr>
            <w:tcW w:w="667" w:type="dxa"/>
            <w:noWrap/>
            <w:hideMark/>
          </w:tcPr>
          <w:p w14:paraId="7E2A18A7" w14:textId="77777777" w:rsidR="00C437ED" w:rsidRPr="001616B3" w:rsidRDefault="00C437ED" w:rsidP="00340D69">
            <w:pPr>
              <w:rPr>
                <w:rFonts w:ascii="Arial" w:hAnsi="Arial" w:cs="Arial"/>
              </w:rPr>
            </w:pPr>
            <w:r w:rsidRPr="0078482B">
              <w:rPr>
                <w:rFonts w:ascii="Arial" w:hAnsi="Arial" w:cs="Arial"/>
              </w:rPr>
              <w:t>.0317</w:t>
            </w:r>
          </w:p>
        </w:tc>
      </w:tr>
      <w:tr w:rsidR="00C437ED" w:rsidRPr="001616B3" w14:paraId="223B96E7" w14:textId="77777777" w:rsidTr="009B055B">
        <w:trPr>
          <w:tblCellSpacing w:w="15" w:type="dxa"/>
        </w:trPr>
        <w:tc>
          <w:tcPr>
            <w:tcW w:w="7519" w:type="dxa"/>
            <w:hideMark/>
          </w:tcPr>
          <w:p w14:paraId="2506A106" w14:textId="77777777" w:rsidR="00C437ED" w:rsidRDefault="00C437ED" w:rsidP="00340D69">
            <w:pPr>
              <w:rPr>
                <w:rFonts w:ascii="Arial" w:hAnsi="Arial" w:cs="Arial"/>
              </w:rPr>
            </w:pPr>
            <w:r w:rsidRPr="001616B3">
              <w:rPr>
                <w:rFonts w:ascii="Arial" w:hAnsi="Arial" w:cs="Arial"/>
                <w:u w:val="single"/>
              </w:rPr>
              <w:t>Faculty</w:t>
            </w:r>
          </w:p>
          <w:p w14:paraId="0A5C226C" w14:textId="77777777" w:rsidR="00C437ED" w:rsidRPr="001616B3" w:rsidRDefault="00C437ED" w:rsidP="00340D69">
            <w:pPr>
              <w:rPr>
                <w:rFonts w:ascii="Arial" w:hAnsi="Arial" w:cs="Arial"/>
              </w:rPr>
            </w:pPr>
            <w:r w:rsidRPr="001616B3">
              <w:rPr>
                <w:rFonts w:ascii="Arial" w:hAnsi="Arial" w:cs="Arial"/>
              </w:rPr>
              <w:t>Amend*</w:t>
            </w:r>
          </w:p>
        </w:tc>
        <w:tc>
          <w:tcPr>
            <w:tcW w:w="102" w:type="dxa"/>
            <w:vAlign w:val="center"/>
            <w:hideMark/>
          </w:tcPr>
          <w:p w14:paraId="0BA14867" w14:textId="77777777" w:rsidR="00C437ED" w:rsidRPr="001616B3" w:rsidRDefault="00C437ED" w:rsidP="00340D69">
            <w:pPr>
              <w:rPr>
                <w:rFonts w:ascii="Arial" w:hAnsi="Arial" w:cs="Arial"/>
              </w:rPr>
            </w:pPr>
          </w:p>
        </w:tc>
        <w:tc>
          <w:tcPr>
            <w:tcW w:w="1007" w:type="dxa"/>
            <w:noWrap/>
            <w:tcMar>
              <w:top w:w="15" w:type="dxa"/>
              <w:left w:w="450" w:type="dxa"/>
              <w:bottom w:w="15" w:type="dxa"/>
              <w:right w:w="15" w:type="dxa"/>
            </w:tcMar>
            <w:hideMark/>
          </w:tcPr>
          <w:p w14:paraId="45634F9D" w14:textId="77777777" w:rsidR="00C437ED" w:rsidRPr="001616B3" w:rsidRDefault="00C437ED" w:rsidP="00340D69">
            <w:pPr>
              <w:rPr>
                <w:rFonts w:ascii="Arial" w:hAnsi="Arial" w:cs="Arial"/>
              </w:rPr>
            </w:pPr>
            <w:r w:rsidRPr="0078482B">
              <w:rPr>
                <w:rFonts w:ascii="Arial" w:hAnsi="Arial" w:cs="Arial"/>
              </w:rPr>
              <w:t>21</w:t>
            </w:r>
          </w:p>
        </w:tc>
        <w:tc>
          <w:tcPr>
            <w:tcW w:w="729" w:type="dxa"/>
            <w:noWrap/>
            <w:hideMark/>
          </w:tcPr>
          <w:p w14:paraId="0DF21CB8" w14:textId="77777777" w:rsidR="00C437ED" w:rsidRPr="001616B3" w:rsidRDefault="00C437ED" w:rsidP="00340D69">
            <w:pPr>
              <w:rPr>
                <w:rFonts w:ascii="Arial" w:hAnsi="Arial" w:cs="Arial"/>
              </w:rPr>
            </w:pPr>
            <w:r w:rsidRPr="0078482B">
              <w:rPr>
                <w:rFonts w:ascii="Arial" w:hAnsi="Arial" w:cs="Arial"/>
              </w:rPr>
              <w:t>NCAC</w:t>
            </w:r>
          </w:p>
        </w:tc>
        <w:tc>
          <w:tcPr>
            <w:tcW w:w="566" w:type="dxa"/>
            <w:noWrap/>
            <w:hideMark/>
          </w:tcPr>
          <w:p w14:paraId="1C447ACA" w14:textId="77777777" w:rsidR="00C437ED" w:rsidRPr="001616B3" w:rsidRDefault="00C437ED" w:rsidP="00340D69">
            <w:pPr>
              <w:rPr>
                <w:rFonts w:ascii="Arial" w:hAnsi="Arial" w:cs="Arial"/>
              </w:rPr>
            </w:pPr>
            <w:r w:rsidRPr="0078482B">
              <w:rPr>
                <w:rFonts w:ascii="Arial" w:hAnsi="Arial" w:cs="Arial"/>
              </w:rPr>
              <w:t>36</w:t>
            </w:r>
          </w:p>
        </w:tc>
        <w:tc>
          <w:tcPr>
            <w:tcW w:w="667" w:type="dxa"/>
            <w:noWrap/>
            <w:hideMark/>
          </w:tcPr>
          <w:p w14:paraId="0A2756DA" w14:textId="77777777" w:rsidR="00C437ED" w:rsidRPr="001616B3" w:rsidRDefault="00C437ED" w:rsidP="00340D69">
            <w:pPr>
              <w:rPr>
                <w:rFonts w:ascii="Arial" w:hAnsi="Arial" w:cs="Arial"/>
              </w:rPr>
            </w:pPr>
            <w:r w:rsidRPr="0078482B">
              <w:rPr>
                <w:rFonts w:ascii="Arial" w:hAnsi="Arial" w:cs="Arial"/>
              </w:rPr>
              <w:t>.0318</w:t>
            </w:r>
          </w:p>
        </w:tc>
      </w:tr>
      <w:tr w:rsidR="00C437ED" w:rsidRPr="001616B3" w14:paraId="4E73B257" w14:textId="77777777" w:rsidTr="009B055B">
        <w:trPr>
          <w:tblCellSpacing w:w="15" w:type="dxa"/>
        </w:trPr>
        <w:tc>
          <w:tcPr>
            <w:tcW w:w="10740" w:type="dxa"/>
            <w:gridSpan w:val="6"/>
            <w:tcMar>
              <w:top w:w="375" w:type="dxa"/>
              <w:left w:w="15" w:type="dxa"/>
              <w:bottom w:w="15" w:type="dxa"/>
              <w:right w:w="15" w:type="dxa"/>
            </w:tcMar>
            <w:vAlign w:val="center"/>
            <w:hideMark/>
          </w:tcPr>
          <w:p w14:paraId="6318EE1D" w14:textId="77777777" w:rsidR="00C437ED" w:rsidRPr="001616B3" w:rsidRDefault="00C437ED" w:rsidP="00340D69">
            <w:pPr>
              <w:rPr>
                <w:rFonts w:ascii="Arial" w:hAnsi="Arial" w:cs="Arial"/>
                <w:b/>
                <w:bCs/>
                <w:caps/>
              </w:rPr>
            </w:pPr>
            <w:r w:rsidRPr="001616B3">
              <w:rPr>
                <w:rFonts w:ascii="Arial" w:hAnsi="Arial" w:cs="Arial"/>
                <w:b/>
                <w:bCs/>
                <w:caps/>
              </w:rPr>
              <w:t>Building Code Council</w:t>
            </w:r>
          </w:p>
        </w:tc>
      </w:tr>
      <w:tr w:rsidR="00C437ED" w:rsidRPr="001616B3" w14:paraId="1C27A3B6" w14:textId="77777777" w:rsidTr="009B055B">
        <w:trPr>
          <w:tblCellSpacing w:w="15" w:type="dxa"/>
        </w:trPr>
        <w:tc>
          <w:tcPr>
            <w:tcW w:w="10740" w:type="dxa"/>
            <w:gridSpan w:val="6"/>
            <w:tcMar>
              <w:top w:w="75" w:type="dxa"/>
              <w:left w:w="150" w:type="dxa"/>
              <w:bottom w:w="225" w:type="dxa"/>
              <w:right w:w="15" w:type="dxa"/>
            </w:tcMar>
            <w:vAlign w:val="center"/>
            <w:hideMark/>
          </w:tcPr>
          <w:p w14:paraId="478D8B59" w14:textId="77777777" w:rsidR="00C437ED" w:rsidRPr="001616B3" w:rsidRDefault="00C437ED" w:rsidP="00340D69">
            <w:pPr>
              <w:rPr>
                <w:rFonts w:ascii="Arial" w:hAnsi="Arial" w:cs="Arial"/>
                <w:b/>
                <w:bCs/>
                <w:caps/>
              </w:rPr>
            </w:pPr>
          </w:p>
        </w:tc>
      </w:tr>
      <w:tr w:rsidR="00C437ED" w:rsidRPr="001616B3" w14:paraId="0987740F" w14:textId="77777777" w:rsidTr="009B055B">
        <w:trPr>
          <w:tblCellSpacing w:w="15" w:type="dxa"/>
        </w:trPr>
        <w:tc>
          <w:tcPr>
            <w:tcW w:w="7519" w:type="dxa"/>
            <w:hideMark/>
          </w:tcPr>
          <w:p w14:paraId="37C03072" w14:textId="77777777" w:rsidR="00C437ED" w:rsidRDefault="00C437ED" w:rsidP="00340D69">
            <w:pPr>
              <w:rPr>
                <w:rFonts w:ascii="Arial" w:hAnsi="Arial" w:cs="Arial"/>
              </w:rPr>
            </w:pPr>
            <w:r w:rsidRPr="001616B3">
              <w:rPr>
                <w:rFonts w:ascii="Arial" w:hAnsi="Arial" w:cs="Arial"/>
                <w:u w:val="single"/>
              </w:rPr>
              <w:t>2020 NC Electrical Code</w:t>
            </w:r>
          </w:p>
          <w:p w14:paraId="630F4926" w14:textId="77777777" w:rsidR="00C437ED" w:rsidRPr="001616B3" w:rsidRDefault="00C437ED" w:rsidP="00340D69">
            <w:pPr>
              <w:rPr>
                <w:rFonts w:ascii="Arial" w:hAnsi="Arial" w:cs="Arial"/>
              </w:rPr>
            </w:pPr>
            <w:r w:rsidRPr="001616B3">
              <w:rPr>
                <w:rFonts w:ascii="Arial" w:hAnsi="Arial" w:cs="Arial"/>
              </w:rPr>
              <w:t>Adopt*</w:t>
            </w:r>
          </w:p>
        </w:tc>
        <w:tc>
          <w:tcPr>
            <w:tcW w:w="102" w:type="dxa"/>
            <w:vAlign w:val="center"/>
            <w:hideMark/>
          </w:tcPr>
          <w:p w14:paraId="5C76186F" w14:textId="77777777" w:rsidR="00C437ED" w:rsidRPr="001616B3" w:rsidRDefault="00C437ED" w:rsidP="00340D69">
            <w:pPr>
              <w:rPr>
                <w:rFonts w:ascii="Arial" w:hAnsi="Arial" w:cs="Arial"/>
              </w:rPr>
            </w:pPr>
          </w:p>
        </w:tc>
        <w:tc>
          <w:tcPr>
            <w:tcW w:w="3059" w:type="dxa"/>
            <w:gridSpan w:val="4"/>
            <w:noWrap/>
            <w:tcMar>
              <w:top w:w="15" w:type="dxa"/>
              <w:left w:w="450" w:type="dxa"/>
              <w:bottom w:w="15" w:type="dxa"/>
              <w:right w:w="15" w:type="dxa"/>
            </w:tcMar>
            <w:hideMark/>
          </w:tcPr>
          <w:p w14:paraId="39944E2A" w14:textId="77777777" w:rsidR="00C437ED" w:rsidRPr="001616B3" w:rsidRDefault="00C437ED" w:rsidP="00340D69">
            <w:pPr>
              <w:rPr>
                <w:rFonts w:ascii="Arial" w:hAnsi="Arial" w:cs="Arial"/>
              </w:rPr>
            </w:pPr>
          </w:p>
        </w:tc>
      </w:tr>
    </w:tbl>
    <w:p w14:paraId="2C7C0BE9" w14:textId="77777777" w:rsidR="00C437ED" w:rsidRPr="001616B3" w:rsidRDefault="00C437ED" w:rsidP="00340D69"/>
    <w:p w14:paraId="2DE1C6C8" w14:textId="77777777" w:rsidR="00C437ED" w:rsidRDefault="00C437ED" w:rsidP="00340D69"/>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205A37">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205A37">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27577C0" w:rsidR="00E84F57" w:rsidRDefault="00E84F57" w:rsidP="00205A37">
            <w:pPr>
              <w:outlineLvl w:val="4"/>
              <w:rPr>
                <w:i/>
                <w:kern w:val="0"/>
              </w:rPr>
            </w:pPr>
            <w:r>
              <w:rPr>
                <w:i/>
                <w:kern w:val="0"/>
              </w:rPr>
              <w:t xml:space="preserve">If you are having problems accessing the text of the decisions online or for other questions regarding contested cases or case decisions, please contact the Clerk's office by email: oah.clerks@oah.nc.gov or phone </w:t>
            </w:r>
            <w:r w:rsidR="0035124A" w:rsidRPr="0035124A">
              <w:rPr>
                <w:i/>
                <w:kern w:val="0"/>
              </w:rPr>
              <w:t>984-236-1850</w:t>
            </w:r>
            <w:r>
              <w:rPr>
                <w:i/>
                <w:kern w:val="0"/>
              </w:rPr>
              <w:t>.</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018911A9" w14:textId="77777777" w:rsidR="00F5323C" w:rsidRPr="00245361" w:rsidRDefault="00F5323C" w:rsidP="00F5323C">
      <w:pPr>
        <w:jc w:val="center"/>
        <w:outlineLvl w:val="4"/>
        <w:rPr>
          <w:i/>
          <w:caps/>
          <w:kern w:val="0"/>
        </w:rPr>
      </w:pPr>
      <w:r w:rsidRPr="00245361">
        <w:rPr>
          <w:i/>
          <w:caps/>
          <w:kern w:val="0"/>
        </w:rPr>
        <w:t>Donald R. van der Vaart</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08BBAA5D" w14:textId="77777777" w:rsidR="003A19EA" w:rsidRDefault="003A19EA" w:rsidP="003A19EA">
      <w:pPr>
        <w:ind w:left="2880"/>
        <w:jc w:val="left"/>
        <w:outlineLvl w:val="4"/>
        <w:rPr>
          <w:kern w:val="0"/>
        </w:rPr>
      </w:pPr>
      <w:r>
        <w:rPr>
          <w:kern w:val="0"/>
        </w:rPr>
        <w:t>Melissa Owens Lassiter</w:t>
      </w:r>
      <w:r>
        <w:rPr>
          <w:kern w:val="0"/>
        </w:rPr>
        <w:tab/>
      </w:r>
      <w:r>
        <w:rPr>
          <w:kern w:val="0"/>
        </w:rPr>
        <w:tab/>
      </w:r>
      <w:r>
        <w:rPr>
          <w:kern w:val="0"/>
        </w:rPr>
        <w:tab/>
        <w:t>J. Randolph Ward</w:t>
      </w:r>
    </w:p>
    <w:p w14:paraId="22835D3F" w14:textId="77777777" w:rsidR="003A19EA" w:rsidRDefault="003A19EA" w:rsidP="003A19EA">
      <w:pPr>
        <w:ind w:left="2880"/>
        <w:jc w:val="left"/>
        <w:outlineLvl w:val="4"/>
        <w:rPr>
          <w:kern w:val="0"/>
        </w:rPr>
      </w:pPr>
      <w:r>
        <w:rPr>
          <w:kern w:val="0"/>
        </w:rPr>
        <w:t>J. Randall May</w:t>
      </w:r>
      <w:r>
        <w:rPr>
          <w:kern w:val="0"/>
        </w:rPr>
        <w:tab/>
      </w:r>
      <w:r>
        <w:rPr>
          <w:kern w:val="0"/>
        </w:rPr>
        <w:tab/>
      </w:r>
      <w:r>
        <w:rPr>
          <w:kern w:val="0"/>
        </w:rPr>
        <w:tab/>
      </w:r>
      <w:r>
        <w:rPr>
          <w:kern w:val="0"/>
        </w:rPr>
        <w:tab/>
        <w:t>Stacey Bawtinhimer</w:t>
      </w:r>
    </w:p>
    <w:p w14:paraId="249CFADA" w14:textId="486DF038" w:rsidR="003A19EA" w:rsidRDefault="003A19EA" w:rsidP="003A19EA">
      <w:pPr>
        <w:ind w:left="2880"/>
        <w:jc w:val="left"/>
        <w:outlineLvl w:val="4"/>
        <w:rPr>
          <w:kern w:val="0"/>
        </w:rPr>
      </w:pPr>
      <w:r>
        <w:rPr>
          <w:kern w:val="0"/>
        </w:rPr>
        <w:t>David Sutton</w:t>
      </w:r>
      <w:r>
        <w:rPr>
          <w:kern w:val="0"/>
        </w:rPr>
        <w:tab/>
      </w:r>
      <w:r>
        <w:rPr>
          <w:kern w:val="0"/>
        </w:rPr>
        <w:tab/>
      </w:r>
      <w:r>
        <w:rPr>
          <w:kern w:val="0"/>
        </w:rPr>
        <w:tab/>
      </w:r>
      <w:r>
        <w:rPr>
          <w:kern w:val="0"/>
        </w:rPr>
        <w:tab/>
      </w:r>
      <w:r w:rsidR="007C65DC">
        <w:rPr>
          <w:kern w:val="0"/>
        </w:rPr>
        <w:t>Michael Byrne</w:t>
      </w:r>
    </w:p>
    <w:p w14:paraId="3550432E" w14:textId="04632EBE" w:rsidR="003A19EA" w:rsidRDefault="003A19EA" w:rsidP="003A19EA">
      <w:pPr>
        <w:ind w:left="2880"/>
        <w:jc w:val="left"/>
        <w:outlineLvl w:val="4"/>
        <w:rPr>
          <w:kern w:val="0"/>
        </w:rPr>
      </w:pPr>
      <w:r>
        <w:rPr>
          <w:kern w:val="0"/>
        </w:rPr>
        <w:t>Selina Malherbe</w:t>
      </w:r>
      <w:r>
        <w:rPr>
          <w:kern w:val="0"/>
        </w:rPr>
        <w:tab/>
      </w:r>
      <w:r>
        <w:rPr>
          <w:kern w:val="0"/>
        </w:rPr>
        <w:tab/>
      </w:r>
      <w:r>
        <w:rPr>
          <w:kern w:val="0"/>
        </w:rPr>
        <w:tab/>
      </w:r>
      <w:r>
        <w:rPr>
          <w:kern w:val="0"/>
        </w:rPr>
        <w:tab/>
      </w:r>
      <w:r w:rsidR="007C65DC">
        <w:rPr>
          <w:kern w:val="0"/>
        </w:rPr>
        <w:t>Karlene Turrentine</w:t>
      </w:r>
    </w:p>
    <w:p w14:paraId="632E0836" w14:textId="6C04EA84" w:rsidR="003A19EA" w:rsidRDefault="003A19EA" w:rsidP="003A19EA">
      <w:pPr>
        <w:ind w:left="2880"/>
        <w:jc w:val="left"/>
        <w:outlineLvl w:val="4"/>
        <w:rPr>
          <w:kern w:val="0"/>
        </w:rPr>
      </w:pPr>
      <w:r>
        <w:rPr>
          <w:kern w:val="0"/>
        </w:rPr>
        <w:tab/>
      </w:r>
      <w:r>
        <w:rPr>
          <w:kern w:val="0"/>
        </w:rPr>
        <w:tab/>
      </w:r>
      <w:r>
        <w:rPr>
          <w:kern w:val="0"/>
        </w:rPr>
        <w:tab/>
      </w:r>
      <w:r>
        <w:rPr>
          <w:kern w:val="0"/>
        </w:rPr>
        <w:tab/>
      </w:r>
      <w:r>
        <w:rPr>
          <w:kern w:val="0"/>
        </w:rPr>
        <w:tab/>
      </w:r>
    </w:p>
    <w:p w14:paraId="77FDEAE9" w14:textId="77777777" w:rsidR="003A19EA" w:rsidRDefault="003A19EA" w:rsidP="003A19EA">
      <w:pPr>
        <w:pBdr>
          <w:bottom w:val="single" w:sz="18" w:space="1" w:color="auto"/>
        </w:pBdr>
        <w:rPr>
          <w:kern w:val="0"/>
          <w:sz w:val="15"/>
          <w:szCs w:val="15"/>
        </w:rPr>
      </w:pP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41"/>
          <w:footerReference w:type="default" r:id="rId42"/>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8"/>
        <w:gridCol w:w="1251"/>
        <w:gridCol w:w="1262"/>
        <w:gridCol w:w="1856"/>
        <w:gridCol w:w="366"/>
        <w:gridCol w:w="3405"/>
        <w:gridCol w:w="1318"/>
      </w:tblGrid>
      <w:tr w:rsidR="008F1694" w:rsidRPr="007E4164" w14:paraId="41F0AD6B" w14:textId="77777777" w:rsidTr="00561802">
        <w:trPr>
          <w:trHeight w:val="300"/>
        </w:trPr>
        <w:tc>
          <w:tcPr>
            <w:tcW w:w="661" w:type="dxa"/>
            <w:shd w:val="clear" w:color="auto" w:fill="E7E6E6" w:themeFill="background2"/>
            <w:noWrap/>
            <w:hideMark/>
          </w:tcPr>
          <w:p w14:paraId="5EC311CE" w14:textId="77777777" w:rsidR="008F1694" w:rsidRPr="007E4164" w:rsidRDefault="008F1694" w:rsidP="00D93E40">
            <w:pPr>
              <w:jc w:val="left"/>
              <w:rPr>
                <w:b/>
                <w:bCs/>
                <w:color w:val="000000"/>
              </w:rPr>
            </w:pPr>
            <w:r w:rsidRPr="007E4164">
              <w:rPr>
                <w:b/>
                <w:bCs/>
                <w:kern w:val="0"/>
              </w:rPr>
              <w:t>Year</w:t>
            </w:r>
          </w:p>
        </w:tc>
        <w:tc>
          <w:tcPr>
            <w:tcW w:w="668" w:type="dxa"/>
            <w:shd w:val="clear" w:color="auto" w:fill="E7E6E6" w:themeFill="background2"/>
            <w:noWrap/>
            <w:hideMark/>
          </w:tcPr>
          <w:p w14:paraId="7C8EFD0D" w14:textId="77777777" w:rsidR="008F1694" w:rsidRPr="007E4164" w:rsidRDefault="008F1694" w:rsidP="00D93E40">
            <w:pPr>
              <w:jc w:val="left"/>
              <w:rPr>
                <w:color w:val="000000"/>
              </w:rPr>
            </w:pPr>
            <w:r w:rsidRPr="007E4164">
              <w:rPr>
                <w:b/>
                <w:bCs/>
                <w:kern w:val="0"/>
              </w:rPr>
              <w:t>Code</w:t>
            </w:r>
          </w:p>
        </w:tc>
        <w:tc>
          <w:tcPr>
            <w:tcW w:w="1251" w:type="dxa"/>
            <w:shd w:val="clear" w:color="auto" w:fill="E7E6E6" w:themeFill="background2"/>
            <w:noWrap/>
            <w:hideMark/>
          </w:tcPr>
          <w:p w14:paraId="148EC72C" w14:textId="77777777" w:rsidR="008F1694" w:rsidRPr="007E4164" w:rsidRDefault="008F1694" w:rsidP="00D93E40">
            <w:pPr>
              <w:jc w:val="left"/>
              <w:rPr>
                <w:b/>
                <w:bCs/>
                <w:color w:val="000000"/>
              </w:rPr>
            </w:pPr>
            <w:r w:rsidRPr="007E4164">
              <w:rPr>
                <w:b/>
                <w:bCs/>
                <w:kern w:val="0"/>
              </w:rPr>
              <w:t>Number</w:t>
            </w:r>
          </w:p>
        </w:tc>
        <w:tc>
          <w:tcPr>
            <w:tcW w:w="1262" w:type="dxa"/>
            <w:shd w:val="clear" w:color="auto" w:fill="E7E6E6" w:themeFill="background2"/>
            <w:hideMark/>
          </w:tcPr>
          <w:p w14:paraId="447BA8BE" w14:textId="77777777" w:rsidR="008F1694" w:rsidRPr="007E4164" w:rsidRDefault="008F1694" w:rsidP="00D93E40">
            <w:pPr>
              <w:jc w:val="left"/>
              <w:rPr>
                <w:b/>
                <w:bCs/>
                <w:color w:val="000000"/>
              </w:rPr>
            </w:pPr>
            <w:r w:rsidRPr="007E4164">
              <w:rPr>
                <w:b/>
                <w:bCs/>
                <w:kern w:val="0"/>
              </w:rPr>
              <w:t>Date Decision</w:t>
            </w:r>
            <w:r w:rsidRPr="007E4164">
              <w:rPr>
                <w:b/>
                <w:bCs/>
                <w:kern w:val="0"/>
              </w:rPr>
              <w:br/>
              <w:t>Filed</w:t>
            </w:r>
          </w:p>
        </w:tc>
        <w:tc>
          <w:tcPr>
            <w:tcW w:w="1856" w:type="dxa"/>
            <w:shd w:val="clear" w:color="auto" w:fill="E7E6E6" w:themeFill="background2"/>
            <w:noWrap/>
            <w:hideMark/>
          </w:tcPr>
          <w:p w14:paraId="57055EFC" w14:textId="77777777" w:rsidR="008F1694" w:rsidRPr="007E4164" w:rsidRDefault="008F1694" w:rsidP="00D93E40">
            <w:pPr>
              <w:jc w:val="left"/>
              <w:rPr>
                <w:b/>
                <w:bCs/>
                <w:color w:val="000000"/>
              </w:rPr>
            </w:pPr>
            <w:r w:rsidRPr="007E4164">
              <w:rPr>
                <w:b/>
                <w:bCs/>
                <w:kern w:val="0"/>
              </w:rPr>
              <w:t>Petitioner</w:t>
            </w:r>
          </w:p>
        </w:tc>
        <w:tc>
          <w:tcPr>
            <w:tcW w:w="366" w:type="dxa"/>
            <w:shd w:val="clear" w:color="auto" w:fill="E7E6E6" w:themeFill="background2"/>
            <w:noWrap/>
            <w:hideMark/>
          </w:tcPr>
          <w:p w14:paraId="0419BAD9" w14:textId="77777777" w:rsidR="008F1694" w:rsidRPr="007E4164" w:rsidRDefault="008F1694" w:rsidP="00D93E40">
            <w:pPr>
              <w:jc w:val="left"/>
              <w:rPr>
                <w:b/>
                <w:bCs/>
                <w:color w:val="000000"/>
              </w:rPr>
            </w:pPr>
            <w:r w:rsidRPr="007E4164">
              <w:rPr>
                <w:b/>
                <w:bCs/>
                <w:kern w:val="0"/>
              </w:rPr>
              <w:t> </w:t>
            </w:r>
          </w:p>
        </w:tc>
        <w:tc>
          <w:tcPr>
            <w:tcW w:w="3405" w:type="dxa"/>
            <w:shd w:val="clear" w:color="auto" w:fill="E7E6E6" w:themeFill="background2"/>
            <w:noWrap/>
            <w:hideMark/>
          </w:tcPr>
          <w:p w14:paraId="6A21CD61" w14:textId="77777777" w:rsidR="008F1694" w:rsidRPr="007E4164" w:rsidRDefault="008F1694" w:rsidP="00D93E40">
            <w:pPr>
              <w:jc w:val="left"/>
              <w:rPr>
                <w:b/>
                <w:bCs/>
                <w:color w:val="000000"/>
              </w:rPr>
            </w:pPr>
            <w:r w:rsidRPr="007E4164">
              <w:rPr>
                <w:b/>
                <w:bCs/>
                <w:kern w:val="0"/>
              </w:rPr>
              <w:t>Respondent</w:t>
            </w:r>
          </w:p>
        </w:tc>
        <w:tc>
          <w:tcPr>
            <w:tcW w:w="1318" w:type="dxa"/>
            <w:shd w:val="clear" w:color="auto" w:fill="E7E6E6" w:themeFill="background2"/>
            <w:noWrap/>
            <w:hideMark/>
          </w:tcPr>
          <w:p w14:paraId="2DD0E512" w14:textId="77777777" w:rsidR="008F1694" w:rsidRPr="007E4164" w:rsidRDefault="008F1694" w:rsidP="00D93E40">
            <w:pPr>
              <w:jc w:val="left"/>
              <w:rPr>
                <w:b/>
                <w:bCs/>
                <w:color w:val="000000"/>
              </w:rPr>
            </w:pPr>
            <w:r w:rsidRPr="007E4164">
              <w:rPr>
                <w:b/>
                <w:bCs/>
                <w:kern w:val="0"/>
              </w:rPr>
              <w:t>ALJ</w:t>
            </w:r>
          </w:p>
        </w:tc>
      </w:tr>
      <w:tr w:rsidR="008F1694" w:rsidRPr="007E4164" w14:paraId="402923A6" w14:textId="77777777" w:rsidTr="00561802">
        <w:trPr>
          <w:trHeight w:val="300"/>
        </w:trPr>
        <w:tc>
          <w:tcPr>
            <w:tcW w:w="661" w:type="dxa"/>
            <w:noWrap/>
          </w:tcPr>
          <w:p w14:paraId="4939BF75" w14:textId="77777777" w:rsidR="008F1694" w:rsidRPr="007E4164" w:rsidRDefault="008F1694" w:rsidP="00D93E40">
            <w:pPr>
              <w:jc w:val="right"/>
              <w:rPr>
                <w:color w:val="000000"/>
              </w:rPr>
            </w:pPr>
          </w:p>
        </w:tc>
        <w:tc>
          <w:tcPr>
            <w:tcW w:w="668" w:type="dxa"/>
            <w:noWrap/>
          </w:tcPr>
          <w:p w14:paraId="4772C053" w14:textId="77777777" w:rsidR="008F1694" w:rsidRPr="007E4164" w:rsidRDefault="008F1694" w:rsidP="00D93E40">
            <w:pPr>
              <w:jc w:val="right"/>
              <w:rPr>
                <w:color w:val="000000"/>
              </w:rPr>
            </w:pPr>
          </w:p>
        </w:tc>
        <w:tc>
          <w:tcPr>
            <w:tcW w:w="1251" w:type="dxa"/>
            <w:noWrap/>
          </w:tcPr>
          <w:p w14:paraId="1848FB4F" w14:textId="77777777" w:rsidR="008F1694" w:rsidRPr="007E4164" w:rsidRDefault="008F1694" w:rsidP="00D93E40">
            <w:pPr>
              <w:jc w:val="right"/>
              <w:rPr>
                <w:color w:val="000000"/>
              </w:rPr>
            </w:pPr>
          </w:p>
        </w:tc>
        <w:tc>
          <w:tcPr>
            <w:tcW w:w="1262" w:type="dxa"/>
          </w:tcPr>
          <w:p w14:paraId="42DDC04B" w14:textId="77777777" w:rsidR="008F1694" w:rsidRPr="007E4164" w:rsidRDefault="008F1694" w:rsidP="00D93E40">
            <w:pPr>
              <w:jc w:val="right"/>
              <w:rPr>
                <w:color w:val="000000"/>
              </w:rPr>
            </w:pPr>
          </w:p>
        </w:tc>
        <w:tc>
          <w:tcPr>
            <w:tcW w:w="1856" w:type="dxa"/>
            <w:noWrap/>
            <w:hideMark/>
          </w:tcPr>
          <w:p w14:paraId="5026D8BC" w14:textId="77777777" w:rsidR="008F1694" w:rsidRPr="007E4164" w:rsidRDefault="008F1694" w:rsidP="00D93E40">
            <w:pPr>
              <w:jc w:val="right"/>
              <w:rPr>
                <w:b/>
                <w:bCs/>
                <w:color w:val="000000"/>
                <w:u w:val="single"/>
              </w:rPr>
            </w:pPr>
            <w:r w:rsidRPr="007E4164">
              <w:rPr>
                <w:b/>
                <w:bCs/>
                <w:color w:val="000000"/>
                <w:u w:val="single"/>
              </w:rPr>
              <w:t>Published</w:t>
            </w:r>
          </w:p>
        </w:tc>
        <w:tc>
          <w:tcPr>
            <w:tcW w:w="366" w:type="dxa"/>
            <w:noWrap/>
          </w:tcPr>
          <w:p w14:paraId="7D5575D1" w14:textId="77777777" w:rsidR="008F1694" w:rsidRPr="007E4164" w:rsidRDefault="008F1694" w:rsidP="00D93E40">
            <w:pPr>
              <w:jc w:val="right"/>
              <w:rPr>
                <w:color w:val="000000"/>
              </w:rPr>
            </w:pPr>
          </w:p>
        </w:tc>
        <w:tc>
          <w:tcPr>
            <w:tcW w:w="3405" w:type="dxa"/>
            <w:noWrap/>
          </w:tcPr>
          <w:p w14:paraId="5295C4BE" w14:textId="77777777" w:rsidR="008F1694" w:rsidRPr="007E4164" w:rsidRDefault="008F1694" w:rsidP="00D93E40">
            <w:pPr>
              <w:jc w:val="right"/>
              <w:rPr>
                <w:color w:val="000000"/>
              </w:rPr>
            </w:pPr>
          </w:p>
        </w:tc>
        <w:tc>
          <w:tcPr>
            <w:tcW w:w="1318" w:type="dxa"/>
            <w:noWrap/>
          </w:tcPr>
          <w:p w14:paraId="56A98391" w14:textId="77777777" w:rsidR="008F1694" w:rsidRPr="007E4164" w:rsidRDefault="008F1694" w:rsidP="00D93E40">
            <w:pPr>
              <w:jc w:val="right"/>
              <w:rPr>
                <w:color w:val="000000"/>
              </w:rPr>
            </w:pPr>
          </w:p>
        </w:tc>
      </w:tr>
      <w:tr w:rsidR="00561802" w:rsidRPr="007E4164" w14:paraId="2176955F" w14:textId="77777777" w:rsidTr="00561802">
        <w:trPr>
          <w:trHeight w:val="300"/>
        </w:trPr>
        <w:tc>
          <w:tcPr>
            <w:tcW w:w="661" w:type="dxa"/>
            <w:noWrap/>
          </w:tcPr>
          <w:p w14:paraId="6D594379" w14:textId="6D1DE8D2" w:rsidR="00561802" w:rsidRPr="007E4164" w:rsidRDefault="00561802" w:rsidP="00561802">
            <w:pPr>
              <w:jc w:val="right"/>
              <w:rPr>
                <w:color w:val="000000"/>
              </w:rPr>
            </w:pPr>
            <w:r w:rsidRPr="00D6040F">
              <w:t>20</w:t>
            </w:r>
          </w:p>
        </w:tc>
        <w:tc>
          <w:tcPr>
            <w:tcW w:w="668" w:type="dxa"/>
            <w:noWrap/>
          </w:tcPr>
          <w:p w14:paraId="147E6C80" w14:textId="2F79A871" w:rsidR="00561802" w:rsidRPr="007E4164" w:rsidRDefault="00561802" w:rsidP="00561802">
            <w:pPr>
              <w:jc w:val="right"/>
              <w:rPr>
                <w:color w:val="000000"/>
              </w:rPr>
            </w:pPr>
            <w:r w:rsidRPr="00D6040F">
              <w:t>DOJ</w:t>
            </w:r>
          </w:p>
        </w:tc>
        <w:tc>
          <w:tcPr>
            <w:tcW w:w="1251" w:type="dxa"/>
            <w:noWrap/>
          </w:tcPr>
          <w:p w14:paraId="51152192" w14:textId="693FBD1B" w:rsidR="00561802" w:rsidRPr="007E4164" w:rsidRDefault="00561802" w:rsidP="00561802">
            <w:pPr>
              <w:jc w:val="right"/>
              <w:rPr>
                <w:color w:val="000000"/>
              </w:rPr>
            </w:pPr>
            <w:r w:rsidRPr="00D6040F">
              <w:t>03447</w:t>
            </w:r>
          </w:p>
        </w:tc>
        <w:tc>
          <w:tcPr>
            <w:tcW w:w="1262" w:type="dxa"/>
          </w:tcPr>
          <w:p w14:paraId="32B5CB49" w14:textId="4D46AEA4" w:rsidR="00561802" w:rsidRPr="007E4164" w:rsidRDefault="00561802" w:rsidP="00561802">
            <w:pPr>
              <w:jc w:val="right"/>
              <w:rPr>
                <w:color w:val="000000"/>
              </w:rPr>
            </w:pPr>
            <w:r w:rsidRPr="00D6040F">
              <w:t>6/14/2021</w:t>
            </w:r>
          </w:p>
        </w:tc>
        <w:tc>
          <w:tcPr>
            <w:tcW w:w="1856" w:type="dxa"/>
            <w:noWrap/>
          </w:tcPr>
          <w:p w14:paraId="034482EB" w14:textId="2BA6B0C2" w:rsidR="00561802" w:rsidRPr="007E4164" w:rsidRDefault="00561802" w:rsidP="00561802">
            <w:pPr>
              <w:jc w:val="right"/>
              <w:rPr>
                <w:b/>
                <w:bCs/>
                <w:color w:val="000000"/>
                <w:u w:val="single"/>
              </w:rPr>
            </w:pPr>
            <w:r w:rsidRPr="00D6040F">
              <w:t xml:space="preserve">Christopher Lee Maness </w:t>
            </w:r>
          </w:p>
        </w:tc>
        <w:tc>
          <w:tcPr>
            <w:tcW w:w="366" w:type="dxa"/>
            <w:noWrap/>
          </w:tcPr>
          <w:p w14:paraId="765F2B36" w14:textId="34D7BA86" w:rsidR="00561802" w:rsidRPr="007E4164" w:rsidRDefault="00561802" w:rsidP="00561802">
            <w:pPr>
              <w:jc w:val="right"/>
              <w:rPr>
                <w:color w:val="000000"/>
              </w:rPr>
            </w:pPr>
            <w:r w:rsidRPr="00D6040F">
              <w:t>v.</w:t>
            </w:r>
          </w:p>
        </w:tc>
        <w:tc>
          <w:tcPr>
            <w:tcW w:w="3405" w:type="dxa"/>
            <w:noWrap/>
          </w:tcPr>
          <w:p w14:paraId="3C09BF84" w14:textId="531B7B6C" w:rsidR="00561802" w:rsidRPr="007E4164" w:rsidRDefault="00561802" w:rsidP="00561802">
            <w:pPr>
              <w:jc w:val="right"/>
              <w:rPr>
                <w:color w:val="000000"/>
              </w:rPr>
            </w:pPr>
            <w:r w:rsidRPr="00D6040F">
              <w:t>NC Sheriffs Education and Training Standards Commission</w:t>
            </w:r>
          </w:p>
        </w:tc>
        <w:tc>
          <w:tcPr>
            <w:tcW w:w="1318" w:type="dxa"/>
            <w:noWrap/>
          </w:tcPr>
          <w:p w14:paraId="5D04EFF6" w14:textId="605AC8C8" w:rsidR="00561802" w:rsidRPr="007E4164" w:rsidRDefault="00561802" w:rsidP="00561802">
            <w:pPr>
              <w:jc w:val="right"/>
              <w:rPr>
                <w:color w:val="000000"/>
              </w:rPr>
            </w:pPr>
            <w:r w:rsidRPr="00D6040F">
              <w:t>May</w:t>
            </w:r>
          </w:p>
        </w:tc>
      </w:tr>
      <w:tr w:rsidR="00561802" w:rsidRPr="007E4164" w14:paraId="7D2AACC9" w14:textId="77777777" w:rsidTr="00561802">
        <w:trPr>
          <w:trHeight w:val="300"/>
        </w:trPr>
        <w:tc>
          <w:tcPr>
            <w:tcW w:w="661" w:type="dxa"/>
            <w:noWrap/>
          </w:tcPr>
          <w:p w14:paraId="65C5C79E" w14:textId="15D585BD" w:rsidR="00561802" w:rsidRPr="007E4164" w:rsidRDefault="00561802" w:rsidP="00561802">
            <w:pPr>
              <w:jc w:val="right"/>
              <w:rPr>
                <w:color w:val="000000"/>
              </w:rPr>
            </w:pPr>
            <w:r w:rsidRPr="00D6040F">
              <w:t>20</w:t>
            </w:r>
          </w:p>
        </w:tc>
        <w:tc>
          <w:tcPr>
            <w:tcW w:w="668" w:type="dxa"/>
            <w:noWrap/>
          </w:tcPr>
          <w:p w14:paraId="6F87EFFB" w14:textId="3B785869" w:rsidR="00561802" w:rsidRPr="007E4164" w:rsidRDefault="00561802" w:rsidP="00561802">
            <w:pPr>
              <w:jc w:val="right"/>
              <w:rPr>
                <w:color w:val="000000"/>
              </w:rPr>
            </w:pPr>
            <w:r w:rsidRPr="00D6040F">
              <w:t>DOJ</w:t>
            </w:r>
          </w:p>
        </w:tc>
        <w:tc>
          <w:tcPr>
            <w:tcW w:w="1251" w:type="dxa"/>
            <w:noWrap/>
          </w:tcPr>
          <w:p w14:paraId="4D0E6C7D" w14:textId="12E48931" w:rsidR="00561802" w:rsidRPr="007E4164" w:rsidRDefault="00561802" w:rsidP="00561802">
            <w:pPr>
              <w:jc w:val="right"/>
              <w:rPr>
                <w:color w:val="000000"/>
              </w:rPr>
            </w:pPr>
            <w:r w:rsidRPr="00D6040F">
              <w:t>03914</w:t>
            </w:r>
          </w:p>
        </w:tc>
        <w:tc>
          <w:tcPr>
            <w:tcW w:w="1262" w:type="dxa"/>
          </w:tcPr>
          <w:p w14:paraId="3D64DE70" w14:textId="646FD67E" w:rsidR="00561802" w:rsidRPr="007E4164" w:rsidRDefault="00561802" w:rsidP="00561802">
            <w:pPr>
              <w:jc w:val="right"/>
              <w:rPr>
                <w:color w:val="000000"/>
              </w:rPr>
            </w:pPr>
            <w:r w:rsidRPr="00D6040F">
              <w:t>6/15/2021</w:t>
            </w:r>
          </w:p>
        </w:tc>
        <w:tc>
          <w:tcPr>
            <w:tcW w:w="1856" w:type="dxa"/>
            <w:noWrap/>
          </w:tcPr>
          <w:p w14:paraId="61B63F29" w14:textId="31849ABB" w:rsidR="00561802" w:rsidRPr="007E4164" w:rsidRDefault="00561802" w:rsidP="00561802">
            <w:pPr>
              <w:jc w:val="right"/>
              <w:rPr>
                <w:b/>
                <w:bCs/>
                <w:color w:val="000000"/>
                <w:u w:val="single"/>
              </w:rPr>
            </w:pPr>
            <w:r w:rsidRPr="00D6040F">
              <w:t xml:space="preserve">Robert Joseph Brewington </w:t>
            </w:r>
          </w:p>
        </w:tc>
        <w:tc>
          <w:tcPr>
            <w:tcW w:w="366" w:type="dxa"/>
            <w:noWrap/>
          </w:tcPr>
          <w:p w14:paraId="27A1E4E2" w14:textId="4730D48B" w:rsidR="00561802" w:rsidRPr="007E4164" w:rsidRDefault="00561802" w:rsidP="00561802">
            <w:pPr>
              <w:jc w:val="right"/>
              <w:rPr>
                <w:color w:val="000000"/>
              </w:rPr>
            </w:pPr>
            <w:r w:rsidRPr="00D6040F">
              <w:t>v.</w:t>
            </w:r>
          </w:p>
        </w:tc>
        <w:tc>
          <w:tcPr>
            <w:tcW w:w="3405" w:type="dxa"/>
            <w:noWrap/>
          </w:tcPr>
          <w:p w14:paraId="08D6758A" w14:textId="3756C5D1" w:rsidR="00561802" w:rsidRPr="007E4164" w:rsidRDefault="00561802" w:rsidP="00561802">
            <w:pPr>
              <w:jc w:val="right"/>
              <w:rPr>
                <w:color w:val="000000"/>
              </w:rPr>
            </w:pPr>
            <w:r w:rsidRPr="00D6040F">
              <w:t>NC Criminal Justice Education and Training Standards Commission</w:t>
            </w:r>
          </w:p>
        </w:tc>
        <w:tc>
          <w:tcPr>
            <w:tcW w:w="1318" w:type="dxa"/>
            <w:noWrap/>
          </w:tcPr>
          <w:p w14:paraId="2667F4E5" w14:textId="16EFBD4B" w:rsidR="00561802" w:rsidRPr="007E4164" w:rsidRDefault="00561802" w:rsidP="00561802">
            <w:pPr>
              <w:jc w:val="right"/>
              <w:rPr>
                <w:color w:val="000000"/>
              </w:rPr>
            </w:pPr>
            <w:r w:rsidRPr="00D6040F">
              <w:t>Lassiter</w:t>
            </w:r>
          </w:p>
        </w:tc>
      </w:tr>
      <w:tr w:rsidR="00561802" w:rsidRPr="007E4164" w14:paraId="71F9D33D" w14:textId="77777777" w:rsidTr="00561802">
        <w:trPr>
          <w:trHeight w:val="300"/>
        </w:trPr>
        <w:tc>
          <w:tcPr>
            <w:tcW w:w="661" w:type="dxa"/>
            <w:noWrap/>
          </w:tcPr>
          <w:p w14:paraId="693392AE" w14:textId="063D9BF9" w:rsidR="00561802" w:rsidRPr="007E4164" w:rsidRDefault="00561802" w:rsidP="00561802">
            <w:pPr>
              <w:jc w:val="right"/>
              <w:rPr>
                <w:color w:val="000000"/>
              </w:rPr>
            </w:pPr>
            <w:r w:rsidRPr="00D6040F">
              <w:t>20</w:t>
            </w:r>
          </w:p>
        </w:tc>
        <w:tc>
          <w:tcPr>
            <w:tcW w:w="668" w:type="dxa"/>
            <w:noWrap/>
          </w:tcPr>
          <w:p w14:paraId="7A8EFA32" w14:textId="04955C01" w:rsidR="00561802" w:rsidRPr="007E4164" w:rsidRDefault="00561802" w:rsidP="00561802">
            <w:pPr>
              <w:jc w:val="right"/>
              <w:rPr>
                <w:color w:val="000000"/>
              </w:rPr>
            </w:pPr>
            <w:r w:rsidRPr="00D6040F">
              <w:t>DOJ</w:t>
            </w:r>
          </w:p>
        </w:tc>
        <w:tc>
          <w:tcPr>
            <w:tcW w:w="1251" w:type="dxa"/>
            <w:noWrap/>
          </w:tcPr>
          <w:p w14:paraId="5A2139F6" w14:textId="70F73CD8" w:rsidR="00561802" w:rsidRPr="007E4164" w:rsidRDefault="00561802" w:rsidP="00561802">
            <w:pPr>
              <w:jc w:val="right"/>
              <w:rPr>
                <w:color w:val="000000"/>
              </w:rPr>
            </w:pPr>
            <w:r w:rsidRPr="00D6040F">
              <w:t>04027</w:t>
            </w:r>
          </w:p>
        </w:tc>
        <w:tc>
          <w:tcPr>
            <w:tcW w:w="1262" w:type="dxa"/>
          </w:tcPr>
          <w:p w14:paraId="47B97E7D" w14:textId="57E62A4C" w:rsidR="00561802" w:rsidRPr="007E4164" w:rsidRDefault="00561802" w:rsidP="00561802">
            <w:pPr>
              <w:jc w:val="right"/>
              <w:rPr>
                <w:color w:val="000000"/>
              </w:rPr>
            </w:pPr>
            <w:r w:rsidRPr="00D6040F">
              <w:t>6/25/2021</w:t>
            </w:r>
          </w:p>
        </w:tc>
        <w:tc>
          <w:tcPr>
            <w:tcW w:w="1856" w:type="dxa"/>
            <w:noWrap/>
          </w:tcPr>
          <w:p w14:paraId="32365F5F" w14:textId="33F17AF4" w:rsidR="00561802" w:rsidRPr="007E4164" w:rsidRDefault="00561802" w:rsidP="00561802">
            <w:pPr>
              <w:jc w:val="right"/>
              <w:rPr>
                <w:b/>
                <w:bCs/>
                <w:color w:val="000000"/>
                <w:u w:val="single"/>
              </w:rPr>
            </w:pPr>
            <w:r w:rsidRPr="00D6040F">
              <w:t xml:space="preserve">Heather </w:t>
            </w:r>
            <w:proofErr w:type="spellStart"/>
            <w:r w:rsidRPr="00D6040F">
              <w:t>Chatel</w:t>
            </w:r>
            <w:proofErr w:type="spellEnd"/>
            <w:r w:rsidRPr="00D6040F">
              <w:t xml:space="preserve"> Blair </w:t>
            </w:r>
          </w:p>
        </w:tc>
        <w:tc>
          <w:tcPr>
            <w:tcW w:w="366" w:type="dxa"/>
            <w:noWrap/>
          </w:tcPr>
          <w:p w14:paraId="6AF590CE" w14:textId="5206B835" w:rsidR="00561802" w:rsidRPr="007E4164" w:rsidRDefault="00561802" w:rsidP="00561802">
            <w:pPr>
              <w:jc w:val="right"/>
              <w:rPr>
                <w:color w:val="000000"/>
              </w:rPr>
            </w:pPr>
            <w:r w:rsidRPr="00D6040F">
              <w:t>v.</w:t>
            </w:r>
          </w:p>
        </w:tc>
        <w:tc>
          <w:tcPr>
            <w:tcW w:w="3405" w:type="dxa"/>
            <w:noWrap/>
          </w:tcPr>
          <w:p w14:paraId="69C1321C" w14:textId="66D5B3BA" w:rsidR="00561802" w:rsidRPr="007E4164" w:rsidRDefault="00561802" w:rsidP="00561802">
            <w:pPr>
              <w:jc w:val="right"/>
              <w:rPr>
                <w:color w:val="000000"/>
              </w:rPr>
            </w:pPr>
            <w:r w:rsidRPr="00D6040F">
              <w:t>NC Sheriffs Education and Training Standards Commission</w:t>
            </w:r>
          </w:p>
        </w:tc>
        <w:tc>
          <w:tcPr>
            <w:tcW w:w="1318" w:type="dxa"/>
            <w:noWrap/>
          </w:tcPr>
          <w:p w14:paraId="33AC3F01" w14:textId="2F5CC4AE" w:rsidR="00561802" w:rsidRPr="007E4164" w:rsidRDefault="00561802" w:rsidP="00561802">
            <w:pPr>
              <w:jc w:val="right"/>
              <w:rPr>
                <w:color w:val="000000"/>
              </w:rPr>
            </w:pPr>
            <w:r w:rsidRPr="00D6040F">
              <w:t>Sutton</w:t>
            </w:r>
          </w:p>
        </w:tc>
      </w:tr>
      <w:tr w:rsidR="00561802" w:rsidRPr="007E4164" w14:paraId="5405CD7D" w14:textId="77777777" w:rsidTr="00561802">
        <w:trPr>
          <w:trHeight w:val="300"/>
        </w:trPr>
        <w:tc>
          <w:tcPr>
            <w:tcW w:w="661" w:type="dxa"/>
            <w:noWrap/>
          </w:tcPr>
          <w:p w14:paraId="25E78D09" w14:textId="14F22673" w:rsidR="00561802" w:rsidRPr="007E4164" w:rsidRDefault="00561802" w:rsidP="00561802">
            <w:pPr>
              <w:jc w:val="right"/>
              <w:rPr>
                <w:color w:val="000000"/>
              </w:rPr>
            </w:pPr>
            <w:r w:rsidRPr="00D6040F">
              <w:t>20</w:t>
            </w:r>
          </w:p>
        </w:tc>
        <w:tc>
          <w:tcPr>
            <w:tcW w:w="668" w:type="dxa"/>
            <w:noWrap/>
          </w:tcPr>
          <w:p w14:paraId="3F1A46F2" w14:textId="28B9B816" w:rsidR="00561802" w:rsidRPr="007E4164" w:rsidRDefault="00561802" w:rsidP="00561802">
            <w:pPr>
              <w:jc w:val="right"/>
              <w:rPr>
                <w:color w:val="000000"/>
              </w:rPr>
            </w:pPr>
            <w:r w:rsidRPr="00D6040F">
              <w:t>DOJ</w:t>
            </w:r>
          </w:p>
        </w:tc>
        <w:tc>
          <w:tcPr>
            <w:tcW w:w="1251" w:type="dxa"/>
            <w:noWrap/>
          </w:tcPr>
          <w:p w14:paraId="6E207FFD" w14:textId="77D7E135" w:rsidR="00561802" w:rsidRPr="007E4164" w:rsidRDefault="00561802" w:rsidP="00561802">
            <w:pPr>
              <w:jc w:val="right"/>
              <w:rPr>
                <w:color w:val="000000"/>
              </w:rPr>
            </w:pPr>
            <w:r w:rsidRPr="00D6040F">
              <w:t>05455</w:t>
            </w:r>
          </w:p>
        </w:tc>
        <w:tc>
          <w:tcPr>
            <w:tcW w:w="1262" w:type="dxa"/>
          </w:tcPr>
          <w:p w14:paraId="6FDAF116" w14:textId="2FE79774" w:rsidR="00561802" w:rsidRPr="007E4164" w:rsidRDefault="00561802" w:rsidP="00561802">
            <w:pPr>
              <w:jc w:val="right"/>
              <w:rPr>
                <w:color w:val="000000"/>
              </w:rPr>
            </w:pPr>
            <w:r w:rsidRPr="00D6040F">
              <w:t>6/10/2021</w:t>
            </w:r>
          </w:p>
        </w:tc>
        <w:tc>
          <w:tcPr>
            <w:tcW w:w="1856" w:type="dxa"/>
            <w:noWrap/>
          </w:tcPr>
          <w:p w14:paraId="3D5FD3A6" w14:textId="62AA17E1" w:rsidR="00561802" w:rsidRPr="007E4164" w:rsidRDefault="00561802" w:rsidP="00561802">
            <w:pPr>
              <w:jc w:val="right"/>
              <w:rPr>
                <w:b/>
                <w:bCs/>
                <w:color w:val="000000"/>
                <w:u w:val="single"/>
              </w:rPr>
            </w:pPr>
            <w:r w:rsidRPr="00D6040F">
              <w:t xml:space="preserve">Jose Daniel Palma </w:t>
            </w:r>
          </w:p>
        </w:tc>
        <w:tc>
          <w:tcPr>
            <w:tcW w:w="366" w:type="dxa"/>
            <w:noWrap/>
          </w:tcPr>
          <w:p w14:paraId="20476E7C" w14:textId="3262EB4E" w:rsidR="00561802" w:rsidRPr="007E4164" w:rsidRDefault="00561802" w:rsidP="00561802">
            <w:pPr>
              <w:jc w:val="right"/>
              <w:rPr>
                <w:color w:val="000000"/>
              </w:rPr>
            </w:pPr>
            <w:r w:rsidRPr="00D6040F">
              <w:t>v.</w:t>
            </w:r>
          </w:p>
        </w:tc>
        <w:tc>
          <w:tcPr>
            <w:tcW w:w="3405" w:type="dxa"/>
            <w:noWrap/>
          </w:tcPr>
          <w:p w14:paraId="6F664317" w14:textId="17E9DDA4" w:rsidR="00561802" w:rsidRPr="007E4164" w:rsidRDefault="00561802" w:rsidP="00561802">
            <w:pPr>
              <w:jc w:val="right"/>
              <w:rPr>
                <w:color w:val="000000"/>
              </w:rPr>
            </w:pPr>
            <w:r w:rsidRPr="00D6040F">
              <w:t>NC Sheriffs Education and Training Standards Commission</w:t>
            </w:r>
          </w:p>
        </w:tc>
        <w:tc>
          <w:tcPr>
            <w:tcW w:w="1318" w:type="dxa"/>
            <w:noWrap/>
          </w:tcPr>
          <w:p w14:paraId="4128C477" w14:textId="01E888F1" w:rsidR="00561802" w:rsidRPr="007E4164" w:rsidRDefault="00561802" w:rsidP="00561802">
            <w:pPr>
              <w:jc w:val="right"/>
              <w:rPr>
                <w:color w:val="000000"/>
              </w:rPr>
            </w:pPr>
            <w:r w:rsidRPr="00D6040F">
              <w:t>May</w:t>
            </w:r>
          </w:p>
        </w:tc>
      </w:tr>
      <w:tr w:rsidR="00561802" w:rsidRPr="007E4164" w14:paraId="68E59BB3" w14:textId="77777777" w:rsidTr="00561802">
        <w:trPr>
          <w:trHeight w:val="300"/>
        </w:trPr>
        <w:tc>
          <w:tcPr>
            <w:tcW w:w="661" w:type="dxa"/>
            <w:noWrap/>
          </w:tcPr>
          <w:p w14:paraId="7DA92074" w14:textId="50DA270B" w:rsidR="00561802" w:rsidRPr="007E4164" w:rsidRDefault="00561802" w:rsidP="00561802">
            <w:pPr>
              <w:jc w:val="right"/>
              <w:rPr>
                <w:color w:val="000000"/>
              </w:rPr>
            </w:pPr>
            <w:r w:rsidRPr="00D6040F">
              <w:t>21</w:t>
            </w:r>
          </w:p>
        </w:tc>
        <w:tc>
          <w:tcPr>
            <w:tcW w:w="668" w:type="dxa"/>
            <w:noWrap/>
          </w:tcPr>
          <w:p w14:paraId="5C4EFF7F" w14:textId="5C18B241" w:rsidR="00561802" w:rsidRPr="007E4164" w:rsidRDefault="00561802" w:rsidP="00561802">
            <w:pPr>
              <w:jc w:val="right"/>
              <w:rPr>
                <w:color w:val="000000"/>
              </w:rPr>
            </w:pPr>
            <w:r w:rsidRPr="00D6040F">
              <w:t>DOJ</w:t>
            </w:r>
          </w:p>
        </w:tc>
        <w:tc>
          <w:tcPr>
            <w:tcW w:w="1251" w:type="dxa"/>
            <w:noWrap/>
          </w:tcPr>
          <w:p w14:paraId="5DAC80A1" w14:textId="3A7B4F9D" w:rsidR="00561802" w:rsidRPr="007E4164" w:rsidRDefault="00561802" w:rsidP="00561802">
            <w:pPr>
              <w:jc w:val="right"/>
              <w:rPr>
                <w:color w:val="000000"/>
              </w:rPr>
            </w:pPr>
            <w:r w:rsidRPr="00D6040F">
              <w:t>00829</w:t>
            </w:r>
          </w:p>
        </w:tc>
        <w:tc>
          <w:tcPr>
            <w:tcW w:w="1262" w:type="dxa"/>
          </w:tcPr>
          <w:p w14:paraId="3DCF83FE" w14:textId="27AA185F" w:rsidR="00561802" w:rsidRPr="007E4164" w:rsidRDefault="00561802" w:rsidP="00561802">
            <w:pPr>
              <w:jc w:val="right"/>
              <w:rPr>
                <w:color w:val="000000"/>
              </w:rPr>
            </w:pPr>
            <w:r w:rsidRPr="00D6040F">
              <w:t>6/22/2021</w:t>
            </w:r>
          </w:p>
        </w:tc>
        <w:tc>
          <w:tcPr>
            <w:tcW w:w="1856" w:type="dxa"/>
            <w:noWrap/>
          </w:tcPr>
          <w:p w14:paraId="5D078981" w14:textId="4375C24A" w:rsidR="00561802" w:rsidRPr="007E4164" w:rsidRDefault="00561802" w:rsidP="00561802">
            <w:pPr>
              <w:jc w:val="right"/>
              <w:rPr>
                <w:b/>
                <w:bCs/>
                <w:color w:val="000000"/>
                <w:u w:val="single"/>
              </w:rPr>
            </w:pPr>
            <w:r w:rsidRPr="00D6040F">
              <w:t xml:space="preserve">Darren Tyree Taylor </w:t>
            </w:r>
          </w:p>
        </w:tc>
        <w:tc>
          <w:tcPr>
            <w:tcW w:w="366" w:type="dxa"/>
            <w:noWrap/>
          </w:tcPr>
          <w:p w14:paraId="0532F8BA" w14:textId="17AB5931" w:rsidR="00561802" w:rsidRPr="007E4164" w:rsidRDefault="00561802" w:rsidP="00561802">
            <w:pPr>
              <w:jc w:val="right"/>
              <w:rPr>
                <w:color w:val="000000"/>
              </w:rPr>
            </w:pPr>
            <w:r w:rsidRPr="00D6040F">
              <w:t>v.</w:t>
            </w:r>
          </w:p>
        </w:tc>
        <w:tc>
          <w:tcPr>
            <w:tcW w:w="3405" w:type="dxa"/>
            <w:noWrap/>
          </w:tcPr>
          <w:p w14:paraId="0F7CA967" w14:textId="23896B25" w:rsidR="00561802" w:rsidRPr="007E4164" w:rsidRDefault="00561802" w:rsidP="00561802">
            <w:pPr>
              <w:jc w:val="right"/>
              <w:rPr>
                <w:color w:val="000000"/>
              </w:rPr>
            </w:pPr>
            <w:r w:rsidRPr="00D6040F">
              <w:t>NC Sheriffs Education and Training Standards Commission</w:t>
            </w:r>
          </w:p>
        </w:tc>
        <w:tc>
          <w:tcPr>
            <w:tcW w:w="1318" w:type="dxa"/>
            <w:noWrap/>
          </w:tcPr>
          <w:p w14:paraId="3C7B7FE0" w14:textId="69E022B6" w:rsidR="00561802" w:rsidRPr="007E4164" w:rsidRDefault="00561802" w:rsidP="00561802">
            <w:pPr>
              <w:jc w:val="right"/>
              <w:rPr>
                <w:color w:val="000000"/>
              </w:rPr>
            </w:pPr>
            <w:r w:rsidRPr="00D6040F">
              <w:t>Byrne</w:t>
            </w:r>
          </w:p>
        </w:tc>
      </w:tr>
      <w:tr w:rsidR="00561802" w:rsidRPr="007E4164" w14:paraId="34DB5883" w14:textId="77777777" w:rsidTr="00561802">
        <w:trPr>
          <w:trHeight w:val="300"/>
        </w:trPr>
        <w:tc>
          <w:tcPr>
            <w:tcW w:w="661" w:type="dxa"/>
            <w:noWrap/>
          </w:tcPr>
          <w:p w14:paraId="6DCE332D" w14:textId="77777777" w:rsidR="00561802" w:rsidRPr="007E4164" w:rsidRDefault="00561802" w:rsidP="00561802">
            <w:pPr>
              <w:jc w:val="right"/>
              <w:rPr>
                <w:color w:val="000000"/>
              </w:rPr>
            </w:pPr>
          </w:p>
        </w:tc>
        <w:tc>
          <w:tcPr>
            <w:tcW w:w="668" w:type="dxa"/>
            <w:noWrap/>
          </w:tcPr>
          <w:p w14:paraId="1A8E4960" w14:textId="77777777" w:rsidR="00561802" w:rsidRPr="007E4164" w:rsidRDefault="00561802" w:rsidP="00561802">
            <w:pPr>
              <w:jc w:val="right"/>
              <w:rPr>
                <w:color w:val="000000"/>
              </w:rPr>
            </w:pPr>
          </w:p>
        </w:tc>
        <w:tc>
          <w:tcPr>
            <w:tcW w:w="1251" w:type="dxa"/>
            <w:noWrap/>
          </w:tcPr>
          <w:p w14:paraId="5FA19D72" w14:textId="56A089C4" w:rsidR="00561802" w:rsidRPr="007E4164" w:rsidRDefault="00561802" w:rsidP="00561802">
            <w:pPr>
              <w:jc w:val="right"/>
              <w:rPr>
                <w:color w:val="000000"/>
              </w:rPr>
            </w:pPr>
            <w:r w:rsidRPr="00D6040F">
              <w:t xml:space="preserve"> </w:t>
            </w:r>
          </w:p>
        </w:tc>
        <w:tc>
          <w:tcPr>
            <w:tcW w:w="1262" w:type="dxa"/>
          </w:tcPr>
          <w:p w14:paraId="562219BF" w14:textId="67D20263" w:rsidR="00561802" w:rsidRPr="007E4164" w:rsidRDefault="00561802" w:rsidP="00561802">
            <w:pPr>
              <w:jc w:val="right"/>
              <w:rPr>
                <w:color w:val="000000"/>
              </w:rPr>
            </w:pPr>
            <w:r w:rsidRPr="00D6040F">
              <w:t xml:space="preserve"> </w:t>
            </w:r>
          </w:p>
        </w:tc>
        <w:tc>
          <w:tcPr>
            <w:tcW w:w="1856" w:type="dxa"/>
            <w:noWrap/>
          </w:tcPr>
          <w:p w14:paraId="75428D79" w14:textId="7EB2762A" w:rsidR="00561802" w:rsidRPr="007E4164" w:rsidRDefault="00561802" w:rsidP="00561802">
            <w:pPr>
              <w:jc w:val="right"/>
              <w:rPr>
                <w:b/>
                <w:bCs/>
                <w:color w:val="000000"/>
                <w:u w:val="single"/>
              </w:rPr>
            </w:pPr>
            <w:r w:rsidRPr="00D6040F">
              <w:t xml:space="preserve"> </w:t>
            </w:r>
          </w:p>
        </w:tc>
        <w:tc>
          <w:tcPr>
            <w:tcW w:w="366" w:type="dxa"/>
            <w:noWrap/>
          </w:tcPr>
          <w:p w14:paraId="153A5A0A" w14:textId="1F6C202C" w:rsidR="00561802" w:rsidRPr="007E4164" w:rsidRDefault="00561802" w:rsidP="00561802">
            <w:pPr>
              <w:jc w:val="right"/>
              <w:rPr>
                <w:color w:val="000000"/>
              </w:rPr>
            </w:pPr>
            <w:r w:rsidRPr="00D6040F">
              <w:t xml:space="preserve"> </w:t>
            </w:r>
          </w:p>
        </w:tc>
        <w:tc>
          <w:tcPr>
            <w:tcW w:w="3405" w:type="dxa"/>
            <w:noWrap/>
          </w:tcPr>
          <w:p w14:paraId="7A9CE781" w14:textId="121AF5A7" w:rsidR="00561802" w:rsidRPr="007E4164" w:rsidRDefault="00561802" w:rsidP="00561802">
            <w:pPr>
              <w:jc w:val="right"/>
              <w:rPr>
                <w:color w:val="000000"/>
              </w:rPr>
            </w:pPr>
            <w:r w:rsidRPr="00D6040F">
              <w:t xml:space="preserve"> </w:t>
            </w:r>
          </w:p>
        </w:tc>
        <w:tc>
          <w:tcPr>
            <w:tcW w:w="1318" w:type="dxa"/>
            <w:noWrap/>
          </w:tcPr>
          <w:p w14:paraId="706A30B4" w14:textId="77777777" w:rsidR="00561802" w:rsidRPr="007E4164" w:rsidRDefault="00561802" w:rsidP="00561802">
            <w:pPr>
              <w:jc w:val="right"/>
              <w:rPr>
                <w:color w:val="000000"/>
              </w:rPr>
            </w:pPr>
          </w:p>
        </w:tc>
      </w:tr>
      <w:tr w:rsidR="00561802" w:rsidRPr="007E4164" w14:paraId="0015ED4E" w14:textId="77777777" w:rsidTr="00561802">
        <w:trPr>
          <w:trHeight w:val="300"/>
        </w:trPr>
        <w:tc>
          <w:tcPr>
            <w:tcW w:w="661" w:type="dxa"/>
            <w:noWrap/>
          </w:tcPr>
          <w:p w14:paraId="5DDF5B73" w14:textId="2F4ECDF4" w:rsidR="00561802" w:rsidRPr="007E4164" w:rsidRDefault="00561802" w:rsidP="00561802">
            <w:pPr>
              <w:jc w:val="right"/>
              <w:rPr>
                <w:color w:val="000000"/>
              </w:rPr>
            </w:pPr>
            <w:r w:rsidRPr="00D6040F">
              <w:t>20</w:t>
            </w:r>
          </w:p>
        </w:tc>
        <w:tc>
          <w:tcPr>
            <w:tcW w:w="668" w:type="dxa"/>
            <w:noWrap/>
          </w:tcPr>
          <w:p w14:paraId="5CC43E04" w14:textId="7D3FCBA6" w:rsidR="00561802" w:rsidRPr="007E4164" w:rsidRDefault="00561802" w:rsidP="00561802">
            <w:pPr>
              <w:jc w:val="right"/>
              <w:rPr>
                <w:color w:val="000000"/>
              </w:rPr>
            </w:pPr>
            <w:r w:rsidRPr="00D6040F">
              <w:t>DSC</w:t>
            </w:r>
          </w:p>
        </w:tc>
        <w:tc>
          <w:tcPr>
            <w:tcW w:w="1251" w:type="dxa"/>
            <w:noWrap/>
          </w:tcPr>
          <w:p w14:paraId="6F8C073A" w14:textId="1374A07C" w:rsidR="00561802" w:rsidRPr="007E4164" w:rsidRDefault="00561802" w:rsidP="00561802">
            <w:pPr>
              <w:jc w:val="right"/>
              <w:rPr>
                <w:color w:val="000000"/>
              </w:rPr>
            </w:pPr>
            <w:r w:rsidRPr="00D6040F">
              <w:t>02922</w:t>
            </w:r>
          </w:p>
        </w:tc>
        <w:tc>
          <w:tcPr>
            <w:tcW w:w="1262" w:type="dxa"/>
          </w:tcPr>
          <w:p w14:paraId="69FE2BDC" w14:textId="7C3D6E37" w:rsidR="00561802" w:rsidRPr="007E4164" w:rsidRDefault="00561802" w:rsidP="00561802">
            <w:pPr>
              <w:jc w:val="right"/>
              <w:rPr>
                <w:color w:val="000000"/>
              </w:rPr>
            </w:pPr>
            <w:r w:rsidRPr="00D6040F">
              <w:t>6/4/2021</w:t>
            </w:r>
          </w:p>
        </w:tc>
        <w:tc>
          <w:tcPr>
            <w:tcW w:w="1856" w:type="dxa"/>
            <w:noWrap/>
          </w:tcPr>
          <w:p w14:paraId="56E5976C" w14:textId="5BBA2485" w:rsidR="00561802" w:rsidRPr="007E4164" w:rsidRDefault="00561802" w:rsidP="00561802">
            <w:pPr>
              <w:jc w:val="right"/>
              <w:rPr>
                <w:b/>
                <w:bCs/>
                <w:color w:val="000000"/>
                <w:u w:val="single"/>
              </w:rPr>
            </w:pPr>
            <w:r w:rsidRPr="00D6040F">
              <w:t xml:space="preserve">Timothy C Roper </w:t>
            </w:r>
          </w:p>
        </w:tc>
        <w:tc>
          <w:tcPr>
            <w:tcW w:w="366" w:type="dxa"/>
            <w:noWrap/>
          </w:tcPr>
          <w:p w14:paraId="40EEF7C8" w14:textId="0F17FBEE" w:rsidR="00561802" w:rsidRPr="007E4164" w:rsidRDefault="00561802" w:rsidP="00561802">
            <w:pPr>
              <w:jc w:val="right"/>
              <w:rPr>
                <w:color w:val="000000"/>
              </w:rPr>
            </w:pPr>
            <w:r w:rsidRPr="00D6040F">
              <w:t>v.</w:t>
            </w:r>
          </w:p>
        </w:tc>
        <w:tc>
          <w:tcPr>
            <w:tcW w:w="3405" w:type="dxa"/>
            <w:noWrap/>
          </w:tcPr>
          <w:p w14:paraId="2AA47C90" w14:textId="2628855F" w:rsidR="00561802" w:rsidRPr="007E4164" w:rsidRDefault="00561802" w:rsidP="00561802">
            <w:pPr>
              <w:jc w:val="right"/>
              <w:rPr>
                <w:color w:val="000000"/>
              </w:rPr>
            </w:pPr>
            <w:r w:rsidRPr="00D6040F">
              <w:t>North Carolina Department of Public Safety</w:t>
            </w:r>
          </w:p>
        </w:tc>
        <w:tc>
          <w:tcPr>
            <w:tcW w:w="1318" w:type="dxa"/>
            <w:noWrap/>
          </w:tcPr>
          <w:p w14:paraId="034B700A" w14:textId="7B9151EB" w:rsidR="00561802" w:rsidRPr="007E4164" w:rsidRDefault="00561802" w:rsidP="00561802">
            <w:pPr>
              <w:jc w:val="right"/>
              <w:rPr>
                <w:color w:val="000000"/>
              </w:rPr>
            </w:pPr>
            <w:r w:rsidRPr="00D6040F">
              <w:t>Bawtinhimer</w:t>
            </w:r>
          </w:p>
        </w:tc>
      </w:tr>
      <w:tr w:rsidR="00561802" w:rsidRPr="007E4164" w14:paraId="24BC3D84" w14:textId="77777777" w:rsidTr="00561802">
        <w:trPr>
          <w:trHeight w:val="300"/>
        </w:trPr>
        <w:tc>
          <w:tcPr>
            <w:tcW w:w="661" w:type="dxa"/>
            <w:noWrap/>
          </w:tcPr>
          <w:p w14:paraId="4B532384" w14:textId="77777777" w:rsidR="00561802" w:rsidRPr="007E4164" w:rsidRDefault="00561802" w:rsidP="00561802">
            <w:pPr>
              <w:jc w:val="right"/>
              <w:rPr>
                <w:color w:val="000000"/>
              </w:rPr>
            </w:pPr>
          </w:p>
        </w:tc>
        <w:tc>
          <w:tcPr>
            <w:tcW w:w="668" w:type="dxa"/>
            <w:noWrap/>
          </w:tcPr>
          <w:p w14:paraId="4F866F1F" w14:textId="77777777" w:rsidR="00561802" w:rsidRPr="007E4164" w:rsidRDefault="00561802" w:rsidP="00561802">
            <w:pPr>
              <w:jc w:val="right"/>
              <w:rPr>
                <w:color w:val="000000"/>
              </w:rPr>
            </w:pPr>
          </w:p>
        </w:tc>
        <w:tc>
          <w:tcPr>
            <w:tcW w:w="1251" w:type="dxa"/>
            <w:noWrap/>
          </w:tcPr>
          <w:p w14:paraId="7361CEE0" w14:textId="11009E5C" w:rsidR="00561802" w:rsidRPr="007E4164" w:rsidRDefault="00561802" w:rsidP="00561802">
            <w:pPr>
              <w:jc w:val="right"/>
              <w:rPr>
                <w:color w:val="000000"/>
              </w:rPr>
            </w:pPr>
            <w:r w:rsidRPr="00D6040F">
              <w:t xml:space="preserve"> </w:t>
            </w:r>
          </w:p>
        </w:tc>
        <w:tc>
          <w:tcPr>
            <w:tcW w:w="1262" w:type="dxa"/>
          </w:tcPr>
          <w:p w14:paraId="0A4A66AF" w14:textId="5FC7D7CE" w:rsidR="00561802" w:rsidRPr="007E4164" w:rsidRDefault="00561802" w:rsidP="00561802">
            <w:pPr>
              <w:jc w:val="right"/>
              <w:rPr>
                <w:color w:val="000000"/>
              </w:rPr>
            </w:pPr>
            <w:r w:rsidRPr="00D6040F">
              <w:t xml:space="preserve"> </w:t>
            </w:r>
          </w:p>
        </w:tc>
        <w:tc>
          <w:tcPr>
            <w:tcW w:w="1856" w:type="dxa"/>
            <w:noWrap/>
          </w:tcPr>
          <w:p w14:paraId="6351EC10" w14:textId="10AEF65F" w:rsidR="00561802" w:rsidRPr="007E4164" w:rsidRDefault="00561802" w:rsidP="00561802">
            <w:pPr>
              <w:jc w:val="right"/>
              <w:rPr>
                <w:b/>
                <w:bCs/>
                <w:color w:val="000000"/>
                <w:u w:val="single"/>
              </w:rPr>
            </w:pPr>
            <w:r w:rsidRPr="00D6040F">
              <w:t xml:space="preserve"> </w:t>
            </w:r>
          </w:p>
        </w:tc>
        <w:tc>
          <w:tcPr>
            <w:tcW w:w="366" w:type="dxa"/>
            <w:noWrap/>
          </w:tcPr>
          <w:p w14:paraId="58DA0D42" w14:textId="232E49A5" w:rsidR="00561802" w:rsidRPr="007E4164" w:rsidRDefault="00561802" w:rsidP="00561802">
            <w:pPr>
              <w:jc w:val="right"/>
              <w:rPr>
                <w:color w:val="000000"/>
              </w:rPr>
            </w:pPr>
            <w:r w:rsidRPr="00D6040F">
              <w:t xml:space="preserve"> </w:t>
            </w:r>
          </w:p>
        </w:tc>
        <w:tc>
          <w:tcPr>
            <w:tcW w:w="3405" w:type="dxa"/>
            <w:noWrap/>
          </w:tcPr>
          <w:p w14:paraId="403B88F3" w14:textId="41CBFC15" w:rsidR="00561802" w:rsidRPr="007E4164" w:rsidRDefault="00561802" w:rsidP="00561802">
            <w:pPr>
              <w:jc w:val="right"/>
              <w:rPr>
                <w:color w:val="000000"/>
              </w:rPr>
            </w:pPr>
            <w:r w:rsidRPr="00D6040F">
              <w:t xml:space="preserve"> </w:t>
            </w:r>
          </w:p>
        </w:tc>
        <w:tc>
          <w:tcPr>
            <w:tcW w:w="1318" w:type="dxa"/>
            <w:noWrap/>
          </w:tcPr>
          <w:p w14:paraId="4701A24D" w14:textId="77777777" w:rsidR="00561802" w:rsidRPr="007E4164" w:rsidRDefault="00561802" w:rsidP="00561802">
            <w:pPr>
              <w:jc w:val="right"/>
              <w:rPr>
                <w:color w:val="000000"/>
              </w:rPr>
            </w:pPr>
          </w:p>
        </w:tc>
      </w:tr>
      <w:tr w:rsidR="00561802" w:rsidRPr="007E4164" w14:paraId="273CD157" w14:textId="77777777" w:rsidTr="00561802">
        <w:trPr>
          <w:trHeight w:val="300"/>
        </w:trPr>
        <w:tc>
          <w:tcPr>
            <w:tcW w:w="661" w:type="dxa"/>
            <w:noWrap/>
          </w:tcPr>
          <w:p w14:paraId="6490A6C0" w14:textId="499293DC" w:rsidR="00561802" w:rsidRPr="007E4164" w:rsidRDefault="00561802" w:rsidP="00561802">
            <w:pPr>
              <w:jc w:val="right"/>
              <w:rPr>
                <w:color w:val="000000"/>
              </w:rPr>
            </w:pPr>
            <w:r w:rsidRPr="00D6040F">
              <w:t>19</w:t>
            </w:r>
          </w:p>
        </w:tc>
        <w:tc>
          <w:tcPr>
            <w:tcW w:w="668" w:type="dxa"/>
            <w:noWrap/>
          </w:tcPr>
          <w:p w14:paraId="1C59FDA0" w14:textId="173F3DC9" w:rsidR="00561802" w:rsidRPr="007E4164" w:rsidRDefault="00561802" w:rsidP="00561802">
            <w:pPr>
              <w:jc w:val="right"/>
              <w:rPr>
                <w:color w:val="000000"/>
              </w:rPr>
            </w:pPr>
            <w:r w:rsidRPr="00D6040F">
              <w:t>DST</w:t>
            </w:r>
          </w:p>
        </w:tc>
        <w:tc>
          <w:tcPr>
            <w:tcW w:w="1251" w:type="dxa"/>
            <w:noWrap/>
          </w:tcPr>
          <w:p w14:paraId="4363AFDA" w14:textId="7031F9D8" w:rsidR="00561802" w:rsidRPr="007E4164" w:rsidRDefault="00561802" w:rsidP="00561802">
            <w:pPr>
              <w:jc w:val="right"/>
              <w:rPr>
                <w:color w:val="000000"/>
              </w:rPr>
            </w:pPr>
            <w:r w:rsidRPr="00D6040F">
              <w:t>05261</w:t>
            </w:r>
          </w:p>
        </w:tc>
        <w:tc>
          <w:tcPr>
            <w:tcW w:w="1262" w:type="dxa"/>
          </w:tcPr>
          <w:p w14:paraId="625E1808" w14:textId="484ACBA7" w:rsidR="00561802" w:rsidRPr="007E4164" w:rsidRDefault="00561802" w:rsidP="00561802">
            <w:pPr>
              <w:jc w:val="right"/>
              <w:rPr>
                <w:color w:val="000000"/>
              </w:rPr>
            </w:pPr>
            <w:r w:rsidRPr="00D6040F">
              <w:t>7/30/2020; 6/24/2021</w:t>
            </w:r>
          </w:p>
        </w:tc>
        <w:tc>
          <w:tcPr>
            <w:tcW w:w="1856" w:type="dxa"/>
            <w:noWrap/>
          </w:tcPr>
          <w:p w14:paraId="4ECCE2F1" w14:textId="7873ACFE" w:rsidR="00561802" w:rsidRPr="007E4164" w:rsidRDefault="00561802" w:rsidP="00561802">
            <w:pPr>
              <w:jc w:val="right"/>
              <w:rPr>
                <w:b/>
                <w:bCs/>
                <w:color w:val="000000"/>
                <w:u w:val="single"/>
              </w:rPr>
            </w:pPr>
            <w:r w:rsidRPr="00D6040F">
              <w:t xml:space="preserve">Kirk Justin Barefoot </w:t>
            </w:r>
          </w:p>
        </w:tc>
        <w:tc>
          <w:tcPr>
            <w:tcW w:w="366" w:type="dxa"/>
            <w:noWrap/>
          </w:tcPr>
          <w:p w14:paraId="252B10F1" w14:textId="08C078A0" w:rsidR="00561802" w:rsidRPr="007E4164" w:rsidRDefault="00561802" w:rsidP="00561802">
            <w:pPr>
              <w:jc w:val="right"/>
              <w:rPr>
                <w:color w:val="000000"/>
              </w:rPr>
            </w:pPr>
            <w:r w:rsidRPr="00D6040F">
              <w:t>v.</w:t>
            </w:r>
          </w:p>
        </w:tc>
        <w:tc>
          <w:tcPr>
            <w:tcW w:w="3405" w:type="dxa"/>
            <w:noWrap/>
          </w:tcPr>
          <w:p w14:paraId="0035BBC8" w14:textId="5AE03869" w:rsidR="00561802" w:rsidRPr="007E4164" w:rsidRDefault="00561802" w:rsidP="00561802">
            <w:pPr>
              <w:jc w:val="right"/>
              <w:rPr>
                <w:color w:val="000000"/>
              </w:rPr>
            </w:pPr>
            <w:r w:rsidRPr="00D6040F">
              <w:t>NC Retirement Systems Division</w:t>
            </w:r>
          </w:p>
        </w:tc>
        <w:tc>
          <w:tcPr>
            <w:tcW w:w="1318" w:type="dxa"/>
            <w:noWrap/>
          </w:tcPr>
          <w:p w14:paraId="28718D0C" w14:textId="66E10D60" w:rsidR="00561802" w:rsidRPr="007E4164" w:rsidRDefault="00561802" w:rsidP="00561802">
            <w:pPr>
              <w:jc w:val="right"/>
              <w:rPr>
                <w:color w:val="000000"/>
              </w:rPr>
            </w:pPr>
            <w:r w:rsidRPr="00D6040F">
              <w:t>Bawtinhimer</w:t>
            </w:r>
          </w:p>
        </w:tc>
      </w:tr>
      <w:tr w:rsidR="00561802" w:rsidRPr="007E4164" w14:paraId="780A70B7" w14:textId="77777777" w:rsidTr="00561802">
        <w:trPr>
          <w:trHeight w:val="300"/>
        </w:trPr>
        <w:tc>
          <w:tcPr>
            <w:tcW w:w="661" w:type="dxa"/>
            <w:noWrap/>
          </w:tcPr>
          <w:p w14:paraId="6337BF82" w14:textId="62CB1808" w:rsidR="00561802" w:rsidRPr="007E4164" w:rsidRDefault="00561802" w:rsidP="00561802">
            <w:pPr>
              <w:jc w:val="right"/>
              <w:rPr>
                <w:color w:val="000000"/>
              </w:rPr>
            </w:pPr>
            <w:r w:rsidRPr="00D6040F">
              <w:t>21</w:t>
            </w:r>
          </w:p>
        </w:tc>
        <w:tc>
          <w:tcPr>
            <w:tcW w:w="668" w:type="dxa"/>
            <w:noWrap/>
          </w:tcPr>
          <w:p w14:paraId="6CBAD450" w14:textId="2465C3EC" w:rsidR="00561802" w:rsidRPr="007E4164" w:rsidRDefault="00561802" w:rsidP="00561802">
            <w:pPr>
              <w:jc w:val="right"/>
              <w:rPr>
                <w:color w:val="000000"/>
              </w:rPr>
            </w:pPr>
            <w:r w:rsidRPr="00D6040F">
              <w:t>DST</w:t>
            </w:r>
          </w:p>
        </w:tc>
        <w:tc>
          <w:tcPr>
            <w:tcW w:w="1251" w:type="dxa"/>
            <w:noWrap/>
          </w:tcPr>
          <w:p w14:paraId="566FE517" w14:textId="6F1A067B" w:rsidR="00561802" w:rsidRPr="007E4164" w:rsidRDefault="00561802" w:rsidP="00561802">
            <w:pPr>
              <w:jc w:val="right"/>
              <w:rPr>
                <w:color w:val="000000"/>
              </w:rPr>
            </w:pPr>
            <w:r w:rsidRPr="00D6040F">
              <w:t>00090</w:t>
            </w:r>
          </w:p>
        </w:tc>
        <w:tc>
          <w:tcPr>
            <w:tcW w:w="1262" w:type="dxa"/>
          </w:tcPr>
          <w:p w14:paraId="1DB49014" w14:textId="54777D0A" w:rsidR="00561802" w:rsidRPr="007E4164" w:rsidRDefault="00561802" w:rsidP="00561802">
            <w:pPr>
              <w:jc w:val="right"/>
              <w:rPr>
                <w:color w:val="000000"/>
              </w:rPr>
            </w:pPr>
            <w:r w:rsidRPr="00D6040F">
              <w:t>6/15/2021</w:t>
            </w:r>
          </w:p>
        </w:tc>
        <w:tc>
          <w:tcPr>
            <w:tcW w:w="1856" w:type="dxa"/>
            <w:noWrap/>
          </w:tcPr>
          <w:p w14:paraId="3308183F" w14:textId="0704D941" w:rsidR="00561802" w:rsidRPr="007E4164" w:rsidRDefault="00561802" w:rsidP="00561802">
            <w:pPr>
              <w:jc w:val="right"/>
              <w:rPr>
                <w:b/>
                <w:bCs/>
                <w:color w:val="000000"/>
                <w:u w:val="single"/>
              </w:rPr>
            </w:pPr>
            <w:r w:rsidRPr="00D6040F">
              <w:t xml:space="preserve">Evelyn P Hammond </w:t>
            </w:r>
          </w:p>
        </w:tc>
        <w:tc>
          <w:tcPr>
            <w:tcW w:w="366" w:type="dxa"/>
            <w:noWrap/>
          </w:tcPr>
          <w:p w14:paraId="5896FF94" w14:textId="600F4650" w:rsidR="00561802" w:rsidRPr="007E4164" w:rsidRDefault="00561802" w:rsidP="00561802">
            <w:pPr>
              <w:jc w:val="right"/>
              <w:rPr>
                <w:color w:val="000000"/>
              </w:rPr>
            </w:pPr>
            <w:r w:rsidRPr="00D6040F">
              <w:t>v.</w:t>
            </w:r>
          </w:p>
        </w:tc>
        <w:tc>
          <w:tcPr>
            <w:tcW w:w="3405" w:type="dxa"/>
            <w:noWrap/>
          </w:tcPr>
          <w:p w14:paraId="33D7B0AD" w14:textId="450951A4" w:rsidR="00561802" w:rsidRPr="007E4164" w:rsidRDefault="00561802" w:rsidP="00561802">
            <w:pPr>
              <w:jc w:val="right"/>
              <w:rPr>
                <w:color w:val="000000"/>
              </w:rPr>
            </w:pPr>
            <w:r w:rsidRPr="00D6040F">
              <w:t>North Carolina Total Retirement Plans</w:t>
            </w:r>
          </w:p>
        </w:tc>
        <w:tc>
          <w:tcPr>
            <w:tcW w:w="1318" w:type="dxa"/>
            <w:noWrap/>
          </w:tcPr>
          <w:p w14:paraId="74A1A381" w14:textId="118DCD9C" w:rsidR="00561802" w:rsidRPr="007E4164" w:rsidRDefault="00561802" w:rsidP="00561802">
            <w:pPr>
              <w:jc w:val="right"/>
              <w:rPr>
                <w:color w:val="000000"/>
              </w:rPr>
            </w:pPr>
            <w:r w:rsidRPr="00D6040F">
              <w:t>Bawtinhimer</w:t>
            </w:r>
          </w:p>
        </w:tc>
      </w:tr>
      <w:tr w:rsidR="00561802" w:rsidRPr="007E4164" w14:paraId="551D45DB" w14:textId="77777777" w:rsidTr="00561802">
        <w:trPr>
          <w:trHeight w:val="300"/>
        </w:trPr>
        <w:tc>
          <w:tcPr>
            <w:tcW w:w="661" w:type="dxa"/>
            <w:noWrap/>
          </w:tcPr>
          <w:p w14:paraId="43930934" w14:textId="77777777" w:rsidR="00561802" w:rsidRPr="007E4164" w:rsidRDefault="00561802" w:rsidP="00561802">
            <w:pPr>
              <w:jc w:val="right"/>
              <w:rPr>
                <w:color w:val="000000"/>
              </w:rPr>
            </w:pPr>
          </w:p>
        </w:tc>
        <w:tc>
          <w:tcPr>
            <w:tcW w:w="668" w:type="dxa"/>
            <w:noWrap/>
          </w:tcPr>
          <w:p w14:paraId="7AD4D8F1" w14:textId="77777777" w:rsidR="00561802" w:rsidRPr="007E4164" w:rsidRDefault="00561802" w:rsidP="00561802">
            <w:pPr>
              <w:jc w:val="right"/>
              <w:rPr>
                <w:color w:val="000000"/>
              </w:rPr>
            </w:pPr>
          </w:p>
        </w:tc>
        <w:tc>
          <w:tcPr>
            <w:tcW w:w="1251" w:type="dxa"/>
            <w:noWrap/>
          </w:tcPr>
          <w:p w14:paraId="52939993" w14:textId="081582A9" w:rsidR="00561802" w:rsidRPr="007E4164" w:rsidRDefault="00561802" w:rsidP="00561802">
            <w:pPr>
              <w:jc w:val="right"/>
              <w:rPr>
                <w:color w:val="000000"/>
              </w:rPr>
            </w:pPr>
            <w:r w:rsidRPr="00D6040F">
              <w:t xml:space="preserve"> </w:t>
            </w:r>
          </w:p>
        </w:tc>
        <w:tc>
          <w:tcPr>
            <w:tcW w:w="1262" w:type="dxa"/>
          </w:tcPr>
          <w:p w14:paraId="03777858" w14:textId="3C424E95" w:rsidR="00561802" w:rsidRPr="007E4164" w:rsidRDefault="00561802" w:rsidP="00561802">
            <w:pPr>
              <w:jc w:val="right"/>
              <w:rPr>
                <w:color w:val="000000"/>
              </w:rPr>
            </w:pPr>
            <w:r w:rsidRPr="00D6040F">
              <w:t xml:space="preserve"> </w:t>
            </w:r>
          </w:p>
        </w:tc>
        <w:tc>
          <w:tcPr>
            <w:tcW w:w="1856" w:type="dxa"/>
            <w:noWrap/>
          </w:tcPr>
          <w:p w14:paraId="19507694" w14:textId="56CD8504" w:rsidR="00561802" w:rsidRPr="007E4164" w:rsidRDefault="00561802" w:rsidP="00561802">
            <w:pPr>
              <w:jc w:val="right"/>
              <w:rPr>
                <w:b/>
                <w:bCs/>
                <w:color w:val="000000"/>
                <w:u w:val="single"/>
              </w:rPr>
            </w:pPr>
            <w:r w:rsidRPr="00D6040F">
              <w:t xml:space="preserve"> </w:t>
            </w:r>
          </w:p>
        </w:tc>
        <w:tc>
          <w:tcPr>
            <w:tcW w:w="366" w:type="dxa"/>
            <w:noWrap/>
          </w:tcPr>
          <w:p w14:paraId="3EE1BE7E" w14:textId="2574D0F5" w:rsidR="00561802" w:rsidRPr="007E4164" w:rsidRDefault="00561802" w:rsidP="00561802">
            <w:pPr>
              <w:jc w:val="right"/>
              <w:rPr>
                <w:color w:val="000000"/>
              </w:rPr>
            </w:pPr>
            <w:r w:rsidRPr="00D6040F">
              <w:t xml:space="preserve"> </w:t>
            </w:r>
          </w:p>
        </w:tc>
        <w:tc>
          <w:tcPr>
            <w:tcW w:w="3405" w:type="dxa"/>
            <w:noWrap/>
          </w:tcPr>
          <w:p w14:paraId="7555C07C" w14:textId="0D810D11" w:rsidR="00561802" w:rsidRPr="007E4164" w:rsidRDefault="00561802" w:rsidP="00561802">
            <w:pPr>
              <w:jc w:val="right"/>
              <w:rPr>
                <w:color w:val="000000"/>
              </w:rPr>
            </w:pPr>
            <w:r w:rsidRPr="00D6040F">
              <w:t xml:space="preserve"> </w:t>
            </w:r>
          </w:p>
        </w:tc>
        <w:tc>
          <w:tcPr>
            <w:tcW w:w="1318" w:type="dxa"/>
            <w:noWrap/>
          </w:tcPr>
          <w:p w14:paraId="75C657A5" w14:textId="77777777" w:rsidR="00561802" w:rsidRPr="007E4164" w:rsidRDefault="00561802" w:rsidP="00561802">
            <w:pPr>
              <w:jc w:val="right"/>
              <w:rPr>
                <w:color w:val="000000"/>
              </w:rPr>
            </w:pPr>
          </w:p>
        </w:tc>
      </w:tr>
      <w:tr w:rsidR="00561802" w:rsidRPr="007E4164" w14:paraId="6E8BD48E" w14:textId="77777777" w:rsidTr="00561802">
        <w:trPr>
          <w:trHeight w:val="300"/>
        </w:trPr>
        <w:tc>
          <w:tcPr>
            <w:tcW w:w="661" w:type="dxa"/>
            <w:noWrap/>
          </w:tcPr>
          <w:p w14:paraId="5F0DD892" w14:textId="2ADEF249" w:rsidR="00561802" w:rsidRPr="007E4164" w:rsidRDefault="00561802" w:rsidP="00561802">
            <w:pPr>
              <w:jc w:val="right"/>
              <w:rPr>
                <w:color w:val="000000"/>
              </w:rPr>
            </w:pPr>
            <w:r w:rsidRPr="00D6040F">
              <w:t>20</w:t>
            </w:r>
          </w:p>
        </w:tc>
        <w:tc>
          <w:tcPr>
            <w:tcW w:w="668" w:type="dxa"/>
            <w:noWrap/>
          </w:tcPr>
          <w:p w14:paraId="313A361A" w14:textId="46019B55" w:rsidR="00561802" w:rsidRPr="007E4164" w:rsidRDefault="00561802" w:rsidP="00561802">
            <w:pPr>
              <w:jc w:val="right"/>
              <w:rPr>
                <w:color w:val="000000"/>
              </w:rPr>
            </w:pPr>
            <w:r w:rsidRPr="00D6040F">
              <w:t>INS</w:t>
            </w:r>
          </w:p>
        </w:tc>
        <w:tc>
          <w:tcPr>
            <w:tcW w:w="1251" w:type="dxa"/>
            <w:noWrap/>
          </w:tcPr>
          <w:p w14:paraId="213A4DDA" w14:textId="46B0EA4A" w:rsidR="00561802" w:rsidRPr="007E4164" w:rsidRDefault="00561802" w:rsidP="00561802">
            <w:pPr>
              <w:jc w:val="right"/>
              <w:rPr>
                <w:color w:val="000000"/>
              </w:rPr>
            </w:pPr>
            <w:r w:rsidRPr="00D6040F">
              <w:t>02078</w:t>
            </w:r>
          </w:p>
        </w:tc>
        <w:tc>
          <w:tcPr>
            <w:tcW w:w="1262" w:type="dxa"/>
          </w:tcPr>
          <w:p w14:paraId="54C965D5" w14:textId="0C18EDA1" w:rsidR="00561802" w:rsidRPr="007E4164" w:rsidRDefault="00561802" w:rsidP="00561802">
            <w:pPr>
              <w:jc w:val="right"/>
              <w:rPr>
                <w:color w:val="000000"/>
              </w:rPr>
            </w:pPr>
            <w:r w:rsidRPr="00D6040F">
              <w:t>6/2/2021</w:t>
            </w:r>
          </w:p>
        </w:tc>
        <w:tc>
          <w:tcPr>
            <w:tcW w:w="1856" w:type="dxa"/>
            <w:noWrap/>
          </w:tcPr>
          <w:p w14:paraId="4D547AB7" w14:textId="3360FDAD" w:rsidR="00561802" w:rsidRPr="007E4164" w:rsidRDefault="00561802" w:rsidP="00561802">
            <w:pPr>
              <w:jc w:val="right"/>
              <w:rPr>
                <w:b/>
                <w:bCs/>
                <w:color w:val="000000"/>
                <w:u w:val="single"/>
              </w:rPr>
            </w:pPr>
            <w:r w:rsidRPr="00D6040F">
              <w:t xml:space="preserve">Dr James Anthony McKernan Professor </w:t>
            </w:r>
          </w:p>
        </w:tc>
        <w:tc>
          <w:tcPr>
            <w:tcW w:w="366" w:type="dxa"/>
            <w:noWrap/>
          </w:tcPr>
          <w:p w14:paraId="3CF48C42" w14:textId="2AF09490" w:rsidR="00561802" w:rsidRPr="007E4164" w:rsidRDefault="00561802" w:rsidP="00561802">
            <w:pPr>
              <w:jc w:val="right"/>
              <w:rPr>
                <w:color w:val="000000"/>
              </w:rPr>
            </w:pPr>
            <w:r w:rsidRPr="00D6040F">
              <w:t>v.</w:t>
            </w:r>
          </w:p>
        </w:tc>
        <w:tc>
          <w:tcPr>
            <w:tcW w:w="3405" w:type="dxa"/>
            <w:noWrap/>
          </w:tcPr>
          <w:p w14:paraId="0CB58849" w14:textId="6A80336C" w:rsidR="00561802" w:rsidRPr="007E4164" w:rsidRDefault="00561802" w:rsidP="00561802">
            <w:pPr>
              <w:jc w:val="right"/>
              <w:rPr>
                <w:color w:val="000000"/>
              </w:rPr>
            </w:pPr>
            <w:r w:rsidRPr="00D6040F">
              <w:t>The North Carolina State Health Plan for Teachers and State Employees</w:t>
            </w:r>
          </w:p>
        </w:tc>
        <w:tc>
          <w:tcPr>
            <w:tcW w:w="1318" w:type="dxa"/>
            <w:noWrap/>
          </w:tcPr>
          <w:p w14:paraId="2B3A16DD" w14:textId="5341B1A4" w:rsidR="00561802" w:rsidRPr="007E4164" w:rsidRDefault="00561802" w:rsidP="00561802">
            <w:pPr>
              <w:jc w:val="right"/>
              <w:rPr>
                <w:color w:val="000000"/>
              </w:rPr>
            </w:pPr>
            <w:r w:rsidRPr="00D6040F">
              <w:t>Ward</w:t>
            </w:r>
          </w:p>
        </w:tc>
      </w:tr>
      <w:tr w:rsidR="00561802" w:rsidRPr="007E4164" w14:paraId="6A12DEAE" w14:textId="77777777" w:rsidTr="00561802">
        <w:trPr>
          <w:trHeight w:val="300"/>
        </w:trPr>
        <w:tc>
          <w:tcPr>
            <w:tcW w:w="661" w:type="dxa"/>
            <w:noWrap/>
          </w:tcPr>
          <w:p w14:paraId="0566353D" w14:textId="1A48C0A4" w:rsidR="00561802" w:rsidRPr="007E4164" w:rsidRDefault="00561802" w:rsidP="00561802">
            <w:pPr>
              <w:jc w:val="right"/>
              <w:rPr>
                <w:color w:val="000000"/>
              </w:rPr>
            </w:pPr>
            <w:r w:rsidRPr="00D6040F">
              <w:t>21</w:t>
            </w:r>
          </w:p>
        </w:tc>
        <w:tc>
          <w:tcPr>
            <w:tcW w:w="668" w:type="dxa"/>
            <w:noWrap/>
          </w:tcPr>
          <w:p w14:paraId="3D151D22" w14:textId="741301CE" w:rsidR="00561802" w:rsidRPr="007E4164" w:rsidRDefault="00561802" w:rsidP="00561802">
            <w:pPr>
              <w:jc w:val="right"/>
              <w:rPr>
                <w:color w:val="000000"/>
              </w:rPr>
            </w:pPr>
            <w:r w:rsidRPr="00D6040F">
              <w:t>INS</w:t>
            </w:r>
          </w:p>
        </w:tc>
        <w:tc>
          <w:tcPr>
            <w:tcW w:w="1251" w:type="dxa"/>
            <w:noWrap/>
          </w:tcPr>
          <w:p w14:paraId="6E0B6F20" w14:textId="18393ED0" w:rsidR="00561802" w:rsidRPr="007E4164" w:rsidRDefault="00561802" w:rsidP="00561802">
            <w:pPr>
              <w:jc w:val="right"/>
              <w:rPr>
                <w:color w:val="000000"/>
              </w:rPr>
            </w:pPr>
            <w:r w:rsidRPr="00D6040F">
              <w:t>01323</w:t>
            </w:r>
          </w:p>
        </w:tc>
        <w:tc>
          <w:tcPr>
            <w:tcW w:w="1262" w:type="dxa"/>
          </w:tcPr>
          <w:p w14:paraId="47B30D4B" w14:textId="672B7884" w:rsidR="00561802" w:rsidRPr="007E4164" w:rsidRDefault="00561802" w:rsidP="00561802">
            <w:pPr>
              <w:jc w:val="right"/>
              <w:rPr>
                <w:color w:val="000000"/>
              </w:rPr>
            </w:pPr>
            <w:r w:rsidRPr="00D6040F">
              <w:t>6/29/2021</w:t>
            </w:r>
          </w:p>
        </w:tc>
        <w:tc>
          <w:tcPr>
            <w:tcW w:w="1856" w:type="dxa"/>
            <w:noWrap/>
          </w:tcPr>
          <w:p w14:paraId="3B11DB06" w14:textId="09BB60AF" w:rsidR="00561802" w:rsidRPr="007E4164" w:rsidRDefault="00561802" w:rsidP="00561802">
            <w:pPr>
              <w:jc w:val="right"/>
              <w:rPr>
                <w:b/>
                <w:bCs/>
                <w:color w:val="000000"/>
                <w:u w:val="single"/>
              </w:rPr>
            </w:pPr>
            <w:r w:rsidRPr="00D6040F">
              <w:t xml:space="preserve">Rhonda Russell-Smith </w:t>
            </w:r>
          </w:p>
        </w:tc>
        <w:tc>
          <w:tcPr>
            <w:tcW w:w="366" w:type="dxa"/>
            <w:noWrap/>
          </w:tcPr>
          <w:p w14:paraId="370C5AC9" w14:textId="7478CF4C" w:rsidR="00561802" w:rsidRPr="007E4164" w:rsidRDefault="00561802" w:rsidP="00561802">
            <w:pPr>
              <w:jc w:val="right"/>
              <w:rPr>
                <w:color w:val="000000"/>
              </w:rPr>
            </w:pPr>
            <w:r w:rsidRPr="00D6040F">
              <w:t>v.</w:t>
            </w:r>
          </w:p>
        </w:tc>
        <w:tc>
          <w:tcPr>
            <w:tcW w:w="3405" w:type="dxa"/>
            <w:noWrap/>
          </w:tcPr>
          <w:p w14:paraId="7003902E" w14:textId="59B57983" w:rsidR="00561802" w:rsidRPr="007E4164" w:rsidRDefault="00561802" w:rsidP="00561802">
            <w:pPr>
              <w:jc w:val="right"/>
              <w:rPr>
                <w:color w:val="000000"/>
              </w:rPr>
            </w:pPr>
            <w:r w:rsidRPr="00D6040F">
              <w:t>North Carolina State Health Plan</w:t>
            </w:r>
          </w:p>
        </w:tc>
        <w:tc>
          <w:tcPr>
            <w:tcW w:w="1318" w:type="dxa"/>
            <w:noWrap/>
          </w:tcPr>
          <w:p w14:paraId="53BF39A2" w14:textId="22038DCE" w:rsidR="00561802" w:rsidRPr="007E4164" w:rsidRDefault="00561802" w:rsidP="00561802">
            <w:pPr>
              <w:jc w:val="right"/>
              <w:rPr>
                <w:color w:val="000000"/>
              </w:rPr>
            </w:pPr>
            <w:r w:rsidRPr="00D6040F">
              <w:t>Byrne</w:t>
            </w:r>
          </w:p>
        </w:tc>
      </w:tr>
      <w:tr w:rsidR="00561802" w:rsidRPr="007E4164" w14:paraId="2B363117" w14:textId="77777777" w:rsidTr="00561802">
        <w:trPr>
          <w:trHeight w:val="300"/>
        </w:trPr>
        <w:tc>
          <w:tcPr>
            <w:tcW w:w="661" w:type="dxa"/>
            <w:noWrap/>
          </w:tcPr>
          <w:p w14:paraId="70F5A973" w14:textId="77777777" w:rsidR="00561802" w:rsidRPr="007E4164" w:rsidRDefault="00561802" w:rsidP="00561802">
            <w:pPr>
              <w:jc w:val="right"/>
              <w:rPr>
                <w:color w:val="000000"/>
              </w:rPr>
            </w:pPr>
          </w:p>
        </w:tc>
        <w:tc>
          <w:tcPr>
            <w:tcW w:w="668" w:type="dxa"/>
            <w:noWrap/>
          </w:tcPr>
          <w:p w14:paraId="1B72A4BB" w14:textId="77777777" w:rsidR="00561802" w:rsidRPr="007E4164" w:rsidRDefault="00561802" w:rsidP="00561802">
            <w:pPr>
              <w:jc w:val="right"/>
              <w:rPr>
                <w:color w:val="000000"/>
              </w:rPr>
            </w:pPr>
          </w:p>
        </w:tc>
        <w:tc>
          <w:tcPr>
            <w:tcW w:w="1251" w:type="dxa"/>
            <w:noWrap/>
          </w:tcPr>
          <w:p w14:paraId="18264878" w14:textId="77777777" w:rsidR="00561802" w:rsidRPr="007E4164" w:rsidRDefault="00561802" w:rsidP="00561802">
            <w:pPr>
              <w:jc w:val="right"/>
              <w:rPr>
                <w:color w:val="000000"/>
              </w:rPr>
            </w:pPr>
          </w:p>
        </w:tc>
        <w:tc>
          <w:tcPr>
            <w:tcW w:w="1262" w:type="dxa"/>
          </w:tcPr>
          <w:p w14:paraId="0FB6CF5B" w14:textId="77777777" w:rsidR="00561802" w:rsidRPr="007E4164" w:rsidRDefault="00561802" w:rsidP="00561802">
            <w:pPr>
              <w:jc w:val="right"/>
              <w:rPr>
                <w:color w:val="000000"/>
              </w:rPr>
            </w:pPr>
          </w:p>
        </w:tc>
        <w:tc>
          <w:tcPr>
            <w:tcW w:w="1856" w:type="dxa"/>
            <w:noWrap/>
          </w:tcPr>
          <w:p w14:paraId="733D8C87" w14:textId="77777777" w:rsidR="00561802" w:rsidRPr="007E4164" w:rsidRDefault="00561802" w:rsidP="00561802">
            <w:pPr>
              <w:jc w:val="right"/>
              <w:rPr>
                <w:b/>
                <w:bCs/>
                <w:color w:val="000000"/>
                <w:u w:val="single"/>
              </w:rPr>
            </w:pPr>
          </w:p>
        </w:tc>
        <w:tc>
          <w:tcPr>
            <w:tcW w:w="366" w:type="dxa"/>
            <w:noWrap/>
          </w:tcPr>
          <w:p w14:paraId="1B451945" w14:textId="77777777" w:rsidR="00561802" w:rsidRPr="007E4164" w:rsidRDefault="00561802" w:rsidP="00561802">
            <w:pPr>
              <w:jc w:val="right"/>
              <w:rPr>
                <w:color w:val="000000"/>
              </w:rPr>
            </w:pPr>
          </w:p>
        </w:tc>
        <w:tc>
          <w:tcPr>
            <w:tcW w:w="3405" w:type="dxa"/>
            <w:noWrap/>
          </w:tcPr>
          <w:p w14:paraId="44E73A37" w14:textId="77777777" w:rsidR="00561802" w:rsidRPr="007E4164" w:rsidRDefault="00561802" w:rsidP="00561802">
            <w:pPr>
              <w:jc w:val="right"/>
              <w:rPr>
                <w:color w:val="000000"/>
              </w:rPr>
            </w:pPr>
          </w:p>
        </w:tc>
        <w:tc>
          <w:tcPr>
            <w:tcW w:w="1318" w:type="dxa"/>
            <w:noWrap/>
          </w:tcPr>
          <w:p w14:paraId="75B13B20" w14:textId="77777777" w:rsidR="00561802" w:rsidRPr="007E4164" w:rsidRDefault="00561802" w:rsidP="00561802">
            <w:pPr>
              <w:jc w:val="right"/>
              <w:rPr>
                <w:color w:val="000000"/>
              </w:rPr>
            </w:pPr>
          </w:p>
        </w:tc>
      </w:tr>
      <w:tr w:rsidR="00561802" w:rsidRPr="007E4164" w14:paraId="3761FE30" w14:textId="77777777" w:rsidTr="00561802">
        <w:trPr>
          <w:trHeight w:val="300"/>
        </w:trPr>
        <w:tc>
          <w:tcPr>
            <w:tcW w:w="661" w:type="dxa"/>
            <w:noWrap/>
          </w:tcPr>
          <w:p w14:paraId="5905F993" w14:textId="77777777" w:rsidR="00561802" w:rsidRPr="007E4164" w:rsidRDefault="00561802" w:rsidP="00561802">
            <w:pPr>
              <w:jc w:val="right"/>
              <w:rPr>
                <w:color w:val="000000"/>
              </w:rPr>
            </w:pPr>
          </w:p>
        </w:tc>
        <w:tc>
          <w:tcPr>
            <w:tcW w:w="668" w:type="dxa"/>
            <w:noWrap/>
          </w:tcPr>
          <w:p w14:paraId="55445B69" w14:textId="77777777" w:rsidR="00561802" w:rsidRPr="007E4164" w:rsidRDefault="00561802" w:rsidP="00561802">
            <w:pPr>
              <w:jc w:val="right"/>
              <w:rPr>
                <w:color w:val="000000"/>
              </w:rPr>
            </w:pPr>
          </w:p>
        </w:tc>
        <w:tc>
          <w:tcPr>
            <w:tcW w:w="1251" w:type="dxa"/>
            <w:noWrap/>
          </w:tcPr>
          <w:p w14:paraId="3A73B146" w14:textId="77777777" w:rsidR="00561802" w:rsidRPr="007E4164" w:rsidRDefault="00561802" w:rsidP="00561802">
            <w:pPr>
              <w:jc w:val="right"/>
              <w:rPr>
                <w:color w:val="000000"/>
              </w:rPr>
            </w:pPr>
          </w:p>
        </w:tc>
        <w:tc>
          <w:tcPr>
            <w:tcW w:w="1262" w:type="dxa"/>
          </w:tcPr>
          <w:p w14:paraId="03649403" w14:textId="77777777" w:rsidR="00561802" w:rsidRPr="007E4164" w:rsidRDefault="00561802" w:rsidP="00561802">
            <w:pPr>
              <w:jc w:val="right"/>
              <w:rPr>
                <w:color w:val="000000"/>
              </w:rPr>
            </w:pPr>
          </w:p>
        </w:tc>
        <w:tc>
          <w:tcPr>
            <w:tcW w:w="1856" w:type="dxa"/>
            <w:noWrap/>
          </w:tcPr>
          <w:p w14:paraId="448EF8CD" w14:textId="7D63CAEF" w:rsidR="00561802" w:rsidRPr="00420F93" w:rsidRDefault="00561802" w:rsidP="00561802">
            <w:pPr>
              <w:jc w:val="right"/>
              <w:rPr>
                <w:b/>
                <w:bCs/>
                <w:color w:val="000000"/>
                <w:u w:val="single"/>
              </w:rPr>
            </w:pPr>
            <w:r w:rsidRPr="00420F93">
              <w:rPr>
                <w:b/>
                <w:bCs/>
                <w:u w:val="single"/>
              </w:rPr>
              <w:t>Unpublished</w:t>
            </w:r>
          </w:p>
        </w:tc>
        <w:tc>
          <w:tcPr>
            <w:tcW w:w="366" w:type="dxa"/>
            <w:noWrap/>
          </w:tcPr>
          <w:p w14:paraId="3BEBB5C7" w14:textId="77777777" w:rsidR="00561802" w:rsidRPr="007E4164" w:rsidRDefault="00561802" w:rsidP="00561802">
            <w:pPr>
              <w:jc w:val="right"/>
              <w:rPr>
                <w:color w:val="000000"/>
              </w:rPr>
            </w:pPr>
          </w:p>
        </w:tc>
        <w:tc>
          <w:tcPr>
            <w:tcW w:w="3405" w:type="dxa"/>
            <w:noWrap/>
          </w:tcPr>
          <w:p w14:paraId="5CA95CF2" w14:textId="77777777" w:rsidR="00561802" w:rsidRPr="007E4164" w:rsidRDefault="00561802" w:rsidP="00561802">
            <w:pPr>
              <w:jc w:val="right"/>
              <w:rPr>
                <w:color w:val="000000"/>
              </w:rPr>
            </w:pPr>
          </w:p>
        </w:tc>
        <w:tc>
          <w:tcPr>
            <w:tcW w:w="1318" w:type="dxa"/>
            <w:noWrap/>
          </w:tcPr>
          <w:p w14:paraId="685F9EF5" w14:textId="77777777" w:rsidR="00561802" w:rsidRPr="007E4164" w:rsidRDefault="00561802" w:rsidP="00561802">
            <w:pPr>
              <w:jc w:val="right"/>
              <w:rPr>
                <w:color w:val="000000"/>
              </w:rPr>
            </w:pPr>
          </w:p>
        </w:tc>
      </w:tr>
      <w:tr w:rsidR="00561802" w:rsidRPr="007E4164" w14:paraId="1E76092D" w14:textId="77777777" w:rsidTr="00561802">
        <w:trPr>
          <w:trHeight w:val="300"/>
        </w:trPr>
        <w:tc>
          <w:tcPr>
            <w:tcW w:w="661" w:type="dxa"/>
            <w:noWrap/>
          </w:tcPr>
          <w:p w14:paraId="534F3437" w14:textId="786D2E61" w:rsidR="00561802" w:rsidRPr="007E4164" w:rsidRDefault="00561802" w:rsidP="00561802">
            <w:pPr>
              <w:jc w:val="right"/>
              <w:rPr>
                <w:color w:val="000000"/>
              </w:rPr>
            </w:pPr>
            <w:r w:rsidRPr="00D6040F">
              <w:t>21</w:t>
            </w:r>
          </w:p>
        </w:tc>
        <w:tc>
          <w:tcPr>
            <w:tcW w:w="668" w:type="dxa"/>
            <w:noWrap/>
          </w:tcPr>
          <w:p w14:paraId="2092FF32" w14:textId="0F992D50" w:rsidR="00561802" w:rsidRPr="007E4164" w:rsidRDefault="00561802" w:rsidP="00561802">
            <w:pPr>
              <w:jc w:val="right"/>
              <w:rPr>
                <w:color w:val="000000"/>
              </w:rPr>
            </w:pPr>
            <w:r w:rsidRPr="00D6040F">
              <w:t>ABC</w:t>
            </w:r>
          </w:p>
        </w:tc>
        <w:tc>
          <w:tcPr>
            <w:tcW w:w="1251" w:type="dxa"/>
            <w:noWrap/>
          </w:tcPr>
          <w:p w14:paraId="4254D324" w14:textId="026C0319" w:rsidR="00561802" w:rsidRPr="007E4164" w:rsidRDefault="00561802" w:rsidP="00561802">
            <w:pPr>
              <w:jc w:val="right"/>
              <w:rPr>
                <w:color w:val="000000"/>
              </w:rPr>
            </w:pPr>
            <w:r w:rsidRPr="00D6040F">
              <w:t>01833</w:t>
            </w:r>
          </w:p>
        </w:tc>
        <w:tc>
          <w:tcPr>
            <w:tcW w:w="1262" w:type="dxa"/>
          </w:tcPr>
          <w:p w14:paraId="4B34EBD6" w14:textId="04BF8FEE" w:rsidR="00561802" w:rsidRPr="007E4164" w:rsidRDefault="00561802" w:rsidP="00561802">
            <w:pPr>
              <w:jc w:val="right"/>
              <w:rPr>
                <w:color w:val="000000"/>
              </w:rPr>
            </w:pPr>
            <w:r w:rsidRPr="00D6040F">
              <w:t>6/4/2021</w:t>
            </w:r>
          </w:p>
        </w:tc>
        <w:tc>
          <w:tcPr>
            <w:tcW w:w="1856" w:type="dxa"/>
            <w:noWrap/>
          </w:tcPr>
          <w:p w14:paraId="48484FD3" w14:textId="440159A1" w:rsidR="00561802" w:rsidRPr="007E4164" w:rsidRDefault="00561802" w:rsidP="00561802">
            <w:pPr>
              <w:jc w:val="right"/>
              <w:rPr>
                <w:b/>
                <w:bCs/>
                <w:color w:val="000000"/>
                <w:u w:val="single"/>
              </w:rPr>
            </w:pPr>
            <w:r w:rsidRPr="00D6040F">
              <w:t xml:space="preserve">NC Alcoholic Beverage Control Commission </w:t>
            </w:r>
          </w:p>
        </w:tc>
        <w:tc>
          <w:tcPr>
            <w:tcW w:w="366" w:type="dxa"/>
            <w:noWrap/>
          </w:tcPr>
          <w:p w14:paraId="192B3EC0" w14:textId="02D860DB" w:rsidR="00561802" w:rsidRPr="007E4164" w:rsidRDefault="00561802" w:rsidP="00561802">
            <w:pPr>
              <w:jc w:val="right"/>
              <w:rPr>
                <w:color w:val="000000"/>
              </w:rPr>
            </w:pPr>
            <w:r w:rsidRPr="00D6040F">
              <w:t>v.</w:t>
            </w:r>
          </w:p>
        </w:tc>
        <w:tc>
          <w:tcPr>
            <w:tcW w:w="3405" w:type="dxa"/>
            <w:noWrap/>
          </w:tcPr>
          <w:p w14:paraId="2B131136" w14:textId="420860EA" w:rsidR="00561802" w:rsidRPr="007E4164" w:rsidRDefault="00561802" w:rsidP="00561802">
            <w:pPr>
              <w:jc w:val="right"/>
              <w:rPr>
                <w:color w:val="000000"/>
              </w:rPr>
            </w:pPr>
            <w:r w:rsidRPr="00D6040F">
              <w:t>Express Mini Mart 1 Inc T/A Express Mini Mart 1</w:t>
            </w:r>
          </w:p>
        </w:tc>
        <w:tc>
          <w:tcPr>
            <w:tcW w:w="1318" w:type="dxa"/>
            <w:noWrap/>
          </w:tcPr>
          <w:p w14:paraId="158806B5" w14:textId="567AC30E" w:rsidR="00561802" w:rsidRPr="007E4164" w:rsidRDefault="00561802" w:rsidP="00561802">
            <w:pPr>
              <w:jc w:val="right"/>
              <w:rPr>
                <w:color w:val="000000"/>
              </w:rPr>
            </w:pPr>
            <w:r w:rsidRPr="00D6040F">
              <w:t>Lassiter</w:t>
            </w:r>
          </w:p>
        </w:tc>
      </w:tr>
      <w:tr w:rsidR="00561802" w:rsidRPr="007E4164" w14:paraId="1443A0E2" w14:textId="77777777" w:rsidTr="00561802">
        <w:trPr>
          <w:trHeight w:val="300"/>
        </w:trPr>
        <w:tc>
          <w:tcPr>
            <w:tcW w:w="661" w:type="dxa"/>
            <w:noWrap/>
          </w:tcPr>
          <w:p w14:paraId="314AB866" w14:textId="3E99DCF5" w:rsidR="00561802" w:rsidRPr="007E4164" w:rsidRDefault="00561802" w:rsidP="00561802">
            <w:pPr>
              <w:jc w:val="right"/>
              <w:rPr>
                <w:color w:val="000000"/>
              </w:rPr>
            </w:pPr>
            <w:r w:rsidRPr="00D6040F">
              <w:lastRenderedPageBreak/>
              <w:t>21</w:t>
            </w:r>
          </w:p>
        </w:tc>
        <w:tc>
          <w:tcPr>
            <w:tcW w:w="668" w:type="dxa"/>
            <w:noWrap/>
          </w:tcPr>
          <w:p w14:paraId="1A90EB9C" w14:textId="2FBE79EC" w:rsidR="00561802" w:rsidRPr="007E4164" w:rsidRDefault="00561802" w:rsidP="00561802">
            <w:pPr>
              <w:jc w:val="right"/>
              <w:rPr>
                <w:color w:val="000000"/>
              </w:rPr>
            </w:pPr>
            <w:r w:rsidRPr="00D6040F">
              <w:t>ABC</w:t>
            </w:r>
          </w:p>
        </w:tc>
        <w:tc>
          <w:tcPr>
            <w:tcW w:w="1251" w:type="dxa"/>
            <w:noWrap/>
          </w:tcPr>
          <w:p w14:paraId="44AB8F3F" w14:textId="3958212F" w:rsidR="00561802" w:rsidRPr="007E4164" w:rsidRDefault="00561802" w:rsidP="00561802">
            <w:pPr>
              <w:jc w:val="right"/>
              <w:rPr>
                <w:color w:val="000000"/>
              </w:rPr>
            </w:pPr>
            <w:r w:rsidRPr="00D6040F">
              <w:t>01901</w:t>
            </w:r>
          </w:p>
        </w:tc>
        <w:tc>
          <w:tcPr>
            <w:tcW w:w="1262" w:type="dxa"/>
          </w:tcPr>
          <w:p w14:paraId="04A339FC" w14:textId="04FDE8BC" w:rsidR="00561802" w:rsidRPr="007E4164" w:rsidRDefault="00561802" w:rsidP="00561802">
            <w:pPr>
              <w:jc w:val="right"/>
              <w:rPr>
                <w:color w:val="000000"/>
              </w:rPr>
            </w:pPr>
            <w:r w:rsidRPr="00D6040F">
              <w:t>6/14/2021</w:t>
            </w:r>
          </w:p>
        </w:tc>
        <w:tc>
          <w:tcPr>
            <w:tcW w:w="1856" w:type="dxa"/>
            <w:noWrap/>
          </w:tcPr>
          <w:p w14:paraId="04F420B6" w14:textId="1BD633EA" w:rsidR="00561802" w:rsidRPr="007E4164" w:rsidRDefault="00561802" w:rsidP="00561802">
            <w:pPr>
              <w:jc w:val="right"/>
              <w:rPr>
                <w:b/>
                <w:bCs/>
                <w:color w:val="000000"/>
                <w:u w:val="single"/>
              </w:rPr>
            </w:pPr>
            <w:r w:rsidRPr="00D6040F">
              <w:t xml:space="preserve">NC Alcoholic Beverage Control Commission </w:t>
            </w:r>
          </w:p>
        </w:tc>
        <w:tc>
          <w:tcPr>
            <w:tcW w:w="366" w:type="dxa"/>
            <w:noWrap/>
          </w:tcPr>
          <w:p w14:paraId="2497A762" w14:textId="039253A8" w:rsidR="00561802" w:rsidRPr="007E4164" w:rsidRDefault="00561802" w:rsidP="00561802">
            <w:pPr>
              <w:jc w:val="right"/>
              <w:rPr>
                <w:color w:val="000000"/>
              </w:rPr>
            </w:pPr>
            <w:r w:rsidRPr="00D6040F">
              <w:t>v.</w:t>
            </w:r>
          </w:p>
        </w:tc>
        <w:tc>
          <w:tcPr>
            <w:tcW w:w="3405" w:type="dxa"/>
            <w:noWrap/>
          </w:tcPr>
          <w:p w14:paraId="68FD1618" w14:textId="1F9FF7A0" w:rsidR="00561802" w:rsidRPr="007E4164" w:rsidRDefault="00561802" w:rsidP="00561802">
            <w:pPr>
              <w:jc w:val="right"/>
              <w:rPr>
                <w:color w:val="000000"/>
              </w:rPr>
            </w:pPr>
            <w:r w:rsidRPr="00D6040F">
              <w:t>Smokers Post LLC T/A Smokers Post</w:t>
            </w:r>
          </w:p>
        </w:tc>
        <w:tc>
          <w:tcPr>
            <w:tcW w:w="1318" w:type="dxa"/>
            <w:noWrap/>
          </w:tcPr>
          <w:p w14:paraId="50457919" w14:textId="56EB7350" w:rsidR="00561802" w:rsidRPr="007E4164" w:rsidRDefault="00561802" w:rsidP="00561802">
            <w:pPr>
              <w:jc w:val="right"/>
              <w:rPr>
                <w:color w:val="000000"/>
              </w:rPr>
            </w:pPr>
            <w:r w:rsidRPr="00D6040F">
              <w:t>Bawtinhimer</w:t>
            </w:r>
          </w:p>
        </w:tc>
      </w:tr>
      <w:tr w:rsidR="00561802" w:rsidRPr="007E4164" w14:paraId="1BBC87A5" w14:textId="77777777" w:rsidTr="00561802">
        <w:trPr>
          <w:trHeight w:val="300"/>
        </w:trPr>
        <w:tc>
          <w:tcPr>
            <w:tcW w:w="661" w:type="dxa"/>
            <w:noWrap/>
          </w:tcPr>
          <w:p w14:paraId="017FA7B1" w14:textId="77777777" w:rsidR="00561802" w:rsidRPr="007E4164" w:rsidRDefault="00561802" w:rsidP="00561802">
            <w:pPr>
              <w:jc w:val="right"/>
              <w:rPr>
                <w:color w:val="000000"/>
              </w:rPr>
            </w:pPr>
          </w:p>
        </w:tc>
        <w:tc>
          <w:tcPr>
            <w:tcW w:w="668" w:type="dxa"/>
            <w:noWrap/>
          </w:tcPr>
          <w:p w14:paraId="1950DD83" w14:textId="77777777" w:rsidR="00561802" w:rsidRPr="007E4164" w:rsidRDefault="00561802" w:rsidP="00561802">
            <w:pPr>
              <w:jc w:val="right"/>
              <w:rPr>
                <w:color w:val="000000"/>
              </w:rPr>
            </w:pPr>
          </w:p>
        </w:tc>
        <w:tc>
          <w:tcPr>
            <w:tcW w:w="1251" w:type="dxa"/>
            <w:noWrap/>
          </w:tcPr>
          <w:p w14:paraId="4E4EA483" w14:textId="21B3BB20" w:rsidR="00561802" w:rsidRPr="007E4164" w:rsidRDefault="00561802" w:rsidP="00561802">
            <w:pPr>
              <w:jc w:val="right"/>
              <w:rPr>
                <w:color w:val="000000"/>
              </w:rPr>
            </w:pPr>
            <w:r w:rsidRPr="00D6040F">
              <w:t xml:space="preserve"> </w:t>
            </w:r>
          </w:p>
        </w:tc>
        <w:tc>
          <w:tcPr>
            <w:tcW w:w="1262" w:type="dxa"/>
          </w:tcPr>
          <w:p w14:paraId="3A0A043A" w14:textId="071E8628" w:rsidR="00561802" w:rsidRPr="007E4164" w:rsidRDefault="00561802" w:rsidP="00561802">
            <w:pPr>
              <w:jc w:val="right"/>
              <w:rPr>
                <w:color w:val="000000"/>
              </w:rPr>
            </w:pPr>
            <w:r w:rsidRPr="00D6040F">
              <w:t xml:space="preserve"> </w:t>
            </w:r>
          </w:p>
        </w:tc>
        <w:tc>
          <w:tcPr>
            <w:tcW w:w="1856" w:type="dxa"/>
            <w:noWrap/>
          </w:tcPr>
          <w:p w14:paraId="2D5103EE" w14:textId="390D639B" w:rsidR="00561802" w:rsidRPr="007E4164" w:rsidRDefault="00561802" w:rsidP="00561802">
            <w:pPr>
              <w:jc w:val="right"/>
              <w:rPr>
                <w:b/>
                <w:bCs/>
                <w:color w:val="000000"/>
                <w:u w:val="single"/>
              </w:rPr>
            </w:pPr>
            <w:r w:rsidRPr="00D6040F">
              <w:t xml:space="preserve"> </w:t>
            </w:r>
          </w:p>
        </w:tc>
        <w:tc>
          <w:tcPr>
            <w:tcW w:w="366" w:type="dxa"/>
            <w:noWrap/>
          </w:tcPr>
          <w:p w14:paraId="181099A8" w14:textId="51B2F831" w:rsidR="00561802" w:rsidRPr="007E4164" w:rsidRDefault="00561802" w:rsidP="00561802">
            <w:pPr>
              <w:jc w:val="right"/>
              <w:rPr>
                <w:color w:val="000000"/>
              </w:rPr>
            </w:pPr>
            <w:r w:rsidRPr="00D6040F">
              <w:t xml:space="preserve"> </w:t>
            </w:r>
          </w:p>
        </w:tc>
        <w:tc>
          <w:tcPr>
            <w:tcW w:w="3405" w:type="dxa"/>
            <w:noWrap/>
          </w:tcPr>
          <w:p w14:paraId="4FE36D7D" w14:textId="59E84332" w:rsidR="00561802" w:rsidRPr="007E4164" w:rsidRDefault="00561802" w:rsidP="00561802">
            <w:pPr>
              <w:jc w:val="right"/>
              <w:rPr>
                <w:color w:val="000000"/>
              </w:rPr>
            </w:pPr>
            <w:r w:rsidRPr="00D6040F">
              <w:t xml:space="preserve"> </w:t>
            </w:r>
          </w:p>
        </w:tc>
        <w:tc>
          <w:tcPr>
            <w:tcW w:w="1318" w:type="dxa"/>
            <w:noWrap/>
          </w:tcPr>
          <w:p w14:paraId="62EC3BBC" w14:textId="77777777" w:rsidR="00561802" w:rsidRPr="007E4164" w:rsidRDefault="00561802" w:rsidP="00561802">
            <w:pPr>
              <w:jc w:val="right"/>
              <w:rPr>
                <w:color w:val="000000"/>
              </w:rPr>
            </w:pPr>
          </w:p>
        </w:tc>
      </w:tr>
      <w:tr w:rsidR="00561802" w:rsidRPr="007E4164" w14:paraId="7611A298" w14:textId="77777777" w:rsidTr="00561802">
        <w:trPr>
          <w:trHeight w:val="300"/>
        </w:trPr>
        <w:tc>
          <w:tcPr>
            <w:tcW w:w="661" w:type="dxa"/>
            <w:noWrap/>
          </w:tcPr>
          <w:p w14:paraId="2AAC9172" w14:textId="3E66B55F" w:rsidR="00561802" w:rsidRPr="007E4164" w:rsidRDefault="00561802" w:rsidP="00561802">
            <w:pPr>
              <w:jc w:val="right"/>
              <w:rPr>
                <w:color w:val="000000"/>
              </w:rPr>
            </w:pPr>
            <w:r w:rsidRPr="00D6040F">
              <w:t>20</w:t>
            </w:r>
          </w:p>
        </w:tc>
        <w:tc>
          <w:tcPr>
            <w:tcW w:w="668" w:type="dxa"/>
            <w:noWrap/>
          </w:tcPr>
          <w:p w14:paraId="39548759" w14:textId="0548E00C" w:rsidR="00561802" w:rsidRPr="007E4164" w:rsidRDefault="00561802" w:rsidP="00561802">
            <w:pPr>
              <w:jc w:val="right"/>
              <w:rPr>
                <w:color w:val="000000"/>
              </w:rPr>
            </w:pPr>
            <w:r w:rsidRPr="00D6040F">
              <w:t>CPA</w:t>
            </w:r>
          </w:p>
        </w:tc>
        <w:tc>
          <w:tcPr>
            <w:tcW w:w="1251" w:type="dxa"/>
            <w:noWrap/>
          </w:tcPr>
          <w:p w14:paraId="7AD93F5D" w14:textId="57C7DA5D" w:rsidR="00561802" w:rsidRPr="007E4164" w:rsidRDefault="00561802" w:rsidP="00561802">
            <w:pPr>
              <w:jc w:val="right"/>
              <w:rPr>
                <w:color w:val="000000"/>
              </w:rPr>
            </w:pPr>
            <w:r w:rsidRPr="00D6040F">
              <w:t>02840</w:t>
            </w:r>
          </w:p>
        </w:tc>
        <w:tc>
          <w:tcPr>
            <w:tcW w:w="1262" w:type="dxa"/>
          </w:tcPr>
          <w:p w14:paraId="7B60D169" w14:textId="29110FDB" w:rsidR="00561802" w:rsidRPr="007E4164" w:rsidRDefault="00561802" w:rsidP="00561802">
            <w:pPr>
              <w:jc w:val="right"/>
              <w:rPr>
                <w:color w:val="000000"/>
              </w:rPr>
            </w:pPr>
            <w:r w:rsidRPr="00D6040F">
              <w:t>5/12/2021; 6/30/2021</w:t>
            </w:r>
          </w:p>
        </w:tc>
        <w:tc>
          <w:tcPr>
            <w:tcW w:w="1856" w:type="dxa"/>
            <w:noWrap/>
          </w:tcPr>
          <w:p w14:paraId="4C4EA873" w14:textId="0E9A17E2" w:rsidR="00561802" w:rsidRPr="007E4164" w:rsidRDefault="00561802" w:rsidP="00561802">
            <w:pPr>
              <w:jc w:val="right"/>
              <w:rPr>
                <w:b/>
                <w:bCs/>
                <w:color w:val="000000"/>
                <w:u w:val="single"/>
              </w:rPr>
            </w:pPr>
            <w:r w:rsidRPr="00D6040F">
              <w:t xml:space="preserve">NC State Board of Certified Public Accountant Examiners </w:t>
            </w:r>
          </w:p>
        </w:tc>
        <w:tc>
          <w:tcPr>
            <w:tcW w:w="366" w:type="dxa"/>
            <w:noWrap/>
          </w:tcPr>
          <w:p w14:paraId="00A10EA3" w14:textId="4892EBFA" w:rsidR="00561802" w:rsidRPr="007E4164" w:rsidRDefault="00561802" w:rsidP="00561802">
            <w:pPr>
              <w:jc w:val="right"/>
              <w:rPr>
                <w:color w:val="000000"/>
              </w:rPr>
            </w:pPr>
            <w:r w:rsidRPr="00D6040F">
              <w:t>v.</w:t>
            </w:r>
          </w:p>
        </w:tc>
        <w:tc>
          <w:tcPr>
            <w:tcW w:w="3405" w:type="dxa"/>
            <w:noWrap/>
          </w:tcPr>
          <w:p w14:paraId="3DBB21F0" w14:textId="4773BC79" w:rsidR="00561802" w:rsidRPr="007E4164" w:rsidRDefault="00561802" w:rsidP="00561802">
            <w:pPr>
              <w:jc w:val="right"/>
              <w:rPr>
                <w:color w:val="000000"/>
              </w:rPr>
            </w:pPr>
            <w:r w:rsidRPr="00D6040F">
              <w:t>Leon Little Rives II #29505</w:t>
            </w:r>
          </w:p>
        </w:tc>
        <w:tc>
          <w:tcPr>
            <w:tcW w:w="1318" w:type="dxa"/>
            <w:noWrap/>
          </w:tcPr>
          <w:p w14:paraId="4F11B9CC" w14:textId="3E1241F4" w:rsidR="00561802" w:rsidRPr="007E4164" w:rsidRDefault="00561802" w:rsidP="00561802">
            <w:pPr>
              <w:jc w:val="right"/>
              <w:rPr>
                <w:color w:val="000000"/>
              </w:rPr>
            </w:pPr>
            <w:r w:rsidRPr="00D6040F">
              <w:t>Bawtinhimer</w:t>
            </w:r>
          </w:p>
        </w:tc>
      </w:tr>
      <w:tr w:rsidR="00561802" w:rsidRPr="007E4164" w14:paraId="0B252FAE" w14:textId="77777777" w:rsidTr="00561802">
        <w:trPr>
          <w:trHeight w:val="300"/>
        </w:trPr>
        <w:tc>
          <w:tcPr>
            <w:tcW w:w="661" w:type="dxa"/>
            <w:noWrap/>
          </w:tcPr>
          <w:p w14:paraId="1D97991B" w14:textId="77777777" w:rsidR="00561802" w:rsidRPr="007E4164" w:rsidRDefault="00561802" w:rsidP="00561802">
            <w:pPr>
              <w:jc w:val="right"/>
              <w:rPr>
                <w:color w:val="000000"/>
              </w:rPr>
            </w:pPr>
          </w:p>
        </w:tc>
        <w:tc>
          <w:tcPr>
            <w:tcW w:w="668" w:type="dxa"/>
            <w:noWrap/>
          </w:tcPr>
          <w:p w14:paraId="5BD96C43" w14:textId="77777777" w:rsidR="00561802" w:rsidRPr="007E4164" w:rsidRDefault="00561802" w:rsidP="00561802">
            <w:pPr>
              <w:jc w:val="right"/>
              <w:rPr>
                <w:color w:val="000000"/>
              </w:rPr>
            </w:pPr>
          </w:p>
        </w:tc>
        <w:tc>
          <w:tcPr>
            <w:tcW w:w="1251" w:type="dxa"/>
            <w:noWrap/>
          </w:tcPr>
          <w:p w14:paraId="3F1B1CCF" w14:textId="5D78F8DE" w:rsidR="00561802" w:rsidRPr="007E4164" w:rsidRDefault="00561802" w:rsidP="00561802">
            <w:pPr>
              <w:jc w:val="right"/>
              <w:rPr>
                <w:color w:val="000000"/>
              </w:rPr>
            </w:pPr>
            <w:r w:rsidRPr="00D6040F">
              <w:t xml:space="preserve"> </w:t>
            </w:r>
          </w:p>
        </w:tc>
        <w:tc>
          <w:tcPr>
            <w:tcW w:w="1262" w:type="dxa"/>
          </w:tcPr>
          <w:p w14:paraId="0E2CFC35" w14:textId="04F04494" w:rsidR="00561802" w:rsidRPr="007E4164" w:rsidRDefault="00561802" w:rsidP="00561802">
            <w:pPr>
              <w:jc w:val="right"/>
              <w:rPr>
                <w:color w:val="000000"/>
              </w:rPr>
            </w:pPr>
            <w:r w:rsidRPr="00D6040F">
              <w:t xml:space="preserve"> </w:t>
            </w:r>
          </w:p>
        </w:tc>
        <w:tc>
          <w:tcPr>
            <w:tcW w:w="1856" w:type="dxa"/>
            <w:noWrap/>
          </w:tcPr>
          <w:p w14:paraId="6ED429E9" w14:textId="108392C6" w:rsidR="00561802" w:rsidRPr="007E4164" w:rsidRDefault="00561802" w:rsidP="00561802">
            <w:pPr>
              <w:jc w:val="right"/>
              <w:rPr>
                <w:b/>
                <w:bCs/>
                <w:color w:val="000000"/>
                <w:u w:val="single"/>
              </w:rPr>
            </w:pPr>
            <w:r w:rsidRPr="00D6040F">
              <w:t xml:space="preserve"> </w:t>
            </w:r>
          </w:p>
        </w:tc>
        <w:tc>
          <w:tcPr>
            <w:tcW w:w="366" w:type="dxa"/>
            <w:noWrap/>
          </w:tcPr>
          <w:p w14:paraId="5C58B35F" w14:textId="22A26177" w:rsidR="00561802" w:rsidRPr="007E4164" w:rsidRDefault="00561802" w:rsidP="00561802">
            <w:pPr>
              <w:jc w:val="right"/>
              <w:rPr>
                <w:color w:val="000000"/>
              </w:rPr>
            </w:pPr>
            <w:r w:rsidRPr="00D6040F">
              <w:t xml:space="preserve"> </w:t>
            </w:r>
          </w:p>
        </w:tc>
        <w:tc>
          <w:tcPr>
            <w:tcW w:w="3405" w:type="dxa"/>
            <w:noWrap/>
          </w:tcPr>
          <w:p w14:paraId="51E63AB9" w14:textId="4A81DA29" w:rsidR="00561802" w:rsidRPr="007E4164" w:rsidRDefault="00561802" w:rsidP="00561802">
            <w:pPr>
              <w:jc w:val="right"/>
              <w:rPr>
                <w:color w:val="000000"/>
              </w:rPr>
            </w:pPr>
            <w:r w:rsidRPr="00D6040F">
              <w:t xml:space="preserve"> </w:t>
            </w:r>
          </w:p>
        </w:tc>
        <w:tc>
          <w:tcPr>
            <w:tcW w:w="1318" w:type="dxa"/>
            <w:noWrap/>
          </w:tcPr>
          <w:p w14:paraId="0867A4AD" w14:textId="77777777" w:rsidR="00561802" w:rsidRPr="007E4164" w:rsidRDefault="00561802" w:rsidP="00561802">
            <w:pPr>
              <w:jc w:val="right"/>
              <w:rPr>
                <w:color w:val="000000"/>
              </w:rPr>
            </w:pPr>
          </w:p>
        </w:tc>
      </w:tr>
      <w:tr w:rsidR="00561802" w:rsidRPr="007E4164" w14:paraId="76107242" w14:textId="77777777" w:rsidTr="00561802">
        <w:trPr>
          <w:trHeight w:val="300"/>
        </w:trPr>
        <w:tc>
          <w:tcPr>
            <w:tcW w:w="661" w:type="dxa"/>
            <w:noWrap/>
          </w:tcPr>
          <w:p w14:paraId="2CA2EDD8" w14:textId="729B3F1E" w:rsidR="00561802" w:rsidRPr="007E4164" w:rsidRDefault="00561802" w:rsidP="00561802">
            <w:pPr>
              <w:jc w:val="right"/>
              <w:rPr>
                <w:color w:val="000000"/>
              </w:rPr>
            </w:pPr>
            <w:r w:rsidRPr="00D6040F">
              <w:t>20</w:t>
            </w:r>
          </w:p>
        </w:tc>
        <w:tc>
          <w:tcPr>
            <w:tcW w:w="668" w:type="dxa"/>
            <w:noWrap/>
          </w:tcPr>
          <w:p w14:paraId="018B43D3" w14:textId="48D15523" w:rsidR="00561802" w:rsidRPr="007E4164" w:rsidRDefault="00561802" w:rsidP="00561802">
            <w:pPr>
              <w:jc w:val="right"/>
              <w:rPr>
                <w:color w:val="000000"/>
              </w:rPr>
            </w:pPr>
            <w:r w:rsidRPr="00D6040F">
              <w:t>CPS</w:t>
            </w:r>
          </w:p>
        </w:tc>
        <w:tc>
          <w:tcPr>
            <w:tcW w:w="1251" w:type="dxa"/>
            <w:noWrap/>
          </w:tcPr>
          <w:p w14:paraId="56B5ACA6" w14:textId="21BC07A4" w:rsidR="00561802" w:rsidRPr="007E4164" w:rsidRDefault="00561802" w:rsidP="00561802">
            <w:pPr>
              <w:jc w:val="right"/>
              <w:rPr>
                <w:color w:val="000000"/>
              </w:rPr>
            </w:pPr>
            <w:r w:rsidRPr="00D6040F">
              <w:t>04557</w:t>
            </w:r>
          </w:p>
        </w:tc>
        <w:tc>
          <w:tcPr>
            <w:tcW w:w="1262" w:type="dxa"/>
          </w:tcPr>
          <w:p w14:paraId="12AD4296" w14:textId="457DF5F2" w:rsidR="00561802" w:rsidRPr="007E4164" w:rsidRDefault="00561802" w:rsidP="00561802">
            <w:pPr>
              <w:jc w:val="right"/>
              <w:rPr>
                <w:color w:val="000000"/>
              </w:rPr>
            </w:pPr>
            <w:r w:rsidRPr="00D6040F">
              <w:t>6/30/2021</w:t>
            </w:r>
          </w:p>
        </w:tc>
        <w:tc>
          <w:tcPr>
            <w:tcW w:w="1856" w:type="dxa"/>
            <w:noWrap/>
          </w:tcPr>
          <w:p w14:paraId="1BE0311D" w14:textId="0C5116D0" w:rsidR="00561802" w:rsidRPr="007E4164" w:rsidRDefault="00561802" w:rsidP="00561802">
            <w:pPr>
              <w:jc w:val="right"/>
              <w:rPr>
                <w:b/>
                <w:bCs/>
                <w:color w:val="000000"/>
                <w:u w:val="single"/>
              </w:rPr>
            </w:pPr>
            <w:r w:rsidRPr="00D6040F">
              <w:t xml:space="preserve">Johnathan Adams </w:t>
            </w:r>
          </w:p>
        </w:tc>
        <w:tc>
          <w:tcPr>
            <w:tcW w:w="366" w:type="dxa"/>
            <w:noWrap/>
          </w:tcPr>
          <w:p w14:paraId="02C8D6FE" w14:textId="1DE4F17F" w:rsidR="00561802" w:rsidRPr="007E4164" w:rsidRDefault="00561802" w:rsidP="00561802">
            <w:pPr>
              <w:jc w:val="right"/>
              <w:rPr>
                <w:color w:val="000000"/>
              </w:rPr>
            </w:pPr>
            <w:r w:rsidRPr="00D6040F">
              <w:t>v.</w:t>
            </w:r>
          </w:p>
        </w:tc>
        <w:tc>
          <w:tcPr>
            <w:tcW w:w="3405" w:type="dxa"/>
            <w:noWrap/>
          </w:tcPr>
          <w:p w14:paraId="6DEC7D40" w14:textId="731156FF" w:rsidR="00561802" w:rsidRPr="007E4164" w:rsidRDefault="00561802" w:rsidP="00561802">
            <w:pPr>
              <w:jc w:val="right"/>
              <w:rPr>
                <w:color w:val="000000"/>
              </w:rPr>
            </w:pPr>
            <w:r w:rsidRPr="00D6040F">
              <w:t>Victims Compensation Commission</w:t>
            </w:r>
          </w:p>
        </w:tc>
        <w:tc>
          <w:tcPr>
            <w:tcW w:w="1318" w:type="dxa"/>
            <w:noWrap/>
          </w:tcPr>
          <w:p w14:paraId="248DFC30" w14:textId="7B4367E0" w:rsidR="00561802" w:rsidRPr="007E4164" w:rsidRDefault="00561802" w:rsidP="00561802">
            <w:pPr>
              <w:jc w:val="right"/>
              <w:rPr>
                <w:color w:val="000000"/>
              </w:rPr>
            </w:pPr>
            <w:r w:rsidRPr="00D6040F">
              <w:t>Mann</w:t>
            </w:r>
          </w:p>
        </w:tc>
      </w:tr>
      <w:tr w:rsidR="00561802" w:rsidRPr="007E4164" w14:paraId="3B4787A5" w14:textId="77777777" w:rsidTr="00561802">
        <w:trPr>
          <w:trHeight w:val="300"/>
        </w:trPr>
        <w:tc>
          <w:tcPr>
            <w:tcW w:w="661" w:type="dxa"/>
            <w:noWrap/>
          </w:tcPr>
          <w:p w14:paraId="6FFC5059" w14:textId="63F4E44C" w:rsidR="00561802" w:rsidRPr="007E4164" w:rsidRDefault="00561802" w:rsidP="00561802">
            <w:pPr>
              <w:jc w:val="right"/>
              <w:rPr>
                <w:color w:val="000000"/>
              </w:rPr>
            </w:pPr>
            <w:r w:rsidRPr="00D6040F">
              <w:t>21</w:t>
            </w:r>
          </w:p>
        </w:tc>
        <w:tc>
          <w:tcPr>
            <w:tcW w:w="668" w:type="dxa"/>
            <w:noWrap/>
          </w:tcPr>
          <w:p w14:paraId="3DA368A2" w14:textId="44E7356A" w:rsidR="00561802" w:rsidRPr="007E4164" w:rsidRDefault="00561802" w:rsidP="00561802">
            <w:pPr>
              <w:jc w:val="right"/>
              <w:rPr>
                <w:color w:val="000000"/>
              </w:rPr>
            </w:pPr>
            <w:r w:rsidRPr="00D6040F">
              <w:t>CPS</w:t>
            </w:r>
          </w:p>
        </w:tc>
        <w:tc>
          <w:tcPr>
            <w:tcW w:w="1251" w:type="dxa"/>
            <w:noWrap/>
          </w:tcPr>
          <w:p w14:paraId="40F1E3E5" w14:textId="74F8FC5F" w:rsidR="00561802" w:rsidRPr="007E4164" w:rsidRDefault="00561802" w:rsidP="00561802">
            <w:pPr>
              <w:jc w:val="right"/>
              <w:rPr>
                <w:color w:val="000000"/>
              </w:rPr>
            </w:pPr>
            <w:r w:rsidRPr="00D6040F">
              <w:t>01871</w:t>
            </w:r>
          </w:p>
        </w:tc>
        <w:tc>
          <w:tcPr>
            <w:tcW w:w="1262" w:type="dxa"/>
          </w:tcPr>
          <w:p w14:paraId="1AC0A841" w14:textId="0EF6B2B0" w:rsidR="00561802" w:rsidRPr="007E4164" w:rsidRDefault="00561802" w:rsidP="00561802">
            <w:pPr>
              <w:jc w:val="right"/>
              <w:rPr>
                <w:color w:val="000000"/>
              </w:rPr>
            </w:pPr>
            <w:r w:rsidRPr="00D6040F">
              <w:t>6/9/2021</w:t>
            </w:r>
          </w:p>
        </w:tc>
        <w:tc>
          <w:tcPr>
            <w:tcW w:w="1856" w:type="dxa"/>
            <w:noWrap/>
          </w:tcPr>
          <w:p w14:paraId="6C0373D7" w14:textId="2931CC40" w:rsidR="00561802" w:rsidRPr="007E4164" w:rsidRDefault="00561802" w:rsidP="00561802">
            <w:pPr>
              <w:jc w:val="right"/>
              <w:rPr>
                <w:b/>
                <w:bCs/>
                <w:color w:val="000000"/>
                <w:u w:val="single"/>
              </w:rPr>
            </w:pPr>
            <w:r w:rsidRPr="00D6040F">
              <w:t xml:space="preserve">Marion Lamont Sherrod Jr agent for Marion Lamont Sherrod </w:t>
            </w:r>
          </w:p>
        </w:tc>
        <w:tc>
          <w:tcPr>
            <w:tcW w:w="366" w:type="dxa"/>
            <w:noWrap/>
          </w:tcPr>
          <w:p w14:paraId="5B800214" w14:textId="76758392" w:rsidR="00561802" w:rsidRPr="007E4164" w:rsidRDefault="00561802" w:rsidP="00561802">
            <w:pPr>
              <w:jc w:val="right"/>
              <w:rPr>
                <w:color w:val="000000"/>
              </w:rPr>
            </w:pPr>
            <w:r w:rsidRPr="00D6040F">
              <w:t>v.</w:t>
            </w:r>
          </w:p>
        </w:tc>
        <w:tc>
          <w:tcPr>
            <w:tcW w:w="3405" w:type="dxa"/>
            <w:noWrap/>
          </w:tcPr>
          <w:p w14:paraId="58DCA696" w14:textId="15456D74" w:rsidR="00561802" w:rsidRPr="007E4164" w:rsidRDefault="00561802" w:rsidP="00561802">
            <w:pPr>
              <w:jc w:val="right"/>
              <w:rPr>
                <w:color w:val="000000"/>
              </w:rPr>
            </w:pPr>
            <w:r w:rsidRPr="00D6040F">
              <w:t>North Carolina Department of Adult Corrections/Public Safety</w:t>
            </w:r>
          </w:p>
        </w:tc>
        <w:tc>
          <w:tcPr>
            <w:tcW w:w="1318" w:type="dxa"/>
            <w:noWrap/>
          </w:tcPr>
          <w:p w14:paraId="23EFA2DC" w14:textId="2384C6E5" w:rsidR="00561802" w:rsidRPr="007E4164" w:rsidRDefault="00561802" w:rsidP="00561802">
            <w:pPr>
              <w:jc w:val="right"/>
              <w:rPr>
                <w:color w:val="000000"/>
              </w:rPr>
            </w:pPr>
            <w:r w:rsidRPr="00D6040F">
              <w:t>Byrne</w:t>
            </w:r>
          </w:p>
        </w:tc>
      </w:tr>
      <w:tr w:rsidR="00561802" w:rsidRPr="007E4164" w14:paraId="0DF4D18C" w14:textId="77777777" w:rsidTr="00561802">
        <w:trPr>
          <w:trHeight w:val="300"/>
        </w:trPr>
        <w:tc>
          <w:tcPr>
            <w:tcW w:w="661" w:type="dxa"/>
            <w:noWrap/>
          </w:tcPr>
          <w:p w14:paraId="422BA7D9" w14:textId="77777777" w:rsidR="00561802" w:rsidRPr="007E4164" w:rsidRDefault="00561802" w:rsidP="00561802">
            <w:pPr>
              <w:jc w:val="right"/>
              <w:rPr>
                <w:color w:val="000000"/>
              </w:rPr>
            </w:pPr>
          </w:p>
        </w:tc>
        <w:tc>
          <w:tcPr>
            <w:tcW w:w="668" w:type="dxa"/>
            <w:noWrap/>
          </w:tcPr>
          <w:p w14:paraId="1FD300AF" w14:textId="77777777" w:rsidR="00561802" w:rsidRPr="007E4164" w:rsidRDefault="00561802" w:rsidP="00561802">
            <w:pPr>
              <w:jc w:val="right"/>
              <w:rPr>
                <w:color w:val="000000"/>
              </w:rPr>
            </w:pPr>
          </w:p>
        </w:tc>
        <w:tc>
          <w:tcPr>
            <w:tcW w:w="1251" w:type="dxa"/>
            <w:noWrap/>
          </w:tcPr>
          <w:p w14:paraId="7CCDECAC" w14:textId="37CF0B2B" w:rsidR="00561802" w:rsidRPr="007E4164" w:rsidRDefault="00561802" w:rsidP="00561802">
            <w:pPr>
              <w:jc w:val="right"/>
              <w:rPr>
                <w:color w:val="000000"/>
              </w:rPr>
            </w:pPr>
            <w:r w:rsidRPr="00D6040F">
              <w:t xml:space="preserve"> </w:t>
            </w:r>
          </w:p>
        </w:tc>
        <w:tc>
          <w:tcPr>
            <w:tcW w:w="1262" w:type="dxa"/>
          </w:tcPr>
          <w:p w14:paraId="02FD7E0C" w14:textId="1CEC5181" w:rsidR="00561802" w:rsidRPr="007E4164" w:rsidRDefault="00561802" w:rsidP="00561802">
            <w:pPr>
              <w:jc w:val="right"/>
              <w:rPr>
                <w:color w:val="000000"/>
              </w:rPr>
            </w:pPr>
            <w:r w:rsidRPr="00D6040F">
              <w:t xml:space="preserve"> </w:t>
            </w:r>
          </w:p>
        </w:tc>
        <w:tc>
          <w:tcPr>
            <w:tcW w:w="1856" w:type="dxa"/>
            <w:noWrap/>
          </w:tcPr>
          <w:p w14:paraId="51D933B4" w14:textId="30FF9662" w:rsidR="00561802" w:rsidRPr="007E4164" w:rsidRDefault="00561802" w:rsidP="00561802">
            <w:pPr>
              <w:jc w:val="right"/>
              <w:rPr>
                <w:b/>
                <w:bCs/>
                <w:color w:val="000000"/>
                <w:u w:val="single"/>
              </w:rPr>
            </w:pPr>
            <w:r w:rsidRPr="00D6040F">
              <w:t xml:space="preserve"> </w:t>
            </w:r>
          </w:p>
        </w:tc>
        <w:tc>
          <w:tcPr>
            <w:tcW w:w="366" w:type="dxa"/>
            <w:noWrap/>
          </w:tcPr>
          <w:p w14:paraId="14A153B7" w14:textId="5839033E" w:rsidR="00561802" w:rsidRPr="007E4164" w:rsidRDefault="00561802" w:rsidP="00561802">
            <w:pPr>
              <w:jc w:val="right"/>
              <w:rPr>
                <w:color w:val="000000"/>
              </w:rPr>
            </w:pPr>
            <w:r w:rsidRPr="00D6040F">
              <w:t xml:space="preserve"> </w:t>
            </w:r>
          </w:p>
        </w:tc>
        <w:tc>
          <w:tcPr>
            <w:tcW w:w="3405" w:type="dxa"/>
            <w:noWrap/>
          </w:tcPr>
          <w:p w14:paraId="0C155D5D" w14:textId="1E3E52F8" w:rsidR="00561802" w:rsidRPr="007E4164" w:rsidRDefault="00561802" w:rsidP="00561802">
            <w:pPr>
              <w:jc w:val="right"/>
              <w:rPr>
                <w:color w:val="000000"/>
              </w:rPr>
            </w:pPr>
            <w:r w:rsidRPr="00D6040F">
              <w:t xml:space="preserve"> </w:t>
            </w:r>
          </w:p>
        </w:tc>
        <w:tc>
          <w:tcPr>
            <w:tcW w:w="1318" w:type="dxa"/>
            <w:noWrap/>
          </w:tcPr>
          <w:p w14:paraId="2AAB7002" w14:textId="77777777" w:rsidR="00561802" w:rsidRPr="007E4164" w:rsidRDefault="00561802" w:rsidP="00561802">
            <w:pPr>
              <w:jc w:val="right"/>
              <w:rPr>
                <w:color w:val="000000"/>
              </w:rPr>
            </w:pPr>
          </w:p>
        </w:tc>
      </w:tr>
      <w:tr w:rsidR="00561802" w:rsidRPr="007E4164" w14:paraId="6CD1FDD3" w14:textId="77777777" w:rsidTr="00561802">
        <w:trPr>
          <w:trHeight w:val="300"/>
        </w:trPr>
        <w:tc>
          <w:tcPr>
            <w:tcW w:w="661" w:type="dxa"/>
            <w:noWrap/>
          </w:tcPr>
          <w:p w14:paraId="0417B304" w14:textId="5801A7B8" w:rsidR="00561802" w:rsidRPr="007E4164" w:rsidRDefault="00561802" w:rsidP="00561802">
            <w:pPr>
              <w:jc w:val="right"/>
              <w:rPr>
                <w:color w:val="000000"/>
              </w:rPr>
            </w:pPr>
            <w:r w:rsidRPr="00D6040F">
              <w:t>20</w:t>
            </w:r>
          </w:p>
        </w:tc>
        <w:tc>
          <w:tcPr>
            <w:tcW w:w="668" w:type="dxa"/>
            <w:noWrap/>
          </w:tcPr>
          <w:p w14:paraId="1C3B5B0D" w14:textId="528C1D74" w:rsidR="00561802" w:rsidRPr="007E4164" w:rsidRDefault="00561802" w:rsidP="00561802">
            <w:pPr>
              <w:jc w:val="right"/>
              <w:rPr>
                <w:color w:val="000000"/>
              </w:rPr>
            </w:pPr>
            <w:r w:rsidRPr="00D6040F">
              <w:t>CSE</w:t>
            </w:r>
          </w:p>
        </w:tc>
        <w:tc>
          <w:tcPr>
            <w:tcW w:w="1251" w:type="dxa"/>
            <w:noWrap/>
          </w:tcPr>
          <w:p w14:paraId="2C20B6D9" w14:textId="6452BC49" w:rsidR="00561802" w:rsidRPr="007E4164" w:rsidRDefault="00561802" w:rsidP="00561802">
            <w:pPr>
              <w:jc w:val="right"/>
              <w:rPr>
                <w:color w:val="000000"/>
              </w:rPr>
            </w:pPr>
            <w:r w:rsidRPr="00D6040F">
              <w:t>04195</w:t>
            </w:r>
          </w:p>
        </w:tc>
        <w:tc>
          <w:tcPr>
            <w:tcW w:w="1262" w:type="dxa"/>
          </w:tcPr>
          <w:p w14:paraId="7E13745A" w14:textId="550E31DB" w:rsidR="00561802" w:rsidRPr="007E4164" w:rsidRDefault="00561802" w:rsidP="00561802">
            <w:pPr>
              <w:jc w:val="right"/>
              <w:rPr>
                <w:color w:val="000000"/>
              </w:rPr>
            </w:pPr>
            <w:r w:rsidRPr="00D6040F">
              <w:t>6/8/2021</w:t>
            </w:r>
          </w:p>
        </w:tc>
        <w:tc>
          <w:tcPr>
            <w:tcW w:w="1856" w:type="dxa"/>
            <w:noWrap/>
          </w:tcPr>
          <w:p w14:paraId="4B639283" w14:textId="1C9B89A2" w:rsidR="00561802" w:rsidRPr="007E4164" w:rsidRDefault="00561802" w:rsidP="00561802">
            <w:pPr>
              <w:jc w:val="right"/>
              <w:rPr>
                <w:b/>
                <w:bCs/>
                <w:color w:val="000000"/>
                <w:u w:val="single"/>
              </w:rPr>
            </w:pPr>
            <w:r w:rsidRPr="00D6040F">
              <w:t xml:space="preserve">William Glasson </w:t>
            </w:r>
          </w:p>
        </w:tc>
        <w:tc>
          <w:tcPr>
            <w:tcW w:w="366" w:type="dxa"/>
            <w:noWrap/>
          </w:tcPr>
          <w:p w14:paraId="45F88222" w14:textId="15FBD4FC" w:rsidR="00561802" w:rsidRPr="007E4164" w:rsidRDefault="00561802" w:rsidP="00561802">
            <w:pPr>
              <w:jc w:val="right"/>
              <w:rPr>
                <w:color w:val="000000"/>
              </w:rPr>
            </w:pPr>
            <w:r w:rsidRPr="00D6040F">
              <w:t>v.</w:t>
            </w:r>
          </w:p>
        </w:tc>
        <w:tc>
          <w:tcPr>
            <w:tcW w:w="3405" w:type="dxa"/>
            <w:noWrap/>
          </w:tcPr>
          <w:p w14:paraId="69A52452" w14:textId="792685CF" w:rsidR="00561802" w:rsidRPr="007E4164" w:rsidRDefault="00561802" w:rsidP="00561802">
            <w:pPr>
              <w:jc w:val="right"/>
              <w:rPr>
                <w:color w:val="000000"/>
              </w:rPr>
            </w:pPr>
            <w:r w:rsidRPr="00D6040F">
              <w:t>NC Department of Health and Human Services, Division of Social Services, Child Support Enforcement</w:t>
            </w:r>
          </w:p>
        </w:tc>
        <w:tc>
          <w:tcPr>
            <w:tcW w:w="1318" w:type="dxa"/>
            <w:noWrap/>
          </w:tcPr>
          <w:p w14:paraId="7F6F530C" w14:textId="55E8543A" w:rsidR="00561802" w:rsidRPr="007E4164" w:rsidRDefault="00561802" w:rsidP="00561802">
            <w:pPr>
              <w:jc w:val="right"/>
              <w:rPr>
                <w:color w:val="000000"/>
              </w:rPr>
            </w:pPr>
            <w:r w:rsidRPr="00D6040F">
              <w:t>Turrentine</w:t>
            </w:r>
          </w:p>
        </w:tc>
      </w:tr>
      <w:tr w:rsidR="00561802" w:rsidRPr="007E4164" w14:paraId="281FDC0B" w14:textId="77777777" w:rsidTr="00561802">
        <w:trPr>
          <w:trHeight w:val="300"/>
        </w:trPr>
        <w:tc>
          <w:tcPr>
            <w:tcW w:w="661" w:type="dxa"/>
            <w:noWrap/>
          </w:tcPr>
          <w:p w14:paraId="4F037B44" w14:textId="4CF422FD" w:rsidR="00561802" w:rsidRPr="007E4164" w:rsidRDefault="00561802" w:rsidP="00561802">
            <w:pPr>
              <w:jc w:val="right"/>
              <w:rPr>
                <w:color w:val="000000"/>
              </w:rPr>
            </w:pPr>
            <w:r w:rsidRPr="00D6040F">
              <w:t>20</w:t>
            </w:r>
          </w:p>
        </w:tc>
        <w:tc>
          <w:tcPr>
            <w:tcW w:w="668" w:type="dxa"/>
            <w:noWrap/>
          </w:tcPr>
          <w:p w14:paraId="539CC408" w14:textId="4CEF2FA8" w:rsidR="00561802" w:rsidRPr="007E4164" w:rsidRDefault="00561802" w:rsidP="00561802">
            <w:pPr>
              <w:jc w:val="right"/>
              <w:rPr>
                <w:color w:val="000000"/>
              </w:rPr>
            </w:pPr>
            <w:r w:rsidRPr="00D6040F">
              <w:t>CSE</w:t>
            </w:r>
          </w:p>
        </w:tc>
        <w:tc>
          <w:tcPr>
            <w:tcW w:w="1251" w:type="dxa"/>
            <w:noWrap/>
          </w:tcPr>
          <w:p w14:paraId="40194910" w14:textId="0F042184" w:rsidR="00561802" w:rsidRPr="007E4164" w:rsidRDefault="00561802" w:rsidP="00561802">
            <w:pPr>
              <w:jc w:val="right"/>
              <w:rPr>
                <w:color w:val="000000"/>
              </w:rPr>
            </w:pPr>
            <w:r w:rsidRPr="00D6040F">
              <w:t>04292</w:t>
            </w:r>
          </w:p>
        </w:tc>
        <w:tc>
          <w:tcPr>
            <w:tcW w:w="1262" w:type="dxa"/>
          </w:tcPr>
          <w:p w14:paraId="2514C2B5" w14:textId="2C86847E" w:rsidR="00561802" w:rsidRPr="007E4164" w:rsidRDefault="00561802" w:rsidP="00561802">
            <w:pPr>
              <w:jc w:val="right"/>
              <w:rPr>
                <w:color w:val="000000"/>
              </w:rPr>
            </w:pPr>
            <w:r w:rsidRPr="00D6040F">
              <w:t>6/16/2021</w:t>
            </w:r>
          </w:p>
        </w:tc>
        <w:tc>
          <w:tcPr>
            <w:tcW w:w="1856" w:type="dxa"/>
            <w:noWrap/>
          </w:tcPr>
          <w:p w14:paraId="287E4FB4" w14:textId="3F95B0D0" w:rsidR="00561802" w:rsidRPr="007E4164" w:rsidRDefault="00561802" w:rsidP="00561802">
            <w:pPr>
              <w:jc w:val="right"/>
              <w:rPr>
                <w:b/>
                <w:bCs/>
                <w:color w:val="000000"/>
                <w:u w:val="single"/>
              </w:rPr>
            </w:pPr>
            <w:r w:rsidRPr="00D6040F">
              <w:t xml:space="preserve">Kevin S Davenport </w:t>
            </w:r>
          </w:p>
        </w:tc>
        <w:tc>
          <w:tcPr>
            <w:tcW w:w="366" w:type="dxa"/>
            <w:noWrap/>
          </w:tcPr>
          <w:p w14:paraId="10C47DD7" w14:textId="6CACE9A3" w:rsidR="00561802" w:rsidRPr="007E4164" w:rsidRDefault="00561802" w:rsidP="00561802">
            <w:pPr>
              <w:jc w:val="right"/>
              <w:rPr>
                <w:color w:val="000000"/>
              </w:rPr>
            </w:pPr>
            <w:r w:rsidRPr="00D6040F">
              <w:t>v.</w:t>
            </w:r>
          </w:p>
        </w:tc>
        <w:tc>
          <w:tcPr>
            <w:tcW w:w="3405" w:type="dxa"/>
            <w:noWrap/>
          </w:tcPr>
          <w:p w14:paraId="5D1C6597" w14:textId="408BF665" w:rsidR="00561802" w:rsidRPr="007E4164" w:rsidRDefault="00561802" w:rsidP="00561802">
            <w:pPr>
              <w:jc w:val="right"/>
              <w:rPr>
                <w:color w:val="000000"/>
              </w:rPr>
            </w:pPr>
            <w:r w:rsidRPr="00D6040F">
              <w:t>NC Department of Health and Human Services, Division of Social Services, Child Support Enforcement</w:t>
            </w:r>
          </w:p>
        </w:tc>
        <w:tc>
          <w:tcPr>
            <w:tcW w:w="1318" w:type="dxa"/>
            <w:noWrap/>
          </w:tcPr>
          <w:p w14:paraId="25722C72" w14:textId="547854FC" w:rsidR="00561802" w:rsidRPr="007E4164" w:rsidRDefault="00561802" w:rsidP="00561802">
            <w:pPr>
              <w:jc w:val="right"/>
              <w:rPr>
                <w:color w:val="000000"/>
              </w:rPr>
            </w:pPr>
            <w:r w:rsidRPr="00D6040F">
              <w:t>Turrentine</w:t>
            </w:r>
          </w:p>
        </w:tc>
      </w:tr>
      <w:tr w:rsidR="00561802" w:rsidRPr="007E4164" w14:paraId="2C325A90" w14:textId="77777777" w:rsidTr="00561802">
        <w:trPr>
          <w:trHeight w:val="300"/>
        </w:trPr>
        <w:tc>
          <w:tcPr>
            <w:tcW w:w="661" w:type="dxa"/>
            <w:noWrap/>
          </w:tcPr>
          <w:p w14:paraId="69496889" w14:textId="27612EA6" w:rsidR="00561802" w:rsidRPr="007E4164" w:rsidRDefault="00561802" w:rsidP="00561802">
            <w:pPr>
              <w:jc w:val="right"/>
              <w:rPr>
                <w:color w:val="000000"/>
              </w:rPr>
            </w:pPr>
            <w:r w:rsidRPr="00D6040F">
              <w:t>20</w:t>
            </w:r>
          </w:p>
        </w:tc>
        <w:tc>
          <w:tcPr>
            <w:tcW w:w="668" w:type="dxa"/>
            <w:noWrap/>
          </w:tcPr>
          <w:p w14:paraId="403C481B" w14:textId="56476DBF" w:rsidR="00561802" w:rsidRPr="007E4164" w:rsidRDefault="00561802" w:rsidP="00561802">
            <w:pPr>
              <w:jc w:val="right"/>
              <w:rPr>
                <w:color w:val="000000"/>
              </w:rPr>
            </w:pPr>
            <w:r w:rsidRPr="00D6040F">
              <w:t>CSE</w:t>
            </w:r>
          </w:p>
        </w:tc>
        <w:tc>
          <w:tcPr>
            <w:tcW w:w="1251" w:type="dxa"/>
            <w:noWrap/>
          </w:tcPr>
          <w:p w14:paraId="63A702B5" w14:textId="0D4A1141" w:rsidR="00561802" w:rsidRPr="007E4164" w:rsidRDefault="00561802" w:rsidP="00561802">
            <w:pPr>
              <w:jc w:val="right"/>
              <w:rPr>
                <w:color w:val="000000"/>
              </w:rPr>
            </w:pPr>
            <w:r w:rsidRPr="00D6040F">
              <w:t>04361</w:t>
            </w:r>
          </w:p>
        </w:tc>
        <w:tc>
          <w:tcPr>
            <w:tcW w:w="1262" w:type="dxa"/>
          </w:tcPr>
          <w:p w14:paraId="191FBDDC" w14:textId="6D84AE6C" w:rsidR="00561802" w:rsidRPr="007E4164" w:rsidRDefault="00561802" w:rsidP="00561802">
            <w:pPr>
              <w:jc w:val="right"/>
              <w:rPr>
                <w:color w:val="000000"/>
              </w:rPr>
            </w:pPr>
            <w:r w:rsidRPr="00D6040F">
              <w:t>6/21/2021</w:t>
            </w:r>
          </w:p>
        </w:tc>
        <w:tc>
          <w:tcPr>
            <w:tcW w:w="1856" w:type="dxa"/>
            <w:noWrap/>
          </w:tcPr>
          <w:p w14:paraId="71C36E2C" w14:textId="16244DD6" w:rsidR="00561802" w:rsidRPr="007E4164" w:rsidRDefault="00561802" w:rsidP="00561802">
            <w:pPr>
              <w:jc w:val="right"/>
              <w:rPr>
                <w:b/>
                <w:bCs/>
                <w:color w:val="000000"/>
                <w:u w:val="single"/>
              </w:rPr>
            </w:pPr>
            <w:r w:rsidRPr="00D6040F">
              <w:t xml:space="preserve">Michael Smith </w:t>
            </w:r>
          </w:p>
        </w:tc>
        <w:tc>
          <w:tcPr>
            <w:tcW w:w="366" w:type="dxa"/>
            <w:noWrap/>
          </w:tcPr>
          <w:p w14:paraId="7166723C" w14:textId="09CAD41A" w:rsidR="00561802" w:rsidRPr="007E4164" w:rsidRDefault="00561802" w:rsidP="00561802">
            <w:pPr>
              <w:jc w:val="right"/>
              <w:rPr>
                <w:color w:val="000000"/>
              </w:rPr>
            </w:pPr>
            <w:r w:rsidRPr="00D6040F">
              <w:t>v.</w:t>
            </w:r>
          </w:p>
        </w:tc>
        <w:tc>
          <w:tcPr>
            <w:tcW w:w="3405" w:type="dxa"/>
            <w:noWrap/>
          </w:tcPr>
          <w:p w14:paraId="02396980" w14:textId="45379641" w:rsidR="00561802" w:rsidRPr="007E4164" w:rsidRDefault="00561802" w:rsidP="00561802">
            <w:pPr>
              <w:jc w:val="right"/>
              <w:rPr>
                <w:color w:val="000000"/>
              </w:rPr>
            </w:pPr>
            <w:r w:rsidRPr="00D6040F">
              <w:t>NC Department of Health and Human Services, Division of Social Services, Child Support Enforcement</w:t>
            </w:r>
          </w:p>
        </w:tc>
        <w:tc>
          <w:tcPr>
            <w:tcW w:w="1318" w:type="dxa"/>
            <w:noWrap/>
          </w:tcPr>
          <w:p w14:paraId="6F911728" w14:textId="008C06EC" w:rsidR="00561802" w:rsidRPr="007E4164" w:rsidRDefault="00561802" w:rsidP="00561802">
            <w:pPr>
              <w:jc w:val="right"/>
              <w:rPr>
                <w:color w:val="000000"/>
              </w:rPr>
            </w:pPr>
            <w:r w:rsidRPr="00D6040F">
              <w:t>Turrentine</w:t>
            </w:r>
          </w:p>
        </w:tc>
      </w:tr>
      <w:tr w:rsidR="00561802" w:rsidRPr="007E4164" w14:paraId="099258A4" w14:textId="77777777" w:rsidTr="00561802">
        <w:trPr>
          <w:trHeight w:val="300"/>
        </w:trPr>
        <w:tc>
          <w:tcPr>
            <w:tcW w:w="661" w:type="dxa"/>
            <w:noWrap/>
          </w:tcPr>
          <w:p w14:paraId="22C908A0" w14:textId="16F22DE8" w:rsidR="00561802" w:rsidRPr="007E4164" w:rsidRDefault="00561802" w:rsidP="00561802">
            <w:pPr>
              <w:jc w:val="right"/>
              <w:rPr>
                <w:color w:val="000000"/>
              </w:rPr>
            </w:pPr>
            <w:r w:rsidRPr="00D6040F">
              <w:t>20</w:t>
            </w:r>
          </w:p>
        </w:tc>
        <w:tc>
          <w:tcPr>
            <w:tcW w:w="668" w:type="dxa"/>
            <w:noWrap/>
          </w:tcPr>
          <w:p w14:paraId="155CB273" w14:textId="63D7CA2A" w:rsidR="00561802" w:rsidRPr="007E4164" w:rsidRDefault="00561802" w:rsidP="00561802">
            <w:pPr>
              <w:jc w:val="right"/>
              <w:rPr>
                <w:color w:val="000000"/>
              </w:rPr>
            </w:pPr>
            <w:r w:rsidRPr="00D6040F">
              <w:t>CSE</w:t>
            </w:r>
          </w:p>
        </w:tc>
        <w:tc>
          <w:tcPr>
            <w:tcW w:w="1251" w:type="dxa"/>
            <w:noWrap/>
          </w:tcPr>
          <w:p w14:paraId="2036B4D4" w14:textId="68738B07" w:rsidR="00561802" w:rsidRPr="007E4164" w:rsidRDefault="00561802" w:rsidP="00561802">
            <w:pPr>
              <w:jc w:val="right"/>
              <w:rPr>
                <w:color w:val="000000"/>
              </w:rPr>
            </w:pPr>
            <w:r w:rsidRPr="00D6040F">
              <w:t>04393</w:t>
            </w:r>
          </w:p>
        </w:tc>
        <w:tc>
          <w:tcPr>
            <w:tcW w:w="1262" w:type="dxa"/>
          </w:tcPr>
          <w:p w14:paraId="6DC3F4B1" w14:textId="33A984EE" w:rsidR="00561802" w:rsidRPr="007E4164" w:rsidRDefault="00561802" w:rsidP="00561802">
            <w:pPr>
              <w:jc w:val="right"/>
              <w:rPr>
                <w:color w:val="000000"/>
              </w:rPr>
            </w:pPr>
            <w:r w:rsidRPr="00D6040F">
              <w:t>6/25/2021</w:t>
            </w:r>
          </w:p>
        </w:tc>
        <w:tc>
          <w:tcPr>
            <w:tcW w:w="1856" w:type="dxa"/>
            <w:noWrap/>
          </w:tcPr>
          <w:p w14:paraId="118F15AD" w14:textId="095D5BD5" w:rsidR="00561802" w:rsidRPr="007E4164" w:rsidRDefault="00561802" w:rsidP="00561802">
            <w:pPr>
              <w:jc w:val="right"/>
              <w:rPr>
                <w:b/>
                <w:bCs/>
                <w:color w:val="000000"/>
                <w:u w:val="single"/>
              </w:rPr>
            </w:pPr>
            <w:r w:rsidRPr="00D6040F">
              <w:t xml:space="preserve">Kenneth D White </w:t>
            </w:r>
          </w:p>
        </w:tc>
        <w:tc>
          <w:tcPr>
            <w:tcW w:w="366" w:type="dxa"/>
            <w:noWrap/>
          </w:tcPr>
          <w:p w14:paraId="393F4C90" w14:textId="5D98A4C9" w:rsidR="00561802" w:rsidRPr="007E4164" w:rsidRDefault="00561802" w:rsidP="00561802">
            <w:pPr>
              <w:jc w:val="right"/>
              <w:rPr>
                <w:color w:val="000000"/>
              </w:rPr>
            </w:pPr>
            <w:r w:rsidRPr="00D6040F">
              <w:t>v.</w:t>
            </w:r>
          </w:p>
        </w:tc>
        <w:tc>
          <w:tcPr>
            <w:tcW w:w="3405" w:type="dxa"/>
            <w:noWrap/>
          </w:tcPr>
          <w:p w14:paraId="4C690B6D" w14:textId="43F6ABE1" w:rsidR="00561802" w:rsidRPr="007E4164" w:rsidRDefault="00561802" w:rsidP="00561802">
            <w:pPr>
              <w:jc w:val="right"/>
              <w:rPr>
                <w:color w:val="000000"/>
              </w:rPr>
            </w:pPr>
            <w:r w:rsidRPr="00D6040F">
              <w:t>NC Department of Health and Human Services, Division of Social Services, Child Support Enforcement</w:t>
            </w:r>
          </w:p>
        </w:tc>
        <w:tc>
          <w:tcPr>
            <w:tcW w:w="1318" w:type="dxa"/>
            <w:noWrap/>
          </w:tcPr>
          <w:p w14:paraId="74E829A3" w14:textId="692CB00D" w:rsidR="00561802" w:rsidRPr="007E4164" w:rsidRDefault="00561802" w:rsidP="00561802">
            <w:pPr>
              <w:jc w:val="right"/>
              <w:rPr>
                <w:color w:val="000000"/>
              </w:rPr>
            </w:pPr>
            <w:r w:rsidRPr="00D6040F">
              <w:t>May</w:t>
            </w:r>
          </w:p>
        </w:tc>
      </w:tr>
      <w:tr w:rsidR="00561802" w:rsidRPr="007E4164" w14:paraId="3A5631FA" w14:textId="77777777" w:rsidTr="00561802">
        <w:trPr>
          <w:trHeight w:val="300"/>
        </w:trPr>
        <w:tc>
          <w:tcPr>
            <w:tcW w:w="661" w:type="dxa"/>
            <w:noWrap/>
          </w:tcPr>
          <w:p w14:paraId="4E5F39F5" w14:textId="726AD057" w:rsidR="00561802" w:rsidRPr="007E4164" w:rsidRDefault="00561802" w:rsidP="00561802">
            <w:pPr>
              <w:jc w:val="right"/>
              <w:rPr>
                <w:color w:val="000000"/>
              </w:rPr>
            </w:pPr>
            <w:r w:rsidRPr="00D6040F">
              <w:t>20</w:t>
            </w:r>
          </w:p>
        </w:tc>
        <w:tc>
          <w:tcPr>
            <w:tcW w:w="668" w:type="dxa"/>
            <w:noWrap/>
          </w:tcPr>
          <w:p w14:paraId="363F568E" w14:textId="06C78FD9" w:rsidR="00561802" w:rsidRPr="007E4164" w:rsidRDefault="00561802" w:rsidP="00561802">
            <w:pPr>
              <w:jc w:val="right"/>
              <w:rPr>
                <w:color w:val="000000"/>
              </w:rPr>
            </w:pPr>
            <w:r w:rsidRPr="00D6040F">
              <w:t>CSE</w:t>
            </w:r>
          </w:p>
        </w:tc>
        <w:tc>
          <w:tcPr>
            <w:tcW w:w="1251" w:type="dxa"/>
            <w:noWrap/>
          </w:tcPr>
          <w:p w14:paraId="36E8444D" w14:textId="30E61D39" w:rsidR="00561802" w:rsidRPr="007E4164" w:rsidRDefault="00561802" w:rsidP="00561802">
            <w:pPr>
              <w:jc w:val="right"/>
              <w:rPr>
                <w:color w:val="000000"/>
              </w:rPr>
            </w:pPr>
            <w:r w:rsidRPr="00D6040F">
              <w:t>04396</w:t>
            </w:r>
          </w:p>
        </w:tc>
        <w:tc>
          <w:tcPr>
            <w:tcW w:w="1262" w:type="dxa"/>
          </w:tcPr>
          <w:p w14:paraId="07911917" w14:textId="06FBDFB0" w:rsidR="00561802" w:rsidRPr="007E4164" w:rsidRDefault="00561802" w:rsidP="00561802">
            <w:pPr>
              <w:jc w:val="right"/>
              <w:rPr>
                <w:color w:val="000000"/>
              </w:rPr>
            </w:pPr>
            <w:r w:rsidRPr="00D6040F">
              <w:t>6/28/2021</w:t>
            </w:r>
          </w:p>
        </w:tc>
        <w:tc>
          <w:tcPr>
            <w:tcW w:w="1856" w:type="dxa"/>
            <w:noWrap/>
          </w:tcPr>
          <w:p w14:paraId="647C3609" w14:textId="07C11D76" w:rsidR="00561802" w:rsidRPr="007E4164" w:rsidRDefault="00561802" w:rsidP="00561802">
            <w:pPr>
              <w:jc w:val="right"/>
              <w:rPr>
                <w:b/>
                <w:bCs/>
                <w:color w:val="000000"/>
                <w:u w:val="single"/>
              </w:rPr>
            </w:pPr>
            <w:r w:rsidRPr="00D6040F">
              <w:t xml:space="preserve">Jaime Arturo </w:t>
            </w:r>
            <w:proofErr w:type="spellStart"/>
            <w:r w:rsidRPr="00D6040F">
              <w:t>Alejos</w:t>
            </w:r>
            <w:proofErr w:type="spellEnd"/>
            <w:r w:rsidRPr="00D6040F">
              <w:t xml:space="preserve"> Mejia </w:t>
            </w:r>
          </w:p>
        </w:tc>
        <w:tc>
          <w:tcPr>
            <w:tcW w:w="366" w:type="dxa"/>
            <w:noWrap/>
          </w:tcPr>
          <w:p w14:paraId="0C31D755" w14:textId="1693E607" w:rsidR="00561802" w:rsidRPr="007E4164" w:rsidRDefault="00561802" w:rsidP="00561802">
            <w:pPr>
              <w:jc w:val="right"/>
              <w:rPr>
                <w:color w:val="000000"/>
              </w:rPr>
            </w:pPr>
            <w:r w:rsidRPr="00D6040F">
              <w:t>v.</w:t>
            </w:r>
          </w:p>
        </w:tc>
        <w:tc>
          <w:tcPr>
            <w:tcW w:w="3405" w:type="dxa"/>
            <w:noWrap/>
          </w:tcPr>
          <w:p w14:paraId="6F1E861B" w14:textId="42EC49D3" w:rsidR="00561802" w:rsidRPr="007E4164" w:rsidRDefault="00561802" w:rsidP="00561802">
            <w:pPr>
              <w:jc w:val="right"/>
              <w:rPr>
                <w:color w:val="000000"/>
              </w:rPr>
            </w:pPr>
            <w:r w:rsidRPr="00D6040F">
              <w:t>NC Department of Health and Human Services, Division of Social Services, Child Support Enforcement</w:t>
            </w:r>
          </w:p>
        </w:tc>
        <w:tc>
          <w:tcPr>
            <w:tcW w:w="1318" w:type="dxa"/>
            <w:noWrap/>
          </w:tcPr>
          <w:p w14:paraId="010BBCCA" w14:textId="7DD8EEBA" w:rsidR="00561802" w:rsidRPr="007E4164" w:rsidRDefault="00561802" w:rsidP="00561802">
            <w:pPr>
              <w:jc w:val="right"/>
              <w:rPr>
                <w:color w:val="000000"/>
              </w:rPr>
            </w:pPr>
            <w:r w:rsidRPr="00D6040F">
              <w:t>May</w:t>
            </w:r>
          </w:p>
        </w:tc>
      </w:tr>
      <w:tr w:rsidR="00561802" w:rsidRPr="007E4164" w14:paraId="106CE4DF" w14:textId="77777777" w:rsidTr="00561802">
        <w:trPr>
          <w:trHeight w:val="300"/>
        </w:trPr>
        <w:tc>
          <w:tcPr>
            <w:tcW w:w="661" w:type="dxa"/>
            <w:noWrap/>
          </w:tcPr>
          <w:p w14:paraId="17C81E30" w14:textId="064B55ED" w:rsidR="00561802" w:rsidRPr="007E4164" w:rsidRDefault="00561802" w:rsidP="00561802">
            <w:pPr>
              <w:jc w:val="right"/>
              <w:rPr>
                <w:color w:val="000000"/>
              </w:rPr>
            </w:pPr>
            <w:r w:rsidRPr="00D6040F">
              <w:t>20</w:t>
            </w:r>
          </w:p>
        </w:tc>
        <w:tc>
          <w:tcPr>
            <w:tcW w:w="668" w:type="dxa"/>
            <w:noWrap/>
          </w:tcPr>
          <w:p w14:paraId="733AD89F" w14:textId="132C1E6C" w:rsidR="00561802" w:rsidRPr="007E4164" w:rsidRDefault="00561802" w:rsidP="00561802">
            <w:pPr>
              <w:jc w:val="right"/>
              <w:rPr>
                <w:color w:val="000000"/>
              </w:rPr>
            </w:pPr>
            <w:r w:rsidRPr="00D6040F">
              <w:t>CSE</w:t>
            </w:r>
          </w:p>
        </w:tc>
        <w:tc>
          <w:tcPr>
            <w:tcW w:w="1251" w:type="dxa"/>
            <w:noWrap/>
          </w:tcPr>
          <w:p w14:paraId="33954D04" w14:textId="1E97C6FD" w:rsidR="00561802" w:rsidRPr="007E4164" w:rsidRDefault="00561802" w:rsidP="00561802">
            <w:pPr>
              <w:jc w:val="right"/>
              <w:rPr>
                <w:color w:val="000000"/>
              </w:rPr>
            </w:pPr>
            <w:r w:rsidRPr="00D6040F">
              <w:t>04518</w:t>
            </w:r>
          </w:p>
        </w:tc>
        <w:tc>
          <w:tcPr>
            <w:tcW w:w="1262" w:type="dxa"/>
          </w:tcPr>
          <w:p w14:paraId="01B852AC" w14:textId="3FB9A2C4" w:rsidR="00561802" w:rsidRPr="007E4164" w:rsidRDefault="00561802" w:rsidP="00561802">
            <w:pPr>
              <w:jc w:val="right"/>
              <w:rPr>
                <w:color w:val="000000"/>
              </w:rPr>
            </w:pPr>
            <w:r w:rsidRPr="00D6040F">
              <w:t>6/28/2021</w:t>
            </w:r>
          </w:p>
        </w:tc>
        <w:tc>
          <w:tcPr>
            <w:tcW w:w="1856" w:type="dxa"/>
            <w:noWrap/>
          </w:tcPr>
          <w:p w14:paraId="17483726" w14:textId="4FA5FE49" w:rsidR="00561802" w:rsidRPr="007E4164" w:rsidRDefault="00561802" w:rsidP="00561802">
            <w:pPr>
              <w:jc w:val="right"/>
              <w:rPr>
                <w:b/>
                <w:bCs/>
                <w:color w:val="000000"/>
                <w:u w:val="single"/>
              </w:rPr>
            </w:pPr>
            <w:r w:rsidRPr="00D6040F">
              <w:t xml:space="preserve">Isaiah </w:t>
            </w:r>
            <w:proofErr w:type="spellStart"/>
            <w:r w:rsidRPr="00D6040F">
              <w:t>Callands</w:t>
            </w:r>
            <w:proofErr w:type="spellEnd"/>
            <w:r w:rsidRPr="00D6040F">
              <w:t xml:space="preserve"> </w:t>
            </w:r>
          </w:p>
        </w:tc>
        <w:tc>
          <w:tcPr>
            <w:tcW w:w="366" w:type="dxa"/>
            <w:noWrap/>
          </w:tcPr>
          <w:p w14:paraId="48787C28" w14:textId="2E19227E" w:rsidR="00561802" w:rsidRPr="007E4164" w:rsidRDefault="00561802" w:rsidP="00561802">
            <w:pPr>
              <w:jc w:val="right"/>
              <w:rPr>
                <w:color w:val="000000"/>
              </w:rPr>
            </w:pPr>
            <w:r w:rsidRPr="00D6040F">
              <w:t>v.</w:t>
            </w:r>
          </w:p>
        </w:tc>
        <w:tc>
          <w:tcPr>
            <w:tcW w:w="3405" w:type="dxa"/>
            <w:noWrap/>
          </w:tcPr>
          <w:p w14:paraId="513FE2B9" w14:textId="154D0BCD" w:rsidR="00561802" w:rsidRPr="007E4164" w:rsidRDefault="00561802" w:rsidP="00561802">
            <w:pPr>
              <w:jc w:val="right"/>
              <w:rPr>
                <w:color w:val="000000"/>
              </w:rPr>
            </w:pPr>
            <w:r w:rsidRPr="00D6040F">
              <w:t>NC Department of Health and Human Services, Division of Social Services, Child Support Enforcement Section</w:t>
            </w:r>
          </w:p>
        </w:tc>
        <w:tc>
          <w:tcPr>
            <w:tcW w:w="1318" w:type="dxa"/>
            <w:noWrap/>
          </w:tcPr>
          <w:p w14:paraId="1AE9A508" w14:textId="47CA6AA6" w:rsidR="00561802" w:rsidRPr="007E4164" w:rsidRDefault="00561802" w:rsidP="00561802">
            <w:pPr>
              <w:jc w:val="right"/>
              <w:rPr>
                <w:color w:val="000000"/>
              </w:rPr>
            </w:pPr>
            <w:r w:rsidRPr="00D6040F">
              <w:t>May</w:t>
            </w:r>
          </w:p>
        </w:tc>
      </w:tr>
      <w:tr w:rsidR="00561802" w:rsidRPr="007E4164" w14:paraId="2667752E" w14:textId="77777777" w:rsidTr="00561802">
        <w:trPr>
          <w:trHeight w:val="300"/>
        </w:trPr>
        <w:tc>
          <w:tcPr>
            <w:tcW w:w="661" w:type="dxa"/>
            <w:noWrap/>
          </w:tcPr>
          <w:p w14:paraId="3C9504FF" w14:textId="3B6A3E78" w:rsidR="00561802" w:rsidRPr="007E4164" w:rsidRDefault="00561802" w:rsidP="00561802">
            <w:pPr>
              <w:jc w:val="right"/>
              <w:rPr>
                <w:color w:val="000000"/>
              </w:rPr>
            </w:pPr>
            <w:r w:rsidRPr="00D6040F">
              <w:t>20</w:t>
            </w:r>
          </w:p>
        </w:tc>
        <w:tc>
          <w:tcPr>
            <w:tcW w:w="668" w:type="dxa"/>
            <w:noWrap/>
          </w:tcPr>
          <w:p w14:paraId="3BED7724" w14:textId="75EB451A" w:rsidR="00561802" w:rsidRPr="007E4164" w:rsidRDefault="00561802" w:rsidP="00561802">
            <w:pPr>
              <w:jc w:val="right"/>
              <w:rPr>
                <w:color w:val="000000"/>
              </w:rPr>
            </w:pPr>
            <w:r w:rsidRPr="00D6040F">
              <w:t>CSE</w:t>
            </w:r>
          </w:p>
        </w:tc>
        <w:tc>
          <w:tcPr>
            <w:tcW w:w="1251" w:type="dxa"/>
            <w:noWrap/>
          </w:tcPr>
          <w:p w14:paraId="20006504" w14:textId="5DC6E989" w:rsidR="00561802" w:rsidRPr="007E4164" w:rsidRDefault="00561802" w:rsidP="00561802">
            <w:pPr>
              <w:jc w:val="right"/>
              <w:rPr>
                <w:color w:val="000000"/>
              </w:rPr>
            </w:pPr>
            <w:r w:rsidRPr="00D6040F">
              <w:t>04693</w:t>
            </w:r>
          </w:p>
        </w:tc>
        <w:tc>
          <w:tcPr>
            <w:tcW w:w="1262" w:type="dxa"/>
          </w:tcPr>
          <w:p w14:paraId="4A300220" w14:textId="32FA069C" w:rsidR="00561802" w:rsidRPr="007E4164" w:rsidRDefault="00561802" w:rsidP="00561802">
            <w:pPr>
              <w:jc w:val="right"/>
              <w:rPr>
                <w:color w:val="000000"/>
              </w:rPr>
            </w:pPr>
            <w:r w:rsidRPr="00D6040F">
              <w:t>6/30/2021</w:t>
            </w:r>
          </w:p>
        </w:tc>
        <w:tc>
          <w:tcPr>
            <w:tcW w:w="1856" w:type="dxa"/>
            <w:noWrap/>
          </w:tcPr>
          <w:p w14:paraId="2ECE5DE4" w14:textId="3CDC6058" w:rsidR="00561802" w:rsidRPr="007E4164" w:rsidRDefault="00561802" w:rsidP="00561802">
            <w:pPr>
              <w:jc w:val="right"/>
              <w:rPr>
                <w:b/>
                <w:bCs/>
                <w:color w:val="000000"/>
                <w:u w:val="single"/>
              </w:rPr>
            </w:pPr>
            <w:r w:rsidRPr="00D6040F">
              <w:t xml:space="preserve">Carter Ryan Manley </w:t>
            </w:r>
          </w:p>
        </w:tc>
        <w:tc>
          <w:tcPr>
            <w:tcW w:w="366" w:type="dxa"/>
            <w:noWrap/>
          </w:tcPr>
          <w:p w14:paraId="3DF4CC9E" w14:textId="6D68E95B" w:rsidR="00561802" w:rsidRPr="007E4164" w:rsidRDefault="00561802" w:rsidP="00561802">
            <w:pPr>
              <w:jc w:val="right"/>
              <w:rPr>
                <w:color w:val="000000"/>
              </w:rPr>
            </w:pPr>
            <w:r w:rsidRPr="00D6040F">
              <w:t>v.</w:t>
            </w:r>
          </w:p>
        </w:tc>
        <w:tc>
          <w:tcPr>
            <w:tcW w:w="3405" w:type="dxa"/>
            <w:noWrap/>
          </w:tcPr>
          <w:p w14:paraId="735AAC9A" w14:textId="6CCD3CA5" w:rsidR="00561802" w:rsidRPr="007E4164" w:rsidRDefault="00561802" w:rsidP="00561802">
            <w:pPr>
              <w:jc w:val="right"/>
              <w:rPr>
                <w:color w:val="000000"/>
              </w:rPr>
            </w:pPr>
            <w:r w:rsidRPr="00D6040F">
              <w:t>NC Department of Health and Human Services, Division of Social Services, Child Support Enforcement</w:t>
            </w:r>
          </w:p>
        </w:tc>
        <w:tc>
          <w:tcPr>
            <w:tcW w:w="1318" w:type="dxa"/>
            <w:noWrap/>
          </w:tcPr>
          <w:p w14:paraId="789C7CAA" w14:textId="189C780F" w:rsidR="00561802" w:rsidRPr="007E4164" w:rsidRDefault="00561802" w:rsidP="00561802">
            <w:pPr>
              <w:jc w:val="right"/>
              <w:rPr>
                <w:color w:val="000000"/>
              </w:rPr>
            </w:pPr>
            <w:r w:rsidRPr="00D6040F">
              <w:t>Bawtinhimer</w:t>
            </w:r>
          </w:p>
        </w:tc>
      </w:tr>
      <w:tr w:rsidR="00561802" w:rsidRPr="007E4164" w14:paraId="2DA05C8A" w14:textId="77777777" w:rsidTr="00561802">
        <w:trPr>
          <w:trHeight w:val="300"/>
        </w:trPr>
        <w:tc>
          <w:tcPr>
            <w:tcW w:w="661" w:type="dxa"/>
            <w:noWrap/>
          </w:tcPr>
          <w:p w14:paraId="1E50C91A" w14:textId="45B6A380" w:rsidR="00561802" w:rsidRPr="007E4164" w:rsidRDefault="00561802" w:rsidP="00561802">
            <w:pPr>
              <w:jc w:val="right"/>
              <w:rPr>
                <w:color w:val="000000"/>
              </w:rPr>
            </w:pPr>
            <w:r w:rsidRPr="00D6040F">
              <w:t>20</w:t>
            </w:r>
          </w:p>
        </w:tc>
        <w:tc>
          <w:tcPr>
            <w:tcW w:w="668" w:type="dxa"/>
            <w:noWrap/>
          </w:tcPr>
          <w:p w14:paraId="1C3FA9D6" w14:textId="0AAB4D5B" w:rsidR="00561802" w:rsidRPr="007E4164" w:rsidRDefault="00561802" w:rsidP="00561802">
            <w:pPr>
              <w:jc w:val="right"/>
              <w:rPr>
                <w:color w:val="000000"/>
              </w:rPr>
            </w:pPr>
            <w:r w:rsidRPr="00D6040F">
              <w:t>CSE</w:t>
            </w:r>
          </w:p>
        </w:tc>
        <w:tc>
          <w:tcPr>
            <w:tcW w:w="1251" w:type="dxa"/>
            <w:noWrap/>
          </w:tcPr>
          <w:p w14:paraId="516343D8" w14:textId="68C34617" w:rsidR="00561802" w:rsidRPr="007E4164" w:rsidRDefault="00561802" w:rsidP="00561802">
            <w:pPr>
              <w:jc w:val="right"/>
              <w:rPr>
                <w:color w:val="000000"/>
              </w:rPr>
            </w:pPr>
            <w:r w:rsidRPr="00D6040F">
              <w:t>04917</w:t>
            </w:r>
          </w:p>
        </w:tc>
        <w:tc>
          <w:tcPr>
            <w:tcW w:w="1262" w:type="dxa"/>
          </w:tcPr>
          <w:p w14:paraId="682E8BC9" w14:textId="2664DCBD" w:rsidR="00561802" w:rsidRPr="007E4164" w:rsidRDefault="00561802" w:rsidP="00561802">
            <w:pPr>
              <w:jc w:val="right"/>
              <w:rPr>
                <w:color w:val="000000"/>
              </w:rPr>
            </w:pPr>
            <w:r w:rsidRPr="00D6040F">
              <w:t>6/9/2021</w:t>
            </w:r>
          </w:p>
        </w:tc>
        <w:tc>
          <w:tcPr>
            <w:tcW w:w="1856" w:type="dxa"/>
            <w:noWrap/>
          </w:tcPr>
          <w:p w14:paraId="5CB58173" w14:textId="06750638" w:rsidR="00561802" w:rsidRPr="007E4164" w:rsidRDefault="00561802" w:rsidP="00561802">
            <w:pPr>
              <w:jc w:val="right"/>
              <w:rPr>
                <w:b/>
                <w:bCs/>
                <w:color w:val="000000"/>
                <w:u w:val="single"/>
              </w:rPr>
            </w:pPr>
            <w:r w:rsidRPr="00D6040F">
              <w:t xml:space="preserve">Byron D Black </w:t>
            </w:r>
          </w:p>
        </w:tc>
        <w:tc>
          <w:tcPr>
            <w:tcW w:w="366" w:type="dxa"/>
            <w:noWrap/>
          </w:tcPr>
          <w:p w14:paraId="3A33F40A" w14:textId="527C57BA" w:rsidR="00561802" w:rsidRPr="007E4164" w:rsidRDefault="00561802" w:rsidP="00561802">
            <w:pPr>
              <w:jc w:val="right"/>
              <w:rPr>
                <w:color w:val="000000"/>
              </w:rPr>
            </w:pPr>
            <w:r w:rsidRPr="00D6040F">
              <w:t>v.</w:t>
            </w:r>
          </w:p>
        </w:tc>
        <w:tc>
          <w:tcPr>
            <w:tcW w:w="3405" w:type="dxa"/>
            <w:noWrap/>
          </w:tcPr>
          <w:p w14:paraId="7626069C" w14:textId="073E5C0E" w:rsidR="00561802" w:rsidRPr="007E4164" w:rsidRDefault="00561802" w:rsidP="00561802">
            <w:pPr>
              <w:jc w:val="right"/>
              <w:rPr>
                <w:color w:val="000000"/>
              </w:rPr>
            </w:pPr>
            <w:r w:rsidRPr="00D6040F">
              <w:t>NC Department of Health and Human Services, Division of Social Services, Child Support Enforcement</w:t>
            </w:r>
          </w:p>
        </w:tc>
        <w:tc>
          <w:tcPr>
            <w:tcW w:w="1318" w:type="dxa"/>
            <w:noWrap/>
          </w:tcPr>
          <w:p w14:paraId="2BD88CDA" w14:textId="7E5E449F" w:rsidR="00561802" w:rsidRPr="007E4164" w:rsidRDefault="00561802" w:rsidP="00561802">
            <w:pPr>
              <w:jc w:val="right"/>
              <w:rPr>
                <w:color w:val="000000"/>
              </w:rPr>
            </w:pPr>
            <w:r w:rsidRPr="00D6040F">
              <w:t>Byrne</w:t>
            </w:r>
          </w:p>
        </w:tc>
      </w:tr>
      <w:tr w:rsidR="00561802" w:rsidRPr="007E4164" w14:paraId="35BEE1B3" w14:textId="77777777" w:rsidTr="00561802">
        <w:trPr>
          <w:trHeight w:val="300"/>
        </w:trPr>
        <w:tc>
          <w:tcPr>
            <w:tcW w:w="661" w:type="dxa"/>
            <w:noWrap/>
          </w:tcPr>
          <w:p w14:paraId="7C0AEFB3" w14:textId="017B892B" w:rsidR="00561802" w:rsidRPr="007E4164" w:rsidRDefault="00561802" w:rsidP="00561802">
            <w:pPr>
              <w:jc w:val="right"/>
              <w:rPr>
                <w:color w:val="000000"/>
              </w:rPr>
            </w:pPr>
            <w:r w:rsidRPr="00D6040F">
              <w:t>20</w:t>
            </w:r>
          </w:p>
        </w:tc>
        <w:tc>
          <w:tcPr>
            <w:tcW w:w="668" w:type="dxa"/>
            <w:noWrap/>
          </w:tcPr>
          <w:p w14:paraId="4A9A9080" w14:textId="7B49DE68" w:rsidR="00561802" w:rsidRPr="007E4164" w:rsidRDefault="00561802" w:rsidP="00561802">
            <w:pPr>
              <w:jc w:val="right"/>
              <w:rPr>
                <w:color w:val="000000"/>
              </w:rPr>
            </w:pPr>
            <w:r w:rsidRPr="00D6040F">
              <w:t>CSE</w:t>
            </w:r>
          </w:p>
        </w:tc>
        <w:tc>
          <w:tcPr>
            <w:tcW w:w="1251" w:type="dxa"/>
            <w:noWrap/>
          </w:tcPr>
          <w:p w14:paraId="26A65CB0" w14:textId="5BE626EE" w:rsidR="00561802" w:rsidRPr="007E4164" w:rsidRDefault="00561802" w:rsidP="00561802">
            <w:pPr>
              <w:jc w:val="right"/>
              <w:rPr>
                <w:color w:val="000000"/>
              </w:rPr>
            </w:pPr>
            <w:r w:rsidRPr="00D6040F">
              <w:t>05178</w:t>
            </w:r>
          </w:p>
        </w:tc>
        <w:tc>
          <w:tcPr>
            <w:tcW w:w="1262" w:type="dxa"/>
          </w:tcPr>
          <w:p w14:paraId="573E8BC6" w14:textId="2770541A" w:rsidR="00561802" w:rsidRPr="007E4164" w:rsidRDefault="00561802" w:rsidP="00561802">
            <w:pPr>
              <w:jc w:val="right"/>
              <w:rPr>
                <w:color w:val="000000"/>
              </w:rPr>
            </w:pPr>
            <w:r w:rsidRPr="00D6040F">
              <w:t>6/9/2021</w:t>
            </w:r>
          </w:p>
        </w:tc>
        <w:tc>
          <w:tcPr>
            <w:tcW w:w="1856" w:type="dxa"/>
            <w:noWrap/>
          </w:tcPr>
          <w:p w14:paraId="158521D8" w14:textId="1B57228B" w:rsidR="00561802" w:rsidRPr="007E4164" w:rsidRDefault="00561802" w:rsidP="00561802">
            <w:pPr>
              <w:jc w:val="right"/>
              <w:rPr>
                <w:b/>
                <w:bCs/>
                <w:color w:val="000000"/>
                <w:u w:val="single"/>
              </w:rPr>
            </w:pPr>
            <w:r w:rsidRPr="00D6040F">
              <w:t xml:space="preserve">Justin Tyler Garrett </w:t>
            </w:r>
          </w:p>
        </w:tc>
        <w:tc>
          <w:tcPr>
            <w:tcW w:w="366" w:type="dxa"/>
            <w:noWrap/>
          </w:tcPr>
          <w:p w14:paraId="2F701910" w14:textId="78D4F1B4" w:rsidR="00561802" w:rsidRPr="007E4164" w:rsidRDefault="00561802" w:rsidP="00561802">
            <w:pPr>
              <w:jc w:val="right"/>
              <w:rPr>
                <w:color w:val="000000"/>
              </w:rPr>
            </w:pPr>
            <w:r w:rsidRPr="00D6040F">
              <w:t>v.</w:t>
            </w:r>
          </w:p>
        </w:tc>
        <w:tc>
          <w:tcPr>
            <w:tcW w:w="3405" w:type="dxa"/>
            <w:noWrap/>
          </w:tcPr>
          <w:p w14:paraId="7A7E3A20" w14:textId="1C4983F9" w:rsidR="00561802" w:rsidRPr="007E4164" w:rsidRDefault="00561802" w:rsidP="00561802">
            <w:pPr>
              <w:jc w:val="right"/>
              <w:rPr>
                <w:color w:val="000000"/>
              </w:rPr>
            </w:pPr>
            <w:r w:rsidRPr="00D6040F">
              <w:t>NC Department of Health and Human Services, Division of Social Services, Child Support Enforcement</w:t>
            </w:r>
          </w:p>
        </w:tc>
        <w:tc>
          <w:tcPr>
            <w:tcW w:w="1318" w:type="dxa"/>
            <w:noWrap/>
          </w:tcPr>
          <w:p w14:paraId="5788CA1F" w14:textId="4B58AB6B" w:rsidR="00561802" w:rsidRPr="007E4164" w:rsidRDefault="00561802" w:rsidP="00561802">
            <w:pPr>
              <w:jc w:val="right"/>
              <w:rPr>
                <w:color w:val="000000"/>
              </w:rPr>
            </w:pPr>
            <w:r w:rsidRPr="00D6040F">
              <w:t>Sutton</w:t>
            </w:r>
          </w:p>
        </w:tc>
      </w:tr>
      <w:tr w:rsidR="00561802" w:rsidRPr="007E4164" w14:paraId="258AD255" w14:textId="77777777" w:rsidTr="00561802">
        <w:trPr>
          <w:trHeight w:val="300"/>
        </w:trPr>
        <w:tc>
          <w:tcPr>
            <w:tcW w:w="661" w:type="dxa"/>
            <w:noWrap/>
          </w:tcPr>
          <w:p w14:paraId="76E57314" w14:textId="23B4F80C" w:rsidR="00561802" w:rsidRPr="007E4164" w:rsidRDefault="00561802" w:rsidP="00561802">
            <w:pPr>
              <w:jc w:val="right"/>
              <w:rPr>
                <w:color w:val="000000"/>
              </w:rPr>
            </w:pPr>
            <w:r w:rsidRPr="00D6040F">
              <w:t>20</w:t>
            </w:r>
          </w:p>
        </w:tc>
        <w:tc>
          <w:tcPr>
            <w:tcW w:w="668" w:type="dxa"/>
            <w:noWrap/>
          </w:tcPr>
          <w:p w14:paraId="5B7CCB69" w14:textId="709CA578" w:rsidR="00561802" w:rsidRPr="007E4164" w:rsidRDefault="00561802" w:rsidP="00561802">
            <w:pPr>
              <w:jc w:val="right"/>
              <w:rPr>
                <w:color w:val="000000"/>
              </w:rPr>
            </w:pPr>
            <w:r w:rsidRPr="00D6040F">
              <w:t>CSE</w:t>
            </w:r>
          </w:p>
        </w:tc>
        <w:tc>
          <w:tcPr>
            <w:tcW w:w="1251" w:type="dxa"/>
            <w:noWrap/>
          </w:tcPr>
          <w:p w14:paraId="5D9472CE" w14:textId="4484E6E0" w:rsidR="00561802" w:rsidRPr="007E4164" w:rsidRDefault="00561802" w:rsidP="00561802">
            <w:pPr>
              <w:jc w:val="right"/>
              <w:rPr>
                <w:color w:val="000000"/>
              </w:rPr>
            </w:pPr>
            <w:r w:rsidRPr="00D6040F">
              <w:t>05320</w:t>
            </w:r>
          </w:p>
        </w:tc>
        <w:tc>
          <w:tcPr>
            <w:tcW w:w="1262" w:type="dxa"/>
          </w:tcPr>
          <w:p w14:paraId="230525C0" w14:textId="399A0A00" w:rsidR="00561802" w:rsidRPr="007E4164" w:rsidRDefault="00561802" w:rsidP="00561802">
            <w:pPr>
              <w:jc w:val="right"/>
              <w:rPr>
                <w:color w:val="000000"/>
              </w:rPr>
            </w:pPr>
            <w:r w:rsidRPr="00D6040F">
              <w:t>6/14/2021</w:t>
            </w:r>
          </w:p>
        </w:tc>
        <w:tc>
          <w:tcPr>
            <w:tcW w:w="1856" w:type="dxa"/>
            <w:noWrap/>
          </w:tcPr>
          <w:p w14:paraId="1785F338" w14:textId="657E67AE" w:rsidR="00561802" w:rsidRPr="007E4164" w:rsidRDefault="00561802" w:rsidP="00561802">
            <w:pPr>
              <w:jc w:val="right"/>
              <w:rPr>
                <w:b/>
                <w:bCs/>
                <w:color w:val="000000"/>
                <w:u w:val="single"/>
              </w:rPr>
            </w:pPr>
            <w:r w:rsidRPr="00D6040F">
              <w:t xml:space="preserve">Rodrigo Alberto Conde </w:t>
            </w:r>
          </w:p>
        </w:tc>
        <w:tc>
          <w:tcPr>
            <w:tcW w:w="366" w:type="dxa"/>
            <w:noWrap/>
          </w:tcPr>
          <w:p w14:paraId="08D0753A" w14:textId="3D5C7B91" w:rsidR="00561802" w:rsidRPr="007E4164" w:rsidRDefault="00561802" w:rsidP="00561802">
            <w:pPr>
              <w:jc w:val="right"/>
              <w:rPr>
                <w:color w:val="000000"/>
              </w:rPr>
            </w:pPr>
            <w:r w:rsidRPr="00D6040F">
              <w:t>v.</w:t>
            </w:r>
          </w:p>
        </w:tc>
        <w:tc>
          <w:tcPr>
            <w:tcW w:w="3405" w:type="dxa"/>
            <w:noWrap/>
          </w:tcPr>
          <w:p w14:paraId="402DE94B" w14:textId="1FFD3F19" w:rsidR="00561802" w:rsidRPr="007E4164" w:rsidRDefault="00561802" w:rsidP="00561802">
            <w:pPr>
              <w:jc w:val="right"/>
              <w:rPr>
                <w:color w:val="000000"/>
              </w:rPr>
            </w:pPr>
            <w:r w:rsidRPr="00D6040F">
              <w:t>NC Department of Health and Human Services, Division of Social Services, Child Support Enforcement</w:t>
            </w:r>
          </w:p>
        </w:tc>
        <w:tc>
          <w:tcPr>
            <w:tcW w:w="1318" w:type="dxa"/>
            <w:noWrap/>
          </w:tcPr>
          <w:p w14:paraId="3C5BB711" w14:textId="516A5841" w:rsidR="00561802" w:rsidRPr="007E4164" w:rsidRDefault="00561802" w:rsidP="00561802">
            <w:pPr>
              <w:jc w:val="right"/>
              <w:rPr>
                <w:color w:val="000000"/>
              </w:rPr>
            </w:pPr>
            <w:r w:rsidRPr="00D6040F">
              <w:t>Byrne</w:t>
            </w:r>
          </w:p>
        </w:tc>
      </w:tr>
      <w:tr w:rsidR="00561802" w:rsidRPr="007E4164" w14:paraId="566C0686" w14:textId="77777777" w:rsidTr="00561802">
        <w:trPr>
          <w:trHeight w:val="300"/>
        </w:trPr>
        <w:tc>
          <w:tcPr>
            <w:tcW w:w="661" w:type="dxa"/>
            <w:noWrap/>
          </w:tcPr>
          <w:p w14:paraId="59B3C179" w14:textId="77C89BF6" w:rsidR="00561802" w:rsidRPr="007E4164" w:rsidRDefault="00561802" w:rsidP="00561802">
            <w:pPr>
              <w:jc w:val="right"/>
              <w:rPr>
                <w:color w:val="000000"/>
              </w:rPr>
            </w:pPr>
            <w:r w:rsidRPr="00D6040F">
              <w:t>21</w:t>
            </w:r>
          </w:p>
        </w:tc>
        <w:tc>
          <w:tcPr>
            <w:tcW w:w="668" w:type="dxa"/>
            <w:noWrap/>
          </w:tcPr>
          <w:p w14:paraId="60121A71" w14:textId="66143137" w:rsidR="00561802" w:rsidRPr="007E4164" w:rsidRDefault="00561802" w:rsidP="00561802">
            <w:pPr>
              <w:jc w:val="right"/>
              <w:rPr>
                <w:color w:val="000000"/>
              </w:rPr>
            </w:pPr>
            <w:r w:rsidRPr="00D6040F">
              <w:t>CSE</w:t>
            </w:r>
          </w:p>
        </w:tc>
        <w:tc>
          <w:tcPr>
            <w:tcW w:w="1251" w:type="dxa"/>
            <w:noWrap/>
          </w:tcPr>
          <w:p w14:paraId="318D58F0" w14:textId="2FB0E6C5" w:rsidR="00561802" w:rsidRPr="007E4164" w:rsidRDefault="00561802" w:rsidP="00561802">
            <w:pPr>
              <w:jc w:val="right"/>
              <w:rPr>
                <w:color w:val="000000"/>
              </w:rPr>
            </w:pPr>
            <w:r w:rsidRPr="00D6040F">
              <w:t>01299</w:t>
            </w:r>
          </w:p>
        </w:tc>
        <w:tc>
          <w:tcPr>
            <w:tcW w:w="1262" w:type="dxa"/>
          </w:tcPr>
          <w:p w14:paraId="1699BAA5" w14:textId="3091DA9A" w:rsidR="00561802" w:rsidRPr="007E4164" w:rsidRDefault="00561802" w:rsidP="00561802">
            <w:pPr>
              <w:jc w:val="right"/>
              <w:rPr>
                <w:color w:val="000000"/>
              </w:rPr>
            </w:pPr>
            <w:r w:rsidRPr="00D6040F">
              <w:t>6/2/2021</w:t>
            </w:r>
          </w:p>
        </w:tc>
        <w:tc>
          <w:tcPr>
            <w:tcW w:w="1856" w:type="dxa"/>
            <w:noWrap/>
          </w:tcPr>
          <w:p w14:paraId="2299FC0C" w14:textId="667C00E9" w:rsidR="00561802" w:rsidRPr="007E4164" w:rsidRDefault="00561802" w:rsidP="00561802">
            <w:pPr>
              <w:jc w:val="right"/>
              <w:rPr>
                <w:b/>
                <w:bCs/>
                <w:color w:val="000000"/>
                <w:u w:val="single"/>
              </w:rPr>
            </w:pPr>
            <w:r w:rsidRPr="00D6040F">
              <w:t xml:space="preserve">Travis L Davidson </w:t>
            </w:r>
          </w:p>
        </w:tc>
        <w:tc>
          <w:tcPr>
            <w:tcW w:w="366" w:type="dxa"/>
            <w:noWrap/>
          </w:tcPr>
          <w:p w14:paraId="0867235E" w14:textId="3E3BE8F9" w:rsidR="00561802" w:rsidRPr="007E4164" w:rsidRDefault="00561802" w:rsidP="00561802">
            <w:pPr>
              <w:jc w:val="right"/>
              <w:rPr>
                <w:color w:val="000000"/>
              </w:rPr>
            </w:pPr>
            <w:r w:rsidRPr="00D6040F">
              <w:t>v.</w:t>
            </w:r>
          </w:p>
        </w:tc>
        <w:tc>
          <w:tcPr>
            <w:tcW w:w="3405" w:type="dxa"/>
            <w:noWrap/>
          </w:tcPr>
          <w:p w14:paraId="77C479CD" w14:textId="1B657BBD" w:rsidR="00561802" w:rsidRPr="007E4164" w:rsidRDefault="00561802" w:rsidP="00561802">
            <w:pPr>
              <w:jc w:val="right"/>
              <w:rPr>
                <w:color w:val="000000"/>
              </w:rPr>
            </w:pPr>
            <w:r w:rsidRPr="00D6040F">
              <w:t>NC Department of Health and Human Services, Division of Social Services, Child Support Enforcement</w:t>
            </w:r>
          </w:p>
        </w:tc>
        <w:tc>
          <w:tcPr>
            <w:tcW w:w="1318" w:type="dxa"/>
            <w:noWrap/>
          </w:tcPr>
          <w:p w14:paraId="4781B791" w14:textId="1F48CEFD" w:rsidR="00561802" w:rsidRPr="007E4164" w:rsidRDefault="00561802" w:rsidP="00561802">
            <w:pPr>
              <w:jc w:val="right"/>
              <w:rPr>
                <w:color w:val="000000"/>
              </w:rPr>
            </w:pPr>
            <w:r w:rsidRPr="00D6040F">
              <w:t>Sutton</w:t>
            </w:r>
          </w:p>
        </w:tc>
      </w:tr>
      <w:tr w:rsidR="00561802" w:rsidRPr="007E4164" w14:paraId="6CBC6F14" w14:textId="77777777" w:rsidTr="00561802">
        <w:trPr>
          <w:trHeight w:val="300"/>
        </w:trPr>
        <w:tc>
          <w:tcPr>
            <w:tcW w:w="661" w:type="dxa"/>
            <w:noWrap/>
          </w:tcPr>
          <w:p w14:paraId="09431C26" w14:textId="77777777" w:rsidR="00561802" w:rsidRPr="007E4164" w:rsidRDefault="00561802" w:rsidP="00561802">
            <w:pPr>
              <w:jc w:val="right"/>
              <w:rPr>
                <w:color w:val="000000"/>
              </w:rPr>
            </w:pPr>
          </w:p>
        </w:tc>
        <w:tc>
          <w:tcPr>
            <w:tcW w:w="668" w:type="dxa"/>
            <w:noWrap/>
          </w:tcPr>
          <w:p w14:paraId="6E9B8CA2" w14:textId="77777777" w:rsidR="00561802" w:rsidRPr="007E4164" w:rsidRDefault="00561802" w:rsidP="00561802">
            <w:pPr>
              <w:jc w:val="right"/>
              <w:rPr>
                <w:color w:val="000000"/>
              </w:rPr>
            </w:pPr>
          </w:p>
        </w:tc>
        <w:tc>
          <w:tcPr>
            <w:tcW w:w="1251" w:type="dxa"/>
            <w:noWrap/>
          </w:tcPr>
          <w:p w14:paraId="606F10D8" w14:textId="473984C5" w:rsidR="00561802" w:rsidRPr="007E4164" w:rsidRDefault="00561802" w:rsidP="00561802">
            <w:pPr>
              <w:jc w:val="right"/>
              <w:rPr>
                <w:color w:val="000000"/>
              </w:rPr>
            </w:pPr>
            <w:r w:rsidRPr="00D6040F">
              <w:t xml:space="preserve"> </w:t>
            </w:r>
          </w:p>
        </w:tc>
        <w:tc>
          <w:tcPr>
            <w:tcW w:w="1262" w:type="dxa"/>
          </w:tcPr>
          <w:p w14:paraId="1FE62130" w14:textId="04A750A3" w:rsidR="00561802" w:rsidRPr="007E4164" w:rsidRDefault="00561802" w:rsidP="00561802">
            <w:pPr>
              <w:jc w:val="right"/>
              <w:rPr>
                <w:color w:val="000000"/>
              </w:rPr>
            </w:pPr>
            <w:r w:rsidRPr="00D6040F">
              <w:t xml:space="preserve"> </w:t>
            </w:r>
          </w:p>
        </w:tc>
        <w:tc>
          <w:tcPr>
            <w:tcW w:w="1856" w:type="dxa"/>
            <w:noWrap/>
          </w:tcPr>
          <w:p w14:paraId="5A93E56F" w14:textId="21CD333E" w:rsidR="00561802" w:rsidRPr="007E4164" w:rsidRDefault="00561802" w:rsidP="00561802">
            <w:pPr>
              <w:jc w:val="right"/>
              <w:rPr>
                <w:b/>
                <w:bCs/>
                <w:color w:val="000000"/>
                <w:u w:val="single"/>
              </w:rPr>
            </w:pPr>
            <w:r w:rsidRPr="00D6040F">
              <w:t xml:space="preserve"> </w:t>
            </w:r>
          </w:p>
        </w:tc>
        <w:tc>
          <w:tcPr>
            <w:tcW w:w="366" w:type="dxa"/>
            <w:noWrap/>
          </w:tcPr>
          <w:p w14:paraId="76D5B999" w14:textId="58338393" w:rsidR="00561802" w:rsidRPr="007E4164" w:rsidRDefault="00561802" w:rsidP="00561802">
            <w:pPr>
              <w:jc w:val="right"/>
              <w:rPr>
                <w:color w:val="000000"/>
              </w:rPr>
            </w:pPr>
            <w:r w:rsidRPr="00D6040F">
              <w:t xml:space="preserve"> </w:t>
            </w:r>
          </w:p>
        </w:tc>
        <w:tc>
          <w:tcPr>
            <w:tcW w:w="3405" w:type="dxa"/>
            <w:noWrap/>
          </w:tcPr>
          <w:p w14:paraId="003E2077" w14:textId="4B4B8521" w:rsidR="00561802" w:rsidRPr="007E4164" w:rsidRDefault="00561802" w:rsidP="00561802">
            <w:pPr>
              <w:jc w:val="right"/>
              <w:rPr>
                <w:color w:val="000000"/>
              </w:rPr>
            </w:pPr>
            <w:r w:rsidRPr="00D6040F">
              <w:t xml:space="preserve"> </w:t>
            </w:r>
          </w:p>
        </w:tc>
        <w:tc>
          <w:tcPr>
            <w:tcW w:w="1318" w:type="dxa"/>
            <w:noWrap/>
          </w:tcPr>
          <w:p w14:paraId="6A702EB3" w14:textId="77777777" w:rsidR="00561802" w:rsidRPr="007E4164" w:rsidRDefault="00561802" w:rsidP="00561802">
            <w:pPr>
              <w:jc w:val="right"/>
              <w:rPr>
                <w:color w:val="000000"/>
              </w:rPr>
            </w:pPr>
          </w:p>
        </w:tc>
      </w:tr>
      <w:tr w:rsidR="00561802" w:rsidRPr="007E4164" w14:paraId="61204314" w14:textId="77777777" w:rsidTr="00561802">
        <w:trPr>
          <w:trHeight w:val="300"/>
        </w:trPr>
        <w:tc>
          <w:tcPr>
            <w:tcW w:w="661" w:type="dxa"/>
            <w:noWrap/>
          </w:tcPr>
          <w:p w14:paraId="13FE49A1" w14:textId="2B3F1DF4" w:rsidR="00561802" w:rsidRPr="007E4164" w:rsidRDefault="00561802" w:rsidP="00561802">
            <w:pPr>
              <w:jc w:val="right"/>
              <w:rPr>
                <w:color w:val="000000"/>
              </w:rPr>
            </w:pPr>
            <w:r w:rsidRPr="00D6040F">
              <w:t>21</w:t>
            </w:r>
          </w:p>
        </w:tc>
        <w:tc>
          <w:tcPr>
            <w:tcW w:w="668" w:type="dxa"/>
            <w:noWrap/>
          </w:tcPr>
          <w:p w14:paraId="1D5B669A" w14:textId="2F6CE0C0" w:rsidR="00561802" w:rsidRPr="007E4164" w:rsidRDefault="00561802" w:rsidP="00561802">
            <w:pPr>
              <w:jc w:val="right"/>
              <w:rPr>
                <w:color w:val="000000"/>
              </w:rPr>
            </w:pPr>
            <w:r w:rsidRPr="00D6040F">
              <w:t>DHR</w:t>
            </w:r>
          </w:p>
        </w:tc>
        <w:tc>
          <w:tcPr>
            <w:tcW w:w="1251" w:type="dxa"/>
            <w:noWrap/>
          </w:tcPr>
          <w:p w14:paraId="567BF5DD" w14:textId="7EF6E7AF" w:rsidR="00561802" w:rsidRPr="007E4164" w:rsidRDefault="00561802" w:rsidP="00561802">
            <w:pPr>
              <w:jc w:val="right"/>
              <w:rPr>
                <w:color w:val="000000"/>
              </w:rPr>
            </w:pPr>
            <w:r w:rsidRPr="00D6040F">
              <w:t>01051</w:t>
            </w:r>
          </w:p>
        </w:tc>
        <w:tc>
          <w:tcPr>
            <w:tcW w:w="1262" w:type="dxa"/>
          </w:tcPr>
          <w:p w14:paraId="6C9409E8" w14:textId="61231EC8" w:rsidR="00561802" w:rsidRPr="007E4164" w:rsidRDefault="00561802" w:rsidP="00561802">
            <w:pPr>
              <w:jc w:val="right"/>
              <w:rPr>
                <w:color w:val="000000"/>
              </w:rPr>
            </w:pPr>
            <w:r w:rsidRPr="00D6040F">
              <w:t>6/30/2021</w:t>
            </w:r>
          </w:p>
        </w:tc>
        <w:tc>
          <w:tcPr>
            <w:tcW w:w="1856" w:type="dxa"/>
            <w:noWrap/>
          </w:tcPr>
          <w:p w14:paraId="064CF555" w14:textId="1B60C263" w:rsidR="00561802" w:rsidRPr="007E4164" w:rsidRDefault="00561802" w:rsidP="00561802">
            <w:pPr>
              <w:jc w:val="right"/>
              <w:rPr>
                <w:b/>
                <w:bCs/>
                <w:color w:val="000000"/>
                <w:u w:val="single"/>
              </w:rPr>
            </w:pPr>
            <w:r w:rsidRPr="00D6040F">
              <w:t xml:space="preserve">Jennifer Jimenez </w:t>
            </w:r>
          </w:p>
        </w:tc>
        <w:tc>
          <w:tcPr>
            <w:tcW w:w="366" w:type="dxa"/>
            <w:noWrap/>
          </w:tcPr>
          <w:p w14:paraId="516C6EA8" w14:textId="6A0E20BC" w:rsidR="00561802" w:rsidRPr="007E4164" w:rsidRDefault="00561802" w:rsidP="00561802">
            <w:pPr>
              <w:jc w:val="right"/>
              <w:rPr>
                <w:color w:val="000000"/>
              </w:rPr>
            </w:pPr>
            <w:r w:rsidRPr="00D6040F">
              <w:t>v.</w:t>
            </w:r>
          </w:p>
        </w:tc>
        <w:tc>
          <w:tcPr>
            <w:tcW w:w="3405" w:type="dxa"/>
            <w:noWrap/>
          </w:tcPr>
          <w:p w14:paraId="47DE0663" w14:textId="3B0AC528" w:rsidR="00561802" w:rsidRPr="007E4164" w:rsidRDefault="00561802" w:rsidP="00561802">
            <w:pPr>
              <w:jc w:val="right"/>
              <w:rPr>
                <w:color w:val="000000"/>
              </w:rPr>
            </w:pPr>
            <w:r w:rsidRPr="00D6040F">
              <w:t>DSS</w:t>
            </w:r>
          </w:p>
        </w:tc>
        <w:tc>
          <w:tcPr>
            <w:tcW w:w="1318" w:type="dxa"/>
            <w:noWrap/>
          </w:tcPr>
          <w:p w14:paraId="2BA7D843" w14:textId="273A68D9" w:rsidR="00561802" w:rsidRPr="007E4164" w:rsidRDefault="00561802" w:rsidP="00561802">
            <w:pPr>
              <w:jc w:val="right"/>
              <w:rPr>
                <w:color w:val="000000"/>
              </w:rPr>
            </w:pPr>
            <w:r w:rsidRPr="00D6040F">
              <w:t>Mann</w:t>
            </w:r>
          </w:p>
        </w:tc>
      </w:tr>
      <w:tr w:rsidR="00561802" w:rsidRPr="007E4164" w14:paraId="3B82F3BF" w14:textId="77777777" w:rsidTr="00561802">
        <w:trPr>
          <w:trHeight w:val="300"/>
        </w:trPr>
        <w:tc>
          <w:tcPr>
            <w:tcW w:w="661" w:type="dxa"/>
            <w:noWrap/>
          </w:tcPr>
          <w:p w14:paraId="2DBA2DB5" w14:textId="06D51418" w:rsidR="00561802" w:rsidRPr="007E4164" w:rsidRDefault="00561802" w:rsidP="00561802">
            <w:pPr>
              <w:jc w:val="right"/>
              <w:rPr>
                <w:color w:val="000000"/>
              </w:rPr>
            </w:pPr>
            <w:r w:rsidRPr="00D6040F">
              <w:t>21</w:t>
            </w:r>
          </w:p>
        </w:tc>
        <w:tc>
          <w:tcPr>
            <w:tcW w:w="668" w:type="dxa"/>
            <w:noWrap/>
          </w:tcPr>
          <w:p w14:paraId="5A78519E" w14:textId="3770863B" w:rsidR="00561802" w:rsidRPr="007E4164" w:rsidRDefault="00561802" w:rsidP="00561802">
            <w:pPr>
              <w:jc w:val="right"/>
              <w:rPr>
                <w:color w:val="000000"/>
              </w:rPr>
            </w:pPr>
            <w:r w:rsidRPr="00D6040F">
              <w:t>DHR</w:t>
            </w:r>
          </w:p>
        </w:tc>
        <w:tc>
          <w:tcPr>
            <w:tcW w:w="1251" w:type="dxa"/>
            <w:noWrap/>
          </w:tcPr>
          <w:p w14:paraId="54E00492" w14:textId="72DA5109" w:rsidR="00561802" w:rsidRPr="007E4164" w:rsidRDefault="00561802" w:rsidP="00561802">
            <w:pPr>
              <w:jc w:val="right"/>
              <w:rPr>
                <w:color w:val="000000"/>
              </w:rPr>
            </w:pPr>
            <w:r w:rsidRPr="00D6040F">
              <w:t>01676</w:t>
            </w:r>
          </w:p>
        </w:tc>
        <w:tc>
          <w:tcPr>
            <w:tcW w:w="1262" w:type="dxa"/>
          </w:tcPr>
          <w:p w14:paraId="311C3DA4" w14:textId="3C63AAAD" w:rsidR="00561802" w:rsidRPr="007E4164" w:rsidRDefault="00561802" w:rsidP="00561802">
            <w:pPr>
              <w:jc w:val="right"/>
              <w:rPr>
                <w:color w:val="000000"/>
              </w:rPr>
            </w:pPr>
            <w:r w:rsidRPr="00D6040F">
              <w:t>6/2/2021</w:t>
            </w:r>
          </w:p>
        </w:tc>
        <w:tc>
          <w:tcPr>
            <w:tcW w:w="1856" w:type="dxa"/>
            <w:noWrap/>
          </w:tcPr>
          <w:p w14:paraId="237585EF" w14:textId="5697719C" w:rsidR="00561802" w:rsidRPr="007E4164" w:rsidRDefault="00561802" w:rsidP="00561802">
            <w:pPr>
              <w:jc w:val="right"/>
              <w:rPr>
                <w:b/>
                <w:bCs/>
                <w:color w:val="000000"/>
                <w:u w:val="single"/>
              </w:rPr>
            </w:pPr>
            <w:r w:rsidRPr="00D6040F">
              <w:t xml:space="preserve">Sean Hawkins </w:t>
            </w:r>
          </w:p>
        </w:tc>
        <w:tc>
          <w:tcPr>
            <w:tcW w:w="366" w:type="dxa"/>
            <w:noWrap/>
          </w:tcPr>
          <w:p w14:paraId="6E9FF4FE" w14:textId="0AEE4172" w:rsidR="00561802" w:rsidRPr="007E4164" w:rsidRDefault="00561802" w:rsidP="00561802">
            <w:pPr>
              <w:jc w:val="right"/>
              <w:rPr>
                <w:color w:val="000000"/>
              </w:rPr>
            </w:pPr>
            <w:r w:rsidRPr="00D6040F">
              <w:t>v.</w:t>
            </w:r>
          </w:p>
        </w:tc>
        <w:tc>
          <w:tcPr>
            <w:tcW w:w="3405" w:type="dxa"/>
            <w:noWrap/>
          </w:tcPr>
          <w:p w14:paraId="0986A5F1" w14:textId="715168BC" w:rsidR="00561802" w:rsidRPr="007E4164" w:rsidRDefault="00561802" w:rsidP="00561802">
            <w:pPr>
              <w:jc w:val="right"/>
              <w:rPr>
                <w:color w:val="000000"/>
              </w:rPr>
            </w:pPr>
            <w:r w:rsidRPr="00D6040F">
              <w:t>Health Care Personnel Registry</w:t>
            </w:r>
          </w:p>
        </w:tc>
        <w:tc>
          <w:tcPr>
            <w:tcW w:w="1318" w:type="dxa"/>
            <w:noWrap/>
          </w:tcPr>
          <w:p w14:paraId="0D98D729" w14:textId="5B2BE896" w:rsidR="00561802" w:rsidRPr="007E4164" w:rsidRDefault="00561802" w:rsidP="00561802">
            <w:pPr>
              <w:jc w:val="right"/>
              <w:rPr>
                <w:color w:val="000000"/>
              </w:rPr>
            </w:pPr>
            <w:r w:rsidRPr="00D6040F">
              <w:t>May</w:t>
            </w:r>
          </w:p>
        </w:tc>
      </w:tr>
      <w:tr w:rsidR="00561802" w:rsidRPr="007E4164" w14:paraId="54327050" w14:textId="77777777" w:rsidTr="00561802">
        <w:trPr>
          <w:trHeight w:val="300"/>
        </w:trPr>
        <w:tc>
          <w:tcPr>
            <w:tcW w:w="661" w:type="dxa"/>
            <w:noWrap/>
          </w:tcPr>
          <w:p w14:paraId="29CDB48A" w14:textId="3E8698BC" w:rsidR="00561802" w:rsidRPr="007E4164" w:rsidRDefault="00561802" w:rsidP="00561802">
            <w:pPr>
              <w:jc w:val="right"/>
              <w:rPr>
                <w:color w:val="000000"/>
              </w:rPr>
            </w:pPr>
            <w:r w:rsidRPr="00D6040F">
              <w:t>21</w:t>
            </w:r>
          </w:p>
        </w:tc>
        <w:tc>
          <w:tcPr>
            <w:tcW w:w="668" w:type="dxa"/>
            <w:noWrap/>
          </w:tcPr>
          <w:p w14:paraId="5393D6EB" w14:textId="4C9E40C2" w:rsidR="00561802" w:rsidRPr="007E4164" w:rsidRDefault="00561802" w:rsidP="00561802">
            <w:pPr>
              <w:jc w:val="right"/>
              <w:rPr>
                <w:color w:val="000000"/>
              </w:rPr>
            </w:pPr>
            <w:r w:rsidRPr="00D6040F">
              <w:t>DHR</w:t>
            </w:r>
          </w:p>
        </w:tc>
        <w:tc>
          <w:tcPr>
            <w:tcW w:w="1251" w:type="dxa"/>
            <w:noWrap/>
          </w:tcPr>
          <w:p w14:paraId="69A8C578" w14:textId="6E2731DC" w:rsidR="00561802" w:rsidRPr="007E4164" w:rsidRDefault="00561802" w:rsidP="00561802">
            <w:pPr>
              <w:jc w:val="right"/>
              <w:rPr>
                <w:color w:val="000000"/>
              </w:rPr>
            </w:pPr>
            <w:r w:rsidRPr="00D6040F">
              <w:t>01898</w:t>
            </w:r>
          </w:p>
        </w:tc>
        <w:tc>
          <w:tcPr>
            <w:tcW w:w="1262" w:type="dxa"/>
          </w:tcPr>
          <w:p w14:paraId="0AAC6D1B" w14:textId="70B0A786" w:rsidR="00561802" w:rsidRPr="007E4164" w:rsidRDefault="00561802" w:rsidP="00561802">
            <w:pPr>
              <w:jc w:val="right"/>
              <w:rPr>
                <w:color w:val="000000"/>
              </w:rPr>
            </w:pPr>
            <w:r w:rsidRPr="00D6040F">
              <w:t>6/11/2021</w:t>
            </w:r>
          </w:p>
        </w:tc>
        <w:tc>
          <w:tcPr>
            <w:tcW w:w="1856" w:type="dxa"/>
            <w:noWrap/>
          </w:tcPr>
          <w:p w14:paraId="13E2567D" w14:textId="4417C161" w:rsidR="00561802" w:rsidRPr="007E4164" w:rsidRDefault="00561802" w:rsidP="00561802">
            <w:pPr>
              <w:jc w:val="right"/>
              <w:rPr>
                <w:b/>
                <w:bCs/>
                <w:color w:val="000000"/>
                <w:u w:val="single"/>
              </w:rPr>
            </w:pPr>
            <w:r w:rsidRPr="00D6040F">
              <w:t xml:space="preserve">Aaliyah Taylor </w:t>
            </w:r>
          </w:p>
        </w:tc>
        <w:tc>
          <w:tcPr>
            <w:tcW w:w="366" w:type="dxa"/>
            <w:noWrap/>
          </w:tcPr>
          <w:p w14:paraId="6D1CBD4B" w14:textId="5E629043" w:rsidR="00561802" w:rsidRPr="007E4164" w:rsidRDefault="00561802" w:rsidP="00561802">
            <w:pPr>
              <w:jc w:val="right"/>
              <w:rPr>
                <w:color w:val="000000"/>
              </w:rPr>
            </w:pPr>
            <w:r w:rsidRPr="00D6040F">
              <w:t>v.</w:t>
            </w:r>
          </w:p>
        </w:tc>
        <w:tc>
          <w:tcPr>
            <w:tcW w:w="3405" w:type="dxa"/>
            <w:noWrap/>
          </w:tcPr>
          <w:p w14:paraId="0296D5D2" w14:textId="06453502" w:rsidR="00561802" w:rsidRPr="007E4164" w:rsidRDefault="00561802" w:rsidP="00561802">
            <w:pPr>
              <w:jc w:val="right"/>
              <w:rPr>
                <w:color w:val="000000"/>
              </w:rPr>
            </w:pPr>
            <w:r w:rsidRPr="00D6040F">
              <w:t>NC Department of Health and Human Services, Division of Health Service Regulation</w:t>
            </w:r>
          </w:p>
        </w:tc>
        <w:tc>
          <w:tcPr>
            <w:tcW w:w="1318" w:type="dxa"/>
            <w:noWrap/>
          </w:tcPr>
          <w:p w14:paraId="6F95783B" w14:textId="280F38F6" w:rsidR="00561802" w:rsidRPr="007E4164" w:rsidRDefault="00561802" w:rsidP="00561802">
            <w:pPr>
              <w:jc w:val="right"/>
              <w:rPr>
                <w:color w:val="000000"/>
              </w:rPr>
            </w:pPr>
            <w:r w:rsidRPr="00D6040F">
              <w:t>Bawtinhimer</w:t>
            </w:r>
          </w:p>
        </w:tc>
      </w:tr>
      <w:tr w:rsidR="00561802" w:rsidRPr="007E4164" w14:paraId="20C74947" w14:textId="77777777" w:rsidTr="00561802">
        <w:trPr>
          <w:trHeight w:val="300"/>
        </w:trPr>
        <w:tc>
          <w:tcPr>
            <w:tcW w:w="661" w:type="dxa"/>
            <w:noWrap/>
          </w:tcPr>
          <w:p w14:paraId="2E0B87CD" w14:textId="6B0907C9" w:rsidR="00561802" w:rsidRPr="007E4164" w:rsidRDefault="00561802" w:rsidP="00561802">
            <w:pPr>
              <w:jc w:val="right"/>
              <w:rPr>
                <w:color w:val="000000"/>
              </w:rPr>
            </w:pPr>
            <w:r w:rsidRPr="00D6040F">
              <w:t>21</w:t>
            </w:r>
          </w:p>
        </w:tc>
        <w:tc>
          <w:tcPr>
            <w:tcW w:w="668" w:type="dxa"/>
            <w:noWrap/>
          </w:tcPr>
          <w:p w14:paraId="0B659C0B" w14:textId="547CA2BA" w:rsidR="00561802" w:rsidRPr="007E4164" w:rsidRDefault="00561802" w:rsidP="00561802">
            <w:pPr>
              <w:jc w:val="right"/>
              <w:rPr>
                <w:color w:val="000000"/>
              </w:rPr>
            </w:pPr>
            <w:r w:rsidRPr="00D6040F">
              <w:t>DHR</w:t>
            </w:r>
          </w:p>
        </w:tc>
        <w:tc>
          <w:tcPr>
            <w:tcW w:w="1251" w:type="dxa"/>
            <w:noWrap/>
          </w:tcPr>
          <w:p w14:paraId="541FF9EF" w14:textId="4C7BAB63" w:rsidR="00561802" w:rsidRPr="007E4164" w:rsidRDefault="00561802" w:rsidP="00561802">
            <w:pPr>
              <w:jc w:val="right"/>
              <w:rPr>
                <w:color w:val="000000"/>
              </w:rPr>
            </w:pPr>
            <w:r w:rsidRPr="00D6040F">
              <w:t>02116</w:t>
            </w:r>
          </w:p>
        </w:tc>
        <w:tc>
          <w:tcPr>
            <w:tcW w:w="1262" w:type="dxa"/>
          </w:tcPr>
          <w:p w14:paraId="69C4188B" w14:textId="3F6ACB6F" w:rsidR="00561802" w:rsidRPr="007E4164" w:rsidRDefault="00561802" w:rsidP="00561802">
            <w:pPr>
              <w:jc w:val="right"/>
              <w:rPr>
                <w:color w:val="000000"/>
              </w:rPr>
            </w:pPr>
            <w:r w:rsidRPr="00D6040F">
              <w:t>6/30/2021</w:t>
            </w:r>
          </w:p>
        </w:tc>
        <w:tc>
          <w:tcPr>
            <w:tcW w:w="1856" w:type="dxa"/>
            <w:noWrap/>
          </w:tcPr>
          <w:p w14:paraId="22EE7AB8" w14:textId="7F0B2C53" w:rsidR="00561802" w:rsidRPr="007E4164" w:rsidRDefault="00561802" w:rsidP="00561802">
            <w:pPr>
              <w:jc w:val="right"/>
              <w:rPr>
                <w:b/>
                <w:bCs/>
                <w:color w:val="000000"/>
                <w:u w:val="single"/>
              </w:rPr>
            </w:pPr>
            <w:r w:rsidRPr="00D6040F">
              <w:t xml:space="preserve">Tom LaGarde Haw River Ballroom </w:t>
            </w:r>
          </w:p>
        </w:tc>
        <w:tc>
          <w:tcPr>
            <w:tcW w:w="366" w:type="dxa"/>
            <w:noWrap/>
          </w:tcPr>
          <w:p w14:paraId="31E69FBD" w14:textId="6AB06589" w:rsidR="00561802" w:rsidRPr="007E4164" w:rsidRDefault="00561802" w:rsidP="00561802">
            <w:pPr>
              <w:jc w:val="right"/>
              <w:rPr>
                <w:color w:val="000000"/>
              </w:rPr>
            </w:pPr>
            <w:r w:rsidRPr="00D6040F">
              <w:t>v.</w:t>
            </w:r>
          </w:p>
        </w:tc>
        <w:tc>
          <w:tcPr>
            <w:tcW w:w="3405" w:type="dxa"/>
            <w:noWrap/>
          </w:tcPr>
          <w:p w14:paraId="778AE6A8" w14:textId="0C341C81" w:rsidR="00561802" w:rsidRPr="007E4164" w:rsidRDefault="00561802" w:rsidP="00561802">
            <w:pPr>
              <w:jc w:val="right"/>
              <w:rPr>
                <w:color w:val="000000"/>
              </w:rPr>
            </w:pPr>
            <w:r w:rsidRPr="00D6040F">
              <w:t>NC Department of Health and Human Services Division of Public Health</w:t>
            </w:r>
          </w:p>
        </w:tc>
        <w:tc>
          <w:tcPr>
            <w:tcW w:w="1318" w:type="dxa"/>
            <w:noWrap/>
          </w:tcPr>
          <w:p w14:paraId="26BFA26F" w14:textId="46362B46" w:rsidR="00561802" w:rsidRPr="007E4164" w:rsidRDefault="00561802" w:rsidP="00561802">
            <w:pPr>
              <w:jc w:val="right"/>
              <w:rPr>
                <w:color w:val="000000"/>
              </w:rPr>
            </w:pPr>
            <w:r w:rsidRPr="00D6040F">
              <w:t>Mann</w:t>
            </w:r>
          </w:p>
        </w:tc>
      </w:tr>
      <w:tr w:rsidR="00561802" w:rsidRPr="007E4164" w14:paraId="2A2A1CFD" w14:textId="77777777" w:rsidTr="00561802">
        <w:trPr>
          <w:trHeight w:val="300"/>
        </w:trPr>
        <w:tc>
          <w:tcPr>
            <w:tcW w:w="661" w:type="dxa"/>
            <w:noWrap/>
          </w:tcPr>
          <w:p w14:paraId="1852F12D" w14:textId="77777777" w:rsidR="00561802" w:rsidRPr="007E4164" w:rsidRDefault="00561802" w:rsidP="00561802">
            <w:pPr>
              <w:jc w:val="right"/>
              <w:rPr>
                <w:color w:val="000000"/>
              </w:rPr>
            </w:pPr>
          </w:p>
        </w:tc>
        <w:tc>
          <w:tcPr>
            <w:tcW w:w="668" w:type="dxa"/>
            <w:noWrap/>
          </w:tcPr>
          <w:p w14:paraId="40FB10A8" w14:textId="77777777" w:rsidR="00561802" w:rsidRPr="007E4164" w:rsidRDefault="00561802" w:rsidP="00561802">
            <w:pPr>
              <w:jc w:val="right"/>
              <w:rPr>
                <w:color w:val="000000"/>
              </w:rPr>
            </w:pPr>
          </w:p>
        </w:tc>
        <w:tc>
          <w:tcPr>
            <w:tcW w:w="1251" w:type="dxa"/>
            <w:noWrap/>
          </w:tcPr>
          <w:p w14:paraId="7ABAD78B" w14:textId="2726EEED" w:rsidR="00561802" w:rsidRPr="007E4164" w:rsidRDefault="00561802" w:rsidP="00561802">
            <w:pPr>
              <w:jc w:val="right"/>
              <w:rPr>
                <w:color w:val="000000"/>
              </w:rPr>
            </w:pPr>
            <w:r w:rsidRPr="00D6040F">
              <w:t xml:space="preserve"> </w:t>
            </w:r>
          </w:p>
        </w:tc>
        <w:tc>
          <w:tcPr>
            <w:tcW w:w="1262" w:type="dxa"/>
          </w:tcPr>
          <w:p w14:paraId="6CEBD984" w14:textId="1BA8D36A" w:rsidR="00561802" w:rsidRPr="007E4164" w:rsidRDefault="00561802" w:rsidP="00561802">
            <w:pPr>
              <w:jc w:val="right"/>
              <w:rPr>
                <w:color w:val="000000"/>
              </w:rPr>
            </w:pPr>
            <w:r w:rsidRPr="00D6040F">
              <w:t xml:space="preserve"> </w:t>
            </w:r>
          </w:p>
        </w:tc>
        <w:tc>
          <w:tcPr>
            <w:tcW w:w="1856" w:type="dxa"/>
            <w:noWrap/>
          </w:tcPr>
          <w:p w14:paraId="2F049E0E" w14:textId="36C350C4" w:rsidR="00561802" w:rsidRPr="007E4164" w:rsidRDefault="00561802" w:rsidP="00561802">
            <w:pPr>
              <w:jc w:val="right"/>
              <w:rPr>
                <w:b/>
                <w:bCs/>
                <w:color w:val="000000"/>
                <w:u w:val="single"/>
              </w:rPr>
            </w:pPr>
            <w:r w:rsidRPr="00D6040F">
              <w:t xml:space="preserve"> </w:t>
            </w:r>
          </w:p>
        </w:tc>
        <w:tc>
          <w:tcPr>
            <w:tcW w:w="366" w:type="dxa"/>
            <w:noWrap/>
          </w:tcPr>
          <w:p w14:paraId="5F3057B9" w14:textId="7DFE3F13" w:rsidR="00561802" w:rsidRPr="007E4164" w:rsidRDefault="00561802" w:rsidP="00561802">
            <w:pPr>
              <w:jc w:val="right"/>
              <w:rPr>
                <w:color w:val="000000"/>
              </w:rPr>
            </w:pPr>
            <w:r w:rsidRPr="00D6040F">
              <w:t xml:space="preserve"> </w:t>
            </w:r>
          </w:p>
        </w:tc>
        <w:tc>
          <w:tcPr>
            <w:tcW w:w="3405" w:type="dxa"/>
            <w:noWrap/>
          </w:tcPr>
          <w:p w14:paraId="5CA24FD6" w14:textId="1DC6ADDF" w:rsidR="00561802" w:rsidRPr="007E4164" w:rsidRDefault="00561802" w:rsidP="00561802">
            <w:pPr>
              <w:jc w:val="right"/>
              <w:rPr>
                <w:color w:val="000000"/>
              </w:rPr>
            </w:pPr>
            <w:r w:rsidRPr="00D6040F">
              <w:t xml:space="preserve"> </w:t>
            </w:r>
          </w:p>
        </w:tc>
        <w:tc>
          <w:tcPr>
            <w:tcW w:w="1318" w:type="dxa"/>
            <w:noWrap/>
          </w:tcPr>
          <w:p w14:paraId="59DDB9B4" w14:textId="77777777" w:rsidR="00561802" w:rsidRPr="007E4164" w:rsidRDefault="00561802" w:rsidP="00561802">
            <w:pPr>
              <w:jc w:val="right"/>
              <w:rPr>
                <w:color w:val="000000"/>
              </w:rPr>
            </w:pPr>
          </w:p>
        </w:tc>
      </w:tr>
      <w:tr w:rsidR="00561802" w:rsidRPr="007E4164" w14:paraId="3024A12D" w14:textId="77777777" w:rsidTr="00561802">
        <w:trPr>
          <w:trHeight w:val="300"/>
        </w:trPr>
        <w:tc>
          <w:tcPr>
            <w:tcW w:w="661" w:type="dxa"/>
            <w:noWrap/>
          </w:tcPr>
          <w:p w14:paraId="2CA6CD49" w14:textId="6A090220" w:rsidR="00561802" w:rsidRPr="007E4164" w:rsidRDefault="00561802" w:rsidP="00561802">
            <w:pPr>
              <w:jc w:val="right"/>
              <w:rPr>
                <w:color w:val="000000"/>
              </w:rPr>
            </w:pPr>
            <w:r w:rsidRPr="00D6040F">
              <w:t>21</w:t>
            </w:r>
          </w:p>
        </w:tc>
        <w:tc>
          <w:tcPr>
            <w:tcW w:w="668" w:type="dxa"/>
            <w:noWrap/>
          </w:tcPr>
          <w:p w14:paraId="161E25EA" w14:textId="76A375B7" w:rsidR="00561802" w:rsidRPr="007E4164" w:rsidRDefault="00561802" w:rsidP="00561802">
            <w:pPr>
              <w:jc w:val="right"/>
              <w:rPr>
                <w:color w:val="000000"/>
              </w:rPr>
            </w:pPr>
            <w:r w:rsidRPr="00D6040F">
              <w:t>DOL</w:t>
            </w:r>
          </w:p>
        </w:tc>
        <w:tc>
          <w:tcPr>
            <w:tcW w:w="1251" w:type="dxa"/>
            <w:noWrap/>
          </w:tcPr>
          <w:p w14:paraId="1DA144EC" w14:textId="77E7E37D" w:rsidR="00561802" w:rsidRPr="007E4164" w:rsidRDefault="00561802" w:rsidP="00561802">
            <w:pPr>
              <w:jc w:val="right"/>
              <w:rPr>
                <w:color w:val="000000"/>
              </w:rPr>
            </w:pPr>
            <w:r w:rsidRPr="00D6040F">
              <w:t>01831</w:t>
            </w:r>
          </w:p>
        </w:tc>
        <w:tc>
          <w:tcPr>
            <w:tcW w:w="1262" w:type="dxa"/>
          </w:tcPr>
          <w:p w14:paraId="4EDDCD14" w14:textId="160F35EA" w:rsidR="00561802" w:rsidRPr="007E4164" w:rsidRDefault="00561802" w:rsidP="00561802">
            <w:pPr>
              <w:jc w:val="right"/>
              <w:rPr>
                <w:color w:val="000000"/>
              </w:rPr>
            </w:pPr>
            <w:r w:rsidRPr="00D6040F">
              <w:t>6/30/2021</w:t>
            </w:r>
          </w:p>
        </w:tc>
        <w:tc>
          <w:tcPr>
            <w:tcW w:w="1856" w:type="dxa"/>
            <w:noWrap/>
          </w:tcPr>
          <w:p w14:paraId="2E114CB6" w14:textId="6093FD17" w:rsidR="00561802" w:rsidRPr="007E4164" w:rsidRDefault="00561802" w:rsidP="00561802">
            <w:pPr>
              <w:jc w:val="right"/>
              <w:rPr>
                <w:b/>
                <w:bCs/>
                <w:color w:val="000000"/>
                <w:u w:val="single"/>
              </w:rPr>
            </w:pPr>
            <w:proofErr w:type="spellStart"/>
            <w:r w:rsidRPr="00D6040F">
              <w:t>Pani</w:t>
            </w:r>
            <w:proofErr w:type="spellEnd"/>
            <w:r w:rsidRPr="00D6040F">
              <w:t xml:space="preserve"> Verma </w:t>
            </w:r>
          </w:p>
        </w:tc>
        <w:tc>
          <w:tcPr>
            <w:tcW w:w="366" w:type="dxa"/>
            <w:noWrap/>
          </w:tcPr>
          <w:p w14:paraId="68B8B0CA" w14:textId="28614634" w:rsidR="00561802" w:rsidRPr="007E4164" w:rsidRDefault="00561802" w:rsidP="00561802">
            <w:pPr>
              <w:jc w:val="right"/>
              <w:rPr>
                <w:color w:val="000000"/>
              </w:rPr>
            </w:pPr>
            <w:r w:rsidRPr="00D6040F">
              <w:t>v.</w:t>
            </w:r>
          </w:p>
        </w:tc>
        <w:tc>
          <w:tcPr>
            <w:tcW w:w="3405" w:type="dxa"/>
            <w:noWrap/>
          </w:tcPr>
          <w:p w14:paraId="10632AF3" w14:textId="36CF137B" w:rsidR="00561802" w:rsidRPr="007E4164" w:rsidRDefault="00561802" w:rsidP="00561802">
            <w:pPr>
              <w:jc w:val="right"/>
              <w:rPr>
                <w:color w:val="000000"/>
              </w:rPr>
            </w:pPr>
            <w:r w:rsidRPr="00D6040F">
              <w:t>DOL</w:t>
            </w:r>
          </w:p>
        </w:tc>
        <w:tc>
          <w:tcPr>
            <w:tcW w:w="1318" w:type="dxa"/>
            <w:noWrap/>
          </w:tcPr>
          <w:p w14:paraId="47735F87" w14:textId="412B2050" w:rsidR="00561802" w:rsidRPr="007E4164" w:rsidRDefault="00561802" w:rsidP="00561802">
            <w:pPr>
              <w:jc w:val="right"/>
              <w:rPr>
                <w:color w:val="000000"/>
              </w:rPr>
            </w:pPr>
            <w:r w:rsidRPr="00D6040F">
              <w:t>Mann</w:t>
            </w:r>
          </w:p>
        </w:tc>
      </w:tr>
      <w:tr w:rsidR="00561802" w:rsidRPr="007E4164" w14:paraId="7FB6C345" w14:textId="77777777" w:rsidTr="00561802">
        <w:trPr>
          <w:trHeight w:val="300"/>
        </w:trPr>
        <w:tc>
          <w:tcPr>
            <w:tcW w:w="661" w:type="dxa"/>
            <w:noWrap/>
          </w:tcPr>
          <w:p w14:paraId="0847FABE" w14:textId="77777777" w:rsidR="00561802" w:rsidRPr="007E4164" w:rsidRDefault="00561802" w:rsidP="00561802">
            <w:pPr>
              <w:jc w:val="right"/>
              <w:rPr>
                <w:color w:val="000000"/>
              </w:rPr>
            </w:pPr>
          </w:p>
        </w:tc>
        <w:tc>
          <w:tcPr>
            <w:tcW w:w="668" w:type="dxa"/>
            <w:noWrap/>
          </w:tcPr>
          <w:p w14:paraId="4C6AF1C3" w14:textId="77777777" w:rsidR="00561802" w:rsidRPr="007E4164" w:rsidRDefault="00561802" w:rsidP="00561802">
            <w:pPr>
              <w:jc w:val="right"/>
              <w:rPr>
                <w:color w:val="000000"/>
              </w:rPr>
            </w:pPr>
          </w:p>
        </w:tc>
        <w:tc>
          <w:tcPr>
            <w:tcW w:w="1251" w:type="dxa"/>
            <w:noWrap/>
          </w:tcPr>
          <w:p w14:paraId="3DC99C28" w14:textId="2E83739B" w:rsidR="00561802" w:rsidRPr="007E4164" w:rsidRDefault="00561802" w:rsidP="00561802">
            <w:pPr>
              <w:jc w:val="right"/>
              <w:rPr>
                <w:color w:val="000000"/>
              </w:rPr>
            </w:pPr>
            <w:r w:rsidRPr="00D6040F">
              <w:t xml:space="preserve"> </w:t>
            </w:r>
          </w:p>
        </w:tc>
        <w:tc>
          <w:tcPr>
            <w:tcW w:w="1262" w:type="dxa"/>
          </w:tcPr>
          <w:p w14:paraId="7A788DF5" w14:textId="03F6D349" w:rsidR="00561802" w:rsidRPr="007E4164" w:rsidRDefault="00561802" w:rsidP="00561802">
            <w:pPr>
              <w:jc w:val="right"/>
              <w:rPr>
                <w:color w:val="000000"/>
              </w:rPr>
            </w:pPr>
            <w:r w:rsidRPr="00D6040F">
              <w:t xml:space="preserve"> </w:t>
            </w:r>
          </w:p>
        </w:tc>
        <w:tc>
          <w:tcPr>
            <w:tcW w:w="1856" w:type="dxa"/>
            <w:noWrap/>
          </w:tcPr>
          <w:p w14:paraId="7DEAF1A0" w14:textId="2F14400F" w:rsidR="00561802" w:rsidRPr="007E4164" w:rsidRDefault="00561802" w:rsidP="00561802">
            <w:pPr>
              <w:jc w:val="right"/>
              <w:rPr>
                <w:b/>
                <w:bCs/>
                <w:color w:val="000000"/>
                <w:u w:val="single"/>
              </w:rPr>
            </w:pPr>
            <w:r w:rsidRPr="00D6040F">
              <w:t xml:space="preserve"> </w:t>
            </w:r>
          </w:p>
        </w:tc>
        <w:tc>
          <w:tcPr>
            <w:tcW w:w="366" w:type="dxa"/>
            <w:noWrap/>
          </w:tcPr>
          <w:p w14:paraId="3944909F" w14:textId="36EA3D31" w:rsidR="00561802" w:rsidRPr="007E4164" w:rsidRDefault="00561802" w:rsidP="00561802">
            <w:pPr>
              <w:jc w:val="right"/>
              <w:rPr>
                <w:color w:val="000000"/>
              </w:rPr>
            </w:pPr>
            <w:r w:rsidRPr="00D6040F">
              <w:t xml:space="preserve"> </w:t>
            </w:r>
          </w:p>
        </w:tc>
        <w:tc>
          <w:tcPr>
            <w:tcW w:w="3405" w:type="dxa"/>
            <w:noWrap/>
          </w:tcPr>
          <w:p w14:paraId="166CE33B" w14:textId="533A4E0D" w:rsidR="00561802" w:rsidRPr="007E4164" w:rsidRDefault="00561802" w:rsidP="00561802">
            <w:pPr>
              <w:jc w:val="right"/>
              <w:rPr>
                <w:color w:val="000000"/>
              </w:rPr>
            </w:pPr>
            <w:r w:rsidRPr="00D6040F">
              <w:t xml:space="preserve"> </w:t>
            </w:r>
          </w:p>
        </w:tc>
        <w:tc>
          <w:tcPr>
            <w:tcW w:w="1318" w:type="dxa"/>
            <w:noWrap/>
          </w:tcPr>
          <w:p w14:paraId="6A55FC23" w14:textId="77777777" w:rsidR="00561802" w:rsidRPr="007E4164" w:rsidRDefault="00561802" w:rsidP="00561802">
            <w:pPr>
              <w:jc w:val="right"/>
              <w:rPr>
                <w:color w:val="000000"/>
              </w:rPr>
            </w:pPr>
          </w:p>
        </w:tc>
      </w:tr>
      <w:tr w:rsidR="00561802" w:rsidRPr="007E4164" w14:paraId="04A07902" w14:textId="77777777" w:rsidTr="00561802">
        <w:trPr>
          <w:trHeight w:val="300"/>
        </w:trPr>
        <w:tc>
          <w:tcPr>
            <w:tcW w:w="661" w:type="dxa"/>
            <w:noWrap/>
          </w:tcPr>
          <w:p w14:paraId="216E383D" w14:textId="7ED12CF9" w:rsidR="00561802" w:rsidRPr="007E4164" w:rsidRDefault="00561802" w:rsidP="00561802">
            <w:pPr>
              <w:jc w:val="right"/>
              <w:rPr>
                <w:color w:val="000000"/>
              </w:rPr>
            </w:pPr>
            <w:r w:rsidRPr="00D6040F">
              <w:t>21</w:t>
            </w:r>
          </w:p>
        </w:tc>
        <w:tc>
          <w:tcPr>
            <w:tcW w:w="668" w:type="dxa"/>
            <w:noWrap/>
          </w:tcPr>
          <w:p w14:paraId="1C702D8A" w14:textId="39B74E02" w:rsidR="00561802" w:rsidRPr="007E4164" w:rsidRDefault="00561802" w:rsidP="00561802">
            <w:pPr>
              <w:jc w:val="right"/>
              <w:rPr>
                <w:color w:val="000000"/>
              </w:rPr>
            </w:pPr>
            <w:r w:rsidRPr="00D6040F">
              <w:t>DOT</w:t>
            </w:r>
          </w:p>
        </w:tc>
        <w:tc>
          <w:tcPr>
            <w:tcW w:w="1251" w:type="dxa"/>
            <w:noWrap/>
          </w:tcPr>
          <w:p w14:paraId="168FD583" w14:textId="48387ED0" w:rsidR="00561802" w:rsidRPr="007E4164" w:rsidRDefault="00561802" w:rsidP="00561802">
            <w:pPr>
              <w:jc w:val="right"/>
              <w:rPr>
                <w:color w:val="000000"/>
              </w:rPr>
            </w:pPr>
            <w:r w:rsidRPr="00D6040F">
              <w:t>01593</w:t>
            </w:r>
          </w:p>
        </w:tc>
        <w:tc>
          <w:tcPr>
            <w:tcW w:w="1262" w:type="dxa"/>
          </w:tcPr>
          <w:p w14:paraId="26FEB5EB" w14:textId="3A65D478" w:rsidR="00561802" w:rsidRPr="007E4164" w:rsidRDefault="00561802" w:rsidP="00561802">
            <w:pPr>
              <w:jc w:val="right"/>
              <w:rPr>
                <w:color w:val="000000"/>
              </w:rPr>
            </w:pPr>
            <w:r w:rsidRPr="00D6040F">
              <w:t>6/30/2021</w:t>
            </w:r>
          </w:p>
        </w:tc>
        <w:tc>
          <w:tcPr>
            <w:tcW w:w="1856" w:type="dxa"/>
            <w:noWrap/>
          </w:tcPr>
          <w:p w14:paraId="1495BC1C" w14:textId="6F94D070" w:rsidR="00561802" w:rsidRPr="007E4164" w:rsidRDefault="00561802" w:rsidP="00561802">
            <w:pPr>
              <w:jc w:val="right"/>
              <w:rPr>
                <w:b/>
                <w:bCs/>
                <w:color w:val="000000"/>
                <w:u w:val="single"/>
              </w:rPr>
            </w:pPr>
            <w:r w:rsidRPr="00D6040F">
              <w:t xml:space="preserve">Benjamin Riley Pierce </w:t>
            </w:r>
          </w:p>
        </w:tc>
        <w:tc>
          <w:tcPr>
            <w:tcW w:w="366" w:type="dxa"/>
            <w:noWrap/>
          </w:tcPr>
          <w:p w14:paraId="4F5E3971" w14:textId="3B0D5884" w:rsidR="00561802" w:rsidRPr="007E4164" w:rsidRDefault="00561802" w:rsidP="00561802">
            <w:pPr>
              <w:jc w:val="right"/>
              <w:rPr>
                <w:color w:val="000000"/>
              </w:rPr>
            </w:pPr>
            <w:r w:rsidRPr="00D6040F">
              <w:t>v.</w:t>
            </w:r>
          </w:p>
        </w:tc>
        <w:tc>
          <w:tcPr>
            <w:tcW w:w="3405" w:type="dxa"/>
            <w:noWrap/>
          </w:tcPr>
          <w:p w14:paraId="6CCE7186" w14:textId="0A09954D" w:rsidR="00561802" w:rsidRPr="007E4164" w:rsidRDefault="00561802" w:rsidP="00561802">
            <w:pPr>
              <w:jc w:val="right"/>
              <w:rPr>
                <w:color w:val="000000"/>
              </w:rPr>
            </w:pPr>
            <w:r w:rsidRPr="00D6040F">
              <w:t>NC Department of Transportation</w:t>
            </w:r>
          </w:p>
        </w:tc>
        <w:tc>
          <w:tcPr>
            <w:tcW w:w="1318" w:type="dxa"/>
            <w:noWrap/>
          </w:tcPr>
          <w:p w14:paraId="46E61AD7" w14:textId="2CB15A2E" w:rsidR="00561802" w:rsidRPr="007E4164" w:rsidRDefault="00561802" w:rsidP="00561802">
            <w:pPr>
              <w:jc w:val="right"/>
              <w:rPr>
                <w:color w:val="000000"/>
              </w:rPr>
            </w:pPr>
            <w:r w:rsidRPr="00D6040F">
              <w:t>Mann</w:t>
            </w:r>
          </w:p>
        </w:tc>
      </w:tr>
      <w:tr w:rsidR="00561802" w:rsidRPr="007E4164" w14:paraId="4E61D46E" w14:textId="77777777" w:rsidTr="00561802">
        <w:trPr>
          <w:trHeight w:val="300"/>
        </w:trPr>
        <w:tc>
          <w:tcPr>
            <w:tcW w:w="661" w:type="dxa"/>
            <w:noWrap/>
          </w:tcPr>
          <w:p w14:paraId="1B4EFF78" w14:textId="77777777" w:rsidR="00561802" w:rsidRPr="007E4164" w:rsidRDefault="00561802" w:rsidP="00561802">
            <w:pPr>
              <w:jc w:val="right"/>
              <w:rPr>
                <w:color w:val="000000"/>
              </w:rPr>
            </w:pPr>
          </w:p>
        </w:tc>
        <w:tc>
          <w:tcPr>
            <w:tcW w:w="668" w:type="dxa"/>
            <w:noWrap/>
          </w:tcPr>
          <w:p w14:paraId="40AB6BD8" w14:textId="77777777" w:rsidR="00561802" w:rsidRPr="007E4164" w:rsidRDefault="00561802" w:rsidP="00561802">
            <w:pPr>
              <w:jc w:val="right"/>
              <w:rPr>
                <w:color w:val="000000"/>
              </w:rPr>
            </w:pPr>
          </w:p>
        </w:tc>
        <w:tc>
          <w:tcPr>
            <w:tcW w:w="1251" w:type="dxa"/>
            <w:noWrap/>
          </w:tcPr>
          <w:p w14:paraId="0B5521BA" w14:textId="2ADD5AD3" w:rsidR="00561802" w:rsidRPr="007E4164" w:rsidRDefault="00561802" w:rsidP="00561802">
            <w:pPr>
              <w:jc w:val="right"/>
              <w:rPr>
                <w:color w:val="000000"/>
              </w:rPr>
            </w:pPr>
            <w:r w:rsidRPr="00D6040F">
              <w:t xml:space="preserve"> </w:t>
            </w:r>
          </w:p>
        </w:tc>
        <w:tc>
          <w:tcPr>
            <w:tcW w:w="1262" w:type="dxa"/>
          </w:tcPr>
          <w:p w14:paraId="5BFB9165" w14:textId="08F20867" w:rsidR="00561802" w:rsidRPr="007E4164" w:rsidRDefault="00561802" w:rsidP="00561802">
            <w:pPr>
              <w:jc w:val="right"/>
              <w:rPr>
                <w:color w:val="000000"/>
              </w:rPr>
            </w:pPr>
            <w:r w:rsidRPr="00D6040F">
              <w:t xml:space="preserve"> </w:t>
            </w:r>
          </w:p>
        </w:tc>
        <w:tc>
          <w:tcPr>
            <w:tcW w:w="1856" w:type="dxa"/>
            <w:noWrap/>
          </w:tcPr>
          <w:p w14:paraId="5D05ABB4" w14:textId="4839104A" w:rsidR="00561802" w:rsidRPr="007E4164" w:rsidRDefault="00561802" w:rsidP="00561802">
            <w:pPr>
              <w:jc w:val="right"/>
              <w:rPr>
                <w:b/>
                <w:bCs/>
                <w:color w:val="000000"/>
                <w:u w:val="single"/>
              </w:rPr>
            </w:pPr>
            <w:r w:rsidRPr="00D6040F">
              <w:t xml:space="preserve"> </w:t>
            </w:r>
          </w:p>
        </w:tc>
        <w:tc>
          <w:tcPr>
            <w:tcW w:w="366" w:type="dxa"/>
            <w:noWrap/>
          </w:tcPr>
          <w:p w14:paraId="3D98F454" w14:textId="5032BB8D" w:rsidR="00561802" w:rsidRPr="007E4164" w:rsidRDefault="00561802" w:rsidP="00561802">
            <w:pPr>
              <w:jc w:val="right"/>
              <w:rPr>
                <w:color w:val="000000"/>
              </w:rPr>
            </w:pPr>
            <w:r w:rsidRPr="00D6040F">
              <w:t xml:space="preserve"> </w:t>
            </w:r>
          </w:p>
        </w:tc>
        <w:tc>
          <w:tcPr>
            <w:tcW w:w="3405" w:type="dxa"/>
            <w:noWrap/>
          </w:tcPr>
          <w:p w14:paraId="2FE20F7C" w14:textId="4551F3CD" w:rsidR="00561802" w:rsidRPr="007E4164" w:rsidRDefault="00561802" w:rsidP="00561802">
            <w:pPr>
              <w:jc w:val="right"/>
              <w:rPr>
                <w:color w:val="000000"/>
              </w:rPr>
            </w:pPr>
            <w:r w:rsidRPr="00D6040F">
              <w:t xml:space="preserve"> </w:t>
            </w:r>
          </w:p>
        </w:tc>
        <w:tc>
          <w:tcPr>
            <w:tcW w:w="1318" w:type="dxa"/>
            <w:noWrap/>
          </w:tcPr>
          <w:p w14:paraId="0E78E124" w14:textId="77777777" w:rsidR="00561802" w:rsidRPr="007E4164" w:rsidRDefault="00561802" w:rsidP="00561802">
            <w:pPr>
              <w:jc w:val="right"/>
              <w:rPr>
                <w:color w:val="000000"/>
              </w:rPr>
            </w:pPr>
          </w:p>
        </w:tc>
      </w:tr>
      <w:tr w:rsidR="00561802" w:rsidRPr="007E4164" w14:paraId="6668EFE1" w14:textId="77777777" w:rsidTr="00561802">
        <w:trPr>
          <w:trHeight w:val="300"/>
        </w:trPr>
        <w:tc>
          <w:tcPr>
            <w:tcW w:w="661" w:type="dxa"/>
            <w:noWrap/>
          </w:tcPr>
          <w:p w14:paraId="1A1F5C33" w14:textId="7402E8AB" w:rsidR="00561802" w:rsidRPr="007E4164" w:rsidRDefault="00561802" w:rsidP="00561802">
            <w:pPr>
              <w:jc w:val="right"/>
              <w:rPr>
                <w:color w:val="000000"/>
              </w:rPr>
            </w:pPr>
            <w:r w:rsidRPr="00D6040F">
              <w:t>21</w:t>
            </w:r>
          </w:p>
        </w:tc>
        <w:tc>
          <w:tcPr>
            <w:tcW w:w="668" w:type="dxa"/>
            <w:noWrap/>
          </w:tcPr>
          <w:p w14:paraId="4020DB02" w14:textId="2EA4E939" w:rsidR="00561802" w:rsidRPr="007E4164" w:rsidRDefault="00561802" w:rsidP="00561802">
            <w:pPr>
              <w:jc w:val="right"/>
              <w:rPr>
                <w:color w:val="000000"/>
              </w:rPr>
            </w:pPr>
            <w:r w:rsidRPr="00D6040F">
              <w:t>DSA</w:t>
            </w:r>
          </w:p>
        </w:tc>
        <w:tc>
          <w:tcPr>
            <w:tcW w:w="1251" w:type="dxa"/>
            <w:noWrap/>
          </w:tcPr>
          <w:p w14:paraId="477EA455" w14:textId="0794085A" w:rsidR="00561802" w:rsidRPr="007E4164" w:rsidRDefault="00561802" w:rsidP="00561802">
            <w:pPr>
              <w:jc w:val="right"/>
              <w:rPr>
                <w:color w:val="000000"/>
              </w:rPr>
            </w:pPr>
            <w:r w:rsidRPr="00D6040F">
              <w:t>01505</w:t>
            </w:r>
          </w:p>
        </w:tc>
        <w:tc>
          <w:tcPr>
            <w:tcW w:w="1262" w:type="dxa"/>
          </w:tcPr>
          <w:p w14:paraId="60732B17" w14:textId="55111399" w:rsidR="00561802" w:rsidRPr="007E4164" w:rsidRDefault="00561802" w:rsidP="00561802">
            <w:pPr>
              <w:jc w:val="right"/>
              <w:rPr>
                <w:color w:val="000000"/>
              </w:rPr>
            </w:pPr>
            <w:r w:rsidRPr="00D6040F">
              <w:t>6/10/2021</w:t>
            </w:r>
          </w:p>
        </w:tc>
        <w:tc>
          <w:tcPr>
            <w:tcW w:w="1856" w:type="dxa"/>
            <w:noWrap/>
          </w:tcPr>
          <w:p w14:paraId="3D4905DF" w14:textId="0B29C98C" w:rsidR="00561802" w:rsidRPr="007E4164" w:rsidRDefault="00561802" w:rsidP="00561802">
            <w:pPr>
              <w:jc w:val="right"/>
              <w:rPr>
                <w:b/>
                <w:bCs/>
                <w:color w:val="000000"/>
                <w:u w:val="single"/>
              </w:rPr>
            </w:pPr>
            <w:r w:rsidRPr="00D6040F">
              <w:t xml:space="preserve">Kinetic Minds Inc </w:t>
            </w:r>
          </w:p>
        </w:tc>
        <w:tc>
          <w:tcPr>
            <w:tcW w:w="366" w:type="dxa"/>
            <w:noWrap/>
          </w:tcPr>
          <w:p w14:paraId="357300CC" w14:textId="5D25C817" w:rsidR="00561802" w:rsidRPr="007E4164" w:rsidRDefault="00561802" w:rsidP="00561802">
            <w:pPr>
              <w:jc w:val="right"/>
              <w:rPr>
                <w:color w:val="000000"/>
              </w:rPr>
            </w:pPr>
            <w:r w:rsidRPr="00D6040F">
              <w:t>v.</w:t>
            </w:r>
          </w:p>
        </w:tc>
        <w:tc>
          <w:tcPr>
            <w:tcW w:w="3405" w:type="dxa"/>
            <w:noWrap/>
          </w:tcPr>
          <w:p w14:paraId="17F26236" w14:textId="0D79F818" w:rsidR="00561802" w:rsidRPr="007E4164" w:rsidRDefault="00561802" w:rsidP="00561802">
            <w:pPr>
              <w:jc w:val="right"/>
              <w:rPr>
                <w:color w:val="000000"/>
              </w:rPr>
            </w:pPr>
            <w:r w:rsidRPr="00D6040F">
              <w:t>NC Office of the State Auditor</w:t>
            </w:r>
          </w:p>
        </w:tc>
        <w:tc>
          <w:tcPr>
            <w:tcW w:w="1318" w:type="dxa"/>
            <w:noWrap/>
          </w:tcPr>
          <w:p w14:paraId="48AE6BC3" w14:textId="1B2F6D1D" w:rsidR="00561802" w:rsidRPr="007E4164" w:rsidRDefault="00561802" w:rsidP="00561802">
            <w:pPr>
              <w:jc w:val="right"/>
              <w:rPr>
                <w:color w:val="000000"/>
              </w:rPr>
            </w:pPr>
            <w:r w:rsidRPr="00D6040F">
              <w:t>Lassiter</w:t>
            </w:r>
          </w:p>
        </w:tc>
      </w:tr>
      <w:tr w:rsidR="00561802" w:rsidRPr="007E4164" w14:paraId="053A7B3B" w14:textId="77777777" w:rsidTr="00561802">
        <w:trPr>
          <w:trHeight w:val="300"/>
        </w:trPr>
        <w:tc>
          <w:tcPr>
            <w:tcW w:w="661" w:type="dxa"/>
            <w:noWrap/>
          </w:tcPr>
          <w:p w14:paraId="62C774FC" w14:textId="77777777" w:rsidR="00561802" w:rsidRPr="007E4164" w:rsidRDefault="00561802" w:rsidP="00561802">
            <w:pPr>
              <w:jc w:val="right"/>
              <w:rPr>
                <w:color w:val="000000"/>
              </w:rPr>
            </w:pPr>
          </w:p>
        </w:tc>
        <w:tc>
          <w:tcPr>
            <w:tcW w:w="668" w:type="dxa"/>
            <w:noWrap/>
          </w:tcPr>
          <w:p w14:paraId="18DFD71E" w14:textId="77777777" w:rsidR="00561802" w:rsidRPr="007E4164" w:rsidRDefault="00561802" w:rsidP="00561802">
            <w:pPr>
              <w:jc w:val="right"/>
              <w:rPr>
                <w:color w:val="000000"/>
              </w:rPr>
            </w:pPr>
          </w:p>
        </w:tc>
        <w:tc>
          <w:tcPr>
            <w:tcW w:w="1251" w:type="dxa"/>
            <w:noWrap/>
          </w:tcPr>
          <w:p w14:paraId="5E4C5F21" w14:textId="0579B473" w:rsidR="00561802" w:rsidRPr="007E4164" w:rsidRDefault="00561802" w:rsidP="00561802">
            <w:pPr>
              <w:jc w:val="right"/>
              <w:rPr>
                <w:color w:val="000000"/>
              </w:rPr>
            </w:pPr>
            <w:r w:rsidRPr="00D6040F">
              <w:t xml:space="preserve"> </w:t>
            </w:r>
          </w:p>
        </w:tc>
        <w:tc>
          <w:tcPr>
            <w:tcW w:w="1262" w:type="dxa"/>
          </w:tcPr>
          <w:p w14:paraId="32EA6EE6" w14:textId="290C5B1F" w:rsidR="00561802" w:rsidRPr="007E4164" w:rsidRDefault="00561802" w:rsidP="00561802">
            <w:pPr>
              <w:jc w:val="right"/>
              <w:rPr>
                <w:color w:val="000000"/>
              </w:rPr>
            </w:pPr>
            <w:r w:rsidRPr="00D6040F">
              <w:t xml:space="preserve"> </w:t>
            </w:r>
          </w:p>
        </w:tc>
        <w:tc>
          <w:tcPr>
            <w:tcW w:w="1856" w:type="dxa"/>
            <w:noWrap/>
          </w:tcPr>
          <w:p w14:paraId="66AD3555" w14:textId="5A1088B4" w:rsidR="00561802" w:rsidRPr="007E4164" w:rsidRDefault="00561802" w:rsidP="00561802">
            <w:pPr>
              <w:jc w:val="right"/>
              <w:rPr>
                <w:b/>
                <w:bCs/>
                <w:color w:val="000000"/>
                <w:u w:val="single"/>
              </w:rPr>
            </w:pPr>
            <w:r w:rsidRPr="00D6040F">
              <w:t xml:space="preserve"> </w:t>
            </w:r>
          </w:p>
        </w:tc>
        <w:tc>
          <w:tcPr>
            <w:tcW w:w="366" w:type="dxa"/>
            <w:noWrap/>
          </w:tcPr>
          <w:p w14:paraId="1DE3FE88" w14:textId="4759566E" w:rsidR="00561802" w:rsidRPr="007E4164" w:rsidRDefault="00561802" w:rsidP="00561802">
            <w:pPr>
              <w:jc w:val="right"/>
              <w:rPr>
                <w:color w:val="000000"/>
              </w:rPr>
            </w:pPr>
            <w:r w:rsidRPr="00D6040F">
              <w:t xml:space="preserve"> </w:t>
            </w:r>
          </w:p>
        </w:tc>
        <w:tc>
          <w:tcPr>
            <w:tcW w:w="3405" w:type="dxa"/>
            <w:noWrap/>
          </w:tcPr>
          <w:p w14:paraId="4EA87C86" w14:textId="49558929" w:rsidR="00561802" w:rsidRPr="007E4164" w:rsidRDefault="00561802" w:rsidP="00561802">
            <w:pPr>
              <w:jc w:val="right"/>
              <w:rPr>
                <w:color w:val="000000"/>
              </w:rPr>
            </w:pPr>
            <w:r w:rsidRPr="00D6040F">
              <w:t xml:space="preserve"> </w:t>
            </w:r>
          </w:p>
        </w:tc>
        <w:tc>
          <w:tcPr>
            <w:tcW w:w="1318" w:type="dxa"/>
            <w:noWrap/>
          </w:tcPr>
          <w:p w14:paraId="30BE07B5" w14:textId="77777777" w:rsidR="00561802" w:rsidRPr="007E4164" w:rsidRDefault="00561802" w:rsidP="00561802">
            <w:pPr>
              <w:jc w:val="right"/>
              <w:rPr>
                <w:color w:val="000000"/>
              </w:rPr>
            </w:pPr>
          </w:p>
        </w:tc>
      </w:tr>
      <w:tr w:rsidR="00561802" w:rsidRPr="007E4164" w14:paraId="01E22A36" w14:textId="77777777" w:rsidTr="00561802">
        <w:trPr>
          <w:trHeight w:val="300"/>
        </w:trPr>
        <w:tc>
          <w:tcPr>
            <w:tcW w:w="661" w:type="dxa"/>
            <w:noWrap/>
          </w:tcPr>
          <w:p w14:paraId="2F963D0F" w14:textId="717BC382" w:rsidR="00561802" w:rsidRPr="007E4164" w:rsidRDefault="00561802" w:rsidP="00561802">
            <w:pPr>
              <w:jc w:val="right"/>
              <w:rPr>
                <w:color w:val="000000"/>
              </w:rPr>
            </w:pPr>
            <w:r w:rsidRPr="00D6040F">
              <w:t>21</w:t>
            </w:r>
          </w:p>
        </w:tc>
        <w:tc>
          <w:tcPr>
            <w:tcW w:w="668" w:type="dxa"/>
            <w:noWrap/>
          </w:tcPr>
          <w:p w14:paraId="31B12BE3" w14:textId="3408355C" w:rsidR="00561802" w:rsidRPr="007E4164" w:rsidRDefault="00561802" w:rsidP="00561802">
            <w:pPr>
              <w:jc w:val="right"/>
              <w:rPr>
                <w:color w:val="000000"/>
              </w:rPr>
            </w:pPr>
            <w:r w:rsidRPr="00D6040F">
              <w:t>EDC</w:t>
            </w:r>
          </w:p>
        </w:tc>
        <w:tc>
          <w:tcPr>
            <w:tcW w:w="1251" w:type="dxa"/>
            <w:noWrap/>
          </w:tcPr>
          <w:p w14:paraId="74ED6938" w14:textId="39F3C9E3" w:rsidR="00561802" w:rsidRPr="007E4164" w:rsidRDefault="00561802" w:rsidP="00561802">
            <w:pPr>
              <w:jc w:val="right"/>
              <w:rPr>
                <w:color w:val="000000"/>
              </w:rPr>
            </w:pPr>
            <w:r w:rsidRPr="00D6040F">
              <w:t>02118</w:t>
            </w:r>
          </w:p>
        </w:tc>
        <w:tc>
          <w:tcPr>
            <w:tcW w:w="1262" w:type="dxa"/>
          </w:tcPr>
          <w:p w14:paraId="52EA8DAB" w14:textId="5894DD89" w:rsidR="00561802" w:rsidRPr="007E4164" w:rsidRDefault="00561802" w:rsidP="00561802">
            <w:pPr>
              <w:jc w:val="right"/>
              <w:rPr>
                <w:color w:val="000000"/>
              </w:rPr>
            </w:pPr>
            <w:r w:rsidRPr="00D6040F">
              <w:t>6/14/2021</w:t>
            </w:r>
          </w:p>
        </w:tc>
        <w:tc>
          <w:tcPr>
            <w:tcW w:w="1856" w:type="dxa"/>
            <w:noWrap/>
          </w:tcPr>
          <w:p w14:paraId="0B49AA92" w14:textId="6203A2F7" w:rsidR="00561802" w:rsidRPr="007E4164" w:rsidRDefault="00561802" w:rsidP="00561802">
            <w:pPr>
              <w:jc w:val="right"/>
              <w:rPr>
                <w:b/>
                <w:bCs/>
                <w:color w:val="000000"/>
                <w:u w:val="single"/>
              </w:rPr>
            </w:pPr>
            <w:r w:rsidRPr="00D6040F">
              <w:t xml:space="preserve">Essie Mae Kiser Foxx Charter School </w:t>
            </w:r>
          </w:p>
        </w:tc>
        <w:tc>
          <w:tcPr>
            <w:tcW w:w="366" w:type="dxa"/>
            <w:noWrap/>
          </w:tcPr>
          <w:p w14:paraId="24216787" w14:textId="408FC189" w:rsidR="00561802" w:rsidRPr="007E4164" w:rsidRDefault="00561802" w:rsidP="00561802">
            <w:pPr>
              <w:jc w:val="right"/>
              <w:rPr>
                <w:color w:val="000000"/>
              </w:rPr>
            </w:pPr>
            <w:r w:rsidRPr="00D6040F">
              <w:t>v.</w:t>
            </w:r>
          </w:p>
        </w:tc>
        <w:tc>
          <w:tcPr>
            <w:tcW w:w="3405" w:type="dxa"/>
            <w:noWrap/>
          </w:tcPr>
          <w:p w14:paraId="308D5A45" w14:textId="66007C82" w:rsidR="00561802" w:rsidRPr="007E4164" w:rsidRDefault="00561802" w:rsidP="00561802">
            <w:pPr>
              <w:jc w:val="right"/>
              <w:rPr>
                <w:color w:val="000000"/>
              </w:rPr>
            </w:pPr>
            <w:r w:rsidRPr="00D6040F">
              <w:t>North Carolina State Board of Education et al</w:t>
            </w:r>
          </w:p>
        </w:tc>
        <w:tc>
          <w:tcPr>
            <w:tcW w:w="1318" w:type="dxa"/>
            <w:noWrap/>
          </w:tcPr>
          <w:p w14:paraId="39CCD3B2" w14:textId="3BB57BF7" w:rsidR="00561802" w:rsidRPr="007E4164" w:rsidRDefault="00561802" w:rsidP="00561802">
            <w:pPr>
              <w:jc w:val="right"/>
              <w:rPr>
                <w:color w:val="000000"/>
              </w:rPr>
            </w:pPr>
            <w:r w:rsidRPr="00D6040F">
              <w:t>May</w:t>
            </w:r>
          </w:p>
        </w:tc>
      </w:tr>
      <w:tr w:rsidR="00561802" w:rsidRPr="007E4164" w14:paraId="22F96F2B" w14:textId="77777777" w:rsidTr="00561802">
        <w:trPr>
          <w:trHeight w:val="300"/>
        </w:trPr>
        <w:tc>
          <w:tcPr>
            <w:tcW w:w="661" w:type="dxa"/>
            <w:noWrap/>
          </w:tcPr>
          <w:p w14:paraId="5C7A0539" w14:textId="77777777" w:rsidR="00561802" w:rsidRPr="007E4164" w:rsidRDefault="00561802" w:rsidP="00561802">
            <w:pPr>
              <w:jc w:val="right"/>
              <w:rPr>
                <w:color w:val="000000"/>
              </w:rPr>
            </w:pPr>
          </w:p>
        </w:tc>
        <w:tc>
          <w:tcPr>
            <w:tcW w:w="668" w:type="dxa"/>
            <w:noWrap/>
          </w:tcPr>
          <w:p w14:paraId="502750F9" w14:textId="77777777" w:rsidR="00561802" w:rsidRPr="007E4164" w:rsidRDefault="00561802" w:rsidP="00561802">
            <w:pPr>
              <w:jc w:val="right"/>
              <w:rPr>
                <w:color w:val="000000"/>
              </w:rPr>
            </w:pPr>
          </w:p>
        </w:tc>
        <w:tc>
          <w:tcPr>
            <w:tcW w:w="1251" w:type="dxa"/>
            <w:noWrap/>
          </w:tcPr>
          <w:p w14:paraId="0F5A3534" w14:textId="3C618C6C" w:rsidR="00561802" w:rsidRPr="007E4164" w:rsidRDefault="00561802" w:rsidP="00561802">
            <w:pPr>
              <w:jc w:val="right"/>
              <w:rPr>
                <w:color w:val="000000"/>
              </w:rPr>
            </w:pPr>
            <w:r w:rsidRPr="00D6040F">
              <w:t xml:space="preserve"> </w:t>
            </w:r>
          </w:p>
        </w:tc>
        <w:tc>
          <w:tcPr>
            <w:tcW w:w="1262" w:type="dxa"/>
          </w:tcPr>
          <w:p w14:paraId="12B7D014" w14:textId="0554CEF9" w:rsidR="00561802" w:rsidRPr="007E4164" w:rsidRDefault="00561802" w:rsidP="00561802">
            <w:pPr>
              <w:jc w:val="right"/>
              <w:rPr>
                <w:color w:val="000000"/>
              </w:rPr>
            </w:pPr>
            <w:r w:rsidRPr="00D6040F">
              <w:t xml:space="preserve"> </w:t>
            </w:r>
          </w:p>
        </w:tc>
        <w:tc>
          <w:tcPr>
            <w:tcW w:w="1856" w:type="dxa"/>
            <w:noWrap/>
          </w:tcPr>
          <w:p w14:paraId="30B64DFB" w14:textId="2194E1BA" w:rsidR="00561802" w:rsidRPr="007E4164" w:rsidRDefault="00561802" w:rsidP="00561802">
            <w:pPr>
              <w:jc w:val="right"/>
              <w:rPr>
                <w:b/>
                <w:bCs/>
                <w:color w:val="000000"/>
                <w:u w:val="single"/>
              </w:rPr>
            </w:pPr>
            <w:r w:rsidRPr="00D6040F">
              <w:t xml:space="preserve"> </w:t>
            </w:r>
          </w:p>
        </w:tc>
        <w:tc>
          <w:tcPr>
            <w:tcW w:w="366" w:type="dxa"/>
            <w:noWrap/>
          </w:tcPr>
          <w:p w14:paraId="5CDA714C" w14:textId="67A46A0B" w:rsidR="00561802" w:rsidRPr="007E4164" w:rsidRDefault="00561802" w:rsidP="00561802">
            <w:pPr>
              <w:jc w:val="right"/>
              <w:rPr>
                <w:color w:val="000000"/>
              </w:rPr>
            </w:pPr>
            <w:r w:rsidRPr="00D6040F">
              <w:t xml:space="preserve"> </w:t>
            </w:r>
          </w:p>
        </w:tc>
        <w:tc>
          <w:tcPr>
            <w:tcW w:w="3405" w:type="dxa"/>
            <w:noWrap/>
          </w:tcPr>
          <w:p w14:paraId="433945A7" w14:textId="29852128" w:rsidR="00561802" w:rsidRPr="007E4164" w:rsidRDefault="00561802" w:rsidP="00561802">
            <w:pPr>
              <w:jc w:val="right"/>
              <w:rPr>
                <w:color w:val="000000"/>
              </w:rPr>
            </w:pPr>
            <w:r w:rsidRPr="00D6040F">
              <w:t xml:space="preserve"> </w:t>
            </w:r>
          </w:p>
        </w:tc>
        <w:tc>
          <w:tcPr>
            <w:tcW w:w="1318" w:type="dxa"/>
            <w:noWrap/>
          </w:tcPr>
          <w:p w14:paraId="0731F7BB" w14:textId="77777777" w:rsidR="00561802" w:rsidRPr="007E4164" w:rsidRDefault="00561802" w:rsidP="00561802">
            <w:pPr>
              <w:jc w:val="right"/>
              <w:rPr>
                <w:color w:val="000000"/>
              </w:rPr>
            </w:pPr>
          </w:p>
        </w:tc>
      </w:tr>
      <w:tr w:rsidR="00561802" w:rsidRPr="007E4164" w14:paraId="2F7A048F" w14:textId="77777777" w:rsidTr="00561802">
        <w:trPr>
          <w:trHeight w:val="300"/>
        </w:trPr>
        <w:tc>
          <w:tcPr>
            <w:tcW w:w="661" w:type="dxa"/>
            <w:noWrap/>
          </w:tcPr>
          <w:p w14:paraId="562A7ADE" w14:textId="7355CA5A" w:rsidR="00561802" w:rsidRPr="007E4164" w:rsidRDefault="00561802" w:rsidP="00561802">
            <w:pPr>
              <w:jc w:val="right"/>
              <w:rPr>
                <w:color w:val="000000"/>
              </w:rPr>
            </w:pPr>
            <w:r w:rsidRPr="00D6040F">
              <w:t>21</w:t>
            </w:r>
          </w:p>
        </w:tc>
        <w:tc>
          <w:tcPr>
            <w:tcW w:w="668" w:type="dxa"/>
            <w:noWrap/>
          </w:tcPr>
          <w:p w14:paraId="36B883F8" w14:textId="3D40E232" w:rsidR="00561802" w:rsidRPr="007E4164" w:rsidRDefault="00561802" w:rsidP="00561802">
            <w:pPr>
              <w:jc w:val="right"/>
              <w:rPr>
                <w:color w:val="000000"/>
              </w:rPr>
            </w:pPr>
            <w:r w:rsidRPr="00D6040F">
              <w:t>INS</w:t>
            </w:r>
          </w:p>
        </w:tc>
        <w:tc>
          <w:tcPr>
            <w:tcW w:w="1251" w:type="dxa"/>
            <w:noWrap/>
          </w:tcPr>
          <w:p w14:paraId="5FAB9B75" w14:textId="7D32699C" w:rsidR="00561802" w:rsidRPr="007E4164" w:rsidRDefault="00561802" w:rsidP="00561802">
            <w:pPr>
              <w:jc w:val="right"/>
              <w:rPr>
                <w:color w:val="000000"/>
              </w:rPr>
            </w:pPr>
            <w:r w:rsidRPr="00D6040F">
              <w:t>01553</w:t>
            </w:r>
          </w:p>
        </w:tc>
        <w:tc>
          <w:tcPr>
            <w:tcW w:w="1262" w:type="dxa"/>
          </w:tcPr>
          <w:p w14:paraId="5577B397" w14:textId="120A7086" w:rsidR="00561802" w:rsidRPr="007E4164" w:rsidRDefault="00561802" w:rsidP="00561802">
            <w:pPr>
              <w:jc w:val="right"/>
              <w:rPr>
                <w:color w:val="000000"/>
              </w:rPr>
            </w:pPr>
            <w:r w:rsidRPr="00D6040F">
              <w:t>6/24/2021</w:t>
            </w:r>
          </w:p>
        </w:tc>
        <w:tc>
          <w:tcPr>
            <w:tcW w:w="1856" w:type="dxa"/>
            <w:noWrap/>
          </w:tcPr>
          <w:p w14:paraId="6C318AC2" w14:textId="358B790E" w:rsidR="00561802" w:rsidRPr="007E4164" w:rsidRDefault="00561802" w:rsidP="00561802">
            <w:pPr>
              <w:jc w:val="right"/>
              <w:rPr>
                <w:b/>
                <w:bCs/>
                <w:color w:val="000000"/>
                <w:u w:val="single"/>
              </w:rPr>
            </w:pPr>
            <w:r w:rsidRPr="00D6040F">
              <w:t xml:space="preserve">Chelsea McLean </w:t>
            </w:r>
          </w:p>
        </w:tc>
        <w:tc>
          <w:tcPr>
            <w:tcW w:w="366" w:type="dxa"/>
            <w:noWrap/>
          </w:tcPr>
          <w:p w14:paraId="43A52BB0" w14:textId="42AFE6A7" w:rsidR="00561802" w:rsidRPr="007E4164" w:rsidRDefault="00561802" w:rsidP="00561802">
            <w:pPr>
              <w:jc w:val="right"/>
              <w:rPr>
                <w:color w:val="000000"/>
              </w:rPr>
            </w:pPr>
            <w:r w:rsidRPr="00D6040F">
              <w:t>v.</w:t>
            </w:r>
          </w:p>
        </w:tc>
        <w:tc>
          <w:tcPr>
            <w:tcW w:w="3405" w:type="dxa"/>
            <w:noWrap/>
          </w:tcPr>
          <w:p w14:paraId="3289D87A" w14:textId="713062F7" w:rsidR="00561802" w:rsidRPr="007E4164" w:rsidRDefault="00561802" w:rsidP="00561802">
            <w:pPr>
              <w:jc w:val="right"/>
              <w:rPr>
                <w:color w:val="000000"/>
              </w:rPr>
            </w:pPr>
            <w:r w:rsidRPr="00D6040F">
              <w:t>North Carolina Department of State Treasurer</w:t>
            </w:r>
          </w:p>
        </w:tc>
        <w:tc>
          <w:tcPr>
            <w:tcW w:w="1318" w:type="dxa"/>
            <w:noWrap/>
          </w:tcPr>
          <w:p w14:paraId="6D429C7B" w14:textId="685196D0" w:rsidR="00561802" w:rsidRPr="007E4164" w:rsidRDefault="00561802" w:rsidP="00561802">
            <w:pPr>
              <w:jc w:val="right"/>
              <w:rPr>
                <w:color w:val="000000"/>
              </w:rPr>
            </w:pPr>
            <w:r w:rsidRPr="00D6040F">
              <w:t>Malherbe</w:t>
            </w:r>
          </w:p>
        </w:tc>
      </w:tr>
      <w:tr w:rsidR="00561802" w:rsidRPr="007E4164" w14:paraId="14361DA5" w14:textId="77777777" w:rsidTr="00561802">
        <w:trPr>
          <w:trHeight w:val="300"/>
        </w:trPr>
        <w:tc>
          <w:tcPr>
            <w:tcW w:w="661" w:type="dxa"/>
            <w:noWrap/>
          </w:tcPr>
          <w:p w14:paraId="770DAEBF" w14:textId="1D1397C9" w:rsidR="00561802" w:rsidRPr="007E4164" w:rsidRDefault="00561802" w:rsidP="00561802">
            <w:pPr>
              <w:jc w:val="right"/>
              <w:rPr>
                <w:color w:val="000000"/>
              </w:rPr>
            </w:pPr>
            <w:r w:rsidRPr="00D6040F">
              <w:t>21</w:t>
            </w:r>
          </w:p>
        </w:tc>
        <w:tc>
          <w:tcPr>
            <w:tcW w:w="668" w:type="dxa"/>
            <w:noWrap/>
          </w:tcPr>
          <w:p w14:paraId="62F5DC8E" w14:textId="13B2B4EB" w:rsidR="00561802" w:rsidRPr="007E4164" w:rsidRDefault="00561802" w:rsidP="00561802">
            <w:pPr>
              <w:jc w:val="right"/>
              <w:rPr>
                <w:color w:val="000000"/>
              </w:rPr>
            </w:pPr>
            <w:r w:rsidRPr="00D6040F">
              <w:t>INS</w:t>
            </w:r>
          </w:p>
        </w:tc>
        <w:tc>
          <w:tcPr>
            <w:tcW w:w="1251" w:type="dxa"/>
            <w:noWrap/>
          </w:tcPr>
          <w:p w14:paraId="0D1B2781" w14:textId="49D34601" w:rsidR="00561802" w:rsidRPr="007E4164" w:rsidRDefault="00561802" w:rsidP="00561802">
            <w:pPr>
              <w:jc w:val="right"/>
              <w:rPr>
                <w:color w:val="000000"/>
              </w:rPr>
            </w:pPr>
            <w:r w:rsidRPr="00D6040F">
              <w:t>01794</w:t>
            </w:r>
          </w:p>
        </w:tc>
        <w:tc>
          <w:tcPr>
            <w:tcW w:w="1262" w:type="dxa"/>
          </w:tcPr>
          <w:p w14:paraId="65C73343" w14:textId="49317BC4" w:rsidR="00561802" w:rsidRPr="007E4164" w:rsidRDefault="00561802" w:rsidP="00561802">
            <w:pPr>
              <w:jc w:val="right"/>
              <w:rPr>
                <w:color w:val="000000"/>
              </w:rPr>
            </w:pPr>
            <w:r w:rsidRPr="00D6040F">
              <w:t>6/14/2021</w:t>
            </w:r>
          </w:p>
        </w:tc>
        <w:tc>
          <w:tcPr>
            <w:tcW w:w="1856" w:type="dxa"/>
            <w:noWrap/>
          </w:tcPr>
          <w:p w14:paraId="26068269" w14:textId="0A65DB28" w:rsidR="00561802" w:rsidRPr="007E4164" w:rsidRDefault="00561802" w:rsidP="00561802">
            <w:pPr>
              <w:jc w:val="right"/>
              <w:rPr>
                <w:b/>
                <w:bCs/>
                <w:color w:val="000000"/>
                <w:u w:val="single"/>
              </w:rPr>
            </w:pPr>
            <w:proofErr w:type="spellStart"/>
            <w:r w:rsidRPr="00D6040F">
              <w:t>Cailisha</w:t>
            </w:r>
            <w:proofErr w:type="spellEnd"/>
            <w:r w:rsidRPr="00D6040F">
              <w:t xml:space="preserve"> L Petty</w:t>
            </w:r>
          </w:p>
        </w:tc>
        <w:tc>
          <w:tcPr>
            <w:tcW w:w="366" w:type="dxa"/>
            <w:noWrap/>
          </w:tcPr>
          <w:p w14:paraId="62C5AD4A" w14:textId="009555EB" w:rsidR="00561802" w:rsidRPr="007E4164" w:rsidRDefault="00561802" w:rsidP="00561802">
            <w:pPr>
              <w:jc w:val="right"/>
              <w:rPr>
                <w:color w:val="000000"/>
              </w:rPr>
            </w:pPr>
            <w:r w:rsidRPr="00D6040F">
              <w:t>v.</w:t>
            </w:r>
          </w:p>
        </w:tc>
        <w:tc>
          <w:tcPr>
            <w:tcW w:w="3405" w:type="dxa"/>
            <w:noWrap/>
          </w:tcPr>
          <w:p w14:paraId="5495E418" w14:textId="7C0DB750" w:rsidR="00561802" w:rsidRPr="007E4164" w:rsidRDefault="00561802" w:rsidP="00561802">
            <w:pPr>
              <w:jc w:val="right"/>
              <w:rPr>
                <w:color w:val="000000"/>
              </w:rPr>
            </w:pPr>
            <w:r w:rsidRPr="00D6040F">
              <w:t>North Carolina State Health Plan for Teachers and State Employees</w:t>
            </w:r>
          </w:p>
        </w:tc>
        <w:tc>
          <w:tcPr>
            <w:tcW w:w="1318" w:type="dxa"/>
            <w:noWrap/>
          </w:tcPr>
          <w:p w14:paraId="155C625C" w14:textId="353E78F1" w:rsidR="00561802" w:rsidRPr="007E4164" w:rsidRDefault="00561802" w:rsidP="00561802">
            <w:pPr>
              <w:jc w:val="right"/>
              <w:rPr>
                <w:color w:val="000000"/>
              </w:rPr>
            </w:pPr>
            <w:r w:rsidRPr="00D6040F">
              <w:t>May</w:t>
            </w:r>
          </w:p>
        </w:tc>
      </w:tr>
      <w:tr w:rsidR="00561802" w:rsidRPr="007E4164" w14:paraId="6742F8D4" w14:textId="77777777" w:rsidTr="00561802">
        <w:trPr>
          <w:trHeight w:val="300"/>
        </w:trPr>
        <w:tc>
          <w:tcPr>
            <w:tcW w:w="661" w:type="dxa"/>
            <w:noWrap/>
          </w:tcPr>
          <w:p w14:paraId="7B1BFB95" w14:textId="77777777" w:rsidR="00561802" w:rsidRPr="007E4164" w:rsidRDefault="00561802" w:rsidP="00561802">
            <w:pPr>
              <w:jc w:val="right"/>
              <w:rPr>
                <w:color w:val="000000"/>
              </w:rPr>
            </w:pPr>
          </w:p>
        </w:tc>
        <w:tc>
          <w:tcPr>
            <w:tcW w:w="668" w:type="dxa"/>
            <w:noWrap/>
          </w:tcPr>
          <w:p w14:paraId="7B8F8F9E" w14:textId="77777777" w:rsidR="00561802" w:rsidRPr="007E4164" w:rsidRDefault="00561802" w:rsidP="00561802">
            <w:pPr>
              <w:jc w:val="right"/>
              <w:rPr>
                <w:color w:val="000000"/>
              </w:rPr>
            </w:pPr>
          </w:p>
        </w:tc>
        <w:tc>
          <w:tcPr>
            <w:tcW w:w="1251" w:type="dxa"/>
            <w:noWrap/>
          </w:tcPr>
          <w:p w14:paraId="4D85906A" w14:textId="38B284C0" w:rsidR="00561802" w:rsidRPr="007E4164" w:rsidRDefault="00561802" w:rsidP="00561802">
            <w:pPr>
              <w:jc w:val="right"/>
              <w:rPr>
                <w:color w:val="000000"/>
              </w:rPr>
            </w:pPr>
            <w:r w:rsidRPr="00D6040F">
              <w:t xml:space="preserve"> </w:t>
            </w:r>
          </w:p>
        </w:tc>
        <w:tc>
          <w:tcPr>
            <w:tcW w:w="1262" w:type="dxa"/>
          </w:tcPr>
          <w:p w14:paraId="180221A1" w14:textId="339B935E" w:rsidR="00561802" w:rsidRPr="007E4164" w:rsidRDefault="00561802" w:rsidP="00561802">
            <w:pPr>
              <w:jc w:val="right"/>
              <w:rPr>
                <w:color w:val="000000"/>
              </w:rPr>
            </w:pPr>
            <w:r w:rsidRPr="00D6040F">
              <w:t xml:space="preserve"> </w:t>
            </w:r>
          </w:p>
        </w:tc>
        <w:tc>
          <w:tcPr>
            <w:tcW w:w="1856" w:type="dxa"/>
            <w:noWrap/>
          </w:tcPr>
          <w:p w14:paraId="24D0DF47" w14:textId="727139EA" w:rsidR="00561802" w:rsidRPr="007E4164" w:rsidRDefault="00561802" w:rsidP="00561802">
            <w:pPr>
              <w:jc w:val="right"/>
              <w:rPr>
                <w:b/>
                <w:bCs/>
                <w:color w:val="000000"/>
                <w:u w:val="single"/>
              </w:rPr>
            </w:pPr>
            <w:r w:rsidRPr="00D6040F">
              <w:t xml:space="preserve"> </w:t>
            </w:r>
          </w:p>
        </w:tc>
        <w:tc>
          <w:tcPr>
            <w:tcW w:w="366" w:type="dxa"/>
            <w:noWrap/>
          </w:tcPr>
          <w:p w14:paraId="7C126CB3" w14:textId="7CC7ABC2" w:rsidR="00561802" w:rsidRPr="007E4164" w:rsidRDefault="00561802" w:rsidP="00561802">
            <w:pPr>
              <w:jc w:val="right"/>
              <w:rPr>
                <w:color w:val="000000"/>
              </w:rPr>
            </w:pPr>
            <w:r w:rsidRPr="00D6040F">
              <w:t xml:space="preserve"> </w:t>
            </w:r>
          </w:p>
        </w:tc>
        <w:tc>
          <w:tcPr>
            <w:tcW w:w="3405" w:type="dxa"/>
            <w:noWrap/>
          </w:tcPr>
          <w:p w14:paraId="69E0FAEC" w14:textId="13152518" w:rsidR="00561802" w:rsidRPr="007E4164" w:rsidRDefault="00561802" w:rsidP="00561802">
            <w:pPr>
              <w:jc w:val="right"/>
              <w:rPr>
                <w:color w:val="000000"/>
              </w:rPr>
            </w:pPr>
            <w:r w:rsidRPr="00D6040F">
              <w:t xml:space="preserve"> </w:t>
            </w:r>
          </w:p>
        </w:tc>
        <w:tc>
          <w:tcPr>
            <w:tcW w:w="1318" w:type="dxa"/>
            <w:noWrap/>
          </w:tcPr>
          <w:p w14:paraId="77071F26" w14:textId="77777777" w:rsidR="00561802" w:rsidRPr="007E4164" w:rsidRDefault="00561802" w:rsidP="00561802">
            <w:pPr>
              <w:jc w:val="right"/>
              <w:rPr>
                <w:color w:val="000000"/>
              </w:rPr>
            </w:pPr>
          </w:p>
        </w:tc>
      </w:tr>
      <w:tr w:rsidR="00561802" w:rsidRPr="007E4164" w14:paraId="6B62AE7E" w14:textId="77777777" w:rsidTr="00561802">
        <w:trPr>
          <w:trHeight w:val="300"/>
        </w:trPr>
        <w:tc>
          <w:tcPr>
            <w:tcW w:w="661" w:type="dxa"/>
            <w:noWrap/>
          </w:tcPr>
          <w:p w14:paraId="0F50B8F5" w14:textId="2D3CC7B0" w:rsidR="00561802" w:rsidRPr="007E4164" w:rsidRDefault="00561802" w:rsidP="00561802">
            <w:pPr>
              <w:jc w:val="right"/>
              <w:rPr>
                <w:color w:val="000000"/>
              </w:rPr>
            </w:pPr>
            <w:r w:rsidRPr="00D6040F">
              <w:t>21</w:t>
            </w:r>
          </w:p>
        </w:tc>
        <w:tc>
          <w:tcPr>
            <w:tcW w:w="668" w:type="dxa"/>
            <w:noWrap/>
          </w:tcPr>
          <w:p w14:paraId="26D43D9C" w14:textId="0FC566BC" w:rsidR="00561802" w:rsidRPr="007E4164" w:rsidRDefault="00561802" w:rsidP="00561802">
            <w:pPr>
              <w:jc w:val="right"/>
              <w:rPr>
                <w:color w:val="000000"/>
              </w:rPr>
            </w:pPr>
            <w:r w:rsidRPr="00D6040F">
              <w:t>MIS</w:t>
            </w:r>
          </w:p>
        </w:tc>
        <w:tc>
          <w:tcPr>
            <w:tcW w:w="1251" w:type="dxa"/>
            <w:noWrap/>
          </w:tcPr>
          <w:p w14:paraId="374C62C3" w14:textId="2302EBD4" w:rsidR="00561802" w:rsidRPr="007E4164" w:rsidRDefault="00561802" w:rsidP="00561802">
            <w:pPr>
              <w:jc w:val="right"/>
              <w:rPr>
                <w:color w:val="000000"/>
              </w:rPr>
            </w:pPr>
            <w:r w:rsidRPr="00D6040F">
              <w:t>01325</w:t>
            </w:r>
          </w:p>
        </w:tc>
        <w:tc>
          <w:tcPr>
            <w:tcW w:w="1262" w:type="dxa"/>
          </w:tcPr>
          <w:p w14:paraId="0875AB8F" w14:textId="421DD9F7" w:rsidR="00561802" w:rsidRPr="007E4164" w:rsidRDefault="00561802" w:rsidP="00561802">
            <w:pPr>
              <w:jc w:val="right"/>
              <w:rPr>
                <w:color w:val="000000"/>
              </w:rPr>
            </w:pPr>
            <w:r w:rsidRPr="00D6040F">
              <w:t>6/11/2021</w:t>
            </w:r>
          </w:p>
        </w:tc>
        <w:tc>
          <w:tcPr>
            <w:tcW w:w="1856" w:type="dxa"/>
            <w:noWrap/>
          </w:tcPr>
          <w:p w14:paraId="254342D3" w14:textId="0E3FAA2E" w:rsidR="00561802" w:rsidRPr="007E4164" w:rsidRDefault="00561802" w:rsidP="00561802">
            <w:pPr>
              <w:jc w:val="right"/>
              <w:rPr>
                <w:b/>
                <w:bCs/>
                <w:color w:val="000000"/>
                <w:u w:val="single"/>
              </w:rPr>
            </w:pPr>
            <w:r w:rsidRPr="00D6040F">
              <w:t xml:space="preserve">Nigel Rankin </w:t>
            </w:r>
          </w:p>
        </w:tc>
        <w:tc>
          <w:tcPr>
            <w:tcW w:w="366" w:type="dxa"/>
            <w:noWrap/>
          </w:tcPr>
          <w:p w14:paraId="20676322" w14:textId="3B706B32" w:rsidR="00561802" w:rsidRPr="007E4164" w:rsidRDefault="00561802" w:rsidP="00561802">
            <w:pPr>
              <w:jc w:val="right"/>
              <w:rPr>
                <w:color w:val="000000"/>
              </w:rPr>
            </w:pPr>
            <w:r w:rsidRPr="00D6040F">
              <w:t>v.</w:t>
            </w:r>
          </w:p>
        </w:tc>
        <w:tc>
          <w:tcPr>
            <w:tcW w:w="3405" w:type="dxa"/>
            <w:noWrap/>
          </w:tcPr>
          <w:p w14:paraId="3952D7F5" w14:textId="62CD37C0" w:rsidR="00561802" w:rsidRPr="007E4164" w:rsidRDefault="00561802" w:rsidP="00561802">
            <w:pPr>
              <w:jc w:val="right"/>
              <w:rPr>
                <w:color w:val="000000"/>
              </w:rPr>
            </w:pPr>
            <w:r w:rsidRPr="00D6040F">
              <w:t xml:space="preserve">Guilford County Courthouse Angela Fox Department of Social Services Camelia K Smith &amp; Paige Gilliard </w:t>
            </w:r>
            <w:proofErr w:type="spellStart"/>
            <w:r w:rsidRPr="00D6040F">
              <w:t>Childrens</w:t>
            </w:r>
            <w:proofErr w:type="spellEnd"/>
            <w:r w:rsidRPr="00D6040F">
              <w:t xml:space="preserve"> Law Center of Central North Carolina Jessica Stone Brian Hogan</w:t>
            </w:r>
          </w:p>
        </w:tc>
        <w:tc>
          <w:tcPr>
            <w:tcW w:w="1318" w:type="dxa"/>
            <w:noWrap/>
          </w:tcPr>
          <w:p w14:paraId="3A33AC38" w14:textId="75E0B1BD" w:rsidR="00561802" w:rsidRPr="007E4164" w:rsidRDefault="00561802" w:rsidP="00561802">
            <w:pPr>
              <w:jc w:val="right"/>
              <w:rPr>
                <w:color w:val="000000"/>
              </w:rPr>
            </w:pPr>
            <w:r w:rsidRPr="00D6040F">
              <w:t>Mann</w:t>
            </w:r>
          </w:p>
        </w:tc>
      </w:tr>
      <w:tr w:rsidR="00561802" w:rsidRPr="007E4164" w14:paraId="1252E54F" w14:textId="77777777" w:rsidTr="00561802">
        <w:trPr>
          <w:trHeight w:val="300"/>
        </w:trPr>
        <w:tc>
          <w:tcPr>
            <w:tcW w:w="661" w:type="dxa"/>
            <w:noWrap/>
          </w:tcPr>
          <w:p w14:paraId="43CD02EC" w14:textId="480F9C91" w:rsidR="00561802" w:rsidRPr="007E4164" w:rsidRDefault="00561802" w:rsidP="00561802">
            <w:pPr>
              <w:jc w:val="right"/>
              <w:rPr>
                <w:color w:val="000000"/>
              </w:rPr>
            </w:pPr>
            <w:r w:rsidRPr="00D6040F">
              <w:t>21</w:t>
            </w:r>
          </w:p>
        </w:tc>
        <w:tc>
          <w:tcPr>
            <w:tcW w:w="668" w:type="dxa"/>
            <w:noWrap/>
          </w:tcPr>
          <w:p w14:paraId="2AF5E7FC" w14:textId="19F638BA" w:rsidR="00561802" w:rsidRPr="007E4164" w:rsidRDefault="00561802" w:rsidP="00561802">
            <w:pPr>
              <w:jc w:val="right"/>
              <w:rPr>
                <w:color w:val="000000"/>
              </w:rPr>
            </w:pPr>
            <w:r w:rsidRPr="00D6040F">
              <w:t>MIS</w:t>
            </w:r>
          </w:p>
        </w:tc>
        <w:tc>
          <w:tcPr>
            <w:tcW w:w="1251" w:type="dxa"/>
            <w:noWrap/>
          </w:tcPr>
          <w:p w14:paraId="36D176A1" w14:textId="15EAE714" w:rsidR="00561802" w:rsidRPr="007E4164" w:rsidRDefault="00561802" w:rsidP="00561802">
            <w:pPr>
              <w:jc w:val="right"/>
              <w:rPr>
                <w:color w:val="000000"/>
              </w:rPr>
            </w:pPr>
            <w:r w:rsidRPr="00D6040F">
              <w:t>01326</w:t>
            </w:r>
          </w:p>
        </w:tc>
        <w:tc>
          <w:tcPr>
            <w:tcW w:w="1262" w:type="dxa"/>
          </w:tcPr>
          <w:p w14:paraId="1CC0CE4A" w14:textId="6FAFA3E2" w:rsidR="00561802" w:rsidRPr="007E4164" w:rsidRDefault="00561802" w:rsidP="00561802">
            <w:pPr>
              <w:jc w:val="right"/>
              <w:rPr>
                <w:color w:val="000000"/>
              </w:rPr>
            </w:pPr>
            <w:r w:rsidRPr="00D6040F">
              <w:t>6/2/2021</w:t>
            </w:r>
          </w:p>
        </w:tc>
        <w:tc>
          <w:tcPr>
            <w:tcW w:w="1856" w:type="dxa"/>
            <w:noWrap/>
          </w:tcPr>
          <w:p w14:paraId="2BB6B185" w14:textId="402F0917" w:rsidR="00561802" w:rsidRPr="007E4164" w:rsidRDefault="00561802" w:rsidP="00561802">
            <w:pPr>
              <w:jc w:val="right"/>
              <w:rPr>
                <w:b/>
                <w:bCs/>
                <w:color w:val="000000"/>
                <w:u w:val="single"/>
              </w:rPr>
            </w:pPr>
            <w:r w:rsidRPr="00D6040F">
              <w:t xml:space="preserve">Trisha White </w:t>
            </w:r>
          </w:p>
        </w:tc>
        <w:tc>
          <w:tcPr>
            <w:tcW w:w="366" w:type="dxa"/>
            <w:noWrap/>
          </w:tcPr>
          <w:p w14:paraId="1AC4FD7B" w14:textId="677C9816" w:rsidR="00561802" w:rsidRPr="007E4164" w:rsidRDefault="00561802" w:rsidP="00561802">
            <w:pPr>
              <w:jc w:val="right"/>
              <w:rPr>
                <w:color w:val="000000"/>
              </w:rPr>
            </w:pPr>
            <w:r w:rsidRPr="00D6040F">
              <w:t>v.</w:t>
            </w:r>
          </w:p>
        </w:tc>
        <w:tc>
          <w:tcPr>
            <w:tcW w:w="3405" w:type="dxa"/>
            <w:noWrap/>
          </w:tcPr>
          <w:p w14:paraId="123D1A13" w14:textId="31E370F0" w:rsidR="00561802" w:rsidRPr="007E4164" w:rsidRDefault="00561802" w:rsidP="00561802">
            <w:pPr>
              <w:jc w:val="right"/>
              <w:rPr>
                <w:color w:val="000000"/>
              </w:rPr>
            </w:pPr>
            <w:proofErr w:type="spellStart"/>
            <w:r w:rsidRPr="00D6040F">
              <w:t>Sheriffs</w:t>
            </w:r>
            <w:proofErr w:type="spellEnd"/>
            <w:r w:rsidRPr="00D6040F">
              <w:t xml:space="preserve"> Office Harvey David </w:t>
            </w:r>
            <w:proofErr w:type="spellStart"/>
            <w:r w:rsidRPr="00D6040F">
              <w:t>Legrant</w:t>
            </w:r>
            <w:proofErr w:type="spellEnd"/>
            <w:r w:rsidRPr="00D6040F">
              <w:t xml:space="preserve"> Jr Forsyth County Courthouse - Family Court C District Logan T Burke Susan Frye David </w:t>
            </w:r>
            <w:proofErr w:type="spellStart"/>
            <w:r w:rsidRPr="00D6040F">
              <w:t>Sipprell</w:t>
            </w:r>
            <w:proofErr w:type="spellEnd"/>
            <w:r w:rsidRPr="00D6040F">
              <w:t xml:space="preserve"> Lawrence J Fine Lisa </w:t>
            </w:r>
            <w:proofErr w:type="spellStart"/>
            <w:r w:rsidRPr="00D6040F">
              <w:t>Menfee</w:t>
            </w:r>
            <w:proofErr w:type="spellEnd"/>
            <w:r w:rsidRPr="00D6040F">
              <w:t xml:space="preserve"> Shea Bree Ward Blalock</w:t>
            </w:r>
          </w:p>
        </w:tc>
        <w:tc>
          <w:tcPr>
            <w:tcW w:w="1318" w:type="dxa"/>
            <w:noWrap/>
          </w:tcPr>
          <w:p w14:paraId="4D1DFBD4" w14:textId="7D708512" w:rsidR="00561802" w:rsidRPr="007E4164" w:rsidRDefault="00561802" w:rsidP="00561802">
            <w:pPr>
              <w:jc w:val="right"/>
              <w:rPr>
                <w:color w:val="000000"/>
              </w:rPr>
            </w:pPr>
            <w:r w:rsidRPr="00D6040F">
              <w:t>Mann</w:t>
            </w:r>
          </w:p>
        </w:tc>
      </w:tr>
      <w:tr w:rsidR="00561802" w:rsidRPr="007E4164" w14:paraId="222CE16A" w14:textId="77777777" w:rsidTr="00561802">
        <w:trPr>
          <w:trHeight w:val="300"/>
        </w:trPr>
        <w:tc>
          <w:tcPr>
            <w:tcW w:w="661" w:type="dxa"/>
            <w:noWrap/>
          </w:tcPr>
          <w:p w14:paraId="1133D3C1" w14:textId="60ADF43B" w:rsidR="00561802" w:rsidRPr="007E4164" w:rsidRDefault="00561802" w:rsidP="00561802">
            <w:pPr>
              <w:jc w:val="right"/>
              <w:rPr>
                <w:color w:val="000000"/>
              </w:rPr>
            </w:pPr>
            <w:r w:rsidRPr="00D6040F">
              <w:t>21</w:t>
            </w:r>
          </w:p>
        </w:tc>
        <w:tc>
          <w:tcPr>
            <w:tcW w:w="668" w:type="dxa"/>
            <w:noWrap/>
          </w:tcPr>
          <w:p w14:paraId="0C4F549B" w14:textId="0C7F5C78" w:rsidR="00561802" w:rsidRPr="007E4164" w:rsidRDefault="00561802" w:rsidP="00561802">
            <w:pPr>
              <w:jc w:val="right"/>
              <w:rPr>
                <w:color w:val="000000"/>
              </w:rPr>
            </w:pPr>
            <w:r w:rsidRPr="00D6040F">
              <w:t>MIS</w:t>
            </w:r>
          </w:p>
        </w:tc>
        <w:tc>
          <w:tcPr>
            <w:tcW w:w="1251" w:type="dxa"/>
            <w:noWrap/>
          </w:tcPr>
          <w:p w14:paraId="5A6D6858" w14:textId="0D0B23B1" w:rsidR="00561802" w:rsidRPr="007E4164" w:rsidRDefault="00561802" w:rsidP="00561802">
            <w:pPr>
              <w:jc w:val="right"/>
              <w:rPr>
                <w:color w:val="000000"/>
              </w:rPr>
            </w:pPr>
            <w:r w:rsidRPr="00D6040F">
              <w:t>01442</w:t>
            </w:r>
          </w:p>
        </w:tc>
        <w:tc>
          <w:tcPr>
            <w:tcW w:w="1262" w:type="dxa"/>
          </w:tcPr>
          <w:p w14:paraId="3248CDFD" w14:textId="7F64E456" w:rsidR="00561802" w:rsidRPr="007E4164" w:rsidRDefault="00561802" w:rsidP="00561802">
            <w:pPr>
              <w:jc w:val="right"/>
              <w:rPr>
                <w:color w:val="000000"/>
              </w:rPr>
            </w:pPr>
            <w:r w:rsidRPr="00D6040F">
              <w:t>6/15/2021</w:t>
            </w:r>
          </w:p>
        </w:tc>
        <w:tc>
          <w:tcPr>
            <w:tcW w:w="1856" w:type="dxa"/>
            <w:noWrap/>
          </w:tcPr>
          <w:p w14:paraId="2E132A78" w14:textId="5C98A96E" w:rsidR="00561802" w:rsidRPr="007E4164" w:rsidRDefault="00561802" w:rsidP="00561802">
            <w:pPr>
              <w:jc w:val="right"/>
              <w:rPr>
                <w:b/>
                <w:bCs/>
                <w:color w:val="000000"/>
                <w:u w:val="single"/>
              </w:rPr>
            </w:pPr>
            <w:r w:rsidRPr="00D6040F">
              <w:t xml:space="preserve">Jennifer and Eliseo Contreras Jimenez </w:t>
            </w:r>
          </w:p>
        </w:tc>
        <w:tc>
          <w:tcPr>
            <w:tcW w:w="366" w:type="dxa"/>
            <w:noWrap/>
          </w:tcPr>
          <w:p w14:paraId="305102FB" w14:textId="67A8DA45" w:rsidR="00561802" w:rsidRPr="007E4164" w:rsidRDefault="00561802" w:rsidP="00561802">
            <w:pPr>
              <w:jc w:val="right"/>
              <w:rPr>
                <w:color w:val="000000"/>
              </w:rPr>
            </w:pPr>
            <w:r w:rsidRPr="00D6040F">
              <w:t>v.</w:t>
            </w:r>
          </w:p>
        </w:tc>
        <w:tc>
          <w:tcPr>
            <w:tcW w:w="3405" w:type="dxa"/>
            <w:noWrap/>
          </w:tcPr>
          <w:p w14:paraId="2EEC124E" w14:textId="53CA65D4" w:rsidR="00561802" w:rsidRPr="007E4164" w:rsidRDefault="00561802" w:rsidP="00561802">
            <w:pPr>
              <w:jc w:val="right"/>
              <w:rPr>
                <w:color w:val="000000"/>
              </w:rPr>
            </w:pPr>
            <w:r w:rsidRPr="00D6040F">
              <w:t>Department of Social Services Children and Families of Forsyth County</w:t>
            </w:r>
          </w:p>
        </w:tc>
        <w:tc>
          <w:tcPr>
            <w:tcW w:w="1318" w:type="dxa"/>
            <w:noWrap/>
          </w:tcPr>
          <w:p w14:paraId="3186F9E0" w14:textId="16B14AEA" w:rsidR="00561802" w:rsidRPr="007E4164" w:rsidRDefault="00561802" w:rsidP="00561802">
            <w:pPr>
              <w:jc w:val="right"/>
              <w:rPr>
                <w:color w:val="000000"/>
              </w:rPr>
            </w:pPr>
            <w:r w:rsidRPr="00D6040F">
              <w:t>Mann</w:t>
            </w:r>
          </w:p>
        </w:tc>
      </w:tr>
      <w:tr w:rsidR="00561802" w:rsidRPr="007E4164" w14:paraId="4B823F23" w14:textId="77777777" w:rsidTr="00561802">
        <w:trPr>
          <w:trHeight w:val="300"/>
        </w:trPr>
        <w:tc>
          <w:tcPr>
            <w:tcW w:w="661" w:type="dxa"/>
            <w:noWrap/>
          </w:tcPr>
          <w:p w14:paraId="2ED06D96" w14:textId="77777777" w:rsidR="00561802" w:rsidRPr="007E4164" w:rsidRDefault="00561802" w:rsidP="00561802">
            <w:pPr>
              <w:jc w:val="right"/>
              <w:rPr>
                <w:color w:val="000000"/>
              </w:rPr>
            </w:pPr>
          </w:p>
        </w:tc>
        <w:tc>
          <w:tcPr>
            <w:tcW w:w="668" w:type="dxa"/>
            <w:noWrap/>
          </w:tcPr>
          <w:p w14:paraId="0D08D150" w14:textId="77777777" w:rsidR="00561802" w:rsidRPr="007E4164" w:rsidRDefault="00561802" w:rsidP="00561802">
            <w:pPr>
              <w:jc w:val="right"/>
              <w:rPr>
                <w:color w:val="000000"/>
              </w:rPr>
            </w:pPr>
          </w:p>
        </w:tc>
        <w:tc>
          <w:tcPr>
            <w:tcW w:w="1251" w:type="dxa"/>
            <w:noWrap/>
          </w:tcPr>
          <w:p w14:paraId="265297EC" w14:textId="2A939EC4" w:rsidR="00561802" w:rsidRPr="007E4164" w:rsidRDefault="00561802" w:rsidP="00561802">
            <w:pPr>
              <w:jc w:val="right"/>
              <w:rPr>
                <w:color w:val="000000"/>
              </w:rPr>
            </w:pPr>
            <w:r w:rsidRPr="00D6040F">
              <w:t xml:space="preserve"> </w:t>
            </w:r>
          </w:p>
        </w:tc>
        <w:tc>
          <w:tcPr>
            <w:tcW w:w="1262" w:type="dxa"/>
          </w:tcPr>
          <w:p w14:paraId="499AF281" w14:textId="7C3EA209" w:rsidR="00561802" w:rsidRPr="007E4164" w:rsidRDefault="00561802" w:rsidP="00561802">
            <w:pPr>
              <w:jc w:val="right"/>
              <w:rPr>
                <w:color w:val="000000"/>
              </w:rPr>
            </w:pPr>
            <w:r w:rsidRPr="00D6040F">
              <w:t xml:space="preserve"> </w:t>
            </w:r>
          </w:p>
        </w:tc>
        <w:tc>
          <w:tcPr>
            <w:tcW w:w="1856" w:type="dxa"/>
            <w:noWrap/>
          </w:tcPr>
          <w:p w14:paraId="58561A6D" w14:textId="09DB3580" w:rsidR="00561802" w:rsidRPr="007E4164" w:rsidRDefault="00561802" w:rsidP="00561802">
            <w:pPr>
              <w:jc w:val="right"/>
              <w:rPr>
                <w:b/>
                <w:bCs/>
                <w:color w:val="000000"/>
                <w:u w:val="single"/>
              </w:rPr>
            </w:pPr>
            <w:r w:rsidRPr="00D6040F">
              <w:t xml:space="preserve"> </w:t>
            </w:r>
          </w:p>
        </w:tc>
        <w:tc>
          <w:tcPr>
            <w:tcW w:w="366" w:type="dxa"/>
            <w:noWrap/>
          </w:tcPr>
          <w:p w14:paraId="7A40A016" w14:textId="39A0174A" w:rsidR="00561802" w:rsidRPr="007E4164" w:rsidRDefault="00561802" w:rsidP="00561802">
            <w:pPr>
              <w:jc w:val="right"/>
              <w:rPr>
                <w:color w:val="000000"/>
              </w:rPr>
            </w:pPr>
            <w:r w:rsidRPr="00D6040F">
              <w:t xml:space="preserve"> </w:t>
            </w:r>
          </w:p>
        </w:tc>
        <w:tc>
          <w:tcPr>
            <w:tcW w:w="3405" w:type="dxa"/>
            <w:noWrap/>
          </w:tcPr>
          <w:p w14:paraId="1C4A59B1" w14:textId="4DAA36AB" w:rsidR="00561802" w:rsidRPr="007E4164" w:rsidRDefault="00561802" w:rsidP="00561802">
            <w:pPr>
              <w:jc w:val="right"/>
              <w:rPr>
                <w:color w:val="000000"/>
              </w:rPr>
            </w:pPr>
            <w:r w:rsidRPr="00D6040F">
              <w:t xml:space="preserve"> </w:t>
            </w:r>
          </w:p>
        </w:tc>
        <w:tc>
          <w:tcPr>
            <w:tcW w:w="1318" w:type="dxa"/>
            <w:noWrap/>
          </w:tcPr>
          <w:p w14:paraId="6B5F8BC7" w14:textId="77777777" w:rsidR="00561802" w:rsidRPr="007E4164" w:rsidRDefault="00561802" w:rsidP="00561802">
            <w:pPr>
              <w:jc w:val="right"/>
              <w:rPr>
                <w:color w:val="000000"/>
              </w:rPr>
            </w:pPr>
          </w:p>
        </w:tc>
      </w:tr>
      <w:tr w:rsidR="00561802" w:rsidRPr="007E4164" w14:paraId="3337A2CF" w14:textId="77777777" w:rsidTr="00561802">
        <w:trPr>
          <w:trHeight w:val="300"/>
        </w:trPr>
        <w:tc>
          <w:tcPr>
            <w:tcW w:w="661" w:type="dxa"/>
            <w:noWrap/>
          </w:tcPr>
          <w:p w14:paraId="5EBD06A4" w14:textId="16000E39" w:rsidR="00561802" w:rsidRPr="007E4164" w:rsidRDefault="00561802" w:rsidP="00561802">
            <w:pPr>
              <w:jc w:val="right"/>
              <w:rPr>
                <w:color w:val="000000"/>
              </w:rPr>
            </w:pPr>
            <w:r w:rsidRPr="00D6040F">
              <w:t>21</w:t>
            </w:r>
          </w:p>
        </w:tc>
        <w:tc>
          <w:tcPr>
            <w:tcW w:w="668" w:type="dxa"/>
            <w:noWrap/>
          </w:tcPr>
          <w:p w14:paraId="14B4B51F" w14:textId="1B2E5ADB" w:rsidR="00561802" w:rsidRPr="007E4164" w:rsidRDefault="00561802" w:rsidP="00561802">
            <w:pPr>
              <w:jc w:val="right"/>
              <w:rPr>
                <w:color w:val="000000"/>
              </w:rPr>
            </w:pPr>
            <w:r w:rsidRPr="00D6040F">
              <w:t>OSP</w:t>
            </w:r>
          </w:p>
        </w:tc>
        <w:tc>
          <w:tcPr>
            <w:tcW w:w="1251" w:type="dxa"/>
            <w:noWrap/>
          </w:tcPr>
          <w:p w14:paraId="73951D2E" w14:textId="5C60353C" w:rsidR="00561802" w:rsidRPr="007E4164" w:rsidRDefault="00561802" w:rsidP="00561802">
            <w:pPr>
              <w:jc w:val="right"/>
              <w:rPr>
                <w:color w:val="000000"/>
              </w:rPr>
            </w:pPr>
            <w:r w:rsidRPr="00D6040F">
              <w:t>01243</w:t>
            </w:r>
          </w:p>
        </w:tc>
        <w:tc>
          <w:tcPr>
            <w:tcW w:w="1262" w:type="dxa"/>
          </w:tcPr>
          <w:p w14:paraId="3A8D7362" w14:textId="71E7290B" w:rsidR="00561802" w:rsidRPr="007E4164" w:rsidRDefault="00561802" w:rsidP="00561802">
            <w:pPr>
              <w:jc w:val="right"/>
              <w:rPr>
                <w:color w:val="000000"/>
              </w:rPr>
            </w:pPr>
            <w:r w:rsidRPr="00D6040F">
              <w:t>6/7/2021</w:t>
            </w:r>
          </w:p>
        </w:tc>
        <w:tc>
          <w:tcPr>
            <w:tcW w:w="1856" w:type="dxa"/>
            <w:noWrap/>
          </w:tcPr>
          <w:p w14:paraId="5F90523D" w14:textId="4C1E7A90" w:rsidR="00561802" w:rsidRPr="007E4164" w:rsidRDefault="00561802" w:rsidP="00561802">
            <w:pPr>
              <w:jc w:val="right"/>
              <w:rPr>
                <w:b/>
                <w:bCs/>
                <w:color w:val="000000"/>
                <w:u w:val="single"/>
              </w:rPr>
            </w:pPr>
            <w:proofErr w:type="spellStart"/>
            <w:r w:rsidRPr="00D6040F">
              <w:t>Anastahia</w:t>
            </w:r>
            <w:proofErr w:type="spellEnd"/>
            <w:r w:rsidRPr="00D6040F">
              <w:t xml:space="preserve"> Johnson </w:t>
            </w:r>
          </w:p>
        </w:tc>
        <w:tc>
          <w:tcPr>
            <w:tcW w:w="366" w:type="dxa"/>
            <w:noWrap/>
          </w:tcPr>
          <w:p w14:paraId="3EAFCD9F" w14:textId="4850D1FC" w:rsidR="00561802" w:rsidRPr="007E4164" w:rsidRDefault="00561802" w:rsidP="00561802">
            <w:pPr>
              <w:jc w:val="right"/>
              <w:rPr>
                <w:color w:val="000000"/>
              </w:rPr>
            </w:pPr>
            <w:r w:rsidRPr="00D6040F">
              <w:t>v.</w:t>
            </w:r>
          </w:p>
        </w:tc>
        <w:tc>
          <w:tcPr>
            <w:tcW w:w="3405" w:type="dxa"/>
            <w:noWrap/>
          </w:tcPr>
          <w:p w14:paraId="79700FF8" w14:textId="5F948B0F" w:rsidR="00561802" w:rsidRPr="007E4164" w:rsidRDefault="00561802" w:rsidP="00561802">
            <w:pPr>
              <w:jc w:val="right"/>
              <w:rPr>
                <w:color w:val="000000"/>
              </w:rPr>
            </w:pPr>
            <w:r w:rsidRPr="00D6040F">
              <w:t>East Carolina University</w:t>
            </w:r>
          </w:p>
        </w:tc>
        <w:tc>
          <w:tcPr>
            <w:tcW w:w="1318" w:type="dxa"/>
            <w:noWrap/>
          </w:tcPr>
          <w:p w14:paraId="5B219AAC" w14:textId="60A7A879" w:rsidR="00561802" w:rsidRPr="007E4164" w:rsidRDefault="00561802" w:rsidP="00561802">
            <w:pPr>
              <w:jc w:val="right"/>
              <w:rPr>
                <w:color w:val="000000"/>
              </w:rPr>
            </w:pPr>
            <w:r w:rsidRPr="00D6040F">
              <w:t>Turrentine</w:t>
            </w:r>
          </w:p>
        </w:tc>
      </w:tr>
      <w:tr w:rsidR="00561802" w:rsidRPr="007E4164" w14:paraId="7DEB87F2" w14:textId="77777777" w:rsidTr="00561802">
        <w:trPr>
          <w:trHeight w:val="300"/>
        </w:trPr>
        <w:tc>
          <w:tcPr>
            <w:tcW w:w="661" w:type="dxa"/>
            <w:noWrap/>
          </w:tcPr>
          <w:p w14:paraId="786DAF5F" w14:textId="1AF7049F" w:rsidR="00561802" w:rsidRPr="007E4164" w:rsidRDefault="00561802" w:rsidP="00561802">
            <w:pPr>
              <w:jc w:val="right"/>
              <w:rPr>
                <w:color w:val="000000"/>
              </w:rPr>
            </w:pPr>
            <w:r w:rsidRPr="00D6040F">
              <w:t>21</w:t>
            </w:r>
          </w:p>
        </w:tc>
        <w:tc>
          <w:tcPr>
            <w:tcW w:w="668" w:type="dxa"/>
            <w:noWrap/>
          </w:tcPr>
          <w:p w14:paraId="22EDB6FD" w14:textId="1179195D" w:rsidR="00561802" w:rsidRPr="007E4164" w:rsidRDefault="00561802" w:rsidP="00561802">
            <w:pPr>
              <w:jc w:val="right"/>
              <w:rPr>
                <w:color w:val="000000"/>
              </w:rPr>
            </w:pPr>
            <w:r w:rsidRPr="00D6040F">
              <w:t>OSP</w:t>
            </w:r>
          </w:p>
        </w:tc>
        <w:tc>
          <w:tcPr>
            <w:tcW w:w="1251" w:type="dxa"/>
            <w:noWrap/>
          </w:tcPr>
          <w:p w14:paraId="1491DBE8" w14:textId="6DCEB0D7" w:rsidR="00561802" w:rsidRPr="007E4164" w:rsidRDefault="00561802" w:rsidP="00561802">
            <w:pPr>
              <w:jc w:val="right"/>
              <w:rPr>
                <w:color w:val="000000"/>
              </w:rPr>
            </w:pPr>
            <w:r w:rsidRPr="00D6040F">
              <w:t>01471</w:t>
            </w:r>
          </w:p>
        </w:tc>
        <w:tc>
          <w:tcPr>
            <w:tcW w:w="1262" w:type="dxa"/>
          </w:tcPr>
          <w:p w14:paraId="3AAE1E83" w14:textId="2D6320D1" w:rsidR="00561802" w:rsidRPr="007E4164" w:rsidRDefault="00561802" w:rsidP="00561802">
            <w:pPr>
              <w:jc w:val="right"/>
              <w:rPr>
                <w:color w:val="000000"/>
              </w:rPr>
            </w:pPr>
            <w:r w:rsidRPr="00D6040F">
              <w:t>6/22/2021</w:t>
            </w:r>
          </w:p>
        </w:tc>
        <w:tc>
          <w:tcPr>
            <w:tcW w:w="1856" w:type="dxa"/>
            <w:noWrap/>
          </w:tcPr>
          <w:p w14:paraId="44D54927" w14:textId="4EEEBD61" w:rsidR="00561802" w:rsidRPr="007E4164" w:rsidRDefault="00561802" w:rsidP="00561802">
            <w:pPr>
              <w:jc w:val="right"/>
              <w:rPr>
                <w:b/>
                <w:bCs/>
                <w:color w:val="000000"/>
                <w:u w:val="single"/>
              </w:rPr>
            </w:pPr>
            <w:r w:rsidRPr="00D6040F">
              <w:t xml:space="preserve">Jason Yoder </w:t>
            </w:r>
          </w:p>
        </w:tc>
        <w:tc>
          <w:tcPr>
            <w:tcW w:w="366" w:type="dxa"/>
            <w:noWrap/>
          </w:tcPr>
          <w:p w14:paraId="45643489" w14:textId="37E408B5" w:rsidR="00561802" w:rsidRPr="007E4164" w:rsidRDefault="00561802" w:rsidP="00561802">
            <w:pPr>
              <w:jc w:val="right"/>
              <w:rPr>
                <w:color w:val="000000"/>
              </w:rPr>
            </w:pPr>
            <w:r w:rsidRPr="00D6040F">
              <w:t>v.</w:t>
            </w:r>
          </w:p>
        </w:tc>
        <w:tc>
          <w:tcPr>
            <w:tcW w:w="3405" w:type="dxa"/>
            <w:noWrap/>
          </w:tcPr>
          <w:p w14:paraId="30403DAB" w14:textId="422ED2C2" w:rsidR="00561802" w:rsidRPr="007E4164" w:rsidRDefault="00561802" w:rsidP="00561802">
            <w:pPr>
              <w:jc w:val="right"/>
              <w:rPr>
                <w:color w:val="000000"/>
              </w:rPr>
            </w:pPr>
            <w:r w:rsidRPr="00D6040F">
              <w:t>NC Department of Public Safety</w:t>
            </w:r>
          </w:p>
        </w:tc>
        <w:tc>
          <w:tcPr>
            <w:tcW w:w="1318" w:type="dxa"/>
            <w:noWrap/>
          </w:tcPr>
          <w:p w14:paraId="2B8A910E" w14:textId="19582F80" w:rsidR="00561802" w:rsidRPr="007E4164" w:rsidRDefault="00561802" w:rsidP="00561802">
            <w:pPr>
              <w:jc w:val="right"/>
              <w:rPr>
                <w:color w:val="000000"/>
              </w:rPr>
            </w:pPr>
            <w:r w:rsidRPr="00D6040F">
              <w:t>Mann</w:t>
            </w:r>
          </w:p>
        </w:tc>
      </w:tr>
      <w:tr w:rsidR="00561802" w:rsidRPr="007E4164" w14:paraId="6A6EE51C" w14:textId="77777777" w:rsidTr="00561802">
        <w:trPr>
          <w:trHeight w:val="300"/>
        </w:trPr>
        <w:tc>
          <w:tcPr>
            <w:tcW w:w="661" w:type="dxa"/>
            <w:noWrap/>
          </w:tcPr>
          <w:p w14:paraId="4FCB4227" w14:textId="77777777" w:rsidR="00561802" w:rsidRPr="007E4164" w:rsidRDefault="00561802" w:rsidP="00561802">
            <w:pPr>
              <w:jc w:val="right"/>
              <w:rPr>
                <w:color w:val="000000"/>
              </w:rPr>
            </w:pPr>
          </w:p>
        </w:tc>
        <w:tc>
          <w:tcPr>
            <w:tcW w:w="668" w:type="dxa"/>
            <w:noWrap/>
          </w:tcPr>
          <w:p w14:paraId="43B5BA18" w14:textId="77777777" w:rsidR="00561802" w:rsidRPr="007E4164" w:rsidRDefault="00561802" w:rsidP="00561802">
            <w:pPr>
              <w:jc w:val="right"/>
              <w:rPr>
                <w:color w:val="000000"/>
              </w:rPr>
            </w:pPr>
          </w:p>
        </w:tc>
        <w:tc>
          <w:tcPr>
            <w:tcW w:w="1251" w:type="dxa"/>
            <w:noWrap/>
          </w:tcPr>
          <w:p w14:paraId="2DB10216" w14:textId="6722FEDD" w:rsidR="00561802" w:rsidRPr="007E4164" w:rsidRDefault="00561802" w:rsidP="00561802">
            <w:pPr>
              <w:jc w:val="right"/>
              <w:rPr>
                <w:color w:val="000000"/>
              </w:rPr>
            </w:pPr>
            <w:r w:rsidRPr="00D6040F">
              <w:t xml:space="preserve"> </w:t>
            </w:r>
          </w:p>
        </w:tc>
        <w:tc>
          <w:tcPr>
            <w:tcW w:w="1262" w:type="dxa"/>
          </w:tcPr>
          <w:p w14:paraId="7AA9D7E3" w14:textId="44985B6C" w:rsidR="00561802" w:rsidRPr="007E4164" w:rsidRDefault="00561802" w:rsidP="00561802">
            <w:pPr>
              <w:jc w:val="right"/>
              <w:rPr>
                <w:color w:val="000000"/>
              </w:rPr>
            </w:pPr>
            <w:r w:rsidRPr="00D6040F">
              <w:t xml:space="preserve"> </w:t>
            </w:r>
          </w:p>
        </w:tc>
        <w:tc>
          <w:tcPr>
            <w:tcW w:w="1856" w:type="dxa"/>
            <w:noWrap/>
          </w:tcPr>
          <w:p w14:paraId="60CC0DC2" w14:textId="23F810BC" w:rsidR="00561802" w:rsidRPr="007E4164" w:rsidRDefault="00561802" w:rsidP="00561802">
            <w:pPr>
              <w:jc w:val="right"/>
              <w:rPr>
                <w:b/>
                <w:bCs/>
                <w:color w:val="000000"/>
                <w:u w:val="single"/>
              </w:rPr>
            </w:pPr>
            <w:r w:rsidRPr="00D6040F">
              <w:t xml:space="preserve"> </w:t>
            </w:r>
          </w:p>
        </w:tc>
        <w:tc>
          <w:tcPr>
            <w:tcW w:w="366" w:type="dxa"/>
            <w:noWrap/>
          </w:tcPr>
          <w:p w14:paraId="0F38B3B5" w14:textId="7EA6AF3F" w:rsidR="00561802" w:rsidRPr="007E4164" w:rsidRDefault="00561802" w:rsidP="00561802">
            <w:pPr>
              <w:jc w:val="right"/>
              <w:rPr>
                <w:color w:val="000000"/>
              </w:rPr>
            </w:pPr>
            <w:r w:rsidRPr="00D6040F">
              <w:t xml:space="preserve"> </w:t>
            </w:r>
          </w:p>
        </w:tc>
        <w:tc>
          <w:tcPr>
            <w:tcW w:w="3405" w:type="dxa"/>
            <w:noWrap/>
          </w:tcPr>
          <w:p w14:paraId="0D52CD45" w14:textId="5B9DF181" w:rsidR="00561802" w:rsidRPr="007E4164" w:rsidRDefault="00561802" w:rsidP="00561802">
            <w:pPr>
              <w:jc w:val="right"/>
              <w:rPr>
                <w:color w:val="000000"/>
              </w:rPr>
            </w:pPr>
            <w:r w:rsidRPr="00D6040F">
              <w:t xml:space="preserve"> </w:t>
            </w:r>
          </w:p>
        </w:tc>
        <w:tc>
          <w:tcPr>
            <w:tcW w:w="1318" w:type="dxa"/>
            <w:noWrap/>
          </w:tcPr>
          <w:p w14:paraId="3C99917B" w14:textId="77777777" w:rsidR="00561802" w:rsidRPr="007E4164" w:rsidRDefault="00561802" w:rsidP="00561802">
            <w:pPr>
              <w:jc w:val="right"/>
              <w:rPr>
                <w:color w:val="000000"/>
              </w:rPr>
            </w:pPr>
          </w:p>
        </w:tc>
      </w:tr>
      <w:tr w:rsidR="00561802" w:rsidRPr="007E4164" w14:paraId="20BED76D" w14:textId="77777777" w:rsidTr="00561802">
        <w:trPr>
          <w:trHeight w:val="300"/>
        </w:trPr>
        <w:tc>
          <w:tcPr>
            <w:tcW w:w="661" w:type="dxa"/>
            <w:noWrap/>
          </w:tcPr>
          <w:p w14:paraId="3B5863AD" w14:textId="5546D82D" w:rsidR="00561802" w:rsidRPr="007E4164" w:rsidRDefault="00561802" w:rsidP="00561802">
            <w:pPr>
              <w:jc w:val="right"/>
              <w:rPr>
                <w:color w:val="000000"/>
              </w:rPr>
            </w:pPr>
            <w:r w:rsidRPr="00D6040F">
              <w:t>21</w:t>
            </w:r>
          </w:p>
        </w:tc>
        <w:tc>
          <w:tcPr>
            <w:tcW w:w="668" w:type="dxa"/>
            <w:noWrap/>
          </w:tcPr>
          <w:p w14:paraId="48F4AB08" w14:textId="19E008EC" w:rsidR="00561802" w:rsidRPr="007E4164" w:rsidRDefault="00561802" w:rsidP="00561802">
            <w:pPr>
              <w:jc w:val="right"/>
              <w:rPr>
                <w:color w:val="000000"/>
              </w:rPr>
            </w:pPr>
            <w:r w:rsidRPr="00D6040F">
              <w:t>SOS</w:t>
            </w:r>
          </w:p>
        </w:tc>
        <w:tc>
          <w:tcPr>
            <w:tcW w:w="1251" w:type="dxa"/>
            <w:noWrap/>
          </w:tcPr>
          <w:p w14:paraId="6D521ACF" w14:textId="42C2FFA7" w:rsidR="00561802" w:rsidRPr="007E4164" w:rsidRDefault="00561802" w:rsidP="00561802">
            <w:pPr>
              <w:jc w:val="right"/>
              <w:rPr>
                <w:color w:val="000000"/>
              </w:rPr>
            </w:pPr>
            <w:r w:rsidRPr="00D6040F">
              <w:t>01555</w:t>
            </w:r>
          </w:p>
        </w:tc>
        <w:tc>
          <w:tcPr>
            <w:tcW w:w="1262" w:type="dxa"/>
          </w:tcPr>
          <w:p w14:paraId="01DB6D4A" w14:textId="4DD6932B" w:rsidR="00561802" w:rsidRPr="007E4164" w:rsidRDefault="00561802" w:rsidP="00561802">
            <w:pPr>
              <w:jc w:val="right"/>
              <w:rPr>
                <w:color w:val="000000"/>
              </w:rPr>
            </w:pPr>
            <w:r w:rsidRPr="00D6040F">
              <w:t>6/30/2021</w:t>
            </w:r>
          </w:p>
        </w:tc>
        <w:tc>
          <w:tcPr>
            <w:tcW w:w="1856" w:type="dxa"/>
            <w:noWrap/>
          </w:tcPr>
          <w:p w14:paraId="59FC6D8C" w14:textId="3BD8A8DF" w:rsidR="00561802" w:rsidRPr="007E4164" w:rsidRDefault="00561802" w:rsidP="00561802">
            <w:pPr>
              <w:jc w:val="right"/>
              <w:rPr>
                <w:b/>
                <w:bCs/>
                <w:color w:val="000000"/>
                <w:u w:val="single"/>
              </w:rPr>
            </w:pPr>
            <w:r w:rsidRPr="00D6040F">
              <w:t xml:space="preserve">Jordan P Archer (The Archer Foundation) </w:t>
            </w:r>
          </w:p>
        </w:tc>
        <w:tc>
          <w:tcPr>
            <w:tcW w:w="366" w:type="dxa"/>
            <w:noWrap/>
          </w:tcPr>
          <w:p w14:paraId="44038082" w14:textId="01D33B19" w:rsidR="00561802" w:rsidRPr="007E4164" w:rsidRDefault="00561802" w:rsidP="00561802">
            <w:pPr>
              <w:jc w:val="right"/>
              <w:rPr>
                <w:color w:val="000000"/>
              </w:rPr>
            </w:pPr>
            <w:r w:rsidRPr="00D6040F">
              <w:t>v.</w:t>
            </w:r>
          </w:p>
        </w:tc>
        <w:tc>
          <w:tcPr>
            <w:tcW w:w="3405" w:type="dxa"/>
            <w:noWrap/>
          </w:tcPr>
          <w:p w14:paraId="5565D43E" w14:textId="1F8ED785" w:rsidR="00561802" w:rsidRPr="007E4164" w:rsidRDefault="00561802" w:rsidP="00561802">
            <w:pPr>
              <w:jc w:val="right"/>
              <w:rPr>
                <w:color w:val="000000"/>
              </w:rPr>
            </w:pPr>
            <w:r w:rsidRPr="00D6040F">
              <w:t xml:space="preserve">NC </w:t>
            </w:r>
            <w:proofErr w:type="spellStart"/>
            <w:r w:rsidRPr="00D6040F">
              <w:t>Dpt</w:t>
            </w:r>
            <w:proofErr w:type="spellEnd"/>
            <w:r w:rsidRPr="00D6040F">
              <w:t xml:space="preserve"> of the Secretary of State</w:t>
            </w:r>
          </w:p>
        </w:tc>
        <w:tc>
          <w:tcPr>
            <w:tcW w:w="1318" w:type="dxa"/>
            <w:noWrap/>
          </w:tcPr>
          <w:p w14:paraId="3E8C2045" w14:textId="45EECDF4" w:rsidR="00561802" w:rsidRPr="007E4164" w:rsidRDefault="00561802" w:rsidP="00561802">
            <w:pPr>
              <w:jc w:val="right"/>
              <w:rPr>
                <w:color w:val="000000"/>
              </w:rPr>
            </w:pPr>
            <w:r w:rsidRPr="00D6040F">
              <w:t>Mann</w:t>
            </w:r>
          </w:p>
        </w:tc>
      </w:tr>
    </w:tbl>
    <w:p w14:paraId="5F598AD9" w14:textId="77777777" w:rsidR="00D52FD0" w:rsidRDefault="00D52FD0" w:rsidP="00D52FD0">
      <w:pPr>
        <w:pStyle w:val="Base"/>
      </w:pPr>
    </w:p>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43"/>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979DA" w14:textId="77777777" w:rsidR="00482A05" w:rsidRDefault="00482A05" w:rsidP="007B698D">
      <w:r>
        <w:separator/>
      </w:r>
    </w:p>
  </w:endnote>
  <w:endnote w:type="continuationSeparator" w:id="0">
    <w:p w14:paraId="0A944B3A" w14:textId="77777777" w:rsidR="00482A05" w:rsidRDefault="00482A05"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A0DC" w14:textId="77777777" w:rsidR="00A9133B" w:rsidRDefault="00A9133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07EC" w14:textId="77777777" w:rsidR="00482A05" w:rsidRPr="00F61BB9" w:rsidRDefault="00482A05" w:rsidP="006978AE">
    <w:pPr>
      <w:tabs>
        <w:tab w:val="center" w:pos="4320"/>
        <w:tab w:val="right" w:pos="8640"/>
        <w:tab w:val="left" w:pos="10386"/>
        <w:tab w:val="left" w:pos="10602"/>
      </w:tabs>
      <w:rPr>
        <w:kern w:val="0"/>
        <w:szCs w:val="22"/>
      </w:rPr>
    </w:pPr>
  </w:p>
  <w:p w14:paraId="0869D9F4" w14:textId="2FF93222" w:rsidR="00482A05" w:rsidRPr="00533688" w:rsidRDefault="00D17FE9" w:rsidP="001908A6">
    <w:pPr>
      <w:pStyle w:val="RegisterHeaderFooterItalics"/>
    </w:pPr>
    <w:fldSimple w:instr=" DOCPROPERTY  Volume  \* MERGEFORMAT ">
      <w:r w:rsidR="002D0B8E">
        <w:t>36</w:t>
      </w:r>
    </w:fldSimple>
    <w:r w:rsidR="00482A05">
      <w:t>:</w:t>
    </w:r>
    <w:fldSimple w:instr=" DOCPROPERTY  Issue  \* MERGEFORMAT ">
      <w:r w:rsidR="002D0B8E">
        <w:t>03</w:t>
      </w:r>
    </w:fldSimple>
    <w:r w:rsidR="00482A05" w:rsidRPr="00533688">
      <w:tab/>
      <w:t>NORTH CAROLINA REGISTER</w:t>
    </w:r>
    <w:r w:rsidR="00482A05" w:rsidRPr="00533688">
      <w:tab/>
    </w:r>
    <w:fldSimple w:instr=" DOCPROPERTY  IssueDate  \* MERGEFORMAT ">
      <w:r w:rsidR="002D0B8E">
        <w:t>August 2, 2021</w:t>
      </w:r>
    </w:fldSimple>
  </w:p>
  <w:p w14:paraId="5FDB2AB9"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1871</w:t>
    </w:r>
    <w:r w:rsidRPr="00F61BB9">
      <w:rPr>
        <w:b/>
        <w:i/>
        <w:noProof/>
        <w:kern w:val="0"/>
        <w:sz w:val="22"/>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A8CB" w14:textId="77777777" w:rsidR="00482A05" w:rsidRPr="00F61BB9" w:rsidRDefault="00482A05" w:rsidP="006978AE">
    <w:pPr>
      <w:tabs>
        <w:tab w:val="center" w:pos="4320"/>
        <w:tab w:val="right" w:pos="8640"/>
        <w:tab w:val="left" w:pos="10386"/>
        <w:tab w:val="left" w:pos="10602"/>
      </w:tabs>
      <w:rPr>
        <w:kern w:val="0"/>
        <w:szCs w:val="22"/>
      </w:rPr>
    </w:pPr>
  </w:p>
  <w:p w14:paraId="7D434078" w14:textId="275216BA" w:rsidR="00482A05" w:rsidRPr="00533688" w:rsidRDefault="00D17FE9" w:rsidP="001908A6">
    <w:pPr>
      <w:pStyle w:val="RegisterHeaderFooterItalics"/>
    </w:pPr>
    <w:fldSimple w:instr=" DOCPROPERTY  Volume  \* MERGEFORMAT ">
      <w:r w:rsidR="002D0B8E">
        <w:t>36</w:t>
      </w:r>
    </w:fldSimple>
    <w:r w:rsidR="00482A05">
      <w:t>:</w:t>
    </w:r>
    <w:fldSimple w:instr=" DOCPROPERTY  Issue  \* MERGEFORMAT ">
      <w:r w:rsidR="002D0B8E">
        <w:t>03</w:t>
      </w:r>
    </w:fldSimple>
    <w:r w:rsidR="00482A05" w:rsidRPr="00533688">
      <w:tab/>
      <w:t>NORTH CAROLINA REGISTER</w:t>
    </w:r>
    <w:r w:rsidR="00482A05" w:rsidRPr="00533688">
      <w:tab/>
    </w:r>
    <w:fldSimple w:instr=" DOCPROPERTY  IssueDate  \* MERGEFORMAT ">
      <w:r w:rsidR="002D0B8E">
        <w:t>August 2, 2021</w:t>
      </w:r>
    </w:fldSimple>
  </w:p>
  <w:p w14:paraId="180D3BCC"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1872</w:t>
    </w:r>
    <w:r w:rsidRPr="00F61BB9">
      <w:rPr>
        <w:b/>
        <w:i/>
        <w:noProof/>
        <w:kern w:val="0"/>
        <w:sz w:val="22"/>
        <w:szCs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F83B" w14:textId="77777777" w:rsidR="00482A05" w:rsidRPr="00F61BB9" w:rsidRDefault="00482A05" w:rsidP="006978AE">
    <w:pPr>
      <w:tabs>
        <w:tab w:val="center" w:pos="4320"/>
        <w:tab w:val="right" w:pos="8640"/>
        <w:tab w:val="left" w:pos="10386"/>
        <w:tab w:val="left" w:pos="10602"/>
      </w:tabs>
      <w:rPr>
        <w:kern w:val="0"/>
        <w:szCs w:val="22"/>
      </w:rPr>
    </w:pPr>
  </w:p>
  <w:p w14:paraId="2F15E213" w14:textId="6B81CBE3" w:rsidR="00482A05" w:rsidRPr="00533688" w:rsidRDefault="00D17FE9" w:rsidP="001908A6">
    <w:pPr>
      <w:pStyle w:val="RegisterHeaderFooterItalics"/>
    </w:pPr>
    <w:fldSimple w:instr=" DOCPROPERTY  Volume  \* MERGEFORMAT ">
      <w:r w:rsidR="002D0B8E">
        <w:t>36</w:t>
      </w:r>
    </w:fldSimple>
    <w:r w:rsidR="00482A05">
      <w:t>:</w:t>
    </w:r>
    <w:fldSimple w:instr=" DOCPROPERTY  Issue  \* MERGEFORMAT ">
      <w:r w:rsidR="002D0B8E">
        <w:t>03</w:t>
      </w:r>
    </w:fldSimple>
    <w:r w:rsidR="00482A05" w:rsidRPr="00533688">
      <w:tab/>
      <w:t>NORTH CAROLINA REGISTER</w:t>
    </w:r>
    <w:r w:rsidR="00482A05" w:rsidRPr="00533688">
      <w:tab/>
    </w:r>
    <w:fldSimple w:instr=" DOCPROPERTY  IssueDate  \* MERGEFORMAT ">
      <w:r w:rsidR="002D0B8E">
        <w:t>August 2, 2021</w:t>
      </w:r>
    </w:fldSimple>
  </w:p>
  <w:p w14:paraId="758EC94B"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1873</w:t>
    </w:r>
    <w:r w:rsidRPr="00F61BB9">
      <w:rPr>
        <w:b/>
        <w:i/>
        <w:noProof/>
        <w:kern w:val="0"/>
        <w:sz w:val="22"/>
        <w:szCs w:val="2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8D15" w14:textId="251ED9F1" w:rsidR="00482A05" w:rsidRDefault="00482A05" w:rsidP="007B698D">
    <w:r>
      <w:fldChar w:fldCharType="begin"/>
    </w:r>
    <w:r>
      <w:fldChar w:fldCharType="begin"/>
    </w:r>
    <w:r>
      <w:instrText>NUMPAGES</w:instrText>
    </w:r>
    <w:r>
      <w:fldChar w:fldCharType="separate"/>
    </w:r>
    <w:r w:rsidR="002D0B8E">
      <w:rPr>
        <w:noProof/>
      </w:rPr>
      <w:instrText>101</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52261" w14:textId="77777777" w:rsidR="00A9133B" w:rsidRDefault="00A913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0665" w14:textId="77777777" w:rsidR="00A9133B" w:rsidRDefault="00A913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10BE" w14:textId="77777777" w:rsidR="00482A05" w:rsidRPr="005A121E" w:rsidRDefault="00482A05"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47F5" w14:textId="77777777" w:rsidR="00482A05" w:rsidRPr="00F61BB9" w:rsidRDefault="00482A05" w:rsidP="006978AE">
    <w:pPr>
      <w:tabs>
        <w:tab w:val="center" w:pos="4320"/>
        <w:tab w:val="right" w:pos="8640"/>
        <w:tab w:val="left" w:pos="10386"/>
        <w:tab w:val="left" w:pos="10602"/>
      </w:tabs>
      <w:rPr>
        <w:kern w:val="0"/>
        <w:szCs w:val="22"/>
      </w:rPr>
    </w:pPr>
  </w:p>
  <w:p w14:paraId="0B824C43" w14:textId="1F6663E9" w:rsidR="00482A05" w:rsidRPr="00533688" w:rsidRDefault="00D17FE9" w:rsidP="001908A6">
    <w:pPr>
      <w:pStyle w:val="RegisterHeaderFooterItalics"/>
    </w:pPr>
    <w:fldSimple w:instr=" DOCPROPERTY  Volume  \* MERGEFORMAT ">
      <w:r w:rsidR="002D0B8E">
        <w:t>36</w:t>
      </w:r>
    </w:fldSimple>
    <w:r w:rsidR="00482A05">
      <w:t>:</w:t>
    </w:r>
    <w:fldSimple w:instr=" DOCPROPERTY  Issue  \* MERGEFORMAT ">
      <w:r w:rsidR="002D0B8E">
        <w:t>03</w:t>
      </w:r>
    </w:fldSimple>
    <w:r w:rsidR="00482A05" w:rsidRPr="00533688">
      <w:tab/>
      <w:t>NORTH CAROLINA REGISTER</w:t>
    </w:r>
    <w:r w:rsidR="00482A05" w:rsidRPr="00533688">
      <w:tab/>
    </w:r>
    <w:fldSimple w:instr=" DOCPROPERTY  IssueDate  \* MERGEFORMAT ">
      <w:r w:rsidR="002D0B8E">
        <w:t>August 2, 2021</w:t>
      </w:r>
    </w:fldSimple>
  </w:p>
  <w:p w14:paraId="20B45A0B"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1866</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6037" w14:textId="77777777" w:rsidR="00482A05" w:rsidRPr="00F61BB9" w:rsidRDefault="00482A05" w:rsidP="006978AE">
    <w:pPr>
      <w:tabs>
        <w:tab w:val="center" w:pos="4320"/>
        <w:tab w:val="right" w:pos="8640"/>
        <w:tab w:val="left" w:pos="10386"/>
        <w:tab w:val="left" w:pos="10602"/>
      </w:tabs>
      <w:rPr>
        <w:kern w:val="0"/>
        <w:szCs w:val="22"/>
      </w:rPr>
    </w:pPr>
  </w:p>
  <w:p w14:paraId="0D3CDE1F" w14:textId="4AEA5D1D" w:rsidR="00482A05" w:rsidRPr="00533688" w:rsidRDefault="00D17FE9" w:rsidP="001908A6">
    <w:pPr>
      <w:pStyle w:val="RegisterHeaderFooterItalics"/>
    </w:pPr>
    <w:fldSimple w:instr=" DOCPROPERTY  Volume  \* MERGEFORMAT ">
      <w:r w:rsidR="002D0B8E">
        <w:t>36</w:t>
      </w:r>
    </w:fldSimple>
    <w:r w:rsidR="00482A05">
      <w:t>:</w:t>
    </w:r>
    <w:fldSimple w:instr=" DOCPROPERTY  Issue  \* MERGEFORMAT ">
      <w:r w:rsidR="002D0B8E">
        <w:t>03</w:t>
      </w:r>
    </w:fldSimple>
    <w:r w:rsidR="00482A05" w:rsidRPr="00533688">
      <w:tab/>
      <w:t>NORTH CAROLINA REGISTER</w:t>
    </w:r>
    <w:r w:rsidR="00482A05" w:rsidRPr="00533688">
      <w:tab/>
    </w:r>
    <w:fldSimple w:instr=" DOCPROPERTY  IssueDate  \* MERGEFORMAT ">
      <w:r w:rsidR="002D0B8E">
        <w:t>August 2, 2021</w:t>
      </w:r>
    </w:fldSimple>
  </w:p>
  <w:p w14:paraId="73221151"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1867</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7113" w14:textId="77777777" w:rsidR="00482A05" w:rsidRPr="00F61BB9" w:rsidRDefault="00482A05" w:rsidP="006978AE">
    <w:pPr>
      <w:tabs>
        <w:tab w:val="center" w:pos="4320"/>
        <w:tab w:val="right" w:pos="8640"/>
        <w:tab w:val="left" w:pos="10386"/>
        <w:tab w:val="left" w:pos="10602"/>
      </w:tabs>
      <w:rPr>
        <w:kern w:val="0"/>
        <w:szCs w:val="22"/>
      </w:rPr>
    </w:pPr>
  </w:p>
  <w:p w14:paraId="49F79DF3" w14:textId="7EBB4CAC" w:rsidR="00482A05" w:rsidRPr="00533688" w:rsidRDefault="00D17FE9" w:rsidP="001908A6">
    <w:pPr>
      <w:pStyle w:val="RegisterHeaderFooterItalics"/>
    </w:pPr>
    <w:fldSimple w:instr=" DOCPROPERTY  Volume  \* MERGEFORMAT ">
      <w:r w:rsidR="002D0B8E">
        <w:t>36</w:t>
      </w:r>
    </w:fldSimple>
    <w:r w:rsidR="00482A05">
      <w:t>:</w:t>
    </w:r>
    <w:fldSimple w:instr=" DOCPROPERTY  Issue  \* MERGEFORMAT ">
      <w:r w:rsidR="002D0B8E">
        <w:t>03</w:t>
      </w:r>
    </w:fldSimple>
    <w:r w:rsidR="00482A05" w:rsidRPr="00533688">
      <w:tab/>
      <w:t>NORTH CAROLINA REGISTER</w:t>
    </w:r>
    <w:r w:rsidR="00482A05" w:rsidRPr="00533688">
      <w:tab/>
    </w:r>
    <w:fldSimple w:instr=" DOCPROPERTY  IssueDate  \* MERGEFORMAT ">
      <w:r w:rsidR="002D0B8E">
        <w:t>August 2, 2021</w:t>
      </w:r>
    </w:fldSimple>
  </w:p>
  <w:p w14:paraId="3B735F06"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1868</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8D86B" w14:textId="77777777" w:rsidR="00482A05" w:rsidRPr="00F61BB9" w:rsidRDefault="00482A05" w:rsidP="006978AE">
    <w:pPr>
      <w:tabs>
        <w:tab w:val="center" w:pos="4320"/>
        <w:tab w:val="right" w:pos="8640"/>
        <w:tab w:val="left" w:pos="10386"/>
        <w:tab w:val="left" w:pos="10602"/>
      </w:tabs>
      <w:rPr>
        <w:kern w:val="0"/>
        <w:szCs w:val="22"/>
      </w:rPr>
    </w:pPr>
  </w:p>
  <w:p w14:paraId="09B35518" w14:textId="1CCDFCAC" w:rsidR="00482A05" w:rsidRPr="00533688" w:rsidRDefault="00D17FE9" w:rsidP="001908A6">
    <w:pPr>
      <w:pStyle w:val="RegisterHeaderFooterItalics"/>
    </w:pPr>
    <w:fldSimple w:instr=" DOCPROPERTY  Volume  \* MERGEFORMAT ">
      <w:r w:rsidR="002D0B8E">
        <w:t>36</w:t>
      </w:r>
    </w:fldSimple>
    <w:r w:rsidR="00482A05">
      <w:t>:</w:t>
    </w:r>
    <w:fldSimple w:instr=" DOCPROPERTY  Issue  \* MERGEFORMAT ">
      <w:r w:rsidR="002D0B8E">
        <w:t>03</w:t>
      </w:r>
    </w:fldSimple>
    <w:r w:rsidR="00482A05" w:rsidRPr="00533688">
      <w:tab/>
      <w:t>NORTH CAROLINA REGISTER</w:t>
    </w:r>
    <w:r w:rsidR="00482A05" w:rsidRPr="00533688">
      <w:tab/>
    </w:r>
    <w:fldSimple w:instr=" DOCPROPERTY  IssueDate  \* MERGEFORMAT ">
      <w:r w:rsidR="002D0B8E">
        <w:t>August 2, 2021</w:t>
      </w:r>
    </w:fldSimple>
  </w:p>
  <w:p w14:paraId="3FD4337D"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1869</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786F" w14:textId="77777777" w:rsidR="00482A05" w:rsidRPr="00F61BB9" w:rsidRDefault="00482A05" w:rsidP="006978AE">
    <w:pPr>
      <w:tabs>
        <w:tab w:val="center" w:pos="4320"/>
        <w:tab w:val="right" w:pos="8640"/>
        <w:tab w:val="left" w:pos="10386"/>
        <w:tab w:val="left" w:pos="10602"/>
      </w:tabs>
      <w:rPr>
        <w:kern w:val="0"/>
        <w:szCs w:val="22"/>
      </w:rPr>
    </w:pPr>
  </w:p>
  <w:p w14:paraId="020D1F1B" w14:textId="1DCBEF3B" w:rsidR="00482A05" w:rsidRPr="00533688" w:rsidRDefault="00D17FE9" w:rsidP="001908A6">
    <w:pPr>
      <w:pStyle w:val="RegisterHeaderFooterItalics"/>
    </w:pPr>
    <w:fldSimple w:instr=" DOCPROPERTY  Volume  \* MERGEFORMAT ">
      <w:r w:rsidR="002D0B8E">
        <w:t>36</w:t>
      </w:r>
    </w:fldSimple>
    <w:r w:rsidR="00482A05">
      <w:t>:</w:t>
    </w:r>
    <w:fldSimple w:instr=" DOCPROPERTY  Issue  \* MERGEFORMAT ">
      <w:r w:rsidR="002D0B8E">
        <w:t>03</w:t>
      </w:r>
    </w:fldSimple>
    <w:r w:rsidR="00482A05" w:rsidRPr="00533688">
      <w:tab/>
      <w:t>NORTH CAROLINA REGISTER</w:t>
    </w:r>
    <w:r w:rsidR="00482A05" w:rsidRPr="00533688">
      <w:tab/>
    </w:r>
    <w:fldSimple w:instr=" DOCPROPERTY  IssueDate  \* MERGEFORMAT ">
      <w:r w:rsidR="002D0B8E">
        <w:t>August 2, 2021</w:t>
      </w:r>
    </w:fldSimple>
  </w:p>
  <w:p w14:paraId="4C6F0E1F"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1870</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CAF88" w14:textId="77777777" w:rsidR="00482A05" w:rsidRDefault="00482A05" w:rsidP="007B698D">
      <w:r>
        <w:separator/>
      </w:r>
    </w:p>
  </w:footnote>
  <w:footnote w:type="continuationSeparator" w:id="0">
    <w:p w14:paraId="635BD506" w14:textId="77777777" w:rsidR="00482A05" w:rsidRDefault="00482A05"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7070" w14:textId="77777777" w:rsidR="00A9133B" w:rsidRDefault="00A9133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AEEA" w14:textId="77777777" w:rsidR="00482A05" w:rsidRPr="00972C13" w:rsidRDefault="00482A05" w:rsidP="007B39D0">
    <w:pPr>
      <w:pStyle w:val="RegisterHeaderFooterItalics"/>
    </w:pPr>
    <w:r>
      <w:tab/>
      <w:t>APPROVED</w:t>
    </w:r>
    <w:r w:rsidRPr="00246CE8">
      <w:t xml:space="preserve"> RULES</w:t>
    </w:r>
  </w:p>
  <w:p w14:paraId="68D8475C" w14:textId="77777777" w:rsidR="00482A05" w:rsidRDefault="00482A05" w:rsidP="007B39D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9FBB" w14:textId="77777777" w:rsidR="00482A05" w:rsidRPr="00972C13" w:rsidRDefault="00482A05" w:rsidP="007B39D0">
    <w:pPr>
      <w:pStyle w:val="RegisterHeaderFooterItalics"/>
    </w:pPr>
    <w:r>
      <w:tab/>
      <w:t>Rules review commission</w:t>
    </w:r>
  </w:p>
  <w:p w14:paraId="03DBC8D7" w14:textId="77777777" w:rsidR="00482A05" w:rsidRDefault="00482A05" w:rsidP="007B39D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FBEB" w14:textId="77777777" w:rsidR="00482A05" w:rsidRPr="00972C13" w:rsidRDefault="00482A05" w:rsidP="007B39D0">
    <w:pPr>
      <w:pStyle w:val="RegisterHeaderFooterItalics"/>
    </w:pPr>
    <w:r>
      <w:tab/>
      <w:t>contested case Decisions</w:t>
    </w:r>
  </w:p>
  <w:p w14:paraId="6C913079" w14:textId="77777777" w:rsidR="00482A05" w:rsidRDefault="00482A05"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3963" w14:textId="77777777" w:rsidR="00482A05" w:rsidRPr="00E212A1" w:rsidRDefault="00482A05" w:rsidP="00E212A1">
    <w:pPr>
      <w:pStyle w:val="Base"/>
      <w:rPr>
        <w:sz w:val="2"/>
        <w:szCs w:val="2"/>
      </w:rPr>
    </w:pPr>
    <w:r>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7FB61" w14:textId="77777777" w:rsidR="00A9133B" w:rsidRDefault="00A913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8A37" w14:textId="77777777" w:rsidR="00482A05" w:rsidRPr="005A121E" w:rsidRDefault="00482A05"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FF2F" w14:textId="77777777" w:rsidR="00482A05" w:rsidRDefault="00482A05" w:rsidP="00533688">
    <w:pPr>
      <w:pStyle w:val="RegisterHeaderFooterItalics"/>
      <w:jc w:val="center"/>
    </w:pPr>
    <w:r>
      <w:t>EXECUTIVE ORDERS</w:t>
    </w:r>
  </w:p>
  <w:p w14:paraId="65317F72" w14:textId="77777777" w:rsidR="00482A05" w:rsidRDefault="00482A05"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9CA6" w14:textId="77777777" w:rsidR="00482A05" w:rsidRPr="00533688" w:rsidRDefault="00482A05" w:rsidP="00533688">
    <w:pPr>
      <w:pStyle w:val="RegisterHeaderFooterItalics"/>
    </w:pPr>
    <w:r w:rsidRPr="00533688">
      <w:tab/>
      <w:t>IN ADDITION</w:t>
    </w:r>
  </w:p>
  <w:p w14:paraId="3D06354A" w14:textId="77777777" w:rsidR="00482A05" w:rsidRDefault="00482A05"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AD4D" w14:textId="77777777" w:rsidR="00482A05" w:rsidRPr="00972C13" w:rsidRDefault="00482A05" w:rsidP="007B39D0">
    <w:pPr>
      <w:pStyle w:val="RegisterHeaderFooterItalics"/>
    </w:pPr>
    <w:r>
      <w:tab/>
      <w:t>PROPOSED</w:t>
    </w:r>
    <w:r w:rsidRPr="00246CE8">
      <w:t xml:space="preserve"> RULES</w:t>
    </w:r>
  </w:p>
  <w:p w14:paraId="28954F65" w14:textId="77777777" w:rsidR="00482A05" w:rsidRDefault="00482A05"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A1B4C" w14:textId="77777777" w:rsidR="00482A05" w:rsidRPr="00972C13" w:rsidRDefault="00482A05" w:rsidP="007B39D0">
    <w:pPr>
      <w:pStyle w:val="RegisterHeaderFooterItalics"/>
    </w:pPr>
    <w:r>
      <w:tab/>
      <w:t>EMERGENCY</w:t>
    </w:r>
    <w:r w:rsidRPr="00246CE8">
      <w:t xml:space="preserve"> RULES</w:t>
    </w:r>
  </w:p>
  <w:p w14:paraId="1FA60DA6" w14:textId="77777777" w:rsidR="00482A05" w:rsidRDefault="00482A05"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B1F2" w14:textId="77777777" w:rsidR="00482A05" w:rsidRPr="00972C13" w:rsidRDefault="00482A05" w:rsidP="007B39D0">
    <w:pPr>
      <w:pStyle w:val="RegisterHeaderFooterItalics"/>
    </w:pPr>
    <w:r>
      <w:tab/>
      <w:t>TEMPORARY</w:t>
    </w:r>
    <w:r w:rsidRPr="00246CE8">
      <w:t xml:space="preserve"> RULES</w:t>
    </w:r>
  </w:p>
  <w:p w14:paraId="05E17E9D" w14:textId="77777777" w:rsidR="00482A05" w:rsidRDefault="00482A05"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34A27"/>
    <w:multiLevelType w:val="hybridMultilevel"/>
    <w:tmpl w:val="8FA892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4073EC7"/>
    <w:multiLevelType w:val="hybridMultilevel"/>
    <w:tmpl w:val="58366DE4"/>
    <w:lvl w:ilvl="0" w:tplc="04090013">
      <w:start w:val="1"/>
      <w:numFmt w:val="upperRoman"/>
      <w:lvlText w:val="%1."/>
      <w:lvlJc w:val="right"/>
      <w:pPr>
        <w:ind w:left="720" w:hanging="720"/>
      </w:pPr>
      <w:rPr>
        <w:rFonts w:hint="default"/>
        <w:strike w:val="0"/>
        <w:color w:val="000000" w:themeColor="text1"/>
      </w:rPr>
    </w:lvl>
    <w:lvl w:ilvl="1" w:tplc="71C63374">
      <w:numFmt w:val="bullet"/>
      <w:lvlText w:val="•"/>
      <w:lvlJc w:val="left"/>
      <w:pPr>
        <w:ind w:left="1080" w:hanging="360"/>
      </w:pPr>
      <w:rPr>
        <w:rFonts w:ascii="Arial" w:eastAsia="Calibri" w:hAnsi="Arial" w:cs="Aria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CA922DE"/>
    <w:multiLevelType w:val="hybridMultilevel"/>
    <w:tmpl w:val="28F6BB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927795"/>
    <w:multiLevelType w:val="hybridMultilevel"/>
    <w:tmpl w:val="D9BC9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33121"/>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5731A"/>
    <w:rsid w:val="00064B2E"/>
    <w:rsid w:val="000753EC"/>
    <w:rsid w:val="000A3219"/>
    <w:rsid w:val="000A7F3D"/>
    <w:rsid w:val="000F5E9B"/>
    <w:rsid w:val="00104007"/>
    <w:rsid w:val="001132BF"/>
    <w:rsid w:val="0011650F"/>
    <w:rsid w:val="00116841"/>
    <w:rsid w:val="00116E76"/>
    <w:rsid w:val="00124D3E"/>
    <w:rsid w:val="00131537"/>
    <w:rsid w:val="00134AA2"/>
    <w:rsid w:val="00145BC8"/>
    <w:rsid w:val="00151769"/>
    <w:rsid w:val="00151C2A"/>
    <w:rsid w:val="00166428"/>
    <w:rsid w:val="0018289D"/>
    <w:rsid w:val="001908A6"/>
    <w:rsid w:val="001A26C7"/>
    <w:rsid w:val="001A33D2"/>
    <w:rsid w:val="001C3275"/>
    <w:rsid w:val="001C4925"/>
    <w:rsid w:val="001C7098"/>
    <w:rsid w:val="001D42CE"/>
    <w:rsid w:val="001D74E5"/>
    <w:rsid w:val="001E097F"/>
    <w:rsid w:val="001E0D7D"/>
    <w:rsid w:val="001E1DF8"/>
    <w:rsid w:val="001E77CC"/>
    <w:rsid w:val="002038B6"/>
    <w:rsid w:val="0022700B"/>
    <w:rsid w:val="002278C1"/>
    <w:rsid w:val="002334A7"/>
    <w:rsid w:val="002412EC"/>
    <w:rsid w:val="00262BBC"/>
    <w:rsid w:val="00285E85"/>
    <w:rsid w:val="002A056D"/>
    <w:rsid w:val="002B1DDA"/>
    <w:rsid w:val="002C15DC"/>
    <w:rsid w:val="002C3244"/>
    <w:rsid w:val="002C5B89"/>
    <w:rsid w:val="002C6772"/>
    <w:rsid w:val="002D0B8E"/>
    <w:rsid w:val="002D46CC"/>
    <w:rsid w:val="002D6D8F"/>
    <w:rsid w:val="002E07A1"/>
    <w:rsid w:val="002F13FA"/>
    <w:rsid w:val="002F4BB1"/>
    <w:rsid w:val="002F6505"/>
    <w:rsid w:val="00306851"/>
    <w:rsid w:val="00311D07"/>
    <w:rsid w:val="00321394"/>
    <w:rsid w:val="00324CBB"/>
    <w:rsid w:val="003344B3"/>
    <w:rsid w:val="00334C50"/>
    <w:rsid w:val="0035124A"/>
    <w:rsid w:val="003513F4"/>
    <w:rsid w:val="003549DA"/>
    <w:rsid w:val="00354ACB"/>
    <w:rsid w:val="00367570"/>
    <w:rsid w:val="0037090C"/>
    <w:rsid w:val="00375918"/>
    <w:rsid w:val="00382004"/>
    <w:rsid w:val="003969CD"/>
    <w:rsid w:val="003A19EA"/>
    <w:rsid w:val="003A67B9"/>
    <w:rsid w:val="003B28E2"/>
    <w:rsid w:val="003C758E"/>
    <w:rsid w:val="004034A4"/>
    <w:rsid w:val="00420F93"/>
    <w:rsid w:val="00424436"/>
    <w:rsid w:val="00433B6C"/>
    <w:rsid w:val="00443812"/>
    <w:rsid w:val="00447D51"/>
    <w:rsid w:val="00451CF6"/>
    <w:rsid w:val="0046175E"/>
    <w:rsid w:val="004768BF"/>
    <w:rsid w:val="00482A05"/>
    <w:rsid w:val="00491579"/>
    <w:rsid w:val="00494958"/>
    <w:rsid w:val="004A1A79"/>
    <w:rsid w:val="004A4A68"/>
    <w:rsid w:val="004D1647"/>
    <w:rsid w:val="004D375A"/>
    <w:rsid w:val="004D698F"/>
    <w:rsid w:val="004F2E90"/>
    <w:rsid w:val="004F7AD1"/>
    <w:rsid w:val="00501457"/>
    <w:rsid w:val="0050536D"/>
    <w:rsid w:val="0050608F"/>
    <w:rsid w:val="005215BD"/>
    <w:rsid w:val="00533688"/>
    <w:rsid w:val="00561802"/>
    <w:rsid w:val="00572C19"/>
    <w:rsid w:val="005813CC"/>
    <w:rsid w:val="00587C1B"/>
    <w:rsid w:val="00597426"/>
    <w:rsid w:val="005A121E"/>
    <w:rsid w:val="005B1380"/>
    <w:rsid w:val="005C4925"/>
    <w:rsid w:val="005F0CA0"/>
    <w:rsid w:val="005F0F1A"/>
    <w:rsid w:val="00636642"/>
    <w:rsid w:val="006458BB"/>
    <w:rsid w:val="00651440"/>
    <w:rsid w:val="00661091"/>
    <w:rsid w:val="00674C70"/>
    <w:rsid w:val="00683684"/>
    <w:rsid w:val="006920A4"/>
    <w:rsid w:val="0069220D"/>
    <w:rsid w:val="006978AE"/>
    <w:rsid w:val="006A7245"/>
    <w:rsid w:val="006A7BC2"/>
    <w:rsid w:val="006C2082"/>
    <w:rsid w:val="006D0465"/>
    <w:rsid w:val="006E5BE6"/>
    <w:rsid w:val="006F4A59"/>
    <w:rsid w:val="0070007B"/>
    <w:rsid w:val="00727EA6"/>
    <w:rsid w:val="00754BF3"/>
    <w:rsid w:val="007631A2"/>
    <w:rsid w:val="00770BAF"/>
    <w:rsid w:val="00774C44"/>
    <w:rsid w:val="007B39D0"/>
    <w:rsid w:val="007B698D"/>
    <w:rsid w:val="007C65DC"/>
    <w:rsid w:val="007D4CE1"/>
    <w:rsid w:val="007D50C7"/>
    <w:rsid w:val="007E5F94"/>
    <w:rsid w:val="007E61E8"/>
    <w:rsid w:val="007E657F"/>
    <w:rsid w:val="007F632D"/>
    <w:rsid w:val="00803AC4"/>
    <w:rsid w:val="00843621"/>
    <w:rsid w:val="00845EBF"/>
    <w:rsid w:val="00851281"/>
    <w:rsid w:val="0085301D"/>
    <w:rsid w:val="008753FA"/>
    <w:rsid w:val="00884AA9"/>
    <w:rsid w:val="00890B12"/>
    <w:rsid w:val="008B5606"/>
    <w:rsid w:val="008C3C4B"/>
    <w:rsid w:val="008D0049"/>
    <w:rsid w:val="008D1940"/>
    <w:rsid w:val="008D3156"/>
    <w:rsid w:val="008D7B44"/>
    <w:rsid w:val="008E3A8E"/>
    <w:rsid w:val="008F1694"/>
    <w:rsid w:val="009457AC"/>
    <w:rsid w:val="00952545"/>
    <w:rsid w:val="009538D0"/>
    <w:rsid w:val="009576FF"/>
    <w:rsid w:val="00963E3A"/>
    <w:rsid w:val="00964506"/>
    <w:rsid w:val="0099228E"/>
    <w:rsid w:val="009A7E18"/>
    <w:rsid w:val="009B055B"/>
    <w:rsid w:val="009D5E39"/>
    <w:rsid w:val="009E2899"/>
    <w:rsid w:val="009E7CBD"/>
    <w:rsid w:val="00A10AF3"/>
    <w:rsid w:val="00A13FE5"/>
    <w:rsid w:val="00A17C22"/>
    <w:rsid w:val="00A44421"/>
    <w:rsid w:val="00A62C0D"/>
    <w:rsid w:val="00A71FC9"/>
    <w:rsid w:val="00A9133B"/>
    <w:rsid w:val="00A936F3"/>
    <w:rsid w:val="00A95C2C"/>
    <w:rsid w:val="00AB27B9"/>
    <w:rsid w:val="00AB7F86"/>
    <w:rsid w:val="00AC5706"/>
    <w:rsid w:val="00AD573A"/>
    <w:rsid w:val="00AD619A"/>
    <w:rsid w:val="00AF040C"/>
    <w:rsid w:val="00AF120C"/>
    <w:rsid w:val="00AF2B36"/>
    <w:rsid w:val="00B00D1B"/>
    <w:rsid w:val="00B1265F"/>
    <w:rsid w:val="00B27FB4"/>
    <w:rsid w:val="00B37F08"/>
    <w:rsid w:val="00B439BE"/>
    <w:rsid w:val="00B50191"/>
    <w:rsid w:val="00B5569C"/>
    <w:rsid w:val="00B56F84"/>
    <w:rsid w:val="00B85B2C"/>
    <w:rsid w:val="00B92ED4"/>
    <w:rsid w:val="00B933CB"/>
    <w:rsid w:val="00B975DB"/>
    <w:rsid w:val="00BA33C6"/>
    <w:rsid w:val="00BC7313"/>
    <w:rsid w:val="00BD0461"/>
    <w:rsid w:val="00BD2800"/>
    <w:rsid w:val="00BD6D55"/>
    <w:rsid w:val="00BE327A"/>
    <w:rsid w:val="00BE5545"/>
    <w:rsid w:val="00BE62E3"/>
    <w:rsid w:val="00BE7900"/>
    <w:rsid w:val="00BF431E"/>
    <w:rsid w:val="00BF63F1"/>
    <w:rsid w:val="00C029A0"/>
    <w:rsid w:val="00C2243A"/>
    <w:rsid w:val="00C42DAE"/>
    <w:rsid w:val="00C437ED"/>
    <w:rsid w:val="00C44D97"/>
    <w:rsid w:val="00C54D45"/>
    <w:rsid w:val="00C638AB"/>
    <w:rsid w:val="00C7719B"/>
    <w:rsid w:val="00C913A0"/>
    <w:rsid w:val="00C92084"/>
    <w:rsid w:val="00CA265E"/>
    <w:rsid w:val="00CC7E05"/>
    <w:rsid w:val="00CD4310"/>
    <w:rsid w:val="00D02816"/>
    <w:rsid w:val="00D1687E"/>
    <w:rsid w:val="00D17FE9"/>
    <w:rsid w:val="00D24DA8"/>
    <w:rsid w:val="00D3050B"/>
    <w:rsid w:val="00D33D0B"/>
    <w:rsid w:val="00D35FB1"/>
    <w:rsid w:val="00D40874"/>
    <w:rsid w:val="00D45A1E"/>
    <w:rsid w:val="00D52FD0"/>
    <w:rsid w:val="00D65BF5"/>
    <w:rsid w:val="00D93C24"/>
    <w:rsid w:val="00DA74EB"/>
    <w:rsid w:val="00DC5AC1"/>
    <w:rsid w:val="00DE7797"/>
    <w:rsid w:val="00E1235E"/>
    <w:rsid w:val="00E212A1"/>
    <w:rsid w:val="00E22CEA"/>
    <w:rsid w:val="00E435B5"/>
    <w:rsid w:val="00E65699"/>
    <w:rsid w:val="00E81FEE"/>
    <w:rsid w:val="00E8351B"/>
    <w:rsid w:val="00E83C86"/>
    <w:rsid w:val="00E84F57"/>
    <w:rsid w:val="00E87E69"/>
    <w:rsid w:val="00E90753"/>
    <w:rsid w:val="00EA5DB0"/>
    <w:rsid w:val="00EC4965"/>
    <w:rsid w:val="00EC7EA7"/>
    <w:rsid w:val="00ED32D6"/>
    <w:rsid w:val="00ED33EF"/>
    <w:rsid w:val="00EE3FD1"/>
    <w:rsid w:val="00EE7238"/>
    <w:rsid w:val="00F037A9"/>
    <w:rsid w:val="00F04092"/>
    <w:rsid w:val="00F236E1"/>
    <w:rsid w:val="00F30218"/>
    <w:rsid w:val="00F3045D"/>
    <w:rsid w:val="00F46698"/>
    <w:rsid w:val="00F51FDA"/>
    <w:rsid w:val="00F5323C"/>
    <w:rsid w:val="00F5634B"/>
    <w:rsid w:val="00F84D63"/>
    <w:rsid w:val="00F97A77"/>
    <w:rsid w:val="00FB04D4"/>
    <w:rsid w:val="00FC2FE5"/>
    <w:rsid w:val="00FC7441"/>
    <w:rsid w:val="00FE2E7C"/>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133121"/>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BaseChar">
    <w:name w:val="Base Char"/>
    <w:basedOn w:val="DefaultParagraphFont"/>
    <w:link w:val="Base"/>
    <w:rsid w:val="00ED33EF"/>
  </w:style>
  <w:style w:type="character" w:customStyle="1" w:styleId="ParagraphChar">
    <w:name w:val="Paragraph Char"/>
    <w:link w:val="Paragraph"/>
    <w:rsid w:val="00ED33EF"/>
  </w:style>
  <w:style w:type="character" w:customStyle="1" w:styleId="HistoryChar">
    <w:name w:val="History Char"/>
    <w:link w:val="History"/>
    <w:locked/>
    <w:rsid w:val="00ED33EF"/>
    <w:rPr>
      <w:i/>
    </w:rPr>
  </w:style>
  <w:style w:type="character" w:customStyle="1" w:styleId="RuleChar">
    <w:name w:val="Rule Char"/>
    <w:link w:val="Rule"/>
    <w:rsid w:val="00ED33EF"/>
    <w:rPr>
      <w:b/>
      <w:caps/>
    </w:rPr>
  </w:style>
  <w:style w:type="character" w:customStyle="1" w:styleId="SubParagraphChar">
    <w:name w:val="SubParagraph Char"/>
    <w:link w:val="SubParagraph"/>
    <w:rsid w:val="00ED33EF"/>
  </w:style>
  <w:style w:type="character" w:customStyle="1" w:styleId="oahBold">
    <w:name w:val="oahBold"/>
    <w:uiPriority w:val="1"/>
    <w:qFormat/>
    <w:rsid w:val="00EC4965"/>
    <w:rPr>
      <w:b/>
    </w:rPr>
  </w:style>
  <w:style w:type="character" w:customStyle="1" w:styleId="oahBoldStrikethrough">
    <w:name w:val="oahBoldStrikethrough"/>
    <w:uiPriority w:val="1"/>
    <w:qFormat/>
    <w:rsid w:val="00EC4965"/>
    <w:rPr>
      <w:b/>
      <w:strike/>
      <w:dstrike w:val="0"/>
      <w:u w:val="none"/>
    </w:rPr>
  </w:style>
  <w:style w:type="character" w:customStyle="1" w:styleId="oahBoldStrikethroughItalic">
    <w:name w:val="oahBoldStrikethroughItalic"/>
    <w:uiPriority w:val="1"/>
    <w:qFormat/>
    <w:rsid w:val="00EC4965"/>
    <w:rPr>
      <w:b/>
      <w:i/>
      <w:strike/>
      <w:dstrike w:val="0"/>
      <w:u w:val="none"/>
    </w:rPr>
  </w:style>
  <w:style w:type="character" w:customStyle="1" w:styleId="oahBoldUnderline">
    <w:name w:val="oahBoldUnderline"/>
    <w:uiPriority w:val="1"/>
    <w:qFormat/>
    <w:rsid w:val="00EC4965"/>
    <w:rPr>
      <w:b/>
      <w:u w:val="single"/>
    </w:rPr>
  </w:style>
  <w:style w:type="character" w:customStyle="1" w:styleId="oahBoldUnderlineItalic">
    <w:name w:val="oahBoldUnderlineItalic"/>
    <w:uiPriority w:val="1"/>
    <w:qFormat/>
    <w:rsid w:val="00EC4965"/>
    <w:rPr>
      <w:b/>
      <w:i/>
      <w:u w:val="single"/>
    </w:rPr>
  </w:style>
  <w:style w:type="character" w:customStyle="1" w:styleId="oahItalic">
    <w:name w:val="oahItalic"/>
    <w:uiPriority w:val="1"/>
    <w:qFormat/>
    <w:rsid w:val="00EC4965"/>
    <w:rPr>
      <w:b w:val="0"/>
      <w:i/>
    </w:rPr>
  </w:style>
  <w:style w:type="character" w:customStyle="1" w:styleId="oahItalicBold">
    <w:name w:val="oahItalicBold"/>
    <w:uiPriority w:val="1"/>
    <w:qFormat/>
    <w:rsid w:val="00EC4965"/>
    <w:rPr>
      <w:b/>
      <w:i/>
    </w:rPr>
  </w:style>
  <w:style w:type="character" w:customStyle="1" w:styleId="oahItalicStrikethrough">
    <w:name w:val="oahItalicStrikethrough"/>
    <w:uiPriority w:val="1"/>
    <w:qFormat/>
    <w:rsid w:val="00EC4965"/>
    <w:rPr>
      <w:i/>
      <w:strike/>
      <w:dstrike w:val="0"/>
    </w:rPr>
  </w:style>
  <w:style w:type="character" w:customStyle="1" w:styleId="oahItalicUnderline">
    <w:name w:val="oahItalicUnderline"/>
    <w:uiPriority w:val="1"/>
    <w:qFormat/>
    <w:rsid w:val="00EC4965"/>
    <w:rPr>
      <w:i/>
      <w:u w:val="single"/>
    </w:rPr>
  </w:style>
  <w:style w:type="character" w:customStyle="1" w:styleId="oahStrikethrough">
    <w:name w:val="oahStrikethrough"/>
    <w:basedOn w:val="DefaultParagraphFont"/>
    <w:uiPriority w:val="1"/>
    <w:qFormat/>
    <w:rsid w:val="00EC4965"/>
    <w:rPr>
      <w:strike/>
      <w:dstrike w:val="0"/>
    </w:rPr>
  </w:style>
  <w:style w:type="character" w:customStyle="1" w:styleId="oahUnderline">
    <w:name w:val="oahUnderline"/>
    <w:uiPriority w:val="1"/>
    <w:qFormat/>
    <w:rsid w:val="00EC4965"/>
    <w:rPr>
      <w:u w:val="single"/>
    </w:rPr>
  </w:style>
  <w:style w:type="paragraph" w:styleId="ListParagraph">
    <w:name w:val="List Paragraph"/>
    <w:basedOn w:val="Normal"/>
    <w:uiPriority w:val="34"/>
    <w:qFormat/>
    <w:rsid w:val="00C437ED"/>
    <w:pPr>
      <w:ind w:left="1080" w:hanging="360"/>
      <w:contextualSpacing/>
      <w:jc w:val="left"/>
    </w:pPr>
    <w:rPr>
      <w:rFonts w:ascii="Arial" w:hAnsi="Arial" w:cs="Arial"/>
    </w:rPr>
  </w:style>
  <w:style w:type="table" w:customStyle="1" w:styleId="TableGrid1">
    <w:name w:val="Table Grid1"/>
    <w:basedOn w:val="TableNormal"/>
    <w:next w:val="TableGrid"/>
    <w:rsid w:val="008F1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8F1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346639230">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352103729">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image" Target="media/image9.jpg"/><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header" Target="header9.xml"/><Relationship Id="rId42"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image" Target="media/image8.jpg"/><Relationship Id="rId33" Type="http://schemas.openxmlformats.org/officeDocument/2006/relationships/footer" Target="footer8.xml"/><Relationship Id="rId38"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g"/><Relationship Id="rId29" Type="http://schemas.openxmlformats.org/officeDocument/2006/relationships/footer" Target="footer6.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8.xml"/><Relationship Id="rId37" Type="http://schemas.openxmlformats.org/officeDocument/2006/relationships/footer" Target="footer10.xml"/><Relationship Id="rId40" Type="http://schemas.openxmlformats.org/officeDocument/2006/relationships/footer" Target="footer1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footer" Target="footer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image" Target="media/image10.jpeg"/><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footer" Target="footer1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silvester\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Template.dotm</Template>
  <TotalTime>0</TotalTime>
  <Pages>101</Pages>
  <Words>60890</Words>
  <Characters>331218</Characters>
  <Application>Microsoft Office Word</Application>
  <DocSecurity>0</DocSecurity>
  <Lines>2760</Lines>
  <Paragraphs>782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2021-07-23T12:33:00Z</dcterms:created>
  <dcterms:modified xsi:type="dcterms:W3CDTF">2021-07-26T19:56:00Z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36</vt:lpwstr>
  </property>
  <property fmtid="{D5CDD505-2E9C-101B-9397-08002B2CF9AE}" pid="3" name="Issue">
    <vt:lpwstr>03</vt:lpwstr>
  </property>
  <property fmtid="{D5CDD505-2E9C-101B-9397-08002B2CF9AE}" pid="4" name="IssueDate">
    <vt:lpwstr>August 2, 2021</vt:lpwstr>
  </property>
  <property fmtid="{D5CDD505-2E9C-101B-9397-08002B2CF9AE}" pid="5" name="StartPage">
    <vt:lpwstr>149</vt:lpwstr>
  </property>
</Properties>
</file>