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13E75BCA"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B207D5">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B207D5">
        <w:rPr>
          <w:b/>
          <w:bCs/>
          <w:sz w:val="30"/>
          <w:szCs w:val="30"/>
        </w:rPr>
        <w:t>02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B207D5">
        <w:rPr>
          <w:b/>
          <w:bCs/>
          <w:sz w:val="30"/>
          <w:szCs w:val="30"/>
        </w:rPr>
        <w:t>72</w:t>
      </w:r>
      <w:r>
        <w:rPr>
          <w:b/>
          <w:bCs/>
          <w:sz w:val="30"/>
          <w:szCs w:val="30"/>
        </w:rPr>
        <w:fldChar w:fldCharType="end"/>
      </w:r>
      <w:r>
        <w:rPr>
          <w:b/>
          <w:bCs/>
          <w:sz w:val="30"/>
          <w:szCs w:val="30"/>
        </w:rPr>
        <w:t xml:space="preserve"> – </w:t>
      </w:r>
      <w:r w:rsidR="00004269">
        <w:rPr>
          <w:b/>
          <w:bCs/>
          <w:sz w:val="30"/>
          <w:szCs w:val="30"/>
        </w:rPr>
        <w:t>148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3D822AC9"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B207D5">
        <w:rPr>
          <w:b/>
          <w:sz w:val="24"/>
        </w:rPr>
        <w:t>July 15, 2021</w:t>
      </w:r>
      <w:r>
        <w:rPr>
          <w:b/>
          <w:sz w:val="24"/>
        </w:rPr>
        <w:fldChar w:fldCharType="end"/>
      </w:r>
    </w:p>
    <w:p w14:paraId="06290F74" w14:textId="77777777" w:rsidR="00D52FD0" w:rsidRDefault="00D52FD0" w:rsidP="00D52FD0">
      <w:pPr>
        <w:jc w:val="center"/>
        <w:rPr>
          <w:b/>
        </w:rPr>
      </w:pPr>
    </w:p>
    <w:p w14:paraId="0578220B" w14:textId="77777777" w:rsidR="00323195" w:rsidRDefault="00323195" w:rsidP="00323195">
      <w:pPr>
        <w:pStyle w:val="oahRegisterTOC1"/>
      </w:pPr>
    </w:p>
    <w:p w14:paraId="417857C9" w14:textId="14471187" w:rsidR="00323195" w:rsidRDefault="00323195" w:rsidP="00323195">
      <w:pPr>
        <w:pStyle w:val="oahRegisterTOC1"/>
      </w:pPr>
      <w:r>
        <w:tab/>
        <w:t>I.</w:t>
      </w:r>
      <w:r>
        <w:tab/>
        <w:t>EXECUTIVE ORDERS</w:t>
      </w:r>
    </w:p>
    <w:p w14:paraId="036DEF4E" w14:textId="30933CEC" w:rsidR="00323195" w:rsidRDefault="00323195" w:rsidP="00323195">
      <w:pPr>
        <w:pStyle w:val="oahRegisterTOC3"/>
      </w:pPr>
      <w:r>
        <w:tab/>
      </w:r>
      <w:r>
        <w:tab/>
      </w:r>
      <w:r>
        <w:tab/>
        <w:t xml:space="preserve">Executive Order No. </w:t>
      </w:r>
      <w:r w:rsidR="00F41C5C">
        <w:t>218-221</w:t>
      </w:r>
      <w:r>
        <w:tab/>
        <w:t>72 – 93</w:t>
      </w:r>
    </w:p>
    <w:p w14:paraId="60B4D472" w14:textId="77777777" w:rsidR="00323195" w:rsidRDefault="00323195" w:rsidP="00323195">
      <w:pPr>
        <w:pStyle w:val="oahRegisterTOC1"/>
      </w:pPr>
    </w:p>
    <w:p w14:paraId="3CFF20ED" w14:textId="2761743B" w:rsidR="00323195" w:rsidRDefault="00323195" w:rsidP="00323195">
      <w:pPr>
        <w:pStyle w:val="oahRegisterTOC1"/>
      </w:pPr>
      <w:r>
        <w:tab/>
        <w:t>II.</w:t>
      </w:r>
      <w:r>
        <w:tab/>
        <w:t>PROPOSED RULES</w:t>
      </w:r>
    </w:p>
    <w:p w14:paraId="64F5F3AF" w14:textId="77777777" w:rsidR="00323195" w:rsidRDefault="00323195" w:rsidP="00323195">
      <w:pPr>
        <w:pStyle w:val="oahRegisterTOC2"/>
      </w:pPr>
      <w:r>
        <w:tab/>
      </w:r>
      <w:r>
        <w:tab/>
        <w:t>Health and Human Services, Department of</w:t>
      </w:r>
    </w:p>
    <w:p w14:paraId="6BD723D9" w14:textId="587A9590" w:rsidR="00323195" w:rsidRDefault="00323195" w:rsidP="00323195">
      <w:pPr>
        <w:pStyle w:val="oahRegisterTOC3"/>
      </w:pPr>
      <w:r>
        <w:tab/>
      </w:r>
      <w:r>
        <w:tab/>
      </w:r>
      <w:r>
        <w:tab/>
        <w:t>H</w:t>
      </w:r>
      <w:r w:rsidR="00F41C5C">
        <w:t>HS</w:t>
      </w:r>
      <w:r>
        <w:t xml:space="preserve"> - Division of Health Service Regulation</w:t>
      </w:r>
      <w:r>
        <w:tab/>
        <w:t>94 – 108</w:t>
      </w:r>
    </w:p>
    <w:p w14:paraId="5A677365" w14:textId="77777777" w:rsidR="00323195" w:rsidRDefault="00323195" w:rsidP="00323195">
      <w:pPr>
        <w:pStyle w:val="oahRegisterTOC2"/>
      </w:pPr>
      <w:r>
        <w:tab/>
      </w:r>
      <w:r>
        <w:tab/>
        <w:t>Environmental Quality, Department of</w:t>
      </w:r>
    </w:p>
    <w:p w14:paraId="44C29F58" w14:textId="77777777" w:rsidR="00323195" w:rsidRDefault="00323195" w:rsidP="00323195">
      <w:pPr>
        <w:pStyle w:val="oahRegisterTOC3"/>
      </w:pPr>
      <w:r>
        <w:tab/>
      </w:r>
      <w:r>
        <w:tab/>
      </w:r>
      <w:r>
        <w:tab/>
        <w:t>Department</w:t>
      </w:r>
      <w:r>
        <w:tab/>
        <w:t>108 – 112</w:t>
      </w:r>
    </w:p>
    <w:p w14:paraId="14277C6F" w14:textId="77777777" w:rsidR="00323195" w:rsidRDefault="00323195" w:rsidP="00323195">
      <w:pPr>
        <w:pStyle w:val="oahRegisterTOC2"/>
      </w:pPr>
      <w:r>
        <w:tab/>
      </w:r>
      <w:r>
        <w:tab/>
        <w:t>Transportation, Department of</w:t>
      </w:r>
    </w:p>
    <w:p w14:paraId="4E5F573D" w14:textId="77777777" w:rsidR="00323195" w:rsidRDefault="00323195" w:rsidP="00323195">
      <w:pPr>
        <w:pStyle w:val="oahRegisterTOC3"/>
      </w:pPr>
      <w:r>
        <w:tab/>
      </w:r>
      <w:r>
        <w:tab/>
      </w:r>
      <w:r>
        <w:tab/>
        <w:t>Motor Vehicles, Division of</w:t>
      </w:r>
      <w:r>
        <w:tab/>
        <w:t>112 – 113</w:t>
      </w:r>
    </w:p>
    <w:p w14:paraId="0989D58C" w14:textId="207B1543" w:rsidR="00323195" w:rsidRDefault="00323195" w:rsidP="00323195">
      <w:pPr>
        <w:pStyle w:val="oahRegisterTOC2"/>
      </w:pPr>
      <w:r>
        <w:tab/>
      </w:r>
      <w:r>
        <w:tab/>
        <w:t>Occupational Licensing Boards and Commissions</w:t>
      </w:r>
    </w:p>
    <w:p w14:paraId="064F8BC5" w14:textId="77777777" w:rsidR="00323195" w:rsidRDefault="00323195" w:rsidP="00323195">
      <w:pPr>
        <w:pStyle w:val="oahRegisterTOC3"/>
      </w:pPr>
      <w:r>
        <w:tab/>
      </w:r>
      <w:r>
        <w:tab/>
      </w:r>
      <w:r>
        <w:tab/>
        <w:t>Landscape Architects, Board of</w:t>
      </w:r>
      <w:r>
        <w:tab/>
        <w:t>113 – 119</w:t>
      </w:r>
    </w:p>
    <w:p w14:paraId="1E730C40" w14:textId="77777777" w:rsidR="00323195" w:rsidRDefault="00323195" w:rsidP="00323195">
      <w:pPr>
        <w:pStyle w:val="oahRegisterTOC2"/>
      </w:pPr>
      <w:r>
        <w:tab/>
      </w:r>
      <w:r>
        <w:tab/>
        <w:t>State Human Resources, Office of</w:t>
      </w:r>
    </w:p>
    <w:p w14:paraId="119E2F02" w14:textId="77777777" w:rsidR="00323195" w:rsidRDefault="00323195" w:rsidP="00323195">
      <w:pPr>
        <w:pStyle w:val="oahRegisterTOC3"/>
      </w:pPr>
      <w:r>
        <w:tab/>
      </w:r>
      <w:r>
        <w:tab/>
      </w:r>
      <w:r>
        <w:tab/>
        <w:t>State Human Resources Commission</w:t>
      </w:r>
      <w:r>
        <w:tab/>
        <w:t>119 – 121</w:t>
      </w:r>
    </w:p>
    <w:p w14:paraId="6A32512F" w14:textId="77777777" w:rsidR="00323195" w:rsidRDefault="00323195" w:rsidP="00323195">
      <w:pPr>
        <w:pStyle w:val="oahRegisterTOC1"/>
      </w:pPr>
    </w:p>
    <w:p w14:paraId="57840F42" w14:textId="651ED084" w:rsidR="00323195" w:rsidRDefault="00323195" w:rsidP="00323195">
      <w:pPr>
        <w:pStyle w:val="oahRegisterTOC1"/>
      </w:pPr>
      <w:r>
        <w:tab/>
        <w:t>III.</w:t>
      </w:r>
      <w:r>
        <w:tab/>
        <w:t>TEMPORARY RULES</w:t>
      </w:r>
    </w:p>
    <w:p w14:paraId="7E0F47BE" w14:textId="119C7527" w:rsidR="00323195" w:rsidRDefault="00323195" w:rsidP="00323195">
      <w:pPr>
        <w:pStyle w:val="oahRegisterTOC2"/>
      </w:pPr>
      <w:r>
        <w:tab/>
      </w:r>
      <w:r>
        <w:tab/>
        <w:t>Environmental Quality</w:t>
      </w:r>
      <w:r w:rsidR="00F41C5C">
        <w:t>, Department of</w:t>
      </w:r>
    </w:p>
    <w:p w14:paraId="5BA01594" w14:textId="77777777" w:rsidR="00323195" w:rsidRDefault="00323195" w:rsidP="00323195">
      <w:pPr>
        <w:pStyle w:val="oahRegisterTOC3"/>
      </w:pPr>
      <w:r>
        <w:tab/>
      </w:r>
      <w:r>
        <w:tab/>
      </w:r>
      <w:r>
        <w:tab/>
        <w:t>Wildlife Resources Commission</w:t>
      </w:r>
      <w:r>
        <w:tab/>
        <w:t>122 – 137</w:t>
      </w:r>
    </w:p>
    <w:p w14:paraId="50B25975" w14:textId="77777777" w:rsidR="00323195" w:rsidRDefault="00323195" w:rsidP="00323195">
      <w:pPr>
        <w:pStyle w:val="oahRegisterTOC1"/>
      </w:pPr>
    </w:p>
    <w:p w14:paraId="7538B28E" w14:textId="740075C1" w:rsidR="00323195" w:rsidRPr="00323195" w:rsidRDefault="00323195" w:rsidP="00323195">
      <w:pPr>
        <w:pStyle w:val="oahRegisterTOC1"/>
        <w:rPr>
          <w:b w:val="0"/>
        </w:rPr>
      </w:pPr>
      <w:r>
        <w:tab/>
        <w:t>IV.</w:t>
      </w:r>
      <w:r>
        <w:tab/>
        <w:t>RULES REVIEW COMMISSION</w:t>
      </w:r>
      <w:r w:rsidRPr="00323195">
        <w:rPr>
          <w:b w:val="0"/>
        </w:rPr>
        <w:tab/>
        <w:t>138 – 144</w:t>
      </w:r>
    </w:p>
    <w:p w14:paraId="3BBA4547" w14:textId="77777777" w:rsidR="00323195" w:rsidRDefault="00323195" w:rsidP="00323195">
      <w:pPr>
        <w:pStyle w:val="oahRegisterTOC1"/>
      </w:pPr>
    </w:p>
    <w:p w14:paraId="3EFA10DC" w14:textId="7474B114" w:rsidR="00323195" w:rsidRDefault="00323195" w:rsidP="00323195">
      <w:pPr>
        <w:pStyle w:val="oahRegisterTOC1"/>
      </w:pPr>
      <w:r>
        <w:tab/>
        <w:t>V.</w:t>
      </w:r>
      <w:r>
        <w:tab/>
        <w:t>CONTESTED CASE DECISIONS</w:t>
      </w:r>
    </w:p>
    <w:p w14:paraId="45D0C079" w14:textId="77777777" w:rsidR="00323195" w:rsidRDefault="00323195" w:rsidP="00323195">
      <w:pPr>
        <w:pStyle w:val="oahRegisterTOC3"/>
      </w:pPr>
      <w:r>
        <w:tab/>
      </w:r>
      <w:r>
        <w:tab/>
      </w:r>
      <w:r>
        <w:tab/>
        <w:t>Index to ALJ Decisions</w:t>
      </w:r>
      <w:r>
        <w:tab/>
        <w:t>145 – 148</w:t>
      </w:r>
    </w:p>
    <w:p w14:paraId="39EA53E0" w14:textId="1A65934D" w:rsidR="00323195" w:rsidRDefault="00323195" w:rsidP="00D52FD0">
      <w:pPr>
        <w:tabs>
          <w:tab w:val="decimal" w:pos="2160"/>
          <w:tab w:val="left" w:pos="2340"/>
          <w:tab w:val="left" w:pos="2520"/>
          <w:tab w:val="left" w:leader="dot" w:pos="8640"/>
        </w:tabs>
        <w:outlineLvl w:val="0"/>
        <w:rPr>
          <w:b/>
          <w:bCs/>
        </w:rPr>
      </w:pPr>
    </w:p>
    <w:p w14:paraId="4F217275" w14:textId="5130DB41" w:rsidR="00323195" w:rsidRDefault="00323195" w:rsidP="00D52FD0">
      <w:pPr>
        <w:tabs>
          <w:tab w:val="decimal" w:pos="2160"/>
          <w:tab w:val="left" w:pos="2340"/>
          <w:tab w:val="left" w:pos="2520"/>
          <w:tab w:val="left" w:leader="dot" w:pos="8640"/>
        </w:tabs>
        <w:outlineLvl w:val="0"/>
        <w:rPr>
          <w:b/>
          <w:bCs/>
        </w:rPr>
      </w:pPr>
    </w:p>
    <w:p w14:paraId="5A5823E7" w14:textId="02664637" w:rsidR="00323195" w:rsidRDefault="00323195" w:rsidP="00D52FD0">
      <w:pPr>
        <w:tabs>
          <w:tab w:val="decimal" w:pos="2160"/>
          <w:tab w:val="left" w:pos="2340"/>
          <w:tab w:val="left" w:pos="2520"/>
          <w:tab w:val="left" w:leader="dot" w:pos="8640"/>
        </w:tabs>
        <w:outlineLvl w:val="0"/>
        <w:rPr>
          <w:b/>
          <w:bCs/>
        </w:rPr>
      </w:pPr>
    </w:p>
    <w:p w14:paraId="28A051AC" w14:textId="77777777" w:rsidR="00323195" w:rsidRDefault="00323195" w:rsidP="00D52FD0">
      <w:pPr>
        <w:tabs>
          <w:tab w:val="decimal" w:pos="2160"/>
          <w:tab w:val="left" w:pos="2340"/>
          <w:tab w:val="left" w:pos="2520"/>
          <w:tab w:val="left" w:leader="dot" w:pos="8640"/>
        </w:tabs>
        <w:outlineLvl w:val="0"/>
        <w:rPr>
          <w:b/>
          <w:bCs/>
        </w:rPr>
      </w:pPr>
    </w:p>
    <w:p w14:paraId="4101C3C8" w14:textId="77777777" w:rsidR="00FB04D4" w:rsidRDefault="00FB04D4" w:rsidP="00D52FD0">
      <w:pPr>
        <w:tabs>
          <w:tab w:val="decimal" w:pos="2160"/>
          <w:tab w:val="left" w:pos="2340"/>
          <w:tab w:val="left" w:pos="2520"/>
          <w:tab w:val="left" w:leader="dot" w:pos="8640"/>
        </w:tabs>
        <w:outlineLvl w:val="0"/>
        <w:rPr>
          <w:b/>
          <w:bCs/>
        </w:rPr>
      </w:pPr>
    </w:p>
    <w:p w14:paraId="7BC0A333" w14:textId="77777777" w:rsidR="00FB04D4" w:rsidRDefault="00FB04D4" w:rsidP="00D52FD0">
      <w:pPr>
        <w:tabs>
          <w:tab w:val="decimal" w:pos="2160"/>
          <w:tab w:val="left" w:pos="2340"/>
          <w:tab w:val="left" w:pos="2520"/>
          <w:tab w:val="left" w:leader="dot" w:pos="8640"/>
        </w:tabs>
        <w:outlineLvl w:val="0"/>
        <w:rPr>
          <w:b/>
          <w:bCs/>
        </w:rPr>
      </w:pPr>
    </w:p>
    <w:p w14:paraId="2841C9AC" w14:textId="5D2BD684" w:rsidR="00FB04D4" w:rsidRDefault="00FB04D4" w:rsidP="00D52FD0">
      <w:pPr>
        <w:tabs>
          <w:tab w:val="decimal" w:pos="2160"/>
          <w:tab w:val="left" w:pos="2340"/>
          <w:tab w:val="left" w:pos="2520"/>
          <w:tab w:val="left" w:leader="dot" w:pos="8640"/>
        </w:tabs>
        <w:outlineLvl w:val="0"/>
        <w:rPr>
          <w:b/>
          <w:bCs/>
        </w:rPr>
      </w:pPr>
    </w:p>
    <w:p w14:paraId="75D15EE4" w14:textId="7C3241F7" w:rsidR="00F41C5C" w:rsidRDefault="00F41C5C" w:rsidP="00D52FD0">
      <w:pPr>
        <w:tabs>
          <w:tab w:val="decimal" w:pos="2160"/>
          <w:tab w:val="left" w:pos="2340"/>
          <w:tab w:val="left" w:pos="2520"/>
          <w:tab w:val="left" w:leader="dot" w:pos="8640"/>
        </w:tabs>
        <w:outlineLvl w:val="0"/>
        <w:rPr>
          <w:b/>
          <w:bCs/>
        </w:rPr>
      </w:pPr>
    </w:p>
    <w:p w14:paraId="2F19ABB9" w14:textId="06DDAFF4" w:rsidR="00F41C5C" w:rsidRDefault="00F41C5C" w:rsidP="00D52FD0">
      <w:pPr>
        <w:tabs>
          <w:tab w:val="decimal" w:pos="2160"/>
          <w:tab w:val="left" w:pos="2340"/>
          <w:tab w:val="left" w:pos="2520"/>
          <w:tab w:val="left" w:leader="dot" w:pos="8640"/>
        </w:tabs>
        <w:outlineLvl w:val="0"/>
        <w:rPr>
          <w:b/>
          <w:bCs/>
        </w:rPr>
      </w:pPr>
    </w:p>
    <w:p w14:paraId="01B3CBA8" w14:textId="69989F5B" w:rsidR="00F41C5C" w:rsidRDefault="00F41C5C" w:rsidP="00D52FD0">
      <w:pPr>
        <w:tabs>
          <w:tab w:val="decimal" w:pos="2160"/>
          <w:tab w:val="left" w:pos="2340"/>
          <w:tab w:val="left" w:pos="2520"/>
          <w:tab w:val="left" w:leader="dot" w:pos="8640"/>
        </w:tabs>
        <w:outlineLvl w:val="0"/>
        <w:rPr>
          <w:b/>
          <w:bCs/>
        </w:rPr>
      </w:pPr>
    </w:p>
    <w:p w14:paraId="1F265029" w14:textId="1BDE072B" w:rsidR="00F41C5C" w:rsidRDefault="00F41C5C" w:rsidP="00D52FD0">
      <w:pPr>
        <w:tabs>
          <w:tab w:val="decimal" w:pos="2160"/>
          <w:tab w:val="left" w:pos="2340"/>
          <w:tab w:val="left" w:pos="2520"/>
          <w:tab w:val="left" w:leader="dot" w:pos="8640"/>
        </w:tabs>
        <w:outlineLvl w:val="0"/>
        <w:rPr>
          <w:b/>
          <w:bCs/>
        </w:rPr>
      </w:pPr>
    </w:p>
    <w:p w14:paraId="2FC5C108" w14:textId="508B2387" w:rsidR="00F41C5C" w:rsidRDefault="00F41C5C" w:rsidP="00D52FD0">
      <w:pPr>
        <w:tabs>
          <w:tab w:val="decimal" w:pos="2160"/>
          <w:tab w:val="left" w:pos="2340"/>
          <w:tab w:val="left" w:pos="2520"/>
          <w:tab w:val="left" w:leader="dot" w:pos="8640"/>
        </w:tabs>
        <w:outlineLvl w:val="0"/>
        <w:rPr>
          <w:b/>
          <w:bCs/>
        </w:rPr>
      </w:pPr>
    </w:p>
    <w:p w14:paraId="04DEC0CC" w14:textId="7E7E0C11" w:rsidR="00F41C5C" w:rsidRDefault="00F41C5C" w:rsidP="00D52FD0">
      <w:pPr>
        <w:tabs>
          <w:tab w:val="decimal" w:pos="2160"/>
          <w:tab w:val="left" w:pos="2340"/>
          <w:tab w:val="left" w:pos="2520"/>
          <w:tab w:val="left" w:leader="dot" w:pos="8640"/>
        </w:tabs>
        <w:outlineLvl w:val="0"/>
        <w:rPr>
          <w:b/>
          <w:bCs/>
        </w:rPr>
      </w:pPr>
    </w:p>
    <w:p w14:paraId="44A1E3CF" w14:textId="77777777" w:rsidR="00004269" w:rsidRDefault="00004269"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55F8BB4D" w:rsidR="003A19EA" w:rsidRDefault="003A19EA" w:rsidP="003A19EA">
      <w:pPr>
        <w:tabs>
          <w:tab w:val="right" w:pos="9630"/>
        </w:tabs>
        <w:ind w:left="1260"/>
        <w:rPr>
          <w:b/>
          <w:i/>
        </w:rPr>
      </w:pPr>
      <w:r>
        <w:rPr>
          <w:b/>
          <w:i/>
        </w:rPr>
        <w:t>Rules Division</w:t>
      </w:r>
      <w:r>
        <w:rPr>
          <w:b/>
          <w:i/>
        </w:rPr>
        <w:tab/>
      </w:r>
      <w:r w:rsidR="00F41C5C" w:rsidRPr="00F41C5C">
        <w:rPr>
          <w:rFonts w:eastAsia="Calibri"/>
          <w:b/>
          <w:bCs/>
          <w:i/>
          <w:iCs/>
          <w:kern w:val="0"/>
        </w:rPr>
        <w:t xml:space="preserve">Donald R. van der </w:t>
      </w:r>
      <w:proofErr w:type="spellStart"/>
      <w:r w:rsidR="00F41C5C" w:rsidRPr="00F41C5C">
        <w:rPr>
          <w:rFonts w:eastAsia="Calibri"/>
          <w:b/>
          <w:bCs/>
          <w:i/>
          <w:iCs/>
          <w:kern w:val="0"/>
        </w:rPr>
        <w:t>Vaart</w:t>
      </w:r>
      <w:proofErr w:type="spellEnd"/>
      <w:r w:rsidRPr="00F41C5C">
        <w:rPr>
          <w:b/>
          <w:i/>
          <w:iCs/>
        </w:rPr>
        <w:t>,</w:t>
      </w:r>
      <w:r>
        <w:rPr>
          <w:b/>
          <w:i/>
        </w:rPr>
        <w:t xml:space="preserve"> Director</w:t>
      </w:r>
    </w:p>
    <w:p w14:paraId="1B9DD1B6" w14:textId="1A79F6CA" w:rsidR="001A33D2" w:rsidRDefault="001A33D2" w:rsidP="003A19EA">
      <w:pPr>
        <w:tabs>
          <w:tab w:val="right" w:pos="9630"/>
        </w:tabs>
        <w:ind w:left="1260"/>
        <w:rPr>
          <w:b/>
          <w:i/>
        </w:rPr>
      </w:pPr>
      <w:r>
        <w:rPr>
          <w:b/>
          <w:i/>
        </w:rPr>
        <w:t>6714 Mail Service Center</w:t>
      </w:r>
      <w:r>
        <w:rPr>
          <w:b/>
          <w:i/>
        </w:rPr>
        <w:tab/>
        <w:t>Ashley B. Snyder, Codifier of Rules</w:t>
      </w:r>
    </w:p>
    <w:p w14:paraId="25C484A3" w14:textId="7DD1D7B3" w:rsidR="003A19EA" w:rsidRDefault="001A33D2" w:rsidP="003A19EA">
      <w:pPr>
        <w:tabs>
          <w:tab w:val="right" w:pos="9630"/>
        </w:tabs>
        <w:ind w:left="1260"/>
        <w:rPr>
          <w:b/>
          <w:i/>
        </w:rPr>
      </w:pPr>
      <w:r>
        <w:rPr>
          <w:b/>
          <w:i/>
        </w:rPr>
        <w:t>Raleigh, NC  27699-6714</w:t>
      </w:r>
      <w:r w:rsidR="003A19EA">
        <w:rPr>
          <w:b/>
          <w:i/>
        </w:rPr>
        <w:tab/>
        <w:t>Dana McGhee, Publications Coordinator</w:t>
      </w:r>
    </w:p>
    <w:p w14:paraId="7F211B6E" w14:textId="3E195B3A" w:rsidR="003A19EA" w:rsidRDefault="001A33D2" w:rsidP="003A19EA">
      <w:pPr>
        <w:tabs>
          <w:tab w:val="right" w:pos="9630"/>
        </w:tabs>
        <w:ind w:left="1260"/>
        <w:rPr>
          <w:b/>
          <w:i/>
        </w:rPr>
      </w:pPr>
      <w:r>
        <w:rPr>
          <w:b/>
          <w:i/>
        </w:rPr>
        <w:t xml:space="preserve">Telephone </w:t>
      </w:r>
      <w:r w:rsidRPr="00FE2E7C">
        <w:rPr>
          <w:b/>
          <w:i/>
        </w:rPr>
        <w:t>984-236-1850</w:t>
      </w:r>
      <w:r w:rsidR="003A19EA">
        <w:rPr>
          <w:b/>
          <w:i/>
        </w:rPr>
        <w:tab/>
        <w:t>Lindsay Silvester, Editorial Assistant</w:t>
      </w:r>
    </w:p>
    <w:p w14:paraId="34265056" w14:textId="67FFE3C3" w:rsidR="003A19EA" w:rsidRDefault="001A33D2" w:rsidP="003A19EA">
      <w:pPr>
        <w:tabs>
          <w:tab w:val="right" w:pos="9630"/>
        </w:tabs>
        <w:ind w:left="1260"/>
        <w:rPr>
          <w:b/>
          <w:i/>
        </w:rPr>
      </w:pPr>
      <w:r>
        <w:rPr>
          <w:b/>
          <w:i/>
        </w:rPr>
        <w:t>Fax 984-236-1947</w:t>
      </w:r>
      <w:r w:rsidR="003A19EA">
        <w:rPr>
          <w:b/>
          <w:i/>
        </w:rPr>
        <w:tab/>
        <w:t>Cathy Matthews-Thayer, Editorial Assistant</w:t>
      </w:r>
    </w:p>
    <w:p w14:paraId="3CE4B302" w14:textId="5ED1ACAB" w:rsidR="003A19EA" w:rsidRDefault="003A19EA" w:rsidP="003A19EA">
      <w:pPr>
        <w:tabs>
          <w:tab w:val="right" w:pos="9630"/>
        </w:tabs>
        <w:ind w:left="1260"/>
        <w:rPr>
          <w:b/>
          <w:i/>
        </w:rPr>
      </w:pPr>
      <w:r>
        <w:rPr>
          <w:b/>
          <w:i/>
        </w:rPr>
        <w:tab/>
      </w:r>
    </w:p>
    <w:p w14:paraId="35FE8B52" w14:textId="778ED653" w:rsidR="00D52FD0" w:rsidRDefault="00D52FD0" w:rsidP="00D52FD0">
      <w:pPr>
        <w:tabs>
          <w:tab w:val="right" w:pos="9630"/>
        </w:tabs>
        <w:ind w:left="1260"/>
        <w:rPr>
          <w:b/>
          <w:i/>
        </w:rPr>
      </w:pP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7FFE14F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Silvester, Editorial Assistant</w:t>
      </w:r>
      <w:r>
        <w:tab/>
        <w:t>lindsay.silvester@oah.nc.gov</w:t>
      </w:r>
      <w:r>
        <w:tab/>
      </w:r>
      <w:r w:rsidRPr="00064B2E">
        <w:t>984-236-1938</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 xml:space="preserve">End of required </w:t>
            </w:r>
            <w:proofErr w:type="gramStart"/>
            <w:r w:rsidRPr="00587C1B">
              <w:rPr>
                <w:kern w:val="0"/>
                <w:sz w:val="19"/>
                <w:szCs w:val="24"/>
              </w:rPr>
              <w:t>comment</w:t>
            </w:r>
            <w:proofErr w:type="gramEnd"/>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 xml:space="preserve">Deadline to submit to </w:t>
            </w:r>
            <w:proofErr w:type="gramStart"/>
            <w:r w:rsidRPr="00587C1B">
              <w:rPr>
                <w:kern w:val="0"/>
                <w:sz w:val="19"/>
                <w:szCs w:val="24"/>
              </w:rPr>
              <w:t>RRC</w:t>
            </w:r>
            <w:proofErr w:type="gramEnd"/>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 xml:space="preserve">temporary </w:t>
      </w:r>
      <w:proofErr w:type="gramStart"/>
      <w:r>
        <w:t>rules;</w:t>
      </w:r>
      <w:proofErr w:type="gramEnd"/>
    </w:p>
    <w:p w14:paraId="7A7F97F8" w14:textId="77777777" w:rsidR="00D52FD0" w:rsidRDefault="00D52FD0" w:rsidP="00D52FD0">
      <w:pPr>
        <w:tabs>
          <w:tab w:val="left" w:pos="540"/>
        </w:tabs>
        <w:ind w:left="547" w:hanging="547"/>
      </w:pPr>
      <w:r>
        <w:t>(2)</w:t>
      </w:r>
      <w:r>
        <w:tab/>
        <w:t xml:space="preserve">text of proposed </w:t>
      </w:r>
      <w:proofErr w:type="gramStart"/>
      <w:r>
        <w:t>rules;</w:t>
      </w:r>
      <w:proofErr w:type="gramEnd"/>
    </w:p>
    <w:p w14:paraId="0BF60D64" w14:textId="77777777" w:rsidR="00D52FD0" w:rsidRDefault="00D52FD0" w:rsidP="00D52FD0">
      <w:pPr>
        <w:tabs>
          <w:tab w:val="left" w:pos="540"/>
        </w:tabs>
        <w:ind w:left="547" w:hanging="547"/>
      </w:pPr>
      <w:r>
        <w:t>(3)</w:t>
      </w:r>
      <w:r>
        <w:tab/>
        <w:t xml:space="preserve">text of permanent rules approved by the Rules Review </w:t>
      </w:r>
      <w:proofErr w:type="gramStart"/>
      <w:r>
        <w:t>Commission;</w:t>
      </w:r>
      <w:proofErr w:type="gramEnd"/>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 xml:space="preserve">Executive Orders of the </w:t>
      </w:r>
      <w:proofErr w:type="gramStart"/>
      <w:r>
        <w:t>Governor;</w:t>
      </w:r>
      <w:proofErr w:type="gramEnd"/>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128EB139" w14:textId="77777777" w:rsidR="00E450CB" w:rsidRDefault="00E450CB" w:rsidP="00D835C8">
      <w:pPr>
        <w:jc w:val="center"/>
      </w:pPr>
      <w:r>
        <w:rPr>
          <w:noProof/>
        </w:rPr>
        <w:lastRenderedPageBreak/>
        <w:drawing>
          <wp:inline distT="0" distB="0" distL="0" distR="0" wp14:anchorId="07319DB2" wp14:editId="157B5BCE">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7DB2C5" wp14:editId="49400D9A">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956A536" wp14:editId="4C0CE168">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0A0313A" w14:textId="77777777" w:rsidR="00E450CB" w:rsidRDefault="00E450CB" w:rsidP="00F71C52">
      <w:pPr>
        <w:jc w:val="center"/>
      </w:pPr>
      <w:r>
        <w:rPr>
          <w:noProof/>
        </w:rPr>
        <w:lastRenderedPageBreak/>
        <w:drawing>
          <wp:inline distT="0" distB="0" distL="0" distR="0" wp14:anchorId="3C8D3D9C" wp14:editId="118164B7">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C016832" wp14:editId="4D0703FB">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1308868" wp14:editId="5DEDB78D">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A777CA" wp14:editId="4AAB3282">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4BD92EC" wp14:editId="17BA3E94">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EFF7B3F" wp14:editId="0A2804AB">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3C251FB" w14:textId="77777777" w:rsidR="00E450CB" w:rsidRDefault="00E450CB" w:rsidP="006F35B5">
      <w:pPr>
        <w:jc w:val="center"/>
      </w:pPr>
      <w:r>
        <w:rPr>
          <w:noProof/>
        </w:rPr>
        <w:lastRenderedPageBreak/>
        <w:drawing>
          <wp:inline distT="0" distB="0" distL="0" distR="0" wp14:anchorId="10CFE8E5" wp14:editId="13266373">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2C1E67A" wp14:editId="23B3BCE6">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629095" wp14:editId="7D517379">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C7F6DF" wp14:editId="6A56A40C">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8E054CD" wp14:editId="7121FA49">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F8BBD1A" wp14:editId="6EE26E93">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B8FF53" wp14:editId="77281227">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4D5DE0" wp14:editId="4E173004">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A99FAE4" wp14:editId="303AFD2E">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6383A88" w14:textId="77777777" w:rsidR="00E450CB" w:rsidRDefault="00E450CB" w:rsidP="00AA1C56">
      <w:pPr>
        <w:jc w:val="center"/>
      </w:pPr>
      <w:r>
        <w:rPr>
          <w:noProof/>
        </w:rPr>
        <w:lastRenderedPageBreak/>
        <w:drawing>
          <wp:inline distT="0" distB="0" distL="0" distR="0" wp14:anchorId="662A5D21" wp14:editId="0243A038">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7664707" wp14:editId="29BFCAB6">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D07991" wp14:editId="01D4742A">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E79237B" wp14:editId="185316AE">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E450CB">
          <w:headerReference w:type="default" r:id="rId34"/>
          <w:footerReference w:type="default" r:id="rId35"/>
          <w:type w:val="continuous"/>
          <w:pgSz w:w="12240" w:h="15840"/>
          <w:pgMar w:top="360" w:right="720" w:bottom="360" w:left="720" w:header="360" w:footer="360" w:gutter="0"/>
          <w:pgNumType w:start="72"/>
          <w:cols w:space="720"/>
        </w:sectPr>
      </w:pPr>
    </w:p>
    <w:p w14:paraId="4B6252A8" w14:textId="77777777" w:rsidR="002A056D" w:rsidRDefault="002A056D" w:rsidP="00D52FD0">
      <w:pPr>
        <w:rPr>
          <w:kern w:val="0"/>
        </w:rPr>
        <w:sectPr w:rsidR="002A056D" w:rsidSect="002A056D">
          <w:headerReference w:type="default" r:id="rId36"/>
          <w:footerReference w:type="default" r:id="rId37"/>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8"/>
          <w:footerReference w:type="default" r:id="rId39"/>
          <w:pgSz w:w="12240" w:h="15840"/>
          <w:pgMar w:top="360" w:right="720" w:bottom="360" w:left="720" w:header="360" w:footer="360" w:gutter="0"/>
          <w:cols w:space="720"/>
        </w:sectPr>
      </w:pPr>
    </w:p>
    <w:p w14:paraId="21D45E7D" w14:textId="77777777" w:rsidR="00FC2B87" w:rsidRDefault="00FC2B87" w:rsidP="00A407A0">
      <w:pPr>
        <w:pStyle w:val="Chapter"/>
        <w:rPr>
          <w:caps w:val="0"/>
        </w:rPr>
      </w:pPr>
      <w:r>
        <w:t>Title 10A – Department of Health and Human Services</w:t>
      </w:r>
    </w:p>
    <w:p w14:paraId="6B39A00C" w14:textId="77777777" w:rsidR="00FC2B87" w:rsidRDefault="00FC2B87" w:rsidP="00A407A0">
      <w:pPr>
        <w:pStyle w:val="Chapter"/>
        <w:rPr>
          <w:caps w:val="0"/>
        </w:rPr>
      </w:pPr>
    </w:p>
    <w:p w14:paraId="1CBDE6DF" w14:textId="77777777" w:rsidR="00FC2B87" w:rsidRDefault="00FC2B87" w:rsidP="002C0F41">
      <w:pPr>
        <w:pStyle w:val="Paragraph"/>
        <w:rPr>
          <w:i/>
          <w:iCs/>
        </w:rPr>
      </w:pPr>
      <w:r>
        <w:rPr>
          <w:b/>
          <w:bCs/>
          <w:i/>
          <w:iCs/>
        </w:rPr>
        <w:t>Notice</w:t>
      </w:r>
      <w:r>
        <w:rPr>
          <w:i/>
          <w:iCs/>
        </w:rPr>
        <w:t xml:space="preserve"> is hereby given in accordance with G.S. 150B-21.3A(c)(2)g. that the HHS - Division of Health Service Regulation intends to readopt with substantive changes the rules cited as 10A NCAC 14C .1601, .1603, .1701, .1703, .1901, .1903, .2401, .2701, .2703, .3701, .3703, readopt without substantive changes the rule cited as 10A NCAC 14C .2403, and repeal through readoption the rules cited as 10A NCAC 14C .2301, .2303, .2501, .2503, .2601, and .2603.</w:t>
      </w:r>
    </w:p>
    <w:p w14:paraId="3C4EABE3" w14:textId="77777777" w:rsidR="00FC2B87" w:rsidRDefault="00FC2B87" w:rsidP="002C0F41">
      <w:pPr>
        <w:pStyle w:val="Paragraph"/>
        <w:rPr>
          <w:i/>
          <w:iCs/>
        </w:rPr>
      </w:pPr>
    </w:p>
    <w:p w14:paraId="31250A1E" w14:textId="77777777" w:rsidR="00FC2B87" w:rsidRDefault="00FC2B87" w:rsidP="00EA7F95">
      <w:pPr>
        <w:rPr>
          <w:i/>
          <w:iCs/>
        </w:rPr>
      </w:pPr>
      <w:r w:rsidRPr="00EA7F95">
        <w:rPr>
          <w:i/>
          <w:iCs/>
        </w:rPr>
        <w:t xml:space="preserve">Pursuant to G.S. 150B-21.17, the Codifier has determined it impractical to publish the text of rules proposed for repeal unless the agency requests otherwise.  The text of the rule(s) </w:t>
      </w:r>
      <w:proofErr w:type="gramStart"/>
      <w:r w:rsidRPr="00EA7F95">
        <w:rPr>
          <w:i/>
          <w:iCs/>
        </w:rPr>
        <w:t>are</w:t>
      </w:r>
      <w:proofErr w:type="gramEnd"/>
      <w:r w:rsidRPr="00EA7F95">
        <w:rPr>
          <w:i/>
          <w:iCs/>
        </w:rPr>
        <w:t xml:space="preserve"> available on the OAH website at </w:t>
      </w:r>
      <w:hyperlink r:id="rId40" w:history="1">
        <w:r w:rsidRPr="00EA7F95">
          <w:rPr>
            <w:i/>
          </w:rPr>
          <w:t>http://reports.oah.state.nc.us/ncac.asp</w:t>
        </w:r>
      </w:hyperlink>
      <w:r w:rsidRPr="00EA7F95">
        <w:rPr>
          <w:i/>
          <w:iCs/>
        </w:rPr>
        <w:t>.</w:t>
      </w:r>
    </w:p>
    <w:p w14:paraId="7501F4E4" w14:textId="77777777" w:rsidR="00FC2B87" w:rsidRDefault="00FC2B87" w:rsidP="00EA7F95">
      <w:pPr>
        <w:rPr>
          <w:i/>
          <w:iCs/>
        </w:rPr>
      </w:pPr>
    </w:p>
    <w:p w14:paraId="671CC06B" w14:textId="77777777" w:rsidR="00FC2B87" w:rsidRDefault="00FC2B87" w:rsidP="001E2FF1">
      <w:pPr>
        <w:rPr>
          <w:i/>
        </w:rPr>
      </w:pPr>
      <w:r w:rsidRPr="00623D73">
        <w:rPr>
          <w:i/>
        </w:rPr>
        <w:t xml:space="preserve">Pursuant to G.S. 150B-21.2(c)(1), the text of the rule(s) proposed for readoption without substantive changes are not required to be published.  The text of the rules </w:t>
      </w:r>
      <w:proofErr w:type="gramStart"/>
      <w:r w:rsidRPr="00623D73">
        <w:rPr>
          <w:i/>
        </w:rPr>
        <w:t>are</w:t>
      </w:r>
      <w:proofErr w:type="gramEnd"/>
      <w:r w:rsidRPr="00623D73">
        <w:rPr>
          <w:i/>
        </w:rPr>
        <w:t xml:space="preserve"> available on the OAH website:  http://reports.oah.state.nc.us/ncac.asp.</w:t>
      </w:r>
    </w:p>
    <w:p w14:paraId="550EB0CC" w14:textId="77777777" w:rsidR="00FC2B87" w:rsidRDefault="00FC2B87" w:rsidP="001E2FF1">
      <w:pPr>
        <w:rPr>
          <w:i/>
        </w:rPr>
      </w:pPr>
    </w:p>
    <w:p w14:paraId="2FA1597A" w14:textId="77777777" w:rsidR="00FC2B87" w:rsidRPr="00B31E75" w:rsidRDefault="00FC2B87" w:rsidP="002C0F41">
      <w:pPr>
        <w:pStyle w:val="Paragraph"/>
        <w:rPr>
          <w:b/>
          <w:i/>
        </w:rPr>
      </w:pPr>
      <w:r w:rsidRPr="00B31E75">
        <w:rPr>
          <w:b/>
        </w:rPr>
        <w:t>Link to agency website pursuant to G.S. 150B-19.1(c):</w:t>
      </w:r>
      <w:r w:rsidRPr="00B31E75">
        <w:rPr>
          <w:b/>
          <w:i/>
        </w:rPr>
        <w:t xml:space="preserve">  </w:t>
      </w:r>
      <w:r>
        <w:rPr>
          <w:i/>
        </w:rPr>
        <w:t>https://info.ncdhhs.gov/dhsr/ruleactions.html</w:t>
      </w:r>
    </w:p>
    <w:p w14:paraId="5BF26F37" w14:textId="77777777" w:rsidR="00FC2B87" w:rsidRDefault="00FC2B87" w:rsidP="002C0F41">
      <w:pPr>
        <w:pStyle w:val="Paragraph"/>
        <w:rPr>
          <w:b/>
        </w:rPr>
      </w:pPr>
    </w:p>
    <w:p w14:paraId="7EA17F45" w14:textId="77777777" w:rsidR="00FC2B87" w:rsidRPr="00B31E75" w:rsidRDefault="00FC2B87" w:rsidP="002C0F41">
      <w:pPr>
        <w:pStyle w:val="Paragraph"/>
        <w:rPr>
          <w:i/>
        </w:rPr>
      </w:pPr>
      <w:r w:rsidRPr="00B31E75">
        <w:rPr>
          <w:b/>
          <w:bCs/>
        </w:rPr>
        <w:t>Proposed Effective Date:</w:t>
      </w:r>
      <w:r w:rsidRPr="00B31E75">
        <w:rPr>
          <w:b/>
          <w:bCs/>
          <w:i/>
        </w:rPr>
        <w:t xml:space="preserve">  </w:t>
      </w:r>
      <w:r>
        <w:rPr>
          <w:i/>
          <w:color w:val="000000"/>
          <w:highlight w:val="white"/>
        </w:rPr>
        <w:t>January 1, 2022</w:t>
      </w:r>
    </w:p>
    <w:p w14:paraId="149C88A8" w14:textId="77777777" w:rsidR="00FC2B87" w:rsidRPr="00B31E75" w:rsidRDefault="00FC2B87" w:rsidP="002C0F41">
      <w:pPr>
        <w:pStyle w:val="Base"/>
      </w:pPr>
    </w:p>
    <w:p w14:paraId="543361FB" w14:textId="77777777" w:rsidR="00FC2B87" w:rsidRDefault="00FC2B87" w:rsidP="00C67540">
      <w:pPr>
        <w:pStyle w:val="Base"/>
        <w:tabs>
          <w:tab w:val="left" w:pos="936"/>
        </w:tabs>
        <w:rPr>
          <w:b/>
        </w:rPr>
      </w:pPr>
      <w:r>
        <w:rPr>
          <w:b/>
        </w:rPr>
        <w:t>Public Hearing:</w:t>
      </w:r>
    </w:p>
    <w:p w14:paraId="5242C8ED" w14:textId="77777777" w:rsidR="00FC2B87" w:rsidRDefault="00FC2B87" w:rsidP="00C67540">
      <w:pPr>
        <w:pStyle w:val="Base"/>
        <w:tabs>
          <w:tab w:val="left" w:pos="936"/>
        </w:tabs>
      </w:pPr>
      <w:r>
        <w:rPr>
          <w:b/>
        </w:rPr>
        <w:t>Date:</w:t>
      </w:r>
      <w:r>
        <w:rPr>
          <w:i/>
        </w:rPr>
        <w:t xml:space="preserve">  August 31, 2021</w:t>
      </w:r>
    </w:p>
    <w:p w14:paraId="672317C4" w14:textId="77777777" w:rsidR="00FC2B87" w:rsidRDefault="00FC2B87" w:rsidP="00C67540">
      <w:pPr>
        <w:pStyle w:val="Base"/>
        <w:tabs>
          <w:tab w:val="left" w:pos="936"/>
        </w:tabs>
      </w:pPr>
      <w:r>
        <w:rPr>
          <w:b/>
        </w:rPr>
        <w:t>Time:</w:t>
      </w:r>
      <w:r>
        <w:rPr>
          <w:i/>
        </w:rPr>
        <w:t xml:space="preserve">  10:00 a.m.</w:t>
      </w:r>
    </w:p>
    <w:p w14:paraId="4853BB14" w14:textId="77777777" w:rsidR="00FC2B87" w:rsidRDefault="00FC2B87" w:rsidP="00C67540">
      <w:pPr>
        <w:pStyle w:val="Base"/>
        <w:tabs>
          <w:tab w:val="left" w:pos="936"/>
        </w:tabs>
        <w:rPr>
          <w:i/>
        </w:rPr>
      </w:pPr>
      <w:r>
        <w:rPr>
          <w:b/>
        </w:rPr>
        <w:t>Location:</w:t>
      </w:r>
      <w:r>
        <w:rPr>
          <w:i/>
        </w:rPr>
        <w:t xml:space="preserve">  By </w:t>
      </w:r>
      <w:proofErr w:type="spellStart"/>
      <w:r>
        <w:rPr>
          <w:i/>
        </w:rPr>
        <w:t>Webex</w:t>
      </w:r>
      <w:proofErr w:type="spellEnd"/>
      <w:r>
        <w:rPr>
          <w:i/>
        </w:rPr>
        <w:t xml:space="preserve">. Participants may log in 15 minutes before meeting begins. To join the meeting by audio only or by audio and video: Copy this link to your browser (preferably Google Chrome): </w:t>
      </w:r>
    </w:p>
    <w:p w14:paraId="4F3CD84A" w14:textId="77777777" w:rsidR="00FC2B87" w:rsidRDefault="00FC2B87" w:rsidP="00C67540">
      <w:pPr>
        <w:pStyle w:val="Base"/>
        <w:tabs>
          <w:tab w:val="left" w:pos="936"/>
        </w:tabs>
        <w:rPr>
          <w:i/>
        </w:rPr>
      </w:pPr>
      <w:r w:rsidRPr="00F87212">
        <w:rPr>
          <w:i/>
        </w:rPr>
        <w:t>https://ncgov.webex.com/ncgov/onstage/g.php?MTID=ee186691c2ec542255615a59edf2f4214</w:t>
      </w:r>
      <w:r>
        <w:rPr>
          <w:i/>
        </w:rPr>
        <w:t xml:space="preserve">. </w:t>
      </w:r>
    </w:p>
    <w:p w14:paraId="6C42698B" w14:textId="77777777" w:rsidR="00FC2B87" w:rsidRDefault="00FC2B87" w:rsidP="00C67540">
      <w:pPr>
        <w:pStyle w:val="Base"/>
        <w:tabs>
          <w:tab w:val="left" w:pos="936"/>
        </w:tabs>
        <w:rPr>
          <w:i/>
        </w:rPr>
      </w:pPr>
      <w:r>
        <w:rPr>
          <w:i/>
        </w:rPr>
        <w:t xml:space="preserve">Meeting password (case sensitive): rules. Access code: 161 511 9699. </w:t>
      </w:r>
    </w:p>
    <w:p w14:paraId="4AD7F175" w14:textId="77777777" w:rsidR="00FC2B87" w:rsidRDefault="00FC2B87" w:rsidP="00C67540">
      <w:pPr>
        <w:pStyle w:val="Base"/>
        <w:tabs>
          <w:tab w:val="left" w:pos="936"/>
        </w:tabs>
      </w:pPr>
      <w:r>
        <w:rPr>
          <w:i/>
        </w:rPr>
        <w:t>To join the meeting by telephone audio only: Call telephone number: 415-655-0003; Access code: 161 511 9699</w:t>
      </w:r>
    </w:p>
    <w:p w14:paraId="5956E800" w14:textId="77777777" w:rsidR="00FC2B87" w:rsidRDefault="00FC2B87" w:rsidP="00C67540">
      <w:pPr>
        <w:pStyle w:val="Base"/>
        <w:tabs>
          <w:tab w:val="left" w:pos="936"/>
        </w:tabs>
      </w:pPr>
    </w:p>
    <w:p w14:paraId="760F2150" w14:textId="77777777" w:rsidR="00FC2B87" w:rsidRDefault="00FC2B87" w:rsidP="002C0F41">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 10A NCAC 14C, Certificate of Need Regulations, these 18 proposed rules for readoption were part of the 39 rules determined as "Necessary </w:t>
      </w:r>
      <w:proofErr w:type="gramStart"/>
      <w:r>
        <w:rPr>
          <w:i/>
          <w:color w:val="000000"/>
          <w:highlight w:val="white"/>
        </w:rPr>
        <w:t>With</w:t>
      </w:r>
      <w:proofErr w:type="gramEnd"/>
      <w:r>
        <w:rPr>
          <w:i/>
          <w:color w:val="000000"/>
          <w:highlight w:val="white"/>
        </w:rPr>
        <w:t xml:space="preserve"> Substantive Public Interest," requiring readoption.  With input from stakeholders, substantive changes are being made to 11 of these proposed rules, non-substantive changes are being made to one </w:t>
      </w:r>
      <w:r>
        <w:rPr>
          <w:i/>
          <w:color w:val="000000"/>
          <w:highlight w:val="white"/>
        </w:rPr>
        <w:t xml:space="preserve">proposed rule, and six rules are proposed for readoption as a repeal. </w:t>
      </w:r>
    </w:p>
    <w:p w14:paraId="3D7DE7AF" w14:textId="77777777" w:rsidR="00FC2B87" w:rsidRDefault="00FC2B87" w:rsidP="002C0F41">
      <w:pPr>
        <w:pStyle w:val="Paragraph"/>
        <w:rPr>
          <w:i/>
          <w:color w:val="000000"/>
          <w:highlight w:val="white"/>
        </w:rPr>
      </w:pPr>
    </w:p>
    <w:p w14:paraId="222DF486" w14:textId="77777777" w:rsidR="00FC2B87" w:rsidRDefault="00FC2B87" w:rsidP="002C0F41">
      <w:pPr>
        <w:pStyle w:val="Paragraph"/>
        <w:rPr>
          <w:i/>
          <w:color w:val="000000"/>
          <w:highlight w:val="white"/>
        </w:rPr>
      </w:pPr>
      <w:r>
        <w:rPr>
          <w:i/>
          <w:color w:val="000000"/>
          <w:highlight w:val="white"/>
        </w:rPr>
        <w:t>Substantive changes have been made to definitions to revise and update terms that apply to CON application performance standards for cardiac catheterization equipment, open-heart surgery services and heart-lung bypass machines, linear accelerators, magnetic resonance imaging scanners, positron emission tomography scanners and intermediate care facilities for individuals with intellectual disabilities.</w:t>
      </w:r>
    </w:p>
    <w:p w14:paraId="580A8B40" w14:textId="77777777" w:rsidR="00FC2B87" w:rsidRDefault="00FC2B87" w:rsidP="002C0F41">
      <w:pPr>
        <w:pStyle w:val="Paragraph"/>
        <w:rPr>
          <w:i/>
          <w:color w:val="000000"/>
          <w:highlight w:val="white"/>
        </w:rPr>
      </w:pPr>
    </w:p>
    <w:p w14:paraId="278CF689" w14:textId="77777777" w:rsidR="00FC2B87" w:rsidRDefault="00FC2B87" w:rsidP="002C0F41">
      <w:pPr>
        <w:pStyle w:val="Paragraph"/>
        <w:rPr>
          <w:i/>
          <w:color w:val="000000"/>
          <w:highlight w:val="white"/>
        </w:rPr>
      </w:pPr>
      <w:r>
        <w:rPr>
          <w:i/>
          <w:color w:val="000000"/>
          <w:highlight w:val="white"/>
        </w:rPr>
        <w:t xml:space="preserve">Substantive changes have been made to these proposed rules to revise, condense, clarify, and remove unnecessary text in the Certificate of Need applicant performance standards criteria for acquiring fixed, shared fixed, or mobile cardiac catheterization equipment, a fixed or mobile MRI (magnetic resonance imaging) scanner, a fixed or mobile PET (positron emission tomography), and a linear accelerator pursuant to a need determination in the State Medical Facilities Plan in effect as of the first day of the review period. The performance projections for proposed MRI scanner acquisition applicants </w:t>
      </w:r>
      <w:proofErr w:type="gramStart"/>
      <w:r>
        <w:rPr>
          <w:i/>
          <w:color w:val="000000"/>
          <w:highlight w:val="white"/>
        </w:rPr>
        <w:t>has</w:t>
      </w:r>
      <w:proofErr w:type="gramEnd"/>
      <w:r>
        <w:rPr>
          <w:i/>
          <w:color w:val="000000"/>
          <w:highlight w:val="white"/>
        </w:rPr>
        <w:t xml:space="preserve"> been lowered. Substantive changes have been made to revise, condense, clarify, and remove unnecessary text in the performance standards criteria for developing a new open-heart surgery service and acquiring a heart-lung bypass machine. </w:t>
      </w:r>
    </w:p>
    <w:p w14:paraId="65DAA8E7" w14:textId="77777777" w:rsidR="00FC2B87" w:rsidRDefault="00FC2B87" w:rsidP="002C0F41">
      <w:pPr>
        <w:pStyle w:val="Paragraph"/>
        <w:rPr>
          <w:i/>
          <w:color w:val="000000"/>
          <w:highlight w:val="white"/>
        </w:rPr>
      </w:pPr>
    </w:p>
    <w:p w14:paraId="108E9C88" w14:textId="77777777" w:rsidR="00FC2B87" w:rsidRDefault="00FC2B87" w:rsidP="002C0F41">
      <w:pPr>
        <w:pStyle w:val="Paragraph"/>
        <w:rPr>
          <w:i/>
          <w:color w:val="000000"/>
          <w:highlight w:val="white"/>
        </w:rPr>
      </w:pPr>
      <w:r>
        <w:rPr>
          <w:i/>
          <w:color w:val="000000"/>
          <w:highlight w:val="white"/>
        </w:rPr>
        <w:t xml:space="preserve">The six rules proposed for readoption as a repeal are no longer necessary because the Certificate of Need applicant performance standards are obsolete for CT (computed tomography) scanners, substance use disorder (chemical dependency treatment) beds, and psychiatric beds.  </w:t>
      </w:r>
    </w:p>
    <w:p w14:paraId="4A17D57D" w14:textId="77777777" w:rsidR="00FC2B87" w:rsidRDefault="00FC2B87" w:rsidP="002C0F41">
      <w:pPr>
        <w:pStyle w:val="Paragraph"/>
        <w:rPr>
          <w:i/>
          <w:color w:val="000000"/>
          <w:highlight w:val="white"/>
        </w:rPr>
      </w:pPr>
    </w:p>
    <w:p w14:paraId="0F65EC36" w14:textId="77777777" w:rsidR="00FC2B87" w:rsidRPr="00B31E75" w:rsidRDefault="00FC2B87" w:rsidP="002C0F41">
      <w:pPr>
        <w:pStyle w:val="Paragraph"/>
        <w:rPr>
          <w:i/>
          <w:iCs/>
        </w:rPr>
      </w:pPr>
      <w:r>
        <w:rPr>
          <w:i/>
          <w:color w:val="000000"/>
          <w:highlight w:val="white"/>
        </w:rPr>
        <w:t>In addition, non-substantive and technical changes were made to the proposed rules. Non substantive changes include updating to ICF/IID terminology and removing references to State Medical Facilities Plan adjusted need determinations no longer relevant.</w:t>
      </w:r>
    </w:p>
    <w:p w14:paraId="54239840" w14:textId="77777777" w:rsidR="00FC2B87" w:rsidRPr="00B31E75" w:rsidRDefault="00FC2B87" w:rsidP="002C0F41">
      <w:pPr>
        <w:pStyle w:val="Paragraph"/>
        <w:rPr>
          <w:i/>
          <w:iCs/>
        </w:rPr>
      </w:pPr>
    </w:p>
    <w:p w14:paraId="7494B7C6" w14:textId="77777777" w:rsidR="00FC2B87" w:rsidRPr="00F87212" w:rsidRDefault="00FC2B87" w:rsidP="00F87212">
      <w:pPr>
        <w:pStyle w:val="Base"/>
        <w:rPr>
          <w:i/>
        </w:rPr>
      </w:pPr>
      <w:r w:rsidRPr="00F87212">
        <w:rPr>
          <w:b/>
          <w:bCs/>
        </w:rPr>
        <w:t xml:space="preserve">Comments may be submitted to:  </w:t>
      </w:r>
      <w:r w:rsidRPr="00F87212">
        <w:rPr>
          <w:i/>
          <w:highlight w:val="white"/>
        </w:rPr>
        <w:t>Nadine Pfeiffer, 809 Ruggles Drive, 2701 Mail Service Center, Raleigh, NC 27699-2701; email DHSR.RulesCoordinator@dhhs.nc.gov</w:t>
      </w:r>
    </w:p>
    <w:p w14:paraId="085B0FAF" w14:textId="77777777" w:rsidR="00FC2B87" w:rsidRPr="00B31E75" w:rsidRDefault="00FC2B87" w:rsidP="00B3160C">
      <w:pPr>
        <w:pStyle w:val="Paragraph"/>
        <w:rPr>
          <w:i/>
          <w:iCs/>
        </w:rPr>
      </w:pPr>
    </w:p>
    <w:p w14:paraId="28755DA7" w14:textId="77777777" w:rsidR="00FC2B87" w:rsidRPr="00B31E75" w:rsidRDefault="00FC2B87" w:rsidP="00B3160C">
      <w:pPr>
        <w:pStyle w:val="Paragraph"/>
        <w:rPr>
          <w:b/>
        </w:rPr>
      </w:pPr>
      <w:r w:rsidRPr="00B31E75">
        <w:rPr>
          <w:b/>
          <w:iCs/>
        </w:rPr>
        <w:t>Comment period ends:</w:t>
      </w:r>
      <w:r w:rsidRPr="00B31E75">
        <w:rPr>
          <w:b/>
          <w:i/>
          <w:iCs/>
        </w:rPr>
        <w:t xml:space="preserve">  </w:t>
      </w:r>
      <w:r>
        <w:rPr>
          <w:i/>
          <w:color w:val="000000"/>
          <w:highlight w:val="white"/>
        </w:rPr>
        <w:t>September 13, 2021</w:t>
      </w:r>
    </w:p>
    <w:p w14:paraId="3996A889" w14:textId="77777777" w:rsidR="00FC2B87" w:rsidRPr="00B31E75" w:rsidRDefault="00FC2B87" w:rsidP="002C0F41">
      <w:pPr>
        <w:pStyle w:val="Paragraph"/>
      </w:pPr>
    </w:p>
    <w:p w14:paraId="63CC5394" w14:textId="77777777" w:rsidR="00FC2B87" w:rsidRPr="006D6687" w:rsidRDefault="00FC2B87" w:rsidP="00265DBD">
      <w:pPr>
        <w:pStyle w:val="Base"/>
      </w:pPr>
      <w:r w:rsidRPr="00265DBD">
        <w:rPr>
          <w:b/>
        </w:rPr>
        <w:t xml:space="preserve">Procedure for Subjecting a Proposed Rule to Legislative Review: </w:t>
      </w:r>
      <w:r>
        <w:t xml:space="preserve">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w:t>
      </w:r>
      <w:r>
        <w:lastRenderedPageBreak/>
        <w:t>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30AF3D5E" w14:textId="77777777" w:rsidR="00FC2B87" w:rsidRDefault="00FC2B87" w:rsidP="002C0F41">
      <w:pPr>
        <w:pStyle w:val="Paragraph"/>
      </w:pPr>
    </w:p>
    <w:p w14:paraId="4DD20881" w14:textId="77777777" w:rsidR="00FC2B87" w:rsidRPr="00B31E75" w:rsidRDefault="00FC2B87" w:rsidP="002C0F41">
      <w:pPr>
        <w:pStyle w:val="Paragraph"/>
        <w:rPr>
          <w:b/>
        </w:rPr>
      </w:pPr>
      <w:r w:rsidRPr="00B31E75">
        <w:rPr>
          <w:b/>
        </w:rPr>
        <w:t>Fiscal impact. Does any rule or combination of rules in this notice create an economic impact? Check all that apply.</w:t>
      </w:r>
    </w:p>
    <w:p w14:paraId="0D9D1009"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State funds </w:t>
      </w:r>
      <w:proofErr w:type="gramStart"/>
      <w:r>
        <w:rPr>
          <w:b/>
        </w:rPr>
        <w:t>affected</w:t>
      </w:r>
      <w:proofErr w:type="gramEnd"/>
    </w:p>
    <w:p w14:paraId="5D7CF492"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Local funds </w:t>
      </w:r>
      <w:proofErr w:type="gramStart"/>
      <w:r>
        <w:rPr>
          <w:b/>
        </w:rPr>
        <w:t>affected</w:t>
      </w:r>
      <w:proofErr w:type="gramEnd"/>
    </w:p>
    <w:p w14:paraId="1DBF73EF"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Substantial economic impact (&gt;= $1,000,000)</w:t>
      </w:r>
    </w:p>
    <w:p w14:paraId="54CF6B12"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Approved by </w:t>
      </w:r>
      <w:proofErr w:type="gramStart"/>
      <w:r>
        <w:rPr>
          <w:b/>
        </w:rPr>
        <w:t>OSBM</w:t>
      </w:r>
      <w:proofErr w:type="gramEnd"/>
    </w:p>
    <w:p w14:paraId="344B63D0"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No fiscal note </w:t>
      </w:r>
      <w:proofErr w:type="gramStart"/>
      <w:r>
        <w:rPr>
          <w:b/>
        </w:rPr>
        <w:t>required</w:t>
      </w:r>
      <w:proofErr w:type="gramEnd"/>
    </w:p>
    <w:p w14:paraId="4B40E6F9" w14:textId="77777777" w:rsidR="00FC2B87" w:rsidRPr="002C0F41" w:rsidRDefault="00FC2B87" w:rsidP="00B84480"/>
    <w:p w14:paraId="13E9B214" w14:textId="77777777" w:rsidR="00FC2B87" w:rsidRDefault="00FC2B87" w:rsidP="00545A1B">
      <w:pPr>
        <w:pStyle w:val="Chapter"/>
      </w:pPr>
      <w:r>
        <w:t>Chapter 14 - Director, Division of Health Service Regulation</w:t>
      </w:r>
    </w:p>
    <w:p w14:paraId="07617805" w14:textId="77777777" w:rsidR="00FC2B87" w:rsidRDefault="00FC2B87" w:rsidP="00545A1B">
      <w:pPr>
        <w:pStyle w:val="Base"/>
      </w:pPr>
    </w:p>
    <w:p w14:paraId="4146079F" w14:textId="77777777" w:rsidR="00FC2B87" w:rsidRDefault="00FC2B87" w:rsidP="00545A1B">
      <w:pPr>
        <w:pStyle w:val="SubChapter"/>
      </w:pPr>
      <w:r>
        <w:t>SUBCHAPTER 14C – CERTIFICATE OF NEED REGULATIONS</w:t>
      </w:r>
    </w:p>
    <w:p w14:paraId="369F3441" w14:textId="77777777" w:rsidR="00FC2B87" w:rsidRDefault="00FC2B87" w:rsidP="00545A1B">
      <w:pPr>
        <w:pStyle w:val="Base"/>
      </w:pPr>
    </w:p>
    <w:p w14:paraId="14A4851F" w14:textId="77777777" w:rsidR="00FC2B87" w:rsidRPr="00545A1B" w:rsidRDefault="00FC2B87" w:rsidP="00545A1B">
      <w:pPr>
        <w:pStyle w:val="Section"/>
      </w:pPr>
      <w:r w:rsidRPr="00545A1B">
        <w:t xml:space="preserve">section .1600 – criteria and standards for cardiac catheterization equipment </w:t>
      </w:r>
      <w:r w:rsidRPr="00545A1B">
        <w:rPr>
          <w:strike/>
        </w:rPr>
        <w:t>and cardiac angioplasty equipment</w:t>
      </w:r>
    </w:p>
    <w:p w14:paraId="0693B222" w14:textId="77777777" w:rsidR="00FC2B87" w:rsidRPr="00545A1B" w:rsidRDefault="00FC2B87" w:rsidP="00545A1B">
      <w:pPr>
        <w:pStyle w:val="Base"/>
      </w:pPr>
    </w:p>
    <w:p w14:paraId="6B257AD8" w14:textId="77777777" w:rsidR="00FC2B87" w:rsidRPr="00545A1B" w:rsidRDefault="00FC2B87" w:rsidP="00545A1B">
      <w:pPr>
        <w:pStyle w:val="Rule"/>
      </w:pPr>
      <w:r w:rsidRPr="00545A1B">
        <w:t>10A ncac 14c .1601</w:t>
      </w:r>
      <w:r w:rsidRPr="00545A1B">
        <w:tab/>
        <w:t>DEFINITIONS</w:t>
      </w:r>
    </w:p>
    <w:p w14:paraId="17E6AF07" w14:textId="77777777" w:rsidR="00FC2B87" w:rsidRPr="00545A1B" w:rsidRDefault="00FC2B87" w:rsidP="00545A1B">
      <w:pPr>
        <w:pStyle w:val="Paragraph"/>
      </w:pPr>
      <w:r w:rsidRPr="00545A1B">
        <w:rPr>
          <w:strike/>
        </w:rPr>
        <w:t>The following definitions shall apply to all rules in this Section:</w:t>
      </w:r>
    </w:p>
    <w:p w14:paraId="07D54B14" w14:textId="77777777" w:rsidR="00FC2B87" w:rsidRPr="00545A1B" w:rsidRDefault="00FC2B87" w:rsidP="00545A1B">
      <w:pPr>
        <w:pStyle w:val="Item"/>
        <w:tabs>
          <w:tab w:val="clear" w:pos="1800"/>
        </w:tabs>
      </w:pPr>
      <w:r w:rsidRPr="00545A1B">
        <w:rPr>
          <w:strike/>
        </w:rPr>
        <w:t>(1)</w:t>
      </w:r>
      <w:r w:rsidRPr="00545A1B">
        <w:tab/>
      </w:r>
      <w:r w:rsidRPr="00545A1B">
        <w:rPr>
          <w:strike/>
        </w:rPr>
        <w:t>"Approved" means the equipment was not in operation prior to the beginning of the review period and had been issued a certificate of need.</w:t>
      </w:r>
    </w:p>
    <w:p w14:paraId="1CAE0633" w14:textId="77777777" w:rsidR="00FC2B87" w:rsidRPr="00545A1B" w:rsidRDefault="00FC2B87" w:rsidP="00545A1B">
      <w:pPr>
        <w:pStyle w:val="Item"/>
        <w:tabs>
          <w:tab w:val="clear" w:pos="1800"/>
        </w:tabs>
      </w:pPr>
      <w:r w:rsidRPr="00545A1B">
        <w:rPr>
          <w:strike/>
        </w:rPr>
        <w:t>(2)</w:t>
      </w:r>
      <w:r w:rsidRPr="00545A1B">
        <w:tab/>
      </w:r>
      <w:r w:rsidRPr="00545A1B">
        <w:rPr>
          <w:strike/>
        </w:rPr>
        <w:t>"Capacity" of an item of cardiac catheterization equipment means 1500 diagnostic</w:t>
      </w:r>
      <w:r w:rsidRPr="00545A1B">
        <w:rPr>
          <w:strike/>
        </w:rPr>
        <w:noBreakHyphen/>
        <w:t>equivalent procedures per year.</w:t>
      </w:r>
      <w:r>
        <w:rPr>
          <w:strike/>
        </w:rPr>
        <w:t xml:space="preserve"> </w:t>
      </w:r>
      <w:r w:rsidRPr="00545A1B">
        <w:rPr>
          <w:strike/>
        </w:rPr>
        <w:t>One therapeutic cardiac catheterization procedure is valued at 1.75 diagnostic</w:t>
      </w:r>
      <w:r w:rsidRPr="00545A1B">
        <w:rPr>
          <w:strike/>
        </w:rPr>
        <w:noBreakHyphen/>
        <w:t>equivalent procedures.</w:t>
      </w:r>
      <w:r>
        <w:rPr>
          <w:strike/>
        </w:rPr>
        <w:t xml:space="preserve"> </w:t>
      </w:r>
      <w:r w:rsidRPr="00545A1B">
        <w:rPr>
          <w:strike/>
        </w:rPr>
        <w:t xml:space="preserve">One cardiac catheterization procedure performed on a patient </w:t>
      </w:r>
      <w:proofErr w:type="gramStart"/>
      <w:r w:rsidRPr="00545A1B">
        <w:rPr>
          <w:strike/>
        </w:rPr>
        <w:t>age</w:t>
      </w:r>
      <w:proofErr w:type="gramEnd"/>
      <w:r w:rsidRPr="00545A1B">
        <w:rPr>
          <w:strike/>
        </w:rPr>
        <w:t xml:space="preserve"> 14 or under is valued at two diagnostic</w:t>
      </w:r>
      <w:r w:rsidRPr="00545A1B">
        <w:rPr>
          <w:strike/>
        </w:rPr>
        <w:noBreakHyphen/>
        <w:t>equivalent procedures.</w:t>
      </w:r>
      <w:r>
        <w:rPr>
          <w:strike/>
        </w:rPr>
        <w:t xml:space="preserve"> </w:t>
      </w:r>
      <w:r w:rsidRPr="00545A1B">
        <w:rPr>
          <w:strike/>
        </w:rPr>
        <w:t>All other procedures are valued at one diagnostic</w:t>
      </w:r>
      <w:r w:rsidRPr="00545A1B">
        <w:rPr>
          <w:strike/>
        </w:rPr>
        <w:noBreakHyphen/>
        <w:t>equivalent procedure.</w:t>
      </w:r>
    </w:p>
    <w:p w14:paraId="5B309463" w14:textId="77777777" w:rsidR="00FC2B87" w:rsidRPr="00545A1B" w:rsidRDefault="00FC2B87" w:rsidP="00545A1B">
      <w:pPr>
        <w:pStyle w:val="Item"/>
        <w:tabs>
          <w:tab w:val="clear" w:pos="1800"/>
        </w:tabs>
      </w:pPr>
      <w:r w:rsidRPr="00545A1B">
        <w:rPr>
          <w:strike/>
        </w:rPr>
        <w:t>(3)</w:t>
      </w:r>
      <w:r w:rsidRPr="00545A1B">
        <w:tab/>
      </w:r>
      <w:r w:rsidRPr="00545A1B">
        <w:rPr>
          <w:strike/>
        </w:rPr>
        <w:t>"Cardiac catheterization equipment" shall have the same meaning as defined in G.S. 131E</w:t>
      </w:r>
      <w:r w:rsidRPr="00545A1B">
        <w:rPr>
          <w:strike/>
        </w:rPr>
        <w:noBreakHyphen/>
        <w:t>176(2f).</w:t>
      </w:r>
    </w:p>
    <w:p w14:paraId="71B98D34" w14:textId="77777777" w:rsidR="00FC2B87" w:rsidRPr="00545A1B" w:rsidRDefault="00FC2B87" w:rsidP="00545A1B">
      <w:pPr>
        <w:pStyle w:val="Item"/>
        <w:tabs>
          <w:tab w:val="clear" w:pos="1800"/>
        </w:tabs>
      </w:pPr>
      <w:r w:rsidRPr="00545A1B">
        <w:rPr>
          <w:strike/>
        </w:rPr>
        <w:t>(4)</w:t>
      </w:r>
      <w:r w:rsidRPr="00545A1B">
        <w:tab/>
      </w:r>
      <w:r w:rsidRPr="00545A1B">
        <w:rPr>
          <w:strike/>
        </w:rPr>
        <w:t>"Cardiac catheterization procedure," for the purpose of determining utilization in a certificate of need review, means a single episode of diagnostic or therapeutic catheterization which occurs during one visit to a cardiac catheterization room, whereby a flexible tube is inserted into the patient's body and advanced into the heart chambers to perform a hemodynamic or angiographic examination or therapeutic intervention of the left or right heart chamber, or coronary arteries.</w:t>
      </w:r>
      <w:r>
        <w:rPr>
          <w:strike/>
        </w:rPr>
        <w:t xml:space="preserve"> </w:t>
      </w:r>
      <w:r w:rsidRPr="00545A1B">
        <w:rPr>
          <w:strike/>
        </w:rPr>
        <w:t xml:space="preserve">A cardiac catheterization procedure does not include a simple right heart catheterization for monitoring purposes as might be done in an electrophysiology laboratory, pulmonary angiography procedure, cardiac pacing through </w:t>
      </w:r>
      <w:r w:rsidRPr="00545A1B">
        <w:rPr>
          <w:strike/>
        </w:rPr>
        <w:t>a right electrode catheter, temporary pacemaker insertion, or procedures performed in dedicated angiography or electrophysiology rooms.</w:t>
      </w:r>
    </w:p>
    <w:p w14:paraId="766AEBAA" w14:textId="77777777" w:rsidR="00FC2B87" w:rsidRPr="00545A1B" w:rsidRDefault="00FC2B87" w:rsidP="00545A1B">
      <w:pPr>
        <w:pStyle w:val="Item"/>
        <w:tabs>
          <w:tab w:val="clear" w:pos="1800"/>
        </w:tabs>
      </w:pPr>
      <w:r w:rsidRPr="00545A1B">
        <w:rPr>
          <w:strike/>
        </w:rPr>
        <w:t>(5)</w:t>
      </w:r>
      <w:r w:rsidRPr="00545A1B">
        <w:tab/>
      </w:r>
      <w:r w:rsidRPr="00545A1B">
        <w:rPr>
          <w:strike/>
        </w:rPr>
        <w:t>"Cardiac catheterization room" means a room or a mobile unit in which there is cardiac catheterization or cardiac angioplasty equipment for the performance of cardiac catheterization procedures.</w:t>
      </w:r>
      <w:r>
        <w:rPr>
          <w:strike/>
        </w:rPr>
        <w:t xml:space="preserve"> </w:t>
      </w:r>
      <w:r w:rsidRPr="00545A1B">
        <w:rPr>
          <w:strike/>
        </w:rPr>
        <w:t>Dedicated angiography rooms and electrophysiology rooms are not cardiac catheterization rooms.</w:t>
      </w:r>
    </w:p>
    <w:p w14:paraId="7EDFC89F" w14:textId="77777777" w:rsidR="00FC2B87" w:rsidRPr="00545A1B" w:rsidRDefault="00FC2B87" w:rsidP="00545A1B">
      <w:pPr>
        <w:pStyle w:val="Item"/>
        <w:tabs>
          <w:tab w:val="clear" w:pos="1800"/>
        </w:tabs>
      </w:pPr>
      <w:r w:rsidRPr="00545A1B">
        <w:rPr>
          <w:strike/>
        </w:rPr>
        <w:t>(6)</w:t>
      </w:r>
      <w:r w:rsidRPr="00545A1B">
        <w:tab/>
      </w:r>
      <w:r w:rsidRPr="00545A1B">
        <w:rPr>
          <w:strike/>
        </w:rPr>
        <w:t>"Cardiac catheterization service area" means a geographical area defined by the applicant, which has boundaries that are not farther than 90 road miles from the facility, if the facility has a comprehensive cardiac services program; and not farther than 45 road miles from the facility if the facility performs only diagnostic cardiac catheterization procedures; except that the cardiac catheterization service area of an academic medical center teaching hospital designated in 10A NCAC 14B shall not be limited to 90 road miles.</w:t>
      </w:r>
    </w:p>
    <w:p w14:paraId="6A20834E" w14:textId="77777777" w:rsidR="00FC2B87" w:rsidRPr="00545A1B" w:rsidRDefault="00FC2B87" w:rsidP="00545A1B">
      <w:pPr>
        <w:pStyle w:val="Item"/>
        <w:tabs>
          <w:tab w:val="clear" w:pos="1800"/>
        </w:tabs>
      </w:pPr>
      <w:r w:rsidRPr="00545A1B">
        <w:rPr>
          <w:strike/>
        </w:rPr>
        <w:t>(7)</w:t>
      </w:r>
      <w:r w:rsidRPr="00545A1B">
        <w:tab/>
      </w:r>
      <w:r w:rsidRPr="00545A1B">
        <w:rPr>
          <w:strike/>
        </w:rPr>
        <w:t>"Cardiac catheterization services" means the provision of diagnostic cardiac catheterization procedures or therapeutic cardiac catheterization procedures performed utilizing cardiac catheterization equipment in a cardiac catheterization room.</w:t>
      </w:r>
    </w:p>
    <w:p w14:paraId="7C5A37CD" w14:textId="77777777" w:rsidR="00FC2B87" w:rsidRPr="00545A1B" w:rsidRDefault="00FC2B87" w:rsidP="00545A1B">
      <w:pPr>
        <w:pStyle w:val="Item"/>
        <w:tabs>
          <w:tab w:val="clear" w:pos="1800"/>
        </w:tabs>
      </w:pPr>
      <w:r w:rsidRPr="00545A1B">
        <w:rPr>
          <w:strike/>
        </w:rPr>
        <w:t>(8)</w:t>
      </w:r>
      <w:r w:rsidRPr="00545A1B">
        <w:tab/>
      </w:r>
      <w:r w:rsidRPr="00545A1B">
        <w:rPr>
          <w:strike/>
        </w:rPr>
        <w:t>"Comprehensive cardiac services program" means a cardiac services program which provides the full range of clinical services associated with the treatment of cardiovascular disease including community outreach, emergency treatment of cardiovascular illnesses, non</w:t>
      </w:r>
      <w:r w:rsidRPr="00545A1B">
        <w:rPr>
          <w:strike/>
        </w:rPr>
        <w:noBreakHyphen/>
        <w:t>invasive diagnostic imaging modalities, diagnostic and therapeutic cardiac catheterization procedures, open heart surgery and cardiac rehabilitation services. Community outreach and cardiac rehabilitation services shall be provided by the applicant or through arrangements with other agencies and facilities located in the same city.</w:t>
      </w:r>
      <w:r>
        <w:rPr>
          <w:strike/>
        </w:rPr>
        <w:t xml:space="preserve"> </w:t>
      </w:r>
      <w:r w:rsidRPr="00545A1B">
        <w:rPr>
          <w:strike/>
        </w:rPr>
        <w:t>All other components of a comprehensive cardiac services program shall be provided within a single facility.</w:t>
      </w:r>
    </w:p>
    <w:p w14:paraId="2C1BA5F7" w14:textId="77777777" w:rsidR="00FC2B87" w:rsidRPr="00545A1B" w:rsidRDefault="00FC2B87" w:rsidP="00545A1B">
      <w:pPr>
        <w:pStyle w:val="Item"/>
        <w:tabs>
          <w:tab w:val="clear" w:pos="1800"/>
        </w:tabs>
      </w:pPr>
      <w:r w:rsidRPr="00545A1B">
        <w:rPr>
          <w:strike/>
        </w:rPr>
        <w:t>(9)</w:t>
      </w:r>
      <w:r w:rsidRPr="00545A1B">
        <w:tab/>
      </w:r>
      <w:r w:rsidRPr="00545A1B">
        <w:rPr>
          <w:strike/>
        </w:rPr>
        <w:t>"Diagnostic cardiac catheterization procedure," for the purpose of determining utilization in a certificate of need review, means a cardiac catheterization procedure performed for the purpose of detecting and identifying defects or diseases in the coronary arteries or veins of the heart, or abnormalities in the heart structure, but not the pulmonary artery.</w:t>
      </w:r>
    </w:p>
    <w:p w14:paraId="3BBABD30" w14:textId="77777777" w:rsidR="00FC2B87" w:rsidRPr="00545A1B" w:rsidRDefault="00FC2B87" w:rsidP="00545A1B">
      <w:pPr>
        <w:pStyle w:val="Item"/>
        <w:tabs>
          <w:tab w:val="clear" w:pos="1800"/>
        </w:tabs>
      </w:pPr>
      <w:r w:rsidRPr="00545A1B">
        <w:rPr>
          <w:strike/>
        </w:rPr>
        <w:t>(10)</w:t>
      </w:r>
      <w:r w:rsidRPr="00545A1B">
        <w:tab/>
      </w:r>
      <w:r w:rsidRPr="00545A1B">
        <w:rPr>
          <w:strike/>
        </w:rPr>
        <w:t>"Electrophysiology procedure" means a diagnostic or therapeutic procedure performed to study the electrical conduction activity of the heart and characterization of atrial ventricular arrhythmias.</w:t>
      </w:r>
    </w:p>
    <w:p w14:paraId="05F8A6B8" w14:textId="77777777" w:rsidR="00FC2B87" w:rsidRPr="00545A1B" w:rsidRDefault="00FC2B87" w:rsidP="00545A1B">
      <w:pPr>
        <w:pStyle w:val="Item"/>
        <w:tabs>
          <w:tab w:val="clear" w:pos="1800"/>
        </w:tabs>
      </w:pPr>
      <w:r w:rsidRPr="00545A1B">
        <w:rPr>
          <w:strike/>
        </w:rPr>
        <w:lastRenderedPageBreak/>
        <w:t>(11)</w:t>
      </w:r>
      <w:r w:rsidRPr="00545A1B">
        <w:tab/>
      </w:r>
      <w:r w:rsidRPr="00545A1B">
        <w:rPr>
          <w:strike/>
        </w:rPr>
        <w:t>"Existing" means the equipment was in operation prior to the beginning of the review period.</w:t>
      </w:r>
    </w:p>
    <w:p w14:paraId="2F2090E0" w14:textId="77777777" w:rsidR="00FC2B87" w:rsidRPr="00545A1B" w:rsidRDefault="00FC2B87" w:rsidP="00545A1B">
      <w:pPr>
        <w:pStyle w:val="Item"/>
        <w:tabs>
          <w:tab w:val="clear" w:pos="1800"/>
          <w:tab w:val="left" w:pos="4680"/>
        </w:tabs>
      </w:pPr>
      <w:r w:rsidRPr="00545A1B">
        <w:rPr>
          <w:strike/>
        </w:rPr>
        <w:t>(12)</w:t>
      </w:r>
      <w:r w:rsidRPr="00545A1B">
        <w:tab/>
      </w:r>
      <w:r w:rsidRPr="00545A1B">
        <w:rPr>
          <w:strike/>
        </w:rPr>
        <w:t>"High</w:t>
      </w:r>
      <w:r w:rsidRPr="00545A1B">
        <w:rPr>
          <w:strike/>
        </w:rPr>
        <w:noBreakHyphen/>
        <w:t>risk patient" means a person with reduced life expectancy because of left main or multi</w:t>
      </w:r>
      <w:r w:rsidRPr="00545A1B">
        <w:rPr>
          <w:strike/>
        </w:rPr>
        <w:noBreakHyphen/>
        <w:t>vessel coronary artery disease, often with impaired left ventricular function and with other characteristics as referenced in the American College of Cardiology/ Society for Cardiac Angiography and Interventions Clinical Expert Consensus Document on Cardiac Catheterization Laboratory Standards (June 2001) report.</w:t>
      </w:r>
    </w:p>
    <w:p w14:paraId="0F62A56A" w14:textId="77777777" w:rsidR="00FC2B87" w:rsidRPr="00545A1B" w:rsidRDefault="00FC2B87" w:rsidP="00545A1B">
      <w:pPr>
        <w:pStyle w:val="Item"/>
        <w:tabs>
          <w:tab w:val="clear" w:pos="1800"/>
        </w:tabs>
      </w:pPr>
      <w:r w:rsidRPr="00545A1B">
        <w:rPr>
          <w:strike/>
        </w:rPr>
        <w:t>(13)</w:t>
      </w:r>
      <w:r w:rsidRPr="00545A1B">
        <w:tab/>
      </w:r>
      <w:r w:rsidRPr="00545A1B">
        <w:rPr>
          <w:strike/>
        </w:rPr>
        <w:t>"Mobile equipment" means cardiac catheterization equipment and transporting equipment which is moved to provide services at two or more host facilities.</w:t>
      </w:r>
    </w:p>
    <w:p w14:paraId="56708449" w14:textId="77777777" w:rsidR="00FC2B87" w:rsidRPr="00545A1B" w:rsidRDefault="00FC2B87" w:rsidP="00545A1B">
      <w:pPr>
        <w:pStyle w:val="Item"/>
        <w:tabs>
          <w:tab w:val="clear" w:pos="1800"/>
        </w:tabs>
      </w:pPr>
      <w:r w:rsidRPr="00545A1B">
        <w:rPr>
          <w:strike/>
        </w:rPr>
        <w:t>(14)</w:t>
      </w:r>
      <w:r w:rsidRPr="00545A1B">
        <w:tab/>
      </w:r>
      <w:r w:rsidRPr="00545A1B">
        <w:rPr>
          <w:strike/>
        </w:rPr>
        <w:t>"Percutaneous transluminal coronary angioplasty (PTCA)" is one type of therapeutic cardiac catheterization procedure used to treat coronary artery disease in which a balloon</w:t>
      </w:r>
      <w:r w:rsidRPr="00545A1B">
        <w:rPr>
          <w:strike/>
        </w:rPr>
        <w:noBreakHyphen/>
        <w:t>tipped catheter is placed in the diseased artery and then inflated to compress the plaque blocking the artery.</w:t>
      </w:r>
    </w:p>
    <w:p w14:paraId="358FC7E0" w14:textId="77777777" w:rsidR="00FC2B87" w:rsidRPr="00545A1B" w:rsidRDefault="00FC2B87" w:rsidP="00545A1B">
      <w:pPr>
        <w:pStyle w:val="Item"/>
        <w:tabs>
          <w:tab w:val="clear" w:pos="1800"/>
        </w:tabs>
      </w:pPr>
      <w:r w:rsidRPr="00545A1B">
        <w:rPr>
          <w:strike/>
        </w:rPr>
        <w:t>(15)</w:t>
      </w:r>
      <w:r w:rsidRPr="00545A1B">
        <w:tab/>
      </w:r>
      <w:r w:rsidRPr="00545A1B">
        <w:rPr>
          <w:strike/>
        </w:rPr>
        <w:t>"Primary cardiac catheterization service area" means a geographical area defined by the applicant, which has boundaries that are not farther than 45 road miles from the facility, if the facility has a comprehensive cardiac services program; and not farther than 23 road miles from the facility if the facility performs only diagnostic cardiac catheterization procedures; except that the primary cardiac catheterization service area of an academic medical center teaching hospital designated in 10A NCAC 14B shall not be limited to 45 road miles.</w:t>
      </w:r>
    </w:p>
    <w:p w14:paraId="67F3B0AB" w14:textId="77777777" w:rsidR="00FC2B87" w:rsidRPr="00545A1B" w:rsidRDefault="00FC2B87" w:rsidP="00545A1B">
      <w:pPr>
        <w:pStyle w:val="Item"/>
        <w:tabs>
          <w:tab w:val="clear" w:pos="1800"/>
        </w:tabs>
      </w:pPr>
      <w:r w:rsidRPr="00545A1B">
        <w:rPr>
          <w:strike/>
        </w:rPr>
        <w:t>(16)</w:t>
      </w:r>
      <w:r w:rsidRPr="00545A1B">
        <w:tab/>
      </w:r>
      <w:r w:rsidRPr="00545A1B">
        <w:rPr>
          <w:strike/>
        </w:rPr>
        <w:t>"Therapeutic cardiac catheterization procedure," for the purpose of determining utilization in a certificate of need review, means a cardiac catheterization procedure performed for the purpose of treating or resolving anatomical or physiological conditions which have been determined to exist in the heart or coronary arteries or veins of the heart, but not the pulmonary artery.</w:t>
      </w:r>
    </w:p>
    <w:p w14:paraId="0ACD773A" w14:textId="77777777" w:rsidR="00FC2B87" w:rsidRPr="00545A1B" w:rsidRDefault="00FC2B87" w:rsidP="00545A1B">
      <w:pPr>
        <w:pStyle w:val="Paragraph"/>
      </w:pPr>
      <w:r w:rsidRPr="00545A1B">
        <w:rPr>
          <w:u w:val="single"/>
        </w:rPr>
        <w:t>The following definitions shall apply to all rules in this Section:</w:t>
      </w:r>
    </w:p>
    <w:p w14:paraId="07639D27" w14:textId="77777777" w:rsidR="00FC2B87" w:rsidRPr="00545A1B" w:rsidRDefault="00FC2B87" w:rsidP="00545A1B">
      <w:pPr>
        <w:pStyle w:val="Item"/>
        <w:tabs>
          <w:tab w:val="clear" w:pos="1800"/>
        </w:tabs>
      </w:pPr>
      <w:r w:rsidRPr="00545A1B">
        <w:rPr>
          <w:u w:val="single"/>
        </w:rPr>
        <w:t>(1)</w:t>
      </w:r>
      <w:r w:rsidRPr="00545A1B">
        <w:tab/>
      </w:r>
      <w:r w:rsidRPr="00545A1B">
        <w:rPr>
          <w:u w:val="single"/>
        </w:rPr>
        <w:t>"Angiography procedures" means procedures performed using cardiac catheterization equipment that are not cardiac catheterization services.</w:t>
      </w:r>
    </w:p>
    <w:p w14:paraId="139093AC" w14:textId="77777777" w:rsidR="00FC2B87" w:rsidRPr="00545A1B" w:rsidRDefault="00FC2B87" w:rsidP="00545A1B">
      <w:pPr>
        <w:pStyle w:val="Item"/>
        <w:tabs>
          <w:tab w:val="clear" w:pos="1800"/>
        </w:tabs>
      </w:pPr>
      <w:r w:rsidRPr="00545A1B">
        <w:rPr>
          <w:u w:val="single"/>
        </w:rPr>
        <w:t>(2)</w:t>
      </w:r>
      <w:r w:rsidRPr="00545A1B">
        <w:tab/>
      </w:r>
      <w:r w:rsidRPr="00545A1B">
        <w:rPr>
          <w:u w:val="single"/>
        </w:rPr>
        <w:t>"Approved cardiac catheterization equipment" means cardiac catheterization equipment that was issued a certificate of need but is not being used to provide cardiac catheterization services as of the application deadline for the review period.</w:t>
      </w:r>
    </w:p>
    <w:p w14:paraId="2C7DF14C" w14:textId="77777777" w:rsidR="00FC2B87" w:rsidRPr="00545A1B" w:rsidRDefault="00FC2B87" w:rsidP="00545A1B">
      <w:pPr>
        <w:pStyle w:val="Item"/>
        <w:tabs>
          <w:tab w:val="clear" w:pos="1800"/>
        </w:tabs>
      </w:pPr>
      <w:r w:rsidRPr="00545A1B">
        <w:rPr>
          <w:u w:val="single"/>
        </w:rPr>
        <w:t>(3)</w:t>
      </w:r>
      <w:r w:rsidRPr="00545A1B">
        <w:tab/>
      </w:r>
      <w:r w:rsidRPr="00545A1B">
        <w:rPr>
          <w:u w:val="single"/>
        </w:rPr>
        <w:t>"Cardiac catheterization equipment" shall have the same meaning as defined in G.S. 131E-176(2f).</w:t>
      </w:r>
    </w:p>
    <w:p w14:paraId="769EB2D8" w14:textId="77777777" w:rsidR="00FC2B87" w:rsidRPr="00545A1B" w:rsidRDefault="00FC2B87" w:rsidP="00545A1B">
      <w:pPr>
        <w:pStyle w:val="Item"/>
        <w:tabs>
          <w:tab w:val="clear" w:pos="1800"/>
        </w:tabs>
      </w:pPr>
      <w:r w:rsidRPr="00545A1B">
        <w:rPr>
          <w:u w:val="single"/>
        </w:rPr>
        <w:t>(4)</w:t>
      </w:r>
      <w:r w:rsidRPr="00545A1B">
        <w:tab/>
      </w:r>
      <w:r w:rsidRPr="00545A1B">
        <w:rPr>
          <w:u w:val="single"/>
        </w:rPr>
        <w:t>"Cardiac catheterization services" shall have the same meaning as defined in G.S. 131E-176(2g).</w:t>
      </w:r>
    </w:p>
    <w:p w14:paraId="413FF830" w14:textId="77777777" w:rsidR="00FC2B87" w:rsidRPr="00545A1B" w:rsidRDefault="00FC2B87" w:rsidP="00545A1B">
      <w:pPr>
        <w:pStyle w:val="Item"/>
        <w:tabs>
          <w:tab w:val="clear" w:pos="1800"/>
        </w:tabs>
      </w:pPr>
      <w:r w:rsidRPr="00545A1B">
        <w:rPr>
          <w:u w:val="single"/>
        </w:rPr>
        <w:t>(5)</w:t>
      </w:r>
      <w:r w:rsidRPr="00545A1B">
        <w:tab/>
      </w:r>
      <w:r w:rsidRPr="00545A1B">
        <w:rPr>
          <w:u w:val="single"/>
        </w:rPr>
        <w:t xml:space="preserve">"Diagnostic-equivalent cardiac catheterization procedures" shall have the same meaning as defined in </w:t>
      </w:r>
      <w:bookmarkStart w:id="1" w:name="_Hlk61342168"/>
      <w:r w:rsidRPr="00545A1B">
        <w:rPr>
          <w:u w:val="single"/>
        </w:rPr>
        <w:t>the annual State Medical Facilities Plan in effect as of the first day of the review period.</w:t>
      </w:r>
      <w:bookmarkEnd w:id="1"/>
    </w:p>
    <w:p w14:paraId="4E211CAF" w14:textId="77777777" w:rsidR="00FC2B87" w:rsidRPr="00545A1B" w:rsidRDefault="00FC2B87" w:rsidP="00545A1B">
      <w:pPr>
        <w:pStyle w:val="Item"/>
        <w:tabs>
          <w:tab w:val="clear" w:pos="1800"/>
        </w:tabs>
      </w:pPr>
      <w:r w:rsidRPr="00545A1B">
        <w:rPr>
          <w:u w:val="single"/>
        </w:rPr>
        <w:t>(6)</w:t>
      </w:r>
      <w:r w:rsidRPr="00545A1B">
        <w:tab/>
      </w:r>
      <w:r w:rsidRPr="00545A1B">
        <w:rPr>
          <w:u w:val="single"/>
        </w:rPr>
        <w:t>"Existing cardiac catheterization equipment" means cardiac catheterization equipment that is being used to offer cardiac catheterization services as of the application deadline for the review period.</w:t>
      </w:r>
    </w:p>
    <w:p w14:paraId="675637D8" w14:textId="77777777" w:rsidR="00FC2B87" w:rsidRPr="00545A1B" w:rsidRDefault="00FC2B87" w:rsidP="00545A1B">
      <w:pPr>
        <w:pStyle w:val="Item"/>
        <w:tabs>
          <w:tab w:val="clear" w:pos="1800"/>
        </w:tabs>
      </w:pPr>
      <w:r w:rsidRPr="00545A1B">
        <w:rPr>
          <w:u w:val="single"/>
        </w:rPr>
        <w:t>(7)</w:t>
      </w:r>
      <w:r w:rsidRPr="00545A1B">
        <w:tab/>
      </w:r>
      <w:r w:rsidRPr="00545A1B">
        <w:rPr>
          <w:u w:val="single"/>
        </w:rPr>
        <w:t>"Fixed cardiac catheterization equipment" means cardiac catheterization equipment that is not mobile or shared fixed cardiac catheterization equipment.</w:t>
      </w:r>
    </w:p>
    <w:p w14:paraId="71A9443D" w14:textId="77777777" w:rsidR="00FC2B87" w:rsidRPr="00545A1B" w:rsidRDefault="00FC2B87" w:rsidP="00545A1B">
      <w:pPr>
        <w:pStyle w:val="Item"/>
        <w:tabs>
          <w:tab w:val="clear" w:pos="1800"/>
        </w:tabs>
      </w:pPr>
      <w:r w:rsidRPr="00545A1B">
        <w:rPr>
          <w:u w:val="single"/>
        </w:rPr>
        <w:t>(8)</w:t>
      </w:r>
      <w:r w:rsidRPr="00545A1B">
        <w:tab/>
      </w:r>
      <w:r w:rsidRPr="00545A1B">
        <w:rPr>
          <w:u w:val="single"/>
        </w:rPr>
        <w:t>"Fixed cardiac catheterization equipment service area" shall have the same meaning as defined in the annual State Medical Facilities Plan in effect as of the first day of the review period.</w:t>
      </w:r>
    </w:p>
    <w:p w14:paraId="05ABD226" w14:textId="77777777" w:rsidR="00FC2B87" w:rsidRPr="00545A1B" w:rsidRDefault="00FC2B87" w:rsidP="00545A1B">
      <w:pPr>
        <w:pStyle w:val="Item"/>
        <w:tabs>
          <w:tab w:val="clear" w:pos="1800"/>
        </w:tabs>
      </w:pPr>
      <w:r w:rsidRPr="00545A1B">
        <w:rPr>
          <w:u w:val="single"/>
        </w:rPr>
        <w:t>(9)</w:t>
      </w:r>
      <w:r w:rsidRPr="00545A1B">
        <w:tab/>
      </w:r>
      <w:r w:rsidRPr="00545A1B">
        <w:rPr>
          <w:u w:val="single"/>
        </w:rPr>
        <w:t>"Host site" means the location where the mobile cardiac catheterization equipment provides cardiac catheterization services.</w:t>
      </w:r>
    </w:p>
    <w:p w14:paraId="2BA9A431" w14:textId="77777777" w:rsidR="00FC2B87" w:rsidRPr="00545A1B" w:rsidRDefault="00FC2B87" w:rsidP="00545A1B">
      <w:pPr>
        <w:pStyle w:val="Item"/>
        <w:tabs>
          <w:tab w:val="clear" w:pos="1800"/>
        </w:tabs>
      </w:pPr>
      <w:r w:rsidRPr="00545A1B">
        <w:rPr>
          <w:u w:val="single"/>
        </w:rPr>
        <w:t>(10)</w:t>
      </w:r>
      <w:r w:rsidRPr="00545A1B">
        <w:tab/>
      </w:r>
      <w:r w:rsidRPr="00545A1B">
        <w:rPr>
          <w:u w:val="single"/>
        </w:rPr>
        <w:t xml:space="preserve">"Mobile cardiac catherization equipment" means cardiac catheterization equipment that </w:t>
      </w:r>
      <w:bookmarkStart w:id="2" w:name="_Hlk46934515"/>
      <w:r w:rsidRPr="00545A1B">
        <w:rPr>
          <w:u w:val="single"/>
        </w:rPr>
        <w:t>is moved weekly to provide cardiac catheterization services at two or more host sites.</w:t>
      </w:r>
      <w:bookmarkEnd w:id="2"/>
    </w:p>
    <w:p w14:paraId="260CC1F8" w14:textId="77777777" w:rsidR="00FC2B87" w:rsidRPr="00545A1B" w:rsidRDefault="00FC2B87" w:rsidP="00545A1B">
      <w:pPr>
        <w:pStyle w:val="Item"/>
        <w:tabs>
          <w:tab w:val="clear" w:pos="1800"/>
        </w:tabs>
      </w:pPr>
      <w:r w:rsidRPr="00545A1B">
        <w:rPr>
          <w:u w:val="single"/>
        </w:rPr>
        <w:t>(11)</w:t>
      </w:r>
      <w:r w:rsidRPr="00545A1B">
        <w:tab/>
      </w:r>
      <w:r w:rsidRPr="00545A1B">
        <w:rPr>
          <w:u w:val="single"/>
        </w:rPr>
        <w:t>"Mobile cardiac catheterization equipment service area" shall have the same meaning as defined in the annual State Medical Facilities Plan in effect as of the first day of the review period.</w:t>
      </w:r>
    </w:p>
    <w:p w14:paraId="527A1C96" w14:textId="77777777" w:rsidR="00FC2B87" w:rsidRPr="00545A1B" w:rsidRDefault="00FC2B87" w:rsidP="00545A1B">
      <w:pPr>
        <w:pStyle w:val="Item"/>
        <w:tabs>
          <w:tab w:val="clear" w:pos="1800"/>
        </w:tabs>
      </w:pPr>
      <w:r w:rsidRPr="00545A1B">
        <w:rPr>
          <w:u w:val="single"/>
        </w:rPr>
        <w:t>(12)</w:t>
      </w:r>
      <w:r w:rsidRPr="00545A1B">
        <w:tab/>
      </w:r>
      <w:r w:rsidRPr="00545A1B">
        <w:rPr>
          <w:u w:val="single"/>
        </w:rPr>
        <w:t>"Proposed cardiac catheterization equipment" means the cardiac catheterization equipment proposed in the certificate of need application.</w:t>
      </w:r>
    </w:p>
    <w:p w14:paraId="31A78A00" w14:textId="77777777" w:rsidR="00FC2B87" w:rsidRPr="00545A1B" w:rsidRDefault="00FC2B87" w:rsidP="00545A1B">
      <w:pPr>
        <w:pStyle w:val="Item"/>
        <w:tabs>
          <w:tab w:val="clear" w:pos="1800"/>
        </w:tabs>
      </w:pPr>
      <w:r w:rsidRPr="00545A1B">
        <w:rPr>
          <w:u w:val="single"/>
        </w:rPr>
        <w:t>(13)</w:t>
      </w:r>
      <w:r w:rsidRPr="00545A1B">
        <w:tab/>
      </w:r>
      <w:r w:rsidRPr="00545A1B">
        <w:rPr>
          <w:u w:val="single"/>
        </w:rPr>
        <w:t>"Shared fixed cardiac catheterization equipment" means fixed cardiac catheterization equipment that is used to perform cardiac catheterization procedures and angiography procedures.</w:t>
      </w:r>
    </w:p>
    <w:p w14:paraId="0365DDDF" w14:textId="77777777" w:rsidR="00FC2B87" w:rsidRPr="00545A1B" w:rsidRDefault="00FC2B87" w:rsidP="00545A1B">
      <w:pPr>
        <w:pStyle w:val="Base"/>
      </w:pPr>
    </w:p>
    <w:p w14:paraId="75FD6C81" w14:textId="223D2091" w:rsidR="00FC2B87" w:rsidRPr="00545A1B" w:rsidRDefault="00FC2B87" w:rsidP="00FC2B87">
      <w:pPr>
        <w:pStyle w:val="HistoryAuthority"/>
      </w:pPr>
      <w:r w:rsidRPr="00545A1B">
        <w:t>Authority G.S. 131E</w:t>
      </w:r>
      <w:r w:rsidRPr="00545A1B">
        <w:noBreakHyphen/>
        <w:t xml:space="preserve">177(1); </w:t>
      </w:r>
      <w:r w:rsidRPr="00545A1B">
        <w:rPr>
          <w:strike/>
        </w:rPr>
        <w:t>131E</w:t>
      </w:r>
      <w:r w:rsidRPr="00545A1B">
        <w:rPr>
          <w:strike/>
        </w:rPr>
        <w:noBreakHyphen/>
        <w:t>183;</w:t>
      </w:r>
      <w:r w:rsidRPr="00545A1B">
        <w:t xml:space="preserve"> </w:t>
      </w:r>
      <w:r w:rsidRPr="00545A1B">
        <w:rPr>
          <w:u w:val="single"/>
        </w:rPr>
        <w:t>131E-183(b)</w:t>
      </w:r>
      <w:r>
        <w:rPr>
          <w:u w:val="single"/>
        </w:rPr>
        <w:t>.</w:t>
      </w:r>
    </w:p>
    <w:p w14:paraId="102FDE86" w14:textId="77777777" w:rsidR="00FC2B87" w:rsidRPr="00545A1B" w:rsidRDefault="00FC2B87" w:rsidP="00545A1B">
      <w:pPr>
        <w:pStyle w:val="Base"/>
      </w:pPr>
    </w:p>
    <w:p w14:paraId="17786E9C" w14:textId="77777777" w:rsidR="00FC2B87" w:rsidRPr="00F4479A" w:rsidRDefault="00FC2B87" w:rsidP="00F4479A">
      <w:pPr>
        <w:pStyle w:val="Rule"/>
      </w:pPr>
      <w:r w:rsidRPr="00F4479A">
        <w:t>10A ncac 14C .1603</w:t>
      </w:r>
      <w:r w:rsidRPr="00F4479A">
        <w:tab/>
        <w:t>PERFORMANCE STANDARDS</w:t>
      </w:r>
    </w:p>
    <w:p w14:paraId="0238056E" w14:textId="77777777" w:rsidR="00FC2B87" w:rsidRPr="00F4479A" w:rsidRDefault="00FC2B87" w:rsidP="00F4479A">
      <w:pPr>
        <w:pStyle w:val="Paragraph"/>
      </w:pPr>
      <w:r w:rsidRPr="00F4479A">
        <w:rPr>
          <w:strike/>
        </w:rPr>
        <w:t xml:space="preserve">(a)  An applicant proposing to acquire cardiac catheterization equipment shall demonstrate that the project </w:t>
      </w:r>
      <w:proofErr w:type="gramStart"/>
      <w:r w:rsidRPr="00F4479A">
        <w:rPr>
          <w:strike/>
        </w:rPr>
        <w:t>is capable of meeting</w:t>
      </w:r>
      <w:proofErr w:type="gramEnd"/>
      <w:r w:rsidRPr="00F4479A">
        <w:rPr>
          <w:strike/>
        </w:rPr>
        <w:t xml:space="preserve"> the following standards:</w:t>
      </w:r>
    </w:p>
    <w:p w14:paraId="3A350DA0" w14:textId="77777777" w:rsidR="00FC2B87" w:rsidRPr="00F4479A" w:rsidRDefault="00FC2B87" w:rsidP="00F4479A">
      <w:pPr>
        <w:pStyle w:val="SubParagraph"/>
        <w:tabs>
          <w:tab w:val="clear" w:pos="1800"/>
        </w:tabs>
      </w:pPr>
      <w:r w:rsidRPr="00F4479A">
        <w:rPr>
          <w:strike/>
        </w:rPr>
        <w:t>(1)</w:t>
      </w:r>
      <w:r w:rsidRPr="00F4479A">
        <w:tab/>
      </w:r>
      <w:r w:rsidRPr="00F4479A">
        <w:rPr>
          <w:strike/>
        </w:rPr>
        <w:t xml:space="preserve">each proposed item of cardiac catheterization equipment, including mobile equipment but excluding shared fixed cardiac catheterization equipment, shall be utilized at an annual rate of at least 60 percent of capacity excluding procedures not defined as cardiac </w:t>
      </w:r>
      <w:r w:rsidRPr="00F4479A">
        <w:rPr>
          <w:strike/>
        </w:rPr>
        <w:lastRenderedPageBreak/>
        <w:t xml:space="preserve">catheterization procedures in 10A NCAC 14C .1601(5), measured during the fourth quarter of the third year following completion of the </w:t>
      </w:r>
      <w:proofErr w:type="gramStart"/>
      <w:r w:rsidRPr="00F4479A">
        <w:rPr>
          <w:strike/>
        </w:rPr>
        <w:t>project;</w:t>
      </w:r>
      <w:proofErr w:type="gramEnd"/>
    </w:p>
    <w:p w14:paraId="2058839A" w14:textId="77777777" w:rsidR="00FC2B87" w:rsidRPr="00F4479A" w:rsidRDefault="00FC2B87" w:rsidP="00F4479A">
      <w:pPr>
        <w:pStyle w:val="SubParagraph"/>
        <w:tabs>
          <w:tab w:val="clear" w:pos="1800"/>
        </w:tabs>
      </w:pPr>
      <w:r w:rsidRPr="00F4479A">
        <w:rPr>
          <w:strike/>
        </w:rPr>
        <w:t>(2)</w:t>
      </w:r>
      <w:r w:rsidRPr="00F4479A">
        <w:tab/>
      </w:r>
      <w:r w:rsidRPr="00F4479A">
        <w:rPr>
          <w:strike/>
        </w:rPr>
        <w:t xml:space="preserve">if the applicant proposes to perform therapeutic cardiac catheterization procedures, each of the applicant's therapeutic cardiac catheterization teams shall be performing at an annual rate of at least 100 therapeutic cardiac catheterization procedures, during the third year of operation following completion of the </w:t>
      </w:r>
      <w:proofErr w:type="gramStart"/>
      <w:r w:rsidRPr="00F4479A">
        <w:rPr>
          <w:strike/>
        </w:rPr>
        <w:t>project;</w:t>
      </w:r>
      <w:proofErr w:type="gramEnd"/>
    </w:p>
    <w:p w14:paraId="7EBD7891" w14:textId="77777777" w:rsidR="00FC2B87" w:rsidRPr="00F4479A" w:rsidRDefault="00FC2B87" w:rsidP="00F4479A">
      <w:pPr>
        <w:pStyle w:val="SubParagraph"/>
        <w:tabs>
          <w:tab w:val="clear" w:pos="1800"/>
        </w:tabs>
      </w:pPr>
      <w:r w:rsidRPr="00F4479A">
        <w:rPr>
          <w:strike/>
        </w:rPr>
        <w:t>(3)</w:t>
      </w:r>
      <w:r w:rsidRPr="00F4479A">
        <w:tab/>
      </w:r>
      <w:r w:rsidRPr="00F4479A">
        <w:rPr>
          <w:strike/>
        </w:rPr>
        <w:t xml:space="preserve">if the applicant proposes to perform diagnostic cardiac catheterization procedures, each diagnostic cardiac catheterization team shall be performing at an annual rate of at least 200 </w:t>
      </w:r>
      <w:proofErr w:type="gramStart"/>
      <w:r w:rsidRPr="00F4479A">
        <w:rPr>
          <w:strike/>
        </w:rPr>
        <w:t>diagnostic</w:t>
      </w:r>
      <w:proofErr w:type="gramEnd"/>
      <w:r w:rsidRPr="00F4479A">
        <w:rPr>
          <w:strike/>
        </w:rPr>
        <w:noBreakHyphen/>
        <w:t>equivalent cardiac catheterization procedures by the end of the third year following completion of the project;</w:t>
      </w:r>
    </w:p>
    <w:p w14:paraId="45C759C5" w14:textId="77777777" w:rsidR="00FC2B87" w:rsidRPr="00F4479A" w:rsidRDefault="00FC2B87" w:rsidP="00F4479A">
      <w:pPr>
        <w:pStyle w:val="SubParagraph"/>
        <w:tabs>
          <w:tab w:val="clear" w:pos="1800"/>
        </w:tabs>
      </w:pPr>
      <w:r w:rsidRPr="00F4479A">
        <w:rPr>
          <w:strike/>
        </w:rPr>
        <w:t>(4)</w:t>
      </w:r>
      <w:r w:rsidRPr="00F4479A">
        <w:tab/>
      </w:r>
      <w:r w:rsidRPr="00F4479A">
        <w:rPr>
          <w:strike/>
        </w:rPr>
        <w:t xml:space="preserve">at least 50 percent of the projected cardiac catheterization procedures shall be performed on patients residing within the primary cardiac catheterization service </w:t>
      </w:r>
      <w:proofErr w:type="gramStart"/>
      <w:r w:rsidRPr="00F4479A">
        <w:rPr>
          <w:strike/>
        </w:rPr>
        <w:t>area;</w:t>
      </w:r>
      <w:proofErr w:type="gramEnd"/>
    </w:p>
    <w:p w14:paraId="0BCBC797" w14:textId="77777777" w:rsidR="00FC2B87" w:rsidRPr="00F4479A" w:rsidRDefault="00FC2B87" w:rsidP="00F4479A">
      <w:pPr>
        <w:pStyle w:val="Paragraph"/>
      </w:pPr>
      <w:r w:rsidRPr="00F4479A">
        <w:rPr>
          <w:strike/>
        </w:rPr>
        <w:t>(b)  An applicant proposing to acquire mobile cardiac catheterization equipment shall:</w:t>
      </w:r>
    </w:p>
    <w:p w14:paraId="23B4AA59" w14:textId="77777777" w:rsidR="00FC2B87" w:rsidRPr="00F4479A" w:rsidRDefault="00FC2B87" w:rsidP="00F4479A">
      <w:pPr>
        <w:pStyle w:val="SubParagraph"/>
        <w:tabs>
          <w:tab w:val="clear" w:pos="1800"/>
        </w:tabs>
      </w:pPr>
      <w:r w:rsidRPr="00F4479A">
        <w:rPr>
          <w:strike/>
        </w:rPr>
        <w:t>(1)</w:t>
      </w:r>
      <w:r w:rsidRPr="00F4479A">
        <w:tab/>
      </w:r>
      <w:r w:rsidRPr="00F4479A">
        <w:rPr>
          <w:strike/>
        </w:rPr>
        <w:t xml:space="preserve">demonstrate that each existing item of cardiac catheterization equipment, excluding mobile equipment, located in the proposed primary cardiac catheterization service area of each host facility shall have been operated at a level of at least 80 percent of capacity during the </w:t>
      </w:r>
      <w:proofErr w:type="gramStart"/>
      <w:r w:rsidRPr="00F4479A">
        <w:rPr>
          <w:strike/>
        </w:rPr>
        <w:t>12 month</w:t>
      </w:r>
      <w:proofErr w:type="gramEnd"/>
      <w:r w:rsidRPr="00F4479A">
        <w:rPr>
          <w:strike/>
        </w:rPr>
        <w:t xml:space="preserve"> period reflected in the most recent licensure form on file with the Division of Health Service Regulation;</w:t>
      </w:r>
    </w:p>
    <w:p w14:paraId="64F7DE8A" w14:textId="77777777" w:rsidR="00FC2B87" w:rsidRPr="00F4479A" w:rsidRDefault="00FC2B87" w:rsidP="00F4479A">
      <w:pPr>
        <w:pStyle w:val="SubParagraph"/>
        <w:tabs>
          <w:tab w:val="clear" w:pos="1800"/>
        </w:tabs>
      </w:pPr>
      <w:r w:rsidRPr="00F4479A">
        <w:rPr>
          <w:strike/>
        </w:rPr>
        <w:t>(2)</w:t>
      </w:r>
      <w:r w:rsidRPr="00F4479A">
        <w:tab/>
      </w:r>
      <w:r w:rsidRPr="00F4479A">
        <w:rPr>
          <w:strike/>
        </w:rPr>
        <w:t xml:space="preserve">demonstrate that the utilization of each existing or approved item of cardiac catheterization equipment, excluding mobile equipment, located in the proposed primary cardiac catheterization service area of each host facility shall not be expected to fall below 60 percent of capacity due to the acquisition of the proposed mobile cardiac catheterization </w:t>
      </w:r>
      <w:proofErr w:type="gramStart"/>
      <w:r w:rsidRPr="00F4479A">
        <w:rPr>
          <w:strike/>
        </w:rPr>
        <w:t>equipment;</w:t>
      </w:r>
      <w:proofErr w:type="gramEnd"/>
    </w:p>
    <w:p w14:paraId="1421358B" w14:textId="77777777" w:rsidR="00FC2B87" w:rsidRPr="00F4479A" w:rsidRDefault="00FC2B87" w:rsidP="00F4479A">
      <w:pPr>
        <w:pStyle w:val="SubParagraph"/>
        <w:tabs>
          <w:tab w:val="clear" w:pos="1800"/>
        </w:tabs>
      </w:pPr>
      <w:r w:rsidRPr="00F4479A">
        <w:rPr>
          <w:strike/>
        </w:rPr>
        <w:t>(3)</w:t>
      </w:r>
      <w:r w:rsidRPr="00F4479A">
        <w:tab/>
      </w:r>
      <w:r w:rsidRPr="00F4479A">
        <w:rPr>
          <w:strike/>
        </w:rPr>
        <w:t>demonstrate that each item of existing mobile equipment operating in the proposed primary cardiac catheterization service area of each host facility shall have been performing at least an average of four diagnostic</w:t>
      </w:r>
      <w:r w:rsidRPr="00F4479A">
        <w:rPr>
          <w:strike/>
        </w:rPr>
        <w:noBreakHyphen/>
        <w:t xml:space="preserve">equivalent cardiac catheterization procedures per day per site in the proposed cardiac catheterization service area in the </w:t>
      </w:r>
      <w:proofErr w:type="gramStart"/>
      <w:r w:rsidRPr="00F4479A">
        <w:rPr>
          <w:strike/>
        </w:rPr>
        <w:t>12 month</w:t>
      </w:r>
      <w:proofErr w:type="gramEnd"/>
      <w:r w:rsidRPr="00F4479A">
        <w:rPr>
          <w:strike/>
        </w:rPr>
        <w:t xml:space="preserve"> period preceding the submittal of the application;</w:t>
      </w:r>
    </w:p>
    <w:p w14:paraId="590FCE11" w14:textId="77777777" w:rsidR="00FC2B87" w:rsidRPr="00F4479A" w:rsidRDefault="00FC2B87" w:rsidP="00F4479A">
      <w:pPr>
        <w:pStyle w:val="SubParagraph"/>
        <w:tabs>
          <w:tab w:val="clear" w:pos="1800"/>
        </w:tabs>
      </w:pPr>
      <w:r w:rsidRPr="00F4479A">
        <w:rPr>
          <w:strike/>
        </w:rPr>
        <w:t>(4)</w:t>
      </w:r>
      <w:r w:rsidRPr="00F4479A">
        <w:tab/>
      </w:r>
      <w:r w:rsidRPr="00F4479A">
        <w:rPr>
          <w:strike/>
        </w:rPr>
        <w:t>demonstrate that each item of existing or approved mobile equipment to be operating in the proposed primary cardiac catheterization service area of each host facility shall be performing at least an average of four diagnostic</w:t>
      </w:r>
      <w:r w:rsidRPr="00F4479A">
        <w:rPr>
          <w:strike/>
        </w:rPr>
        <w:noBreakHyphen/>
        <w:t>equivalent cardiac catheterization procedures per day per site in the proposed cardiac catheterization service area in the applicant's third year of operation; and</w:t>
      </w:r>
    </w:p>
    <w:p w14:paraId="4E614156" w14:textId="77777777" w:rsidR="00FC2B87" w:rsidRPr="00F4479A" w:rsidRDefault="00FC2B87" w:rsidP="00F4479A">
      <w:pPr>
        <w:pStyle w:val="SubParagraph"/>
        <w:tabs>
          <w:tab w:val="clear" w:pos="1800"/>
        </w:tabs>
      </w:pPr>
      <w:r w:rsidRPr="00F4479A">
        <w:rPr>
          <w:strike/>
        </w:rPr>
        <w:t>(5)</w:t>
      </w:r>
      <w:r w:rsidRPr="00F4479A">
        <w:tab/>
      </w:r>
      <w:r w:rsidRPr="00F4479A">
        <w:rPr>
          <w:strike/>
        </w:rPr>
        <w:t>provide documentation of all assumptions and data used in the development of the projections required in this Rule.</w:t>
      </w:r>
    </w:p>
    <w:p w14:paraId="04144DF2" w14:textId="77777777" w:rsidR="00FC2B87" w:rsidRPr="00F4479A" w:rsidRDefault="00FC2B87" w:rsidP="00F4479A">
      <w:pPr>
        <w:pStyle w:val="Paragraph"/>
      </w:pPr>
      <w:r w:rsidRPr="00F4479A">
        <w:rPr>
          <w:strike/>
        </w:rPr>
        <w:t>(c)  An applicant proposing to acquire cardiac catheterization equipment excluding shared fixed and mobile cardiac catheterization shall:</w:t>
      </w:r>
    </w:p>
    <w:p w14:paraId="19FEFE41" w14:textId="77777777" w:rsidR="00FC2B87" w:rsidRPr="00F4479A" w:rsidRDefault="00FC2B87" w:rsidP="00F4479A">
      <w:pPr>
        <w:pStyle w:val="SubParagraph"/>
        <w:tabs>
          <w:tab w:val="clear" w:pos="1800"/>
        </w:tabs>
      </w:pPr>
      <w:r w:rsidRPr="00F4479A">
        <w:rPr>
          <w:strike/>
        </w:rPr>
        <w:t>(1)</w:t>
      </w:r>
      <w:r w:rsidRPr="00F4479A">
        <w:tab/>
      </w:r>
      <w:r w:rsidRPr="00F4479A">
        <w:rPr>
          <w:strike/>
        </w:rPr>
        <w:t xml:space="preserve">demonstrate that its existing items of cardiac catheterization equipment, except mobile equipment, located in the proposed cardiac catheterization service area operated at an average of at least 80 percent of capacity during the </w:t>
      </w:r>
      <w:proofErr w:type="gramStart"/>
      <w:r w:rsidRPr="00F4479A">
        <w:rPr>
          <w:strike/>
        </w:rPr>
        <w:t>twelve month</w:t>
      </w:r>
      <w:proofErr w:type="gramEnd"/>
      <w:r w:rsidRPr="00F4479A">
        <w:rPr>
          <w:strike/>
        </w:rPr>
        <w:t xml:space="preserve"> period reflected in the most recent licensure renewal application form on file with the Division of Health Service Regulation;</w:t>
      </w:r>
    </w:p>
    <w:p w14:paraId="666CC613" w14:textId="77777777" w:rsidR="00FC2B87" w:rsidRPr="00F4479A" w:rsidRDefault="00FC2B87" w:rsidP="00F4479A">
      <w:pPr>
        <w:pStyle w:val="SubParagraph"/>
        <w:tabs>
          <w:tab w:val="clear" w:pos="1800"/>
        </w:tabs>
      </w:pPr>
      <w:r w:rsidRPr="00F4479A">
        <w:rPr>
          <w:strike/>
        </w:rPr>
        <w:t>(2)</w:t>
      </w:r>
      <w:r w:rsidRPr="00F4479A">
        <w:tab/>
      </w:r>
      <w:r w:rsidRPr="00F4479A">
        <w:rPr>
          <w:strike/>
        </w:rPr>
        <w:t>demonstrate that its existing items of cardiac catheterization equipment, except mobile equipment, shall be utilized at an average annual rate of at least 60 percent of capacity, measured during the fourth quarter of the third year following completion of the project; and</w:t>
      </w:r>
    </w:p>
    <w:p w14:paraId="75F7A529" w14:textId="77777777" w:rsidR="00FC2B87" w:rsidRPr="00F4479A" w:rsidRDefault="00FC2B87" w:rsidP="00F4479A">
      <w:pPr>
        <w:pStyle w:val="SubParagraph"/>
        <w:tabs>
          <w:tab w:val="clear" w:pos="1800"/>
        </w:tabs>
      </w:pPr>
      <w:r w:rsidRPr="00F4479A">
        <w:rPr>
          <w:strike/>
        </w:rPr>
        <w:t>(3)</w:t>
      </w:r>
      <w:r w:rsidRPr="00F4479A">
        <w:tab/>
      </w:r>
      <w:r w:rsidRPr="00F4479A">
        <w:rPr>
          <w:strike/>
        </w:rPr>
        <w:t>provide documentation of all assumptions and data used in the development of the projections required in this Rule.</w:t>
      </w:r>
    </w:p>
    <w:p w14:paraId="38880311" w14:textId="77777777" w:rsidR="00FC2B87" w:rsidRPr="00F4479A" w:rsidRDefault="00FC2B87" w:rsidP="00F4479A">
      <w:pPr>
        <w:pStyle w:val="Paragraph"/>
      </w:pPr>
      <w:r w:rsidRPr="00F4479A">
        <w:rPr>
          <w:strike/>
        </w:rPr>
        <w:t>(d)  An applicant proposing to acquire shared fixed cardiac catheterization equipment as defined in the applicable State Medical Facilities Plan shall:</w:t>
      </w:r>
    </w:p>
    <w:p w14:paraId="54EA6FAD" w14:textId="77777777" w:rsidR="00FC2B87" w:rsidRPr="00F4479A" w:rsidRDefault="00FC2B87" w:rsidP="00F4479A">
      <w:pPr>
        <w:pStyle w:val="SubParagraph"/>
        <w:tabs>
          <w:tab w:val="clear" w:pos="1800"/>
        </w:tabs>
      </w:pPr>
      <w:r w:rsidRPr="00F4479A">
        <w:rPr>
          <w:strike/>
        </w:rPr>
        <w:t>(1)</w:t>
      </w:r>
      <w:r w:rsidRPr="00F4479A">
        <w:tab/>
      </w:r>
      <w:r w:rsidRPr="00F4479A">
        <w:rPr>
          <w:strike/>
        </w:rPr>
        <w:t>demonstrate that each proposed item of shared fixed cardiac catheterization equipment shall perform a combined total of at least 225 cardiac catheterization and angiography procedures during the fourth quarter of the third year following completion of the project; and</w:t>
      </w:r>
    </w:p>
    <w:p w14:paraId="40CB2B25" w14:textId="77777777" w:rsidR="00FC2B87" w:rsidRPr="00F4479A" w:rsidRDefault="00FC2B87" w:rsidP="00F4479A">
      <w:pPr>
        <w:pStyle w:val="SubParagraph"/>
        <w:tabs>
          <w:tab w:val="clear" w:pos="1800"/>
        </w:tabs>
      </w:pPr>
      <w:r w:rsidRPr="00F4479A">
        <w:rPr>
          <w:strike/>
        </w:rPr>
        <w:t>(2)</w:t>
      </w:r>
      <w:r w:rsidRPr="00F4479A">
        <w:tab/>
      </w:r>
      <w:r w:rsidRPr="00F4479A">
        <w:rPr>
          <w:strike/>
        </w:rPr>
        <w:t>provide documentation of all assumptions and data used in the development of the projections required in this Rule.</w:t>
      </w:r>
    </w:p>
    <w:p w14:paraId="4D43087A" w14:textId="77777777" w:rsidR="00FC2B87" w:rsidRPr="00F4479A" w:rsidRDefault="00FC2B87" w:rsidP="00F4479A">
      <w:pPr>
        <w:pStyle w:val="Paragraph"/>
      </w:pPr>
      <w:r w:rsidRPr="00F4479A">
        <w:rPr>
          <w:strike/>
        </w:rPr>
        <w:t xml:space="preserve">(e)  If the applicant proposes to perform cardiac catheterization procedures on patients </w:t>
      </w:r>
      <w:proofErr w:type="gramStart"/>
      <w:r w:rsidRPr="00F4479A">
        <w:rPr>
          <w:strike/>
        </w:rPr>
        <w:t>age</w:t>
      </w:r>
      <w:proofErr w:type="gramEnd"/>
      <w:r w:rsidRPr="00F4479A">
        <w:rPr>
          <w:strike/>
        </w:rPr>
        <w:t xml:space="preserve"> 14 and under, the applicant shall demonstrate that it meets the following additional criteria:</w:t>
      </w:r>
    </w:p>
    <w:p w14:paraId="1FA90897" w14:textId="77777777" w:rsidR="00FC2B87" w:rsidRPr="00F4479A" w:rsidRDefault="00FC2B87" w:rsidP="00F4479A">
      <w:pPr>
        <w:pStyle w:val="SubParagraph"/>
        <w:tabs>
          <w:tab w:val="clear" w:pos="1800"/>
        </w:tabs>
      </w:pPr>
      <w:r w:rsidRPr="00F4479A">
        <w:rPr>
          <w:strike/>
        </w:rPr>
        <w:t>(1)</w:t>
      </w:r>
      <w:r w:rsidRPr="00F4479A">
        <w:tab/>
      </w:r>
      <w:r w:rsidRPr="00F4479A">
        <w:rPr>
          <w:strike/>
        </w:rPr>
        <w:t xml:space="preserve">the facility has the capability to perform diagnostic and therapeutic cardiac catheterization procedures and </w:t>
      </w:r>
      <w:proofErr w:type="gramStart"/>
      <w:r w:rsidRPr="00F4479A">
        <w:rPr>
          <w:strike/>
        </w:rPr>
        <w:t>open heart</w:t>
      </w:r>
      <w:proofErr w:type="gramEnd"/>
      <w:r w:rsidRPr="00F4479A">
        <w:rPr>
          <w:strike/>
        </w:rPr>
        <w:t xml:space="preserve"> surgery services on patients age 14 and under; and</w:t>
      </w:r>
    </w:p>
    <w:p w14:paraId="32BB3B49" w14:textId="77777777" w:rsidR="00FC2B87" w:rsidRPr="00F4479A" w:rsidRDefault="00FC2B87" w:rsidP="00F4479A">
      <w:pPr>
        <w:pStyle w:val="SubParagraph"/>
        <w:tabs>
          <w:tab w:val="clear" w:pos="1800"/>
        </w:tabs>
      </w:pPr>
      <w:r w:rsidRPr="00F4479A">
        <w:rPr>
          <w:strike/>
        </w:rPr>
        <w:t>(2)</w:t>
      </w:r>
      <w:r w:rsidRPr="00F4479A">
        <w:tab/>
      </w:r>
      <w:r w:rsidRPr="00F4479A">
        <w:rPr>
          <w:strike/>
        </w:rPr>
        <w:t xml:space="preserve">the proposed project shall be performing at an annual rate of at least 100 cardiac catheterization procedures on patients </w:t>
      </w:r>
      <w:proofErr w:type="gramStart"/>
      <w:r w:rsidRPr="00F4479A">
        <w:rPr>
          <w:strike/>
        </w:rPr>
        <w:t>age</w:t>
      </w:r>
      <w:proofErr w:type="gramEnd"/>
      <w:r w:rsidRPr="00F4479A">
        <w:rPr>
          <w:strike/>
        </w:rPr>
        <w:t xml:space="preserve"> 14 or under during the fourth quarter of the third year following initiation of the proposed cardiac catheterization procedures for patients age 14 and under.</w:t>
      </w:r>
    </w:p>
    <w:p w14:paraId="53DE1C5C" w14:textId="77777777" w:rsidR="00FC2B87" w:rsidRPr="00F4479A" w:rsidRDefault="00FC2B87" w:rsidP="00F4479A">
      <w:pPr>
        <w:pStyle w:val="Paragraph"/>
      </w:pPr>
      <w:r w:rsidRPr="00F4479A">
        <w:rPr>
          <w:u w:val="single"/>
        </w:rPr>
        <w:t>(a)  An applicant proposing to acquire fixed cardiac catheterization equipment pursuant to a need determination in the annual State Medical Facilities Plan in effect as of the first day of the review period shall:</w:t>
      </w:r>
    </w:p>
    <w:p w14:paraId="0AF2E225" w14:textId="77777777" w:rsidR="00FC2B87" w:rsidRPr="00F4479A" w:rsidRDefault="00FC2B87" w:rsidP="00F4479A">
      <w:pPr>
        <w:pStyle w:val="SubParagraph"/>
        <w:tabs>
          <w:tab w:val="clear" w:pos="1800"/>
        </w:tabs>
      </w:pPr>
      <w:r w:rsidRPr="00F4479A">
        <w:rPr>
          <w:u w:val="single"/>
        </w:rPr>
        <w:t>(1)</w:t>
      </w:r>
      <w:r w:rsidRPr="00F4479A">
        <w:tab/>
      </w:r>
      <w:r w:rsidRPr="00F4479A">
        <w:rPr>
          <w:u w:val="single"/>
        </w:rPr>
        <w:t xml:space="preserve">identify the existing fixed cardiac catheterization equipment owned or operated by the applicant or a related entity and located </w:t>
      </w:r>
      <w:r w:rsidRPr="00F4479A">
        <w:rPr>
          <w:u w:val="single"/>
        </w:rPr>
        <w:lastRenderedPageBreak/>
        <w:t xml:space="preserve">in the proposed fixed cardiac catheterization equipment service </w:t>
      </w:r>
      <w:proofErr w:type="gramStart"/>
      <w:r w:rsidRPr="00F4479A">
        <w:rPr>
          <w:u w:val="single"/>
        </w:rPr>
        <w:t>area;</w:t>
      </w:r>
      <w:proofErr w:type="gramEnd"/>
    </w:p>
    <w:p w14:paraId="22DA6E6C" w14:textId="77777777" w:rsidR="00FC2B87" w:rsidRPr="00F4479A" w:rsidRDefault="00FC2B87" w:rsidP="00F4479A">
      <w:pPr>
        <w:pStyle w:val="SubParagraph"/>
        <w:tabs>
          <w:tab w:val="clear" w:pos="1800"/>
        </w:tabs>
      </w:pPr>
      <w:r w:rsidRPr="00F4479A">
        <w:rPr>
          <w:u w:val="single"/>
        </w:rPr>
        <w:t>(2)</w:t>
      </w:r>
      <w:r w:rsidRPr="00F4479A">
        <w:tab/>
      </w:r>
      <w:r w:rsidRPr="00F4479A">
        <w:rPr>
          <w:u w:val="single"/>
        </w:rPr>
        <w:t xml:space="preserve">identify the approved fixed cardiac catheterization equipment owned or operated by the applicant or a related entity and located in the proposed fixed cardiac catheterization equipment service </w:t>
      </w:r>
      <w:proofErr w:type="gramStart"/>
      <w:r w:rsidRPr="00F4479A">
        <w:rPr>
          <w:u w:val="single"/>
        </w:rPr>
        <w:t>area;</w:t>
      </w:r>
      <w:proofErr w:type="gramEnd"/>
    </w:p>
    <w:p w14:paraId="30CAFBED" w14:textId="77777777" w:rsidR="00FC2B87" w:rsidRPr="00F4479A" w:rsidRDefault="00FC2B87" w:rsidP="00F4479A">
      <w:pPr>
        <w:pStyle w:val="SubParagraph"/>
        <w:tabs>
          <w:tab w:val="clear" w:pos="1800"/>
        </w:tabs>
      </w:pPr>
      <w:r w:rsidRPr="00F4479A">
        <w:rPr>
          <w:u w:val="single"/>
        </w:rPr>
        <w:t>(3)</w:t>
      </w:r>
      <w:r w:rsidRPr="00F4479A">
        <w:tab/>
      </w:r>
      <w:r w:rsidRPr="00F4479A">
        <w:rPr>
          <w:u w:val="single"/>
        </w:rPr>
        <w:t xml:space="preserve">provide projected utilization of the cardiac catheterization equipment identified in Subparagraphs (a)(1) and (a)(2) of this Paragraph and the proposed fixed cardiac catheterization equipment during each of the first three full fiscal years of operation following completion of the </w:t>
      </w:r>
      <w:proofErr w:type="gramStart"/>
      <w:r w:rsidRPr="00F4479A">
        <w:rPr>
          <w:u w:val="single"/>
        </w:rPr>
        <w:t>project;</w:t>
      </w:r>
      <w:proofErr w:type="gramEnd"/>
    </w:p>
    <w:p w14:paraId="762F9301" w14:textId="77777777" w:rsidR="00FC2B87" w:rsidRPr="00F4479A" w:rsidRDefault="00FC2B87" w:rsidP="00F4479A">
      <w:pPr>
        <w:pStyle w:val="SubParagraph"/>
        <w:tabs>
          <w:tab w:val="clear" w:pos="1800"/>
        </w:tabs>
      </w:pPr>
      <w:r w:rsidRPr="00F4479A">
        <w:rPr>
          <w:u w:val="single"/>
        </w:rPr>
        <w:t>(4)</w:t>
      </w:r>
      <w:r w:rsidRPr="00F4479A">
        <w:tab/>
      </w:r>
      <w:r w:rsidRPr="00F4479A">
        <w:rPr>
          <w:u w:val="single"/>
        </w:rPr>
        <w:t>provide the assumptions and methodology used to project the utilization required by Subparagraph (a)(3) of this Paragraph; and</w:t>
      </w:r>
    </w:p>
    <w:p w14:paraId="1A277A63" w14:textId="77777777" w:rsidR="00FC2B87" w:rsidRPr="00F4479A" w:rsidRDefault="00FC2B87" w:rsidP="00F4479A">
      <w:pPr>
        <w:pStyle w:val="SubParagraph"/>
        <w:tabs>
          <w:tab w:val="clear" w:pos="1800"/>
        </w:tabs>
      </w:pPr>
      <w:r w:rsidRPr="00F4479A">
        <w:rPr>
          <w:u w:val="single"/>
        </w:rPr>
        <w:t>(5)</w:t>
      </w:r>
      <w:r w:rsidRPr="00F4479A">
        <w:tab/>
      </w:r>
      <w:r w:rsidRPr="00F4479A">
        <w:rPr>
          <w:u w:val="single"/>
        </w:rPr>
        <w:t>project that the cardiac catheterization equipment identified in Subparagraphs (a)(1) and (a)(2) of this Paragraph and the proposed fixed cardiac catheterization equipment shall perform 900 or more diagnostic-equivalent cardiac catheterization procedures per unit of cardiac catheterization equipment during the third full fiscal year of operation following completion of the project.</w:t>
      </w:r>
    </w:p>
    <w:p w14:paraId="778EE687" w14:textId="77777777" w:rsidR="00FC2B87" w:rsidRPr="00F4479A" w:rsidRDefault="00FC2B87" w:rsidP="00F4479A">
      <w:pPr>
        <w:pStyle w:val="Paragraph"/>
      </w:pPr>
      <w:r w:rsidRPr="00F4479A">
        <w:rPr>
          <w:u w:val="single"/>
        </w:rPr>
        <w:t>(b)  An applicant proposing to acquire shared fixed cardiac catheterization equipment pursuant to a need determination in the annual State Medical Facilities Plan in effect as of the first day of the review period shall:</w:t>
      </w:r>
    </w:p>
    <w:p w14:paraId="402EBC95" w14:textId="77777777" w:rsidR="00FC2B87" w:rsidRPr="00F4479A" w:rsidRDefault="00FC2B87" w:rsidP="00F4479A">
      <w:pPr>
        <w:pStyle w:val="SubParagraph"/>
        <w:tabs>
          <w:tab w:val="clear" w:pos="1800"/>
        </w:tabs>
      </w:pPr>
      <w:r w:rsidRPr="00F4479A">
        <w:rPr>
          <w:u w:val="single"/>
        </w:rPr>
        <w:t>(1)</w:t>
      </w:r>
      <w:r w:rsidRPr="00F4479A">
        <w:tab/>
      </w:r>
      <w:r w:rsidRPr="00F4479A">
        <w:rPr>
          <w:u w:val="single"/>
        </w:rPr>
        <w:t xml:space="preserve">provide projected utilization of the proposed shared fixed cardiac catheterization equipment during each of the first three full fiscal years of operation following completion of the </w:t>
      </w:r>
      <w:proofErr w:type="gramStart"/>
      <w:r w:rsidRPr="00F4479A">
        <w:rPr>
          <w:u w:val="single"/>
        </w:rPr>
        <w:t>project;</w:t>
      </w:r>
      <w:proofErr w:type="gramEnd"/>
    </w:p>
    <w:p w14:paraId="5C057D90" w14:textId="77777777" w:rsidR="00FC2B87" w:rsidRPr="00F4479A" w:rsidRDefault="00FC2B87" w:rsidP="00F4479A">
      <w:pPr>
        <w:pStyle w:val="SubParagraph"/>
        <w:tabs>
          <w:tab w:val="clear" w:pos="1800"/>
        </w:tabs>
      </w:pPr>
      <w:r w:rsidRPr="00F4479A">
        <w:rPr>
          <w:u w:val="single"/>
        </w:rPr>
        <w:t>(2)</w:t>
      </w:r>
      <w:r w:rsidRPr="00F4479A">
        <w:tab/>
      </w:r>
      <w:r w:rsidRPr="00F4479A">
        <w:rPr>
          <w:u w:val="single"/>
        </w:rPr>
        <w:t>provide the assumptions and methodology used to project the utilization required by Subparagraph (b)(1) of this Paragraph; and</w:t>
      </w:r>
    </w:p>
    <w:p w14:paraId="59AEEA8F" w14:textId="77777777" w:rsidR="00FC2B87" w:rsidRPr="00F4479A" w:rsidRDefault="00FC2B87" w:rsidP="00F4479A">
      <w:pPr>
        <w:pStyle w:val="SubParagraph"/>
        <w:tabs>
          <w:tab w:val="clear" w:pos="1800"/>
        </w:tabs>
      </w:pPr>
      <w:r w:rsidRPr="00F4479A">
        <w:rPr>
          <w:u w:val="single"/>
        </w:rPr>
        <w:t>(3)</w:t>
      </w:r>
      <w:r w:rsidRPr="00F4479A">
        <w:tab/>
      </w:r>
      <w:r w:rsidRPr="00F4479A">
        <w:rPr>
          <w:u w:val="single"/>
        </w:rPr>
        <w:t>project that the proposed shared fixed cardiac catheterization equipment shall perform 225 or more diagnostic-equivalent cardiac catheterization and angiography procedures during the third full fiscal year of operation following completion of the project.</w:t>
      </w:r>
    </w:p>
    <w:p w14:paraId="26694359" w14:textId="77777777" w:rsidR="00FC2B87" w:rsidRPr="00F4479A" w:rsidRDefault="00FC2B87" w:rsidP="00F4479A">
      <w:pPr>
        <w:pStyle w:val="Paragraph"/>
      </w:pPr>
      <w:r w:rsidRPr="00F4479A">
        <w:rPr>
          <w:u w:val="single"/>
        </w:rPr>
        <w:t>(c)  An applicant proposing to acquire mobile cardiac catheterization equipment pursuant to a need determination in the State Medical Facilities Plan in effect as of the first day of the review period shall:</w:t>
      </w:r>
    </w:p>
    <w:p w14:paraId="2F49672E" w14:textId="77777777" w:rsidR="00FC2B87" w:rsidRPr="00F4479A" w:rsidRDefault="00FC2B87" w:rsidP="00F4479A">
      <w:pPr>
        <w:pStyle w:val="SubParagraph"/>
        <w:tabs>
          <w:tab w:val="clear" w:pos="1800"/>
        </w:tabs>
      </w:pPr>
      <w:r w:rsidRPr="00F4479A">
        <w:rPr>
          <w:u w:val="single"/>
        </w:rPr>
        <w:t>(1)</w:t>
      </w:r>
      <w:r w:rsidRPr="00F4479A">
        <w:tab/>
      </w:r>
      <w:r w:rsidRPr="00F4479A">
        <w:rPr>
          <w:u w:val="single"/>
        </w:rPr>
        <w:t xml:space="preserve">identify the existing mobile cardiac catheterization equipment owned or operated by the applicant or a related entity that provides cardiac catheterization services at host sites located in the proposed mobile cardiac catheterization equipment service </w:t>
      </w:r>
      <w:proofErr w:type="gramStart"/>
      <w:r w:rsidRPr="00F4479A">
        <w:rPr>
          <w:u w:val="single"/>
        </w:rPr>
        <w:t>area;</w:t>
      </w:r>
      <w:proofErr w:type="gramEnd"/>
    </w:p>
    <w:p w14:paraId="2E080BE1" w14:textId="77777777" w:rsidR="00FC2B87" w:rsidRPr="00F4479A" w:rsidRDefault="00FC2B87" w:rsidP="00F4479A">
      <w:pPr>
        <w:pStyle w:val="SubParagraph"/>
        <w:tabs>
          <w:tab w:val="clear" w:pos="1800"/>
        </w:tabs>
      </w:pPr>
      <w:r w:rsidRPr="00F4479A">
        <w:rPr>
          <w:u w:val="single"/>
        </w:rPr>
        <w:t>(2)</w:t>
      </w:r>
      <w:r w:rsidRPr="00F4479A">
        <w:tab/>
      </w:r>
      <w:r w:rsidRPr="00F4479A">
        <w:rPr>
          <w:u w:val="single"/>
        </w:rPr>
        <w:t xml:space="preserve">identify the approved mobile cardiac catheterization equipment owned or operated by the applicant or a related entity that will provide cardiac catheterization services at host sites located in the proposed mobile cardiac catheterization equipment service </w:t>
      </w:r>
      <w:proofErr w:type="gramStart"/>
      <w:r w:rsidRPr="00F4479A">
        <w:rPr>
          <w:u w:val="single"/>
        </w:rPr>
        <w:t>area;</w:t>
      </w:r>
      <w:proofErr w:type="gramEnd"/>
    </w:p>
    <w:p w14:paraId="05BC8B1D" w14:textId="77777777" w:rsidR="00FC2B87" w:rsidRPr="00F4479A" w:rsidRDefault="00FC2B87" w:rsidP="00F4479A">
      <w:pPr>
        <w:pStyle w:val="SubParagraph"/>
        <w:tabs>
          <w:tab w:val="clear" w:pos="1800"/>
        </w:tabs>
      </w:pPr>
      <w:r w:rsidRPr="00F4479A">
        <w:rPr>
          <w:u w:val="single"/>
        </w:rPr>
        <w:t>(3)</w:t>
      </w:r>
      <w:r w:rsidRPr="00F4479A">
        <w:tab/>
      </w:r>
      <w:r w:rsidRPr="00F4479A">
        <w:rPr>
          <w:u w:val="single"/>
        </w:rPr>
        <w:t xml:space="preserve">provide projected utilization of the cardiac catheterization equipment identified in Subparagraphs (c)(1) and (c)(2) of this Paragraph and the proposed mobile cardiac catheterization equipment during each of the first three full fiscal years of operation following completion of the </w:t>
      </w:r>
      <w:proofErr w:type="gramStart"/>
      <w:r w:rsidRPr="00F4479A">
        <w:rPr>
          <w:u w:val="single"/>
        </w:rPr>
        <w:t>project;</w:t>
      </w:r>
      <w:proofErr w:type="gramEnd"/>
    </w:p>
    <w:p w14:paraId="2D3178E1" w14:textId="77777777" w:rsidR="00FC2B87" w:rsidRPr="00F4479A" w:rsidRDefault="00FC2B87" w:rsidP="00F4479A">
      <w:pPr>
        <w:pStyle w:val="SubParagraph"/>
        <w:tabs>
          <w:tab w:val="clear" w:pos="1800"/>
        </w:tabs>
      </w:pPr>
      <w:r w:rsidRPr="00F4479A">
        <w:rPr>
          <w:u w:val="single"/>
        </w:rPr>
        <w:t>(4)</w:t>
      </w:r>
      <w:r w:rsidRPr="00F4479A">
        <w:tab/>
      </w:r>
      <w:r w:rsidRPr="00F4479A">
        <w:rPr>
          <w:u w:val="single"/>
        </w:rPr>
        <w:t>provide the assumptions and methodology used to project the utilization required by Subparagraph (c)(3) of this Paragraph; and</w:t>
      </w:r>
    </w:p>
    <w:p w14:paraId="5DF7230F" w14:textId="77777777" w:rsidR="00FC2B87" w:rsidRPr="00F4479A" w:rsidRDefault="00FC2B87" w:rsidP="00F4479A">
      <w:pPr>
        <w:pStyle w:val="SubParagraph"/>
        <w:tabs>
          <w:tab w:val="clear" w:pos="1800"/>
        </w:tabs>
      </w:pPr>
      <w:r w:rsidRPr="00F4479A">
        <w:rPr>
          <w:u w:val="single"/>
        </w:rPr>
        <w:t>(5)</w:t>
      </w:r>
      <w:r w:rsidRPr="00F4479A">
        <w:tab/>
      </w:r>
      <w:r w:rsidRPr="00F4479A">
        <w:rPr>
          <w:u w:val="single"/>
        </w:rPr>
        <w:t>project that the cardiac catheterization equipment identified in Subparagraphs (c)(1) and (c)(2) of this Paragraph and the proposed mobile cardiac catheterization equipment shall perform 225 or more diagnostic-equivalent cardiac catheterization procedures per unit of cardiac catheterization equipment during the third full fiscal year of operation following completion of the project.</w:t>
      </w:r>
    </w:p>
    <w:p w14:paraId="6D08CFB0" w14:textId="77777777" w:rsidR="00FC2B87" w:rsidRPr="00F4479A" w:rsidRDefault="00FC2B87" w:rsidP="00F4479A">
      <w:pPr>
        <w:pStyle w:val="Base"/>
      </w:pPr>
    </w:p>
    <w:p w14:paraId="06147998" w14:textId="10169061" w:rsidR="00FC2B87" w:rsidRPr="00F4479A" w:rsidRDefault="00FC2B87" w:rsidP="00FC2B87">
      <w:pPr>
        <w:pStyle w:val="HistoryAuthority"/>
      </w:pPr>
      <w:r w:rsidRPr="00F4479A">
        <w:t>Authority G.S. 131E</w:t>
      </w:r>
      <w:r w:rsidRPr="00F4479A">
        <w:noBreakHyphen/>
        <w:t>177(1); 131E</w:t>
      </w:r>
      <w:r w:rsidRPr="00F4479A">
        <w:noBreakHyphen/>
        <w:t>183(b)</w:t>
      </w:r>
      <w:r>
        <w:t>.</w:t>
      </w:r>
    </w:p>
    <w:p w14:paraId="777815A4" w14:textId="77777777" w:rsidR="00FC2B87" w:rsidRPr="00F4479A" w:rsidRDefault="00FC2B87" w:rsidP="00F4479A">
      <w:pPr>
        <w:pStyle w:val="Base"/>
      </w:pPr>
    </w:p>
    <w:p w14:paraId="54E32665" w14:textId="77777777" w:rsidR="00FC2B87" w:rsidRPr="00F7594F" w:rsidRDefault="00FC2B87" w:rsidP="00F7594F">
      <w:pPr>
        <w:pStyle w:val="Section"/>
      </w:pPr>
      <w:r w:rsidRPr="00F7594F">
        <w:t>SECTION .1700 - criteria and standards for open-heart surgery services and heart-lung bypass machines</w:t>
      </w:r>
    </w:p>
    <w:p w14:paraId="2944C73C" w14:textId="77777777" w:rsidR="00FC2B87" w:rsidRPr="00F7594F" w:rsidRDefault="00FC2B87" w:rsidP="00F7594F">
      <w:pPr>
        <w:pStyle w:val="Base"/>
      </w:pPr>
    </w:p>
    <w:p w14:paraId="4E9C1AC5" w14:textId="77777777" w:rsidR="00FC2B87" w:rsidRPr="00F7594F" w:rsidRDefault="00FC2B87" w:rsidP="00F7594F">
      <w:pPr>
        <w:pStyle w:val="Rule"/>
      </w:pPr>
      <w:r w:rsidRPr="00F7594F">
        <w:t>10A NCAC 14C .1701</w:t>
      </w:r>
      <w:r w:rsidRPr="00F7594F">
        <w:tab/>
        <w:t>DEFINITIONS</w:t>
      </w:r>
    </w:p>
    <w:p w14:paraId="55BBC677" w14:textId="77777777" w:rsidR="00FC2B87" w:rsidRPr="00F7594F" w:rsidRDefault="00FC2B87" w:rsidP="00F7594F">
      <w:pPr>
        <w:pStyle w:val="Paragraph"/>
      </w:pPr>
      <w:r w:rsidRPr="00F7594F">
        <w:rPr>
          <w:strike/>
        </w:rPr>
        <w:t>The following definitions apply to all rules in this Section:</w:t>
      </w:r>
    </w:p>
    <w:p w14:paraId="1FB9A756" w14:textId="77777777" w:rsidR="00FC2B87" w:rsidRPr="00F7594F" w:rsidRDefault="00FC2B87" w:rsidP="00F7594F">
      <w:pPr>
        <w:pStyle w:val="Item"/>
        <w:tabs>
          <w:tab w:val="clear" w:pos="1800"/>
        </w:tabs>
      </w:pPr>
      <w:r w:rsidRPr="00F7594F">
        <w:rPr>
          <w:strike/>
        </w:rPr>
        <w:t>(1)</w:t>
      </w:r>
      <w:r w:rsidRPr="00F7594F">
        <w:tab/>
      </w:r>
      <w:r w:rsidRPr="00F7594F">
        <w:rPr>
          <w:strike/>
        </w:rPr>
        <w:t>"Approved heart-lung bypass machine" means a heart-lung bypass machine that was not operational prior to the beginning of the review period.</w:t>
      </w:r>
    </w:p>
    <w:p w14:paraId="30555B7F" w14:textId="77777777" w:rsidR="00FC2B87" w:rsidRPr="00F7594F" w:rsidRDefault="00FC2B87" w:rsidP="00F7594F">
      <w:pPr>
        <w:pStyle w:val="Item"/>
        <w:tabs>
          <w:tab w:val="clear" w:pos="1800"/>
        </w:tabs>
      </w:pPr>
      <w:r w:rsidRPr="00F7594F">
        <w:rPr>
          <w:strike/>
        </w:rPr>
        <w:t>(2)</w:t>
      </w:r>
      <w:r w:rsidRPr="00F7594F">
        <w:tab/>
      </w:r>
      <w:r w:rsidRPr="00F7594F">
        <w:rPr>
          <w:strike/>
        </w:rPr>
        <w:t>"Capacity" of a heart-lung bypass machine means 400 adult-equivalent open heart surgical procedures per year.</w:t>
      </w:r>
      <w:r>
        <w:rPr>
          <w:strike/>
        </w:rPr>
        <w:t xml:space="preserve"> </w:t>
      </w:r>
      <w:r w:rsidRPr="00F7594F">
        <w:rPr>
          <w:strike/>
        </w:rPr>
        <w:t xml:space="preserve">One open heart surgical procedure on persons </w:t>
      </w:r>
      <w:proofErr w:type="gramStart"/>
      <w:r w:rsidRPr="00F7594F">
        <w:rPr>
          <w:strike/>
        </w:rPr>
        <w:t>age</w:t>
      </w:r>
      <w:proofErr w:type="gramEnd"/>
      <w:r w:rsidRPr="00F7594F">
        <w:rPr>
          <w:strike/>
        </w:rPr>
        <w:t xml:space="preserve"> 14 and under is valued at two adult open heart surgical procedures.</w:t>
      </w:r>
      <w:r>
        <w:rPr>
          <w:strike/>
        </w:rPr>
        <w:t xml:space="preserve"> </w:t>
      </w:r>
      <w:r w:rsidRPr="00F7594F">
        <w:rPr>
          <w:strike/>
        </w:rPr>
        <w:t xml:space="preserve">For purposes of determining capacity, one open heart surgical procedure is defined to be one visit or trip by a patient to an operating room for an </w:t>
      </w:r>
      <w:proofErr w:type="gramStart"/>
      <w:r w:rsidRPr="00F7594F">
        <w:rPr>
          <w:strike/>
        </w:rPr>
        <w:t>open heart</w:t>
      </w:r>
      <w:proofErr w:type="gramEnd"/>
      <w:r w:rsidRPr="00F7594F">
        <w:rPr>
          <w:strike/>
        </w:rPr>
        <w:t xml:space="preserve"> operation.</w:t>
      </w:r>
    </w:p>
    <w:p w14:paraId="55A3D507" w14:textId="77777777" w:rsidR="00FC2B87" w:rsidRPr="00F7594F" w:rsidRDefault="00FC2B87" w:rsidP="00F7594F">
      <w:pPr>
        <w:pStyle w:val="Item"/>
        <w:tabs>
          <w:tab w:val="clear" w:pos="1800"/>
        </w:tabs>
      </w:pPr>
      <w:r w:rsidRPr="00F7594F">
        <w:rPr>
          <w:strike/>
        </w:rPr>
        <w:t>(3)</w:t>
      </w:r>
      <w:r w:rsidRPr="00F7594F">
        <w:tab/>
      </w:r>
      <w:r w:rsidRPr="00F7594F">
        <w:rPr>
          <w:strike/>
        </w:rPr>
        <w:t xml:space="preserve">"Cardiac Surgical Intensive Care Unit" means an intensive care unit as defined in 10A NCAC 14C .1201(2) and that is for exclusive use by post-surgical </w:t>
      </w:r>
      <w:proofErr w:type="gramStart"/>
      <w:r w:rsidRPr="00F7594F">
        <w:rPr>
          <w:strike/>
        </w:rPr>
        <w:t>open heart</w:t>
      </w:r>
      <w:proofErr w:type="gramEnd"/>
      <w:r w:rsidRPr="00F7594F">
        <w:rPr>
          <w:strike/>
        </w:rPr>
        <w:t xml:space="preserve"> patients.</w:t>
      </w:r>
    </w:p>
    <w:p w14:paraId="093048BC" w14:textId="77777777" w:rsidR="00FC2B87" w:rsidRPr="00F7594F" w:rsidRDefault="00FC2B87" w:rsidP="00F7594F">
      <w:pPr>
        <w:pStyle w:val="Item"/>
        <w:tabs>
          <w:tab w:val="clear" w:pos="1800"/>
        </w:tabs>
      </w:pPr>
      <w:r w:rsidRPr="00F7594F">
        <w:rPr>
          <w:strike/>
        </w:rPr>
        <w:t>(4)</w:t>
      </w:r>
      <w:r w:rsidRPr="00F7594F">
        <w:tab/>
      </w:r>
      <w:r w:rsidRPr="00F7594F">
        <w:rPr>
          <w:strike/>
        </w:rPr>
        <w:t>"Existing heart-lung bypass machine" means a heart-lung bypass machine in operation prior to the beginning of the review period.</w:t>
      </w:r>
    </w:p>
    <w:p w14:paraId="1C6309F3" w14:textId="77777777" w:rsidR="00FC2B87" w:rsidRPr="00F7594F" w:rsidRDefault="00FC2B87" w:rsidP="00F7594F">
      <w:pPr>
        <w:pStyle w:val="Item"/>
        <w:tabs>
          <w:tab w:val="clear" w:pos="1800"/>
        </w:tabs>
      </w:pPr>
      <w:r w:rsidRPr="00F7594F">
        <w:rPr>
          <w:strike/>
        </w:rPr>
        <w:t>(5)</w:t>
      </w:r>
      <w:r w:rsidRPr="00F7594F">
        <w:tab/>
      </w:r>
      <w:r w:rsidRPr="00F7594F">
        <w:rPr>
          <w:strike/>
        </w:rPr>
        <w:t>"Heart-lung bypass machine" has the same meaning as defined in G.S. 131E-176(10a).</w:t>
      </w:r>
    </w:p>
    <w:p w14:paraId="1E8164DA" w14:textId="77777777" w:rsidR="00FC2B87" w:rsidRPr="00F7594F" w:rsidRDefault="00FC2B87" w:rsidP="00F7594F">
      <w:pPr>
        <w:pStyle w:val="Item"/>
        <w:tabs>
          <w:tab w:val="clear" w:pos="1800"/>
        </w:tabs>
      </w:pPr>
      <w:r w:rsidRPr="00F7594F">
        <w:rPr>
          <w:strike/>
        </w:rPr>
        <w:t>(6)</w:t>
      </w:r>
      <w:r w:rsidRPr="00F7594F">
        <w:tab/>
      </w:r>
      <w:r w:rsidRPr="00F7594F">
        <w:rPr>
          <w:strike/>
        </w:rPr>
        <w:t>"Open heart surgery services" has the same meaning as defined in G.S. 131E-176(18b).</w:t>
      </w:r>
    </w:p>
    <w:p w14:paraId="6506D429" w14:textId="77777777" w:rsidR="00FC2B87" w:rsidRPr="00F7594F" w:rsidRDefault="00FC2B87" w:rsidP="00F7594F">
      <w:pPr>
        <w:pStyle w:val="Item"/>
        <w:tabs>
          <w:tab w:val="clear" w:pos="1800"/>
        </w:tabs>
      </w:pPr>
      <w:r w:rsidRPr="00F7594F">
        <w:rPr>
          <w:strike/>
        </w:rPr>
        <w:t>(7)</w:t>
      </w:r>
      <w:r w:rsidRPr="00F7594F">
        <w:tab/>
      </w:r>
      <w:r w:rsidRPr="00F7594F">
        <w:rPr>
          <w:strike/>
        </w:rPr>
        <w:t>"Open heart surgical procedures" means specialized surgical procedures that:</w:t>
      </w:r>
    </w:p>
    <w:p w14:paraId="52062859" w14:textId="77777777" w:rsidR="00FC2B87" w:rsidRPr="00F7594F" w:rsidRDefault="00FC2B87" w:rsidP="00F7594F">
      <w:pPr>
        <w:pStyle w:val="SubItemLvl1"/>
        <w:tabs>
          <w:tab w:val="clear" w:pos="2520"/>
        </w:tabs>
      </w:pPr>
      <w:r w:rsidRPr="00F7594F">
        <w:rPr>
          <w:strike/>
        </w:rPr>
        <w:t>(a)</w:t>
      </w:r>
      <w:r w:rsidRPr="00F7594F">
        <w:tab/>
      </w:r>
      <w:r w:rsidRPr="00F7594F">
        <w:rPr>
          <w:strike/>
        </w:rPr>
        <w:t>utilize a heart-lung bypass machine (the "pump"); and</w:t>
      </w:r>
    </w:p>
    <w:p w14:paraId="5146B70C" w14:textId="77777777" w:rsidR="00FC2B87" w:rsidRPr="00F7594F" w:rsidRDefault="00FC2B87" w:rsidP="00F7594F">
      <w:pPr>
        <w:pStyle w:val="SubItemLvl1"/>
        <w:tabs>
          <w:tab w:val="clear" w:pos="2520"/>
        </w:tabs>
      </w:pPr>
      <w:r w:rsidRPr="00F7594F">
        <w:rPr>
          <w:strike/>
        </w:rPr>
        <w:t>(b)</w:t>
      </w:r>
      <w:r w:rsidRPr="00F7594F">
        <w:tab/>
      </w:r>
      <w:r w:rsidRPr="00F7594F">
        <w:rPr>
          <w:strike/>
        </w:rPr>
        <w:t xml:space="preserve">are designed to correct congenital or acquired cardiac and coronary disease by opening the chest for surgery on the </w:t>
      </w:r>
      <w:r w:rsidRPr="00F7594F">
        <w:rPr>
          <w:strike/>
        </w:rPr>
        <w:lastRenderedPageBreak/>
        <w:t>heart muscle, valves, arteries, or other parts of the heart.</w:t>
      </w:r>
    </w:p>
    <w:p w14:paraId="20E92399" w14:textId="77777777" w:rsidR="00FC2B87" w:rsidRPr="00F7594F" w:rsidRDefault="00FC2B87" w:rsidP="00F7594F">
      <w:pPr>
        <w:pStyle w:val="Paragraph"/>
      </w:pPr>
      <w:r w:rsidRPr="00F7594F">
        <w:rPr>
          <w:u w:val="single"/>
        </w:rPr>
        <w:t>The following definitions shall apply to all rules in this Section:</w:t>
      </w:r>
    </w:p>
    <w:p w14:paraId="2B076F10" w14:textId="77777777" w:rsidR="00FC2B87" w:rsidRPr="00F7594F" w:rsidRDefault="00FC2B87" w:rsidP="00F7594F">
      <w:pPr>
        <w:pStyle w:val="Item"/>
        <w:tabs>
          <w:tab w:val="clear" w:pos="1800"/>
        </w:tabs>
      </w:pPr>
      <w:r w:rsidRPr="00F7594F">
        <w:rPr>
          <w:u w:val="single"/>
        </w:rPr>
        <w:t>(1)</w:t>
      </w:r>
      <w:r w:rsidRPr="00F7594F">
        <w:tab/>
      </w:r>
      <w:r w:rsidRPr="00F7594F">
        <w:rPr>
          <w:u w:val="single"/>
        </w:rPr>
        <w:t>"Approved heart-lung bypass machine" means a heart-lung bypass machine that was issued a certificate of need but is not being used as of the application deadline for the review period.</w:t>
      </w:r>
    </w:p>
    <w:p w14:paraId="573C816B" w14:textId="77777777" w:rsidR="00FC2B87" w:rsidRPr="00F7594F" w:rsidRDefault="00FC2B87" w:rsidP="00F7594F">
      <w:pPr>
        <w:pStyle w:val="Item"/>
        <w:tabs>
          <w:tab w:val="clear" w:pos="1800"/>
        </w:tabs>
      </w:pPr>
      <w:r w:rsidRPr="00F7594F">
        <w:rPr>
          <w:u w:val="single"/>
        </w:rPr>
        <w:t>(2)</w:t>
      </w:r>
      <w:r w:rsidRPr="00F7594F">
        <w:tab/>
      </w:r>
      <w:r w:rsidRPr="00F7594F">
        <w:rPr>
          <w:u w:val="single"/>
        </w:rPr>
        <w:t>"Existing heart-lung bypass machine" means a heart-lung bypass machine that is being used as of the application deadline for the review period.</w:t>
      </w:r>
    </w:p>
    <w:p w14:paraId="473DC016" w14:textId="77777777" w:rsidR="00FC2B87" w:rsidRPr="00F7594F" w:rsidRDefault="00FC2B87" w:rsidP="00F7594F">
      <w:pPr>
        <w:pStyle w:val="Item"/>
        <w:tabs>
          <w:tab w:val="clear" w:pos="1800"/>
        </w:tabs>
      </w:pPr>
      <w:r w:rsidRPr="00F7594F">
        <w:rPr>
          <w:u w:val="single"/>
        </w:rPr>
        <w:t>(3)</w:t>
      </w:r>
      <w:r w:rsidRPr="00F7594F">
        <w:tab/>
      </w:r>
      <w:r w:rsidRPr="00F7594F">
        <w:rPr>
          <w:u w:val="single"/>
        </w:rPr>
        <w:t>"Health service facility" shall have the same meaning as defined in G.S. 131E-176(9b).</w:t>
      </w:r>
    </w:p>
    <w:p w14:paraId="26FEDA25" w14:textId="77777777" w:rsidR="00FC2B87" w:rsidRPr="00F7594F" w:rsidRDefault="00FC2B87" w:rsidP="00F7594F">
      <w:pPr>
        <w:pStyle w:val="Item"/>
        <w:tabs>
          <w:tab w:val="clear" w:pos="1800"/>
        </w:tabs>
      </w:pPr>
      <w:r w:rsidRPr="00F7594F">
        <w:rPr>
          <w:u w:val="single"/>
        </w:rPr>
        <w:t>(4)</w:t>
      </w:r>
      <w:r w:rsidRPr="00F7594F">
        <w:tab/>
      </w:r>
      <w:r w:rsidRPr="00F7594F">
        <w:rPr>
          <w:u w:val="single"/>
        </w:rPr>
        <w:t>"Heart-lung bypass machine" shall have the same meaning as defined in G.S. 131E-176(10a).</w:t>
      </w:r>
    </w:p>
    <w:p w14:paraId="1A03823A" w14:textId="77777777" w:rsidR="00FC2B87" w:rsidRPr="00F7594F" w:rsidRDefault="00FC2B87" w:rsidP="00F7594F">
      <w:pPr>
        <w:pStyle w:val="Item"/>
        <w:tabs>
          <w:tab w:val="clear" w:pos="1800"/>
        </w:tabs>
      </w:pPr>
      <w:r w:rsidRPr="00F7594F">
        <w:rPr>
          <w:u w:val="single"/>
        </w:rPr>
        <w:t>(5)</w:t>
      </w:r>
      <w:r w:rsidRPr="00F7594F">
        <w:tab/>
      </w:r>
      <w:r w:rsidRPr="00F7594F">
        <w:rPr>
          <w:u w:val="single"/>
        </w:rPr>
        <w:t>"Open-heart surgical procedure" means one visit by a patient to an operating room for open heart surgery services.</w:t>
      </w:r>
    </w:p>
    <w:p w14:paraId="13A7BB2C" w14:textId="77777777" w:rsidR="00FC2B87" w:rsidRPr="00F7594F" w:rsidRDefault="00FC2B87" w:rsidP="00F7594F">
      <w:pPr>
        <w:pStyle w:val="Item"/>
        <w:tabs>
          <w:tab w:val="clear" w:pos="1800"/>
        </w:tabs>
      </w:pPr>
      <w:r w:rsidRPr="00F7594F">
        <w:rPr>
          <w:u w:val="single"/>
        </w:rPr>
        <w:t>(6)</w:t>
      </w:r>
      <w:r w:rsidRPr="00F7594F">
        <w:tab/>
      </w:r>
      <w:r w:rsidRPr="00F7594F">
        <w:rPr>
          <w:u w:val="single"/>
        </w:rPr>
        <w:t>"Open-heart surgery services" shall have the same meaning as defined in G.S. 131E-176(18b).</w:t>
      </w:r>
    </w:p>
    <w:p w14:paraId="24C44121" w14:textId="77777777" w:rsidR="00FC2B87" w:rsidRPr="00F7594F" w:rsidRDefault="00FC2B87" w:rsidP="00F7594F">
      <w:pPr>
        <w:pStyle w:val="Item"/>
        <w:tabs>
          <w:tab w:val="clear" w:pos="1800"/>
        </w:tabs>
      </w:pPr>
      <w:r w:rsidRPr="00F7594F">
        <w:rPr>
          <w:u w:val="single"/>
        </w:rPr>
        <w:t>(7)</w:t>
      </w:r>
      <w:r w:rsidRPr="00F7594F">
        <w:tab/>
      </w:r>
      <w:r w:rsidRPr="00F7594F">
        <w:rPr>
          <w:u w:val="single"/>
        </w:rPr>
        <w:t>"Proposed heart-lung bypass machine" means the heart-lung bypass machine proposed in the application under review.</w:t>
      </w:r>
    </w:p>
    <w:p w14:paraId="18036708" w14:textId="77777777" w:rsidR="00FC2B87" w:rsidRPr="00F7594F" w:rsidRDefault="00FC2B87" w:rsidP="00F7594F">
      <w:pPr>
        <w:pStyle w:val="Base"/>
      </w:pPr>
    </w:p>
    <w:p w14:paraId="559461CA" w14:textId="246133CA" w:rsidR="00FC2B87" w:rsidRPr="00F7594F" w:rsidRDefault="00FC2B87" w:rsidP="00FC2B87">
      <w:pPr>
        <w:pStyle w:val="HistoryAuthority"/>
      </w:pPr>
      <w:r w:rsidRPr="00F7594F">
        <w:t xml:space="preserve">Authority G.S. 131E-177(1); </w:t>
      </w:r>
      <w:r w:rsidRPr="00F7594F">
        <w:rPr>
          <w:strike/>
        </w:rPr>
        <w:t>131E-183;</w:t>
      </w:r>
      <w:r w:rsidRPr="00F7594F">
        <w:t xml:space="preserve"> </w:t>
      </w:r>
      <w:r w:rsidRPr="00F7594F">
        <w:rPr>
          <w:u w:val="single"/>
        </w:rPr>
        <w:t>131E-183(b)</w:t>
      </w:r>
      <w:r>
        <w:rPr>
          <w:u w:val="single"/>
        </w:rPr>
        <w:t>.</w:t>
      </w:r>
    </w:p>
    <w:p w14:paraId="0F7F2A2E" w14:textId="77777777" w:rsidR="00FC2B87" w:rsidRPr="00F7594F" w:rsidRDefault="00FC2B87" w:rsidP="00F7594F">
      <w:pPr>
        <w:pStyle w:val="Base"/>
      </w:pPr>
    </w:p>
    <w:p w14:paraId="1C81DBD6" w14:textId="77777777" w:rsidR="00FC2B87" w:rsidRPr="00CF7ADC" w:rsidRDefault="00FC2B87" w:rsidP="00CF7ADC">
      <w:pPr>
        <w:pStyle w:val="Rule"/>
      </w:pPr>
      <w:r w:rsidRPr="00CF7ADC">
        <w:t>10A ncac 14C .1703</w:t>
      </w:r>
      <w:r w:rsidRPr="00CF7ADC">
        <w:tab/>
        <w:t>PERFORMANCE STANDARDS</w:t>
      </w:r>
    </w:p>
    <w:p w14:paraId="3CDB7244" w14:textId="77777777" w:rsidR="00FC2B87" w:rsidRPr="00CF7ADC" w:rsidRDefault="00FC2B87" w:rsidP="00CF7ADC">
      <w:pPr>
        <w:pStyle w:val="Paragraph"/>
      </w:pPr>
      <w:r w:rsidRPr="00CF7ADC">
        <w:rPr>
          <w:strike/>
        </w:rPr>
        <w:t>(a)  An applicant that proposes to develop open-heart surgery services shall:</w:t>
      </w:r>
    </w:p>
    <w:p w14:paraId="49BB6628" w14:textId="77777777" w:rsidR="00FC2B87" w:rsidRPr="00CF7ADC" w:rsidRDefault="00FC2B87" w:rsidP="00CF7ADC">
      <w:pPr>
        <w:pStyle w:val="SubParagraph"/>
        <w:tabs>
          <w:tab w:val="clear" w:pos="1800"/>
        </w:tabs>
      </w:pPr>
      <w:r w:rsidRPr="00CF7ADC">
        <w:rPr>
          <w:strike/>
        </w:rPr>
        <w:t>(1)</w:t>
      </w:r>
      <w:r w:rsidRPr="00CF7ADC">
        <w:tab/>
      </w:r>
      <w:r w:rsidRPr="00CF7ADC">
        <w:rPr>
          <w:strike/>
        </w:rPr>
        <w:t xml:space="preserve">demonstrate that the projected utilization and proposed staffing patterns are such that each </w:t>
      </w:r>
      <w:proofErr w:type="gramStart"/>
      <w:r w:rsidRPr="00CF7ADC">
        <w:rPr>
          <w:strike/>
        </w:rPr>
        <w:t>open heart</w:t>
      </w:r>
      <w:proofErr w:type="gramEnd"/>
      <w:r w:rsidRPr="00CF7ADC">
        <w:rPr>
          <w:strike/>
        </w:rPr>
        <w:t xml:space="preserve"> surgical team shall perform at least 150 open heart surgical procedures in the third year following completion of the project; and</w:t>
      </w:r>
    </w:p>
    <w:p w14:paraId="354AE300" w14:textId="77777777" w:rsidR="00FC2B87" w:rsidRPr="00CF7ADC" w:rsidRDefault="00FC2B87" w:rsidP="00CF7ADC">
      <w:pPr>
        <w:pStyle w:val="SubParagraph"/>
        <w:tabs>
          <w:tab w:val="clear" w:pos="1800"/>
        </w:tabs>
      </w:pPr>
      <w:r w:rsidRPr="00CF7ADC">
        <w:rPr>
          <w:strike/>
        </w:rPr>
        <w:t>(2)</w:t>
      </w:r>
      <w:r w:rsidRPr="00CF7ADC">
        <w:tab/>
      </w:r>
      <w:r w:rsidRPr="00CF7ADC">
        <w:rPr>
          <w:strike/>
        </w:rPr>
        <w:t>document the assumptions and provide data supporting the methodology used to make these projections.</w:t>
      </w:r>
    </w:p>
    <w:p w14:paraId="14F34202" w14:textId="77777777" w:rsidR="00FC2B87" w:rsidRPr="00CF7ADC" w:rsidRDefault="00FC2B87" w:rsidP="00CF7ADC">
      <w:pPr>
        <w:pStyle w:val="Paragraph"/>
      </w:pPr>
      <w:r w:rsidRPr="00CF7ADC">
        <w:rPr>
          <w:strike/>
        </w:rPr>
        <w:t>(b)  An applicant that proposes to acquire a heart-lung bypass machine shall demonstrate either:</w:t>
      </w:r>
    </w:p>
    <w:p w14:paraId="5337F362" w14:textId="77777777" w:rsidR="00FC2B87" w:rsidRPr="00CF7ADC" w:rsidRDefault="00FC2B87" w:rsidP="00CF7ADC">
      <w:pPr>
        <w:pStyle w:val="SubParagraph"/>
        <w:tabs>
          <w:tab w:val="clear" w:pos="1800"/>
        </w:tabs>
      </w:pPr>
      <w:r w:rsidRPr="00CF7ADC">
        <w:rPr>
          <w:strike/>
        </w:rPr>
        <w:t>(1)</w:t>
      </w:r>
      <w:r w:rsidRPr="00CF7ADC">
        <w:tab/>
      </w:r>
      <w:r w:rsidRPr="00CF7ADC">
        <w:rPr>
          <w:strike/>
        </w:rPr>
        <w:t xml:space="preserve">that the applicant's projected annual utilization of its existing, approved, and proposed heart-lung bypass machines (other than a machine acquired pursuant to 10A NCAC 14C .1703(b)(3)) will be at least 200 open heart surgical procedures per machine during the third year following completion of the </w:t>
      </w:r>
      <w:proofErr w:type="gramStart"/>
      <w:r w:rsidRPr="00CF7ADC">
        <w:rPr>
          <w:strike/>
        </w:rPr>
        <w:t>project;</w:t>
      </w:r>
      <w:proofErr w:type="gramEnd"/>
    </w:p>
    <w:p w14:paraId="2480DA55" w14:textId="77777777" w:rsidR="00FC2B87" w:rsidRPr="00CF7ADC" w:rsidRDefault="00FC2B87" w:rsidP="00CF7ADC">
      <w:pPr>
        <w:pStyle w:val="SubParagraph"/>
        <w:tabs>
          <w:tab w:val="clear" w:pos="1800"/>
        </w:tabs>
      </w:pPr>
      <w:r w:rsidRPr="00CF7ADC">
        <w:rPr>
          <w:strike/>
        </w:rPr>
        <w:t>(2)</w:t>
      </w:r>
      <w:r w:rsidRPr="00CF7ADC">
        <w:tab/>
      </w:r>
      <w:r w:rsidRPr="00CF7ADC">
        <w:rPr>
          <w:strike/>
        </w:rPr>
        <w:t>that the projected annual utilization of its existing, approved, and proposed heart-lung bypass machines (other than a machine acquired pursuant to 10A NCAC 14C .1703(b)(3)), will be at least 900 hours per year during the third year following completion of the project, as measured in minutes used or staffed on standby for all procedures; or</w:t>
      </w:r>
    </w:p>
    <w:p w14:paraId="7E44BFA6" w14:textId="77777777" w:rsidR="00FC2B87" w:rsidRPr="00CF7ADC" w:rsidRDefault="00FC2B87" w:rsidP="00CF7ADC">
      <w:pPr>
        <w:pStyle w:val="SubParagraph"/>
        <w:tabs>
          <w:tab w:val="clear" w:pos="1800"/>
        </w:tabs>
      </w:pPr>
      <w:r w:rsidRPr="00CF7ADC">
        <w:rPr>
          <w:strike/>
        </w:rPr>
        <w:t>(3)</w:t>
      </w:r>
      <w:r w:rsidRPr="00CF7ADC">
        <w:tab/>
      </w:r>
      <w:r w:rsidRPr="00CF7ADC">
        <w:rPr>
          <w:strike/>
        </w:rPr>
        <w:t xml:space="preserve">that the proposed machine is needed to provide coverage for open-heart surgery emergencies and will not be scheduled for use at the same </w:t>
      </w:r>
      <w:r w:rsidRPr="00CF7ADC">
        <w:rPr>
          <w:strike/>
        </w:rPr>
        <w:t>time as the applicant's equipment used to support scheduled open heart surgical procedures.</w:t>
      </w:r>
    </w:p>
    <w:p w14:paraId="2E793C2A" w14:textId="77777777" w:rsidR="00FC2B87" w:rsidRPr="00CF7ADC" w:rsidRDefault="00FC2B87" w:rsidP="00CF7ADC">
      <w:pPr>
        <w:pStyle w:val="Paragraph"/>
      </w:pPr>
      <w:r w:rsidRPr="00CF7ADC">
        <w:rPr>
          <w:u w:val="single"/>
        </w:rPr>
        <w:t>(a)  A health service facility that proposes to develop a new open-heart surgery service shall:</w:t>
      </w:r>
    </w:p>
    <w:p w14:paraId="7C05F0A5" w14:textId="77777777" w:rsidR="00FC2B87" w:rsidRPr="00CF7ADC" w:rsidRDefault="00FC2B87" w:rsidP="00CF7ADC">
      <w:pPr>
        <w:pStyle w:val="SubParagraph"/>
        <w:tabs>
          <w:tab w:val="clear" w:pos="1800"/>
        </w:tabs>
      </w:pPr>
      <w:r w:rsidRPr="00CF7ADC">
        <w:rPr>
          <w:u w:val="single"/>
        </w:rPr>
        <w:t>(1)</w:t>
      </w:r>
      <w:r w:rsidRPr="00CF7ADC">
        <w:tab/>
      </w:r>
      <w:r w:rsidRPr="00CF7ADC">
        <w:rPr>
          <w:u w:val="single"/>
        </w:rPr>
        <w:t xml:space="preserve">provide the projected number of open-heart surgical procedures to be performed during each of the first three full fiscal years of operation following completion of the </w:t>
      </w:r>
      <w:proofErr w:type="gramStart"/>
      <w:r w:rsidRPr="00CF7ADC">
        <w:rPr>
          <w:u w:val="single"/>
        </w:rPr>
        <w:t>project;</w:t>
      </w:r>
      <w:proofErr w:type="gramEnd"/>
    </w:p>
    <w:p w14:paraId="0AEDDE89" w14:textId="77777777" w:rsidR="00FC2B87" w:rsidRPr="00CF7ADC" w:rsidRDefault="00FC2B87" w:rsidP="00CF7ADC">
      <w:pPr>
        <w:pStyle w:val="SubParagraph"/>
        <w:tabs>
          <w:tab w:val="clear" w:pos="1800"/>
        </w:tabs>
      </w:pPr>
      <w:r w:rsidRPr="00CF7ADC">
        <w:rPr>
          <w:u w:val="single"/>
        </w:rPr>
        <w:t>(2)</w:t>
      </w:r>
      <w:r w:rsidRPr="00CF7ADC">
        <w:tab/>
      </w:r>
      <w:r w:rsidRPr="00CF7ADC">
        <w:rPr>
          <w:u w:val="single"/>
        </w:rPr>
        <w:t>provide the assumptions and methodology used to project the utilization required by Subparagraph (a)(1) of this Paragraph; and</w:t>
      </w:r>
    </w:p>
    <w:p w14:paraId="627ED328" w14:textId="77777777" w:rsidR="00FC2B87" w:rsidRPr="00CF7ADC" w:rsidRDefault="00FC2B87" w:rsidP="00CF7ADC">
      <w:pPr>
        <w:pStyle w:val="SubParagraph"/>
        <w:tabs>
          <w:tab w:val="clear" w:pos="1800"/>
        </w:tabs>
      </w:pPr>
      <w:r w:rsidRPr="00CF7ADC">
        <w:rPr>
          <w:u w:val="single"/>
        </w:rPr>
        <w:t>(3)</w:t>
      </w:r>
      <w:r w:rsidRPr="00CF7ADC">
        <w:tab/>
      </w:r>
      <w:r w:rsidRPr="00CF7ADC">
        <w:rPr>
          <w:u w:val="single"/>
        </w:rPr>
        <w:t>project to perform 150 or more open-heart surgical procedures in the third full fiscal year of operation following completion of the project.</w:t>
      </w:r>
    </w:p>
    <w:p w14:paraId="367797DF" w14:textId="77777777" w:rsidR="00FC2B87" w:rsidRPr="00CF7ADC" w:rsidRDefault="00FC2B87" w:rsidP="00CF7ADC">
      <w:pPr>
        <w:pStyle w:val="Paragraph"/>
      </w:pPr>
      <w:r w:rsidRPr="00CF7ADC">
        <w:rPr>
          <w:u w:val="single"/>
        </w:rPr>
        <w:t>(b)  A health service facility that proposes to acquire a heart-lung bypass machine, excluding a heart-lung bypass machine proposed to be acquired pursuant to Policy AC-6 in the annual State Medical Facilities Plan in effect as of the first day of the review period, shall:</w:t>
      </w:r>
    </w:p>
    <w:p w14:paraId="250A26E5" w14:textId="77777777" w:rsidR="00FC2B87" w:rsidRPr="00CF7ADC" w:rsidRDefault="00FC2B87" w:rsidP="00CF7ADC">
      <w:pPr>
        <w:pStyle w:val="SubParagraph"/>
        <w:tabs>
          <w:tab w:val="clear" w:pos="1800"/>
        </w:tabs>
      </w:pPr>
      <w:r w:rsidRPr="00CF7ADC">
        <w:rPr>
          <w:u w:val="single"/>
        </w:rPr>
        <w:t>(1)</w:t>
      </w:r>
      <w:r w:rsidRPr="00CF7ADC">
        <w:tab/>
      </w:r>
      <w:r w:rsidRPr="00CF7ADC">
        <w:rPr>
          <w:u w:val="single"/>
        </w:rPr>
        <w:t xml:space="preserve">provide the number of existing heart-lung bypass machines owned or operated by the health service </w:t>
      </w:r>
      <w:proofErr w:type="gramStart"/>
      <w:r w:rsidRPr="00CF7ADC">
        <w:rPr>
          <w:u w:val="single"/>
        </w:rPr>
        <w:t>facility;</w:t>
      </w:r>
      <w:proofErr w:type="gramEnd"/>
    </w:p>
    <w:p w14:paraId="1182F3B7" w14:textId="77777777" w:rsidR="00FC2B87" w:rsidRPr="00CF7ADC" w:rsidRDefault="00FC2B87" w:rsidP="00CF7ADC">
      <w:pPr>
        <w:pStyle w:val="SubParagraph"/>
        <w:tabs>
          <w:tab w:val="clear" w:pos="1800"/>
        </w:tabs>
      </w:pPr>
      <w:r w:rsidRPr="00CF7ADC">
        <w:rPr>
          <w:u w:val="single"/>
        </w:rPr>
        <w:t>(2)</w:t>
      </w:r>
      <w:r w:rsidRPr="00CF7ADC">
        <w:tab/>
      </w:r>
      <w:r w:rsidRPr="00CF7ADC">
        <w:rPr>
          <w:u w:val="single"/>
        </w:rPr>
        <w:t xml:space="preserve">provide the number of approved heart-lung bypass machines that will be owned or operated by the health service </w:t>
      </w:r>
      <w:proofErr w:type="gramStart"/>
      <w:r w:rsidRPr="00CF7ADC">
        <w:rPr>
          <w:u w:val="single"/>
        </w:rPr>
        <w:t>facility;</w:t>
      </w:r>
      <w:proofErr w:type="gramEnd"/>
    </w:p>
    <w:p w14:paraId="67CC62C2" w14:textId="77777777" w:rsidR="00FC2B87" w:rsidRPr="00CF7ADC" w:rsidRDefault="00FC2B87" w:rsidP="00CF7ADC">
      <w:pPr>
        <w:pStyle w:val="SubParagraph"/>
        <w:tabs>
          <w:tab w:val="clear" w:pos="1800"/>
        </w:tabs>
      </w:pPr>
      <w:r w:rsidRPr="00CF7ADC">
        <w:rPr>
          <w:u w:val="single"/>
        </w:rPr>
        <w:t>(3)</w:t>
      </w:r>
      <w:r w:rsidRPr="00CF7ADC">
        <w:tab/>
      </w:r>
      <w:r w:rsidRPr="00CF7ADC">
        <w:rPr>
          <w:u w:val="single"/>
        </w:rPr>
        <w:t xml:space="preserve">provide projected utilization of the existing and approved heart-lung bypass machines identified in Subparagraphs (b)(1) and (b)(2) of this Paragraph and the proposed heart-lung bypass machine during each of the first three full fiscal years of operation following completion of the </w:t>
      </w:r>
      <w:proofErr w:type="gramStart"/>
      <w:r w:rsidRPr="00CF7ADC">
        <w:rPr>
          <w:u w:val="single"/>
        </w:rPr>
        <w:t>project;</w:t>
      </w:r>
      <w:proofErr w:type="gramEnd"/>
    </w:p>
    <w:p w14:paraId="26F59DEB" w14:textId="77777777" w:rsidR="00FC2B87" w:rsidRPr="00CF7ADC" w:rsidRDefault="00FC2B87" w:rsidP="00CF7ADC">
      <w:pPr>
        <w:pStyle w:val="SubParagraph"/>
        <w:tabs>
          <w:tab w:val="clear" w:pos="1800"/>
        </w:tabs>
      </w:pPr>
      <w:r w:rsidRPr="00CF7ADC">
        <w:rPr>
          <w:u w:val="single"/>
        </w:rPr>
        <w:t>(4)</w:t>
      </w:r>
      <w:r w:rsidRPr="00CF7ADC">
        <w:tab/>
      </w:r>
      <w:r w:rsidRPr="00CF7ADC">
        <w:rPr>
          <w:u w:val="single"/>
        </w:rPr>
        <w:t>provide the assumptions and methodology used to project the utilization required by Subparagraph (b)(3) of this Paragraph; and</w:t>
      </w:r>
    </w:p>
    <w:p w14:paraId="37B81A5C" w14:textId="77777777" w:rsidR="00FC2B87" w:rsidRPr="00CF7ADC" w:rsidRDefault="00FC2B87" w:rsidP="00CF7ADC">
      <w:pPr>
        <w:pStyle w:val="SubParagraph"/>
        <w:tabs>
          <w:tab w:val="clear" w:pos="1800"/>
        </w:tabs>
      </w:pPr>
      <w:r w:rsidRPr="00CF7ADC">
        <w:rPr>
          <w:u w:val="single"/>
        </w:rPr>
        <w:t>(5)</w:t>
      </w:r>
      <w:r w:rsidRPr="00CF7ADC">
        <w:tab/>
      </w:r>
      <w:r w:rsidRPr="00CF7ADC">
        <w:rPr>
          <w:u w:val="single"/>
        </w:rPr>
        <w:t>project that the existing and approved heart-lung bypass machines identified in Subparagraphs (b)(1) and (b)(2) of this Paragraph and the proposed heart-lung bypass machine will be used during the third full fiscal year of operation following completion of the project:</w:t>
      </w:r>
    </w:p>
    <w:p w14:paraId="2CD81B08" w14:textId="77777777" w:rsidR="00FC2B87" w:rsidRPr="00CF7ADC" w:rsidRDefault="00FC2B87" w:rsidP="00CF7ADC">
      <w:pPr>
        <w:pStyle w:val="Part"/>
        <w:tabs>
          <w:tab w:val="clear" w:pos="2520"/>
        </w:tabs>
      </w:pPr>
      <w:r w:rsidRPr="00CF7ADC">
        <w:rPr>
          <w:u w:val="single"/>
        </w:rPr>
        <w:t>(A)</w:t>
      </w:r>
      <w:r w:rsidRPr="00CF7ADC">
        <w:tab/>
      </w:r>
      <w:r w:rsidRPr="00CF7ADC">
        <w:rPr>
          <w:u w:val="single"/>
        </w:rPr>
        <w:t>to perform 200 or more open-heart surgical procedures per heart-lung bypass machine; or</w:t>
      </w:r>
    </w:p>
    <w:p w14:paraId="7991D30D" w14:textId="77777777" w:rsidR="00FC2B87" w:rsidRPr="00CF7ADC" w:rsidRDefault="00FC2B87" w:rsidP="00CF7ADC">
      <w:pPr>
        <w:pStyle w:val="Part"/>
        <w:tabs>
          <w:tab w:val="clear" w:pos="2520"/>
        </w:tabs>
      </w:pPr>
      <w:r w:rsidRPr="00CF7ADC">
        <w:rPr>
          <w:u w:val="single"/>
        </w:rPr>
        <w:t>(B)</w:t>
      </w:r>
      <w:r w:rsidRPr="00CF7ADC">
        <w:tab/>
      </w:r>
      <w:r w:rsidRPr="00CF7ADC">
        <w:rPr>
          <w:u w:val="single"/>
        </w:rPr>
        <w:t>for 900 hours or more per heart-lung bypass machine, including time in use and time spent on standby, for all types of procedures.</w:t>
      </w:r>
    </w:p>
    <w:p w14:paraId="6A5A8F0F" w14:textId="77777777" w:rsidR="00FC2B87" w:rsidRPr="00CF7ADC" w:rsidRDefault="00FC2B87" w:rsidP="00CF7ADC">
      <w:pPr>
        <w:pStyle w:val="Base"/>
      </w:pPr>
    </w:p>
    <w:p w14:paraId="2F2F1DAC" w14:textId="3E3600A9" w:rsidR="00FC2B87" w:rsidRPr="00CF7ADC" w:rsidRDefault="00FC2B87" w:rsidP="00FC2B87">
      <w:pPr>
        <w:pStyle w:val="HistoryAuthority"/>
      </w:pPr>
      <w:r w:rsidRPr="00CF7ADC">
        <w:t>Authority G.S. 131E-177(1); 131E-183(b)</w:t>
      </w:r>
      <w:r>
        <w:t>.</w:t>
      </w:r>
    </w:p>
    <w:p w14:paraId="1167A369" w14:textId="77777777" w:rsidR="00FC2B87" w:rsidRPr="00CF7ADC" w:rsidRDefault="00FC2B87" w:rsidP="00CF7ADC">
      <w:pPr>
        <w:pStyle w:val="Base"/>
      </w:pPr>
    </w:p>
    <w:p w14:paraId="4FF4A472" w14:textId="77777777" w:rsidR="00FC2B87" w:rsidRPr="00F7332C" w:rsidRDefault="00FC2B87" w:rsidP="00F7332C">
      <w:pPr>
        <w:pStyle w:val="Section"/>
      </w:pPr>
      <w:r w:rsidRPr="00F7332C">
        <w:t xml:space="preserve">section .1900 – criteria and standards for </w:t>
      </w:r>
      <w:r w:rsidRPr="00F7332C">
        <w:rPr>
          <w:strike/>
        </w:rPr>
        <w:t>radiation therapy equipment</w:t>
      </w:r>
      <w:r w:rsidRPr="00F7332C">
        <w:t xml:space="preserve"> </w:t>
      </w:r>
      <w:r w:rsidRPr="00F7332C">
        <w:rPr>
          <w:u w:val="single"/>
        </w:rPr>
        <w:t>Linear Accelerators</w:t>
      </w:r>
    </w:p>
    <w:p w14:paraId="7755972E" w14:textId="77777777" w:rsidR="00FC2B87" w:rsidRPr="00F7332C" w:rsidRDefault="00FC2B87" w:rsidP="00F7332C">
      <w:pPr>
        <w:pStyle w:val="Base"/>
      </w:pPr>
    </w:p>
    <w:p w14:paraId="2995C3E3" w14:textId="77777777" w:rsidR="00FC2B87" w:rsidRPr="00F7332C" w:rsidRDefault="00FC2B87" w:rsidP="00F7332C">
      <w:pPr>
        <w:pStyle w:val="Rule"/>
      </w:pPr>
      <w:r w:rsidRPr="00F7332C">
        <w:lastRenderedPageBreak/>
        <w:t>10A ncac 14C .1901</w:t>
      </w:r>
      <w:r w:rsidRPr="00F7332C">
        <w:tab/>
        <w:t>DEFINITIONS</w:t>
      </w:r>
    </w:p>
    <w:p w14:paraId="71889ED3" w14:textId="77777777" w:rsidR="00FC2B87" w:rsidRPr="00F7332C" w:rsidRDefault="00FC2B87" w:rsidP="00F7332C">
      <w:pPr>
        <w:pStyle w:val="Paragraph"/>
      </w:pPr>
      <w:r w:rsidRPr="00F7332C">
        <w:rPr>
          <w:strike/>
        </w:rPr>
        <w:t>These definitions shall apply to all rules in this Section:</w:t>
      </w:r>
    </w:p>
    <w:p w14:paraId="2141E9CF" w14:textId="77777777" w:rsidR="00FC2B87" w:rsidRPr="00F7332C" w:rsidRDefault="00FC2B87" w:rsidP="00F7332C">
      <w:pPr>
        <w:pStyle w:val="Item"/>
        <w:tabs>
          <w:tab w:val="clear" w:pos="1800"/>
        </w:tabs>
      </w:pPr>
      <w:r w:rsidRPr="00F7332C">
        <w:rPr>
          <w:strike/>
        </w:rPr>
        <w:t>(1)</w:t>
      </w:r>
      <w:r w:rsidRPr="00F7332C">
        <w:tab/>
      </w:r>
      <w:r w:rsidRPr="00F7332C">
        <w:rPr>
          <w:strike/>
        </w:rPr>
        <w:t>"Approved linear accelerator" means a linear accelerator which was not operational prior to the beginning of the review period.</w:t>
      </w:r>
    </w:p>
    <w:p w14:paraId="78B36610" w14:textId="77777777" w:rsidR="00FC2B87" w:rsidRPr="00F7332C" w:rsidRDefault="00FC2B87" w:rsidP="00F7332C">
      <w:pPr>
        <w:pStyle w:val="Item"/>
        <w:tabs>
          <w:tab w:val="clear" w:pos="1800"/>
        </w:tabs>
      </w:pPr>
      <w:r w:rsidRPr="00F7332C">
        <w:rPr>
          <w:strike/>
        </w:rPr>
        <w:t>(2)</w:t>
      </w:r>
      <w:r w:rsidRPr="00F7332C">
        <w:tab/>
      </w:r>
      <w:r w:rsidRPr="00F7332C">
        <w:rPr>
          <w:strike/>
        </w:rPr>
        <w:t>"Complex Radiation treatment" is equal to 1.0 ESTV and means: treatment on three or more sites on the body; use of techniques such as tangential fields with wedges, rotational or arc techniques; or use of custom blocking.</w:t>
      </w:r>
    </w:p>
    <w:p w14:paraId="155F790A" w14:textId="77777777" w:rsidR="00FC2B87" w:rsidRPr="00F7332C" w:rsidRDefault="00FC2B87" w:rsidP="00F7332C">
      <w:pPr>
        <w:pStyle w:val="Item"/>
        <w:tabs>
          <w:tab w:val="clear" w:pos="1800"/>
        </w:tabs>
      </w:pPr>
      <w:r w:rsidRPr="00F7332C">
        <w:rPr>
          <w:strike/>
        </w:rPr>
        <w:t>(3)</w:t>
      </w:r>
      <w:r w:rsidRPr="00F7332C">
        <w:tab/>
      </w:r>
      <w:r w:rsidRPr="00F7332C">
        <w:rPr>
          <w:strike/>
        </w:rPr>
        <w:t>"Equivalent Simple Treatment Visit [ESTV]" means one basic unit of radiation therapy which normally requires up to fifteen (15) minutes for the uncomplicated set-up and treatment of a patient on a megavoltage teletherapy unit including the time necessary for portal filming.</w:t>
      </w:r>
    </w:p>
    <w:p w14:paraId="0AB3269D" w14:textId="77777777" w:rsidR="00FC2B87" w:rsidRPr="00F7332C" w:rsidRDefault="00FC2B87" w:rsidP="00F7332C">
      <w:pPr>
        <w:pStyle w:val="Item"/>
        <w:tabs>
          <w:tab w:val="clear" w:pos="1800"/>
        </w:tabs>
      </w:pPr>
      <w:r w:rsidRPr="00F7332C">
        <w:rPr>
          <w:strike/>
        </w:rPr>
        <w:t>(4)</w:t>
      </w:r>
      <w:r w:rsidRPr="00F7332C">
        <w:tab/>
      </w:r>
      <w:r w:rsidRPr="00F7332C">
        <w:rPr>
          <w:strike/>
        </w:rPr>
        <w:t>"Existing linear accelerator" means a linear accelerator in operation prior to the beginning of the review period.</w:t>
      </w:r>
    </w:p>
    <w:p w14:paraId="15DD0E6F" w14:textId="77777777" w:rsidR="00FC2B87" w:rsidRPr="00F7332C" w:rsidRDefault="00FC2B87" w:rsidP="00F7332C">
      <w:pPr>
        <w:pStyle w:val="Item"/>
        <w:tabs>
          <w:tab w:val="clear" w:pos="1800"/>
        </w:tabs>
      </w:pPr>
      <w:r w:rsidRPr="00F7332C">
        <w:rPr>
          <w:strike/>
        </w:rPr>
        <w:t>(5)</w:t>
      </w:r>
      <w:r w:rsidRPr="00F7332C">
        <w:tab/>
      </w:r>
      <w:r w:rsidRPr="00F7332C">
        <w:rPr>
          <w:strike/>
        </w:rPr>
        <w:t>"Intermediate Radiation treatment" means treatment on two separate sites on the body, three or more fields to a single treatment site or use of multiple blocking and is equal to 1.0 ESTV.</w:t>
      </w:r>
    </w:p>
    <w:p w14:paraId="5C7F710B" w14:textId="77777777" w:rsidR="00FC2B87" w:rsidRPr="00F7332C" w:rsidRDefault="00FC2B87" w:rsidP="00F7332C">
      <w:pPr>
        <w:pStyle w:val="Item"/>
        <w:tabs>
          <w:tab w:val="clear" w:pos="1800"/>
        </w:tabs>
      </w:pPr>
      <w:r w:rsidRPr="00F7332C">
        <w:rPr>
          <w:strike/>
        </w:rPr>
        <w:t>(6)</w:t>
      </w:r>
      <w:r w:rsidRPr="00F7332C">
        <w:tab/>
      </w:r>
      <w:r w:rsidRPr="00F7332C">
        <w:rPr>
          <w:strike/>
        </w:rPr>
        <w:t>"Linear accelerator" shall have the same meaning as defined in G.S. 131E</w:t>
      </w:r>
      <w:r w:rsidRPr="00F7332C">
        <w:rPr>
          <w:strike/>
        </w:rPr>
        <w:noBreakHyphen/>
        <w:t>176(14g).</w:t>
      </w:r>
    </w:p>
    <w:p w14:paraId="2020A018" w14:textId="77777777" w:rsidR="00FC2B87" w:rsidRPr="00F7332C" w:rsidRDefault="00FC2B87" w:rsidP="00F7332C">
      <w:pPr>
        <w:pStyle w:val="Item"/>
        <w:tabs>
          <w:tab w:val="clear" w:pos="1800"/>
        </w:tabs>
      </w:pPr>
      <w:r w:rsidRPr="00F7332C">
        <w:rPr>
          <w:strike/>
        </w:rPr>
        <w:t>(7)</w:t>
      </w:r>
      <w:r w:rsidRPr="00F7332C">
        <w:tab/>
      </w:r>
      <w:r w:rsidRPr="00F7332C">
        <w:rPr>
          <w:strike/>
        </w:rPr>
        <w:t>"Linear accelerator service area" means a single or multi-county area as used in the development of the need determination in the applicable State Medical Facilities Plan.</w:t>
      </w:r>
    </w:p>
    <w:p w14:paraId="1EAA7E2E" w14:textId="77777777" w:rsidR="00FC2B87" w:rsidRPr="00F7332C" w:rsidRDefault="00FC2B87" w:rsidP="00F7332C">
      <w:pPr>
        <w:pStyle w:val="Item"/>
        <w:tabs>
          <w:tab w:val="clear" w:pos="1800"/>
        </w:tabs>
      </w:pPr>
      <w:r w:rsidRPr="00F7332C">
        <w:rPr>
          <w:strike/>
        </w:rPr>
        <w:t>(8)</w:t>
      </w:r>
      <w:r w:rsidRPr="00F7332C">
        <w:tab/>
      </w:r>
      <w:r w:rsidRPr="00F7332C">
        <w:rPr>
          <w:strike/>
        </w:rPr>
        <w:t>"Megavoltage unit" means MRT equipment which provides a form of teletherapy that involves the delivery of energy greater than, or equivalent to, one million volts by the emission of x-rays, gamma rays, electrons, or other radiation.</w:t>
      </w:r>
    </w:p>
    <w:p w14:paraId="0DB76CCD" w14:textId="77777777" w:rsidR="00FC2B87" w:rsidRPr="00F7332C" w:rsidRDefault="00FC2B87" w:rsidP="00F7332C">
      <w:pPr>
        <w:pStyle w:val="Item"/>
        <w:tabs>
          <w:tab w:val="clear" w:pos="1800"/>
        </w:tabs>
      </w:pPr>
      <w:r w:rsidRPr="00F7332C">
        <w:rPr>
          <w:strike/>
        </w:rPr>
        <w:t>(9)</w:t>
      </w:r>
      <w:r w:rsidRPr="00F7332C">
        <w:tab/>
      </w:r>
      <w:r w:rsidRPr="00F7332C">
        <w:rPr>
          <w:strike/>
        </w:rPr>
        <w:t>"Megavoltage radiation therapy (MRT)" means the use of ionizing radiation in excess of one million electron volts in the treatment of cancer.</w:t>
      </w:r>
    </w:p>
    <w:p w14:paraId="50D5AFE4" w14:textId="77777777" w:rsidR="00FC2B87" w:rsidRPr="00F7332C" w:rsidRDefault="00FC2B87" w:rsidP="00F7332C">
      <w:pPr>
        <w:pStyle w:val="Item"/>
        <w:tabs>
          <w:tab w:val="clear" w:pos="1800"/>
        </w:tabs>
      </w:pPr>
      <w:r w:rsidRPr="00F7332C">
        <w:rPr>
          <w:strike/>
        </w:rPr>
        <w:t>(10)</w:t>
      </w:r>
      <w:r w:rsidRPr="00F7332C">
        <w:tab/>
      </w:r>
      <w:r w:rsidRPr="00F7332C">
        <w:rPr>
          <w:strike/>
        </w:rPr>
        <w:t>"MRT equipment" means a machine or energy source used to provide megavoltage radiation therapy including linear accelerators and other particle accelerators.</w:t>
      </w:r>
    </w:p>
    <w:p w14:paraId="30C9993E" w14:textId="77777777" w:rsidR="00FC2B87" w:rsidRPr="00F7332C" w:rsidRDefault="00FC2B87" w:rsidP="00F7332C">
      <w:pPr>
        <w:pStyle w:val="Item"/>
        <w:tabs>
          <w:tab w:val="clear" w:pos="1800"/>
        </w:tabs>
      </w:pPr>
      <w:r w:rsidRPr="00F7332C">
        <w:rPr>
          <w:strike/>
        </w:rPr>
        <w:t>(11)</w:t>
      </w:r>
      <w:r w:rsidRPr="00F7332C">
        <w:tab/>
      </w:r>
      <w:r w:rsidRPr="00F7332C">
        <w:rPr>
          <w:strike/>
        </w:rPr>
        <w:t>"Radiation therapy equipment" means medical equipment which is used to provide radiation therapy services.</w:t>
      </w:r>
    </w:p>
    <w:p w14:paraId="4108AA14" w14:textId="77777777" w:rsidR="00FC2B87" w:rsidRPr="00F7332C" w:rsidRDefault="00FC2B87" w:rsidP="00F7332C">
      <w:pPr>
        <w:pStyle w:val="Item"/>
        <w:tabs>
          <w:tab w:val="clear" w:pos="1800"/>
        </w:tabs>
      </w:pPr>
      <w:r w:rsidRPr="00F7332C">
        <w:rPr>
          <w:strike/>
        </w:rPr>
        <w:t>(12)</w:t>
      </w:r>
      <w:r w:rsidRPr="00F7332C">
        <w:tab/>
      </w:r>
      <w:r w:rsidRPr="00F7332C">
        <w:rPr>
          <w:strike/>
        </w:rPr>
        <w:t xml:space="preserve">"Radiation therapy services" means those services which involve the delivery of controlled and monitored doses of radiation to a defined volume of tumor bearing tissue within a patient. Radiation may be delivered to the tumor region </w:t>
      </w:r>
      <w:proofErr w:type="gramStart"/>
      <w:r w:rsidRPr="00F7332C">
        <w:rPr>
          <w:strike/>
        </w:rPr>
        <w:t>by the use of</w:t>
      </w:r>
      <w:proofErr w:type="gramEnd"/>
      <w:r w:rsidRPr="00F7332C">
        <w:rPr>
          <w:strike/>
        </w:rPr>
        <w:t xml:space="preserve"> radioactive implants or by beams of ionizing radiation or it may be delivered to the tumor region systemically.</w:t>
      </w:r>
    </w:p>
    <w:p w14:paraId="047190D8" w14:textId="77777777" w:rsidR="00FC2B87" w:rsidRPr="00F7332C" w:rsidRDefault="00FC2B87" w:rsidP="00F7332C">
      <w:pPr>
        <w:pStyle w:val="Item"/>
        <w:tabs>
          <w:tab w:val="clear" w:pos="1800"/>
        </w:tabs>
      </w:pPr>
      <w:r w:rsidRPr="00F7332C">
        <w:rPr>
          <w:strike/>
        </w:rPr>
        <w:t>(13)</w:t>
      </w:r>
      <w:r w:rsidRPr="00F7332C">
        <w:tab/>
      </w:r>
      <w:r w:rsidRPr="00F7332C">
        <w:rPr>
          <w:strike/>
        </w:rPr>
        <w:t>"Radiation therapy service area" means a single or multi-county area as used in the development of the need determination in the applicable State Medical Facilities Plan.</w:t>
      </w:r>
    </w:p>
    <w:p w14:paraId="13CE5E33" w14:textId="77777777" w:rsidR="00FC2B87" w:rsidRPr="00F7332C" w:rsidRDefault="00FC2B87" w:rsidP="00F7332C">
      <w:pPr>
        <w:pStyle w:val="Item"/>
        <w:tabs>
          <w:tab w:val="clear" w:pos="1800"/>
        </w:tabs>
      </w:pPr>
      <w:r w:rsidRPr="00F7332C">
        <w:rPr>
          <w:strike/>
        </w:rPr>
        <w:t>(14)</w:t>
      </w:r>
      <w:r w:rsidRPr="00F7332C">
        <w:tab/>
      </w:r>
      <w:r w:rsidRPr="00F7332C">
        <w:rPr>
          <w:strike/>
        </w:rPr>
        <w:t>"Simple Radiation treatment" means treatment on a single site on the body, single treatment field or parallel opposed fields with no more than simple blocks and is equal to 1 ESTV.</w:t>
      </w:r>
    </w:p>
    <w:p w14:paraId="6F00990D" w14:textId="77777777" w:rsidR="00FC2B87" w:rsidRPr="00F7332C" w:rsidRDefault="00FC2B87" w:rsidP="00F7332C">
      <w:pPr>
        <w:pStyle w:val="Item"/>
        <w:tabs>
          <w:tab w:val="clear" w:pos="1800"/>
        </w:tabs>
      </w:pPr>
      <w:r w:rsidRPr="00F7332C">
        <w:rPr>
          <w:strike/>
        </w:rPr>
        <w:t>(15)</w:t>
      </w:r>
      <w:r w:rsidRPr="00F7332C">
        <w:tab/>
      </w:r>
      <w:r w:rsidRPr="00F7332C">
        <w:rPr>
          <w:strike/>
        </w:rPr>
        <w:t>"Simulator" shall have the same meaning as defined in G.S. 131E</w:t>
      </w:r>
      <w:r w:rsidRPr="00F7332C">
        <w:rPr>
          <w:strike/>
        </w:rPr>
        <w:noBreakHyphen/>
        <w:t>176(24b).</w:t>
      </w:r>
    </w:p>
    <w:p w14:paraId="04FC6F5A" w14:textId="77777777" w:rsidR="00FC2B87" w:rsidRPr="00F7332C" w:rsidRDefault="00FC2B87" w:rsidP="00F7332C">
      <w:pPr>
        <w:pStyle w:val="Item"/>
        <w:tabs>
          <w:tab w:val="clear" w:pos="1800"/>
        </w:tabs>
      </w:pPr>
      <w:r w:rsidRPr="00F7332C">
        <w:rPr>
          <w:strike/>
        </w:rPr>
        <w:t>(16)</w:t>
      </w:r>
      <w:r w:rsidRPr="00F7332C">
        <w:tab/>
      </w:r>
      <w:r w:rsidRPr="00F7332C">
        <w:rPr>
          <w:strike/>
        </w:rPr>
        <w:t>"Special technique" means radiation therapy treatments that may require increased time for each patient visit including:</w:t>
      </w:r>
    </w:p>
    <w:p w14:paraId="63488B43" w14:textId="77777777" w:rsidR="00FC2B87" w:rsidRPr="00F7332C" w:rsidRDefault="00FC2B87" w:rsidP="00F7332C">
      <w:pPr>
        <w:pStyle w:val="SubItemLvl1"/>
        <w:tabs>
          <w:tab w:val="clear" w:pos="2520"/>
        </w:tabs>
      </w:pPr>
      <w:r w:rsidRPr="00F7332C">
        <w:rPr>
          <w:strike/>
        </w:rPr>
        <w:t>(a)</w:t>
      </w:r>
      <w:r w:rsidRPr="00F7332C">
        <w:tab/>
      </w:r>
      <w:r w:rsidRPr="00F7332C">
        <w:rPr>
          <w:strike/>
        </w:rPr>
        <w:t xml:space="preserve">total body irradiation (photons or electrons) which equals 2.5 </w:t>
      </w:r>
      <w:proofErr w:type="gramStart"/>
      <w:r w:rsidRPr="00F7332C">
        <w:rPr>
          <w:strike/>
        </w:rPr>
        <w:t>ESTVs;</w:t>
      </w:r>
      <w:proofErr w:type="gramEnd"/>
    </w:p>
    <w:p w14:paraId="711372B0" w14:textId="77777777" w:rsidR="00FC2B87" w:rsidRPr="00F7332C" w:rsidRDefault="00FC2B87" w:rsidP="00F7332C">
      <w:pPr>
        <w:pStyle w:val="SubItemLvl1"/>
        <w:tabs>
          <w:tab w:val="clear" w:pos="2520"/>
        </w:tabs>
      </w:pPr>
      <w:r w:rsidRPr="00F7332C">
        <w:rPr>
          <w:strike/>
        </w:rPr>
        <w:t>(b)</w:t>
      </w:r>
      <w:r w:rsidRPr="00F7332C">
        <w:tab/>
      </w:r>
      <w:r w:rsidRPr="00F7332C">
        <w:rPr>
          <w:strike/>
        </w:rPr>
        <w:t xml:space="preserve">hemi-body irradiation which equals 2.0 </w:t>
      </w:r>
      <w:proofErr w:type="gramStart"/>
      <w:r w:rsidRPr="00F7332C">
        <w:rPr>
          <w:strike/>
        </w:rPr>
        <w:t>ESTVs;</w:t>
      </w:r>
      <w:proofErr w:type="gramEnd"/>
    </w:p>
    <w:p w14:paraId="1223B29E" w14:textId="77777777" w:rsidR="00FC2B87" w:rsidRPr="00F7332C" w:rsidRDefault="00FC2B87" w:rsidP="00F7332C">
      <w:pPr>
        <w:pStyle w:val="SubItemLvl1"/>
        <w:tabs>
          <w:tab w:val="clear" w:pos="2520"/>
        </w:tabs>
      </w:pPr>
      <w:r w:rsidRPr="00F7332C">
        <w:rPr>
          <w:strike/>
        </w:rPr>
        <w:t>(c)</w:t>
      </w:r>
      <w:r w:rsidRPr="00F7332C">
        <w:tab/>
      </w:r>
      <w:r w:rsidRPr="00F7332C">
        <w:rPr>
          <w:strike/>
        </w:rPr>
        <w:t xml:space="preserve">intraoperative radiation therapy which equals 10.0 </w:t>
      </w:r>
      <w:proofErr w:type="gramStart"/>
      <w:r w:rsidRPr="00F7332C">
        <w:rPr>
          <w:strike/>
        </w:rPr>
        <w:t>ESTVs;</w:t>
      </w:r>
      <w:proofErr w:type="gramEnd"/>
    </w:p>
    <w:p w14:paraId="7E88016E" w14:textId="77777777" w:rsidR="00FC2B87" w:rsidRPr="00F7332C" w:rsidRDefault="00FC2B87" w:rsidP="00F7332C">
      <w:pPr>
        <w:pStyle w:val="SubItemLvl1"/>
        <w:tabs>
          <w:tab w:val="clear" w:pos="2520"/>
        </w:tabs>
      </w:pPr>
      <w:r w:rsidRPr="00F7332C">
        <w:rPr>
          <w:strike/>
        </w:rPr>
        <w:t>(d)</w:t>
      </w:r>
      <w:r w:rsidRPr="00F7332C">
        <w:tab/>
      </w:r>
      <w:r w:rsidRPr="00F7332C">
        <w:rPr>
          <w:strike/>
        </w:rPr>
        <w:t xml:space="preserve">neutron and proton radiation therapy which equals 2.0 </w:t>
      </w:r>
      <w:proofErr w:type="gramStart"/>
      <w:r w:rsidRPr="00F7332C">
        <w:rPr>
          <w:strike/>
        </w:rPr>
        <w:t>ESTVs;</w:t>
      </w:r>
      <w:proofErr w:type="gramEnd"/>
    </w:p>
    <w:p w14:paraId="42ABD558" w14:textId="77777777" w:rsidR="00FC2B87" w:rsidRPr="00F7332C" w:rsidRDefault="00FC2B87" w:rsidP="00F7332C">
      <w:pPr>
        <w:pStyle w:val="SubItemLvl1"/>
        <w:tabs>
          <w:tab w:val="clear" w:pos="2520"/>
        </w:tabs>
      </w:pPr>
      <w:r w:rsidRPr="00F7332C">
        <w:rPr>
          <w:strike/>
        </w:rPr>
        <w:t>(e)</w:t>
      </w:r>
      <w:r w:rsidRPr="00F7332C">
        <w:tab/>
      </w:r>
      <w:r w:rsidRPr="00F7332C">
        <w:rPr>
          <w:strike/>
        </w:rPr>
        <w:t>intensity modulated radiation treatment (IMRT) which equals</w:t>
      </w:r>
      <w:r>
        <w:rPr>
          <w:strike/>
        </w:rPr>
        <w:t xml:space="preserve"> </w:t>
      </w:r>
      <w:r w:rsidRPr="00F7332C">
        <w:rPr>
          <w:strike/>
        </w:rPr>
        <w:t xml:space="preserve">1.0 </w:t>
      </w:r>
      <w:proofErr w:type="gramStart"/>
      <w:r w:rsidRPr="00F7332C">
        <w:rPr>
          <w:strike/>
        </w:rPr>
        <w:t>ESTV;</w:t>
      </w:r>
      <w:proofErr w:type="gramEnd"/>
    </w:p>
    <w:p w14:paraId="55245886" w14:textId="77777777" w:rsidR="00FC2B87" w:rsidRPr="00F7332C" w:rsidRDefault="00FC2B87" w:rsidP="00F7332C">
      <w:pPr>
        <w:pStyle w:val="SubItemLvl1"/>
        <w:tabs>
          <w:tab w:val="clear" w:pos="2520"/>
        </w:tabs>
      </w:pPr>
      <w:r w:rsidRPr="00F7332C">
        <w:rPr>
          <w:strike/>
        </w:rPr>
        <w:t>(f)</w:t>
      </w:r>
      <w:r w:rsidRPr="00F7332C">
        <w:tab/>
      </w:r>
      <w:r w:rsidRPr="00F7332C">
        <w:rPr>
          <w:strike/>
        </w:rPr>
        <w:t xml:space="preserve">limb salvage irradiation at lengthened SSD which equals 1.0 </w:t>
      </w:r>
      <w:proofErr w:type="gramStart"/>
      <w:r w:rsidRPr="00F7332C">
        <w:rPr>
          <w:strike/>
        </w:rPr>
        <w:t>ESTV;</w:t>
      </w:r>
      <w:proofErr w:type="gramEnd"/>
    </w:p>
    <w:p w14:paraId="6E64F86D" w14:textId="77777777" w:rsidR="00FC2B87" w:rsidRPr="00F7332C" w:rsidRDefault="00FC2B87" w:rsidP="00F7332C">
      <w:pPr>
        <w:pStyle w:val="SubItemLvl1"/>
        <w:tabs>
          <w:tab w:val="clear" w:pos="2520"/>
        </w:tabs>
      </w:pPr>
      <w:r w:rsidRPr="00F7332C">
        <w:rPr>
          <w:strike/>
        </w:rPr>
        <w:t>(g)</w:t>
      </w:r>
      <w:r w:rsidRPr="00F7332C">
        <w:tab/>
      </w:r>
      <w:r w:rsidRPr="00F7332C">
        <w:rPr>
          <w:strike/>
        </w:rPr>
        <w:t xml:space="preserve">additional field check radiographs which equals .50 </w:t>
      </w:r>
      <w:proofErr w:type="gramStart"/>
      <w:r w:rsidRPr="00F7332C">
        <w:rPr>
          <w:strike/>
        </w:rPr>
        <w:t>ESTV;</w:t>
      </w:r>
      <w:proofErr w:type="gramEnd"/>
    </w:p>
    <w:p w14:paraId="329B4F15" w14:textId="77777777" w:rsidR="00FC2B87" w:rsidRPr="00F7332C" w:rsidRDefault="00FC2B87" w:rsidP="00F7332C">
      <w:pPr>
        <w:pStyle w:val="SubItemLvl1"/>
        <w:tabs>
          <w:tab w:val="clear" w:pos="2520"/>
        </w:tabs>
      </w:pPr>
      <w:r w:rsidRPr="00F7332C">
        <w:rPr>
          <w:strike/>
        </w:rPr>
        <w:t>(h)</w:t>
      </w:r>
      <w:r w:rsidRPr="00F7332C">
        <w:tab/>
      </w:r>
      <w:r w:rsidRPr="00F7332C">
        <w:rPr>
          <w:strike/>
        </w:rPr>
        <w:t>stereotactic radiosurgery treatment management with linear accelerator or gamma knife which equals 3.0. ESTVs; and</w:t>
      </w:r>
    </w:p>
    <w:p w14:paraId="0B35983F" w14:textId="77777777" w:rsidR="00FC2B87" w:rsidRPr="00F7332C" w:rsidRDefault="00FC2B87" w:rsidP="00F7332C">
      <w:pPr>
        <w:pStyle w:val="SubItemLvl1"/>
        <w:tabs>
          <w:tab w:val="clear" w:pos="2520"/>
        </w:tabs>
      </w:pPr>
      <w:r w:rsidRPr="00F7332C">
        <w:rPr>
          <w:strike/>
        </w:rPr>
        <w:t>(</w:t>
      </w:r>
      <w:proofErr w:type="spellStart"/>
      <w:r w:rsidRPr="00F7332C">
        <w:rPr>
          <w:strike/>
        </w:rPr>
        <w:t>i</w:t>
      </w:r>
      <w:proofErr w:type="spellEnd"/>
      <w:r w:rsidRPr="00F7332C">
        <w:rPr>
          <w:strike/>
        </w:rPr>
        <w:t>)</w:t>
      </w:r>
      <w:r w:rsidRPr="00F7332C">
        <w:tab/>
      </w:r>
      <w:r w:rsidRPr="00F7332C">
        <w:rPr>
          <w:strike/>
        </w:rPr>
        <w:t>pediatric patient under anesthesia which equals</w:t>
      </w:r>
      <w:r>
        <w:rPr>
          <w:strike/>
        </w:rPr>
        <w:t xml:space="preserve"> </w:t>
      </w:r>
      <w:r w:rsidRPr="00F7332C">
        <w:rPr>
          <w:strike/>
        </w:rPr>
        <w:t>1.5 ESTVs.</w:t>
      </w:r>
    </w:p>
    <w:p w14:paraId="221E6488" w14:textId="77777777" w:rsidR="00FC2B87" w:rsidRPr="00F7332C" w:rsidRDefault="00FC2B87" w:rsidP="00F7332C">
      <w:pPr>
        <w:pStyle w:val="Paragraph"/>
      </w:pPr>
      <w:r w:rsidRPr="00F7332C">
        <w:rPr>
          <w:u w:val="single"/>
        </w:rPr>
        <w:t>The following definitions shall apply to all rules in this Section:</w:t>
      </w:r>
    </w:p>
    <w:p w14:paraId="03037F5D" w14:textId="77777777" w:rsidR="00FC2B87" w:rsidRPr="00F7332C" w:rsidRDefault="00FC2B87" w:rsidP="00F7332C">
      <w:pPr>
        <w:pStyle w:val="Item"/>
        <w:tabs>
          <w:tab w:val="clear" w:pos="1800"/>
        </w:tabs>
      </w:pPr>
      <w:r w:rsidRPr="00F7332C">
        <w:rPr>
          <w:u w:val="single"/>
        </w:rPr>
        <w:t>(1)</w:t>
      </w:r>
      <w:r w:rsidRPr="00F7332C">
        <w:tab/>
      </w:r>
      <w:r w:rsidRPr="00F7332C">
        <w:rPr>
          <w:u w:val="single"/>
        </w:rPr>
        <w:t>"Approved LINAC" means a linear accelerator (LINAC) that was issued a certificate of need but is not being used to provide services as of the application deadline for the review period.</w:t>
      </w:r>
    </w:p>
    <w:p w14:paraId="3839D0FA" w14:textId="77777777" w:rsidR="00FC2B87" w:rsidRPr="00F7332C" w:rsidRDefault="00FC2B87" w:rsidP="00F7332C">
      <w:pPr>
        <w:pStyle w:val="Item"/>
        <w:tabs>
          <w:tab w:val="clear" w:pos="1800"/>
        </w:tabs>
      </w:pPr>
      <w:r w:rsidRPr="00F7332C">
        <w:rPr>
          <w:u w:val="single"/>
        </w:rPr>
        <w:t>(2)</w:t>
      </w:r>
      <w:r w:rsidRPr="00F7332C">
        <w:tab/>
      </w:r>
      <w:r w:rsidRPr="00F7332C">
        <w:rPr>
          <w:u w:val="single"/>
        </w:rPr>
        <w:t>"Equivalent Simple Treatment Visit (ESTV)" shall have the same meaning as defined in the annual State Medical Facilities Plan in effect as of the first day of the review period.</w:t>
      </w:r>
    </w:p>
    <w:p w14:paraId="1D12D786" w14:textId="77777777" w:rsidR="00FC2B87" w:rsidRPr="00F7332C" w:rsidRDefault="00FC2B87" w:rsidP="00F7332C">
      <w:pPr>
        <w:pStyle w:val="Item"/>
        <w:tabs>
          <w:tab w:val="clear" w:pos="1800"/>
        </w:tabs>
      </w:pPr>
      <w:r w:rsidRPr="00F7332C">
        <w:rPr>
          <w:u w:val="single"/>
        </w:rPr>
        <w:t>(3)</w:t>
      </w:r>
      <w:r w:rsidRPr="00F7332C">
        <w:tab/>
      </w:r>
      <w:r w:rsidRPr="00F7332C">
        <w:rPr>
          <w:u w:val="single"/>
        </w:rPr>
        <w:t>"Existing LINAC" means a LINAC that is being used to provide services as of the application deadline for the review period.</w:t>
      </w:r>
    </w:p>
    <w:p w14:paraId="76E2EBD8" w14:textId="77777777" w:rsidR="00FC2B87" w:rsidRPr="00F7332C" w:rsidRDefault="00FC2B87" w:rsidP="00F7332C">
      <w:pPr>
        <w:pStyle w:val="Item"/>
        <w:tabs>
          <w:tab w:val="clear" w:pos="1800"/>
        </w:tabs>
      </w:pPr>
      <w:r w:rsidRPr="00F7332C">
        <w:rPr>
          <w:u w:val="single"/>
        </w:rPr>
        <w:t>(4)</w:t>
      </w:r>
      <w:r w:rsidRPr="00F7332C">
        <w:tab/>
      </w:r>
      <w:r w:rsidRPr="00F7332C">
        <w:rPr>
          <w:u w:val="single"/>
        </w:rPr>
        <w:t>"LINAC service area" shall have the same meaning as defined in the annual State Medical Facilities Plan in effect as of the first day of the review period.</w:t>
      </w:r>
    </w:p>
    <w:p w14:paraId="7A7EB833" w14:textId="77777777" w:rsidR="00FC2B87" w:rsidRPr="00F7332C" w:rsidRDefault="00FC2B87" w:rsidP="00F7332C">
      <w:pPr>
        <w:pStyle w:val="Item"/>
        <w:tabs>
          <w:tab w:val="clear" w:pos="1800"/>
        </w:tabs>
      </w:pPr>
      <w:r w:rsidRPr="00F7332C">
        <w:rPr>
          <w:u w:val="single"/>
        </w:rPr>
        <w:t>(5)</w:t>
      </w:r>
      <w:r w:rsidRPr="00F7332C">
        <w:tab/>
      </w:r>
      <w:r w:rsidRPr="00F7332C">
        <w:rPr>
          <w:u w:val="single"/>
        </w:rPr>
        <w:t>"Linear accelerator (LINAC)" shall have the same meaning as defined in G.S. 131E-176(14g).</w:t>
      </w:r>
    </w:p>
    <w:p w14:paraId="6A6D6ABF" w14:textId="77777777" w:rsidR="00FC2B87" w:rsidRPr="00F7332C" w:rsidRDefault="00FC2B87" w:rsidP="00F7332C">
      <w:pPr>
        <w:pStyle w:val="Item"/>
        <w:tabs>
          <w:tab w:val="clear" w:pos="1800"/>
        </w:tabs>
      </w:pPr>
      <w:r w:rsidRPr="00F7332C">
        <w:rPr>
          <w:u w:val="single"/>
        </w:rPr>
        <w:t>(6)</w:t>
      </w:r>
      <w:r w:rsidRPr="00F7332C">
        <w:tab/>
      </w:r>
      <w:r w:rsidRPr="00F7332C">
        <w:rPr>
          <w:u w:val="single"/>
        </w:rPr>
        <w:t>"Proposed LINAC" means the LINAC proposed in the application under review.</w:t>
      </w:r>
    </w:p>
    <w:p w14:paraId="02A502B9" w14:textId="77777777" w:rsidR="00FC2B87" w:rsidRPr="00F7332C" w:rsidRDefault="00FC2B87" w:rsidP="00F7332C">
      <w:pPr>
        <w:pStyle w:val="Base"/>
      </w:pPr>
    </w:p>
    <w:p w14:paraId="0F6624D0" w14:textId="56B5AC29" w:rsidR="00FC2B87" w:rsidRPr="00F7332C" w:rsidRDefault="00FC2B87" w:rsidP="00FC2B87">
      <w:pPr>
        <w:pStyle w:val="HistoryAuthority"/>
      </w:pPr>
      <w:r w:rsidRPr="00F7332C">
        <w:t>Authority G.S. 131E-177(1); 131E-183(b)</w:t>
      </w:r>
      <w:r>
        <w:t>.</w:t>
      </w:r>
    </w:p>
    <w:p w14:paraId="5F5ABDB2" w14:textId="77777777" w:rsidR="00FC2B87" w:rsidRPr="00F7332C" w:rsidRDefault="00FC2B87" w:rsidP="00F7332C">
      <w:pPr>
        <w:pStyle w:val="Base"/>
      </w:pPr>
    </w:p>
    <w:p w14:paraId="372C41A3" w14:textId="77777777" w:rsidR="00FC2B87" w:rsidRPr="007124BC" w:rsidRDefault="00FC2B87" w:rsidP="007124BC">
      <w:pPr>
        <w:pStyle w:val="Rule"/>
      </w:pPr>
      <w:r w:rsidRPr="007124BC">
        <w:t>10A NCAC 14C .1903</w:t>
      </w:r>
      <w:r w:rsidRPr="007124BC">
        <w:tab/>
        <w:t>PERFORMANCE STANDARDS</w:t>
      </w:r>
    </w:p>
    <w:p w14:paraId="37DEDA3D" w14:textId="77777777" w:rsidR="00FC2B87" w:rsidRPr="007124BC" w:rsidRDefault="00FC2B87" w:rsidP="007124BC">
      <w:pPr>
        <w:pStyle w:val="Paragraph"/>
      </w:pPr>
      <w:r w:rsidRPr="007124BC">
        <w:rPr>
          <w:strike/>
        </w:rPr>
        <w:t>(a)  An applicant proposing to acquire a linear accelerator shall demonstrate that each of the following standards will be met:</w:t>
      </w:r>
    </w:p>
    <w:p w14:paraId="7B672FB2" w14:textId="77777777" w:rsidR="00FC2B87" w:rsidRPr="007124BC" w:rsidRDefault="00FC2B87" w:rsidP="007124BC">
      <w:pPr>
        <w:pStyle w:val="SubParagraph"/>
        <w:tabs>
          <w:tab w:val="clear" w:pos="1800"/>
        </w:tabs>
      </w:pPr>
      <w:r w:rsidRPr="007124BC">
        <w:rPr>
          <w:strike/>
        </w:rPr>
        <w:t>(1)</w:t>
      </w:r>
      <w:r w:rsidRPr="007124BC">
        <w:tab/>
      </w:r>
      <w:r w:rsidRPr="007124BC">
        <w:rPr>
          <w:strike/>
        </w:rPr>
        <w:t xml:space="preserve">an applicant's existing linear accelerators located in the proposed radiation therapy </w:t>
      </w:r>
      <w:r w:rsidRPr="007124BC">
        <w:rPr>
          <w:strike/>
        </w:rPr>
        <w:lastRenderedPageBreak/>
        <w:t xml:space="preserve">service area performed at least 6,750 ESTV treatments per machine or served at least 250 patients per machine in the twelve months prior to the date the application was </w:t>
      </w:r>
      <w:proofErr w:type="gramStart"/>
      <w:r w:rsidRPr="007124BC">
        <w:rPr>
          <w:strike/>
        </w:rPr>
        <w:t>submitted;</w:t>
      </w:r>
      <w:proofErr w:type="gramEnd"/>
    </w:p>
    <w:p w14:paraId="409DC230" w14:textId="77777777" w:rsidR="00FC2B87" w:rsidRPr="007124BC" w:rsidRDefault="00FC2B87" w:rsidP="007124BC">
      <w:pPr>
        <w:pStyle w:val="SubParagraph"/>
        <w:tabs>
          <w:tab w:val="clear" w:pos="1800"/>
        </w:tabs>
      </w:pPr>
      <w:r w:rsidRPr="007124BC">
        <w:rPr>
          <w:strike/>
        </w:rPr>
        <w:t>(2)</w:t>
      </w:r>
      <w:r w:rsidRPr="007124BC">
        <w:tab/>
      </w:r>
      <w:r w:rsidRPr="007124BC">
        <w:rPr>
          <w:strike/>
        </w:rPr>
        <w:t xml:space="preserve">each proposed new linear accelerator will be utilized at an annual rate of 250 patients or 6,750 ESTV treatments during the third year of operation of the new </w:t>
      </w:r>
      <w:proofErr w:type="gramStart"/>
      <w:r w:rsidRPr="007124BC">
        <w:rPr>
          <w:strike/>
        </w:rPr>
        <w:t>equipment;</w:t>
      </w:r>
      <w:proofErr w:type="gramEnd"/>
      <w:r w:rsidRPr="007124BC">
        <w:rPr>
          <w:strike/>
        </w:rPr>
        <w:t xml:space="preserve"> and</w:t>
      </w:r>
    </w:p>
    <w:p w14:paraId="7F2F9575" w14:textId="77777777" w:rsidR="00FC2B87" w:rsidRPr="007124BC" w:rsidRDefault="00FC2B87" w:rsidP="007124BC">
      <w:pPr>
        <w:pStyle w:val="SubParagraph"/>
        <w:tabs>
          <w:tab w:val="clear" w:pos="1800"/>
        </w:tabs>
      </w:pPr>
      <w:r w:rsidRPr="007124BC">
        <w:rPr>
          <w:strike/>
        </w:rPr>
        <w:t>(3)</w:t>
      </w:r>
      <w:r w:rsidRPr="007124BC">
        <w:tab/>
      </w:r>
      <w:r w:rsidRPr="007124BC">
        <w:rPr>
          <w:strike/>
        </w:rPr>
        <w:t>an applicant's existing linear accelerators located in the proposed radiation therapy service area are projected to be utilized at an annual rate of 6,750 ESTV treatments or 250 patients per machine during the third year of operation of the new equipment.</w:t>
      </w:r>
    </w:p>
    <w:p w14:paraId="5F85AA87" w14:textId="77777777" w:rsidR="00FC2B87" w:rsidRPr="007124BC" w:rsidRDefault="00FC2B87" w:rsidP="007124BC">
      <w:pPr>
        <w:pStyle w:val="Paragraph"/>
      </w:pPr>
      <w:r w:rsidRPr="007124BC">
        <w:rPr>
          <w:strike/>
        </w:rPr>
        <w:t>(b)  A linear accelerator shall not be held to the standards in Paragraph (a) of this Rule if the applicant provides documentation that the linear accelerator has been or will be used exclusively for clinical research and teaching.</w:t>
      </w:r>
    </w:p>
    <w:p w14:paraId="25EBF528" w14:textId="77777777" w:rsidR="00FC2B87" w:rsidRPr="007124BC" w:rsidRDefault="00FC2B87" w:rsidP="007124BC">
      <w:pPr>
        <w:pStyle w:val="Paragraph"/>
      </w:pPr>
      <w:r w:rsidRPr="007124BC">
        <w:rPr>
          <w:strike/>
        </w:rPr>
        <w:t>(c)  An applicant proposing to acquire radiation therapy equipment other than a linear accelerator shall provide the following information:</w:t>
      </w:r>
    </w:p>
    <w:p w14:paraId="6828B986" w14:textId="77777777" w:rsidR="00FC2B87" w:rsidRPr="007124BC" w:rsidRDefault="00FC2B87" w:rsidP="007124BC">
      <w:pPr>
        <w:pStyle w:val="SubParagraph"/>
        <w:tabs>
          <w:tab w:val="clear" w:pos="1800"/>
        </w:tabs>
      </w:pPr>
      <w:r w:rsidRPr="007124BC">
        <w:rPr>
          <w:strike/>
        </w:rPr>
        <w:t>(1)</w:t>
      </w:r>
      <w:r w:rsidRPr="007124BC">
        <w:tab/>
      </w:r>
      <w:r w:rsidRPr="007124BC">
        <w:rPr>
          <w:strike/>
        </w:rPr>
        <w:t>the number of patients who are projected to receive treatment from the proposed radiation therapy equipment, classified by type of equipment, diagnosis, treatment procedure, and county of residence; and</w:t>
      </w:r>
    </w:p>
    <w:p w14:paraId="7D623A25" w14:textId="77777777" w:rsidR="00FC2B87" w:rsidRPr="007124BC" w:rsidRDefault="00FC2B87" w:rsidP="007124BC">
      <w:pPr>
        <w:pStyle w:val="SubParagraph"/>
        <w:tabs>
          <w:tab w:val="clear" w:pos="1800"/>
        </w:tabs>
      </w:pPr>
      <w:r w:rsidRPr="007124BC">
        <w:rPr>
          <w:strike/>
        </w:rPr>
        <w:t>(2)</w:t>
      </w:r>
      <w:r w:rsidRPr="007124BC">
        <w:tab/>
      </w:r>
      <w:r w:rsidRPr="007124BC">
        <w:rPr>
          <w:strike/>
        </w:rPr>
        <w:t xml:space="preserve">the maximum number and type of procedures that the proposed equipment </w:t>
      </w:r>
      <w:proofErr w:type="gramStart"/>
      <w:r w:rsidRPr="007124BC">
        <w:rPr>
          <w:strike/>
        </w:rPr>
        <w:t>is capable of performing</w:t>
      </w:r>
      <w:proofErr w:type="gramEnd"/>
      <w:r w:rsidRPr="007124BC">
        <w:rPr>
          <w:strike/>
        </w:rPr>
        <w:t>.</w:t>
      </w:r>
    </w:p>
    <w:p w14:paraId="3C5D8FEF" w14:textId="77777777" w:rsidR="00FC2B87" w:rsidRPr="007124BC" w:rsidRDefault="00FC2B87" w:rsidP="007124BC">
      <w:pPr>
        <w:pStyle w:val="Paragraph"/>
      </w:pPr>
      <w:r w:rsidRPr="007124BC">
        <w:rPr>
          <w:strike/>
        </w:rPr>
        <w:t>(d)  The applicant shall document all assumptions and provide data supporting the methodology used to determine projected utilization as required in this Rule.</w:t>
      </w:r>
    </w:p>
    <w:p w14:paraId="6C678C47" w14:textId="77777777" w:rsidR="00FC2B87" w:rsidRPr="007124BC" w:rsidRDefault="00FC2B87" w:rsidP="007124BC">
      <w:pPr>
        <w:pStyle w:val="Paragraph"/>
      </w:pPr>
      <w:r w:rsidRPr="007124BC">
        <w:rPr>
          <w:u w:val="single"/>
        </w:rPr>
        <w:t>An applicant proposing to acquire a LINAC pursuant to a need determination in the annual State Medical Facilities Plan in effect as of the first day of the review period shall:</w:t>
      </w:r>
    </w:p>
    <w:p w14:paraId="5B7D726F" w14:textId="77777777" w:rsidR="00FC2B87" w:rsidRPr="007124BC" w:rsidRDefault="00FC2B87" w:rsidP="007124BC">
      <w:pPr>
        <w:pStyle w:val="SubParagraph"/>
        <w:tabs>
          <w:tab w:val="clear" w:pos="1800"/>
        </w:tabs>
      </w:pPr>
      <w:r w:rsidRPr="007124BC">
        <w:rPr>
          <w:u w:val="single"/>
        </w:rPr>
        <w:t>(1)</w:t>
      </w:r>
      <w:r w:rsidRPr="007124BC">
        <w:tab/>
      </w:r>
      <w:r w:rsidRPr="007124BC">
        <w:rPr>
          <w:u w:val="single"/>
        </w:rPr>
        <w:t xml:space="preserve">identify the existing LINACs owned or operated by the applicant or a related entity and located in the proposed LINAC service </w:t>
      </w:r>
      <w:proofErr w:type="gramStart"/>
      <w:r w:rsidRPr="007124BC">
        <w:rPr>
          <w:u w:val="single"/>
        </w:rPr>
        <w:t>area;</w:t>
      </w:r>
      <w:proofErr w:type="gramEnd"/>
    </w:p>
    <w:p w14:paraId="769BE2DD" w14:textId="77777777" w:rsidR="00FC2B87" w:rsidRPr="007124BC" w:rsidRDefault="00FC2B87" w:rsidP="007124BC">
      <w:pPr>
        <w:pStyle w:val="SubParagraph"/>
        <w:tabs>
          <w:tab w:val="clear" w:pos="1800"/>
        </w:tabs>
      </w:pPr>
      <w:r w:rsidRPr="007124BC">
        <w:rPr>
          <w:u w:val="single"/>
        </w:rPr>
        <w:t>(2)</w:t>
      </w:r>
      <w:r w:rsidRPr="007124BC">
        <w:tab/>
      </w:r>
      <w:r w:rsidRPr="007124BC">
        <w:rPr>
          <w:u w:val="single"/>
        </w:rPr>
        <w:t xml:space="preserve">identify the approved LINACs owned or operated by the applicant or a related entity and located in the proposed LINAC service </w:t>
      </w:r>
      <w:proofErr w:type="gramStart"/>
      <w:r w:rsidRPr="007124BC">
        <w:rPr>
          <w:u w:val="single"/>
        </w:rPr>
        <w:t>area;</w:t>
      </w:r>
      <w:proofErr w:type="gramEnd"/>
    </w:p>
    <w:p w14:paraId="555B309E" w14:textId="77777777" w:rsidR="00FC2B87" w:rsidRPr="007124BC" w:rsidRDefault="00FC2B87" w:rsidP="007124BC">
      <w:pPr>
        <w:pStyle w:val="SubParagraph"/>
        <w:tabs>
          <w:tab w:val="clear" w:pos="1800"/>
        </w:tabs>
      </w:pPr>
      <w:r w:rsidRPr="007124BC">
        <w:rPr>
          <w:u w:val="single"/>
        </w:rPr>
        <w:t>(3)</w:t>
      </w:r>
      <w:r w:rsidRPr="007124BC">
        <w:tab/>
      </w:r>
      <w:r w:rsidRPr="007124BC">
        <w:rPr>
          <w:u w:val="single"/>
        </w:rPr>
        <w:t xml:space="preserve">provide projected utilization of the LINACs identified in Items (1) and (2) of this Rule and the proposed LINAC during each of the first three full fiscal years of operation following completion of the </w:t>
      </w:r>
      <w:proofErr w:type="gramStart"/>
      <w:r w:rsidRPr="007124BC">
        <w:rPr>
          <w:u w:val="single"/>
        </w:rPr>
        <w:t>project;</w:t>
      </w:r>
      <w:proofErr w:type="gramEnd"/>
    </w:p>
    <w:p w14:paraId="266512D0" w14:textId="77777777" w:rsidR="00FC2B87" w:rsidRPr="007124BC" w:rsidRDefault="00FC2B87" w:rsidP="007124BC">
      <w:pPr>
        <w:pStyle w:val="SubParagraph"/>
        <w:tabs>
          <w:tab w:val="clear" w:pos="1800"/>
        </w:tabs>
      </w:pPr>
      <w:r w:rsidRPr="007124BC">
        <w:rPr>
          <w:u w:val="single"/>
        </w:rPr>
        <w:t>(4)</w:t>
      </w:r>
      <w:r w:rsidRPr="007124BC">
        <w:tab/>
      </w:r>
      <w:r w:rsidRPr="007124BC">
        <w:rPr>
          <w:u w:val="single"/>
        </w:rPr>
        <w:t xml:space="preserve">provide the assumptions and methodology used for the projected utilization required by Item (3) of this </w:t>
      </w:r>
      <w:proofErr w:type="gramStart"/>
      <w:r w:rsidRPr="007124BC">
        <w:rPr>
          <w:u w:val="single"/>
        </w:rPr>
        <w:t>Rule;</w:t>
      </w:r>
      <w:proofErr w:type="gramEnd"/>
    </w:p>
    <w:p w14:paraId="0E8F813E" w14:textId="77777777" w:rsidR="00FC2B87" w:rsidRPr="007124BC" w:rsidRDefault="00FC2B87" w:rsidP="007124BC">
      <w:pPr>
        <w:pStyle w:val="SubParagraph"/>
        <w:tabs>
          <w:tab w:val="clear" w:pos="1800"/>
        </w:tabs>
      </w:pPr>
      <w:r w:rsidRPr="007124BC">
        <w:rPr>
          <w:u w:val="single"/>
        </w:rPr>
        <w:t>(5)</w:t>
      </w:r>
      <w:r w:rsidRPr="007124BC">
        <w:tab/>
      </w:r>
      <w:r w:rsidRPr="007124BC">
        <w:rPr>
          <w:u w:val="single"/>
        </w:rPr>
        <w:t>project that the LINACs identified in Items (1) and (2) of this Rule and the proposed LINAC shall perform during the third full fiscal year of operation following completion of the project:</w:t>
      </w:r>
    </w:p>
    <w:p w14:paraId="325DEC89" w14:textId="77777777" w:rsidR="00FC2B87" w:rsidRPr="007124BC" w:rsidRDefault="00FC2B87" w:rsidP="007124BC">
      <w:pPr>
        <w:pStyle w:val="Part"/>
        <w:tabs>
          <w:tab w:val="clear" w:pos="2520"/>
        </w:tabs>
      </w:pPr>
      <w:r w:rsidRPr="007124BC">
        <w:rPr>
          <w:u w:val="single"/>
        </w:rPr>
        <w:t>(A)</w:t>
      </w:r>
      <w:r w:rsidRPr="007124BC">
        <w:tab/>
      </w:r>
      <w:r w:rsidRPr="007124BC">
        <w:rPr>
          <w:u w:val="single"/>
        </w:rPr>
        <w:t>6,750 or more ESTVs per LINAC; or</w:t>
      </w:r>
    </w:p>
    <w:p w14:paraId="58480269" w14:textId="77777777" w:rsidR="00FC2B87" w:rsidRPr="007124BC" w:rsidRDefault="00FC2B87" w:rsidP="007124BC">
      <w:pPr>
        <w:pStyle w:val="Part"/>
        <w:tabs>
          <w:tab w:val="clear" w:pos="2520"/>
        </w:tabs>
      </w:pPr>
      <w:r w:rsidRPr="007124BC">
        <w:rPr>
          <w:u w:val="single"/>
        </w:rPr>
        <w:t>(B)</w:t>
      </w:r>
      <w:r w:rsidRPr="007124BC">
        <w:tab/>
      </w:r>
      <w:r w:rsidRPr="007124BC">
        <w:rPr>
          <w:u w:val="single"/>
        </w:rPr>
        <w:t>serve 250 or more patients per LINAC.</w:t>
      </w:r>
    </w:p>
    <w:p w14:paraId="5D914A4A" w14:textId="77777777" w:rsidR="00FC2B87" w:rsidRPr="007124BC" w:rsidRDefault="00FC2B87" w:rsidP="007124BC">
      <w:pPr>
        <w:pStyle w:val="Base"/>
      </w:pPr>
    </w:p>
    <w:p w14:paraId="29DBD20D" w14:textId="024A7D64" w:rsidR="00FC2B87" w:rsidRPr="007124BC" w:rsidRDefault="00FC2B87" w:rsidP="00FC2B87">
      <w:pPr>
        <w:pStyle w:val="HistoryAuthority"/>
      </w:pPr>
      <w:r w:rsidRPr="007124BC">
        <w:t>Authority G.S. 131E-177(1); 131E-183(b)</w:t>
      </w:r>
      <w:r>
        <w:t>.</w:t>
      </w:r>
    </w:p>
    <w:p w14:paraId="57726A32" w14:textId="77777777" w:rsidR="00FC2B87" w:rsidRPr="007124BC" w:rsidRDefault="00FC2B87" w:rsidP="007124BC">
      <w:pPr>
        <w:pStyle w:val="Base"/>
      </w:pPr>
    </w:p>
    <w:p w14:paraId="5B60DBE0" w14:textId="77777777" w:rsidR="00FC2B87" w:rsidRPr="005B1464" w:rsidRDefault="00FC2B87" w:rsidP="005B1464">
      <w:pPr>
        <w:pStyle w:val="Section"/>
      </w:pPr>
      <w:r w:rsidRPr="005B1464">
        <w:t>section .2300 – criteria and standards for Computed tomography equipment</w:t>
      </w:r>
    </w:p>
    <w:p w14:paraId="2DE006CE" w14:textId="77777777" w:rsidR="00FC2B87" w:rsidRPr="005B1464" w:rsidRDefault="00FC2B87" w:rsidP="005B1464">
      <w:pPr>
        <w:pStyle w:val="Base"/>
      </w:pPr>
    </w:p>
    <w:p w14:paraId="0671CBEE" w14:textId="77777777" w:rsidR="00FC2B87" w:rsidRPr="005B1464" w:rsidRDefault="00FC2B87" w:rsidP="005B1464">
      <w:pPr>
        <w:pStyle w:val="Rule"/>
      </w:pPr>
      <w:r w:rsidRPr="005B1464">
        <w:t>10A NCAC 14C .2301</w:t>
      </w:r>
      <w:r w:rsidRPr="005B1464">
        <w:tab/>
        <w:t>DEFINITIONS</w:t>
      </w:r>
    </w:p>
    <w:p w14:paraId="56A91AB0" w14:textId="77777777" w:rsidR="00FC2B87" w:rsidRPr="005B1464" w:rsidRDefault="00FC2B87" w:rsidP="005B1464">
      <w:pPr>
        <w:pStyle w:val="Base"/>
      </w:pPr>
    </w:p>
    <w:p w14:paraId="3071B8BE" w14:textId="7883A118" w:rsidR="00FC2B87" w:rsidRPr="005B1464" w:rsidRDefault="00FC2B87" w:rsidP="00FC2B87">
      <w:pPr>
        <w:pStyle w:val="HistoryAuthority"/>
      </w:pPr>
      <w:r w:rsidRPr="005B1464">
        <w:t>Authority G.S. 131E</w:t>
      </w:r>
      <w:r w:rsidRPr="005B1464">
        <w:noBreakHyphen/>
        <w:t>177(1); 131E</w:t>
      </w:r>
      <w:r w:rsidRPr="005B1464">
        <w:noBreakHyphen/>
        <w:t>183(b)</w:t>
      </w:r>
      <w:r>
        <w:t>.</w:t>
      </w:r>
    </w:p>
    <w:p w14:paraId="661B570C" w14:textId="77777777" w:rsidR="00FC2B87" w:rsidRPr="005B1464" w:rsidRDefault="00FC2B87" w:rsidP="005B1464">
      <w:pPr>
        <w:pStyle w:val="Base"/>
      </w:pPr>
    </w:p>
    <w:p w14:paraId="41E75967" w14:textId="77777777" w:rsidR="00FC2B87" w:rsidRPr="00DD365E" w:rsidRDefault="00FC2B87" w:rsidP="00DD365E">
      <w:pPr>
        <w:pStyle w:val="Rule"/>
      </w:pPr>
      <w:r w:rsidRPr="00DD365E">
        <w:t>10A NCAC 14C .2303</w:t>
      </w:r>
      <w:r w:rsidRPr="00DD365E">
        <w:tab/>
        <w:t>PERFORMANCE STANDARDS</w:t>
      </w:r>
    </w:p>
    <w:p w14:paraId="635D896D" w14:textId="77777777" w:rsidR="00FC2B87" w:rsidRPr="00DD365E" w:rsidRDefault="00FC2B87" w:rsidP="00DD365E">
      <w:pPr>
        <w:pStyle w:val="Base"/>
      </w:pPr>
    </w:p>
    <w:p w14:paraId="166DFF9B" w14:textId="6C6EF807" w:rsidR="00FC2B87" w:rsidRPr="00DD365E" w:rsidRDefault="00FC2B87" w:rsidP="00FC2B87">
      <w:pPr>
        <w:pStyle w:val="HistoryAuthority"/>
      </w:pPr>
      <w:r w:rsidRPr="00DD365E">
        <w:t>Authority G.S. 131E</w:t>
      </w:r>
      <w:r w:rsidRPr="00DD365E">
        <w:noBreakHyphen/>
        <w:t>177(1); 131E</w:t>
      </w:r>
      <w:r w:rsidRPr="00DD365E">
        <w:noBreakHyphen/>
        <w:t>183(b)</w:t>
      </w:r>
      <w:r>
        <w:t>.</w:t>
      </w:r>
    </w:p>
    <w:p w14:paraId="184E71C1" w14:textId="77777777" w:rsidR="00FC2B87" w:rsidRPr="00DD365E" w:rsidRDefault="00FC2B87" w:rsidP="00DD365E">
      <w:pPr>
        <w:pStyle w:val="Base"/>
      </w:pPr>
    </w:p>
    <w:p w14:paraId="146EBE33" w14:textId="77777777" w:rsidR="00FC2B87" w:rsidRPr="00DA12EA" w:rsidRDefault="00FC2B87" w:rsidP="00DA12EA">
      <w:pPr>
        <w:pStyle w:val="Section"/>
      </w:pPr>
      <w:r w:rsidRPr="00DA12EA">
        <w:t>section .2400 – criteria and standards for intermediate care facilities for individuals with intellectual disabilities</w:t>
      </w:r>
    </w:p>
    <w:p w14:paraId="77837022" w14:textId="77777777" w:rsidR="00FC2B87" w:rsidRPr="00DA12EA" w:rsidRDefault="00FC2B87" w:rsidP="00DA12EA">
      <w:pPr>
        <w:pStyle w:val="Base"/>
      </w:pPr>
    </w:p>
    <w:p w14:paraId="0871BEBE" w14:textId="77777777" w:rsidR="00FC2B87" w:rsidRPr="00DA12EA" w:rsidRDefault="00FC2B87" w:rsidP="00DA12EA">
      <w:pPr>
        <w:pStyle w:val="Rule"/>
      </w:pPr>
      <w:r w:rsidRPr="00DA12EA">
        <w:t>10A NCAC 14C .2401</w:t>
      </w:r>
      <w:r w:rsidRPr="00DA12EA">
        <w:tab/>
        <w:t>DEFINITIONS</w:t>
      </w:r>
    </w:p>
    <w:p w14:paraId="0EAF3234" w14:textId="77777777" w:rsidR="00FC2B87" w:rsidRPr="00DA12EA" w:rsidRDefault="00FC2B87" w:rsidP="00DA12EA">
      <w:pPr>
        <w:pStyle w:val="Paragraph"/>
      </w:pPr>
      <w:r w:rsidRPr="00DA12EA">
        <w:rPr>
          <w:strike/>
        </w:rPr>
        <w:t>The definitions in this Rule shall apply to all rules in this Section:</w:t>
      </w:r>
    </w:p>
    <w:p w14:paraId="7225AAB0" w14:textId="77777777" w:rsidR="00FC2B87" w:rsidRPr="00DA12EA" w:rsidRDefault="00FC2B87" w:rsidP="00DA12EA">
      <w:pPr>
        <w:pStyle w:val="Item"/>
        <w:tabs>
          <w:tab w:val="clear" w:pos="1800"/>
        </w:tabs>
      </w:pPr>
      <w:r w:rsidRPr="00DA12EA">
        <w:rPr>
          <w:strike/>
        </w:rPr>
        <w:t>(1)</w:t>
      </w:r>
      <w:r w:rsidRPr="00DA12EA">
        <w:tab/>
      </w:r>
      <w:r w:rsidRPr="00DA12EA">
        <w:rPr>
          <w:strike/>
        </w:rPr>
        <w:t>"Intermediate care facility for the mentally retarded (ICF/MR)" shall have the same meaning as defined in G.S. 131E-176(14a).</w:t>
      </w:r>
    </w:p>
    <w:p w14:paraId="2A120BD0" w14:textId="77777777" w:rsidR="00FC2B87" w:rsidRPr="00DA12EA" w:rsidRDefault="00FC2B87" w:rsidP="00DA12EA">
      <w:pPr>
        <w:pStyle w:val="Item"/>
        <w:tabs>
          <w:tab w:val="clear" w:pos="1800"/>
        </w:tabs>
      </w:pPr>
      <w:r w:rsidRPr="00DA12EA">
        <w:rPr>
          <w:strike/>
        </w:rPr>
        <w:t>(2)</w:t>
      </w:r>
      <w:r w:rsidRPr="00DA12EA">
        <w:tab/>
      </w:r>
      <w:r w:rsidRPr="00DA12EA">
        <w:rPr>
          <w:strike/>
        </w:rPr>
        <w:t>"Active treatment" means:</w:t>
      </w:r>
    </w:p>
    <w:p w14:paraId="115BF75E" w14:textId="77777777" w:rsidR="00FC2B87" w:rsidRPr="00DA12EA" w:rsidRDefault="00FC2B87" w:rsidP="00DA12EA">
      <w:pPr>
        <w:pStyle w:val="SubItemLvl1"/>
        <w:tabs>
          <w:tab w:val="clear" w:pos="2520"/>
        </w:tabs>
      </w:pPr>
      <w:r w:rsidRPr="00DA12EA">
        <w:rPr>
          <w:strike/>
        </w:rPr>
        <w:t>(a)</w:t>
      </w:r>
      <w:r w:rsidRPr="00DA12EA">
        <w:tab/>
      </w:r>
      <w:r w:rsidRPr="00DA12EA">
        <w:rPr>
          <w:strike/>
        </w:rPr>
        <w:t xml:space="preserve">regular participation in professionally developed and supervised activities, experiences, or therapies in accordance with an individual plan of </w:t>
      </w:r>
      <w:proofErr w:type="gramStart"/>
      <w:r w:rsidRPr="00DA12EA">
        <w:rPr>
          <w:strike/>
        </w:rPr>
        <w:t>care;</w:t>
      </w:r>
      <w:proofErr w:type="gramEnd"/>
    </w:p>
    <w:p w14:paraId="102D8B99" w14:textId="77777777" w:rsidR="00FC2B87" w:rsidRPr="00DA12EA" w:rsidRDefault="00FC2B87" w:rsidP="00DA12EA">
      <w:pPr>
        <w:pStyle w:val="SubItemLvl1"/>
        <w:tabs>
          <w:tab w:val="clear" w:pos="2520"/>
        </w:tabs>
      </w:pPr>
      <w:r w:rsidRPr="00DA12EA">
        <w:rPr>
          <w:strike/>
        </w:rPr>
        <w:t>(b)</w:t>
      </w:r>
      <w:r w:rsidRPr="00DA12EA">
        <w:tab/>
      </w:r>
      <w:r w:rsidRPr="00DA12EA">
        <w:rPr>
          <w:strike/>
        </w:rPr>
        <w:t xml:space="preserve">an individual plan of care which is a written plan that is based on individual choice and sets forth measurable goals or behaviorally stated objectives and prescribes an integrated program of individually designed activities, experiences or therapies necessary to achieve such goals or </w:t>
      </w:r>
      <w:proofErr w:type="gramStart"/>
      <w:r w:rsidRPr="00DA12EA">
        <w:rPr>
          <w:strike/>
        </w:rPr>
        <w:t>objectives;</w:t>
      </w:r>
      <w:proofErr w:type="gramEnd"/>
    </w:p>
    <w:p w14:paraId="3E5113C5" w14:textId="77777777" w:rsidR="00FC2B87" w:rsidRPr="00DA12EA" w:rsidRDefault="00FC2B87" w:rsidP="00DA12EA">
      <w:pPr>
        <w:pStyle w:val="SubItemLvl1"/>
        <w:tabs>
          <w:tab w:val="clear" w:pos="2520"/>
        </w:tabs>
      </w:pPr>
      <w:r w:rsidRPr="00DA12EA">
        <w:rPr>
          <w:strike/>
        </w:rPr>
        <w:t>(c)</w:t>
      </w:r>
      <w:r w:rsidRPr="00DA12EA">
        <w:tab/>
      </w:r>
      <w:r w:rsidRPr="00DA12EA">
        <w:rPr>
          <w:strike/>
        </w:rPr>
        <w:t xml:space="preserve">an interdisciplinary professional evaluation consisting of complete medical, social, or psychological diagnosis and an evaluation of the individual's need for the facility's care, prior to admission but not to exceed three months before admission to the facility or, in the case of individuals who make application while in such facility, before requesting payment under the </w:t>
      </w:r>
      <w:proofErr w:type="gramStart"/>
      <w:r w:rsidRPr="00DA12EA">
        <w:rPr>
          <w:strike/>
        </w:rPr>
        <w:t>plan;</w:t>
      </w:r>
      <w:proofErr w:type="gramEnd"/>
    </w:p>
    <w:p w14:paraId="47704655" w14:textId="77777777" w:rsidR="00FC2B87" w:rsidRPr="00DA12EA" w:rsidRDefault="00FC2B87" w:rsidP="00DA12EA">
      <w:pPr>
        <w:pStyle w:val="SubItemLvl1"/>
        <w:tabs>
          <w:tab w:val="clear" w:pos="2520"/>
        </w:tabs>
      </w:pPr>
      <w:r w:rsidRPr="00DA12EA">
        <w:rPr>
          <w:strike/>
        </w:rPr>
        <w:t>(d)</w:t>
      </w:r>
      <w:r w:rsidRPr="00DA12EA">
        <w:tab/>
      </w:r>
      <w:r w:rsidRPr="00DA12EA">
        <w:rPr>
          <w:strike/>
        </w:rPr>
        <w:t>re</w:t>
      </w:r>
      <w:r w:rsidRPr="00DA12EA">
        <w:rPr>
          <w:strike/>
        </w:rPr>
        <w:noBreakHyphen/>
        <w:t>evaluation medically, socially, and psychologically, at least annually by the staff involved in carrying out the resident's individual plan of care, including review of the individual's progress toward meeting the plan of care, assessment of continuing need for facility care, and consideration of alternate methods of care; and</w:t>
      </w:r>
    </w:p>
    <w:p w14:paraId="3946F595" w14:textId="77777777" w:rsidR="00FC2B87" w:rsidRPr="00DA12EA" w:rsidRDefault="00FC2B87" w:rsidP="00DA12EA">
      <w:pPr>
        <w:pStyle w:val="SubItemLvl1"/>
        <w:tabs>
          <w:tab w:val="clear" w:pos="2520"/>
        </w:tabs>
      </w:pPr>
      <w:r w:rsidRPr="00DA12EA">
        <w:rPr>
          <w:strike/>
        </w:rPr>
        <w:t>(e)</w:t>
      </w:r>
      <w:r w:rsidRPr="00DA12EA">
        <w:tab/>
      </w:r>
      <w:r w:rsidRPr="00DA12EA">
        <w:rPr>
          <w:strike/>
        </w:rPr>
        <w:t xml:space="preserve">an individual plan (as part of the individual's total plan of care) developed prior to discharge that is based on individual choice by a </w:t>
      </w:r>
      <w:proofErr w:type="gramStart"/>
      <w:r w:rsidRPr="00DA12EA">
        <w:rPr>
          <w:strike/>
        </w:rPr>
        <w:t xml:space="preserve">qualified developmental disabilities </w:t>
      </w:r>
      <w:r w:rsidRPr="00DA12EA">
        <w:rPr>
          <w:strike/>
        </w:rPr>
        <w:lastRenderedPageBreak/>
        <w:t>professional and other appropriate professionals</w:t>
      </w:r>
      <w:proofErr w:type="gramEnd"/>
      <w:r w:rsidRPr="00DA12EA">
        <w:rPr>
          <w:strike/>
        </w:rPr>
        <w:t>, which includes the present residence, specifying the type of care and services that will be needed to enable the individual to function in a different environment and also includes provisions for protective supervision.</w:t>
      </w:r>
    </w:p>
    <w:p w14:paraId="724832A3" w14:textId="77777777" w:rsidR="00FC2B87" w:rsidRPr="00DA12EA" w:rsidRDefault="00FC2B87" w:rsidP="00DA12EA">
      <w:pPr>
        <w:pStyle w:val="Item"/>
        <w:tabs>
          <w:tab w:val="clear" w:pos="1800"/>
        </w:tabs>
      </w:pPr>
      <w:r w:rsidRPr="00DA12EA">
        <w:rPr>
          <w:strike/>
        </w:rPr>
        <w:t>(3)</w:t>
      </w:r>
      <w:r w:rsidRPr="00DA12EA">
        <w:tab/>
      </w:r>
      <w:r w:rsidRPr="00DA12EA">
        <w:rPr>
          <w:strike/>
        </w:rPr>
        <w:t>"Qualified Developmental Disabilities Professional" means a staff person in an ICF/MR facility designated to be responsible for supervising the implementation of each resident's individual plan of care, integrating the various aspects of the facility's program, recording each resident's progress and initiating periodic review of each individual plan of care. A Qualified Developmental Disabilities Professional shall meet the minimum qualifications for employment as defined in the 42 CFR 483.430 which is incorporated by reference including all subsequent amendments.</w:t>
      </w:r>
    </w:p>
    <w:p w14:paraId="56CB8B6D" w14:textId="77777777" w:rsidR="00FC2B87" w:rsidRPr="00DA12EA" w:rsidRDefault="00FC2B87" w:rsidP="00DA12EA">
      <w:pPr>
        <w:pStyle w:val="Item"/>
        <w:tabs>
          <w:tab w:val="clear" w:pos="1800"/>
        </w:tabs>
      </w:pPr>
      <w:r w:rsidRPr="00DA12EA">
        <w:rPr>
          <w:strike/>
        </w:rPr>
        <w:t>(4)</w:t>
      </w:r>
      <w:r w:rsidRPr="00DA12EA">
        <w:tab/>
      </w:r>
      <w:r w:rsidRPr="00DA12EA">
        <w:rPr>
          <w:strike/>
        </w:rPr>
        <w:t>"Catchment area" means the geographic part of the State served by a specific area authority ("Area authority" means the Mental Health, Developmental Disabilities, and Substance Abuse Authority.)</w:t>
      </w:r>
    </w:p>
    <w:p w14:paraId="59B0CA4F" w14:textId="77777777" w:rsidR="00FC2B87" w:rsidRPr="00DA12EA" w:rsidRDefault="00FC2B87" w:rsidP="00DA12EA">
      <w:pPr>
        <w:pStyle w:val="Paragraph"/>
      </w:pPr>
      <w:r w:rsidRPr="00DA12EA">
        <w:rPr>
          <w:u w:val="single"/>
        </w:rPr>
        <w:t>The following definitions shall apply to all rules in this Section:</w:t>
      </w:r>
    </w:p>
    <w:p w14:paraId="6E4E203F" w14:textId="77777777" w:rsidR="00FC2B87" w:rsidRPr="00DA12EA" w:rsidRDefault="00FC2B87" w:rsidP="00DA12EA">
      <w:pPr>
        <w:pStyle w:val="Item"/>
        <w:tabs>
          <w:tab w:val="clear" w:pos="1800"/>
        </w:tabs>
      </w:pPr>
      <w:r w:rsidRPr="00DA12EA">
        <w:rPr>
          <w:u w:val="single"/>
        </w:rPr>
        <w:t>(1)</w:t>
      </w:r>
      <w:r w:rsidRPr="00DA12EA">
        <w:tab/>
      </w:r>
      <w:r w:rsidRPr="00DA12EA">
        <w:rPr>
          <w:u w:val="single"/>
        </w:rPr>
        <w:t>"Catchment area" means as defined in G.S. 122C-3(4).</w:t>
      </w:r>
    </w:p>
    <w:p w14:paraId="46381223" w14:textId="77777777" w:rsidR="00FC2B87" w:rsidRPr="00DA12EA" w:rsidRDefault="00FC2B87" w:rsidP="00DA12EA">
      <w:pPr>
        <w:pStyle w:val="Item"/>
        <w:tabs>
          <w:tab w:val="clear" w:pos="1800"/>
        </w:tabs>
      </w:pPr>
      <w:r w:rsidRPr="00DA12EA">
        <w:rPr>
          <w:u w:val="single"/>
        </w:rPr>
        <w:t>(2)</w:t>
      </w:r>
      <w:r w:rsidRPr="00DA12EA">
        <w:tab/>
      </w:r>
      <w:r w:rsidRPr="00DA12EA">
        <w:rPr>
          <w:u w:val="single"/>
        </w:rPr>
        <w:t>"Intermediate care facility for individuals with intellectual disabilities" means as defined in G.S. 131E-176(14a).</w:t>
      </w:r>
    </w:p>
    <w:p w14:paraId="701CAF4A" w14:textId="77777777" w:rsidR="00FC2B87" w:rsidRPr="00DA12EA" w:rsidRDefault="00FC2B87" w:rsidP="00DA12EA">
      <w:pPr>
        <w:pStyle w:val="Base"/>
      </w:pPr>
    </w:p>
    <w:p w14:paraId="177D9D46" w14:textId="5554E9B2" w:rsidR="00FC2B87" w:rsidRPr="00DA12EA" w:rsidRDefault="00FC2B87" w:rsidP="00FC2B87">
      <w:pPr>
        <w:pStyle w:val="HistoryAuthority"/>
      </w:pPr>
      <w:r w:rsidRPr="00DA12EA">
        <w:t xml:space="preserve">Authority G.S. </w:t>
      </w:r>
      <w:bookmarkStart w:id="3" w:name="_Hlk74835768"/>
      <w:r w:rsidRPr="00DA12EA">
        <w:rPr>
          <w:strike/>
        </w:rPr>
        <w:t>131E</w:t>
      </w:r>
      <w:r w:rsidRPr="00DA12EA">
        <w:rPr>
          <w:strike/>
        </w:rPr>
        <w:noBreakHyphen/>
        <w:t>177(1), (5);</w:t>
      </w:r>
      <w:r w:rsidRPr="00DA12EA">
        <w:t xml:space="preserve"> </w:t>
      </w:r>
      <w:r w:rsidRPr="00DA12EA">
        <w:rPr>
          <w:u w:val="single"/>
        </w:rPr>
        <w:t>131E-177(1); 131E-177(5);</w:t>
      </w:r>
      <w:r w:rsidRPr="00DA12EA">
        <w:t xml:space="preserve"> 131E-183</w:t>
      </w:r>
      <w:bookmarkEnd w:id="3"/>
      <w:r>
        <w:t>.</w:t>
      </w:r>
    </w:p>
    <w:p w14:paraId="4DAB288F" w14:textId="77777777" w:rsidR="00FC2B87" w:rsidRPr="00DA12EA" w:rsidRDefault="00FC2B87" w:rsidP="00DA12EA">
      <w:pPr>
        <w:pStyle w:val="Base"/>
      </w:pPr>
    </w:p>
    <w:p w14:paraId="3A3FE25F" w14:textId="77777777" w:rsidR="00FC2B87" w:rsidRDefault="00FC2B87" w:rsidP="006D3863">
      <w:pPr>
        <w:pStyle w:val="Rule"/>
      </w:pPr>
      <w:r w:rsidRPr="006D3863">
        <w:t>10A NCAC 14C .2403</w:t>
      </w:r>
      <w:r w:rsidRPr="006D3863">
        <w:tab/>
        <w:t>PERFORMANCE STANDARDS</w:t>
      </w:r>
      <w:r>
        <w:t xml:space="preserve"> (READOPTION WITHOUT SUBSTANTIVE CHANGES)</w:t>
      </w:r>
    </w:p>
    <w:p w14:paraId="3FDC29FB" w14:textId="77777777" w:rsidR="00FC2B87" w:rsidRDefault="00FC2B87" w:rsidP="006D3863">
      <w:pPr>
        <w:pStyle w:val="Rule"/>
      </w:pPr>
    </w:p>
    <w:p w14:paraId="7C43695B" w14:textId="77777777" w:rsidR="00FC2B87" w:rsidRPr="00781012" w:rsidRDefault="00FC2B87" w:rsidP="00781012">
      <w:pPr>
        <w:pStyle w:val="Section"/>
      </w:pPr>
      <w:r w:rsidRPr="00781012">
        <w:t>section .2500 – criteria and standards for substance Use disorder (chemical dependency treatment) beds</w:t>
      </w:r>
    </w:p>
    <w:p w14:paraId="412DCCD5" w14:textId="77777777" w:rsidR="00FC2B87" w:rsidRPr="00781012" w:rsidRDefault="00FC2B87" w:rsidP="00781012">
      <w:pPr>
        <w:pStyle w:val="Base"/>
      </w:pPr>
    </w:p>
    <w:p w14:paraId="1517DC20" w14:textId="77777777" w:rsidR="00FC2B87" w:rsidRPr="00781012" w:rsidRDefault="00FC2B87" w:rsidP="00781012">
      <w:pPr>
        <w:pStyle w:val="Rule"/>
      </w:pPr>
      <w:r w:rsidRPr="00781012">
        <w:t>10A ncac 14C .2501</w:t>
      </w:r>
      <w:r w:rsidRPr="00781012">
        <w:tab/>
        <w:t>DEFINITIONS</w:t>
      </w:r>
    </w:p>
    <w:p w14:paraId="4F647BCF" w14:textId="77777777" w:rsidR="00FC2B87" w:rsidRPr="00781012" w:rsidRDefault="00FC2B87" w:rsidP="00781012">
      <w:pPr>
        <w:pStyle w:val="Base"/>
      </w:pPr>
    </w:p>
    <w:p w14:paraId="5CEE9947" w14:textId="62871D35" w:rsidR="00FC2B87" w:rsidRPr="00781012" w:rsidRDefault="00FC2B87" w:rsidP="00FC2B87">
      <w:pPr>
        <w:pStyle w:val="HistoryAuthority"/>
      </w:pPr>
      <w:r w:rsidRPr="00781012">
        <w:t>Authority G.S. 131E</w:t>
      </w:r>
      <w:r w:rsidRPr="00781012">
        <w:noBreakHyphen/>
        <w:t>177(1); 131E-183</w:t>
      </w:r>
      <w:r>
        <w:t>.</w:t>
      </w:r>
    </w:p>
    <w:p w14:paraId="73E47E42" w14:textId="77777777" w:rsidR="00FC2B87" w:rsidRPr="00781012" w:rsidRDefault="00FC2B87" w:rsidP="00781012">
      <w:pPr>
        <w:pStyle w:val="Base"/>
      </w:pPr>
    </w:p>
    <w:p w14:paraId="1FCCA696" w14:textId="77777777" w:rsidR="00FC2B87" w:rsidRPr="00B53779" w:rsidRDefault="00FC2B87" w:rsidP="00B53779">
      <w:pPr>
        <w:pStyle w:val="Rule"/>
      </w:pPr>
      <w:r w:rsidRPr="00B53779">
        <w:t>10A NCAC 14C .2503</w:t>
      </w:r>
      <w:r w:rsidRPr="00B53779">
        <w:tab/>
        <w:t>PERFORMANCE STANDARDS</w:t>
      </w:r>
    </w:p>
    <w:p w14:paraId="091F7EAB" w14:textId="77777777" w:rsidR="00FC2B87" w:rsidRPr="00B53779" w:rsidRDefault="00FC2B87" w:rsidP="00B53779">
      <w:pPr>
        <w:pStyle w:val="Base"/>
      </w:pPr>
    </w:p>
    <w:p w14:paraId="184B261D" w14:textId="36CC060E" w:rsidR="00FC2B87" w:rsidRPr="00B53779" w:rsidRDefault="00FC2B87" w:rsidP="00FC2B87">
      <w:pPr>
        <w:pStyle w:val="HistoryAuthority"/>
      </w:pPr>
      <w:r w:rsidRPr="00B53779">
        <w:t>Authority G.S. 131E</w:t>
      </w:r>
      <w:r w:rsidRPr="00B53779">
        <w:noBreakHyphen/>
        <w:t>177(1); 131E-183(b)</w:t>
      </w:r>
      <w:r>
        <w:t>.</w:t>
      </w:r>
    </w:p>
    <w:p w14:paraId="49B94C1D" w14:textId="77777777" w:rsidR="00FC2B87" w:rsidRPr="00B53779" w:rsidRDefault="00FC2B87" w:rsidP="00B53779">
      <w:pPr>
        <w:pStyle w:val="Base"/>
      </w:pPr>
    </w:p>
    <w:p w14:paraId="64A9DDE2" w14:textId="77777777" w:rsidR="00FC2B87" w:rsidRPr="0036733A" w:rsidRDefault="00FC2B87" w:rsidP="0036733A">
      <w:pPr>
        <w:pStyle w:val="Section"/>
      </w:pPr>
      <w:r w:rsidRPr="0036733A">
        <w:t>section .2600 – criteria and standards for psychiatric beds</w:t>
      </w:r>
    </w:p>
    <w:p w14:paraId="63B20FC6" w14:textId="77777777" w:rsidR="00FC2B87" w:rsidRPr="0036733A" w:rsidRDefault="00FC2B87" w:rsidP="0036733A">
      <w:pPr>
        <w:pStyle w:val="Base"/>
      </w:pPr>
    </w:p>
    <w:p w14:paraId="4114159E" w14:textId="77777777" w:rsidR="00FC2B87" w:rsidRPr="0036733A" w:rsidRDefault="00FC2B87" w:rsidP="0036733A">
      <w:pPr>
        <w:pStyle w:val="Rule"/>
      </w:pPr>
      <w:r w:rsidRPr="0036733A">
        <w:t>10A NCAC 14C .2601</w:t>
      </w:r>
      <w:r w:rsidRPr="0036733A">
        <w:tab/>
        <w:t>DEFINITIONS</w:t>
      </w:r>
    </w:p>
    <w:p w14:paraId="3A8E1D73" w14:textId="77777777" w:rsidR="00FC2B87" w:rsidRPr="0036733A" w:rsidRDefault="00FC2B87" w:rsidP="0036733A">
      <w:pPr>
        <w:pStyle w:val="Base"/>
      </w:pPr>
    </w:p>
    <w:p w14:paraId="790C9074" w14:textId="2D6ED580" w:rsidR="00FC2B87" w:rsidRPr="0036733A" w:rsidRDefault="00FC2B87" w:rsidP="00FC2B87">
      <w:pPr>
        <w:pStyle w:val="HistoryAuthority"/>
      </w:pPr>
      <w:r w:rsidRPr="0036733A">
        <w:t>Authority G.S. 131E-177(1); 131E-183(b)</w:t>
      </w:r>
      <w:r>
        <w:t>.</w:t>
      </w:r>
    </w:p>
    <w:p w14:paraId="03BDA8B7" w14:textId="77777777" w:rsidR="00FC2B87" w:rsidRPr="0036733A" w:rsidRDefault="00FC2B87" w:rsidP="0036733A">
      <w:pPr>
        <w:pStyle w:val="Base"/>
      </w:pPr>
    </w:p>
    <w:p w14:paraId="1DFE2A0E" w14:textId="77777777" w:rsidR="00FC2B87" w:rsidRPr="00BC5BBF" w:rsidRDefault="00FC2B87" w:rsidP="00BC5BBF">
      <w:pPr>
        <w:pStyle w:val="Rule"/>
      </w:pPr>
      <w:r w:rsidRPr="00BC5BBF">
        <w:t>10A NCAC 14C .2603</w:t>
      </w:r>
      <w:r w:rsidRPr="00BC5BBF">
        <w:tab/>
        <w:t>PERFORMANCE STANDARDS</w:t>
      </w:r>
    </w:p>
    <w:p w14:paraId="3AA0300E" w14:textId="77777777" w:rsidR="00FC2B87" w:rsidRPr="00BC5BBF" w:rsidRDefault="00FC2B87" w:rsidP="00BC5BBF">
      <w:pPr>
        <w:pStyle w:val="Base"/>
      </w:pPr>
    </w:p>
    <w:p w14:paraId="2E60622D" w14:textId="67EB73DE" w:rsidR="00FC2B87" w:rsidRPr="00BC5BBF" w:rsidRDefault="00FC2B87" w:rsidP="00FC2B87">
      <w:pPr>
        <w:pStyle w:val="HistoryAuthority"/>
      </w:pPr>
      <w:r w:rsidRPr="00BC5BBF">
        <w:t>Authority G.S. 131E</w:t>
      </w:r>
      <w:r w:rsidRPr="00BC5BBF">
        <w:noBreakHyphen/>
        <w:t>177(1); 131E-183</w:t>
      </w:r>
      <w:r>
        <w:t>.</w:t>
      </w:r>
    </w:p>
    <w:p w14:paraId="0FB43034" w14:textId="77777777" w:rsidR="00FC2B87" w:rsidRPr="00BC5BBF" w:rsidRDefault="00FC2B87" w:rsidP="00BC5BBF">
      <w:pPr>
        <w:pStyle w:val="Base"/>
      </w:pPr>
    </w:p>
    <w:p w14:paraId="0EAA0380" w14:textId="77777777" w:rsidR="00FC2B87" w:rsidRPr="00EC2536" w:rsidRDefault="00FC2B87" w:rsidP="00EC2536">
      <w:pPr>
        <w:pStyle w:val="Section"/>
      </w:pPr>
      <w:r w:rsidRPr="00EC2536">
        <w:t>SECTION .2700 - CRITERIA AND STANDARDS FOR MAGNETIC RESONANCE IMAGING SCANNER</w:t>
      </w:r>
    </w:p>
    <w:p w14:paraId="2B54F95A" w14:textId="77777777" w:rsidR="00FC2B87" w:rsidRPr="00EC2536" w:rsidRDefault="00FC2B87" w:rsidP="00EC2536">
      <w:pPr>
        <w:pStyle w:val="Base"/>
      </w:pPr>
    </w:p>
    <w:p w14:paraId="75EEBFD8" w14:textId="77777777" w:rsidR="00FC2B87" w:rsidRPr="00EC2536" w:rsidRDefault="00FC2B87" w:rsidP="00EC2536">
      <w:pPr>
        <w:pStyle w:val="Rule"/>
      </w:pPr>
      <w:r w:rsidRPr="00EC2536">
        <w:t>10A NCAC 14C .2701</w:t>
      </w:r>
      <w:r w:rsidRPr="00EC2536">
        <w:tab/>
        <w:t>DEFINITIONS</w:t>
      </w:r>
    </w:p>
    <w:p w14:paraId="6342AC9D" w14:textId="77777777" w:rsidR="00FC2B87" w:rsidRPr="00EC2536" w:rsidRDefault="00FC2B87" w:rsidP="00EC2536">
      <w:pPr>
        <w:pStyle w:val="Paragraph"/>
      </w:pPr>
      <w:r w:rsidRPr="00EC2536">
        <w:rPr>
          <w:strike/>
        </w:rPr>
        <w:t>The following definitions apply to all rules in this Section:</w:t>
      </w:r>
    </w:p>
    <w:p w14:paraId="0FE4F9A6" w14:textId="77777777" w:rsidR="00FC2B87" w:rsidRPr="00EC2536" w:rsidRDefault="00FC2B87" w:rsidP="00EC2536">
      <w:pPr>
        <w:pStyle w:val="Item"/>
        <w:tabs>
          <w:tab w:val="clear" w:pos="1800"/>
        </w:tabs>
      </w:pPr>
      <w:r w:rsidRPr="00EC2536">
        <w:rPr>
          <w:strike/>
        </w:rPr>
        <w:t>(1)</w:t>
      </w:r>
      <w:r w:rsidRPr="00EC2536">
        <w:tab/>
      </w:r>
      <w:r w:rsidRPr="00EC2536">
        <w:rPr>
          <w:strike/>
        </w:rPr>
        <w:t>"Approved MRI scanner" means an MRI scanner which was not operational prior to the beginning of the review period but which had been issued a certificate of need.</w:t>
      </w:r>
    </w:p>
    <w:p w14:paraId="5E4A1D62" w14:textId="77777777" w:rsidR="00FC2B87" w:rsidRPr="00EC2536" w:rsidRDefault="00FC2B87" w:rsidP="00EC2536">
      <w:pPr>
        <w:pStyle w:val="Item"/>
        <w:tabs>
          <w:tab w:val="clear" w:pos="1800"/>
        </w:tabs>
      </w:pPr>
      <w:r w:rsidRPr="00EC2536">
        <w:rPr>
          <w:strike/>
        </w:rPr>
        <w:t>(2)</w:t>
      </w:r>
      <w:r w:rsidRPr="00EC2536">
        <w:tab/>
      </w:r>
      <w:r w:rsidRPr="00EC2536">
        <w:rPr>
          <w:strike/>
        </w:rPr>
        <w:t xml:space="preserve">"Capacity of fixed MRI scanner" means 100 percent of the procedure volume that the MRI scanner </w:t>
      </w:r>
      <w:proofErr w:type="gramStart"/>
      <w:r w:rsidRPr="00EC2536">
        <w:rPr>
          <w:strike/>
        </w:rPr>
        <w:t>is capable of completing</w:t>
      </w:r>
      <w:proofErr w:type="gramEnd"/>
      <w:r w:rsidRPr="00EC2536">
        <w:rPr>
          <w:strike/>
        </w:rPr>
        <w:t xml:space="preserve"> in a year, given perfect scheduling, no machine or room downtime, no cancellations, no patient transportation problems, no staffing or physician delays and no MRI procedures outside the norm. Annual capacity of a fixed MRI scanner is 6,864 weighted MRI procedures, which assumes two weighted MRI procedures are performed per hour and the scanner is operated 66 hours per week, 52 weeks per year.</w:t>
      </w:r>
    </w:p>
    <w:p w14:paraId="5C562EC3" w14:textId="77777777" w:rsidR="00FC2B87" w:rsidRPr="00EC2536" w:rsidRDefault="00FC2B87" w:rsidP="00EC2536">
      <w:pPr>
        <w:pStyle w:val="Item"/>
        <w:tabs>
          <w:tab w:val="clear" w:pos="1800"/>
        </w:tabs>
      </w:pPr>
      <w:r w:rsidRPr="00EC2536">
        <w:rPr>
          <w:strike/>
        </w:rPr>
        <w:t>(3)</w:t>
      </w:r>
      <w:r w:rsidRPr="00EC2536">
        <w:tab/>
      </w:r>
      <w:r w:rsidRPr="00EC2536">
        <w:rPr>
          <w:strike/>
        </w:rPr>
        <w:t xml:space="preserve">"Capacity of mobile MRI scanner" means 100 percent of the procedure volume that the MRI scanner </w:t>
      </w:r>
      <w:proofErr w:type="gramStart"/>
      <w:r w:rsidRPr="00EC2536">
        <w:rPr>
          <w:strike/>
        </w:rPr>
        <w:t>is capable of completing</w:t>
      </w:r>
      <w:proofErr w:type="gramEnd"/>
      <w:r w:rsidRPr="00EC2536">
        <w:rPr>
          <w:strike/>
        </w:rPr>
        <w:t xml:space="preserve"> in a year, given perfect scheduling, no machine or room downtime, no cancellations, no patient transportation problems, no staffing or physician delays and no MRI procedures outside the norm. Annual capacity of a mobile MRI scanner is 4,160 weighted MRI procedures, which assumes two weighted MRI procedures are performed per hour and the scanner is operated 40 hours per week, 52 weeks per year.</w:t>
      </w:r>
    </w:p>
    <w:p w14:paraId="714CD9D6" w14:textId="77777777" w:rsidR="00FC2B87" w:rsidRPr="00EC2536" w:rsidRDefault="00FC2B87" w:rsidP="00EC2536">
      <w:pPr>
        <w:pStyle w:val="Item"/>
        <w:tabs>
          <w:tab w:val="clear" w:pos="1800"/>
        </w:tabs>
      </w:pPr>
      <w:r w:rsidRPr="00EC2536">
        <w:rPr>
          <w:strike/>
        </w:rPr>
        <w:t>(4)</w:t>
      </w:r>
      <w:r w:rsidRPr="00EC2536">
        <w:tab/>
      </w:r>
      <w:r w:rsidRPr="00EC2536">
        <w:rPr>
          <w:strike/>
        </w:rPr>
        <w:t>"Dedicated breast MRI scanner" means an MRI scanner that is configured to perform only breast MRI procedures and is not capable of performing other types of non-breast MRI procedures.</w:t>
      </w:r>
    </w:p>
    <w:p w14:paraId="2C4DCF45" w14:textId="77777777" w:rsidR="00FC2B87" w:rsidRPr="00EC2536" w:rsidRDefault="00FC2B87" w:rsidP="00EC2536">
      <w:pPr>
        <w:pStyle w:val="Item"/>
        <w:tabs>
          <w:tab w:val="clear" w:pos="1800"/>
        </w:tabs>
      </w:pPr>
      <w:r w:rsidRPr="00EC2536">
        <w:rPr>
          <w:strike/>
        </w:rPr>
        <w:t>(5)</w:t>
      </w:r>
      <w:r w:rsidRPr="00EC2536">
        <w:tab/>
      </w:r>
      <w:r w:rsidRPr="00EC2536">
        <w:rPr>
          <w:strike/>
        </w:rPr>
        <w:t>"Existing MRI scanner" means an MRI scanner in operation prior to the beginning of the review period.</w:t>
      </w:r>
    </w:p>
    <w:p w14:paraId="40154C87" w14:textId="77777777" w:rsidR="00FC2B87" w:rsidRPr="00EC2536" w:rsidRDefault="00FC2B87" w:rsidP="00EC2536">
      <w:pPr>
        <w:pStyle w:val="Item"/>
        <w:tabs>
          <w:tab w:val="clear" w:pos="1800"/>
        </w:tabs>
      </w:pPr>
      <w:r w:rsidRPr="00EC2536">
        <w:rPr>
          <w:strike/>
        </w:rPr>
        <w:t>(6)</w:t>
      </w:r>
      <w:r w:rsidRPr="00EC2536">
        <w:tab/>
      </w:r>
      <w:r w:rsidRPr="00EC2536">
        <w:rPr>
          <w:strike/>
        </w:rPr>
        <w:t>"Extremity MRI scanner" means an MRI scanner that is utilized for the imaging of extremities and is of open design with a field of view no greater than 25 centimeters.</w:t>
      </w:r>
    </w:p>
    <w:p w14:paraId="0C25B54E" w14:textId="77777777" w:rsidR="00FC2B87" w:rsidRPr="00EC2536" w:rsidRDefault="00FC2B87" w:rsidP="00EC2536">
      <w:pPr>
        <w:pStyle w:val="Item"/>
        <w:tabs>
          <w:tab w:val="clear" w:pos="1800"/>
        </w:tabs>
      </w:pPr>
      <w:r w:rsidRPr="00EC2536">
        <w:rPr>
          <w:strike/>
        </w:rPr>
        <w:t>(7)</w:t>
      </w:r>
      <w:r w:rsidRPr="00EC2536">
        <w:tab/>
      </w:r>
      <w:r w:rsidRPr="00EC2536">
        <w:rPr>
          <w:strike/>
        </w:rPr>
        <w:t>"Fixed MRI scanner" means an MRI scanner that is not a mobile MRI scanner.</w:t>
      </w:r>
    </w:p>
    <w:p w14:paraId="1DA93825" w14:textId="77777777" w:rsidR="00FC2B87" w:rsidRPr="00EC2536" w:rsidRDefault="00FC2B87" w:rsidP="00EC2536">
      <w:pPr>
        <w:pStyle w:val="Item"/>
        <w:tabs>
          <w:tab w:val="clear" w:pos="1800"/>
        </w:tabs>
      </w:pPr>
      <w:r w:rsidRPr="00EC2536">
        <w:rPr>
          <w:strike/>
        </w:rPr>
        <w:t>(8)</w:t>
      </w:r>
      <w:r w:rsidRPr="00EC2536">
        <w:tab/>
      </w:r>
      <w:r w:rsidRPr="00EC2536">
        <w:rPr>
          <w:strike/>
        </w:rPr>
        <w:t>"Magnetic Resonance Imaging" (MRI) means a non-invasive diagnostic modality in which electronic equipment is used to create tomographic images of body structure.</w:t>
      </w:r>
      <w:r>
        <w:rPr>
          <w:strike/>
        </w:rPr>
        <w:t xml:space="preserve"> </w:t>
      </w:r>
      <w:r w:rsidRPr="00EC2536">
        <w:rPr>
          <w:strike/>
        </w:rPr>
        <w:t xml:space="preserve">The MRI scanner exposes the target area to nonionizing magnetic energy and radio </w:t>
      </w:r>
      <w:r w:rsidRPr="00EC2536">
        <w:rPr>
          <w:strike/>
        </w:rPr>
        <w:lastRenderedPageBreak/>
        <w:t>frequency fields, focusing on the nuclei of atoms such as hydrogen in the body tissue.</w:t>
      </w:r>
      <w:r>
        <w:rPr>
          <w:strike/>
        </w:rPr>
        <w:t xml:space="preserve"> </w:t>
      </w:r>
      <w:r w:rsidRPr="00EC2536">
        <w:rPr>
          <w:strike/>
        </w:rPr>
        <w:t>Response of selected nuclei to this stimulus is translated into images for evaluation by the physician.</w:t>
      </w:r>
    </w:p>
    <w:p w14:paraId="7FDBAFDD" w14:textId="77777777" w:rsidR="00FC2B87" w:rsidRPr="00EC2536" w:rsidRDefault="00FC2B87" w:rsidP="00EC2536">
      <w:pPr>
        <w:pStyle w:val="Item"/>
        <w:tabs>
          <w:tab w:val="clear" w:pos="1800"/>
        </w:tabs>
      </w:pPr>
      <w:r w:rsidRPr="00EC2536">
        <w:rPr>
          <w:strike/>
        </w:rPr>
        <w:t>(9)</w:t>
      </w:r>
      <w:r w:rsidRPr="00EC2536">
        <w:tab/>
      </w:r>
      <w:r w:rsidRPr="00EC2536">
        <w:rPr>
          <w:strike/>
        </w:rPr>
        <w:t>"Magnetic resonance imaging scanner" (MRI Scanner) is defined in G.S. 131E-176(14m).</w:t>
      </w:r>
    </w:p>
    <w:p w14:paraId="29F6BBFB" w14:textId="77777777" w:rsidR="00FC2B87" w:rsidRPr="00EC2536" w:rsidRDefault="00FC2B87" w:rsidP="00EC2536">
      <w:pPr>
        <w:pStyle w:val="Item"/>
        <w:tabs>
          <w:tab w:val="clear" w:pos="1800"/>
        </w:tabs>
      </w:pPr>
      <w:r w:rsidRPr="00EC2536">
        <w:rPr>
          <w:strike/>
        </w:rPr>
        <w:t>(10)</w:t>
      </w:r>
      <w:r w:rsidRPr="00EC2536">
        <w:tab/>
      </w:r>
      <w:r w:rsidRPr="00EC2536">
        <w:rPr>
          <w:strike/>
        </w:rPr>
        <w:t>"Mobile MRI region" means either the eastern part of the State which includes the counties in Health Service Areas IV, V and VI (Eastern Mobile MRI Region), or the western part of the State which includes the counties in Health Service Areas I, II, and III (Western Mobile MRI Region).</w:t>
      </w:r>
      <w:r>
        <w:rPr>
          <w:strike/>
        </w:rPr>
        <w:t xml:space="preserve"> </w:t>
      </w:r>
      <w:r w:rsidRPr="00EC2536">
        <w:rPr>
          <w:strike/>
        </w:rPr>
        <w:t>The counties in each Health Service Area are identified in Appendix A of the State Medical Facilities Plan.</w:t>
      </w:r>
    </w:p>
    <w:p w14:paraId="7996480C" w14:textId="77777777" w:rsidR="00FC2B87" w:rsidRPr="00EC2536" w:rsidRDefault="00FC2B87" w:rsidP="00EC2536">
      <w:pPr>
        <w:pStyle w:val="Item"/>
        <w:tabs>
          <w:tab w:val="clear" w:pos="1800"/>
        </w:tabs>
      </w:pPr>
      <w:r w:rsidRPr="00EC2536">
        <w:rPr>
          <w:strike/>
        </w:rPr>
        <w:t>(11)</w:t>
      </w:r>
      <w:r w:rsidRPr="00EC2536">
        <w:tab/>
      </w:r>
      <w:r w:rsidRPr="00EC2536">
        <w:rPr>
          <w:strike/>
        </w:rPr>
        <w:t>"Mobile MRI scanner" means an MRI scanner and transporting equipment which is moved at least weekly to provide services at two or more campuses or physical locations.</w:t>
      </w:r>
    </w:p>
    <w:p w14:paraId="1556F996" w14:textId="77777777" w:rsidR="00FC2B87" w:rsidRPr="00EC2536" w:rsidRDefault="00FC2B87" w:rsidP="00EC2536">
      <w:pPr>
        <w:pStyle w:val="Item"/>
        <w:tabs>
          <w:tab w:val="clear" w:pos="1800"/>
        </w:tabs>
      </w:pPr>
      <w:r w:rsidRPr="00EC2536">
        <w:rPr>
          <w:strike/>
        </w:rPr>
        <w:t>(12)</w:t>
      </w:r>
      <w:r w:rsidRPr="00EC2536">
        <w:tab/>
      </w:r>
      <w:r w:rsidRPr="00EC2536">
        <w:rPr>
          <w:strike/>
        </w:rPr>
        <w:t>"MRI procedure" means a single discrete MRI study of one patient.</w:t>
      </w:r>
    </w:p>
    <w:p w14:paraId="44B1A178" w14:textId="77777777" w:rsidR="00FC2B87" w:rsidRPr="00EC2536" w:rsidRDefault="00FC2B87" w:rsidP="00EC2536">
      <w:pPr>
        <w:pStyle w:val="Item"/>
        <w:tabs>
          <w:tab w:val="clear" w:pos="1800"/>
        </w:tabs>
      </w:pPr>
      <w:r w:rsidRPr="00EC2536">
        <w:rPr>
          <w:strike/>
        </w:rPr>
        <w:t>(13)</w:t>
      </w:r>
      <w:r w:rsidRPr="00EC2536">
        <w:tab/>
      </w:r>
      <w:r w:rsidRPr="00EC2536">
        <w:rPr>
          <w:strike/>
        </w:rPr>
        <w:t>"MRI service area" means the Magnetic Resonance Imaging Planning Areas, as defined in the applicable State Medical Facilities Plan, except for proposed new mobile MRI scanners for which the service area is a mobile MRI region.</w:t>
      </w:r>
    </w:p>
    <w:p w14:paraId="6D8C585A" w14:textId="77777777" w:rsidR="00FC2B87" w:rsidRPr="00EC2536" w:rsidRDefault="00FC2B87" w:rsidP="00EC2536">
      <w:pPr>
        <w:pStyle w:val="Item"/>
        <w:tabs>
          <w:tab w:val="clear" w:pos="1800"/>
        </w:tabs>
      </w:pPr>
      <w:r w:rsidRPr="00EC2536">
        <w:rPr>
          <w:strike/>
        </w:rPr>
        <w:t>(14)</w:t>
      </w:r>
      <w:r w:rsidRPr="00EC2536">
        <w:tab/>
      </w:r>
      <w:r w:rsidRPr="00EC2536">
        <w:rPr>
          <w:strike/>
        </w:rPr>
        <w:t>"MRI study" means one or more scans relative to a single diagnosis or symptom.</w:t>
      </w:r>
    </w:p>
    <w:p w14:paraId="3C2653C8" w14:textId="77777777" w:rsidR="00FC2B87" w:rsidRPr="00EC2536" w:rsidRDefault="00FC2B87" w:rsidP="00EC2536">
      <w:pPr>
        <w:pStyle w:val="Item"/>
        <w:tabs>
          <w:tab w:val="clear" w:pos="1800"/>
        </w:tabs>
      </w:pPr>
      <w:r w:rsidRPr="00EC2536">
        <w:rPr>
          <w:strike/>
        </w:rPr>
        <w:t>(15)</w:t>
      </w:r>
      <w:r w:rsidRPr="00EC2536">
        <w:tab/>
      </w:r>
      <w:r w:rsidRPr="00EC2536">
        <w:rPr>
          <w:strike/>
        </w:rPr>
        <w:t>"Multi-position MRI scanner" means an MRI scanner as defined in the State Medical Facilities Plan, pursuant to a special need determination for a demonstration project.</w:t>
      </w:r>
    </w:p>
    <w:p w14:paraId="2568E677" w14:textId="77777777" w:rsidR="00FC2B87" w:rsidRPr="00EC2536" w:rsidRDefault="00FC2B87" w:rsidP="00EC2536">
      <w:pPr>
        <w:pStyle w:val="Item"/>
        <w:tabs>
          <w:tab w:val="clear" w:pos="1800"/>
        </w:tabs>
      </w:pPr>
      <w:r w:rsidRPr="00EC2536">
        <w:rPr>
          <w:strike/>
        </w:rPr>
        <w:t>(16)</w:t>
      </w:r>
      <w:r w:rsidRPr="00EC2536">
        <w:tab/>
      </w:r>
      <w:r w:rsidRPr="00EC2536">
        <w:rPr>
          <w:strike/>
        </w:rPr>
        <w:t>"Related entity" means the parent company of the applicant, a subsidiary company of the applicant (i.e., the applicant owns 50 percent or more of another company), a joint venture in which the applicant is a member, or a company that shares common ownership with the applicant (i.e., the applicant and another company are owned by some of the same persons).</w:t>
      </w:r>
    </w:p>
    <w:p w14:paraId="445E2FA8" w14:textId="77777777" w:rsidR="00FC2B87" w:rsidRPr="00EC2536" w:rsidRDefault="00FC2B87" w:rsidP="00EC2536">
      <w:pPr>
        <w:pStyle w:val="Item"/>
        <w:tabs>
          <w:tab w:val="clear" w:pos="1800"/>
        </w:tabs>
      </w:pPr>
      <w:r w:rsidRPr="00EC2536">
        <w:rPr>
          <w:strike/>
        </w:rPr>
        <w:t>(17)</w:t>
      </w:r>
      <w:r w:rsidRPr="00EC2536">
        <w:tab/>
      </w:r>
      <w:r w:rsidRPr="00EC2536">
        <w:rPr>
          <w:strike/>
        </w:rPr>
        <w:t>"Temporary MRI scanner" means an MRI scanner that the Certificate of Need Section has approved to be temporarily located in North Carolina at a facility that holds a certificate of need for a new fixed MRI scanner, but which is not operational because the project is not yet complete.</w:t>
      </w:r>
    </w:p>
    <w:p w14:paraId="6C57245C" w14:textId="77777777" w:rsidR="00FC2B87" w:rsidRPr="00EC2536" w:rsidRDefault="00FC2B87" w:rsidP="00EC2536">
      <w:pPr>
        <w:pStyle w:val="Item"/>
        <w:tabs>
          <w:tab w:val="clear" w:pos="1800"/>
        </w:tabs>
      </w:pPr>
      <w:r w:rsidRPr="00EC2536">
        <w:rPr>
          <w:strike/>
        </w:rPr>
        <w:t>(18)</w:t>
      </w:r>
      <w:r w:rsidRPr="00EC2536">
        <w:tab/>
      </w:r>
      <w:r w:rsidRPr="00EC2536">
        <w:rPr>
          <w:strike/>
        </w:rPr>
        <w:t xml:space="preserve">"Weighted MRI procedures" means MRI procedures which are adjusted to account for the length of time to complete the procedure, based on the following weights: one outpatient MRI procedure without contrast or sedation is valued at 1.0 weighted MRI procedure, one outpatient MRI procedure with contrast or sedation is valued at 1.4 weighted MRI procedures, one inpatient MRI procedure </w:t>
      </w:r>
      <w:r w:rsidRPr="00EC2536">
        <w:rPr>
          <w:strike/>
        </w:rPr>
        <w:t>without contrast or sedation is valued at 1.4 weighted MRI procedures; and one inpatient MRI procedure with contrast or sedation is valued at 1.8 weighted MRI procedures.</w:t>
      </w:r>
    </w:p>
    <w:p w14:paraId="661ABF93" w14:textId="77777777" w:rsidR="00FC2B87" w:rsidRPr="00EC2536" w:rsidRDefault="00FC2B87" w:rsidP="00EC2536">
      <w:pPr>
        <w:pStyle w:val="Item"/>
        <w:tabs>
          <w:tab w:val="clear" w:pos="1800"/>
        </w:tabs>
      </w:pPr>
      <w:r w:rsidRPr="00EC2536">
        <w:rPr>
          <w:strike/>
        </w:rPr>
        <w:t>(19)</w:t>
      </w:r>
      <w:r w:rsidRPr="00EC2536">
        <w:tab/>
      </w:r>
      <w:r w:rsidRPr="00EC2536">
        <w:rPr>
          <w:strike/>
        </w:rPr>
        <w:t>"Weighted breast MRI procedures" means MRI procedures which are performed on a dedicated breast MRI scanner and are adjusted to account for the length of time to complete the procedure, based on the following weights: one diagnostic breast MRI procedure is valued at 1.0 weighted MRI procedure (based on an average of 60 minutes per procedure), one MRI-guided breast needle localization MRI procedure is valued at 1.1 weighted MRI procedure (based on an average of 66 minutes per procedure), and one MRI-guided breast biopsy procedure is valued at 1.6 weighted MRI procedures (based on an average of 96 minutes per procedure).</w:t>
      </w:r>
    </w:p>
    <w:p w14:paraId="2B3468CF" w14:textId="77777777" w:rsidR="00FC2B87" w:rsidRPr="00EC2536" w:rsidRDefault="00FC2B87" w:rsidP="00EC2536">
      <w:pPr>
        <w:pStyle w:val="Paragraph"/>
      </w:pPr>
      <w:r w:rsidRPr="00EC2536">
        <w:rPr>
          <w:u w:val="single"/>
        </w:rPr>
        <w:t>The following definitions shall apply to all rules in this Section:</w:t>
      </w:r>
    </w:p>
    <w:p w14:paraId="14A59116" w14:textId="77777777" w:rsidR="00FC2B87" w:rsidRPr="00EC2536" w:rsidRDefault="00FC2B87" w:rsidP="00EC2536">
      <w:pPr>
        <w:pStyle w:val="Item"/>
        <w:tabs>
          <w:tab w:val="clear" w:pos="1800"/>
        </w:tabs>
      </w:pPr>
      <w:r w:rsidRPr="00EC2536">
        <w:rPr>
          <w:u w:val="single"/>
        </w:rPr>
        <w:t>(1)</w:t>
      </w:r>
      <w:r w:rsidRPr="00EC2536">
        <w:tab/>
      </w:r>
      <w:r w:rsidRPr="00EC2536">
        <w:rPr>
          <w:u w:val="single"/>
        </w:rPr>
        <w:t>"Adjusted MRI procedure" shall have the same meaning as defined in the annual State Medical Facilities Plan in effect as of the first day of the review period.</w:t>
      </w:r>
    </w:p>
    <w:p w14:paraId="2EBBC233" w14:textId="77777777" w:rsidR="00FC2B87" w:rsidRPr="00EC2536" w:rsidRDefault="00FC2B87" w:rsidP="00EC2536">
      <w:pPr>
        <w:pStyle w:val="Item"/>
        <w:tabs>
          <w:tab w:val="clear" w:pos="1800"/>
        </w:tabs>
      </w:pPr>
      <w:r w:rsidRPr="00EC2536">
        <w:rPr>
          <w:u w:val="single"/>
        </w:rPr>
        <w:t>(2)</w:t>
      </w:r>
      <w:r w:rsidRPr="00EC2536">
        <w:tab/>
      </w:r>
      <w:r w:rsidRPr="00EC2536">
        <w:rPr>
          <w:u w:val="single"/>
        </w:rPr>
        <w:t>"Approved MRI scanner" means a magnetic resonance imaging (MRI) scanner that was issued a certificate of need but is not being used to provide services as of the application deadline for the review period.</w:t>
      </w:r>
    </w:p>
    <w:p w14:paraId="7415E3C2" w14:textId="77777777" w:rsidR="00FC2B87" w:rsidRPr="00EC2536" w:rsidRDefault="00FC2B87" w:rsidP="00EC2536">
      <w:pPr>
        <w:pStyle w:val="Item"/>
        <w:tabs>
          <w:tab w:val="clear" w:pos="1800"/>
        </w:tabs>
      </w:pPr>
      <w:r w:rsidRPr="00EC2536">
        <w:rPr>
          <w:u w:val="single"/>
        </w:rPr>
        <w:t>(3)</w:t>
      </w:r>
      <w:r w:rsidRPr="00EC2536">
        <w:tab/>
      </w:r>
      <w:r w:rsidRPr="00EC2536">
        <w:rPr>
          <w:u w:val="single"/>
        </w:rPr>
        <w:t>"Existing MRI scanner" means an MRI scanner that is being used to provide services as of the application deadline for the review period.</w:t>
      </w:r>
    </w:p>
    <w:p w14:paraId="06CF8364" w14:textId="77777777" w:rsidR="00FC2B87" w:rsidRPr="00EC2536" w:rsidRDefault="00FC2B87" w:rsidP="00EC2536">
      <w:pPr>
        <w:pStyle w:val="Item"/>
        <w:tabs>
          <w:tab w:val="clear" w:pos="1800"/>
        </w:tabs>
      </w:pPr>
      <w:r w:rsidRPr="00EC2536">
        <w:rPr>
          <w:u w:val="single"/>
        </w:rPr>
        <w:t>(4)</w:t>
      </w:r>
      <w:r w:rsidRPr="00EC2536">
        <w:tab/>
      </w:r>
      <w:r w:rsidRPr="00EC2536">
        <w:rPr>
          <w:u w:val="single"/>
        </w:rPr>
        <w:t>"Fixed MRI scanner" means an MRI scanner that is not a mobile MRI scanner.</w:t>
      </w:r>
    </w:p>
    <w:p w14:paraId="61F034D2" w14:textId="77777777" w:rsidR="00FC2B87" w:rsidRPr="00EC2536" w:rsidRDefault="00FC2B87" w:rsidP="00EC2536">
      <w:pPr>
        <w:pStyle w:val="Item"/>
        <w:tabs>
          <w:tab w:val="clear" w:pos="1800"/>
        </w:tabs>
      </w:pPr>
      <w:r w:rsidRPr="00EC2536">
        <w:rPr>
          <w:u w:val="single"/>
        </w:rPr>
        <w:t>(5)</w:t>
      </w:r>
      <w:r w:rsidRPr="00EC2536">
        <w:tab/>
      </w:r>
      <w:r w:rsidRPr="00EC2536">
        <w:rPr>
          <w:u w:val="single"/>
        </w:rPr>
        <w:t>"Fixed MRI scanner service area" shall have the same meaning as defined in the annual State Medical Facilities Plan in effect as of the first day of the review period.</w:t>
      </w:r>
    </w:p>
    <w:p w14:paraId="57273D8B" w14:textId="77777777" w:rsidR="00FC2B87" w:rsidRPr="00EC2536" w:rsidRDefault="00FC2B87" w:rsidP="00EC2536">
      <w:pPr>
        <w:pStyle w:val="Item"/>
        <w:tabs>
          <w:tab w:val="clear" w:pos="1800"/>
        </w:tabs>
      </w:pPr>
      <w:r w:rsidRPr="00EC2536">
        <w:rPr>
          <w:u w:val="single"/>
        </w:rPr>
        <w:t>(6)</w:t>
      </w:r>
      <w:r w:rsidRPr="00EC2536">
        <w:tab/>
      </w:r>
      <w:r w:rsidRPr="00EC2536">
        <w:rPr>
          <w:u w:val="single"/>
        </w:rPr>
        <w:t>"Host site" means the location where the mobile MRI scanner provides services.</w:t>
      </w:r>
    </w:p>
    <w:p w14:paraId="1770F4DC" w14:textId="77777777" w:rsidR="00FC2B87" w:rsidRPr="00EC2536" w:rsidRDefault="00FC2B87" w:rsidP="00EC2536">
      <w:pPr>
        <w:pStyle w:val="Item"/>
        <w:tabs>
          <w:tab w:val="clear" w:pos="1800"/>
        </w:tabs>
      </w:pPr>
      <w:r w:rsidRPr="00EC2536">
        <w:rPr>
          <w:u w:val="single"/>
        </w:rPr>
        <w:t>(7)</w:t>
      </w:r>
      <w:r w:rsidRPr="00EC2536">
        <w:tab/>
      </w:r>
      <w:r w:rsidRPr="00EC2536">
        <w:rPr>
          <w:u w:val="single"/>
        </w:rPr>
        <w:t>"Magnetic resonance imaging (MRI) scanner" shall have the same meaning as defined in G.S. 131E-176(14m).</w:t>
      </w:r>
    </w:p>
    <w:p w14:paraId="636E5CF5" w14:textId="77777777" w:rsidR="00FC2B87" w:rsidRPr="00EC2536" w:rsidRDefault="00FC2B87" w:rsidP="00EC2536">
      <w:pPr>
        <w:pStyle w:val="Item"/>
        <w:tabs>
          <w:tab w:val="clear" w:pos="1800"/>
        </w:tabs>
      </w:pPr>
      <w:r w:rsidRPr="00EC2536">
        <w:rPr>
          <w:u w:val="single"/>
        </w:rPr>
        <w:t>(8)</w:t>
      </w:r>
      <w:r w:rsidRPr="00EC2536">
        <w:tab/>
      </w:r>
      <w:r w:rsidRPr="00EC2536">
        <w:rPr>
          <w:u w:val="single"/>
        </w:rPr>
        <w:t>"Mobile MRI scanner" means an MRI scanner that is moved weekly to provide services at two or more host sites.</w:t>
      </w:r>
    </w:p>
    <w:p w14:paraId="1BF11652" w14:textId="77777777" w:rsidR="00FC2B87" w:rsidRPr="00EC2536" w:rsidRDefault="00FC2B87" w:rsidP="00EC2536">
      <w:pPr>
        <w:pStyle w:val="Item"/>
        <w:tabs>
          <w:tab w:val="clear" w:pos="1800"/>
        </w:tabs>
      </w:pPr>
      <w:r w:rsidRPr="00EC2536">
        <w:rPr>
          <w:u w:val="single"/>
        </w:rPr>
        <w:t>(9)</w:t>
      </w:r>
      <w:r w:rsidRPr="00EC2536">
        <w:tab/>
      </w:r>
      <w:r w:rsidRPr="00EC2536">
        <w:rPr>
          <w:u w:val="single"/>
        </w:rPr>
        <w:t>"Mobile MRI scanner service area" shall have the same meaning as defined in the annual State Medical Facilities Plan in effect as of the first day of the review period.</w:t>
      </w:r>
    </w:p>
    <w:p w14:paraId="0AF2102C" w14:textId="77777777" w:rsidR="00FC2B87" w:rsidRPr="00EC2536" w:rsidRDefault="00FC2B87" w:rsidP="00EC2536">
      <w:pPr>
        <w:pStyle w:val="Item"/>
        <w:tabs>
          <w:tab w:val="clear" w:pos="1800"/>
        </w:tabs>
      </w:pPr>
      <w:r w:rsidRPr="00EC2536">
        <w:rPr>
          <w:u w:val="single"/>
        </w:rPr>
        <w:t>(10)</w:t>
      </w:r>
      <w:r w:rsidRPr="00EC2536">
        <w:tab/>
      </w:r>
      <w:r w:rsidRPr="00EC2536">
        <w:rPr>
          <w:u w:val="single"/>
        </w:rPr>
        <w:t>"Proposed MRI scanner" means the MRI scanner proposed in the application under review.</w:t>
      </w:r>
    </w:p>
    <w:p w14:paraId="03632D4C" w14:textId="77777777" w:rsidR="00FC2B87" w:rsidRPr="00EC2536" w:rsidRDefault="00FC2B87" w:rsidP="00EC2536">
      <w:pPr>
        <w:pStyle w:val="Base"/>
      </w:pPr>
    </w:p>
    <w:p w14:paraId="0ECD70C3" w14:textId="4CF3816D" w:rsidR="00FC2B87" w:rsidRPr="00EC2536" w:rsidRDefault="00FC2B87" w:rsidP="00FC2B87">
      <w:pPr>
        <w:pStyle w:val="HistoryAuthority"/>
      </w:pPr>
      <w:r w:rsidRPr="00EC2536">
        <w:t>Authority G.S. 131E-177(1); 131E-183(b)</w:t>
      </w:r>
      <w:r>
        <w:t>.</w:t>
      </w:r>
    </w:p>
    <w:p w14:paraId="23D850B2" w14:textId="77777777" w:rsidR="00FC2B87" w:rsidRPr="00EC2536" w:rsidRDefault="00FC2B87" w:rsidP="00EC2536">
      <w:pPr>
        <w:pStyle w:val="Base"/>
      </w:pPr>
    </w:p>
    <w:p w14:paraId="3C9C9049" w14:textId="77777777" w:rsidR="00FC2B87" w:rsidRPr="009647E2" w:rsidRDefault="00FC2B87" w:rsidP="009647E2">
      <w:pPr>
        <w:pStyle w:val="Rule"/>
      </w:pPr>
      <w:r w:rsidRPr="009647E2">
        <w:t>10A NCAC 14C .2703</w:t>
      </w:r>
      <w:r w:rsidRPr="009647E2">
        <w:tab/>
        <w:t>PERFORMANCE STANDARDS</w:t>
      </w:r>
    </w:p>
    <w:p w14:paraId="5D580F45" w14:textId="77777777" w:rsidR="00FC2B87" w:rsidRPr="009647E2" w:rsidRDefault="00FC2B87" w:rsidP="009647E2">
      <w:pPr>
        <w:pStyle w:val="Paragraph"/>
      </w:pPr>
      <w:r w:rsidRPr="009647E2">
        <w:rPr>
          <w:strike/>
        </w:rPr>
        <w:t>(a)  An applicant proposing to acquire a mobile magnetic resonance imaging (MRI) scanner shall:</w:t>
      </w:r>
    </w:p>
    <w:p w14:paraId="164EA03D" w14:textId="77777777" w:rsidR="00FC2B87" w:rsidRPr="009647E2" w:rsidRDefault="00FC2B87" w:rsidP="009647E2">
      <w:pPr>
        <w:pStyle w:val="SubParagraph"/>
        <w:tabs>
          <w:tab w:val="clear" w:pos="1800"/>
        </w:tabs>
      </w:pPr>
      <w:r w:rsidRPr="009647E2">
        <w:rPr>
          <w:strike/>
        </w:rPr>
        <w:lastRenderedPageBreak/>
        <w:t>(1)</w:t>
      </w:r>
      <w:r w:rsidRPr="009647E2">
        <w:tab/>
      </w:r>
      <w:r w:rsidRPr="009647E2">
        <w:rPr>
          <w:strike/>
        </w:rPr>
        <w:t>demonstrate that each existing mobile MRI scanner which the applicant or a related entity owns a controlling interest in and operates in the mobile MRI region in which the proposed equipment will be located, except temporary MRI scanners, performed 3,328 weighted MRI procedures in the most recent 12 month period for which the applicant has data [Note: This is not the average number of weighted MRI procedures performed on all of the applicant's mobile MRI scanners.]; with the exception that in the event an existing mobile MRI scanner has been in operation less than 12 months at the time the application is filed, the applicant shall demonstrate that this mobile MRI scanner performed an average of at least 277 weighted MRI procedures per month for the period in which it has been in operation;</w:t>
      </w:r>
    </w:p>
    <w:p w14:paraId="6165F34A" w14:textId="77777777" w:rsidR="00FC2B87" w:rsidRPr="009647E2" w:rsidRDefault="00FC2B87" w:rsidP="009647E2">
      <w:pPr>
        <w:pStyle w:val="SubParagraph"/>
        <w:tabs>
          <w:tab w:val="clear" w:pos="1800"/>
        </w:tabs>
      </w:pPr>
      <w:r w:rsidRPr="009647E2">
        <w:rPr>
          <w:strike/>
        </w:rPr>
        <w:t>(2)</w:t>
      </w:r>
      <w:r w:rsidRPr="009647E2">
        <w:tab/>
      </w:r>
      <w:r w:rsidRPr="009647E2">
        <w:rPr>
          <w:strike/>
        </w:rPr>
        <w:t xml:space="preserve">demonstrate annual utilization in the third year of operation is reasonably projected to be at least 3328 weighted MRI procedures on each of the existing, approved and proposed mobile MRI scanners owned by the applicant or a related entity to be operated in the mobile MRI region in which the proposed equipment will be located [Note: This is not the average number of weighted MRI procedures performed on </w:t>
      </w:r>
      <w:proofErr w:type="gramStart"/>
      <w:r w:rsidRPr="009647E2">
        <w:rPr>
          <w:strike/>
        </w:rPr>
        <w:t>all of</w:t>
      </w:r>
      <w:proofErr w:type="gramEnd"/>
      <w:r w:rsidRPr="009647E2">
        <w:rPr>
          <w:strike/>
        </w:rPr>
        <w:t xml:space="preserve"> the applicant's mobile MRI scanners.]; and</w:t>
      </w:r>
    </w:p>
    <w:p w14:paraId="1F334164" w14:textId="77777777" w:rsidR="00FC2B87" w:rsidRPr="009647E2" w:rsidRDefault="00FC2B87" w:rsidP="009647E2">
      <w:pPr>
        <w:pStyle w:val="SubParagraph"/>
        <w:tabs>
          <w:tab w:val="clear" w:pos="1800"/>
        </w:tabs>
      </w:pPr>
      <w:r w:rsidRPr="009647E2">
        <w:rPr>
          <w:strike/>
        </w:rPr>
        <w:t>(3)</w:t>
      </w:r>
      <w:r w:rsidRPr="009647E2">
        <w:tab/>
      </w:r>
      <w:r w:rsidRPr="009647E2">
        <w:rPr>
          <w:strike/>
        </w:rPr>
        <w:t>document the assumptions and provide data supporting the methodology used for each projection required in this Rule.</w:t>
      </w:r>
    </w:p>
    <w:p w14:paraId="0C605533" w14:textId="77777777" w:rsidR="00FC2B87" w:rsidRPr="009647E2" w:rsidRDefault="00FC2B87" w:rsidP="009647E2">
      <w:pPr>
        <w:pStyle w:val="Paragraph"/>
      </w:pPr>
      <w:r w:rsidRPr="009647E2">
        <w:rPr>
          <w:strike/>
        </w:rPr>
        <w:t>(b)  An applicant proposing to acquire a fixed magnetic resonance imaging (MRI) scanner, except for fixed MRI scanners described in Paragraphs (c) and (d) of this Rule, shall:</w:t>
      </w:r>
    </w:p>
    <w:p w14:paraId="66B13E05" w14:textId="77777777" w:rsidR="00FC2B87" w:rsidRPr="009647E2" w:rsidRDefault="00FC2B87" w:rsidP="009647E2">
      <w:pPr>
        <w:pStyle w:val="SubParagraph"/>
        <w:tabs>
          <w:tab w:val="clear" w:pos="1800"/>
        </w:tabs>
      </w:pPr>
      <w:r w:rsidRPr="009647E2">
        <w:rPr>
          <w:strike/>
        </w:rPr>
        <w:t>(1)</w:t>
      </w:r>
      <w:r w:rsidRPr="009647E2">
        <w:tab/>
      </w:r>
      <w:r w:rsidRPr="009647E2">
        <w:rPr>
          <w:strike/>
        </w:rPr>
        <w:t xml:space="preserve">demonstrate that the existing fixed MRI scanners which the applicant or a related entity owns a controlling interest in and locates in the proposed MRI service area performed an average of 3,328 weighted MRI procedures in the most recent </w:t>
      </w:r>
      <w:proofErr w:type="gramStart"/>
      <w:r w:rsidRPr="009647E2">
        <w:rPr>
          <w:strike/>
        </w:rPr>
        <w:t>12 month</w:t>
      </w:r>
      <w:proofErr w:type="gramEnd"/>
      <w:r w:rsidRPr="009647E2">
        <w:rPr>
          <w:strike/>
        </w:rPr>
        <w:t xml:space="preserve"> period for which</w:t>
      </w:r>
      <w:r>
        <w:rPr>
          <w:strike/>
        </w:rPr>
        <w:t xml:space="preserve"> </w:t>
      </w:r>
      <w:r w:rsidRPr="009647E2">
        <w:rPr>
          <w:strike/>
        </w:rPr>
        <w:t>the applicant has data;</w:t>
      </w:r>
    </w:p>
    <w:p w14:paraId="38A5445F" w14:textId="77777777" w:rsidR="00FC2B87" w:rsidRPr="009647E2" w:rsidRDefault="00FC2B87" w:rsidP="009647E2">
      <w:pPr>
        <w:pStyle w:val="SubParagraph"/>
        <w:tabs>
          <w:tab w:val="clear" w:pos="1800"/>
        </w:tabs>
      </w:pPr>
      <w:r w:rsidRPr="009647E2">
        <w:rPr>
          <w:strike/>
        </w:rPr>
        <w:t>(2)</w:t>
      </w:r>
      <w:r w:rsidRPr="009647E2">
        <w:tab/>
      </w:r>
      <w:r w:rsidRPr="009647E2">
        <w:rPr>
          <w:strike/>
        </w:rPr>
        <w:t xml:space="preserve">demonstrate that each existing mobile MRI scanner which the applicant or a related entity owns a controlling interest in and operates in the proposed MRI service area except temporary MRI scanners, performed 3,328 weighted MRI procedures in the most recent </w:t>
      </w:r>
      <w:proofErr w:type="gramStart"/>
      <w:r w:rsidRPr="009647E2">
        <w:rPr>
          <w:strike/>
        </w:rPr>
        <w:t>12 month</w:t>
      </w:r>
      <w:proofErr w:type="gramEnd"/>
      <w:r w:rsidRPr="009647E2">
        <w:rPr>
          <w:strike/>
        </w:rPr>
        <w:t xml:space="preserve"> period for which the applicant has data [Note: This is not the average number of weighted MRI procedures performed on all of the applicant's mobile MRI scanners.];</w:t>
      </w:r>
    </w:p>
    <w:p w14:paraId="373CC256" w14:textId="77777777" w:rsidR="00FC2B87" w:rsidRPr="009647E2" w:rsidRDefault="00FC2B87" w:rsidP="009647E2">
      <w:pPr>
        <w:pStyle w:val="SubParagraph"/>
        <w:tabs>
          <w:tab w:val="clear" w:pos="1800"/>
        </w:tabs>
      </w:pPr>
      <w:r w:rsidRPr="009647E2">
        <w:rPr>
          <w:strike/>
        </w:rPr>
        <w:t>(3)</w:t>
      </w:r>
      <w:r w:rsidRPr="009647E2">
        <w:tab/>
      </w:r>
      <w:r w:rsidRPr="009647E2">
        <w:rPr>
          <w:strike/>
        </w:rPr>
        <w:t xml:space="preserve">demonstrate that the average annual utilization of the existing, approved and proposed fixed MRI scanners which the applicant or a related entity owns a controlling interest in and locates in the proposed MRI service area are reasonably expected to perform the following number of weighted MRI procedures, whichever is applicable, in the third year of </w:t>
      </w:r>
      <w:r w:rsidRPr="009647E2">
        <w:rPr>
          <w:strike/>
        </w:rPr>
        <w:t>operation following completion of the proposed project:</w:t>
      </w:r>
    </w:p>
    <w:p w14:paraId="30F81E35" w14:textId="77777777" w:rsidR="00FC2B87" w:rsidRPr="009647E2" w:rsidRDefault="00FC2B87" w:rsidP="009647E2">
      <w:pPr>
        <w:pStyle w:val="Part"/>
        <w:tabs>
          <w:tab w:val="clear" w:pos="2520"/>
        </w:tabs>
      </w:pPr>
      <w:r w:rsidRPr="009647E2">
        <w:rPr>
          <w:strike/>
        </w:rPr>
        <w:t>(A)</w:t>
      </w:r>
      <w:r w:rsidRPr="009647E2">
        <w:tab/>
      </w:r>
      <w:r w:rsidRPr="009647E2">
        <w:rPr>
          <w:strike/>
        </w:rPr>
        <w:t>1,716 weighted MRI procedures in MRI service areas in which the SMFP shows no fixed MRI scanners are located,</w:t>
      </w:r>
    </w:p>
    <w:p w14:paraId="39AB9D3D" w14:textId="77777777" w:rsidR="00FC2B87" w:rsidRPr="009647E2" w:rsidRDefault="00FC2B87" w:rsidP="009647E2">
      <w:pPr>
        <w:pStyle w:val="Part"/>
        <w:tabs>
          <w:tab w:val="clear" w:pos="2520"/>
        </w:tabs>
      </w:pPr>
      <w:r w:rsidRPr="009647E2">
        <w:rPr>
          <w:strike/>
        </w:rPr>
        <w:t>(B)</w:t>
      </w:r>
      <w:r w:rsidRPr="009647E2">
        <w:tab/>
      </w:r>
      <w:r w:rsidRPr="009647E2">
        <w:rPr>
          <w:strike/>
        </w:rPr>
        <w:t>3,775 weighted MRI procedures in MRI service areas in which the SMFP shows one fixed MRI scanner is located,</w:t>
      </w:r>
    </w:p>
    <w:p w14:paraId="07BBF9AA" w14:textId="77777777" w:rsidR="00FC2B87" w:rsidRPr="009647E2" w:rsidRDefault="00FC2B87" w:rsidP="009647E2">
      <w:pPr>
        <w:pStyle w:val="Part"/>
        <w:tabs>
          <w:tab w:val="clear" w:pos="2520"/>
        </w:tabs>
      </w:pPr>
      <w:r w:rsidRPr="009647E2">
        <w:rPr>
          <w:strike/>
        </w:rPr>
        <w:t>(C)</w:t>
      </w:r>
      <w:r w:rsidRPr="009647E2">
        <w:tab/>
      </w:r>
      <w:r w:rsidRPr="009647E2">
        <w:rPr>
          <w:strike/>
        </w:rPr>
        <w:t>4,118 weighted MRI procedures in MRI service areas in which the SMFP shows two fixed MRI scanners are located,</w:t>
      </w:r>
    </w:p>
    <w:p w14:paraId="5165B3B1" w14:textId="77777777" w:rsidR="00FC2B87" w:rsidRPr="009647E2" w:rsidRDefault="00FC2B87" w:rsidP="009647E2">
      <w:pPr>
        <w:pStyle w:val="Part"/>
        <w:tabs>
          <w:tab w:val="clear" w:pos="2520"/>
        </w:tabs>
      </w:pPr>
      <w:r w:rsidRPr="009647E2">
        <w:rPr>
          <w:strike/>
        </w:rPr>
        <w:t>(D)</w:t>
      </w:r>
      <w:r w:rsidRPr="009647E2">
        <w:tab/>
      </w:r>
      <w:r w:rsidRPr="009647E2">
        <w:rPr>
          <w:strike/>
        </w:rPr>
        <w:t>4,462 weighted MRI procedures in MRI service areas in which the SMFP shows three fixed MRI scanners are located, or</w:t>
      </w:r>
    </w:p>
    <w:p w14:paraId="45AB6B56" w14:textId="77777777" w:rsidR="00FC2B87" w:rsidRPr="009647E2" w:rsidRDefault="00FC2B87" w:rsidP="009647E2">
      <w:pPr>
        <w:pStyle w:val="Part"/>
        <w:tabs>
          <w:tab w:val="clear" w:pos="2520"/>
        </w:tabs>
      </w:pPr>
      <w:r w:rsidRPr="009647E2">
        <w:rPr>
          <w:strike/>
        </w:rPr>
        <w:t>(E)</w:t>
      </w:r>
      <w:r w:rsidRPr="009647E2">
        <w:tab/>
      </w:r>
      <w:r w:rsidRPr="009647E2">
        <w:rPr>
          <w:strike/>
        </w:rPr>
        <w:t xml:space="preserve">4,805 weighted MRI procedures in MRI service areas in which the SMFP shows four or more fixed MRI scanners are </w:t>
      </w:r>
      <w:proofErr w:type="gramStart"/>
      <w:r w:rsidRPr="009647E2">
        <w:rPr>
          <w:strike/>
        </w:rPr>
        <w:t>located;</w:t>
      </w:r>
      <w:proofErr w:type="gramEnd"/>
    </w:p>
    <w:p w14:paraId="5C419A82" w14:textId="77777777" w:rsidR="00FC2B87" w:rsidRPr="009647E2" w:rsidRDefault="00FC2B87" w:rsidP="009647E2">
      <w:pPr>
        <w:pStyle w:val="SubParagraph"/>
        <w:tabs>
          <w:tab w:val="clear" w:pos="1800"/>
        </w:tabs>
      </w:pPr>
      <w:r w:rsidRPr="009647E2">
        <w:rPr>
          <w:strike/>
        </w:rPr>
        <w:t>(4)</w:t>
      </w:r>
      <w:r w:rsidRPr="009647E2">
        <w:tab/>
      </w:r>
      <w:r w:rsidRPr="009647E2">
        <w:rPr>
          <w:strike/>
        </w:rPr>
        <w:t>if the proposed MRI scanner will be located at a different site from any of the existing or approved MRI scanners owned by the applicant or a related entity, demonstrate that the annual utilization of the proposed fixed MRI scanner is reasonably expected to perform the following number of weighted MRI procedures, whichever is applicable, in the third year of operation following completion of the proposed project:</w:t>
      </w:r>
    </w:p>
    <w:p w14:paraId="5BD14604" w14:textId="77777777" w:rsidR="00FC2B87" w:rsidRPr="009647E2" w:rsidRDefault="00FC2B87" w:rsidP="009647E2">
      <w:pPr>
        <w:pStyle w:val="Part"/>
        <w:tabs>
          <w:tab w:val="clear" w:pos="2520"/>
        </w:tabs>
      </w:pPr>
      <w:r w:rsidRPr="009647E2">
        <w:rPr>
          <w:strike/>
        </w:rPr>
        <w:t>(A)</w:t>
      </w:r>
      <w:r w:rsidRPr="009647E2">
        <w:tab/>
      </w:r>
      <w:r w:rsidRPr="009647E2">
        <w:rPr>
          <w:strike/>
        </w:rPr>
        <w:t>1,716 weighted MRI procedures in MRI service areas in which the SMFP shows no fixed MRI scanners are located,</w:t>
      </w:r>
    </w:p>
    <w:p w14:paraId="0677EAA9" w14:textId="77777777" w:rsidR="00FC2B87" w:rsidRPr="009647E2" w:rsidRDefault="00FC2B87" w:rsidP="009647E2">
      <w:pPr>
        <w:pStyle w:val="Part"/>
        <w:tabs>
          <w:tab w:val="clear" w:pos="2520"/>
        </w:tabs>
      </w:pPr>
      <w:r w:rsidRPr="009647E2">
        <w:rPr>
          <w:strike/>
        </w:rPr>
        <w:t>(B)</w:t>
      </w:r>
      <w:r w:rsidRPr="009647E2">
        <w:tab/>
      </w:r>
      <w:r w:rsidRPr="009647E2">
        <w:rPr>
          <w:strike/>
        </w:rPr>
        <w:t>3,775 weighted MRI procedures in MRI service areas in which the SMFP shows one fixed MRI scanner is located,</w:t>
      </w:r>
    </w:p>
    <w:p w14:paraId="41721BC1" w14:textId="77777777" w:rsidR="00FC2B87" w:rsidRPr="009647E2" w:rsidRDefault="00FC2B87" w:rsidP="009647E2">
      <w:pPr>
        <w:pStyle w:val="Part"/>
        <w:tabs>
          <w:tab w:val="clear" w:pos="2520"/>
        </w:tabs>
      </w:pPr>
      <w:r w:rsidRPr="009647E2">
        <w:rPr>
          <w:strike/>
        </w:rPr>
        <w:t>(C)</w:t>
      </w:r>
      <w:r w:rsidRPr="009647E2">
        <w:tab/>
      </w:r>
      <w:r w:rsidRPr="009647E2">
        <w:rPr>
          <w:strike/>
        </w:rPr>
        <w:t>4,118 weighted MRI procedures in MRI service areas in which the SMFP shows two fixed MRI scanners are located,</w:t>
      </w:r>
    </w:p>
    <w:p w14:paraId="519F8418" w14:textId="77777777" w:rsidR="00FC2B87" w:rsidRPr="009647E2" w:rsidRDefault="00FC2B87" w:rsidP="009647E2">
      <w:pPr>
        <w:pStyle w:val="Part"/>
        <w:tabs>
          <w:tab w:val="clear" w:pos="2520"/>
        </w:tabs>
      </w:pPr>
      <w:r w:rsidRPr="009647E2">
        <w:rPr>
          <w:strike/>
        </w:rPr>
        <w:t>(D)</w:t>
      </w:r>
      <w:r w:rsidRPr="009647E2">
        <w:tab/>
      </w:r>
      <w:r w:rsidRPr="009647E2">
        <w:rPr>
          <w:strike/>
        </w:rPr>
        <w:t>4,462 weighted MRI procedures in MRI service areas in which the SMFP shows three fixed MRI scanners are located, or</w:t>
      </w:r>
    </w:p>
    <w:p w14:paraId="6F9B6369" w14:textId="77777777" w:rsidR="00FC2B87" w:rsidRPr="009647E2" w:rsidRDefault="00FC2B87" w:rsidP="009647E2">
      <w:pPr>
        <w:pStyle w:val="Part"/>
        <w:tabs>
          <w:tab w:val="clear" w:pos="2520"/>
        </w:tabs>
      </w:pPr>
      <w:r w:rsidRPr="009647E2">
        <w:rPr>
          <w:strike/>
        </w:rPr>
        <w:t>(E)</w:t>
      </w:r>
      <w:r w:rsidRPr="009647E2">
        <w:tab/>
      </w:r>
      <w:r w:rsidRPr="009647E2">
        <w:rPr>
          <w:strike/>
        </w:rPr>
        <w:t xml:space="preserve">4,805 weighted MRI procedures in MRI service areas in which the SMFP shows four or more fixed MRI scanners are </w:t>
      </w:r>
      <w:proofErr w:type="gramStart"/>
      <w:r w:rsidRPr="009647E2">
        <w:rPr>
          <w:strike/>
        </w:rPr>
        <w:t>located;</w:t>
      </w:r>
      <w:proofErr w:type="gramEnd"/>
    </w:p>
    <w:p w14:paraId="3741930E" w14:textId="77777777" w:rsidR="00FC2B87" w:rsidRPr="009647E2" w:rsidRDefault="00FC2B87" w:rsidP="009647E2">
      <w:pPr>
        <w:pStyle w:val="SubParagraph"/>
        <w:tabs>
          <w:tab w:val="clear" w:pos="1800"/>
        </w:tabs>
      </w:pPr>
      <w:r w:rsidRPr="009647E2">
        <w:rPr>
          <w:strike/>
        </w:rPr>
        <w:t>(5)</w:t>
      </w:r>
      <w:r w:rsidRPr="009647E2">
        <w:tab/>
      </w:r>
      <w:r w:rsidRPr="009647E2">
        <w:rPr>
          <w:strike/>
        </w:rPr>
        <w:t xml:space="preserve">demonstrate that annual utilization of each existing, approved and proposed mobile MRI scanner which the applicant or a related entity owns a controlling interest in and locates in the proposed MRI service area is reasonably expected to perform 3,328 weighted MRI procedures in the third year of operation </w:t>
      </w:r>
      <w:r w:rsidRPr="009647E2">
        <w:rPr>
          <w:strike/>
        </w:rPr>
        <w:lastRenderedPageBreak/>
        <w:t xml:space="preserve">following completion of the proposed project [Note: This is not the average number of weighted MRI procedures to be performed on </w:t>
      </w:r>
      <w:proofErr w:type="gramStart"/>
      <w:r w:rsidRPr="009647E2">
        <w:rPr>
          <w:strike/>
        </w:rPr>
        <w:t>all of</w:t>
      </w:r>
      <w:proofErr w:type="gramEnd"/>
      <w:r w:rsidRPr="009647E2">
        <w:rPr>
          <w:strike/>
        </w:rPr>
        <w:t xml:space="preserve"> the applicant's mobile MRI scanners.]; and</w:t>
      </w:r>
    </w:p>
    <w:p w14:paraId="69B346BE" w14:textId="77777777" w:rsidR="00FC2B87" w:rsidRPr="009647E2" w:rsidRDefault="00FC2B87" w:rsidP="009647E2">
      <w:pPr>
        <w:pStyle w:val="SubParagraph"/>
        <w:tabs>
          <w:tab w:val="clear" w:pos="1800"/>
        </w:tabs>
      </w:pPr>
      <w:r w:rsidRPr="009647E2">
        <w:rPr>
          <w:strike/>
        </w:rPr>
        <w:t>(6)</w:t>
      </w:r>
      <w:r w:rsidRPr="009647E2">
        <w:tab/>
      </w:r>
      <w:r w:rsidRPr="009647E2">
        <w:rPr>
          <w:strike/>
        </w:rPr>
        <w:t>document the assumptions and provide data supporting the methodology used for each projection required in this Rule.</w:t>
      </w:r>
    </w:p>
    <w:p w14:paraId="1DADCBE1" w14:textId="77777777" w:rsidR="00FC2B87" w:rsidRPr="009647E2" w:rsidRDefault="00FC2B87" w:rsidP="009647E2">
      <w:pPr>
        <w:pStyle w:val="Paragraph"/>
      </w:pPr>
      <w:r w:rsidRPr="009647E2">
        <w:rPr>
          <w:strike/>
        </w:rPr>
        <w:t>(c)  An applicant proposing to acquire a fixed dedicated breast magnetic resonance imaging (MRI) scanner for which the need determination in the State Medical Facilities Plan was based on an approved petition for an adjustment to the need determination shall:</w:t>
      </w:r>
    </w:p>
    <w:p w14:paraId="2F733CF3" w14:textId="77777777" w:rsidR="00FC2B87" w:rsidRPr="009647E2" w:rsidRDefault="00FC2B87" w:rsidP="009647E2">
      <w:pPr>
        <w:pStyle w:val="SubParagraph"/>
        <w:tabs>
          <w:tab w:val="clear" w:pos="1800"/>
        </w:tabs>
      </w:pPr>
      <w:r w:rsidRPr="009647E2">
        <w:rPr>
          <w:strike/>
        </w:rPr>
        <w:t>(1)</w:t>
      </w:r>
      <w:r w:rsidRPr="009647E2">
        <w:tab/>
      </w:r>
      <w:r w:rsidRPr="009647E2">
        <w:rPr>
          <w:strike/>
        </w:rPr>
        <w:t xml:space="preserve">demonstrate annual utilization of the proposed MRI scanner in the third year of operation is reasonably projected to be at least 1,664 weighted MRI procedures which is .80 times 1 procedure per hour times 40 hours per week times 52 weeks per </w:t>
      </w:r>
      <w:proofErr w:type="gramStart"/>
      <w:r w:rsidRPr="009647E2">
        <w:rPr>
          <w:strike/>
        </w:rPr>
        <w:t>year;</w:t>
      </w:r>
      <w:proofErr w:type="gramEnd"/>
      <w:r w:rsidRPr="009647E2">
        <w:rPr>
          <w:strike/>
        </w:rPr>
        <w:t xml:space="preserve"> and</w:t>
      </w:r>
    </w:p>
    <w:p w14:paraId="72F5F151" w14:textId="77777777" w:rsidR="00FC2B87" w:rsidRPr="009647E2" w:rsidRDefault="00FC2B87" w:rsidP="009647E2">
      <w:pPr>
        <w:pStyle w:val="SubParagraph"/>
        <w:tabs>
          <w:tab w:val="clear" w:pos="1800"/>
        </w:tabs>
      </w:pPr>
      <w:r w:rsidRPr="009647E2">
        <w:rPr>
          <w:strike/>
        </w:rPr>
        <w:t>(2)</w:t>
      </w:r>
      <w:r w:rsidRPr="009647E2">
        <w:tab/>
      </w:r>
      <w:r w:rsidRPr="009647E2">
        <w:rPr>
          <w:strike/>
        </w:rPr>
        <w:t>document the assumptions and provide data supporting the methodology used for each projection required in this Rule.</w:t>
      </w:r>
    </w:p>
    <w:p w14:paraId="6037B5B9" w14:textId="77777777" w:rsidR="00FC2B87" w:rsidRPr="009647E2" w:rsidRDefault="00FC2B87" w:rsidP="009647E2">
      <w:pPr>
        <w:pStyle w:val="Paragraph"/>
      </w:pPr>
      <w:r w:rsidRPr="009647E2">
        <w:rPr>
          <w:strike/>
        </w:rPr>
        <w:t>(d)  An applicant proposing to acquire a fixed extremity MRI scanner for which the need determination in the State Medical Facilities Plan was based on an approved petition for an adjustment to the need determination shall:</w:t>
      </w:r>
    </w:p>
    <w:p w14:paraId="54435971" w14:textId="77777777" w:rsidR="00FC2B87" w:rsidRPr="009647E2" w:rsidRDefault="00FC2B87" w:rsidP="009647E2">
      <w:pPr>
        <w:pStyle w:val="SubParagraph"/>
        <w:tabs>
          <w:tab w:val="clear" w:pos="1800"/>
        </w:tabs>
      </w:pPr>
      <w:r w:rsidRPr="009647E2">
        <w:rPr>
          <w:strike/>
        </w:rPr>
        <w:t>(1)</w:t>
      </w:r>
      <w:r w:rsidRPr="009647E2">
        <w:tab/>
      </w:r>
      <w:r w:rsidRPr="009647E2">
        <w:rPr>
          <w:strike/>
        </w:rPr>
        <w:t>demonstrate annual utilization of the proposed MRI scanner in the third year of operation is reasonably projected to be at least 80 percent of the capacity defined by the applicant in response to 10A NCAC 14C .2702(f)(7); and</w:t>
      </w:r>
    </w:p>
    <w:p w14:paraId="36CB18B8" w14:textId="77777777" w:rsidR="00FC2B87" w:rsidRPr="009647E2" w:rsidRDefault="00FC2B87" w:rsidP="009647E2">
      <w:pPr>
        <w:pStyle w:val="SubParagraph"/>
        <w:tabs>
          <w:tab w:val="clear" w:pos="1800"/>
        </w:tabs>
      </w:pPr>
      <w:r w:rsidRPr="009647E2">
        <w:rPr>
          <w:strike/>
        </w:rPr>
        <w:t>(2)</w:t>
      </w:r>
      <w:r w:rsidRPr="009647E2">
        <w:tab/>
      </w:r>
      <w:r w:rsidRPr="009647E2">
        <w:rPr>
          <w:strike/>
        </w:rPr>
        <w:t>document the assumptions and provide data supporting the methodology used for each projection required in this Rule.</w:t>
      </w:r>
    </w:p>
    <w:p w14:paraId="28802E6D" w14:textId="77777777" w:rsidR="00FC2B87" w:rsidRPr="009647E2" w:rsidRDefault="00FC2B87" w:rsidP="009647E2">
      <w:pPr>
        <w:pStyle w:val="Paragraph"/>
      </w:pPr>
      <w:r w:rsidRPr="009647E2">
        <w:rPr>
          <w:strike/>
        </w:rPr>
        <w:t>(e)  An applicant proposing to acquire a fixed multi-position MRI scanner for which the need determination in the State Medical Facilities Plan was based on an approved petition for a demonstration project shall:</w:t>
      </w:r>
    </w:p>
    <w:p w14:paraId="5881CE6F" w14:textId="77777777" w:rsidR="00FC2B87" w:rsidRPr="009647E2" w:rsidRDefault="00FC2B87" w:rsidP="009647E2">
      <w:pPr>
        <w:pStyle w:val="SubParagraph"/>
        <w:tabs>
          <w:tab w:val="clear" w:pos="1800"/>
        </w:tabs>
      </w:pPr>
      <w:r w:rsidRPr="009647E2">
        <w:rPr>
          <w:strike/>
        </w:rPr>
        <w:t>(1)</w:t>
      </w:r>
      <w:r w:rsidRPr="009647E2">
        <w:tab/>
      </w:r>
      <w:r w:rsidRPr="009647E2">
        <w:rPr>
          <w:strike/>
        </w:rPr>
        <w:t>demonstrate annual utilization of the proposed multi-position MRI scanner in the third year of operation is reasonably projected to be at least 80 percent of the capacity defined by the applicant in response to 10A NCAC 14C .2702(g)(7); and</w:t>
      </w:r>
    </w:p>
    <w:p w14:paraId="06D95311" w14:textId="77777777" w:rsidR="00FC2B87" w:rsidRPr="009647E2" w:rsidRDefault="00FC2B87" w:rsidP="009647E2">
      <w:pPr>
        <w:pStyle w:val="SubParagraph"/>
        <w:tabs>
          <w:tab w:val="clear" w:pos="1800"/>
        </w:tabs>
      </w:pPr>
      <w:r w:rsidRPr="009647E2">
        <w:rPr>
          <w:strike/>
        </w:rPr>
        <w:t>(2)</w:t>
      </w:r>
      <w:r w:rsidRPr="009647E2">
        <w:tab/>
      </w:r>
      <w:r w:rsidRPr="009647E2">
        <w:rPr>
          <w:strike/>
        </w:rPr>
        <w:t>document the assumptions and provide data supporting the methodology used for each projection required in this Rule.</w:t>
      </w:r>
    </w:p>
    <w:p w14:paraId="5A546560" w14:textId="77777777" w:rsidR="00FC2B87" w:rsidRPr="009647E2" w:rsidRDefault="00FC2B87" w:rsidP="009647E2">
      <w:pPr>
        <w:pStyle w:val="Paragraph"/>
      </w:pPr>
      <w:r w:rsidRPr="009647E2">
        <w:rPr>
          <w:u w:val="single"/>
        </w:rPr>
        <w:t>(a)  An applicant proposing to acquire a fixed MRI scanner pursuant to a need determination in the annual State Medical Facilities Plan in effect as of the first day of the review period shall:</w:t>
      </w:r>
    </w:p>
    <w:p w14:paraId="72C20889" w14:textId="77777777" w:rsidR="00FC2B87" w:rsidRPr="009647E2" w:rsidRDefault="00FC2B87" w:rsidP="009647E2">
      <w:pPr>
        <w:pStyle w:val="SubParagraph"/>
        <w:tabs>
          <w:tab w:val="clear" w:pos="1800"/>
        </w:tabs>
      </w:pPr>
      <w:r w:rsidRPr="009647E2">
        <w:rPr>
          <w:u w:val="single"/>
        </w:rPr>
        <w:t>(1)</w:t>
      </w:r>
      <w:r w:rsidRPr="009647E2">
        <w:tab/>
      </w:r>
      <w:r w:rsidRPr="009647E2">
        <w:rPr>
          <w:u w:val="single"/>
        </w:rPr>
        <w:t xml:space="preserve">identify the existing fixed MRI scanners owned or operated by the applicant or a related entity and located in the proposed fixed MRI scanner service </w:t>
      </w:r>
      <w:proofErr w:type="gramStart"/>
      <w:r w:rsidRPr="009647E2">
        <w:rPr>
          <w:u w:val="single"/>
        </w:rPr>
        <w:t>area;</w:t>
      </w:r>
      <w:proofErr w:type="gramEnd"/>
    </w:p>
    <w:p w14:paraId="18CE68DB" w14:textId="77777777" w:rsidR="00FC2B87" w:rsidRPr="009647E2" w:rsidRDefault="00FC2B87" w:rsidP="009647E2">
      <w:pPr>
        <w:pStyle w:val="SubParagraph"/>
        <w:tabs>
          <w:tab w:val="clear" w:pos="1800"/>
        </w:tabs>
      </w:pPr>
      <w:r w:rsidRPr="009647E2">
        <w:rPr>
          <w:u w:val="single"/>
        </w:rPr>
        <w:t>(2)</w:t>
      </w:r>
      <w:r w:rsidRPr="009647E2">
        <w:tab/>
      </w:r>
      <w:r w:rsidRPr="009647E2">
        <w:rPr>
          <w:u w:val="single"/>
        </w:rPr>
        <w:t xml:space="preserve">identify the approved fixed MRI scanners owned or operated by the applicant or a related entity and located in the proposed fixed MRI scanner service </w:t>
      </w:r>
      <w:proofErr w:type="gramStart"/>
      <w:r w:rsidRPr="009647E2">
        <w:rPr>
          <w:u w:val="single"/>
        </w:rPr>
        <w:t>area;</w:t>
      </w:r>
      <w:proofErr w:type="gramEnd"/>
    </w:p>
    <w:p w14:paraId="4199616A" w14:textId="77777777" w:rsidR="00FC2B87" w:rsidRPr="009647E2" w:rsidRDefault="00FC2B87" w:rsidP="009647E2">
      <w:pPr>
        <w:pStyle w:val="SubParagraph"/>
        <w:tabs>
          <w:tab w:val="clear" w:pos="1800"/>
        </w:tabs>
      </w:pPr>
      <w:r w:rsidRPr="009647E2">
        <w:rPr>
          <w:u w:val="single"/>
        </w:rPr>
        <w:t>(3)</w:t>
      </w:r>
      <w:r w:rsidRPr="009647E2">
        <w:tab/>
      </w:r>
      <w:r w:rsidRPr="009647E2">
        <w:rPr>
          <w:u w:val="single"/>
        </w:rPr>
        <w:t xml:space="preserve">identify the existing mobile MRI scanners owned or operated by the applicant or a related entity that provided mobile MRI services at host sites located in the proposed fixed MRI scanner service area during the 12 months before the application deadline for the review </w:t>
      </w:r>
      <w:proofErr w:type="gramStart"/>
      <w:r w:rsidRPr="009647E2">
        <w:rPr>
          <w:u w:val="single"/>
        </w:rPr>
        <w:t>period;</w:t>
      </w:r>
      <w:proofErr w:type="gramEnd"/>
    </w:p>
    <w:p w14:paraId="343B00C4" w14:textId="77777777" w:rsidR="00FC2B87" w:rsidRPr="009647E2" w:rsidRDefault="00FC2B87" w:rsidP="009647E2">
      <w:pPr>
        <w:pStyle w:val="SubParagraph"/>
        <w:tabs>
          <w:tab w:val="clear" w:pos="1800"/>
        </w:tabs>
      </w:pPr>
      <w:r w:rsidRPr="009647E2">
        <w:rPr>
          <w:u w:val="single"/>
        </w:rPr>
        <w:t>(4)</w:t>
      </w:r>
      <w:r w:rsidRPr="009647E2">
        <w:tab/>
      </w:r>
      <w:r w:rsidRPr="009647E2">
        <w:rPr>
          <w:u w:val="single"/>
        </w:rPr>
        <w:t xml:space="preserve">identify the approved mobile MRI scanners owned or operated by the applicant or a related entity that will provide mobile MRI services at host sites located in the proposed fixed MRI scanner service </w:t>
      </w:r>
      <w:proofErr w:type="gramStart"/>
      <w:r w:rsidRPr="009647E2">
        <w:rPr>
          <w:u w:val="single"/>
        </w:rPr>
        <w:t>area;</w:t>
      </w:r>
      <w:proofErr w:type="gramEnd"/>
    </w:p>
    <w:p w14:paraId="56993033" w14:textId="77777777" w:rsidR="00FC2B87" w:rsidRPr="009647E2" w:rsidRDefault="00FC2B87" w:rsidP="009647E2">
      <w:pPr>
        <w:pStyle w:val="SubParagraph"/>
        <w:tabs>
          <w:tab w:val="clear" w:pos="1800"/>
        </w:tabs>
      </w:pPr>
      <w:r w:rsidRPr="009647E2">
        <w:rPr>
          <w:u w:val="single"/>
        </w:rPr>
        <w:t>(5)</w:t>
      </w:r>
      <w:r w:rsidRPr="009647E2">
        <w:tab/>
      </w:r>
      <w:r w:rsidRPr="009647E2">
        <w:rPr>
          <w:u w:val="single"/>
        </w:rPr>
        <w:t xml:space="preserve">provide projected utilization of the MRI scanners identified in Subparagraphs (a)(1) through (a)(4) of this Paragraph and the proposed fixed MRI scanner during each of the first three full fiscal years of operation following completion of the </w:t>
      </w:r>
      <w:proofErr w:type="gramStart"/>
      <w:r w:rsidRPr="009647E2">
        <w:rPr>
          <w:u w:val="single"/>
        </w:rPr>
        <w:t>project;</w:t>
      </w:r>
      <w:proofErr w:type="gramEnd"/>
    </w:p>
    <w:p w14:paraId="4DDAFBEE" w14:textId="77777777" w:rsidR="00FC2B87" w:rsidRPr="009647E2" w:rsidRDefault="00FC2B87" w:rsidP="009647E2">
      <w:pPr>
        <w:pStyle w:val="SubParagraph"/>
        <w:tabs>
          <w:tab w:val="clear" w:pos="1800"/>
        </w:tabs>
      </w:pPr>
      <w:r w:rsidRPr="009647E2">
        <w:rPr>
          <w:u w:val="single"/>
        </w:rPr>
        <w:t>(6)</w:t>
      </w:r>
      <w:r w:rsidRPr="009647E2">
        <w:tab/>
      </w:r>
      <w:r w:rsidRPr="009647E2">
        <w:rPr>
          <w:u w:val="single"/>
        </w:rPr>
        <w:t xml:space="preserve">provide the assumptions and methodology used to project the utilization required by Subparagraph (a)(5) of this </w:t>
      </w:r>
      <w:proofErr w:type="gramStart"/>
      <w:r w:rsidRPr="009647E2">
        <w:rPr>
          <w:u w:val="single"/>
        </w:rPr>
        <w:t>Paragraph;</w:t>
      </w:r>
      <w:proofErr w:type="gramEnd"/>
    </w:p>
    <w:p w14:paraId="64FFA669" w14:textId="77777777" w:rsidR="00FC2B87" w:rsidRPr="009647E2" w:rsidRDefault="00FC2B87" w:rsidP="009647E2">
      <w:pPr>
        <w:pStyle w:val="SubParagraph"/>
        <w:tabs>
          <w:tab w:val="clear" w:pos="1800"/>
        </w:tabs>
      </w:pPr>
      <w:r w:rsidRPr="009647E2">
        <w:rPr>
          <w:u w:val="single"/>
        </w:rPr>
        <w:t>(7)</w:t>
      </w:r>
      <w:r w:rsidRPr="009647E2">
        <w:tab/>
      </w:r>
      <w:r w:rsidRPr="009647E2">
        <w:rPr>
          <w:u w:val="single"/>
        </w:rPr>
        <w:t>project that the fixed MRI scanners identified in Subparagraphs (a)(1) and (a)(2) of this Paragraph and the proposed fixed MRI scanner shall perform during the third full fiscal year of operation following completion of the project:</w:t>
      </w:r>
    </w:p>
    <w:p w14:paraId="3E9FF8E4" w14:textId="77777777" w:rsidR="00FC2B87" w:rsidRPr="009647E2" w:rsidRDefault="00FC2B87" w:rsidP="009647E2">
      <w:pPr>
        <w:pStyle w:val="Part"/>
        <w:tabs>
          <w:tab w:val="clear" w:pos="2520"/>
        </w:tabs>
      </w:pPr>
      <w:r w:rsidRPr="009647E2">
        <w:rPr>
          <w:u w:val="single"/>
        </w:rPr>
        <w:t>(A)</w:t>
      </w:r>
      <w:r w:rsidRPr="009647E2">
        <w:tab/>
      </w:r>
      <w:r w:rsidRPr="009647E2">
        <w:rPr>
          <w:u w:val="single"/>
        </w:rPr>
        <w:t xml:space="preserve">3,364 or more adjusted MRI procedures per fixed MRI scanner if there are four or more fixed MRI scanners in the fixed MRI scanner service </w:t>
      </w:r>
      <w:proofErr w:type="gramStart"/>
      <w:r w:rsidRPr="009647E2">
        <w:rPr>
          <w:u w:val="single"/>
        </w:rPr>
        <w:t>area;</w:t>
      </w:r>
      <w:proofErr w:type="gramEnd"/>
    </w:p>
    <w:p w14:paraId="1A1C0824" w14:textId="77777777" w:rsidR="00FC2B87" w:rsidRPr="009647E2" w:rsidRDefault="00FC2B87" w:rsidP="009647E2">
      <w:pPr>
        <w:pStyle w:val="Part"/>
        <w:tabs>
          <w:tab w:val="clear" w:pos="2520"/>
        </w:tabs>
      </w:pPr>
      <w:r w:rsidRPr="009647E2">
        <w:rPr>
          <w:u w:val="single"/>
        </w:rPr>
        <w:t>(B)</w:t>
      </w:r>
      <w:r w:rsidRPr="009647E2">
        <w:tab/>
      </w:r>
      <w:r w:rsidRPr="009647E2">
        <w:rPr>
          <w:u w:val="single"/>
        </w:rPr>
        <w:t>3,123 or more adjusted MRI procedures per fixed MRI scanner if there are three fixed</w:t>
      </w:r>
      <w:r>
        <w:rPr>
          <w:u w:val="single"/>
        </w:rPr>
        <w:t xml:space="preserve"> </w:t>
      </w:r>
      <w:r w:rsidRPr="009647E2">
        <w:rPr>
          <w:u w:val="single"/>
        </w:rPr>
        <w:t xml:space="preserve">MRI scanners in the fixed MRI scanner service </w:t>
      </w:r>
      <w:proofErr w:type="gramStart"/>
      <w:r w:rsidRPr="009647E2">
        <w:rPr>
          <w:u w:val="single"/>
        </w:rPr>
        <w:t>area;</w:t>
      </w:r>
      <w:proofErr w:type="gramEnd"/>
    </w:p>
    <w:p w14:paraId="4071013B" w14:textId="77777777" w:rsidR="00FC2B87" w:rsidRPr="009647E2" w:rsidRDefault="00FC2B87" w:rsidP="009647E2">
      <w:pPr>
        <w:pStyle w:val="Part"/>
        <w:tabs>
          <w:tab w:val="clear" w:pos="2520"/>
        </w:tabs>
      </w:pPr>
      <w:r w:rsidRPr="009647E2">
        <w:rPr>
          <w:u w:val="single"/>
        </w:rPr>
        <w:t>(C)</w:t>
      </w:r>
      <w:r w:rsidRPr="009647E2">
        <w:tab/>
      </w:r>
      <w:r w:rsidRPr="009647E2">
        <w:rPr>
          <w:u w:val="single"/>
        </w:rPr>
        <w:t xml:space="preserve">2,883 or more adjusted MRI procedures per fixed MRI scanner if there are two fixed MRI scanners in the fixed MRI scanner service </w:t>
      </w:r>
      <w:proofErr w:type="gramStart"/>
      <w:r w:rsidRPr="009647E2">
        <w:rPr>
          <w:u w:val="single"/>
        </w:rPr>
        <w:t>area;</w:t>
      </w:r>
      <w:proofErr w:type="gramEnd"/>
    </w:p>
    <w:p w14:paraId="4A48F818" w14:textId="77777777" w:rsidR="00FC2B87" w:rsidRPr="009647E2" w:rsidRDefault="00FC2B87" w:rsidP="009647E2">
      <w:pPr>
        <w:pStyle w:val="Part"/>
        <w:tabs>
          <w:tab w:val="clear" w:pos="2520"/>
        </w:tabs>
      </w:pPr>
      <w:r w:rsidRPr="009647E2">
        <w:rPr>
          <w:u w:val="single"/>
        </w:rPr>
        <w:t>(D)</w:t>
      </w:r>
      <w:r w:rsidRPr="009647E2">
        <w:tab/>
      </w:r>
      <w:r w:rsidRPr="009647E2">
        <w:rPr>
          <w:u w:val="single"/>
        </w:rPr>
        <w:t>2,643 or more adjusted MRI procedures per fixed MRI scanner if there is one fixed MRI scanner in the fixed MRI scanner service area; or</w:t>
      </w:r>
    </w:p>
    <w:p w14:paraId="6C628B61" w14:textId="77777777" w:rsidR="00FC2B87" w:rsidRPr="009647E2" w:rsidRDefault="00FC2B87" w:rsidP="009647E2">
      <w:pPr>
        <w:pStyle w:val="Part"/>
        <w:tabs>
          <w:tab w:val="clear" w:pos="2520"/>
        </w:tabs>
      </w:pPr>
      <w:r w:rsidRPr="009647E2">
        <w:rPr>
          <w:u w:val="single"/>
        </w:rPr>
        <w:t>(E)</w:t>
      </w:r>
      <w:r w:rsidRPr="009647E2">
        <w:tab/>
      </w:r>
      <w:r w:rsidRPr="009647E2">
        <w:rPr>
          <w:u w:val="single"/>
        </w:rPr>
        <w:t>1,201 or more adjusted MRI procedures per MRI scanner if there are no existing fixed MRI scanners in the fixed MRI scanner service area; and</w:t>
      </w:r>
    </w:p>
    <w:p w14:paraId="1B8A0033" w14:textId="77777777" w:rsidR="00FC2B87" w:rsidRPr="009647E2" w:rsidRDefault="00FC2B87" w:rsidP="009647E2">
      <w:pPr>
        <w:pStyle w:val="SubParagraph"/>
        <w:tabs>
          <w:tab w:val="clear" w:pos="1800"/>
        </w:tabs>
      </w:pPr>
      <w:r w:rsidRPr="009647E2">
        <w:rPr>
          <w:u w:val="single"/>
        </w:rPr>
        <w:t>(8)</w:t>
      </w:r>
      <w:r w:rsidRPr="009647E2">
        <w:tab/>
      </w:r>
      <w:r w:rsidRPr="009647E2">
        <w:rPr>
          <w:u w:val="single"/>
        </w:rPr>
        <w:t>project that the mobile MRI scanners identified in Subparagraphs (3) and (4) of this Paragraph shall perform 3,328 or more adjusted MRI procedures per mobile MRI scanner during the third full fiscal year of operation following completion of the project.</w:t>
      </w:r>
    </w:p>
    <w:p w14:paraId="18367707" w14:textId="77777777" w:rsidR="00FC2B87" w:rsidRPr="009647E2" w:rsidRDefault="00FC2B87" w:rsidP="009647E2">
      <w:pPr>
        <w:pStyle w:val="Paragraph"/>
      </w:pPr>
      <w:r w:rsidRPr="009647E2">
        <w:rPr>
          <w:u w:val="single"/>
        </w:rPr>
        <w:t>(b)  An applicant proposing to acquire a mobile MRI scanner pursuant to a need determination in the annual State Medical Facilities Plan in effect as of the first day of the review period shall:</w:t>
      </w:r>
    </w:p>
    <w:p w14:paraId="7C80FA7E" w14:textId="77777777" w:rsidR="00FC2B87" w:rsidRPr="009647E2" w:rsidRDefault="00FC2B87" w:rsidP="009647E2">
      <w:pPr>
        <w:pStyle w:val="SubParagraph"/>
        <w:tabs>
          <w:tab w:val="clear" w:pos="1800"/>
        </w:tabs>
      </w:pPr>
      <w:r w:rsidRPr="009647E2">
        <w:rPr>
          <w:u w:val="single"/>
        </w:rPr>
        <w:lastRenderedPageBreak/>
        <w:t>(1)</w:t>
      </w:r>
      <w:r w:rsidRPr="009647E2">
        <w:tab/>
      </w:r>
      <w:r w:rsidRPr="009647E2">
        <w:rPr>
          <w:u w:val="single"/>
        </w:rPr>
        <w:t xml:space="preserve">identify the existing mobile MRI scanners owned or operated by the applicant or a related entity that provided mobile MRI services at host sites located in the proposed mobile MRI scanner service area during the 12 months before the application deadline for the review </w:t>
      </w:r>
      <w:proofErr w:type="gramStart"/>
      <w:r w:rsidRPr="009647E2">
        <w:rPr>
          <w:u w:val="single"/>
        </w:rPr>
        <w:t>period;</w:t>
      </w:r>
      <w:proofErr w:type="gramEnd"/>
    </w:p>
    <w:p w14:paraId="7B16A164" w14:textId="77777777" w:rsidR="00FC2B87" w:rsidRPr="009647E2" w:rsidRDefault="00FC2B87" w:rsidP="009647E2">
      <w:pPr>
        <w:pStyle w:val="SubParagraph"/>
        <w:tabs>
          <w:tab w:val="clear" w:pos="1800"/>
        </w:tabs>
      </w:pPr>
      <w:r w:rsidRPr="009647E2">
        <w:rPr>
          <w:u w:val="single"/>
        </w:rPr>
        <w:t>(2)</w:t>
      </w:r>
      <w:r w:rsidRPr="009647E2">
        <w:tab/>
      </w:r>
      <w:r w:rsidRPr="009647E2">
        <w:rPr>
          <w:u w:val="single"/>
        </w:rPr>
        <w:t xml:space="preserve">identify the approved mobile MRI scanners owned or operated by the applicant or a related entity that will provide mobile MRI services at host sites located in the proposed mobile MRI scanner service </w:t>
      </w:r>
      <w:proofErr w:type="gramStart"/>
      <w:r w:rsidRPr="009647E2">
        <w:rPr>
          <w:u w:val="single"/>
        </w:rPr>
        <w:t>area;</w:t>
      </w:r>
      <w:proofErr w:type="gramEnd"/>
    </w:p>
    <w:p w14:paraId="2E3A6FA4" w14:textId="77777777" w:rsidR="00FC2B87" w:rsidRPr="009647E2" w:rsidRDefault="00FC2B87" w:rsidP="009647E2">
      <w:pPr>
        <w:pStyle w:val="SubParagraph"/>
        <w:tabs>
          <w:tab w:val="clear" w:pos="1800"/>
        </w:tabs>
      </w:pPr>
      <w:r w:rsidRPr="009647E2">
        <w:rPr>
          <w:u w:val="single"/>
        </w:rPr>
        <w:t>(3)</w:t>
      </w:r>
      <w:r w:rsidRPr="009647E2">
        <w:tab/>
      </w:r>
      <w:r w:rsidRPr="009647E2">
        <w:rPr>
          <w:u w:val="single"/>
        </w:rPr>
        <w:t xml:space="preserve">identify the existing fixed MRI scanners owned or operated by the applicant or a related entity that are located in the proposed mobile MRI scanner service </w:t>
      </w:r>
      <w:proofErr w:type="gramStart"/>
      <w:r w:rsidRPr="009647E2">
        <w:rPr>
          <w:u w:val="single"/>
        </w:rPr>
        <w:t>area;</w:t>
      </w:r>
      <w:proofErr w:type="gramEnd"/>
    </w:p>
    <w:p w14:paraId="12D9B93A" w14:textId="77777777" w:rsidR="00FC2B87" w:rsidRPr="009647E2" w:rsidRDefault="00FC2B87" w:rsidP="009647E2">
      <w:pPr>
        <w:pStyle w:val="SubParagraph"/>
        <w:tabs>
          <w:tab w:val="clear" w:pos="1800"/>
        </w:tabs>
      </w:pPr>
      <w:r w:rsidRPr="009647E2">
        <w:rPr>
          <w:u w:val="single"/>
        </w:rPr>
        <w:t>(4)</w:t>
      </w:r>
      <w:r w:rsidRPr="009647E2">
        <w:tab/>
      </w:r>
      <w:r w:rsidRPr="009647E2">
        <w:rPr>
          <w:u w:val="single"/>
        </w:rPr>
        <w:t xml:space="preserve">identify the approved fixed MRI scanners owned or operated by the applicant or a related entity that will be located in the proposed mobile MRI scanner service </w:t>
      </w:r>
      <w:proofErr w:type="gramStart"/>
      <w:r w:rsidRPr="009647E2">
        <w:rPr>
          <w:u w:val="single"/>
        </w:rPr>
        <w:t>area;</w:t>
      </w:r>
      <w:proofErr w:type="gramEnd"/>
    </w:p>
    <w:p w14:paraId="45A3A6F5" w14:textId="77777777" w:rsidR="00FC2B87" w:rsidRPr="009647E2" w:rsidRDefault="00FC2B87" w:rsidP="009647E2">
      <w:pPr>
        <w:pStyle w:val="SubParagraph"/>
        <w:tabs>
          <w:tab w:val="clear" w:pos="1800"/>
        </w:tabs>
      </w:pPr>
      <w:r w:rsidRPr="009647E2">
        <w:rPr>
          <w:u w:val="single"/>
        </w:rPr>
        <w:t>(5)</w:t>
      </w:r>
      <w:r w:rsidRPr="009647E2">
        <w:tab/>
      </w:r>
      <w:r w:rsidRPr="009647E2">
        <w:rPr>
          <w:u w:val="single"/>
        </w:rPr>
        <w:t xml:space="preserve">identify the existing and proposed host sites for each mobile MRI scanner identified in Subparagraphs (b)(1) and (b)(2) of this Paragraph and the proposed mobile MRI </w:t>
      </w:r>
      <w:proofErr w:type="gramStart"/>
      <w:r w:rsidRPr="009647E2">
        <w:rPr>
          <w:u w:val="single"/>
        </w:rPr>
        <w:t>scanner;</w:t>
      </w:r>
      <w:proofErr w:type="gramEnd"/>
    </w:p>
    <w:p w14:paraId="3248EA62" w14:textId="77777777" w:rsidR="00FC2B87" w:rsidRPr="009647E2" w:rsidRDefault="00FC2B87" w:rsidP="009647E2">
      <w:pPr>
        <w:pStyle w:val="SubParagraph"/>
        <w:tabs>
          <w:tab w:val="clear" w:pos="1800"/>
        </w:tabs>
      </w:pPr>
      <w:r w:rsidRPr="009647E2">
        <w:rPr>
          <w:u w:val="single"/>
        </w:rPr>
        <w:t>(6)</w:t>
      </w:r>
      <w:r w:rsidRPr="009647E2">
        <w:tab/>
      </w:r>
      <w:r w:rsidRPr="009647E2">
        <w:rPr>
          <w:u w:val="single"/>
        </w:rPr>
        <w:t xml:space="preserve">provide projected utilization of the MRI scanners identified in Subparagraphs (b)(1) through (b)(4) of this Paragraph and the proposed mobile MRI scanner during each of the first three full fiscal years of operation following completion of the </w:t>
      </w:r>
      <w:proofErr w:type="gramStart"/>
      <w:r w:rsidRPr="009647E2">
        <w:rPr>
          <w:u w:val="single"/>
        </w:rPr>
        <w:t>project;</w:t>
      </w:r>
      <w:proofErr w:type="gramEnd"/>
    </w:p>
    <w:p w14:paraId="3254823A" w14:textId="77777777" w:rsidR="00FC2B87" w:rsidRPr="009647E2" w:rsidRDefault="00FC2B87" w:rsidP="009647E2">
      <w:pPr>
        <w:pStyle w:val="SubParagraph"/>
        <w:tabs>
          <w:tab w:val="clear" w:pos="1800"/>
        </w:tabs>
      </w:pPr>
      <w:r w:rsidRPr="009647E2">
        <w:rPr>
          <w:u w:val="single"/>
        </w:rPr>
        <w:t>(7)</w:t>
      </w:r>
      <w:r w:rsidRPr="009647E2">
        <w:tab/>
      </w:r>
      <w:r w:rsidRPr="009647E2">
        <w:rPr>
          <w:u w:val="single"/>
        </w:rPr>
        <w:t xml:space="preserve">provide the assumptions and methodology used to project the utilization required by Subparagraph (b)(6) of this </w:t>
      </w:r>
      <w:proofErr w:type="gramStart"/>
      <w:r w:rsidRPr="009647E2">
        <w:rPr>
          <w:u w:val="single"/>
        </w:rPr>
        <w:t>Paragraph;</w:t>
      </w:r>
      <w:proofErr w:type="gramEnd"/>
    </w:p>
    <w:p w14:paraId="6F14AFA1" w14:textId="77777777" w:rsidR="00FC2B87" w:rsidRPr="009647E2" w:rsidRDefault="00FC2B87" w:rsidP="009647E2">
      <w:pPr>
        <w:pStyle w:val="SubParagraph"/>
        <w:tabs>
          <w:tab w:val="clear" w:pos="1800"/>
        </w:tabs>
      </w:pPr>
      <w:r w:rsidRPr="009647E2">
        <w:rPr>
          <w:u w:val="single"/>
        </w:rPr>
        <w:t>(8)</w:t>
      </w:r>
      <w:r w:rsidRPr="009647E2">
        <w:tab/>
      </w:r>
      <w:r w:rsidRPr="009647E2">
        <w:rPr>
          <w:u w:val="single"/>
        </w:rPr>
        <w:t>project that the mobile MRI scanners identified in Subparagraphs (b)(1) and (b)(2) of this Paragraph and the proposed mobile MRI scanner shall perform 3,328 or more adjusted MRI procedures per MRI scanner during the third full fiscal year of operation following completion of the project; and</w:t>
      </w:r>
    </w:p>
    <w:p w14:paraId="07A2950C" w14:textId="77777777" w:rsidR="00FC2B87" w:rsidRPr="009647E2" w:rsidRDefault="00FC2B87" w:rsidP="009647E2">
      <w:pPr>
        <w:pStyle w:val="SubParagraph"/>
        <w:tabs>
          <w:tab w:val="clear" w:pos="1800"/>
        </w:tabs>
      </w:pPr>
      <w:r w:rsidRPr="009647E2">
        <w:rPr>
          <w:u w:val="single"/>
        </w:rPr>
        <w:t>(9)</w:t>
      </w:r>
      <w:r w:rsidRPr="009647E2">
        <w:tab/>
      </w:r>
      <w:r w:rsidRPr="009647E2">
        <w:rPr>
          <w:u w:val="single"/>
        </w:rPr>
        <w:t>project that the fixed MRI scanners identified in Subparagraphs (b)(3) and (b)(4) of this Paragraph shall perform during the third full fiscal year of operation following completion of the project:</w:t>
      </w:r>
    </w:p>
    <w:p w14:paraId="033CB405" w14:textId="77777777" w:rsidR="00FC2B87" w:rsidRPr="009647E2" w:rsidRDefault="00FC2B87" w:rsidP="009647E2">
      <w:pPr>
        <w:pStyle w:val="Part"/>
        <w:tabs>
          <w:tab w:val="clear" w:pos="2520"/>
        </w:tabs>
      </w:pPr>
      <w:r w:rsidRPr="009647E2">
        <w:rPr>
          <w:u w:val="single"/>
        </w:rPr>
        <w:t>(A)</w:t>
      </w:r>
      <w:r w:rsidRPr="009647E2">
        <w:tab/>
      </w:r>
      <w:r w:rsidRPr="009647E2">
        <w:rPr>
          <w:u w:val="single"/>
        </w:rPr>
        <w:t xml:space="preserve">3,364 or more adjusted MRI procedures per fixed MRI scanner if there are four or more fixed MRI scanners in the fixed MRI scanner service </w:t>
      </w:r>
      <w:proofErr w:type="gramStart"/>
      <w:r w:rsidRPr="009647E2">
        <w:rPr>
          <w:u w:val="single"/>
        </w:rPr>
        <w:t>area;</w:t>
      </w:r>
      <w:proofErr w:type="gramEnd"/>
    </w:p>
    <w:p w14:paraId="4AD2E24E" w14:textId="77777777" w:rsidR="00FC2B87" w:rsidRPr="009647E2" w:rsidRDefault="00FC2B87" w:rsidP="009647E2">
      <w:pPr>
        <w:pStyle w:val="Part"/>
        <w:tabs>
          <w:tab w:val="clear" w:pos="2520"/>
        </w:tabs>
      </w:pPr>
      <w:r w:rsidRPr="009647E2">
        <w:rPr>
          <w:u w:val="single"/>
        </w:rPr>
        <w:t>(B)</w:t>
      </w:r>
      <w:r w:rsidRPr="009647E2">
        <w:tab/>
      </w:r>
      <w:r w:rsidRPr="009647E2">
        <w:rPr>
          <w:u w:val="single"/>
        </w:rPr>
        <w:t xml:space="preserve">3,123 or more adjusted MRI procedures per fixed MRI scanner if there are three fixed MRI scanners in the fixed MRI scanner service </w:t>
      </w:r>
      <w:proofErr w:type="gramStart"/>
      <w:r w:rsidRPr="009647E2">
        <w:rPr>
          <w:u w:val="single"/>
        </w:rPr>
        <w:t>area;</w:t>
      </w:r>
      <w:proofErr w:type="gramEnd"/>
    </w:p>
    <w:p w14:paraId="1740B6EA" w14:textId="77777777" w:rsidR="00FC2B87" w:rsidRPr="009647E2" w:rsidRDefault="00FC2B87" w:rsidP="009647E2">
      <w:pPr>
        <w:pStyle w:val="Part"/>
        <w:tabs>
          <w:tab w:val="clear" w:pos="2520"/>
        </w:tabs>
      </w:pPr>
      <w:r w:rsidRPr="009647E2">
        <w:rPr>
          <w:u w:val="single"/>
        </w:rPr>
        <w:t>(C)</w:t>
      </w:r>
      <w:r w:rsidRPr="009647E2">
        <w:tab/>
      </w:r>
      <w:r w:rsidRPr="009647E2">
        <w:rPr>
          <w:u w:val="single"/>
        </w:rPr>
        <w:t xml:space="preserve">2,883 or more adjusted MRI procedures per fixed MRI scanner if there are two fixed MRI scanners in the fixed MRI scanner service </w:t>
      </w:r>
      <w:proofErr w:type="gramStart"/>
      <w:r w:rsidRPr="009647E2">
        <w:rPr>
          <w:u w:val="single"/>
        </w:rPr>
        <w:t>area;</w:t>
      </w:r>
      <w:proofErr w:type="gramEnd"/>
    </w:p>
    <w:p w14:paraId="28B5DAB1" w14:textId="77777777" w:rsidR="00FC2B87" w:rsidRPr="009647E2" w:rsidRDefault="00FC2B87" w:rsidP="009647E2">
      <w:pPr>
        <w:pStyle w:val="Part"/>
        <w:tabs>
          <w:tab w:val="clear" w:pos="2520"/>
        </w:tabs>
      </w:pPr>
      <w:r w:rsidRPr="009647E2">
        <w:rPr>
          <w:u w:val="single"/>
        </w:rPr>
        <w:t>(D)</w:t>
      </w:r>
      <w:r w:rsidRPr="009647E2">
        <w:tab/>
      </w:r>
      <w:r w:rsidRPr="009647E2">
        <w:rPr>
          <w:u w:val="single"/>
        </w:rPr>
        <w:t>2,643 or more adjusted MRI procedures per fixed MRI scanner if there is one fixed MRI scanner in the fixed MRI scanner service area; or</w:t>
      </w:r>
    </w:p>
    <w:p w14:paraId="63938E2B" w14:textId="77777777" w:rsidR="00FC2B87" w:rsidRPr="009647E2" w:rsidRDefault="00FC2B87" w:rsidP="009647E2">
      <w:pPr>
        <w:pStyle w:val="Part"/>
        <w:tabs>
          <w:tab w:val="clear" w:pos="2520"/>
        </w:tabs>
      </w:pPr>
      <w:r w:rsidRPr="009647E2">
        <w:rPr>
          <w:u w:val="single"/>
        </w:rPr>
        <w:t>(E)</w:t>
      </w:r>
      <w:r w:rsidRPr="009647E2">
        <w:tab/>
      </w:r>
      <w:r w:rsidRPr="009647E2">
        <w:rPr>
          <w:u w:val="single"/>
        </w:rPr>
        <w:t>1,201 or more adjusted MRI procedures per MRI scanner if there are no fixed MRI scanners in the fixed MRI scanner service area.</w:t>
      </w:r>
    </w:p>
    <w:p w14:paraId="2EC1E79B" w14:textId="77777777" w:rsidR="00FC2B87" w:rsidRPr="009647E2" w:rsidRDefault="00FC2B87" w:rsidP="009647E2">
      <w:pPr>
        <w:pStyle w:val="Base"/>
      </w:pPr>
    </w:p>
    <w:p w14:paraId="5FDEF2EF" w14:textId="7C6931B6" w:rsidR="00FC2B87" w:rsidRPr="009647E2" w:rsidRDefault="00FC2B87" w:rsidP="00FC2B87">
      <w:pPr>
        <w:pStyle w:val="HistoryAuthority"/>
      </w:pPr>
      <w:r w:rsidRPr="009647E2">
        <w:t>Authority G.S. 131E</w:t>
      </w:r>
      <w:r w:rsidRPr="009647E2">
        <w:noBreakHyphen/>
        <w:t>177(1); 131E</w:t>
      </w:r>
      <w:r w:rsidRPr="009647E2">
        <w:noBreakHyphen/>
        <w:t>183(b)</w:t>
      </w:r>
      <w:r>
        <w:t>.</w:t>
      </w:r>
    </w:p>
    <w:p w14:paraId="25E498E6" w14:textId="77777777" w:rsidR="00FC2B87" w:rsidRPr="009647E2" w:rsidRDefault="00FC2B87" w:rsidP="009647E2">
      <w:pPr>
        <w:pStyle w:val="Base"/>
      </w:pPr>
    </w:p>
    <w:p w14:paraId="4DCA75D6" w14:textId="77777777" w:rsidR="00FC2B87" w:rsidRPr="00257776" w:rsidRDefault="00FC2B87" w:rsidP="00257776">
      <w:pPr>
        <w:pStyle w:val="Section"/>
      </w:pPr>
      <w:r w:rsidRPr="00257776">
        <w:t>section .3700 - CRITERIA AND STANDARDS FOR POSITRON EMISSION TOMOGRAPHY SCANNER</w:t>
      </w:r>
    </w:p>
    <w:p w14:paraId="6B177B1D" w14:textId="77777777" w:rsidR="00FC2B87" w:rsidRPr="00257776" w:rsidRDefault="00FC2B87" w:rsidP="00257776">
      <w:pPr>
        <w:pStyle w:val="Base"/>
      </w:pPr>
    </w:p>
    <w:p w14:paraId="7EDB08B5" w14:textId="77777777" w:rsidR="00FC2B87" w:rsidRPr="00257776" w:rsidRDefault="00FC2B87" w:rsidP="00257776">
      <w:pPr>
        <w:pStyle w:val="Rule"/>
      </w:pPr>
      <w:r w:rsidRPr="00257776">
        <w:t>10A NCAC 14C .3701</w:t>
      </w:r>
      <w:r w:rsidRPr="00257776">
        <w:tab/>
        <w:t>DEFINITIONS</w:t>
      </w:r>
    </w:p>
    <w:p w14:paraId="33EA0DA7" w14:textId="77777777" w:rsidR="00FC2B87" w:rsidRPr="00257776" w:rsidRDefault="00FC2B87" w:rsidP="00257776">
      <w:pPr>
        <w:pStyle w:val="Paragraph"/>
      </w:pPr>
      <w:r w:rsidRPr="00257776">
        <w:rPr>
          <w:strike/>
        </w:rPr>
        <w:t>The following definitions shall apply to all rules in this Section:</w:t>
      </w:r>
    </w:p>
    <w:p w14:paraId="351A89EC" w14:textId="77777777" w:rsidR="00FC2B87" w:rsidRPr="00257776" w:rsidRDefault="00FC2B87" w:rsidP="00257776">
      <w:pPr>
        <w:pStyle w:val="Item"/>
        <w:tabs>
          <w:tab w:val="clear" w:pos="1800"/>
        </w:tabs>
      </w:pPr>
      <w:r w:rsidRPr="00257776">
        <w:rPr>
          <w:strike/>
        </w:rPr>
        <w:t>(1)</w:t>
      </w:r>
      <w:r w:rsidRPr="00257776">
        <w:tab/>
      </w:r>
      <w:r w:rsidRPr="00257776">
        <w:rPr>
          <w:strike/>
        </w:rPr>
        <w:t>"Approved positron emission tomography (PET) scanner" means a PET scanner which was not operational prior to the beginning of the review period but which had been issued a certificate of need.</w:t>
      </w:r>
    </w:p>
    <w:p w14:paraId="5629FCCC" w14:textId="77777777" w:rsidR="00FC2B87" w:rsidRPr="00257776" w:rsidRDefault="00FC2B87" w:rsidP="00257776">
      <w:pPr>
        <w:pStyle w:val="Item"/>
        <w:tabs>
          <w:tab w:val="clear" w:pos="1800"/>
        </w:tabs>
      </w:pPr>
      <w:r w:rsidRPr="00257776">
        <w:rPr>
          <w:strike/>
        </w:rPr>
        <w:t>(2)</w:t>
      </w:r>
      <w:r w:rsidRPr="00257776">
        <w:tab/>
      </w:r>
      <w:r w:rsidRPr="00257776">
        <w:rPr>
          <w:strike/>
        </w:rPr>
        <w:t>"Cyclotron" means an apparatus for accelerating protons or neutrons to high energies by means of a constant magnet and an oscillating electric field.</w:t>
      </w:r>
    </w:p>
    <w:p w14:paraId="23D404B0" w14:textId="77777777" w:rsidR="00FC2B87" w:rsidRPr="00257776" w:rsidRDefault="00FC2B87" w:rsidP="00257776">
      <w:pPr>
        <w:pStyle w:val="Item"/>
        <w:tabs>
          <w:tab w:val="clear" w:pos="1800"/>
        </w:tabs>
      </w:pPr>
      <w:r w:rsidRPr="00257776">
        <w:rPr>
          <w:strike/>
        </w:rPr>
        <w:t>(3)</w:t>
      </w:r>
      <w:r w:rsidRPr="00257776">
        <w:tab/>
      </w:r>
      <w:r w:rsidRPr="00257776">
        <w:rPr>
          <w:strike/>
        </w:rPr>
        <w:t>"Dedicated PET Scanner" means PET Scanners as defined in the applicable State Medical Facilities Plan.</w:t>
      </w:r>
    </w:p>
    <w:p w14:paraId="17C4A0F7" w14:textId="77777777" w:rsidR="00FC2B87" w:rsidRPr="00257776" w:rsidRDefault="00FC2B87" w:rsidP="00257776">
      <w:pPr>
        <w:pStyle w:val="Item"/>
        <w:tabs>
          <w:tab w:val="clear" w:pos="1800"/>
        </w:tabs>
      </w:pPr>
      <w:r w:rsidRPr="00257776">
        <w:rPr>
          <w:strike/>
        </w:rPr>
        <w:t>(4)</w:t>
      </w:r>
      <w:r w:rsidRPr="00257776">
        <w:tab/>
      </w:r>
      <w:r w:rsidRPr="00257776">
        <w:rPr>
          <w:strike/>
        </w:rPr>
        <w:t>"Existing PET scanner" means a PET scanner in operation prior to the beginning of the review period.</w:t>
      </w:r>
    </w:p>
    <w:p w14:paraId="6D5FF314" w14:textId="77777777" w:rsidR="00FC2B87" w:rsidRPr="00257776" w:rsidRDefault="00FC2B87" w:rsidP="00257776">
      <w:pPr>
        <w:pStyle w:val="Item"/>
        <w:tabs>
          <w:tab w:val="clear" w:pos="1800"/>
        </w:tabs>
      </w:pPr>
      <w:r w:rsidRPr="00257776">
        <w:rPr>
          <w:strike/>
        </w:rPr>
        <w:t>(5)</w:t>
      </w:r>
      <w:r w:rsidRPr="00257776">
        <w:tab/>
      </w:r>
      <w:r w:rsidRPr="00257776">
        <w:rPr>
          <w:strike/>
        </w:rPr>
        <w:t>"Mobile PET Scanner" means a PET scanner and transporting equipment that is moved, at least weekly, to provide services at two or more host facilities.</w:t>
      </w:r>
    </w:p>
    <w:p w14:paraId="14FD2DD2" w14:textId="77777777" w:rsidR="00FC2B87" w:rsidRPr="00257776" w:rsidRDefault="00FC2B87" w:rsidP="00257776">
      <w:pPr>
        <w:pStyle w:val="Item"/>
        <w:tabs>
          <w:tab w:val="clear" w:pos="1800"/>
        </w:tabs>
      </w:pPr>
      <w:r w:rsidRPr="00257776">
        <w:rPr>
          <w:strike/>
        </w:rPr>
        <w:t>(6)</w:t>
      </w:r>
      <w:r w:rsidRPr="00257776">
        <w:tab/>
      </w:r>
      <w:r w:rsidRPr="00257776">
        <w:rPr>
          <w:strike/>
        </w:rPr>
        <w:t>"PET procedure" means a single discrete study of one patient involving one or more PET scans.</w:t>
      </w:r>
    </w:p>
    <w:p w14:paraId="4FD385F7" w14:textId="77777777" w:rsidR="00FC2B87" w:rsidRPr="00257776" w:rsidRDefault="00FC2B87" w:rsidP="00257776">
      <w:pPr>
        <w:pStyle w:val="Item"/>
        <w:tabs>
          <w:tab w:val="clear" w:pos="1800"/>
        </w:tabs>
      </w:pPr>
      <w:r w:rsidRPr="00257776">
        <w:rPr>
          <w:strike/>
        </w:rPr>
        <w:t>(7)</w:t>
      </w:r>
      <w:r w:rsidRPr="00257776">
        <w:tab/>
      </w:r>
      <w:r w:rsidRPr="00257776">
        <w:rPr>
          <w:strike/>
        </w:rPr>
        <w:t>"PET scan" means an image-scanning sequence derived from a single administration of a PET radiopharmaceutical, equated with a single injection of the tracer.</w:t>
      </w:r>
      <w:r>
        <w:rPr>
          <w:strike/>
        </w:rPr>
        <w:t xml:space="preserve"> </w:t>
      </w:r>
      <w:r w:rsidRPr="00257776">
        <w:rPr>
          <w:strike/>
        </w:rPr>
        <w:t>One or more PET scans comprise a PET procedure.</w:t>
      </w:r>
    </w:p>
    <w:p w14:paraId="00C722CF" w14:textId="77777777" w:rsidR="00FC2B87" w:rsidRPr="00257776" w:rsidRDefault="00FC2B87" w:rsidP="00257776">
      <w:pPr>
        <w:pStyle w:val="Item"/>
        <w:tabs>
          <w:tab w:val="clear" w:pos="1800"/>
        </w:tabs>
      </w:pPr>
      <w:r w:rsidRPr="00257776">
        <w:rPr>
          <w:strike/>
        </w:rPr>
        <w:t>(8)</w:t>
      </w:r>
      <w:r w:rsidRPr="00257776">
        <w:tab/>
      </w:r>
      <w:r w:rsidRPr="00257776">
        <w:rPr>
          <w:strike/>
        </w:rPr>
        <w:t>"PET scanner service area" means the PET Scanner Service Area as defined in the applicable State Medical Facilities Plan.</w:t>
      </w:r>
    </w:p>
    <w:p w14:paraId="728F1D03" w14:textId="77777777" w:rsidR="00FC2B87" w:rsidRPr="00257776" w:rsidRDefault="00FC2B87" w:rsidP="00257776">
      <w:pPr>
        <w:pStyle w:val="Item"/>
        <w:tabs>
          <w:tab w:val="clear" w:pos="1800"/>
        </w:tabs>
      </w:pPr>
      <w:r w:rsidRPr="00257776">
        <w:rPr>
          <w:strike/>
        </w:rPr>
        <w:t>(9)</w:t>
      </w:r>
      <w:r w:rsidRPr="00257776">
        <w:tab/>
      </w:r>
      <w:r w:rsidRPr="00257776">
        <w:rPr>
          <w:strike/>
        </w:rPr>
        <w:t>"Positron emission tomographic scanner" (PET) is defined in G.S. 131E-176(19a).</w:t>
      </w:r>
    </w:p>
    <w:p w14:paraId="7758F6AC" w14:textId="77777777" w:rsidR="00FC2B87" w:rsidRPr="00257776" w:rsidRDefault="00FC2B87" w:rsidP="00257776">
      <w:pPr>
        <w:pStyle w:val="Item"/>
        <w:tabs>
          <w:tab w:val="clear" w:pos="1800"/>
        </w:tabs>
      </w:pPr>
      <w:r w:rsidRPr="00257776">
        <w:rPr>
          <w:strike/>
        </w:rPr>
        <w:t>(10)</w:t>
      </w:r>
      <w:r w:rsidRPr="00257776">
        <w:tab/>
      </w:r>
      <w:r w:rsidRPr="00257776">
        <w:rPr>
          <w:strike/>
        </w:rPr>
        <w:t>"Radioisotope" means a radiochemical which directly traces biological processes when introduced into the body.</w:t>
      </w:r>
    </w:p>
    <w:p w14:paraId="2AFC1028" w14:textId="77777777" w:rsidR="00FC2B87" w:rsidRPr="00257776" w:rsidRDefault="00FC2B87" w:rsidP="00257776">
      <w:pPr>
        <w:pStyle w:val="Paragraph"/>
      </w:pPr>
      <w:r w:rsidRPr="00257776">
        <w:rPr>
          <w:u w:val="single"/>
        </w:rPr>
        <w:t>The following definitions shall apply to all rules in this Section:</w:t>
      </w:r>
    </w:p>
    <w:p w14:paraId="2304A91F" w14:textId="77777777" w:rsidR="00FC2B87" w:rsidRPr="00257776" w:rsidRDefault="00FC2B87" w:rsidP="00257776">
      <w:pPr>
        <w:pStyle w:val="Item"/>
        <w:tabs>
          <w:tab w:val="clear" w:pos="1800"/>
        </w:tabs>
      </w:pPr>
      <w:r w:rsidRPr="00257776">
        <w:rPr>
          <w:u w:val="single"/>
        </w:rPr>
        <w:t>(1)</w:t>
      </w:r>
      <w:r w:rsidRPr="00257776">
        <w:tab/>
      </w:r>
      <w:r w:rsidRPr="00257776">
        <w:rPr>
          <w:u w:val="single"/>
        </w:rPr>
        <w:t>"Approved PET scanner" means a positron emission tomography (PET) scanner that was issued a certificate of need but is not being used to provide services as of the application deadline for the review period.</w:t>
      </w:r>
    </w:p>
    <w:p w14:paraId="04D8D4E5" w14:textId="77777777" w:rsidR="00FC2B87" w:rsidRPr="00257776" w:rsidRDefault="00FC2B87" w:rsidP="00257776">
      <w:pPr>
        <w:pStyle w:val="Item"/>
        <w:tabs>
          <w:tab w:val="clear" w:pos="1800"/>
        </w:tabs>
      </w:pPr>
      <w:r w:rsidRPr="00257776">
        <w:rPr>
          <w:u w:val="single"/>
        </w:rPr>
        <w:t>(2)</w:t>
      </w:r>
      <w:r w:rsidRPr="00257776">
        <w:tab/>
      </w:r>
      <w:r w:rsidRPr="00257776">
        <w:rPr>
          <w:u w:val="single"/>
        </w:rPr>
        <w:t>"Existing PET scanner" means a PET scanner that is being used to provide services as of the application deadline for the review period.</w:t>
      </w:r>
    </w:p>
    <w:p w14:paraId="0D6C0560" w14:textId="77777777" w:rsidR="00FC2B87" w:rsidRPr="00257776" w:rsidRDefault="00FC2B87" w:rsidP="00257776">
      <w:pPr>
        <w:pStyle w:val="Item"/>
        <w:tabs>
          <w:tab w:val="clear" w:pos="1800"/>
        </w:tabs>
      </w:pPr>
      <w:r w:rsidRPr="00257776">
        <w:rPr>
          <w:u w:val="single"/>
        </w:rPr>
        <w:lastRenderedPageBreak/>
        <w:t>(3)</w:t>
      </w:r>
      <w:r w:rsidRPr="00257776">
        <w:tab/>
      </w:r>
      <w:r w:rsidRPr="00257776">
        <w:rPr>
          <w:u w:val="single"/>
        </w:rPr>
        <w:t>"Fixed PET scanner" means a PET scanner that is not mobile.</w:t>
      </w:r>
    </w:p>
    <w:p w14:paraId="0416DF7D" w14:textId="77777777" w:rsidR="00FC2B87" w:rsidRPr="00257776" w:rsidRDefault="00FC2B87" w:rsidP="00257776">
      <w:pPr>
        <w:pStyle w:val="Item"/>
        <w:tabs>
          <w:tab w:val="clear" w:pos="1800"/>
        </w:tabs>
      </w:pPr>
      <w:r w:rsidRPr="00257776">
        <w:rPr>
          <w:u w:val="single"/>
        </w:rPr>
        <w:t>(4)</w:t>
      </w:r>
      <w:r w:rsidRPr="00257776">
        <w:tab/>
      </w:r>
      <w:r w:rsidRPr="00257776">
        <w:rPr>
          <w:u w:val="single"/>
        </w:rPr>
        <w:t>"Fixed PET scanner service area" shall have the same meaning as defined in the annual State Medical Facilities Plan in effect as of the first day of the review period.</w:t>
      </w:r>
    </w:p>
    <w:p w14:paraId="7C8866F1" w14:textId="77777777" w:rsidR="00FC2B87" w:rsidRPr="00257776" w:rsidRDefault="00FC2B87" w:rsidP="00257776">
      <w:pPr>
        <w:pStyle w:val="Item"/>
        <w:tabs>
          <w:tab w:val="clear" w:pos="1800"/>
        </w:tabs>
      </w:pPr>
      <w:r w:rsidRPr="00257776">
        <w:rPr>
          <w:u w:val="single"/>
        </w:rPr>
        <w:t>(5)</w:t>
      </w:r>
      <w:r w:rsidRPr="00257776">
        <w:tab/>
      </w:r>
      <w:r w:rsidRPr="00257776">
        <w:rPr>
          <w:u w:val="single"/>
        </w:rPr>
        <w:t>"Host site" means the location where the mobile PET scanner provides services.</w:t>
      </w:r>
    </w:p>
    <w:p w14:paraId="17E23605" w14:textId="77777777" w:rsidR="00FC2B87" w:rsidRPr="00257776" w:rsidRDefault="00FC2B87" w:rsidP="00257776">
      <w:pPr>
        <w:pStyle w:val="Item"/>
        <w:tabs>
          <w:tab w:val="clear" w:pos="1800"/>
        </w:tabs>
      </w:pPr>
      <w:r w:rsidRPr="00257776">
        <w:rPr>
          <w:u w:val="single"/>
        </w:rPr>
        <w:t>(6)</w:t>
      </w:r>
      <w:r w:rsidRPr="00257776">
        <w:tab/>
      </w:r>
      <w:r w:rsidRPr="00257776">
        <w:rPr>
          <w:u w:val="single"/>
        </w:rPr>
        <w:t>"Mobile PET scanner" means a PET scanner that is moved weekly to provide services at two or more host sites.</w:t>
      </w:r>
    </w:p>
    <w:p w14:paraId="5C3F2B11" w14:textId="77777777" w:rsidR="00FC2B87" w:rsidRPr="00257776" w:rsidRDefault="00FC2B87" w:rsidP="00257776">
      <w:pPr>
        <w:pStyle w:val="Item"/>
        <w:tabs>
          <w:tab w:val="clear" w:pos="1800"/>
        </w:tabs>
      </w:pPr>
      <w:r w:rsidRPr="00257776">
        <w:rPr>
          <w:u w:val="single"/>
        </w:rPr>
        <w:t>(7)</w:t>
      </w:r>
      <w:r w:rsidRPr="00257776">
        <w:tab/>
      </w:r>
      <w:r w:rsidRPr="00257776">
        <w:rPr>
          <w:u w:val="single"/>
        </w:rPr>
        <w:t>"Mobile PET scanner service area" shall have the same meaning as defined in the annual State Medical Facilities Plan in effect as of the first day of the review period.</w:t>
      </w:r>
    </w:p>
    <w:p w14:paraId="7E640F6D" w14:textId="77777777" w:rsidR="00FC2B87" w:rsidRPr="00257776" w:rsidRDefault="00FC2B87" w:rsidP="00257776">
      <w:pPr>
        <w:pStyle w:val="Item"/>
        <w:tabs>
          <w:tab w:val="clear" w:pos="1800"/>
        </w:tabs>
      </w:pPr>
      <w:r w:rsidRPr="00257776">
        <w:rPr>
          <w:u w:val="single"/>
        </w:rPr>
        <w:t>(8)</w:t>
      </w:r>
      <w:r w:rsidRPr="00257776">
        <w:tab/>
      </w:r>
      <w:r w:rsidRPr="00257776">
        <w:rPr>
          <w:u w:val="single"/>
        </w:rPr>
        <w:t>"PET scanner" shall have the same meaning as defined in G.S. 131E-176(19a).</w:t>
      </w:r>
    </w:p>
    <w:p w14:paraId="5FB0CA26" w14:textId="77777777" w:rsidR="00FC2B87" w:rsidRPr="00257776" w:rsidRDefault="00FC2B87" w:rsidP="00257776">
      <w:pPr>
        <w:pStyle w:val="Item"/>
        <w:tabs>
          <w:tab w:val="clear" w:pos="1800"/>
        </w:tabs>
      </w:pPr>
      <w:r w:rsidRPr="00257776">
        <w:rPr>
          <w:u w:val="single"/>
        </w:rPr>
        <w:t>(9)</w:t>
      </w:r>
      <w:r w:rsidRPr="00257776">
        <w:tab/>
      </w:r>
      <w:r w:rsidRPr="00257776">
        <w:rPr>
          <w:u w:val="single"/>
        </w:rPr>
        <w:t>"Proposed PET scanner" means the PET scanner proposed in the application under review.</w:t>
      </w:r>
    </w:p>
    <w:p w14:paraId="1C47EFE5" w14:textId="77777777" w:rsidR="00FC2B87" w:rsidRPr="00257776" w:rsidRDefault="00FC2B87" w:rsidP="00257776">
      <w:pPr>
        <w:pStyle w:val="Base"/>
      </w:pPr>
    </w:p>
    <w:p w14:paraId="0ECAE0BD" w14:textId="16D1A17A" w:rsidR="00FC2B87" w:rsidRPr="00257776" w:rsidRDefault="00FC2B87" w:rsidP="00FC2B87">
      <w:pPr>
        <w:pStyle w:val="HistoryAuthority"/>
      </w:pPr>
      <w:r w:rsidRPr="00257776">
        <w:t>Authority G.S. 131E-177(1); 131E-183(b)</w:t>
      </w:r>
      <w:r>
        <w:t>.</w:t>
      </w:r>
    </w:p>
    <w:p w14:paraId="4A5A22B7" w14:textId="77777777" w:rsidR="00FC2B87" w:rsidRPr="00257776" w:rsidRDefault="00FC2B87" w:rsidP="00257776">
      <w:pPr>
        <w:pStyle w:val="Base"/>
      </w:pPr>
    </w:p>
    <w:p w14:paraId="7EF2AF74" w14:textId="77777777" w:rsidR="00FC2B87" w:rsidRPr="00D2295F" w:rsidRDefault="00FC2B87" w:rsidP="00D2295F">
      <w:pPr>
        <w:pStyle w:val="Rule"/>
      </w:pPr>
      <w:r w:rsidRPr="00D2295F">
        <w:t>10A NCAC 14C .3703</w:t>
      </w:r>
      <w:r w:rsidRPr="00D2295F">
        <w:tab/>
        <w:t>PERFORMANCE STANDARDS</w:t>
      </w:r>
    </w:p>
    <w:p w14:paraId="3F41E156" w14:textId="77777777" w:rsidR="00FC2B87" w:rsidRPr="00D2295F" w:rsidRDefault="00FC2B87" w:rsidP="00D2295F">
      <w:pPr>
        <w:pStyle w:val="Paragraph"/>
      </w:pPr>
      <w:r w:rsidRPr="00D2295F">
        <w:rPr>
          <w:strike/>
        </w:rPr>
        <w:t>(a)  An applicant proposing to acquire a dedicated PET scanner, including a mobile dedicated PET scanner, shall demonstrate that:</w:t>
      </w:r>
    </w:p>
    <w:p w14:paraId="5D6E852B" w14:textId="77777777" w:rsidR="00FC2B87" w:rsidRPr="00D2295F" w:rsidRDefault="00FC2B87" w:rsidP="00D2295F">
      <w:pPr>
        <w:pStyle w:val="SubParagraph"/>
        <w:tabs>
          <w:tab w:val="clear" w:pos="1800"/>
        </w:tabs>
      </w:pPr>
      <w:r w:rsidRPr="00D2295F">
        <w:rPr>
          <w:strike/>
        </w:rPr>
        <w:t>(1)</w:t>
      </w:r>
      <w:r w:rsidRPr="00D2295F">
        <w:tab/>
      </w:r>
      <w:r w:rsidRPr="00D2295F">
        <w:rPr>
          <w:strike/>
        </w:rPr>
        <w:t xml:space="preserve">the proposed dedicated PET scanner, including a proposed mobile dedicated PET scanner, shall be utilized at an annual rate of at least 2,080 PET procedures by the end of the third year following completion of the </w:t>
      </w:r>
      <w:proofErr w:type="gramStart"/>
      <w:r w:rsidRPr="00D2295F">
        <w:rPr>
          <w:strike/>
        </w:rPr>
        <w:t>project;</w:t>
      </w:r>
      <w:proofErr w:type="gramEnd"/>
    </w:p>
    <w:p w14:paraId="73F7B628" w14:textId="77777777" w:rsidR="00FC2B87" w:rsidRPr="00D2295F" w:rsidRDefault="00FC2B87" w:rsidP="00D2295F">
      <w:pPr>
        <w:pStyle w:val="SubParagraph"/>
        <w:tabs>
          <w:tab w:val="clear" w:pos="1800"/>
        </w:tabs>
      </w:pPr>
      <w:r w:rsidRPr="00D2295F">
        <w:rPr>
          <w:strike/>
        </w:rPr>
        <w:t>(2)</w:t>
      </w:r>
      <w:r w:rsidRPr="00D2295F">
        <w:tab/>
      </w:r>
      <w:r w:rsidRPr="00D2295F">
        <w:rPr>
          <w:strike/>
        </w:rPr>
        <w:t>if an applicant operates an existing dedicated PET scanner, its existing dedicated PET scanners, excluding those used exclusively for research, performed an average of at least 2,080 PET procedures per PET scanner in the last year; and</w:t>
      </w:r>
    </w:p>
    <w:p w14:paraId="0114202F" w14:textId="77777777" w:rsidR="00FC2B87" w:rsidRPr="00D2295F" w:rsidRDefault="00FC2B87" w:rsidP="00D2295F">
      <w:pPr>
        <w:pStyle w:val="SubParagraph"/>
        <w:tabs>
          <w:tab w:val="clear" w:pos="1800"/>
        </w:tabs>
      </w:pPr>
      <w:r w:rsidRPr="00D2295F">
        <w:rPr>
          <w:strike/>
        </w:rPr>
        <w:t>(3)</w:t>
      </w:r>
      <w:r w:rsidRPr="00D2295F">
        <w:tab/>
      </w:r>
      <w:r w:rsidRPr="00D2295F">
        <w:rPr>
          <w:strike/>
        </w:rPr>
        <w:t>its existing and approved dedicated PET scanners shall perform an average of at least 2,080 PET procedures per PET scanner during the third year following completion of the project.</w:t>
      </w:r>
    </w:p>
    <w:p w14:paraId="7C236417" w14:textId="77777777" w:rsidR="00FC2B87" w:rsidRPr="00D2295F" w:rsidRDefault="00FC2B87" w:rsidP="00D2295F">
      <w:pPr>
        <w:pStyle w:val="Paragraph"/>
      </w:pPr>
      <w:r w:rsidRPr="00D2295F">
        <w:rPr>
          <w:strike/>
        </w:rPr>
        <w:t>(b)  The applicant shall describe the assumptions and provide data to support and document the assumptions and methodology used for each projection required in this Rule.</w:t>
      </w:r>
    </w:p>
    <w:p w14:paraId="74C3CF53" w14:textId="77777777" w:rsidR="00FC2B87" w:rsidRPr="00D2295F" w:rsidRDefault="00FC2B87" w:rsidP="00D2295F">
      <w:pPr>
        <w:pStyle w:val="Paragraph"/>
      </w:pPr>
      <w:r w:rsidRPr="00D2295F">
        <w:rPr>
          <w:u w:val="single"/>
        </w:rPr>
        <w:t>(a)  An applicant proposing to acquire a fixed PET scanner pursuant to a need determination in the annual State Medical Facilities Plan in effect as of the first day of the review period shall:</w:t>
      </w:r>
    </w:p>
    <w:p w14:paraId="16F58A08" w14:textId="77777777" w:rsidR="00FC2B87" w:rsidRPr="00D2295F" w:rsidRDefault="00FC2B87" w:rsidP="00D2295F">
      <w:pPr>
        <w:pStyle w:val="SubParagraph"/>
        <w:tabs>
          <w:tab w:val="clear" w:pos="1800"/>
        </w:tabs>
      </w:pPr>
      <w:r w:rsidRPr="00D2295F">
        <w:rPr>
          <w:u w:val="single"/>
        </w:rPr>
        <w:t>(1)</w:t>
      </w:r>
      <w:r w:rsidRPr="00D2295F">
        <w:tab/>
      </w:r>
      <w:r w:rsidRPr="00D2295F">
        <w:rPr>
          <w:u w:val="single"/>
        </w:rPr>
        <w:t xml:space="preserve">identify the existing fixed PET scanners owned or operated by the applicant or a related entity and located in the proposed fixed PET scanner service </w:t>
      </w:r>
      <w:proofErr w:type="gramStart"/>
      <w:r w:rsidRPr="00D2295F">
        <w:rPr>
          <w:u w:val="single"/>
        </w:rPr>
        <w:t>area;</w:t>
      </w:r>
      <w:proofErr w:type="gramEnd"/>
    </w:p>
    <w:p w14:paraId="64BD1784" w14:textId="77777777" w:rsidR="00FC2B87" w:rsidRPr="00D2295F" w:rsidRDefault="00FC2B87" w:rsidP="00D2295F">
      <w:pPr>
        <w:pStyle w:val="SubParagraph"/>
        <w:tabs>
          <w:tab w:val="clear" w:pos="1800"/>
        </w:tabs>
      </w:pPr>
      <w:r w:rsidRPr="00D2295F">
        <w:rPr>
          <w:u w:val="single"/>
        </w:rPr>
        <w:t>(2)</w:t>
      </w:r>
      <w:r w:rsidRPr="00D2295F">
        <w:tab/>
      </w:r>
      <w:r w:rsidRPr="00D2295F">
        <w:rPr>
          <w:u w:val="single"/>
        </w:rPr>
        <w:t xml:space="preserve">identify the approved fixed PET scanners owned or operated by the applicant or a related entity and located in the proposed fixed PET scanner service </w:t>
      </w:r>
      <w:proofErr w:type="gramStart"/>
      <w:r w:rsidRPr="00D2295F">
        <w:rPr>
          <w:u w:val="single"/>
        </w:rPr>
        <w:t>area;</w:t>
      </w:r>
      <w:proofErr w:type="gramEnd"/>
    </w:p>
    <w:p w14:paraId="453C0F26" w14:textId="77777777" w:rsidR="00FC2B87" w:rsidRPr="00D2295F" w:rsidRDefault="00FC2B87" w:rsidP="00D2295F">
      <w:pPr>
        <w:pStyle w:val="SubParagraph"/>
        <w:tabs>
          <w:tab w:val="clear" w:pos="1800"/>
        </w:tabs>
      </w:pPr>
      <w:r w:rsidRPr="00D2295F">
        <w:rPr>
          <w:u w:val="single"/>
        </w:rPr>
        <w:t>(3)</w:t>
      </w:r>
      <w:r w:rsidRPr="00D2295F">
        <w:tab/>
      </w:r>
      <w:r w:rsidRPr="00D2295F">
        <w:rPr>
          <w:u w:val="single"/>
        </w:rPr>
        <w:t xml:space="preserve">identify the existing mobile PET scanners owned or operated by the applicant or a related </w:t>
      </w:r>
      <w:r w:rsidRPr="00D2295F">
        <w:rPr>
          <w:u w:val="single"/>
        </w:rPr>
        <w:t xml:space="preserve">entity that provided services at host sites located in the proposed fixed PET scanner service area during the 12 months before the application deadline for the review </w:t>
      </w:r>
      <w:proofErr w:type="gramStart"/>
      <w:r w:rsidRPr="00D2295F">
        <w:rPr>
          <w:u w:val="single"/>
        </w:rPr>
        <w:t>period;</w:t>
      </w:r>
      <w:proofErr w:type="gramEnd"/>
    </w:p>
    <w:p w14:paraId="2C1E09BC" w14:textId="77777777" w:rsidR="00FC2B87" w:rsidRPr="00D2295F" w:rsidRDefault="00FC2B87" w:rsidP="00D2295F">
      <w:pPr>
        <w:pStyle w:val="SubParagraph"/>
        <w:tabs>
          <w:tab w:val="clear" w:pos="1800"/>
        </w:tabs>
      </w:pPr>
      <w:r w:rsidRPr="00D2295F">
        <w:rPr>
          <w:u w:val="single"/>
        </w:rPr>
        <w:t>(4)</w:t>
      </w:r>
      <w:r w:rsidRPr="00D2295F">
        <w:tab/>
      </w:r>
      <w:r w:rsidRPr="00D2295F">
        <w:rPr>
          <w:u w:val="single"/>
        </w:rPr>
        <w:t xml:space="preserve">identify the approved mobile PET scanners owned or operated by the applicant or a related entity that will provide services at host sites located in the proposed fixed PET scanner service </w:t>
      </w:r>
      <w:proofErr w:type="gramStart"/>
      <w:r w:rsidRPr="00D2295F">
        <w:rPr>
          <w:u w:val="single"/>
        </w:rPr>
        <w:t>area;</w:t>
      </w:r>
      <w:proofErr w:type="gramEnd"/>
    </w:p>
    <w:p w14:paraId="17683E7A" w14:textId="77777777" w:rsidR="00FC2B87" w:rsidRPr="00D2295F" w:rsidRDefault="00FC2B87" w:rsidP="00D2295F">
      <w:pPr>
        <w:pStyle w:val="SubParagraph"/>
        <w:tabs>
          <w:tab w:val="clear" w:pos="1800"/>
        </w:tabs>
      </w:pPr>
      <w:r w:rsidRPr="00D2295F">
        <w:rPr>
          <w:u w:val="single"/>
        </w:rPr>
        <w:t>(5)</w:t>
      </w:r>
      <w:r w:rsidRPr="00D2295F">
        <w:tab/>
      </w:r>
      <w:r w:rsidRPr="00D2295F">
        <w:rPr>
          <w:u w:val="single"/>
        </w:rPr>
        <w:t xml:space="preserve">provide projected utilization of the PET scanners identified in Subparagraphs (a)(1) through (a)(4) of this Paragraph and the proposed fixed PET scanner during each of the first three full fiscal years of operation following completion of the </w:t>
      </w:r>
      <w:proofErr w:type="gramStart"/>
      <w:r w:rsidRPr="00D2295F">
        <w:rPr>
          <w:u w:val="single"/>
        </w:rPr>
        <w:t>project;</w:t>
      </w:r>
      <w:proofErr w:type="gramEnd"/>
    </w:p>
    <w:p w14:paraId="1531853F" w14:textId="77777777" w:rsidR="00FC2B87" w:rsidRPr="00D2295F" w:rsidRDefault="00FC2B87" w:rsidP="00D2295F">
      <w:pPr>
        <w:pStyle w:val="SubParagraph"/>
        <w:tabs>
          <w:tab w:val="clear" w:pos="1800"/>
        </w:tabs>
      </w:pPr>
      <w:r w:rsidRPr="00D2295F">
        <w:rPr>
          <w:u w:val="single"/>
        </w:rPr>
        <w:t>(6)</w:t>
      </w:r>
      <w:r w:rsidRPr="00D2295F">
        <w:tab/>
      </w:r>
      <w:r w:rsidRPr="00D2295F">
        <w:rPr>
          <w:u w:val="single"/>
        </w:rPr>
        <w:t>provide the assumptions and methodology used to project the utilization required by Subparagraph (a)(5) of this Paragraph; and</w:t>
      </w:r>
    </w:p>
    <w:p w14:paraId="27D17AD6" w14:textId="77777777" w:rsidR="00FC2B87" w:rsidRPr="00D2295F" w:rsidRDefault="00FC2B87" w:rsidP="00D2295F">
      <w:pPr>
        <w:pStyle w:val="SubParagraph"/>
        <w:tabs>
          <w:tab w:val="clear" w:pos="1800"/>
        </w:tabs>
      </w:pPr>
      <w:r w:rsidRPr="00D2295F">
        <w:rPr>
          <w:u w:val="single"/>
        </w:rPr>
        <w:t>(7)</w:t>
      </w:r>
      <w:r w:rsidRPr="00D2295F">
        <w:tab/>
      </w:r>
      <w:r w:rsidRPr="00D2295F">
        <w:rPr>
          <w:u w:val="single"/>
        </w:rPr>
        <w:t>project that the PET scanners identified in Subparagraphs (a)(1) through (a)(4) of this Paragraph and the proposed fixed PET scanner shall perform 2,080 or more procedures per PET scanner during the third full fiscal year of operation following completion of the project.</w:t>
      </w:r>
    </w:p>
    <w:p w14:paraId="2A621905" w14:textId="77777777" w:rsidR="00FC2B87" w:rsidRPr="00D2295F" w:rsidRDefault="00FC2B87" w:rsidP="00D2295F">
      <w:pPr>
        <w:pStyle w:val="Paragraph"/>
      </w:pPr>
      <w:r w:rsidRPr="00D2295F">
        <w:rPr>
          <w:u w:val="single"/>
        </w:rPr>
        <w:t>(b)  An applicant proposing to acquire a mobile PET scanner pursuant to a need determination in the annual State Medical Facilities Plan in effect as of the first day of the review period shall:</w:t>
      </w:r>
    </w:p>
    <w:p w14:paraId="10668DEA" w14:textId="77777777" w:rsidR="00FC2B87" w:rsidRPr="00D2295F" w:rsidRDefault="00FC2B87" w:rsidP="00D2295F">
      <w:pPr>
        <w:pStyle w:val="SubParagraph"/>
        <w:tabs>
          <w:tab w:val="clear" w:pos="1800"/>
        </w:tabs>
      </w:pPr>
      <w:r w:rsidRPr="00D2295F">
        <w:rPr>
          <w:u w:val="single"/>
        </w:rPr>
        <w:t>(1)</w:t>
      </w:r>
      <w:r w:rsidRPr="00D2295F">
        <w:tab/>
      </w:r>
      <w:r w:rsidRPr="00D2295F">
        <w:rPr>
          <w:u w:val="single"/>
        </w:rPr>
        <w:t xml:space="preserve">identify the existing mobile PET scanners owned or operated by the applicant or a related entity that provided services at host sites located in the proposed mobile PET scanner service area during the 12 months before the application deadline for the review </w:t>
      </w:r>
      <w:proofErr w:type="gramStart"/>
      <w:r w:rsidRPr="00D2295F">
        <w:rPr>
          <w:u w:val="single"/>
        </w:rPr>
        <w:t>period;</w:t>
      </w:r>
      <w:proofErr w:type="gramEnd"/>
    </w:p>
    <w:p w14:paraId="495F0D38" w14:textId="77777777" w:rsidR="00FC2B87" w:rsidRPr="00D2295F" w:rsidRDefault="00FC2B87" w:rsidP="00D2295F">
      <w:pPr>
        <w:pStyle w:val="SubParagraph"/>
        <w:tabs>
          <w:tab w:val="clear" w:pos="1800"/>
        </w:tabs>
      </w:pPr>
      <w:r w:rsidRPr="00D2295F">
        <w:rPr>
          <w:u w:val="single"/>
        </w:rPr>
        <w:t>(2)</w:t>
      </w:r>
      <w:r w:rsidRPr="00D2295F">
        <w:tab/>
      </w:r>
      <w:r w:rsidRPr="00D2295F">
        <w:rPr>
          <w:u w:val="single"/>
        </w:rPr>
        <w:t xml:space="preserve">identify the approved mobile PET scanners owned or operated by the applicant or a related entity that will provide services at host sites located in the proposed mobile PET scanner service area during the first three full fiscal years following completion of the </w:t>
      </w:r>
      <w:proofErr w:type="gramStart"/>
      <w:r w:rsidRPr="00D2295F">
        <w:rPr>
          <w:u w:val="single"/>
        </w:rPr>
        <w:t>project;</w:t>
      </w:r>
      <w:proofErr w:type="gramEnd"/>
    </w:p>
    <w:p w14:paraId="5E8AF48F" w14:textId="77777777" w:rsidR="00FC2B87" w:rsidRPr="00D2295F" w:rsidRDefault="00FC2B87" w:rsidP="00D2295F">
      <w:pPr>
        <w:pStyle w:val="SubParagraph"/>
        <w:tabs>
          <w:tab w:val="clear" w:pos="1800"/>
        </w:tabs>
      </w:pPr>
      <w:r w:rsidRPr="00D2295F">
        <w:rPr>
          <w:u w:val="single"/>
        </w:rPr>
        <w:t>(3)</w:t>
      </w:r>
      <w:r w:rsidRPr="00D2295F">
        <w:tab/>
      </w:r>
      <w:r w:rsidRPr="00D2295F">
        <w:rPr>
          <w:u w:val="single"/>
        </w:rPr>
        <w:t xml:space="preserve">identify the existing fixed PET scanners owned or operated by the applicant or a related entity and located in the proposed mobile PET scanner service </w:t>
      </w:r>
      <w:proofErr w:type="gramStart"/>
      <w:r w:rsidRPr="00D2295F">
        <w:rPr>
          <w:u w:val="single"/>
        </w:rPr>
        <w:t>area;</w:t>
      </w:r>
      <w:proofErr w:type="gramEnd"/>
    </w:p>
    <w:p w14:paraId="13D4FC47" w14:textId="77777777" w:rsidR="00FC2B87" w:rsidRPr="00D2295F" w:rsidRDefault="00FC2B87" w:rsidP="00D2295F">
      <w:pPr>
        <w:pStyle w:val="SubParagraph"/>
        <w:tabs>
          <w:tab w:val="clear" w:pos="1800"/>
        </w:tabs>
      </w:pPr>
      <w:r w:rsidRPr="00D2295F">
        <w:rPr>
          <w:u w:val="single"/>
        </w:rPr>
        <w:t>(4)</w:t>
      </w:r>
      <w:r w:rsidRPr="00D2295F">
        <w:tab/>
      </w:r>
      <w:r w:rsidRPr="00D2295F">
        <w:rPr>
          <w:u w:val="single"/>
        </w:rPr>
        <w:t xml:space="preserve">identify the approved fixed PET scanners owned and operated by the applicant or a related entity and located in the proposed mobile PET scanner service </w:t>
      </w:r>
      <w:proofErr w:type="gramStart"/>
      <w:r w:rsidRPr="00D2295F">
        <w:rPr>
          <w:u w:val="single"/>
        </w:rPr>
        <w:t>area;</w:t>
      </w:r>
      <w:proofErr w:type="gramEnd"/>
    </w:p>
    <w:p w14:paraId="6CDED99A" w14:textId="77777777" w:rsidR="00FC2B87" w:rsidRPr="00D2295F" w:rsidRDefault="00FC2B87" w:rsidP="00D2295F">
      <w:pPr>
        <w:pStyle w:val="SubParagraph"/>
        <w:tabs>
          <w:tab w:val="clear" w:pos="1800"/>
        </w:tabs>
      </w:pPr>
      <w:r w:rsidRPr="00D2295F">
        <w:rPr>
          <w:u w:val="single"/>
        </w:rPr>
        <w:t>(5)</w:t>
      </w:r>
      <w:r w:rsidRPr="00D2295F">
        <w:tab/>
      </w:r>
      <w:r w:rsidRPr="00D2295F">
        <w:rPr>
          <w:u w:val="single"/>
        </w:rPr>
        <w:t xml:space="preserve">identify the existing and proposed host sites for each mobile PET scanner identified in Subparagraphs (b)(1) and (b)(2) of this Paragraph and the proposed mobile PET </w:t>
      </w:r>
      <w:proofErr w:type="gramStart"/>
      <w:r w:rsidRPr="00D2295F">
        <w:rPr>
          <w:u w:val="single"/>
        </w:rPr>
        <w:t>scanner;</w:t>
      </w:r>
      <w:proofErr w:type="gramEnd"/>
    </w:p>
    <w:p w14:paraId="3C4ED06C" w14:textId="77777777" w:rsidR="00FC2B87" w:rsidRPr="00D2295F" w:rsidRDefault="00FC2B87" w:rsidP="00D2295F">
      <w:pPr>
        <w:pStyle w:val="SubParagraph"/>
        <w:tabs>
          <w:tab w:val="clear" w:pos="1800"/>
        </w:tabs>
      </w:pPr>
      <w:r w:rsidRPr="00D2295F">
        <w:rPr>
          <w:u w:val="single"/>
        </w:rPr>
        <w:t>(6)</w:t>
      </w:r>
      <w:r w:rsidRPr="00D2295F">
        <w:tab/>
      </w:r>
      <w:r w:rsidRPr="00D2295F">
        <w:rPr>
          <w:u w:val="single"/>
        </w:rPr>
        <w:t xml:space="preserve">provide projected utilization of the PET scanners identified in Subparagraphs (b)(1) through (b)(4) of this Paragraph and the proposed mobile PET scanner during each of the first three full fiscal years of operation following completion of the </w:t>
      </w:r>
      <w:proofErr w:type="gramStart"/>
      <w:r w:rsidRPr="00D2295F">
        <w:rPr>
          <w:u w:val="single"/>
        </w:rPr>
        <w:t>project;</w:t>
      </w:r>
      <w:proofErr w:type="gramEnd"/>
    </w:p>
    <w:p w14:paraId="369E933B" w14:textId="77777777" w:rsidR="00FC2B87" w:rsidRPr="00D2295F" w:rsidRDefault="00FC2B87" w:rsidP="00D2295F">
      <w:pPr>
        <w:pStyle w:val="SubParagraph"/>
        <w:tabs>
          <w:tab w:val="clear" w:pos="1800"/>
        </w:tabs>
      </w:pPr>
      <w:r w:rsidRPr="00D2295F">
        <w:rPr>
          <w:u w:val="single"/>
        </w:rPr>
        <w:lastRenderedPageBreak/>
        <w:t>(7)</w:t>
      </w:r>
      <w:r w:rsidRPr="00D2295F">
        <w:tab/>
      </w:r>
      <w:r w:rsidRPr="00D2295F">
        <w:rPr>
          <w:u w:val="single"/>
        </w:rPr>
        <w:t>provide the assumptions and methodology used to project the utilization required by Subparagraph (b)(6) of this Paragraph; and</w:t>
      </w:r>
    </w:p>
    <w:p w14:paraId="7C8309A9" w14:textId="77777777" w:rsidR="00FC2B87" w:rsidRPr="00D2295F" w:rsidRDefault="00FC2B87" w:rsidP="00D2295F">
      <w:pPr>
        <w:pStyle w:val="SubParagraph"/>
        <w:tabs>
          <w:tab w:val="clear" w:pos="1800"/>
        </w:tabs>
      </w:pPr>
      <w:r w:rsidRPr="00D2295F">
        <w:rPr>
          <w:u w:val="single"/>
        </w:rPr>
        <w:t>(8)</w:t>
      </w:r>
      <w:r w:rsidRPr="00D2295F">
        <w:tab/>
      </w:r>
      <w:r w:rsidRPr="00D2295F">
        <w:rPr>
          <w:u w:val="single"/>
        </w:rPr>
        <w:t>project that the PET scanners identified in Subparagraphs (b)(1) through (b)(4) of this Paragraph and the proposed mobile PET scanner shall perform 2,080 or more procedures per PET scanner during the third full fiscal year of operation following completion of the project.</w:t>
      </w:r>
    </w:p>
    <w:p w14:paraId="4A168052" w14:textId="77777777" w:rsidR="00FC2B87" w:rsidRPr="00D2295F" w:rsidRDefault="00FC2B87" w:rsidP="00D2295F">
      <w:pPr>
        <w:pStyle w:val="Base"/>
      </w:pPr>
    </w:p>
    <w:p w14:paraId="5C45A13B" w14:textId="6E49D975" w:rsidR="00FC2B87" w:rsidRPr="00D2295F" w:rsidRDefault="00FC2B87" w:rsidP="00FC2B87">
      <w:pPr>
        <w:pStyle w:val="HistoryAuthority"/>
      </w:pPr>
      <w:r w:rsidRPr="00D2295F">
        <w:t>Authority G.S. 131E-177(1); 131E-183(b)</w:t>
      </w:r>
      <w:r>
        <w:t>.</w:t>
      </w:r>
    </w:p>
    <w:p w14:paraId="3C98DC74" w14:textId="77777777" w:rsidR="00FC2B87" w:rsidRPr="005E4FB1" w:rsidRDefault="00FC2B87" w:rsidP="00E03A28">
      <w:pPr>
        <w:pStyle w:val="Base"/>
      </w:pPr>
    </w:p>
    <w:p w14:paraId="77C34BC7" w14:textId="3AB412D8" w:rsidR="00D52FD0" w:rsidRDefault="00D52FD0" w:rsidP="00FC2B87">
      <w:pPr>
        <w:pStyle w:val="Base"/>
        <w:pBdr>
          <w:top w:val="single" w:sz="18" w:space="1" w:color="auto"/>
        </w:pBdr>
      </w:pPr>
    </w:p>
    <w:p w14:paraId="31AABD1E" w14:textId="77777777" w:rsidR="00FC2B87" w:rsidRDefault="00FC2B87" w:rsidP="00575C17">
      <w:pPr>
        <w:pStyle w:val="Chapter"/>
        <w:rPr>
          <w:caps w:val="0"/>
        </w:rPr>
      </w:pPr>
      <w:r>
        <w:t>Title 15A – Department of Environmental Quality</w:t>
      </w:r>
    </w:p>
    <w:p w14:paraId="7E260495" w14:textId="77777777" w:rsidR="00FC2B87" w:rsidRPr="00DF6604" w:rsidRDefault="00FC2B87" w:rsidP="00DF6604">
      <w:pPr>
        <w:pStyle w:val="Base"/>
        <w:rPr>
          <w:b/>
        </w:rPr>
      </w:pPr>
    </w:p>
    <w:p w14:paraId="138ABC6C" w14:textId="77777777" w:rsidR="00FC2B87" w:rsidRDefault="00FC2B87">
      <w:pPr>
        <w:pStyle w:val="Paragraph"/>
        <w:rPr>
          <w:i/>
          <w:iCs/>
        </w:rPr>
      </w:pPr>
      <w:r w:rsidRPr="00B31E75">
        <w:rPr>
          <w:b/>
          <w:bCs/>
          <w:i/>
          <w:iCs/>
        </w:rPr>
        <w:t>Notice</w:t>
      </w:r>
      <w:r w:rsidRPr="00B31E75">
        <w:rPr>
          <w:i/>
          <w:iCs/>
        </w:rPr>
        <w:t xml:space="preserve"> is hereby given in accordance with G.S. 150B-21.2</w:t>
      </w:r>
      <w:r>
        <w:rPr>
          <w:i/>
          <w:iCs/>
        </w:rPr>
        <w:t xml:space="preserve"> and G.S. 150B-21.3A(c)(</w:t>
      </w:r>
      <w:proofErr w:type="gramStart"/>
      <w:r>
        <w:rPr>
          <w:i/>
          <w:iCs/>
        </w:rPr>
        <w:t>2)g.</w:t>
      </w:r>
      <w:proofErr w:type="gramEnd"/>
      <w:r w:rsidRPr="00B31E75">
        <w:rPr>
          <w:i/>
          <w:iCs/>
        </w:rPr>
        <w:t xml:space="preserve"> that the </w:t>
      </w:r>
      <w:r>
        <w:rPr>
          <w:i/>
          <w:iCs/>
        </w:rPr>
        <w:t>Department of Environmental Quality</w:t>
      </w:r>
      <w:r w:rsidRPr="00B31E75">
        <w:rPr>
          <w:i/>
          <w:iCs/>
        </w:rPr>
        <w:t xml:space="preserve"> intends t</w:t>
      </w:r>
      <w:r>
        <w:rPr>
          <w:i/>
          <w:iCs/>
        </w:rPr>
        <w:t>o adopt the rule cited as 15A NCAC 07O .0203, amend the rules cited as 15A NCAC 07O .0102, .0105, and readopt with substantive changes the rules cited as 15A NCAC 07O .0101, .0103, .0104, .0201, and .0202.</w:t>
      </w:r>
    </w:p>
    <w:p w14:paraId="4C6B2B1D" w14:textId="77777777" w:rsidR="00FC2B87" w:rsidRPr="00DF6604" w:rsidRDefault="00FC2B87" w:rsidP="00DF6604">
      <w:pPr>
        <w:pStyle w:val="Base"/>
        <w:rPr>
          <w:i/>
        </w:rPr>
      </w:pPr>
    </w:p>
    <w:p w14:paraId="4661D3FF" w14:textId="77777777" w:rsidR="00FC2B87" w:rsidRPr="00B31E75" w:rsidRDefault="00FC2B87" w:rsidP="00DA1E68">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320EBD06" w14:textId="77777777" w:rsidR="00FC2B87" w:rsidRPr="00DF6604" w:rsidRDefault="00FC2B87" w:rsidP="00DF6604">
      <w:pPr>
        <w:pStyle w:val="Base"/>
      </w:pPr>
    </w:p>
    <w:p w14:paraId="7A764B6B" w14:textId="77777777" w:rsidR="00FC2B87" w:rsidRPr="00B31E75" w:rsidRDefault="00FC2B87" w:rsidP="00DA1E68">
      <w:pPr>
        <w:pStyle w:val="Paragraph"/>
        <w:rPr>
          <w:i/>
        </w:rPr>
      </w:pPr>
      <w:r w:rsidRPr="00B31E75">
        <w:rPr>
          <w:b/>
          <w:bCs/>
        </w:rPr>
        <w:t>Proposed Effective Date:</w:t>
      </w:r>
      <w:r w:rsidRPr="00B31E75">
        <w:rPr>
          <w:b/>
          <w:bCs/>
          <w:i/>
        </w:rPr>
        <w:t xml:space="preserve">  </w:t>
      </w:r>
      <w:r>
        <w:rPr>
          <w:i/>
          <w:color w:val="000000"/>
          <w:highlight w:val="white"/>
        </w:rPr>
        <w:t>November 1, 2021</w:t>
      </w:r>
    </w:p>
    <w:p w14:paraId="27384993" w14:textId="77777777" w:rsidR="00FC2B87" w:rsidRPr="00B31E75" w:rsidRDefault="00FC2B87" w:rsidP="00DF6604">
      <w:pPr>
        <w:pStyle w:val="Base"/>
      </w:pPr>
    </w:p>
    <w:p w14:paraId="356B5010" w14:textId="77777777" w:rsidR="00FC2B87" w:rsidRDefault="00FC2B87" w:rsidP="00FF679B">
      <w:pPr>
        <w:pStyle w:val="Base"/>
        <w:tabs>
          <w:tab w:val="left" w:pos="936"/>
        </w:tabs>
        <w:rPr>
          <w:b/>
        </w:rPr>
      </w:pPr>
      <w:r>
        <w:rPr>
          <w:b/>
        </w:rPr>
        <w:t>Public Hearing:</w:t>
      </w:r>
    </w:p>
    <w:p w14:paraId="70EB5079" w14:textId="77777777" w:rsidR="00FC2B87" w:rsidRDefault="00FC2B87" w:rsidP="00FF679B">
      <w:pPr>
        <w:pStyle w:val="Base"/>
        <w:tabs>
          <w:tab w:val="left" w:pos="936"/>
        </w:tabs>
      </w:pPr>
      <w:r>
        <w:rPr>
          <w:b/>
        </w:rPr>
        <w:t>Date:</w:t>
      </w:r>
      <w:r>
        <w:rPr>
          <w:i/>
        </w:rPr>
        <w:t xml:space="preserve">  August 26, 2021</w:t>
      </w:r>
    </w:p>
    <w:p w14:paraId="0E7B29EC" w14:textId="77777777" w:rsidR="00FC2B87" w:rsidRDefault="00FC2B87" w:rsidP="00FF679B">
      <w:pPr>
        <w:pStyle w:val="Base"/>
        <w:tabs>
          <w:tab w:val="left" w:pos="936"/>
        </w:tabs>
      </w:pPr>
      <w:r>
        <w:rPr>
          <w:b/>
        </w:rPr>
        <w:t>Time:</w:t>
      </w:r>
      <w:r>
        <w:rPr>
          <w:i/>
        </w:rPr>
        <w:t xml:space="preserve">  12:30 p.m.</w:t>
      </w:r>
    </w:p>
    <w:p w14:paraId="2603EEDE" w14:textId="77777777" w:rsidR="00FC2B87" w:rsidRDefault="00FC2B87" w:rsidP="00FF679B">
      <w:pPr>
        <w:pStyle w:val="Base"/>
        <w:tabs>
          <w:tab w:val="left" w:pos="936"/>
        </w:tabs>
      </w:pPr>
      <w:r>
        <w:rPr>
          <w:b/>
        </w:rPr>
        <w:t>Location:</w:t>
      </w:r>
      <w:r>
        <w:rPr>
          <w:i/>
        </w:rPr>
        <w:t xml:space="preserve">  Division of Coastal Management, 400 Commerce Avenue, Morehead City, NC 28557</w:t>
      </w:r>
    </w:p>
    <w:p w14:paraId="7FEF93F6" w14:textId="77777777" w:rsidR="00FC2B87" w:rsidRDefault="00FC2B87" w:rsidP="00FF679B">
      <w:pPr>
        <w:pStyle w:val="Base"/>
        <w:tabs>
          <w:tab w:val="left" w:pos="936"/>
        </w:tabs>
      </w:pPr>
    </w:p>
    <w:p w14:paraId="250C31FD" w14:textId="77777777" w:rsidR="00FC2B87" w:rsidRPr="00B31E75" w:rsidRDefault="00FC2B87" w:rsidP="00DA1E68">
      <w:pPr>
        <w:pStyle w:val="Paragraph"/>
        <w:rPr>
          <w:i/>
          <w:iCs/>
        </w:rPr>
      </w:pPr>
      <w:r w:rsidRPr="00B31E75">
        <w:rPr>
          <w:b/>
          <w:bCs/>
        </w:rPr>
        <w:t>Reason for Proposed Action:</w:t>
      </w:r>
      <w:r w:rsidRPr="00B31E75">
        <w:t xml:space="preserve">  </w:t>
      </w:r>
      <w:r>
        <w:rPr>
          <w:i/>
          <w:color w:val="000000"/>
          <w:highlight w:val="white"/>
        </w:rPr>
        <w:t>15A NCAC 07O has remained largely unchanged since it was first adopted in 1986. The Department of Environmental Quality is proposing rule amendments for the North Carolina Coastal Reserve. These amendments will satisfy the Legislative Periodic Review and Expiration of Existing Rules process requirements (G.S. 150B-21.3A), and address priority updates to enhance clarity of existing rules and address issues and gaps to ensure effective management of the North Carolina Coastal Reserve in accordance with G.S. 113A-129.1-3 (Coastal Area Management Act).</w:t>
      </w:r>
    </w:p>
    <w:p w14:paraId="5FE686DB" w14:textId="77777777" w:rsidR="00FC2B87" w:rsidRPr="00DF6604" w:rsidRDefault="00FC2B87" w:rsidP="00DF6604">
      <w:pPr>
        <w:pStyle w:val="Base"/>
        <w:rPr>
          <w:i/>
        </w:rPr>
      </w:pPr>
    </w:p>
    <w:p w14:paraId="29D0787F" w14:textId="77777777" w:rsidR="00FC2B87" w:rsidRPr="00DF6604" w:rsidRDefault="00FC2B87" w:rsidP="00DF6604">
      <w:pPr>
        <w:pStyle w:val="Paragraph"/>
        <w:rPr>
          <w:i/>
        </w:rPr>
      </w:pPr>
      <w:r w:rsidRPr="00DF6604">
        <w:rPr>
          <w:b/>
          <w:bCs/>
        </w:rPr>
        <w:t xml:space="preserve">Comments may be submitted to:  </w:t>
      </w:r>
      <w:r w:rsidRPr="00DF6604">
        <w:rPr>
          <w:i/>
          <w:highlight w:val="white"/>
        </w:rPr>
        <w:t xml:space="preserve">Rebecca </w:t>
      </w:r>
      <w:proofErr w:type="spellStart"/>
      <w:r w:rsidRPr="00DF6604">
        <w:rPr>
          <w:i/>
          <w:highlight w:val="white"/>
        </w:rPr>
        <w:t>Ellin</w:t>
      </w:r>
      <w:proofErr w:type="spellEnd"/>
      <w:r w:rsidRPr="00DF6604">
        <w:rPr>
          <w:i/>
          <w:highlight w:val="white"/>
        </w:rPr>
        <w:t>, NC Division of Coastal Management, 400 Commerce Avenue, Morehead City, NC 28557; phone (252) 838-0880; email rebecca.ellin@ncdenr.gov</w:t>
      </w:r>
    </w:p>
    <w:p w14:paraId="3DAB5A0F" w14:textId="77777777" w:rsidR="00FC2B87" w:rsidRPr="00DF6604" w:rsidRDefault="00FC2B87" w:rsidP="00DF6604">
      <w:pPr>
        <w:pStyle w:val="Base"/>
        <w:rPr>
          <w:i/>
        </w:rPr>
      </w:pPr>
    </w:p>
    <w:p w14:paraId="71AAB495" w14:textId="77777777" w:rsidR="00FC2B87" w:rsidRPr="00B31E75" w:rsidRDefault="00FC2B87" w:rsidP="00DA1E68">
      <w:pPr>
        <w:pStyle w:val="Paragraph"/>
        <w:rPr>
          <w:b/>
        </w:rPr>
      </w:pPr>
      <w:r w:rsidRPr="00B31E75">
        <w:rPr>
          <w:b/>
          <w:iCs/>
        </w:rPr>
        <w:t>Comment period ends:</w:t>
      </w:r>
      <w:r w:rsidRPr="00B31E75">
        <w:rPr>
          <w:b/>
          <w:i/>
          <w:iCs/>
        </w:rPr>
        <w:t xml:space="preserve">  </w:t>
      </w:r>
      <w:r>
        <w:rPr>
          <w:i/>
          <w:color w:val="000000"/>
          <w:highlight w:val="white"/>
        </w:rPr>
        <w:t>September 13, 2021</w:t>
      </w:r>
    </w:p>
    <w:p w14:paraId="3CDEAEBE" w14:textId="77777777" w:rsidR="00FC2B87" w:rsidRPr="00B31E75" w:rsidRDefault="00FC2B87" w:rsidP="00DF6604">
      <w:pPr>
        <w:pStyle w:val="Base"/>
      </w:pPr>
    </w:p>
    <w:p w14:paraId="45E2772E" w14:textId="77777777" w:rsidR="00FC2B87" w:rsidRPr="006D6687" w:rsidRDefault="00FC2B87"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w:t>
      </w:r>
      <w:r>
        <w:t xml:space="preserve">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w:t>
      </w:r>
      <w:r>
        <w:t>984-236-1850</w:t>
      </w:r>
      <w:r w:rsidRPr="006D6687">
        <w:t>.</w:t>
      </w:r>
    </w:p>
    <w:p w14:paraId="1C02F67B" w14:textId="77777777" w:rsidR="00FC2B87" w:rsidRDefault="00FC2B87" w:rsidP="00DF6604">
      <w:pPr>
        <w:pStyle w:val="Base"/>
      </w:pPr>
    </w:p>
    <w:p w14:paraId="38B68D33" w14:textId="77777777" w:rsidR="00FC2B87" w:rsidRPr="00B31E75" w:rsidRDefault="00FC2B87" w:rsidP="00DA1E68">
      <w:pPr>
        <w:pStyle w:val="Paragraph"/>
        <w:rPr>
          <w:b/>
        </w:rPr>
      </w:pPr>
      <w:r w:rsidRPr="00B31E75">
        <w:rPr>
          <w:b/>
        </w:rPr>
        <w:t>Fiscal impact. Does any rule or combination of rules in this notice create an economic impact? Check all that apply.</w:t>
      </w:r>
    </w:p>
    <w:p w14:paraId="4E53A010"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State funds </w:t>
      </w:r>
      <w:proofErr w:type="gramStart"/>
      <w:r>
        <w:rPr>
          <w:b/>
        </w:rPr>
        <w:t>affected</w:t>
      </w:r>
      <w:proofErr w:type="gramEnd"/>
    </w:p>
    <w:p w14:paraId="79306B0A"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Local funds </w:t>
      </w:r>
      <w:proofErr w:type="gramStart"/>
      <w:r>
        <w:rPr>
          <w:b/>
        </w:rPr>
        <w:t>affected</w:t>
      </w:r>
      <w:proofErr w:type="gramEnd"/>
    </w:p>
    <w:p w14:paraId="518747AE"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Substantial economic impact (&gt;= $1,000,000)</w:t>
      </w:r>
    </w:p>
    <w:p w14:paraId="4DD5D186"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Approved by </w:t>
      </w:r>
      <w:proofErr w:type="gramStart"/>
      <w:r>
        <w:rPr>
          <w:b/>
        </w:rPr>
        <w:t>OSBM</w:t>
      </w:r>
      <w:proofErr w:type="gramEnd"/>
    </w:p>
    <w:p w14:paraId="1ED3F06D"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No fiscal note </w:t>
      </w:r>
      <w:proofErr w:type="gramStart"/>
      <w:r>
        <w:rPr>
          <w:b/>
        </w:rPr>
        <w:t>required</w:t>
      </w:r>
      <w:proofErr w:type="gramEnd"/>
    </w:p>
    <w:p w14:paraId="43BB4AE8" w14:textId="77777777" w:rsidR="00FC2B87" w:rsidRDefault="00FC2B87" w:rsidP="00DF6604">
      <w:pPr>
        <w:pStyle w:val="Base"/>
      </w:pPr>
    </w:p>
    <w:p w14:paraId="033580CC" w14:textId="77777777" w:rsidR="00FC2B87" w:rsidRDefault="00FC2B87" w:rsidP="00293B57">
      <w:pPr>
        <w:pStyle w:val="Chapter"/>
      </w:pPr>
      <w:r>
        <w:t>Chapter 07 - Coastal Management</w:t>
      </w:r>
    </w:p>
    <w:p w14:paraId="369AD5C5" w14:textId="77777777" w:rsidR="00FC2B87" w:rsidRDefault="00FC2B87" w:rsidP="00293B57">
      <w:pPr>
        <w:pStyle w:val="Base"/>
      </w:pPr>
    </w:p>
    <w:p w14:paraId="6D07C13B" w14:textId="77777777" w:rsidR="00FC2B87" w:rsidRDefault="00FC2B87" w:rsidP="00293B57">
      <w:pPr>
        <w:pStyle w:val="SubChapter"/>
      </w:pPr>
      <w:r>
        <w:t xml:space="preserve">SUBCHAPTER 07O </w:t>
      </w:r>
      <w:r>
        <w:noBreakHyphen/>
        <w:t xml:space="preserve"> NORTH CAROLINA COASTAL RESERVE</w:t>
      </w:r>
    </w:p>
    <w:p w14:paraId="5D8CDD08" w14:textId="77777777" w:rsidR="00FC2B87" w:rsidRDefault="00FC2B87" w:rsidP="00293B57">
      <w:pPr>
        <w:pStyle w:val="Base"/>
      </w:pPr>
    </w:p>
    <w:p w14:paraId="00086BA1" w14:textId="77777777" w:rsidR="00FC2B87" w:rsidRDefault="00FC2B87" w:rsidP="00293B57">
      <w:pPr>
        <w:pStyle w:val="Section"/>
      </w:pPr>
      <w:r>
        <w:t xml:space="preserve">SECTION .0100 </w:t>
      </w:r>
      <w:r>
        <w:noBreakHyphen/>
        <w:t xml:space="preserve"> GENERAL PROVISIONS</w:t>
      </w:r>
    </w:p>
    <w:p w14:paraId="5E15AC4B" w14:textId="77777777" w:rsidR="00FC2B87" w:rsidRPr="00293B57" w:rsidRDefault="00FC2B87" w:rsidP="00293B57">
      <w:pPr>
        <w:pStyle w:val="Base"/>
      </w:pPr>
    </w:p>
    <w:p w14:paraId="007FAAEB" w14:textId="77777777" w:rsidR="00FC2B87" w:rsidRPr="00293B57" w:rsidRDefault="00FC2B87" w:rsidP="00293B57">
      <w:pPr>
        <w:pStyle w:val="Rule"/>
      </w:pPr>
      <w:r w:rsidRPr="00293B57">
        <w:t>15A NCAC 07O .0101</w:t>
      </w:r>
      <w:r w:rsidRPr="00293B57">
        <w:tab/>
        <w:t>STATEMENT OF PURPOSE</w:t>
      </w:r>
    </w:p>
    <w:p w14:paraId="3CCCA92D" w14:textId="77777777" w:rsidR="00FC2B87" w:rsidRPr="00293B57" w:rsidRDefault="00FC2B87" w:rsidP="00293B57">
      <w:pPr>
        <w:pStyle w:val="Paragraph"/>
      </w:pPr>
      <w:r w:rsidRPr="00293B57">
        <w:t>The principal purposes of the North Carolina Coastal Reserve and supporting programs are to:</w:t>
      </w:r>
    </w:p>
    <w:p w14:paraId="1282F8D8" w14:textId="77777777" w:rsidR="00FC2B87" w:rsidRPr="00293B57" w:rsidRDefault="00FC2B87" w:rsidP="00293B57">
      <w:pPr>
        <w:pStyle w:val="Item"/>
        <w:tabs>
          <w:tab w:val="clear" w:pos="1800"/>
        </w:tabs>
      </w:pPr>
      <w:r w:rsidRPr="00293B57">
        <w:t>(1)</w:t>
      </w:r>
      <w:r w:rsidRPr="00293B57">
        <w:tab/>
        <w:t xml:space="preserve">preserve coastal ecosystems representative of the various biogeographic regions and typologies in North Carolina and to make them available for continuous future study of the processes, functions, and influences which shape and sustain the coastal </w:t>
      </w:r>
      <w:proofErr w:type="gramStart"/>
      <w:r w:rsidRPr="00293B57">
        <w:t>ecosystems;</w:t>
      </w:r>
      <w:proofErr w:type="gramEnd"/>
    </w:p>
    <w:p w14:paraId="45913F13" w14:textId="77777777" w:rsidR="00FC2B87" w:rsidRPr="00293B57" w:rsidRDefault="00FC2B87" w:rsidP="00293B57">
      <w:pPr>
        <w:pStyle w:val="Item"/>
        <w:tabs>
          <w:tab w:val="clear" w:pos="1800"/>
        </w:tabs>
      </w:pPr>
      <w:r w:rsidRPr="00293B57">
        <w:t>(2)</w:t>
      </w:r>
      <w:r w:rsidRPr="00293B57">
        <w:tab/>
        <w:t xml:space="preserve">provide new information on coastal ecosystem processes to decisionmakers as a basis for the promotion of sound management of coastal </w:t>
      </w:r>
      <w:proofErr w:type="gramStart"/>
      <w:r w:rsidRPr="00293B57">
        <w:t>resources;</w:t>
      </w:r>
      <w:proofErr w:type="gramEnd"/>
    </w:p>
    <w:p w14:paraId="702D961D" w14:textId="77777777" w:rsidR="00FC2B87" w:rsidRPr="00293B57" w:rsidRDefault="00FC2B87" w:rsidP="00293B57">
      <w:pPr>
        <w:pStyle w:val="Item"/>
        <w:tabs>
          <w:tab w:val="clear" w:pos="1800"/>
        </w:tabs>
      </w:pPr>
      <w:r w:rsidRPr="00293B57">
        <w:t>(3)</w:t>
      </w:r>
      <w:r w:rsidRPr="00293B57">
        <w:tab/>
        <w:t xml:space="preserve">provide a focal point for educational activities that increase the public awareness and understanding of coastal ecosystems, effects of </w:t>
      </w:r>
      <w:proofErr w:type="gramStart"/>
      <w:r w:rsidRPr="00293B57">
        <w:rPr>
          <w:u w:val="single"/>
        </w:rPr>
        <w:t>humans</w:t>
      </w:r>
      <w:proofErr w:type="gramEnd"/>
      <w:r w:rsidRPr="00293B57">
        <w:t xml:space="preserve"> </w:t>
      </w:r>
      <w:r w:rsidRPr="00293B57">
        <w:rPr>
          <w:strike/>
        </w:rPr>
        <w:t>man</w:t>
      </w:r>
      <w:r w:rsidRPr="00293B57">
        <w:t xml:space="preserve"> on them, and the importance of </w:t>
      </w:r>
      <w:r w:rsidRPr="00293B57">
        <w:rPr>
          <w:strike/>
        </w:rPr>
        <w:t>the</w:t>
      </w:r>
      <w:r w:rsidRPr="00293B57">
        <w:t xml:space="preserve"> coastal systems to the state and the Nation;</w:t>
      </w:r>
    </w:p>
    <w:p w14:paraId="1FE4CB0D" w14:textId="77777777" w:rsidR="00FC2B87" w:rsidRPr="00293B57" w:rsidRDefault="00FC2B87" w:rsidP="00293B57">
      <w:pPr>
        <w:pStyle w:val="Item"/>
        <w:tabs>
          <w:tab w:val="clear" w:pos="1800"/>
        </w:tabs>
      </w:pPr>
      <w:r w:rsidRPr="00293B57">
        <w:t>(4)</w:t>
      </w:r>
      <w:r w:rsidRPr="00293B57">
        <w:tab/>
        <w:t xml:space="preserve">accommodate traditional </w:t>
      </w:r>
      <w:r w:rsidRPr="00293B57">
        <w:rPr>
          <w:strike/>
        </w:rPr>
        <w:t>recreational activities,</w:t>
      </w:r>
      <w:r w:rsidRPr="00293B57">
        <w:t xml:space="preserve"> </w:t>
      </w:r>
      <w:r w:rsidRPr="00293B57">
        <w:rPr>
          <w:u w:val="single"/>
        </w:rPr>
        <w:t>uses,</w:t>
      </w:r>
      <w:r w:rsidRPr="00293B57">
        <w:t xml:space="preserve"> </w:t>
      </w:r>
      <w:r w:rsidRPr="00293B57">
        <w:rPr>
          <w:strike/>
        </w:rPr>
        <w:t>commercial fishing,</w:t>
      </w:r>
      <w:r w:rsidRPr="00293B57">
        <w:t xml:space="preserve"> and other uses of the Reserve </w:t>
      </w:r>
      <w:proofErr w:type="gramStart"/>
      <w:r w:rsidRPr="00293B57">
        <w:t>as long as</w:t>
      </w:r>
      <w:proofErr w:type="gramEnd"/>
      <w:r w:rsidRPr="00293B57">
        <w:t xml:space="preserve"> they do not disturb the Reserve environment and are compatible with the research and educational activities </w:t>
      </w:r>
      <w:r w:rsidRPr="00293B57">
        <w:rPr>
          <w:u w:val="single"/>
        </w:rPr>
        <w:t>within the Reserve components.</w:t>
      </w:r>
      <w:r w:rsidRPr="00293B57">
        <w:t xml:space="preserve"> </w:t>
      </w:r>
      <w:r w:rsidRPr="00293B57">
        <w:rPr>
          <w:strike/>
        </w:rPr>
        <w:t>taking place there.</w:t>
      </w:r>
    </w:p>
    <w:p w14:paraId="274E7695" w14:textId="77777777" w:rsidR="00FC2B87" w:rsidRPr="00293B57" w:rsidRDefault="00FC2B87" w:rsidP="00293B57">
      <w:pPr>
        <w:pStyle w:val="Base"/>
      </w:pPr>
    </w:p>
    <w:p w14:paraId="08280933" w14:textId="15B12A41" w:rsidR="00FC2B87" w:rsidRPr="00293B57" w:rsidRDefault="00FC2B87" w:rsidP="00FC2B87">
      <w:pPr>
        <w:pStyle w:val="HistoryAuthority"/>
      </w:pPr>
      <w:r w:rsidRPr="00293B57">
        <w:t xml:space="preserve">Authority G.S. 113-3; 113-8; </w:t>
      </w:r>
      <w:r w:rsidRPr="00293B57">
        <w:rPr>
          <w:u w:val="single"/>
        </w:rPr>
        <w:t>113A-129.1-3;</w:t>
      </w:r>
      <w:r w:rsidRPr="00293B57">
        <w:t xml:space="preserve"> 143B-10</w:t>
      </w:r>
      <w:r>
        <w:t>.</w:t>
      </w:r>
    </w:p>
    <w:p w14:paraId="4BAF9FF2" w14:textId="77777777" w:rsidR="00FC2B87" w:rsidRPr="00293B57" w:rsidRDefault="00FC2B87" w:rsidP="00293B57">
      <w:pPr>
        <w:pStyle w:val="Base"/>
      </w:pPr>
    </w:p>
    <w:p w14:paraId="2B97D285" w14:textId="77777777" w:rsidR="00FC2B87" w:rsidRPr="000519C0" w:rsidRDefault="00FC2B87" w:rsidP="000519C0">
      <w:pPr>
        <w:pStyle w:val="Rule"/>
      </w:pPr>
      <w:r w:rsidRPr="000519C0">
        <w:t>15A NCAC 07O .0102</w:t>
      </w:r>
      <w:r w:rsidRPr="000519C0">
        <w:tab/>
        <w:t>DEFINITIONS AS USED IN THIS SUBCHAPTER</w:t>
      </w:r>
    </w:p>
    <w:p w14:paraId="7A73F65B" w14:textId="77777777" w:rsidR="00FC2B87" w:rsidRPr="000519C0" w:rsidRDefault="00FC2B87" w:rsidP="000519C0">
      <w:pPr>
        <w:pStyle w:val="Paragraph"/>
      </w:pPr>
      <w:r w:rsidRPr="000519C0">
        <w:t>Definitions as used in this Subchapter are:</w:t>
      </w:r>
    </w:p>
    <w:p w14:paraId="4DBEEA2F" w14:textId="77777777" w:rsidR="00FC2B87" w:rsidRPr="000519C0" w:rsidRDefault="00FC2B87" w:rsidP="000519C0">
      <w:pPr>
        <w:pStyle w:val="Item"/>
        <w:tabs>
          <w:tab w:val="clear" w:pos="1800"/>
        </w:tabs>
      </w:pPr>
      <w:r w:rsidRPr="000519C0">
        <w:t>(1)</w:t>
      </w:r>
      <w:r w:rsidRPr="000519C0">
        <w:tab/>
        <w:t xml:space="preserve">"Coastal Reserve" means those coastal land and water </w:t>
      </w:r>
      <w:r w:rsidRPr="000519C0">
        <w:rPr>
          <w:strike/>
        </w:rPr>
        <w:t>areas</w:t>
      </w:r>
      <w:r w:rsidRPr="000519C0">
        <w:t xml:space="preserve"> </w:t>
      </w:r>
      <w:proofErr w:type="spellStart"/>
      <w:r w:rsidRPr="000519C0">
        <w:rPr>
          <w:u w:val="single"/>
        </w:rPr>
        <w:t>areas</w:t>
      </w:r>
      <w:proofErr w:type="spellEnd"/>
      <w:r w:rsidRPr="000519C0">
        <w:rPr>
          <w:u w:val="single"/>
        </w:rPr>
        <w:t xml:space="preserve">, which include land and water </w:t>
      </w:r>
      <w:r w:rsidRPr="000519C0">
        <w:rPr>
          <w:u w:val="single"/>
        </w:rPr>
        <w:lastRenderedPageBreak/>
        <w:t>portions of an estuary and adjacent transitional areas and uplands,</w:t>
      </w:r>
      <w:r w:rsidRPr="000519C0">
        <w:t xml:space="preserve"> set aside </w:t>
      </w:r>
      <w:r w:rsidRPr="000519C0">
        <w:rPr>
          <w:u w:val="single"/>
        </w:rPr>
        <w:t>as a natural field laboratory and classroom</w:t>
      </w:r>
      <w:r w:rsidRPr="000519C0">
        <w:t xml:space="preserve"> to be maintained in their natural state </w:t>
      </w:r>
      <w:r w:rsidRPr="000519C0">
        <w:rPr>
          <w:u w:val="single"/>
        </w:rPr>
        <w:t>to provide for long-term opportunities</w:t>
      </w:r>
      <w:r w:rsidRPr="000519C0">
        <w:t xml:space="preserve"> for research, education and compatible </w:t>
      </w:r>
      <w:r w:rsidRPr="000519C0">
        <w:rPr>
          <w:u w:val="single"/>
        </w:rPr>
        <w:t>traditional uses</w:t>
      </w:r>
      <w:r w:rsidRPr="000519C0">
        <w:t xml:space="preserve"> </w:t>
      </w:r>
      <w:r w:rsidRPr="000519C0">
        <w:rPr>
          <w:strike/>
        </w:rPr>
        <w:t>recreation</w:t>
      </w:r>
      <w:r w:rsidRPr="000519C0">
        <w:t xml:space="preserve"> and enjoyment of natural and scenic beauty. </w:t>
      </w:r>
      <w:r w:rsidRPr="000519C0">
        <w:rPr>
          <w:u w:val="single"/>
        </w:rPr>
        <w:t>The Coastal Reserve includes the North Carolina National Estuarine Research Reserve.</w:t>
      </w:r>
    </w:p>
    <w:p w14:paraId="302AE0EC" w14:textId="77777777" w:rsidR="00FC2B87" w:rsidRPr="000519C0" w:rsidRDefault="00FC2B87" w:rsidP="000519C0">
      <w:pPr>
        <w:pStyle w:val="Item"/>
        <w:tabs>
          <w:tab w:val="clear" w:pos="1800"/>
        </w:tabs>
      </w:pPr>
      <w:r w:rsidRPr="000519C0">
        <w:t>(2)</w:t>
      </w:r>
      <w:r w:rsidRPr="000519C0">
        <w:tab/>
        <w:t>"Estuary" means that part of a river or stream or body of water having unimpaired connection with the open sea, where sea water is measurably diluted with fresh water derived from land drainage.</w:t>
      </w:r>
    </w:p>
    <w:p w14:paraId="78037B06" w14:textId="77777777" w:rsidR="00FC2B87" w:rsidRPr="000519C0" w:rsidRDefault="00FC2B87" w:rsidP="000519C0">
      <w:pPr>
        <w:pStyle w:val="Item"/>
        <w:tabs>
          <w:tab w:val="clear" w:pos="1800"/>
        </w:tabs>
      </w:pPr>
      <w:r w:rsidRPr="000519C0">
        <w:rPr>
          <w:strike/>
        </w:rPr>
        <w:t>(3)</w:t>
      </w:r>
      <w:r w:rsidRPr="000519C0">
        <w:tab/>
      </w:r>
      <w:r w:rsidRPr="000519C0">
        <w:rPr>
          <w:strike/>
        </w:rPr>
        <w:t>"Research Reserve" means a group of areas or components, each of which may include all or the key land and water portion of an estuary and adjacent transitional areas and uplands, constituting to the extent feasible a natural unit, set aside as a natural field laboratory to provide long-term opportunities for research, education, and interpretation of the ecological relationships within the area. The Coastal Reserve includes the North Carolina National Estuarine Research Reserve.</w:t>
      </w:r>
    </w:p>
    <w:p w14:paraId="38938559" w14:textId="77777777" w:rsidR="00FC2B87" w:rsidRPr="000519C0" w:rsidRDefault="00FC2B87" w:rsidP="000519C0">
      <w:pPr>
        <w:pStyle w:val="Item"/>
        <w:tabs>
          <w:tab w:val="clear" w:pos="1800"/>
        </w:tabs>
      </w:pPr>
      <w:r w:rsidRPr="000519C0">
        <w:rPr>
          <w:strike/>
        </w:rPr>
        <w:t>(4)</w:t>
      </w:r>
      <w:r w:rsidRPr="000519C0">
        <w:rPr>
          <w:u w:val="single"/>
        </w:rPr>
        <w:t>(3)</w:t>
      </w:r>
      <w:r>
        <w:tab/>
      </w:r>
      <w:r w:rsidRPr="000519C0">
        <w:t>"Reserve" means any area designated pursuant to this Subchapter.</w:t>
      </w:r>
    </w:p>
    <w:p w14:paraId="0E6F7E07" w14:textId="77777777" w:rsidR="00FC2B87" w:rsidRPr="000519C0" w:rsidRDefault="00FC2B87" w:rsidP="000519C0">
      <w:pPr>
        <w:pStyle w:val="Item"/>
        <w:tabs>
          <w:tab w:val="clear" w:pos="1800"/>
        </w:tabs>
      </w:pPr>
      <w:r w:rsidRPr="000519C0">
        <w:rPr>
          <w:strike/>
        </w:rPr>
        <w:t>(5)</w:t>
      </w:r>
      <w:r w:rsidRPr="000519C0">
        <w:rPr>
          <w:u w:val="single"/>
        </w:rPr>
        <w:t>(4)</w:t>
      </w:r>
      <w:r w:rsidRPr="00DF00E5">
        <w:tab/>
      </w:r>
      <w:r w:rsidRPr="000519C0">
        <w:rPr>
          <w:u w:val="single"/>
        </w:rPr>
        <w:t>"Traditional uses" means public trust uses as defined in G.S. 1-45.1, including fishing, hunting, navigation, and recreation.</w:t>
      </w:r>
    </w:p>
    <w:p w14:paraId="66428C16" w14:textId="77777777" w:rsidR="00FC2B87" w:rsidRPr="000519C0" w:rsidRDefault="00FC2B87" w:rsidP="000519C0">
      <w:pPr>
        <w:pStyle w:val="Base"/>
      </w:pPr>
    </w:p>
    <w:p w14:paraId="22051504" w14:textId="159516F1" w:rsidR="00FC2B87" w:rsidRPr="000519C0" w:rsidRDefault="00FC2B87" w:rsidP="00FC2B87">
      <w:pPr>
        <w:pStyle w:val="HistoryAuthority"/>
      </w:pPr>
      <w:r w:rsidRPr="000519C0">
        <w:t xml:space="preserve">Authority G.S. 113-3; 113-8; </w:t>
      </w:r>
      <w:r w:rsidRPr="000519C0">
        <w:rPr>
          <w:u w:val="single"/>
        </w:rPr>
        <w:t>113A-129.1-3;</w:t>
      </w:r>
      <w:r w:rsidRPr="000519C0">
        <w:t xml:space="preserve"> 143B-10</w:t>
      </w:r>
      <w:r>
        <w:t>.</w:t>
      </w:r>
    </w:p>
    <w:p w14:paraId="281EDF0F" w14:textId="77777777" w:rsidR="00FC2B87" w:rsidRPr="000519C0" w:rsidRDefault="00FC2B87" w:rsidP="000519C0">
      <w:pPr>
        <w:pStyle w:val="Base"/>
      </w:pPr>
    </w:p>
    <w:p w14:paraId="435FFB3F" w14:textId="77777777" w:rsidR="00FC2B87" w:rsidRPr="00F849F8" w:rsidRDefault="00FC2B87" w:rsidP="00F849F8">
      <w:pPr>
        <w:pStyle w:val="Rule"/>
      </w:pPr>
      <w:r w:rsidRPr="00F849F8">
        <w:t>15A NCAC 07O .0103</w:t>
      </w:r>
      <w:r w:rsidRPr="00F849F8">
        <w:tab/>
        <w:t>RESPONSIBILITIES: DUTIES OF THE COASTAL RESERVE PROGRAM</w:t>
      </w:r>
    </w:p>
    <w:p w14:paraId="54366D96" w14:textId="77777777" w:rsidR="00FC2B87" w:rsidRPr="00F849F8" w:rsidRDefault="00FC2B87" w:rsidP="00F849F8">
      <w:pPr>
        <w:pStyle w:val="Paragraph"/>
      </w:pPr>
      <w:r w:rsidRPr="00F849F8">
        <w:t xml:space="preserve">The Coastal Reserve Program of the Division of Coastal Management shall be responsible for managing and protecting the North Carolina Coastal Reserve; </w:t>
      </w:r>
      <w:r w:rsidRPr="00F849F8">
        <w:rPr>
          <w:strike/>
        </w:rPr>
        <w:t>for</w:t>
      </w:r>
      <w:r w:rsidRPr="00F849F8">
        <w:t xml:space="preserve"> promoting and coordinating research and educational programs at the components while allowing for compatible traditional uses; </w:t>
      </w:r>
      <w:r w:rsidRPr="00F849F8">
        <w:rPr>
          <w:strike/>
        </w:rPr>
        <w:t>for</w:t>
      </w:r>
      <w:r w:rsidRPr="00F849F8">
        <w:t xml:space="preserve"> maintaining a management plan for the Reserve; </w:t>
      </w:r>
      <w:r w:rsidRPr="00F849F8">
        <w:rPr>
          <w:strike/>
        </w:rPr>
        <w:t>for</w:t>
      </w:r>
      <w:r w:rsidRPr="00F849F8">
        <w:t xml:space="preserve"> maintaining cooperative agreements with scientific, educational, and resource management agencies and private citizens that will assist in the management of the Reserve; and </w:t>
      </w:r>
      <w:r w:rsidRPr="00F849F8">
        <w:rPr>
          <w:strike/>
        </w:rPr>
        <w:t>for</w:t>
      </w:r>
      <w:r w:rsidRPr="00F849F8">
        <w:t xml:space="preserve"> providing new information on coastal processes to coastal management decisionmakers.</w:t>
      </w:r>
    </w:p>
    <w:p w14:paraId="4716FB31" w14:textId="77777777" w:rsidR="00FC2B87" w:rsidRPr="00F849F8" w:rsidRDefault="00FC2B87" w:rsidP="00F849F8">
      <w:pPr>
        <w:pStyle w:val="Base"/>
      </w:pPr>
    </w:p>
    <w:p w14:paraId="57AF6FA0" w14:textId="24A68337" w:rsidR="00FC2B87" w:rsidRPr="00F849F8" w:rsidRDefault="00FC2B87" w:rsidP="00FC2B87">
      <w:pPr>
        <w:pStyle w:val="HistoryAuthority"/>
      </w:pPr>
      <w:r w:rsidRPr="00F849F8">
        <w:t xml:space="preserve">Authority G.S. 113-3; 113-8; </w:t>
      </w:r>
      <w:r w:rsidRPr="00F849F8">
        <w:rPr>
          <w:u w:val="single"/>
        </w:rPr>
        <w:t>113A-129.1-3;</w:t>
      </w:r>
      <w:r w:rsidRPr="00F849F8">
        <w:t xml:space="preserve"> 143B-10</w:t>
      </w:r>
      <w:r>
        <w:t>.</w:t>
      </w:r>
    </w:p>
    <w:p w14:paraId="7AE4E75B" w14:textId="77777777" w:rsidR="00FC2B87" w:rsidRPr="00F849F8" w:rsidRDefault="00FC2B87" w:rsidP="00F849F8">
      <w:pPr>
        <w:pStyle w:val="Base"/>
      </w:pPr>
    </w:p>
    <w:p w14:paraId="3A8C80C6" w14:textId="77777777" w:rsidR="00FC2B87" w:rsidRPr="00797344" w:rsidRDefault="00FC2B87" w:rsidP="00797344">
      <w:pPr>
        <w:pStyle w:val="Rule"/>
      </w:pPr>
      <w:r w:rsidRPr="00797344">
        <w:t>15A NCAC 07O .0104</w:t>
      </w:r>
      <w:r w:rsidRPr="00797344">
        <w:tab/>
        <w:t>STATE AND LOCAL COASTAL RESERVE ADVISORY COMMITTEES</w:t>
      </w:r>
    </w:p>
    <w:p w14:paraId="3B35095E" w14:textId="77777777" w:rsidR="00FC2B87" w:rsidRPr="00797344" w:rsidRDefault="00FC2B87" w:rsidP="00797344">
      <w:pPr>
        <w:pStyle w:val="Paragraph"/>
      </w:pPr>
      <w:r w:rsidRPr="00797344">
        <w:t xml:space="preserve">Advisory committees shall be established for each </w:t>
      </w:r>
      <w:r w:rsidRPr="00797344">
        <w:rPr>
          <w:strike/>
        </w:rPr>
        <w:t>individual</w:t>
      </w:r>
      <w:r w:rsidRPr="00797344">
        <w:t xml:space="preserve"> Reserve </w:t>
      </w:r>
      <w:r w:rsidRPr="00797344">
        <w:rPr>
          <w:u w:val="single"/>
        </w:rPr>
        <w:t>component</w:t>
      </w:r>
      <w:r w:rsidRPr="00797344">
        <w:t xml:space="preserve"> </w:t>
      </w:r>
      <w:proofErr w:type="spellStart"/>
      <w:r w:rsidRPr="00797344">
        <w:rPr>
          <w:strike/>
        </w:rPr>
        <w:t>component</w:t>
      </w:r>
      <w:proofErr w:type="spellEnd"/>
      <w:r w:rsidRPr="00797344">
        <w:rPr>
          <w:strike/>
        </w:rPr>
        <w:t>. The committees</w:t>
      </w:r>
      <w:r w:rsidRPr="00797344">
        <w:t xml:space="preserve"> </w:t>
      </w:r>
      <w:r w:rsidRPr="00797344">
        <w:rPr>
          <w:u w:val="single"/>
        </w:rPr>
        <w:t>and</w:t>
      </w:r>
      <w:r w:rsidRPr="00797344">
        <w:t xml:space="preserve"> shall advise </w:t>
      </w:r>
      <w:r w:rsidRPr="00797344">
        <w:rPr>
          <w:strike/>
        </w:rPr>
        <w:t>the</w:t>
      </w:r>
      <w:r w:rsidRPr="00797344">
        <w:t xml:space="preserve"> Reserve </w:t>
      </w:r>
      <w:r w:rsidRPr="00797344">
        <w:rPr>
          <w:u w:val="single"/>
        </w:rPr>
        <w:t>staff.</w:t>
      </w:r>
      <w:r w:rsidRPr="00797344">
        <w:t xml:space="preserve"> </w:t>
      </w:r>
      <w:r w:rsidRPr="00797344">
        <w:rPr>
          <w:strike/>
        </w:rPr>
        <w:t>coordinator.</w:t>
      </w:r>
      <w:r w:rsidRPr="00797344">
        <w:t xml:space="preserve"> Members of the committees shall include researchers, educators, managers, </w:t>
      </w:r>
      <w:r w:rsidRPr="00797344">
        <w:rPr>
          <w:u w:val="single"/>
        </w:rPr>
        <w:t>partner agencies and organizations,</w:t>
      </w:r>
      <w:r w:rsidRPr="00797344">
        <w:t xml:space="preserve"> and citizens that use or are affected by the </w:t>
      </w:r>
      <w:r w:rsidRPr="00797344">
        <w:rPr>
          <w:strike/>
        </w:rPr>
        <w:t>Reserve.</w:t>
      </w:r>
      <w:r w:rsidRPr="00797344">
        <w:t xml:space="preserve"> </w:t>
      </w:r>
      <w:r w:rsidRPr="00797344">
        <w:rPr>
          <w:u w:val="single"/>
        </w:rPr>
        <w:t>Reserve and its components.</w:t>
      </w:r>
      <w:r w:rsidRPr="00797344">
        <w:t xml:space="preserve"> The committees shall be appointed by the Secretary of the Department of </w:t>
      </w:r>
      <w:r w:rsidRPr="00797344">
        <w:rPr>
          <w:strike/>
        </w:rPr>
        <w:t>Environment,</w:t>
      </w:r>
      <w:r w:rsidRPr="00797344">
        <w:t xml:space="preserve"> </w:t>
      </w:r>
      <w:r w:rsidRPr="00797344">
        <w:rPr>
          <w:u w:val="single"/>
        </w:rPr>
        <w:t>Environmental Quality.</w:t>
      </w:r>
      <w:r w:rsidRPr="00797344">
        <w:t xml:space="preserve"> </w:t>
      </w:r>
      <w:r w:rsidRPr="00797344">
        <w:rPr>
          <w:strike/>
        </w:rPr>
        <w:t>Health, and Natural Resources.</w:t>
      </w:r>
    </w:p>
    <w:p w14:paraId="7CB52207" w14:textId="77777777" w:rsidR="00FC2B87" w:rsidRPr="00797344" w:rsidRDefault="00FC2B87" w:rsidP="00797344">
      <w:pPr>
        <w:pStyle w:val="Base"/>
      </w:pPr>
    </w:p>
    <w:p w14:paraId="4BE7604D" w14:textId="0DDCF6EC" w:rsidR="00FC2B87" w:rsidRPr="00797344" w:rsidRDefault="00FC2B87" w:rsidP="00FC2B87">
      <w:pPr>
        <w:pStyle w:val="HistoryAuthority"/>
      </w:pPr>
      <w:r w:rsidRPr="00797344">
        <w:t xml:space="preserve">Authority G.S. 113-3; 113-8; </w:t>
      </w:r>
      <w:r w:rsidRPr="00797344">
        <w:rPr>
          <w:u w:val="single"/>
        </w:rPr>
        <w:t>113A-129.1-3;</w:t>
      </w:r>
      <w:r w:rsidRPr="00797344">
        <w:t xml:space="preserve"> 143B-10</w:t>
      </w:r>
      <w:r>
        <w:t>.</w:t>
      </w:r>
    </w:p>
    <w:p w14:paraId="1007EDC9" w14:textId="77777777" w:rsidR="00FC2B87" w:rsidRPr="00797344" w:rsidRDefault="00FC2B87" w:rsidP="00797344">
      <w:pPr>
        <w:pStyle w:val="Base"/>
      </w:pPr>
    </w:p>
    <w:p w14:paraId="1B3A001A" w14:textId="77777777" w:rsidR="00FC2B87" w:rsidRPr="000576E8" w:rsidRDefault="00FC2B87" w:rsidP="000576E8">
      <w:pPr>
        <w:pStyle w:val="Rule"/>
      </w:pPr>
      <w:bookmarkStart w:id="4" w:name="_Hlk23492624"/>
      <w:r w:rsidRPr="000576E8">
        <w:t>15A NCAC 07O .0105</w:t>
      </w:r>
      <w:bookmarkEnd w:id="4"/>
      <w:r w:rsidRPr="000576E8">
        <w:tab/>
        <w:t>RESERVE COMPONENTS</w:t>
      </w:r>
    </w:p>
    <w:p w14:paraId="1B22B53F" w14:textId="77777777" w:rsidR="00FC2B87" w:rsidRPr="000576E8" w:rsidRDefault="00FC2B87" w:rsidP="000576E8">
      <w:pPr>
        <w:pStyle w:val="Paragraph"/>
      </w:pPr>
      <w:r w:rsidRPr="000576E8">
        <w:t>(a)  The North Carolina Coastal Reserve includes the following components:</w:t>
      </w:r>
    </w:p>
    <w:p w14:paraId="1D8FF686" w14:textId="77777777" w:rsidR="00FC2B87" w:rsidRPr="000576E8" w:rsidRDefault="00FC2B87" w:rsidP="000576E8">
      <w:pPr>
        <w:pStyle w:val="SubParagraph"/>
        <w:tabs>
          <w:tab w:val="clear" w:pos="1800"/>
        </w:tabs>
      </w:pPr>
      <w:r w:rsidRPr="000576E8">
        <w:t>(1)</w:t>
      </w:r>
      <w:r w:rsidRPr="000576E8">
        <w:tab/>
        <w:t xml:space="preserve">Zeke's </w:t>
      </w:r>
      <w:proofErr w:type="gramStart"/>
      <w:r w:rsidRPr="000576E8">
        <w:t>Island;</w:t>
      </w:r>
      <w:proofErr w:type="gramEnd"/>
    </w:p>
    <w:p w14:paraId="36F134D8" w14:textId="77777777" w:rsidR="00FC2B87" w:rsidRPr="000576E8" w:rsidRDefault="00FC2B87" w:rsidP="000576E8">
      <w:pPr>
        <w:pStyle w:val="SubParagraph"/>
        <w:tabs>
          <w:tab w:val="clear" w:pos="1800"/>
        </w:tabs>
      </w:pPr>
      <w:r w:rsidRPr="000576E8">
        <w:t>(2)</w:t>
      </w:r>
      <w:r w:rsidRPr="000576E8">
        <w:tab/>
        <w:t xml:space="preserve">Rachel </w:t>
      </w:r>
      <w:proofErr w:type="gramStart"/>
      <w:r w:rsidRPr="000576E8">
        <w:t>Carson;</w:t>
      </w:r>
      <w:proofErr w:type="gramEnd"/>
    </w:p>
    <w:p w14:paraId="5E8504DB" w14:textId="77777777" w:rsidR="00FC2B87" w:rsidRPr="000576E8" w:rsidRDefault="00FC2B87" w:rsidP="000576E8">
      <w:pPr>
        <w:pStyle w:val="SubParagraph"/>
        <w:tabs>
          <w:tab w:val="clear" w:pos="1800"/>
        </w:tabs>
      </w:pPr>
      <w:r w:rsidRPr="000576E8">
        <w:t>(3)</w:t>
      </w:r>
      <w:r w:rsidRPr="000576E8">
        <w:tab/>
        <w:t xml:space="preserve">Currituck </w:t>
      </w:r>
      <w:proofErr w:type="gramStart"/>
      <w:r w:rsidRPr="000576E8">
        <w:t>Banks;</w:t>
      </w:r>
      <w:proofErr w:type="gramEnd"/>
    </w:p>
    <w:p w14:paraId="30181CDA" w14:textId="77777777" w:rsidR="00FC2B87" w:rsidRPr="000576E8" w:rsidRDefault="00FC2B87" w:rsidP="000576E8">
      <w:pPr>
        <w:pStyle w:val="SubParagraph"/>
        <w:tabs>
          <w:tab w:val="clear" w:pos="1800"/>
        </w:tabs>
      </w:pPr>
      <w:r w:rsidRPr="000576E8">
        <w:t>(4)</w:t>
      </w:r>
      <w:r w:rsidRPr="000576E8">
        <w:tab/>
      </w:r>
      <w:proofErr w:type="spellStart"/>
      <w:r w:rsidRPr="000576E8">
        <w:t>Masonboro</w:t>
      </w:r>
      <w:proofErr w:type="spellEnd"/>
      <w:r w:rsidRPr="000576E8">
        <w:t xml:space="preserve"> </w:t>
      </w:r>
      <w:proofErr w:type="gramStart"/>
      <w:r w:rsidRPr="000576E8">
        <w:t>Island;</w:t>
      </w:r>
      <w:proofErr w:type="gramEnd"/>
    </w:p>
    <w:p w14:paraId="2817A220" w14:textId="77777777" w:rsidR="00FC2B87" w:rsidRPr="000576E8" w:rsidRDefault="00FC2B87" w:rsidP="000576E8">
      <w:pPr>
        <w:pStyle w:val="SubParagraph"/>
        <w:tabs>
          <w:tab w:val="clear" w:pos="1800"/>
        </w:tabs>
      </w:pPr>
      <w:r w:rsidRPr="000576E8">
        <w:t>(5)</w:t>
      </w:r>
      <w:r w:rsidRPr="000576E8">
        <w:tab/>
      </w:r>
      <w:proofErr w:type="spellStart"/>
      <w:r w:rsidRPr="000576E8">
        <w:t>Permuda</w:t>
      </w:r>
      <w:proofErr w:type="spellEnd"/>
      <w:r w:rsidRPr="000576E8">
        <w:t xml:space="preserve"> </w:t>
      </w:r>
      <w:proofErr w:type="gramStart"/>
      <w:r w:rsidRPr="000576E8">
        <w:t>Island;</w:t>
      </w:r>
      <w:proofErr w:type="gramEnd"/>
    </w:p>
    <w:p w14:paraId="2DB371AE" w14:textId="77777777" w:rsidR="00FC2B87" w:rsidRPr="000576E8" w:rsidRDefault="00FC2B87" w:rsidP="000576E8">
      <w:pPr>
        <w:pStyle w:val="SubParagraph"/>
        <w:tabs>
          <w:tab w:val="clear" w:pos="1800"/>
        </w:tabs>
      </w:pPr>
      <w:r w:rsidRPr="000576E8">
        <w:t>(6)</w:t>
      </w:r>
      <w:r w:rsidRPr="000576E8">
        <w:tab/>
        <w:t xml:space="preserve">Buxton </w:t>
      </w:r>
      <w:proofErr w:type="gramStart"/>
      <w:r w:rsidRPr="000576E8">
        <w:t>Woods;</w:t>
      </w:r>
      <w:proofErr w:type="gramEnd"/>
    </w:p>
    <w:p w14:paraId="581CE1B2" w14:textId="77777777" w:rsidR="00FC2B87" w:rsidRPr="000576E8" w:rsidRDefault="00FC2B87" w:rsidP="000576E8">
      <w:pPr>
        <w:pStyle w:val="SubParagraph"/>
        <w:tabs>
          <w:tab w:val="clear" w:pos="1800"/>
        </w:tabs>
      </w:pPr>
      <w:r w:rsidRPr="000576E8">
        <w:t>(7)</w:t>
      </w:r>
      <w:r w:rsidRPr="000576E8">
        <w:tab/>
        <w:t xml:space="preserve">Bald Head </w:t>
      </w:r>
      <w:proofErr w:type="gramStart"/>
      <w:r w:rsidRPr="000576E8">
        <w:t>Woods;</w:t>
      </w:r>
      <w:proofErr w:type="gramEnd"/>
    </w:p>
    <w:p w14:paraId="670B606C" w14:textId="77777777" w:rsidR="00FC2B87" w:rsidRPr="000576E8" w:rsidRDefault="00FC2B87" w:rsidP="000576E8">
      <w:pPr>
        <w:pStyle w:val="SubParagraph"/>
        <w:tabs>
          <w:tab w:val="clear" w:pos="1800"/>
        </w:tabs>
      </w:pPr>
      <w:r w:rsidRPr="000576E8">
        <w:t>(8)</w:t>
      </w:r>
      <w:r w:rsidRPr="000576E8">
        <w:tab/>
        <w:t xml:space="preserve">Kitty Hawk </w:t>
      </w:r>
      <w:proofErr w:type="gramStart"/>
      <w:r w:rsidRPr="000576E8">
        <w:t>Woods;</w:t>
      </w:r>
      <w:proofErr w:type="gramEnd"/>
    </w:p>
    <w:p w14:paraId="3A7F0B9E" w14:textId="77777777" w:rsidR="00FC2B87" w:rsidRPr="000576E8" w:rsidRDefault="00FC2B87" w:rsidP="000576E8">
      <w:pPr>
        <w:pStyle w:val="SubParagraph"/>
        <w:tabs>
          <w:tab w:val="clear" w:pos="1800"/>
        </w:tabs>
      </w:pPr>
      <w:r w:rsidRPr="000576E8">
        <w:t>(9)</w:t>
      </w:r>
      <w:r w:rsidRPr="000576E8">
        <w:tab/>
        <w:t>Bird Island; and</w:t>
      </w:r>
    </w:p>
    <w:p w14:paraId="36ED73F5" w14:textId="77777777" w:rsidR="00FC2B87" w:rsidRPr="000576E8" w:rsidRDefault="00FC2B87" w:rsidP="000576E8">
      <w:pPr>
        <w:pStyle w:val="SubParagraph"/>
        <w:tabs>
          <w:tab w:val="clear" w:pos="1800"/>
        </w:tabs>
      </w:pPr>
      <w:r w:rsidRPr="000576E8">
        <w:t>(10)</w:t>
      </w:r>
      <w:r w:rsidRPr="000576E8">
        <w:tab/>
        <w:t xml:space="preserve">Emily and Richardson </w:t>
      </w:r>
      <w:proofErr w:type="spellStart"/>
      <w:r w:rsidRPr="000576E8">
        <w:t>Preyer</w:t>
      </w:r>
      <w:proofErr w:type="spellEnd"/>
      <w:r w:rsidRPr="000576E8">
        <w:t xml:space="preserve"> </w:t>
      </w:r>
      <w:proofErr w:type="spellStart"/>
      <w:r w:rsidRPr="000576E8">
        <w:t>Buckridge</w:t>
      </w:r>
      <w:proofErr w:type="spellEnd"/>
      <w:r w:rsidRPr="000576E8">
        <w:t>.</w:t>
      </w:r>
    </w:p>
    <w:p w14:paraId="4E864363" w14:textId="77777777" w:rsidR="00FC2B87" w:rsidRPr="000576E8" w:rsidRDefault="00FC2B87" w:rsidP="000576E8">
      <w:pPr>
        <w:pStyle w:val="Paragraph"/>
      </w:pPr>
      <w:r w:rsidRPr="000576E8">
        <w:t xml:space="preserve">The North Carolina National Estuarine Research Reserve includes components in Subparagraphs </w:t>
      </w:r>
      <w:r w:rsidRPr="000576E8">
        <w:rPr>
          <w:u w:val="single"/>
        </w:rPr>
        <w:t>(a)</w:t>
      </w:r>
      <w:r w:rsidRPr="000576E8">
        <w:t>(1) - (4) of this Rule.</w:t>
      </w:r>
    </w:p>
    <w:p w14:paraId="0FD40E73" w14:textId="77777777" w:rsidR="00FC2B87" w:rsidRPr="000576E8" w:rsidRDefault="00FC2B87" w:rsidP="000576E8">
      <w:pPr>
        <w:pStyle w:val="Paragraph"/>
      </w:pPr>
      <w:r w:rsidRPr="000576E8">
        <w:t>(b)  Detailed boundary maps for each component are maintained and available for inspection at the Division of Coastal Management, 400 Commerce Avenue, Morehead City NC 28557.</w:t>
      </w:r>
    </w:p>
    <w:p w14:paraId="553B1151" w14:textId="77777777" w:rsidR="00FC2B87" w:rsidRPr="000576E8" w:rsidRDefault="00FC2B87" w:rsidP="000576E8">
      <w:pPr>
        <w:pStyle w:val="Base"/>
      </w:pPr>
    </w:p>
    <w:p w14:paraId="56142B76" w14:textId="476A0174" w:rsidR="00FC2B87" w:rsidRPr="000576E8" w:rsidRDefault="00FC2B87" w:rsidP="00FC2B87">
      <w:pPr>
        <w:pStyle w:val="HistoryAuthority"/>
      </w:pPr>
      <w:r w:rsidRPr="000576E8">
        <w:t xml:space="preserve">Authority G.S. 113-3; 113-8; </w:t>
      </w:r>
      <w:r w:rsidRPr="000576E8">
        <w:rPr>
          <w:u w:val="single"/>
        </w:rPr>
        <w:t>113A-129.1-3;</w:t>
      </w:r>
      <w:r w:rsidRPr="000576E8">
        <w:t xml:space="preserve"> 143B-10</w:t>
      </w:r>
      <w:r>
        <w:t>.</w:t>
      </w:r>
    </w:p>
    <w:p w14:paraId="3859A21E" w14:textId="77777777" w:rsidR="00FC2B87" w:rsidRPr="000576E8" w:rsidRDefault="00FC2B87" w:rsidP="000576E8">
      <w:pPr>
        <w:pStyle w:val="Base"/>
      </w:pPr>
    </w:p>
    <w:p w14:paraId="61AD3476" w14:textId="77777777" w:rsidR="00FC2B87" w:rsidRDefault="00FC2B87" w:rsidP="00AB3516">
      <w:pPr>
        <w:pStyle w:val="Section"/>
      </w:pPr>
      <w:r>
        <w:t xml:space="preserve">SECTION .0200 </w:t>
      </w:r>
      <w:r>
        <w:noBreakHyphen/>
        <w:t xml:space="preserve"> MANAGEMENT: USE AND PROTECTION OF THE NORTH CAROLINA COASTAL RESERVE</w:t>
      </w:r>
    </w:p>
    <w:p w14:paraId="4CC279BE" w14:textId="77777777" w:rsidR="00FC2B87" w:rsidRPr="00AB3516" w:rsidRDefault="00FC2B87" w:rsidP="00AB3516">
      <w:pPr>
        <w:pStyle w:val="Base"/>
      </w:pPr>
    </w:p>
    <w:p w14:paraId="5BC556EC" w14:textId="77777777" w:rsidR="00FC2B87" w:rsidRPr="00AB3516" w:rsidRDefault="00FC2B87" w:rsidP="00AB3516">
      <w:pPr>
        <w:pStyle w:val="Rule"/>
      </w:pPr>
      <w:r w:rsidRPr="00AB3516">
        <w:t>15A NCAC 07O .0201</w:t>
      </w:r>
      <w:r w:rsidRPr="00AB3516">
        <w:tab/>
        <w:t>MANAGEMENT PLAN</w:t>
      </w:r>
    </w:p>
    <w:p w14:paraId="3CA480F7" w14:textId="77777777" w:rsidR="00FC2B87" w:rsidRPr="00AB3516" w:rsidRDefault="00FC2B87" w:rsidP="00AB3516">
      <w:pPr>
        <w:pStyle w:val="Paragraph"/>
      </w:pPr>
      <w:r w:rsidRPr="00AB3516">
        <w:t xml:space="preserve">The Division of Coastal Management shall prepare a management plan for the Reserve. The management plan shall contain specific policies for research, education, </w:t>
      </w:r>
      <w:r w:rsidRPr="00AB3516">
        <w:rPr>
          <w:u w:val="single"/>
        </w:rPr>
        <w:t>natural resource management,</w:t>
      </w:r>
      <w:r w:rsidRPr="00AB3516">
        <w:t xml:space="preserve"> and traditional uses at each component. The Secretary of the Department of </w:t>
      </w:r>
      <w:r w:rsidRPr="00AB3516">
        <w:rPr>
          <w:strike/>
        </w:rPr>
        <w:t>Environment,</w:t>
      </w:r>
      <w:r w:rsidRPr="00AB3516">
        <w:t xml:space="preserve"> </w:t>
      </w:r>
      <w:r w:rsidRPr="00AB3516">
        <w:rPr>
          <w:u w:val="single"/>
        </w:rPr>
        <w:t>Environmental Quality</w:t>
      </w:r>
      <w:r w:rsidRPr="00AB3516">
        <w:t xml:space="preserve"> </w:t>
      </w:r>
      <w:r w:rsidRPr="00AB3516">
        <w:rPr>
          <w:strike/>
        </w:rPr>
        <w:t>Health, and Natural Resources</w:t>
      </w:r>
      <w:r w:rsidRPr="00AB3516">
        <w:t xml:space="preserve"> shall approve the management plan and its revisions. </w:t>
      </w:r>
      <w:r w:rsidRPr="00AB3516">
        <w:rPr>
          <w:u w:val="single"/>
        </w:rPr>
        <w:t>The Division of Coastal Management shall seek input from the local advisory committees, the Coastal Resources Commission, and the public on revisions to the management plan.</w:t>
      </w:r>
      <w:r w:rsidRPr="00AB3516">
        <w:t xml:space="preserve"> The Division of Coastal Management shall monitor and manage </w:t>
      </w:r>
      <w:r w:rsidRPr="00AB3516">
        <w:rPr>
          <w:strike/>
        </w:rPr>
        <w:t>the</w:t>
      </w:r>
      <w:r w:rsidRPr="00AB3516">
        <w:t xml:space="preserve"> </w:t>
      </w:r>
      <w:r w:rsidRPr="00AB3516">
        <w:rPr>
          <w:u w:val="single"/>
        </w:rPr>
        <w:t>Reserve</w:t>
      </w:r>
      <w:r w:rsidRPr="00AB3516">
        <w:t xml:space="preserve"> components and report to the Secretary violations of the approved plan and any other situations that may be harmful to the natural resources of the Reserve.</w:t>
      </w:r>
    </w:p>
    <w:p w14:paraId="0DF4466C" w14:textId="77777777" w:rsidR="00FC2B87" w:rsidRPr="00AB3516" w:rsidRDefault="00FC2B87" w:rsidP="00AB3516">
      <w:pPr>
        <w:pStyle w:val="Base"/>
      </w:pPr>
    </w:p>
    <w:p w14:paraId="6F3E43AC" w14:textId="7342A898" w:rsidR="00FC2B87" w:rsidRPr="00AB3516" w:rsidRDefault="00FC2B87" w:rsidP="00FC2B87">
      <w:pPr>
        <w:pStyle w:val="HistoryAuthority"/>
      </w:pPr>
      <w:r w:rsidRPr="00AB3516">
        <w:t xml:space="preserve">Authority G.S. 113-3; 113-8; </w:t>
      </w:r>
      <w:r w:rsidRPr="00AB3516">
        <w:rPr>
          <w:u w:val="single"/>
        </w:rPr>
        <w:t>113A-129.1-3;</w:t>
      </w:r>
      <w:r w:rsidRPr="00AB3516">
        <w:t xml:space="preserve"> 143-341; 143-342; 143B-10</w:t>
      </w:r>
      <w:r>
        <w:t>.</w:t>
      </w:r>
    </w:p>
    <w:p w14:paraId="01967BE1" w14:textId="77777777" w:rsidR="00FC2B87" w:rsidRPr="00AB3516" w:rsidRDefault="00FC2B87" w:rsidP="00AB3516">
      <w:pPr>
        <w:pStyle w:val="Base"/>
      </w:pPr>
    </w:p>
    <w:p w14:paraId="051B0B15" w14:textId="77777777" w:rsidR="00FC2B87" w:rsidRPr="00881459" w:rsidRDefault="00FC2B87" w:rsidP="00881459">
      <w:pPr>
        <w:pStyle w:val="Rule"/>
      </w:pPr>
      <w:r w:rsidRPr="00881459">
        <w:t>15A NCAC 07O .0202</w:t>
      </w:r>
      <w:r w:rsidRPr="00881459">
        <w:tab/>
        <w:t>RESERVE USE REQUIREMENTS</w:t>
      </w:r>
    </w:p>
    <w:p w14:paraId="7984E746" w14:textId="77777777" w:rsidR="00FC2B87" w:rsidRPr="00881459" w:rsidRDefault="00FC2B87" w:rsidP="00881459">
      <w:pPr>
        <w:pStyle w:val="Paragraph"/>
      </w:pPr>
      <w:r w:rsidRPr="00881459">
        <w:t xml:space="preserve">The following use requirements shall apply to </w:t>
      </w:r>
      <w:r w:rsidRPr="00881459">
        <w:rPr>
          <w:strike/>
        </w:rPr>
        <w:t>all</w:t>
      </w:r>
      <w:r w:rsidRPr="00881459">
        <w:t xml:space="preserve"> </w:t>
      </w:r>
      <w:r w:rsidRPr="00881459">
        <w:rPr>
          <w:u w:val="single"/>
        </w:rPr>
        <w:t>the lands and waters within the boundaries</w:t>
      </w:r>
      <w:r w:rsidRPr="00881459">
        <w:t xml:space="preserve"> of the components of the Reserve:</w:t>
      </w:r>
    </w:p>
    <w:p w14:paraId="7AA9544C" w14:textId="77777777" w:rsidR="00FC2B87" w:rsidRPr="00881459" w:rsidRDefault="00FC2B87" w:rsidP="00881459">
      <w:pPr>
        <w:pStyle w:val="Item"/>
        <w:tabs>
          <w:tab w:val="clear" w:pos="1800"/>
        </w:tabs>
      </w:pPr>
      <w:r w:rsidRPr="00881459">
        <w:t>(1)</w:t>
      </w:r>
      <w:r w:rsidRPr="00881459">
        <w:tab/>
        <w:t xml:space="preserve">The </w:t>
      </w:r>
      <w:r w:rsidRPr="00881459">
        <w:rPr>
          <w:strike/>
        </w:rPr>
        <w:t>essential</w:t>
      </w:r>
      <w:r w:rsidRPr="00881459">
        <w:t xml:space="preserve"> natural character of the Reserve shall be maintained.</w:t>
      </w:r>
    </w:p>
    <w:p w14:paraId="4D13CFAF" w14:textId="77777777" w:rsidR="00FC2B87" w:rsidRPr="00881459" w:rsidRDefault="00FC2B87" w:rsidP="00881459">
      <w:pPr>
        <w:pStyle w:val="Item"/>
        <w:tabs>
          <w:tab w:val="clear" w:pos="1800"/>
        </w:tabs>
      </w:pPr>
      <w:r w:rsidRPr="00881459">
        <w:t>(2)</w:t>
      </w:r>
      <w:r>
        <w:tab/>
      </w:r>
      <w:r w:rsidRPr="00881459">
        <w:t xml:space="preserve">Traditional </w:t>
      </w:r>
      <w:r w:rsidRPr="00881459">
        <w:rPr>
          <w:strike/>
        </w:rPr>
        <w:t>recreational</w:t>
      </w:r>
      <w:r w:rsidRPr="00881459">
        <w:t xml:space="preserve"> uses within each component shall be allowed to continue </w:t>
      </w:r>
      <w:proofErr w:type="gramStart"/>
      <w:r w:rsidRPr="00881459">
        <w:t>as long as</w:t>
      </w:r>
      <w:proofErr w:type="gramEnd"/>
      <w:r w:rsidRPr="00881459">
        <w:t xml:space="preserve"> the activities </w:t>
      </w:r>
      <w:r w:rsidRPr="00881459">
        <w:rPr>
          <w:u w:val="single"/>
        </w:rPr>
        <w:t>are consistent with 15A NCAC 07O .0101(4).</w:t>
      </w:r>
      <w:r w:rsidRPr="00881459">
        <w:t xml:space="preserve"> </w:t>
      </w:r>
      <w:r w:rsidRPr="00881459">
        <w:rPr>
          <w:strike/>
        </w:rPr>
        <w:t>do not disrupt the natural integrity of the Reserve or any research or educational projects.</w:t>
      </w:r>
      <w:r w:rsidRPr="00881459">
        <w:t xml:space="preserve"> Incompatible traditional uses </w:t>
      </w:r>
      <w:r w:rsidRPr="00881459">
        <w:rPr>
          <w:u w:val="single"/>
        </w:rPr>
        <w:t>are prohibited and</w:t>
      </w:r>
      <w:r w:rsidRPr="00881459">
        <w:t xml:space="preserve"> shall include:</w:t>
      </w:r>
    </w:p>
    <w:p w14:paraId="0C1351F5" w14:textId="77777777" w:rsidR="00FC2B87" w:rsidRPr="00881459" w:rsidRDefault="00FC2B87" w:rsidP="00881459">
      <w:pPr>
        <w:pStyle w:val="SubItemLvl1"/>
        <w:tabs>
          <w:tab w:val="clear" w:pos="2520"/>
        </w:tabs>
      </w:pPr>
      <w:r w:rsidRPr="00881459">
        <w:lastRenderedPageBreak/>
        <w:t>(a)</w:t>
      </w:r>
      <w:r w:rsidRPr="00881459">
        <w:tab/>
        <w:t xml:space="preserve">fishing, hunting, or trapping activities not allowed by </w:t>
      </w:r>
      <w:r w:rsidRPr="00881459">
        <w:rPr>
          <w:u w:val="single"/>
        </w:rPr>
        <w:t>federal,</w:t>
      </w:r>
      <w:r w:rsidRPr="00881459">
        <w:t xml:space="preserve"> </w:t>
      </w:r>
      <w:r w:rsidRPr="00881459">
        <w:rPr>
          <w:strike/>
        </w:rPr>
        <w:t>state</w:t>
      </w:r>
      <w:r w:rsidRPr="00881459">
        <w:t xml:space="preserve"> </w:t>
      </w:r>
      <w:proofErr w:type="spellStart"/>
      <w:r w:rsidRPr="00881459">
        <w:rPr>
          <w:u w:val="single"/>
        </w:rPr>
        <w:t>state</w:t>
      </w:r>
      <w:proofErr w:type="spellEnd"/>
      <w:r w:rsidRPr="00881459">
        <w:rPr>
          <w:u w:val="single"/>
        </w:rPr>
        <w:t>, and local</w:t>
      </w:r>
      <w:r w:rsidRPr="00881459">
        <w:t xml:space="preserve"> </w:t>
      </w:r>
      <w:proofErr w:type="gramStart"/>
      <w:r w:rsidRPr="00881459">
        <w:t>rules;</w:t>
      </w:r>
      <w:proofErr w:type="gramEnd"/>
    </w:p>
    <w:p w14:paraId="5C3BCE43" w14:textId="77777777" w:rsidR="00FC2B87" w:rsidRPr="00881459" w:rsidRDefault="00FC2B87" w:rsidP="00881459">
      <w:pPr>
        <w:pStyle w:val="SubItemLvl1"/>
        <w:tabs>
          <w:tab w:val="clear" w:pos="2520"/>
        </w:tabs>
      </w:pPr>
      <w:r w:rsidRPr="00881459">
        <w:t>(b)</w:t>
      </w:r>
      <w:r w:rsidRPr="00881459">
        <w:tab/>
        <w:t xml:space="preserve">target shooting; </w:t>
      </w:r>
      <w:r w:rsidRPr="00881459">
        <w:rPr>
          <w:u w:val="single"/>
        </w:rPr>
        <w:t>and</w:t>
      </w:r>
    </w:p>
    <w:p w14:paraId="7D64CB42" w14:textId="77777777" w:rsidR="00FC2B87" w:rsidRPr="00881459" w:rsidRDefault="00FC2B87" w:rsidP="00881459">
      <w:pPr>
        <w:pStyle w:val="SubItemLvl1"/>
        <w:tabs>
          <w:tab w:val="clear" w:pos="2520"/>
        </w:tabs>
      </w:pPr>
      <w:r w:rsidRPr="00881459">
        <w:t>(c)</w:t>
      </w:r>
      <w:r w:rsidRPr="00881459">
        <w:tab/>
      </w:r>
      <w:r w:rsidRPr="00881459">
        <w:rPr>
          <w:u w:val="single"/>
        </w:rPr>
        <w:t>mechanical</w:t>
      </w:r>
      <w:r w:rsidRPr="00881459">
        <w:t xml:space="preserve"> </w:t>
      </w:r>
      <w:r w:rsidRPr="00881459">
        <w:rPr>
          <w:strike/>
        </w:rPr>
        <w:t>hydraulic</w:t>
      </w:r>
      <w:r w:rsidRPr="00881459">
        <w:t xml:space="preserve"> clam </w:t>
      </w:r>
      <w:r w:rsidRPr="00881459">
        <w:rPr>
          <w:strike/>
        </w:rPr>
        <w:t>dredging</w:t>
      </w:r>
      <w:r w:rsidRPr="00881459">
        <w:t xml:space="preserve"> </w:t>
      </w:r>
      <w:proofErr w:type="spellStart"/>
      <w:r w:rsidRPr="00881459">
        <w:rPr>
          <w:u w:val="single"/>
        </w:rPr>
        <w:t>dredging</w:t>
      </w:r>
      <w:proofErr w:type="spellEnd"/>
      <w:r w:rsidRPr="00881459">
        <w:rPr>
          <w:u w:val="single"/>
        </w:rPr>
        <w:t>.</w:t>
      </w:r>
      <w:r w:rsidRPr="00881459">
        <w:t xml:space="preserve"> </w:t>
      </w:r>
      <w:r w:rsidRPr="00881459">
        <w:rPr>
          <w:strike/>
        </w:rPr>
        <w:t xml:space="preserve">within Reserve </w:t>
      </w:r>
      <w:proofErr w:type="gramStart"/>
      <w:r w:rsidRPr="00881459">
        <w:rPr>
          <w:strike/>
        </w:rPr>
        <w:t>boundaries;</w:t>
      </w:r>
      <w:proofErr w:type="gramEnd"/>
    </w:p>
    <w:p w14:paraId="1ED6AAE6" w14:textId="77777777" w:rsidR="00FC2B87" w:rsidRPr="00881459" w:rsidRDefault="00FC2B87" w:rsidP="00881459">
      <w:pPr>
        <w:pStyle w:val="SubItemLvl1"/>
        <w:tabs>
          <w:tab w:val="clear" w:pos="2520"/>
        </w:tabs>
      </w:pPr>
      <w:r w:rsidRPr="00881459">
        <w:rPr>
          <w:strike/>
        </w:rPr>
        <w:t>(d)</w:t>
      </w:r>
      <w:r w:rsidRPr="00881459">
        <w:tab/>
      </w:r>
      <w:r w:rsidRPr="00881459">
        <w:rPr>
          <w:strike/>
        </w:rPr>
        <w:t>use of vehicles off designated corridors at components where vehicles are allowed for upland transportation according to the management plan; and</w:t>
      </w:r>
    </w:p>
    <w:p w14:paraId="2C670037" w14:textId="77777777" w:rsidR="00FC2B87" w:rsidRPr="00881459" w:rsidRDefault="00FC2B87" w:rsidP="00881459">
      <w:pPr>
        <w:pStyle w:val="SubItemLvl1"/>
        <w:tabs>
          <w:tab w:val="clear" w:pos="2520"/>
        </w:tabs>
      </w:pPr>
      <w:r w:rsidRPr="00881459">
        <w:rPr>
          <w:strike/>
        </w:rPr>
        <w:t>(e)</w:t>
      </w:r>
      <w:r w:rsidRPr="00881459">
        <w:tab/>
      </w:r>
      <w:r w:rsidRPr="00881459">
        <w:rPr>
          <w:strike/>
        </w:rPr>
        <w:t>production of noise disruptive to local wildlife and the aesthetic enjoyment of the Reserve as a natural area.</w:t>
      </w:r>
    </w:p>
    <w:p w14:paraId="067FFC79" w14:textId="77777777" w:rsidR="00FC2B87" w:rsidRPr="00881459" w:rsidRDefault="00FC2B87" w:rsidP="00881459">
      <w:pPr>
        <w:pStyle w:val="Item"/>
        <w:tabs>
          <w:tab w:val="clear" w:pos="1800"/>
        </w:tabs>
      </w:pPr>
      <w:r w:rsidRPr="00881459">
        <w:t>(3)</w:t>
      </w:r>
      <w:r>
        <w:tab/>
      </w:r>
      <w:r w:rsidRPr="00881459">
        <w:rPr>
          <w:strike/>
        </w:rPr>
        <w:t>No user shall</w:t>
      </w:r>
      <w:r w:rsidRPr="00881459">
        <w:t xml:space="preserve"> </w:t>
      </w:r>
      <w:r w:rsidRPr="00881459">
        <w:rPr>
          <w:u w:val="single"/>
        </w:rPr>
        <w:t>It is prohibited to</w:t>
      </w:r>
      <w:r w:rsidRPr="00881459">
        <w:t xml:space="preserve"> disturb </w:t>
      </w:r>
      <w:proofErr w:type="gramStart"/>
      <w:r w:rsidRPr="00881459">
        <w:rPr>
          <w:strike/>
        </w:rPr>
        <w:t>a</w:t>
      </w:r>
      <w:r w:rsidRPr="00881459">
        <w:t xml:space="preserve"> </w:t>
      </w:r>
      <w:r w:rsidRPr="00881459">
        <w:rPr>
          <w:u w:val="single"/>
        </w:rPr>
        <w:t>an</w:t>
      </w:r>
      <w:proofErr w:type="gramEnd"/>
      <w:r w:rsidRPr="00881459">
        <w:rPr>
          <w:u w:val="single"/>
        </w:rPr>
        <w:t xml:space="preserve"> authorized</w:t>
      </w:r>
      <w:r w:rsidRPr="00881459">
        <w:t xml:space="preserve"> research </w:t>
      </w:r>
      <w:r w:rsidRPr="00881459">
        <w:rPr>
          <w:u w:val="single"/>
        </w:rPr>
        <w:t>or natural resource monitoring</w:t>
      </w:r>
      <w:r w:rsidRPr="00881459">
        <w:t xml:space="preserve"> project or research equipment in place at the Reserve.</w:t>
      </w:r>
    </w:p>
    <w:p w14:paraId="77057429" w14:textId="77777777" w:rsidR="00FC2B87" w:rsidRPr="00881459" w:rsidRDefault="00FC2B87" w:rsidP="00881459">
      <w:pPr>
        <w:pStyle w:val="Item"/>
        <w:tabs>
          <w:tab w:val="clear" w:pos="1800"/>
        </w:tabs>
      </w:pPr>
      <w:r w:rsidRPr="00881459">
        <w:t>(4)</w:t>
      </w:r>
      <w:r>
        <w:tab/>
      </w:r>
      <w:r w:rsidRPr="00881459">
        <w:t xml:space="preserve">Camping or any form of </w:t>
      </w:r>
      <w:r w:rsidRPr="00881459">
        <w:rPr>
          <w:u w:val="single"/>
        </w:rPr>
        <w:t>habitation</w:t>
      </w:r>
      <w:r w:rsidRPr="00881459">
        <w:t xml:space="preserve"> </w:t>
      </w:r>
      <w:proofErr w:type="spellStart"/>
      <w:r w:rsidRPr="00881459">
        <w:rPr>
          <w:strike/>
        </w:rPr>
        <w:t>habitation</w:t>
      </w:r>
      <w:proofErr w:type="spellEnd"/>
      <w:r w:rsidRPr="00881459">
        <w:rPr>
          <w:strike/>
        </w:rPr>
        <w:t>, whether</w:t>
      </w:r>
      <w:r w:rsidRPr="00881459">
        <w:t xml:space="preserve"> on the </w:t>
      </w:r>
      <w:r w:rsidRPr="00881459">
        <w:rPr>
          <w:u w:val="single"/>
        </w:rPr>
        <w:t>uplands</w:t>
      </w:r>
      <w:r w:rsidRPr="00881459">
        <w:t xml:space="preserve"> </w:t>
      </w:r>
      <w:proofErr w:type="spellStart"/>
      <w:r w:rsidRPr="00881459">
        <w:rPr>
          <w:strike/>
        </w:rPr>
        <w:t>uplands</w:t>
      </w:r>
      <w:proofErr w:type="spellEnd"/>
      <w:r w:rsidRPr="00881459">
        <w:rPr>
          <w:strike/>
        </w:rPr>
        <w:t>,</w:t>
      </w:r>
      <w:r w:rsidRPr="00881459">
        <w:t xml:space="preserve"> </w:t>
      </w:r>
      <w:r w:rsidRPr="00881459">
        <w:rPr>
          <w:u w:val="single"/>
        </w:rPr>
        <w:t>or wetlands</w:t>
      </w:r>
      <w:r w:rsidRPr="00881459">
        <w:t xml:space="preserve"> </w:t>
      </w:r>
      <w:proofErr w:type="spellStart"/>
      <w:r w:rsidRPr="00881459">
        <w:rPr>
          <w:strike/>
        </w:rPr>
        <w:t>wetlands</w:t>
      </w:r>
      <w:proofErr w:type="spellEnd"/>
      <w:r w:rsidRPr="00881459">
        <w:rPr>
          <w:strike/>
        </w:rPr>
        <w:t>,</w:t>
      </w:r>
      <w:r w:rsidRPr="00881459">
        <w:t xml:space="preserve"> </w:t>
      </w:r>
      <w:r w:rsidRPr="00881459">
        <w:rPr>
          <w:u w:val="single"/>
        </w:rPr>
        <w:t>of the Reserve is prohibited</w:t>
      </w:r>
      <w:r w:rsidRPr="00881459">
        <w:t xml:space="preserve"> </w:t>
      </w:r>
      <w:r w:rsidRPr="00881459">
        <w:rPr>
          <w:strike/>
        </w:rPr>
        <w:t>or waters within Reserve boundaries, shall not be allowed unless written permission is posted by the Division of Coastal Management</w:t>
      </w:r>
      <w:r w:rsidRPr="00881459">
        <w:t xml:space="preserve"> </w:t>
      </w:r>
      <w:r w:rsidRPr="00881459">
        <w:rPr>
          <w:u w:val="single"/>
        </w:rPr>
        <w:t xml:space="preserve">except on the uplands at the </w:t>
      </w:r>
      <w:proofErr w:type="spellStart"/>
      <w:r w:rsidRPr="00881459">
        <w:rPr>
          <w:u w:val="single"/>
        </w:rPr>
        <w:t>Masonboro</w:t>
      </w:r>
      <w:proofErr w:type="spellEnd"/>
      <w:r w:rsidRPr="00881459">
        <w:rPr>
          <w:u w:val="single"/>
        </w:rPr>
        <w:t xml:space="preserve"> Island Reserve, where camping is allowed for no more than two consecutive nights</w:t>
      </w:r>
      <w:r w:rsidRPr="00881459">
        <w:t>.</w:t>
      </w:r>
    </w:p>
    <w:p w14:paraId="274650AB" w14:textId="77777777" w:rsidR="00FC2B87" w:rsidRPr="00881459" w:rsidRDefault="00FC2B87" w:rsidP="00881459">
      <w:pPr>
        <w:pStyle w:val="Item"/>
        <w:tabs>
          <w:tab w:val="clear" w:pos="1800"/>
        </w:tabs>
      </w:pPr>
      <w:r w:rsidRPr="00826580">
        <w:rPr>
          <w:u w:val="single"/>
        </w:rPr>
        <w:t>(5)</w:t>
      </w:r>
      <w:r w:rsidRPr="00881459">
        <w:tab/>
      </w:r>
      <w:r w:rsidRPr="00881459">
        <w:rPr>
          <w:u w:val="single"/>
        </w:rPr>
        <w:t xml:space="preserve">Fires are prohibited except at the </w:t>
      </w:r>
      <w:proofErr w:type="spellStart"/>
      <w:r w:rsidRPr="00881459">
        <w:rPr>
          <w:u w:val="single"/>
        </w:rPr>
        <w:t>Masonboro</w:t>
      </w:r>
      <w:proofErr w:type="spellEnd"/>
      <w:r w:rsidRPr="00881459">
        <w:rPr>
          <w:u w:val="single"/>
        </w:rPr>
        <w:t xml:space="preserve"> Island Reserve on open sand and away from vegetation.</w:t>
      </w:r>
    </w:p>
    <w:p w14:paraId="4F9168B1" w14:textId="77777777" w:rsidR="00FC2B87" w:rsidRPr="00881459" w:rsidRDefault="00FC2B87" w:rsidP="00881459">
      <w:pPr>
        <w:pStyle w:val="Item"/>
        <w:tabs>
          <w:tab w:val="clear" w:pos="1800"/>
        </w:tabs>
      </w:pPr>
      <w:r w:rsidRPr="00881459">
        <w:rPr>
          <w:strike/>
        </w:rPr>
        <w:t>(</w:t>
      </w:r>
      <w:r w:rsidRPr="00DF00E5">
        <w:rPr>
          <w:strike/>
        </w:rPr>
        <w:t xml:space="preserve">5) </w:t>
      </w:r>
      <w:r w:rsidRPr="00DF00E5">
        <w:rPr>
          <w:strike/>
        </w:rPr>
        <w:tab/>
        <w:t>Personal</w:t>
      </w:r>
      <w:r w:rsidRPr="00881459">
        <w:rPr>
          <w:strike/>
        </w:rPr>
        <w:t xml:space="preserve"> property not authorized by the management agency may not be placed within the boundaries of the Reserve for more than two consecutive days.</w:t>
      </w:r>
    </w:p>
    <w:p w14:paraId="186A2D76" w14:textId="77777777" w:rsidR="00FC2B87" w:rsidRPr="00881459" w:rsidRDefault="00FC2B87" w:rsidP="00881459">
      <w:pPr>
        <w:pStyle w:val="Item"/>
        <w:tabs>
          <w:tab w:val="clear" w:pos="1800"/>
        </w:tabs>
      </w:pPr>
      <w:r w:rsidRPr="00881459">
        <w:t>(6)</w:t>
      </w:r>
      <w:r>
        <w:tab/>
      </w:r>
      <w:r w:rsidRPr="00881459">
        <w:rPr>
          <w:strike/>
        </w:rPr>
        <w:t>Users of the Reserve shall not</w:t>
      </w:r>
      <w:r w:rsidRPr="00881459">
        <w:t xml:space="preserve"> </w:t>
      </w:r>
      <w:r w:rsidRPr="00881459">
        <w:rPr>
          <w:u w:val="single"/>
        </w:rPr>
        <w:t>It is prohibited to</w:t>
      </w:r>
      <w:r w:rsidRPr="00881459">
        <w:t xml:space="preserve"> disturb or remove any live animals, except those allowed by local or state </w:t>
      </w:r>
      <w:r w:rsidRPr="00881459">
        <w:rPr>
          <w:strike/>
        </w:rPr>
        <w:t>hunting</w:t>
      </w:r>
      <w:r w:rsidRPr="00881459">
        <w:t xml:space="preserve"> </w:t>
      </w:r>
      <w:proofErr w:type="spellStart"/>
      <w:r w:rsidRPr="00881459">
        <w:rPr>
          <w:u w:val="single"/>
        </w:rPr>
        <w:t>hunting</w:t>
      </w:r>
      <w:proofErr w:type="spellEnd"/>
      <w:r w:rsidRPr="00881459">
        <w:rPr>
          <w:u w:val="single"/>
        </w:rPr>
        <w:t>, trapping,</w:t>
      </w:r>
      <w:r w:rsidRPr="00881459">
        <w:t xml:space="preserve"> and fishing rules as they apply to the Reserve, or </w:t>
      </w:r>
      <w:r w:rsidRPr="00881459">
        <w:rPr>
          <w:strike/>
        </w:rPr>
        <w:t>vegetation</w:t>
      </w:r>
      <w:r w:rsidRPr="00881459">
        <w:t xml:space="preserve"> </w:t>
      </w:r>
      <w:proofErr w:type="spellStart"/>
      <w:r w:rsidRPr="00881459">
        <w:rPr>
          <w:u w:val="single"/>
        </w:rPr>
        <w:t>vegetation</w:t>
      </w:r>
      <w:proofErr w:type="spellEnd"/>
      <w:r w:rsidRPr="00881459">
        <w:rPr>
          <w:u w:val="single"/>
        </w:rPr>
        <w:t>, fungi, or cultural resources</w:t>
      </w:r>
      <w:r w:rsidRPr="00881459">
        <w:t xml:space="preserve"> within the Reserve unless such action is part of a research or educational project </w:t>
      </w:r>
      <w:r w:rsidRPr="00881459">
        <w:rPr>
          <w:strike/>
        </w:rPr>
        <w:t>approved</w:t>
      </w:r>
      <w:r w:rsidRPr="00881459">
        <w:t xml:space="preserve"> </w:t>
      </w:r>
      <w:r w:rsidRPr="00881459">
        <w:rPr>
          <w:u w:val="single"/>
        </w:rPr>
        <w:t>authorized</w:t>
      </w:r>
      <w:r w:rsidRPr="00881459">
        <w:t xml:space="preserve"> by the </w:t>
      </w:r>
      <w:r w:rsidRPr="00881459">
        <w:rPr>
          <w:strike/>
        </w:rPr>
        <w:t>management agency.</w:t>
      </w:r>
      <w:r w:rsidRPr="00881459">
        <w:t xml:space="preserve"> </w:t>
      </w:r>
      <w:r w:rsidRPr="00881459">
        <w:rPr>
          <w:u w:val="single"/>
        </w:rPr>
        <w:t>Division of Coastal Management.</w:t>
      </w:r>
    </w:p>
    <w:p w14:paraId="3C5ED592" w14:textId="77777777" w:rsidR="00FC2B87" w:rsidRPr="00881459" w:rsidRDefault="00FC2B87" w:rsidP="00881459">
      <w:pPr>
        <w:pStyle w:val="Item"/>
        <w:tabs>
          <w:tab w:val="clear" w:pos="1800"/>
        </w:tabs>
      </w:pPr>
      <w:r w:rsidRPr="00881459">
        <w:t>(7)</w:t>
      </w:r>
      <w:r w:rsidRPr="00881459">
        <w:tab/>
        <w:t xml:space="preserve">Persons wishing to engage in scientific research </w:t>
      </w:r>
      <w:r w:rsidRPr="00881459">
        <w:rPr>
          <w:u w:val="single"/>
        </w:rPr>
        <w:t>and monitoring,</w:t>
      </w:r>
      <w:r w:rsidRPr="00881459">
        <w:t xml:space="preserve"> or collection of natural </w:t>
      </w:r>
      <w:r w:rsidRPr="00881459">
        <w:rPr>
          <w:u w:val="single"/>
        </w:rPr>
        <w:t>and cultural</w:t>
      </w:r>
      <w:r w:rsidRPr="00881459">
        <w:t xml:space="preserve"> materials </w:t>
      </w:r>
      <w:r w:rsidRPr="00881459">
        <w:rPr>
          <w:u w:val="single"/>
        </w:rPr>
        <w:t>for scientific purposes</w:t>
      </w:r>
      <w:r w:rsidRPr="00881459">
        <w:t xml:space="preserve"> within the Reserve shall </w:t>
      </w:r>
      <w:r w:rsidRPr="00881459">
        <w:rPr>
          <w:strike/>
        </w:rPr>
        <w:t>first</w:t>
      </w:r>
      <w:r w:rsidRPr="00881459">
        <w:t xml:space="preserve"> secure written </w:t>
      </w:r>
      <w:r w:rsidRPr="00881459">
        <w:rPr>
          <w:strike/>
        </w:rPr>
        <w:t>permission</w:t>
      </w:r>
      <w:r w:rsidRPr="00881459">
        <w:t xml:space="preserve"> </w:t>
      </w:r>
      <w:r w:rsidRPr="00881459">
        <w:rPr>
          <w:u w:val="single"/>
        </w:rPr>
        <w:t>authorization</w:t>
      </w:r>
      <w:r w:rsidRPr="00881459">
        <w:t xml:space="preserve"> from the </w:t>
      </w:r>
      <w:r w:rsidRPr="00881459">
        <w:rPr>
          <w:strike/>
        </w:rPr>
        <w:t>management agency.</w:t>
      </w:r>
      <w:r w:rsidRPr="00881459">
        <w:t xml:space="preserve"> </w:t>
      </w:r>
      <w:r w:rsidRPr="00881459">
        <w:rPr>
          <w:u w:val="single"/>
        </w:rPr>
        <w:t>Division of Coastal Management prior to beginning said activity. Written authorization does not eliminate the need to obtain any other federal, state, or local authorization, nor to abide by regulations adopted by any federal, state, or local agency.</w:t>
      </w:r>
      <w:r>
        <w:rPr>
          <w:u w:val="single"/>
        </w:rPr>
        <w:t xml:space="preserve"> </w:t>
      </w:r>
      <w:r w:rsidRPr="00881459">
        <w:rPr>
          <w:u w:val="single"/>
        </w:rPr>
        <w:t>Application for authorization shall be made by contacting Reserve staff at the Division of Coastal Management.</w:t>
      </w:r>
    </w:p>
    <w:p w14:paraId="1D340361" w14:textId="77777777" w:rsidR="00FC2B87" w:rsidRPr="00881459" w:rsidRDefault="00FC2B87" w:rsidP="00881459">
      <w:pPr>
        <w:pStyle w:val="Item"/>
        <w:tabs>
          <w:tab w:val="clear" w:pos="1800"/>
        </w:tabs>
      </w:pPr>
      <w:r w:rsidRPr="00881459">
        <w:rPr>
          <w:strike/>
        </w:rPr>
        <w:t>(8)</w:t>
      </w:r>
      <w:r w:rsidRPr="00881459">
        <w:tab/>
      </w:r>
      <w:r w:rsidRPr="00881459">
        <w:rPr>
          <w:strike/>
        </w:rPr>
        <w:t>No activity shall be allowed which might pollute any stream or body of water in the Reserve. Acts of pollution shall include:</w:t>
      </w:r>
    </w:p>
    <w:p w14:paraId="6F7262B2" w14:textId="77777777" w:rsidR="00FC2B87" w:rsidRPr="00881459" w:rsidRDefault="00FC2B87" w:rsidP="00881459">
      <w:pPr>
        <w:pStyle w:val="SubItemLvl1"/>
        <w:tabs>
          <w:tab w:val="clear" w:pos="2520"/>
        </w:tabs>
      </w:pPr>
      <w:r w:rsidRPr="00881459">
        <w:rPr>
          <w:strike/>
        </w:rPr>
        <w:t>(a)</w:t>
      </w:r>
      <w:r>
        <w:rPr>
          <w:strike/>
        </w:rPr>
        <w:t xml:space="preserve"> </w:t>
      </w:r>
      <w:r w:rsidRPr="00881459">
        <w:rPr>
          <w:strike/>
        </w:rPr>
        <w:t>Deposition of solid materials not indigenous to the local coastal ecosystem; and</w:t>
      </w:r>
    </w:p>
    <w:p w14:paraId="12414B4A" w14:textId="77777777" w:rsidR="00FC2B87" w:rsidRPr="00881459" w:rsidRDefault="00FC2B87" w:rsidP="00881459">
      <w:pPr>
        <w:pStyle w:val="SubItemLvl1"/>
        <w:tabs>
          <w:tab w:val="clear" w:pos="2520"/>
        </w:tabs>
      </w:pPr>
      <w:r w:rsidRPr="00881459">
        <w:rPr>
          <w:strike/>
        </w:rPr>
        <w:t>(b)</w:t>
      </w:r>
      <w:r>
        <w:rPr>
          <w:strike/>
        </w:rPr>
        <w:t xml:space="preserve"> </w:t>
      </w:r>
      <w:r w:rsidRPr="00881459">
        <w:rPr>
          <w:strike/>
        </w:rPr>
        <w:t>Discharge of liquids other than uncontaminated estuarine water.</w:t>
      </w:r>
    </w:p>
    <w:p w14:paraId="6DF21CD6" w14:textId="77777777" w:rsidR="00FC2B87" w:rsidRPr="00881459" w:rsidRDefault="00FC2B87" w:rsidP="00881459">
      <w:pPr>
        <w:pStyle w:val="Item"/>
        <w:tabs>
          <w:tab w:val="clear" w:pos="1800"/>
        </w:tabs>
      </w:pPr>
      <w:r w:rsidRPr="00881459">
        <w:rPr>
          <w:u w:val="single"/>
        </w:rPr>
        <w:t>(8)</w:t>
      </w:r>
      <w:r w:rsidRPr="00881459">
        <w:tab/>
      </w:r>
      <w:r w:rsidRPr="00881459">
        <w:rPr>
          <w:u w:val="single"/>
        </w:rPr>
        <w:t>It is prohibited to produce noise disruptive to local wildlife or the aesthetic enjoyment of the Reserve as a natural area.</w:t>
      </w:r>
    </w:p>
    <w:p w14:paraId="7C493E77" w14:textId="77777777" w:rsidR="00FC2B87" w:rsidRPr="00881459" w:rsidRDefault="00FC2B87" w:rsidP="00881459">
      <w:pPr>
        <w:pStyle w:val="Item"/>
        <w:tabs>
          <w:tab w:val="clear" w:pos="1800"/>
        </w:tabs>
      </w:pPr>
      <w:r w:rsidRPr="00881459">
        <w:t>(9)</w:t>
      </w:r>
      <w:r>
        <w:tab/>
      </w:r>
      <w:r w:rsidRPr="00881459">
        <w:rPr>
          <w:strike/>
        </w:rPr>
        <w:t>No other</w:t>
      </w:r>
      <w:r w:rsidRPr="00881459">
        <w:t xml:space="preserve"> </w:t>
      </w:r>
      <w:r w:rsidRPr="00881459">
        <w:rPr>
          <w:u w:val="single"/>
        </w:rPr>
        <w:t>It is prohibited to conduct or engage in</w:t>
      </w:r>
      <w:r w:rsidRPr="00881459">
        <w:t xml:space="preserve"> acts or uses which are detrimental to the maintenance of the </w:t>
      </w:r>
      <w:r w:rsidRPr="00881459">
        <w:rPr>
          <w:u w:val="single"/>
        </w:rPr>
        <w:t>Reserve</w:t>
      </w:r>
      <w:r w:rsidRPr="00881459">
        <w:t xml:space="preserve"> </w:t>
      </w:r>
      <w:r w:rsidRPr="00881459">
        <w:rPr>
          <w:strike/>
        </w:rPr>
        <w:t>property</w:t>
      </w:r>
      <w:r w:rsidRPr="00881459">
        <w:t xml:space="preserve"> in its natural condition </w:t>
      </w:r>
      <w:r w:rsidRPr="00881459">
        <w:rPr>
          <w:strike/>
        </w:rPr>
        <w:t>shall be allowed</w:t>
      </w:r>
      <w:r w:rsidRPr="00881459">
        <w:t xml:space="preserve"> including, </w:t>
      </w:r>
      <w:r w:rsidRPr="00881459">
        <w:rPr>
          <w:strike/>
        </w:rPr>
        <w:t>but not limited to,</w:t>
      </w:r>
      <w:r w:rsidRPr="00881459">
        <w:t xml:space="preserve"> disturbances of the soil, mining, commercial or industrial uses, timber harvesting, ditching and draining, </w:t>
      </w:r>
      <w:r w:rsidRPr="00881459">
        <w:rPr>
          <w:u w:val="single"/>
        </w:rPr>
        <w:t>and</w:t>
      </w:r>
      <w:r w:rsidRPr="00881459">
        <w:t xml:space="preserve"> deposition of waste materials. </w:t>
      </w:r>
      <w:r w:rsidRPr="00881459">
        <w:rPr>
          <w:u w:val="single"/>
        </w:rPr>
        <w:t>Disposal of dredge spoil materials within existing U.S. Army Corps of Engineers easements at Reserve components may be allowed with authorization from the U.S. Army Corps of Engineers and N.C. Department of Administration, in consultation with the Division.</w:t>
      </w:r>
    </w:p>
    <w:p w14:paraId="20EE5DD5" w14:textId="77777777" w:rsidR="00FC2B87" w:rsidRPr="00881459" w:rsidRDefault="00FC2B87" w:rsidP="00881459">
      <w:pPr>
        <w:pStyle w:val="Item"/>
        <w:tabs>
          <w:tab w:val="clear" w:pos="1800"/>
        </w:tabs>
      </w:pPr>
      <w:r w:rsidRPr="00881459">
        <w:rPr>
          <w:u w:val="single"/>
        </w:rPr>
        <w:t>(10)</w:t>
      </w:r>
      <w:r w:rsidRPr="00DF00E5">
        <w:tab/>
      </w:r>
      <w:r w:rsidRPr="00881459">
        <w:rPr>
          <w:u w:val="single"/>
        </w:rPr>
        <w:t>The following requirements pertain to littering, dumping, deposition, and pollution:</w:t>
      </w:r>
    </w:p>
    <w:p w14:paraId="73927EEE" w14:textId="77777777" w:rsidR="00FC2B87" w:rsidRPr="00881459" w:rsidRDefault="00FC2B87" w:rsidP="00881459">
      <w:pPr>
        <w:pStyle w:val="SubItemLvl1"/>
        <w:tabs>
          <w:tab w:val="clear" w:pos="2520"/>
        </w:tabs>
      </w:pPr>
      <w:r w:rsidRPr="00881459">
        <w:rPr>
          <w:u w:val="single"/>
        </w:rPr>
        <w:t>(a)</w:t>
      </w:r>
      <w:r w:rsidRPr="00881459">
        <w:tab/>
      </w:r>
      <w:r w:rsidRPr="00881459">
        <w:rPr>
          <w:u w:val="single"/>
        </w:rPr>
        <w:t>It is prohibited to leave any personal property unattended within the boundaries of any Reserve component longer than 24 hours, at which point it shall be considered litter in accordance with G.S. 14-399 and subject to removal at the owner's expense and/or prosecution.</w:t>
      </w:r>
    </w:p>
    <w:p w14:paraId="561C6666" w14:textId="77777777" w:rsidR="00FC2B87" w:rsidRPr="00881459" w:rsidRDefault="00FC2B87" w:rsidP="00881459">
      <w:pPr>
        <w:pStyle w:val="SubItemLvl1"/>
        <w:tabs>
          <w:tab w:val="clear" w:pos="2520"/>
        </w:tabs>
      </w:pPr>
      <w:r w:rsidRPr="00881459">
        <w:rPr>
          <w:u w:val="single"/>
        </w:rPr>
        <w:t>(b)</w:t>
      </w:r>
      <w:r w:rsidRPr="00881459">
        <w:tab/>
      </w:r>
      <w:r w:rsidRPr="00881459">
        <w:rPr>
          <w:u w:val="single"/>
        </w:rPr>
        <w:t>It is prohibited to abandon or allow to be abandoned any vessels of any kind within the boundaries of any Reserve component. Vessels not removed within 30 days will be considered litter in accordance with G.S. 14-399 and subject to removal at the owner's expense and/or prosecution.</w:t>
      </w:r>
    </w:p>
    <w:p w14:paraId="1A912D4D" w14:textId="77777777" w:rsidR="00FC2B87" w:rsidRPr="00881459" w:rsidRDefault="00FC2B87" w:rsidP="00881459">
      <w:pPr>
        <w:pStyle w:val="SubItemLvl1"/>
        <w:tabs>
          <w:tab w:val="clear" w:pos="2520"/>
        </w:tabs>
      </w:pPr>
      <w:r w:rsidRPr="00881459">
        <w:rPr>
          <w:u w:val="single"/>
        </w:rPr>
        <w:t>(c)</w:t>
      </w:r>
      <w:r w:rsidRPr="00881459">
        <w:tab/>
      </w:r>
      <w:r w:rsidRPr="00881459">
        <w:rPr>
          <w:u w:val="single"/>
        </w:rPr>
        <w:t>It is prohibited to dispose of any litter, as described in G.S. 14-399, within the boundaries of any Reserve component.</w:t>
      </w:r>
    </w:p>
    <w:p w14:paraId="4E839912" w14:textId="77777777" w:rsidR="00FC2B87" w:rsidRPr="00881459" w:rsidRDefault="00FC2B87" w:rsidP="00881459">
      <w:pPr>
        <w:pStyle w:val="SubItemLvl1"/>
        <w:tabs>
          <w:tab w:val="clear" w:pos="2520"/>
        </w:tabs>
      </w:pPr>
      <w:r w:rsidRPr="00881459">
        <w:rPr>
          <w:u w:val="single"/>
        </w:rPr>
        <w:t>(d)</w:t>
      </w:r>
      <w:r w:rsidRPr="00881459">
        <w:tab/>
      </w:r>
      <w:r w:rsidRPr="00881459">
        <w:rPr>
          <w:u w:val="single"/>
        </w:rPr>
        <w:t>It is prohibited to dump, deposit, place, or allow to be abandoned any autos, appliances, trash, debris, garbage, shell or discarded material(s) of any kind within the boundaries of any Reserve component.</w:t>
      </w:r>
    </w:p>
    <w:p w14:paraId="299426ED" w14:textId="77777777" w:rsidR="00FC2B87" w:rsidRPr="00881459" w:rsidRDefault="00FC2B87" w:rsidP="00881459">
      <w:pPr>
        <w:pStyle w:val="SubItemLvl1"/>
        <w:tabs>
          <w:tab w:val="clear" w:pos="2520"/>
        </w:tabs>
      </w:pPr>
      <w:r w:rsidRPr="00881459">
        <w:rPr>
          <w:u w:val="single"/>
        </w:rPr>
        <w:t>(e)</w:t>
      </w:r>
      <w:r w:rsidRPr="00881459">
        <w:tab/>
      </w:r>
      <w:r w:rsidRPr="00881459">
        <w:rPr>
          <w:u w:val="single"/>
        </w:rPr>
        <w:t>It is prohibited to conduct or engage in activities that pollute any land, wetland, stream, creek or other body of water within the boundaries of any Reserve component, in accordance with G.S. 75A-10, 76-40.</w:t>
      </w:r>
    </w:p>
    <w:p w14:paraId="33A60E57" w14:textId="77777777" w:rsidR="00FC2B87" w:rsidRPr="00881459" w:rsidRDefault="00FC2B87" w:rsidP="00881459">
      <w:pPr>
        <w:pStyle w:val="Item"/>
        <w:tabs>
          <w:tab w:val="clear" w:pos="1800"/>
        </w:tabs>
      </w:pPr>
      <w:r w:rsidRPr="00881459">
        <w:rPr>
          <w:u w:val="single"/>
        </w:rPr>
        <w:lastRenderedPageBreak/>
        <w:t>(11)</w:t>
      </w:r>
      <w:r w:rsidRPr="00881459">
        <w:tab/>
      </w:r>
      <w:r w:rsidRPr="00881459">
        <w:rPr>
          <w:u w:val="single"/>
        </w:rPr>
        <w:t>The following requirements pertain to vehicles and parking:</w:t>
      </w:r>
    </w:p>
    <w:p w14:paraId="0480FAF2" w14:textId="77777777" w:rsidR="00FC2B87" w:rsidRPr="00881459" w:rsidRDefault="00FC2B87" w:rsidP="00881459">
      <w:pPr>
        <w:pStyle w:val="SubItemLvl1"/>
        <w:tabs>
          <w:tab w:val="clear" w:pos="2520"/>
        </w:tabs>
      </w:pPr>
      <w:r w:rsidRPr="00881459">
        <w:rPr>
          <w:u w:val="single"/>
        </w:rPr>
        <w:t>(a)</w:t>
      </w:r>
      <w:r w:rsidRPr="00881459">
        <w:tab/>
      </w:r>
      <w:r w:rsidRPr="00881459">
        <w:rPr>
          <w:u w:val="single"/>
        </w:rPr>
        <w:t>Motorized vehicles as defined in G.S. 20-4.</w:t>
      </w:r>
      <w:r w:rsidRPr="00353749">
        <w:rPr>
          <w:u w:val="single"/>
        </w:rPr>
        <w:t>01 (</w:t>
      </w:r>
      <w:r w:rsidRPr="00881459">
        <w:rPr>
          <w:u w:val="single"/>
        </w:rPr>
        <w:t>23) are prohibited within the boundaries of any Reserve component while not actively engaged in a Reserve-based activity, Reserve business, or an activity authorized by the Division of Coastal Management.</w:t>
      </w:r>
    </w:p>
    <w:p w14:paraId="6327D97F" w14:textId="77777777" w:rsidR="00FC2B87" w:rsidRPr="00881459" w:rsidRDefault="00FC2B87" w:rsidP="00881459">
      <w:pPr>
        <w:pStyle w:val="SubItemLvl1"/>
        <w:tabs>
          <w:tab w:val="clear" w:pos="2520"/>
        </w:tabs>
      </w:pPr>
      <w:r w:rsidRPr="00881459">
        <w:rPr>
          <w:u w:val="single"/>
        </w:rPr>
        <w:t>(b)</w:t>
      </w:r>
      <w:r w:rsidRPr="00881459">
        <w:tab/>
      </w:r>
      <w:r w:rsidRPr="00881459">
        <w:rPr>
          <w:u w:val="single"/>
        </w:rPr>
        <w:t>Motorized vehicles are prohibited outside of designated corridors within the boundaries of Reserve components where vehicles are allowed for upland transportation according to the management plan.</w:t>
      </w:r>
    </w:p>
    <w:p w14:paraId="0ACFD733" w14:textId="77777777" w:rsidR="00FC2B87" w:rsidRPr="00881459" w:rsidRDefault="00FC2B87" w:rsidP="00881459">
      <w:pPr>
        <w:pStyle w:val="SubItemLvl1"/>
        <w:tabs>
          <w:tab w:val="clear" w:pos="2520"/>
        </w:tabs>
      </w:pPr>
      <w:r w:rsidRPr="00881459">
        <w:rPr>
          <w:u w:val="single"/>
        </w:rPr>
        <w:t>(c)</w:t>
      </w:r>
      <w:r w:rsidRPr="00881459">
        <w:tab/>
      </w:r>
      <w:r w:rsidRPr="00881459">
        <w:rPr>
          <w:u w:val="single"/>
        </w:rPr>
        <w:t>It is prohibited to allow a motorized vehicle to block traffic, gates, driveways or emergency vehicle access.</w:t>
      </w:r>
    </w:p>
    <w:p w14:paraId="627F6EE1" w14:textId="77777777" w:rsidR="00FC2B87" w:rsidRPr="00881459" w:rsidRDefault="00FC2B87" w:rsidP="00881459">
      <w:pPr>
        <w:pStyle w:val="SubItemLvl1"/>
        <w:tabs>
          <w:tab w:val="clear" w:pos="2520"/>
        </w:tabs>
      </w:pPr>
      <w:r w:rsidRPr="00881459">
        <w:rPr>
          <w:u w:val="single"/>
        </w:rPr>
        <w:t>(d)</w:t>
      </w:r>
      <w:r w:rsidRPr="00881459">
        <w:tab/>
      </w:r>
      <w:r w:rsidRPr="00881459">
        <w:rPr>
          <w:u w:val="single"/>
        </w:rPr>
        <w:t xml:space="preserve">It is prohibited to park a motorized vehicle within the boundaries of any Reserve component </w:t>
      </w:r>
      <w:proofErr w:type="gramStart"/>
      <w:r w:rsidRPr="00881459">
        <w:rPr>
          <w:u w:val="single"/>
        </w:rPr>
        <w:t>overnight, or</w:t>
      </w:r>
      <w:proofErr w:type="gramEnd"/>
      <w:r w:rsidRPr="00881459">
        <w:rPr>
          <w:u w:val="single"/>
        </w:rPr>
        <w:t xml:space="preserve"> allow a motorized vehicle to remain anywhere within the boundaries of any Reserve component unattended or abandoned for longer than 12 hours except at the Currituck Banks Reserve parking lot where there is </w:t>
      </w:r>
      <w:r w:rsidRPr="00DF6604">
        <w:rPr>
          <w:u w:val="single"/>
        </w:rPr>
        <w:t>a 2</w:t>
      </w:r>
      <w:r w:rsidRPr="00881459">
        <w:rPr>
          <w:u w:val="single"/>
        </w:rPr>
        <w:t xml:space="preserve"> hour limit.</w:t>
      </w:r>
    </w:p>
    <w:p w14:paraId="4DCDA626" w14:textId="77777777" w:rsidR="00FC2B87" w:rsidRPr="00881459" w:rsidRDefault="00FC2B87" w:rsidP="00881459">
      <w:pPr>
        <w:pStyle w:val="SubItemLvl1"/>
        <w:tabs>
          <w:tab w:val="clear" w:pos="2520"/>
        </w:tabs>
      </w:pPr>
      <w:r w:rsidRPr="00881459">
        <w:rPr>
          <w:u w:val="single"/>
        </w:rPr>
        <w:t>(e)</w:t>
      </w:r>
      <w:r w:rsidRPr="00881459">
        <w:tab/>
      </w:r>
      <w:r w:rsidRPr="00881459">
        <w:rPr>
          <w:u w:val="single"/>
        </w:rPr>
        <w:t>The Division or its agents may immobilize or tow any motorized vehicle that is in violation of this Rule at the owner's expense.</w:t>
      </w:r>
    </w:p>
    <w:p w14:paraId="656BD5AC" w14:textId="77777777" w:rsidR="00FC2B87" w:rsidRPr="00881459" w:rsidRDefault="00FC2B87" w:rsidP="00881459">
      <w:pPr>
        <w:pStyle w:val="SubItemLvl1"/>
        <w:tabs>
          <w:tab w:val="clear" w:pos="2520"/>
        </w:tabs>
      </w:pPr>
      <w:r w:rsidRPr="00881459">
        <w:rPr>
          <w:u w:val="single"/>
        </w:rPr>
        <w:t>(f)</w:t>
      </w:r>
      <w:r w:rsidRPr="00881459">
        <w:tab/>
      </w:r>
      <w:r w:rsidRPr="00881459">
        <w:rPr>
          <w:u w:val="single"/>
        </w:rPr>
        <w:t>Non-motorized vehicles are prohibited where the use of the vehicle will damage natural resources, on pedestrian trails not designated for this use, and in any areas of Reserve components not customarily used for such purpose.</w:t>
      </w:r>
    </w:p>
    <w:p w14:paraId="74F10777" w14:textId="77777777" w:rsidR="00FC2B87" w:rsidRPr="00881459" w:rsidRDefault="00FC2B87" w:rsidP="00881459">
      <w:pPr>
        <w:pStyle w:val="Item"/>
        <w:tabs>
          <w:tab w:val="clear" w:pos="1800"/>
        </w:tabs>
      </w:pPr>
      <w:r w:rsidRPr="00881459">
        <w:rPr>
          <w:u w:val="single"/>
        </w:rPr>
        <w:t>(12)</w:t>
      </w:r>
      <w:r w:rsidRPr="005852F0">
        <w:tab/>
      </w:r>
      <w:r w:rsidRPr="00881459">
        <w:rPr>
          <w:u w:val="single"/>
        </w:rPr>
        <w:t>The Division staff and its authorized agents are exempt from this rule when engaged in management activities, such as incorporation of natural materials, beneficial use of dredged materials, or other engineering practices that protect, restore, or enhance the natural character of the Reserve.</w:t>
      </w:r>
    </w:p>
    <w:p w14:paraId="5DB85438" w14:textId="77777777" w:rsidR="00FC2B87" w:rsidRPr="00881459" w:rsidRDefault="00FC2B87" w:rsidP="00881459">
      <w:pPr>
        <w:pStyle w:val="Base"/>
      </w:pPr>
    </w:p>
    <w:p w14:paraId="0383C915" w14:textId="7371C5B2" w:rsidR="00FC2B87" w:rsidRPr="00881459" w:rsidRDefault="00FC2B87" w:rsidP="00FC2B87">
      <w:pPr>
        <w:pStyle w:val="HistoryAuthority"/>
      </w:pPr>
      <w:r w:rsidRPr="00881459">
        <w:t>Authority G.S. 113-3; 113-8; 113A-129.1-3; 113-264; 143B-10</w:t>
      </w:r>
      <w:r>
        <w:t>.</w:t>
      </w:r>
    </w:p>
    <w:p w14:paraId="479E913F" w14:textId="77777777" w:rsidR="00FC2B87" w:rsidRPr="00881459" w:rsidRDefault="00FC2B87" w:rsidP="00881459">
      <w:pPr>
        <w:pStyle w:val="Base"/>
      </w:pPr>
    </w:p>
    <w:p w14:paraId="293705E4" w14:textId="77777777" w:rsidR="00FC2B87" w:rsidRPr="008051E9" w:rsidRDefault="00FC2B87" w:rsidP="008051E9">
      <w:pPr>
        <w:pStyle w:val="Rule"/>
      </w:pPr>
      <w:r w:rsidRPr="008051E9">
        <w:rPr>
          <w:u w:val="single"/>
        </w:rPr>
        <w:t>15A NCAC 07O .0203</w:t>
      </w:r>
      <w:r w:rsidRPr="008051E9">
        <w:tab/>
      </w:r>
      <w:r w:rsidRPr="008051E9">
        <w:rPr>
          <w:u w:val="single"/>
        </w:rPr>
        <w:t>SPECIAL ACTIVITY AUTHORIZATION</w:t>
      </w:r>
    </w:p>
    <w:p w14:paraId="3EE9B3CD" w14:textId="77777777" w:rsidR="00FC2B87" w:rsidRPr="008051E9" w:rsidRDefault="00FC2B87" w:rsidP="008051E9">
      <w:pPr>
        <w:pStyle w:val="Paragraph"/>
      </w:pPr>
      <w:r w:rsidRPr="008051E9">
        <w:rPr>
          <w:u w:val="single"/>
        </w:rPr>
        <w:t>The following Items shall apply to special activity authorization within the boundaries of the components of the Reserve:</w:t>
      </w:r>
    </w:p>
    <w:p w14:paraId="26A38D40" w14:textId="77777777" w:rsidR="00FC2B87" w:rsidRPr="008051E9" w:rsidRDefault="00FC2B87" w:rsidP="008051E9">
      <w:pPr>
        <w:pStyle w:val="Item"/>
        <w:tabs>
          <w:tab w:val="clear" w:pos="1800"/>
        </w:tabs>
      </w:pPr>
      <w:r w:rsidRPr="008051E9">
        <w:rPr>
          <w:u w:val="single"/>
        </w:rPr>
        <w:t>(1)</w:t>
      </w:r>
      <w:r w:rsidRPr="00DF6604">
        <w:tab/>
      </w:r>
      <w:r w:rsidRPr="008051E9">
        <w:rPr>
          <w:u w:val="single"/>
        </w:rPr>
        <w:t xml:space="preserve">Written authorization is required for organized events, commercial activities and other special activities or uses within the boundaries of any Reserve component not included in the primary </w:t>
      </w:r>
      <w:r w:rsidRPr="008051E9">
        <w:rPr>
          <w:u w:val="single"/>
        </w:rPr>
        <w:t>uses of research, education, and compatible traditional uses.</w:t>
      </w:r>
    </w:p>
    <w:p w14:paraId="6B6E988E" w14:textId="77777777" w:rsidR="00FC2B87" w:rsidRPr="008051E9" w:rsidRDefault="00FC2B87" w:rsidP="008051E9">
      <w:pPr>
        <w:pStyle w:val="Item"/>
        <w:tabs>
          <w:tab w:val="clear" w:pos="1800"/>
        </w:tabs>
      </w:pPr>
      <w:r w:rsidRPr="008051E9">
        <w:rPr>
          <w:u w:val="single"/>
        </w:rPr>
        <w:t>(2)</w:t>
      </w:r>
      <w:r w:rsidRPr="00DF6604">
        <w:tab/>
      </w:r>
      <w:r w:rsidRPr="008051E9">
        <w:rPr>
          <w:u w:val="single"/>
        </w:rPr>
        <w:t>A request for written authorization shall be made by contacting Reserve staff at the Division of Coastal Management. Written authorization does not eliminate the need to obtain any other federal, state, or local authorization, nor to abide by regulations adopted by any federal, state, or local agency.</w:t>
      </w:r>
    </w:p>
    <w:p w14:paraId="0CDF644B" w14:textId="77777777" w:rsidR="00FC2B87" w:rsidRPr="008051E9" w:rsidRDefault="00FC2B87" w:rsidP="008051E9">
      <w:pPr>
        <w:pStyle w:val="Item"/>
        <w:tabs>
          <w:tab w:val="clear" w:pos="1800"/>
        </w:tabs>
      </w:pPr>
      <w:r w:rsidRPr="008051E9">
        <w:rPr>
          <w:u w:val="single"/>
        </w:rPr>
        <w:t>(3)</w:t>
      </w:r>
      <w:r w:rsidRPr="00DF6604">
        <w:tab/>
      </w:r>
      <w:r w:rsidRPr="008051E9">
        <w:rPr>
          <w:u w:val="single"/>
        </w:rPr>
        <w:t>A request for written authorization shall be made a minimum of 30 days prior to and up to one year in advance of the activity or use. The request shall include the name, address and phone number of the applicant; the name of the organization (if any); the name, address and phone number of a contact person; the date, time, duration, nature and location of the proposed activity or use; the estimated number of persons expected to participate; the equipment to be used during the activity; and other information necessary to allow for evaluation of an application.</w:t>
      </w:r>
    </w:p>
    <w:p w14:paraId="71174984" w14:textId="77777777" w:rsidR="00FC2B87" w:rsidRPr="008051E9" w:rsidRDefault="00FC2B87" w:rsidP="008051E9">
      <w:pPr>
        <w:pStyle w:val="Item"/>
        <w:tabs>
          <w:tab w:val="clear" w:pos="1800"/>
        </w:tabs>
      </w:pPr>
      <w:r w:rsidRPr="008051E9">
        <w:rPr>
          <w:u w:val="single"/>
        </w:rPr>
        <w:t>(4)</w:t>
      </w:r>
      <w:r w:rsidRPr="00DF6604">
        <w:tab/>
      </w:r>
      <w:r w:rsidRPr="008051E9">
        <w:rPr>
          <w:u w:val="single"/>
        </w:rPr>
        <w:t>The Reserve Manager or designee shall provide written authorization unless one or more of the following apply:</w:t>
      </w:r>
    </w:p>
    <w:p w14:paraId="256C369B" w14:textId="77777777" w:rsidR="00FC2B87" w:rsidRPr="008051E9" w:rsidRDefault="00FC2B87" w:rsidP="008051E9">
      <w:pPr>
        <w:pStyle w:val="SubItemLvl1"/>
        <w:tabs>
          <w:tab w:val="clear" w:pos="2520"/>
        </w:tabs>
      </w:pPr>
      <w:r w:rsidRPr="008051E9">
        <w:rPr>
          <w:u w:val="single"/>
        </w:rPr>
        <w:t>(a)</w:t>
      </w:r>
      <w:r w:rsidRPr="008051E9">
        <w:tab/>
      </w:r>
      <w:r w:rsidRPr="008051E9">
        <w:rPr>
          <w:u w:val="single"/>
        </w:rPr>
        <w:t xml:space="preserve">A prior request for a written authorization for a similar activity or use has been made and granted; and the activities or uses authorized by the written authorization do not allow multiple activities or uses of that location during the same </w:t>
      </w:r>
      <w:proofErr w:type="gramStart"/>
      <w:r w:rsidRPr="008051E9">
        <w:rPr>
          <w:u w:val="single"/>
        </w:rPr>
        <w:t>timeframe;</w:t>
      </w:r>
      <w:proofErr w:type="gramEnd"/>
    </w:p>
    <w:p w14:paraId="43779048" w14:textId="77777777" w:rsidR="00FC2B87" w:rsidRPr="008051E9" w:rsidRDefault="00FC2B87" w:rsidP="008051E9">
      <w:pPr>
        <w:pStyle w:val="SubItemLvl1"/>
        <w:tabs>
          <w:tab w:val="clear" w:pos="2520"/>
        </w:tabs>
      </w:pPr>
      <w:r w:rsidRPr="008051E9">
        <w:rPr>
          <w:u w:val="single"/>
        </w:rPr>
        <w:t>(b)</w:t>
      </w:r>
      <w:r w:rsidRPr="008051E9">
        <w:tab/>
      </w:r>
      <w:r w:rsidRPr="008051E9">
        <w:rPr>
          <w:u w:val="single"/>
        </w:rPr>
        <w:t xml:space="preserve">The activity or use will threaten the health, safety and welfare of persons using the </w:t>
      </w:r>
      <w:proofErr w:type="gramStart"/>
      <w:r w:rsidRPr="008051E9">
        <w:rPr>
          <w:u w:val="single"/>
        </w:rPr>
        <w:t>Reserve;</w:t>
      </w:r>
      <w:proofErr w:type="gramEnd"/>
    </w:p>
    <w:p w14:paraId="5CE6E7EE" w14:textId="77777777" w:rsidR="00FC2B87" w:rsidRPr="008051E9" w:rsidRDefault="00FC2B87" w:rsidP="008051E9">
      <w:pPr>
        <w:pStyle w:val="SubItemLvl1"/>
        <w:tabs>
          <w:tab w:val="clear" w:pos="2520"/>
        </w:tabs>
      </w:pPr>
      <w:r w:rsidRPr="008051E9">
        <w:rPr>
          <w:u w:val="single"/>
        </w:rPr>
        <w:t>(c)</w:t>
      </w:r>
      <w:r w:rsidRPr="008051E9">
        <w:tab/>
      </w:r>
      <w:r w:rsidRPr="008051E9">
        <w:rPr>
          <w:u w:val="single"/>
        </w:rPr>
        <w:t>The activity or use is of such a nature or duration that it cannot be conducted or performed in the location due to:</w:t>
      </w:r>
    </w:p>
    <w:p w14:paraId="215C8422" w14:textId="77777777" w:rsidR="00FC2B87" w:rsidRPr="00DF6604" w:rsidRDefault="00FC2B87" w:rsidP="00DF6604">
      <w:pPr>
        <w:pStyle w:val="SubItemLvl2"/>
        <w:rPr>
          <w:u w:val="single"/>
        </w:rPr>
      </w:pPr>
      <w:r w:rsidRPr="00DF6604">
        <w:rPr>
          <w:u w:val="single"/>
        </w:rPr>
        <w:t>(</w:t>
      </w:r>
      <w:proofErr w:type="spellStart"/>
      <w:r w:rsidRPr="00DF6604">
        <w:rPr>
          <w:u w:val="single"/>
        </w:rPr>
        <w:t>i</w:t>
      </w:r>
      <w:proofErr w:type="spellEnd"/>
      <w:r w:rsidRPr="00DF6604">
        <w:rPr>
          <w:u w:val="single"/>
        </w:rPr>
        <w:t>)</w:t>
      </w:r>
      <w:r w:rsidRPr="00DF6604">
        <w:tab/>
      </w:r>
      <w:r w:rsidRPr="00DF6604">
        <w:rPr>
          <w:u w:val="single"/>
        </w:rPr>
        <w:t xml:space="preserve">the potential for damage to the Reserve or </w:t>
      </w:r>
      <w:proofErr w:type="gramStart"/>
      <w:r w:rsidRPr="00DF6604">
        <w:rPr>
          <w:u w:val="single"/>
        </w:rPr>
        <w:t>facilities;</w:t>
      </w:r>
      <w:proofErr w:type="gramEnd"/>
    </w:p>
    <w:p w14:paraId="7545CAB0" w14:textId="77777777" w:rsidR="00FC2B87" w:rsidRPr="00DF6604" w:rsidRDefault="00FC2B87" w:rsidP="00DF6604">
      <w:pPr>
        <w:pStyle w:val="SubItemLvl2"/>
        <w:rPr>
          <w:u w:val="single"/>
        </w:rPr>
      </w:pPr>
      <w:r w:rsidRPr="00DF6604">
        <w:rPr>
          <w:u w:val="single"/>
        </w:rPr>
        <w:t>(ii)</w:t>
      </w:r>
      <w:r>
        <w:tab/>
      </w:r>
      <w:r w:rsidRPr="00DF6604">
        <w:rPr>
          <w:u w:val="single"/>
        </w:rPr>
        <w:t xml:space="preserve">interference with research or education programs, or site management activities of the </w:t>
      </w:r>
      <w:proofErr w:type="gramStart"/>
      <w:r w:rsidRPr="00DF6604">
        <w:rPr>
          <w:u w:val="single"/>
        </w:rPr>
        <w:t>Reserve;</w:t>
      </w:r>
      <w:proofErr w:type="gramEnd"/>
    </w:p>
    <w:p w14:paraId="117DC6F0" w14:textId="77777777" w:rsidR="00FC2B87" w:rsidRPr="00DF6604" w:rsidRDefault="00FC2B87" w:rsidP="00DF6604">
      <w:pPr>
        <w:pStyle w:val="SubItemLvl2"/>
        <w:rPr>
          <w:u w:val="single"/>
        </w:rPr>
      </w:pPr>
      <w:r w:rsidRPr="00DF6604">
        <w:rPr>
          <w:u w:val="single"/>
        </w:rPr>
        <w:t>(iii)</w:t>
      </w:r>
      <w:r>
        <w:tab/>
      </w:r>
      <w:r w:rsidRPr="00DF6604">
        <w:rPr>
          <w:u w:val="single"/>
        </w:rPr>
        <w:t>disturbance of wildlife, habitats, or other natural features of the Reserve; or</w:t>
      </w:r>
    </w:p>
    <w:p w14:paraId="2145A88D" w14:textId="77777777" w:rsidR="00FC2B87" w:rsidRPr="00DF6604" w:rsidRDefault="00FC2B87" w:rsidP="00DF6604">
      <w:pPr>
        <w:pStyle w:val="SubItemLvl2"/>
        <w:rPr>
          <w:u w:val="single"/>
        </w:rPr>
      </w:pPr>
      <w:r w:rsidRPr="00DF6604">
        <w:rPr>
          <w:u w:val="single"/>
        </w:rPr>
        <w:t>(iv)</w:t>
      </w:r>
      <w:r>
        <w:tab/>
      </w:r>
      <w:r w:rsidRPr="00DF6604">
        <w:rPr>
          <w:u w:val="single"/>
        </w:rPr>
        <w:t xml:space="preserve">burden placed on public agencies by the </w:t>
      </w:r>
      <w:proofErr w:type="gramStart"/>
      <w:r w:rsidRPr="00DF6604">
        <w:rPr>
          <w:u w:val="single"/>
        </w:rPr>
        <w:t>activity;</w:t>
      </w:r>
      <w:proofErr w:type="gramEnd"/>
    </w:p>
    <w:p w14:paraId="085FE804" w14:textId="77777777" w:rsidR="00FC2B87" w:rsidRPr="008051E9" w:rsidRDefault="00FC2B87" w:rsidP="008051E9">
      <w:pPr>
        <w:pStyle w:val="SubItemLvl1"/>
        <w:tabs>
          <w:tab w:val="clear" w:pos="2520"/>
        </w:tabs>
      </w:pPr>
      <w:r w:rsidRPr="008051E9">
        <w:rPr>
          <w:u w:val="single"/>
        </w:rPr>
        <w:t>(d)</w:t>
      </w:r>
      <w:r w:rsidRPr="008051E9">
        <w:tab/>
      </w:r>
      <w:r w:rsidRPr="008051E9">
        <w:rPr>
          <w:u w:val="single"/>
        </w:rPr>
        <w:t>The activity or use conflicts with the principal purposes of the Reserve as defined in 15A NCAC O70 .0101; or</w:t>
      </w:r>
    </w:p>
    <w:p w14:paraId="62549D2B" w14:textId="77777777" w:rsidR="00FC2B87" w:rsidRPr="008051E9" w:rsidRDefault="00FC2B87" w:rsidP="008051E9">
      <w:pPr>
        <w:pStyle w:val="SubItemLvl1"/>
        <w:tabs>
          <w:tab w:val="clear" w:pos="2520"/>
        </w:tabs>
      </w:pPr>
      <w:r w:rsidRPr="008051E9">
        <w:rPr>
          <w:u w:val="single"/>
        </w:rPr>
        <w:t>(e)</w:t>
      </w:r>
      <w:r w:rsidRPr="008051E9">
        <w:tab/>
      </w:r>
      <w:r w:rsidRPr="008051E9">
        <w:rPr>
          <w:u w:val="single"/>
        </w:rPr>
        <w:t>The activity or use does not comply with the Reserve use requirements found in section 15A NCAC O70 .0202 or dedicated nature preserve letters of allocation under G.S. 143B Article 2 Part 42</w:t>
      </w:r>
      <w:r w:rsidRPr="008051E9">
        <w:rPr>
          <w:b/>
          <w:bCs/>
          <w:u w:val="single"/>
        </w:rPr>
        <w:t xml:space="preserve"> </w:t>
      </w:r>
      <w:r w:rsidRPr="008051E9">
        <w:rPr>
          <w:u w:val="single"/>
        </w:rPr>
        <w:t xml:space="preserve">Nature Preserves Act </w:t>
      </w:r>
      <w:r w:rsidRPr="008051E9">
        <w:rPr>
          <w:u w:val="single"/>
        </w:rPr>
        <w:lastRenderedPageBreak/>
        <w:t>or would constitute a violation of other applicable law or regulation.</w:t>
      </w:r>
    </w:p>
    <w:p w14:paraId="631E71E8" w14:textId="77777777" w:rsidR="00FC2B87" w:rsidRPr="008051E9" w:rsidRDefault="00FC2B87" w:rsidP="008051E9">
      <w:pPr>
        <w:pStyle w:val="Item"/>
        <w:tabs>
          <w:tab w:val="clear" w:pos="1800"/>
        </w:tabs>
      </w:pPr>
      <w:r w:rsidRPr="008051E9">
        <w:rPr>
          <w:u w:val="single"/>
        </w:rPr>
        <w:t>(5)</w:t>
      </w:r>
      <w:r w:rsidRPr="008051E9">
        <w:tab/>
      </w:r>
      <w:r w:rsidRPr="008051E9">
        <w:rPr>
          <w:u w:val="single"/>
        </w:rPr>
        <w:t>The written authorization may contain conditions consistent with protection and use of the Reserve for the purposes for which it is operated.</w:t>
      </w:r>
    </w:p>
    <w:p w14:paraId="2204B1B7" w14:textId="77777777" w:rsidR="00FC2B87" w:rsidRPr="008051E9" w:rsidRDefault="00FC2B87" w:rsidP="008051E9">
      <w:pPr>
        <w:pStyle w:val="Item"/>
        <w:tabs>
          <w:tab w:val="clear" w:pos="1800"/>
        </w:tabs>
      </w:pPr>
      <w:r w:rsidRPr="008051E9">
        <w:rPr>
          <w:u w:val="single"/>
        </w:rPr>
        <w:t>(6)</w:t>
      </w:r>
      <w:r w:rsidRPr="008051E9">
        <w:tab/>
      </w:r>
      <w:r w:rsidRPr="008051E9">
        <w:rPr>
          <w:u w:val="single"/>
        </w:rPr>
        <w:t>The authorized user shall not transfer or assign authorization, or grant any part of an authorized use, to any person not indicated on the written authorization request.</w:t>
      </w:r>
    </w:p>
    <w:p w14:paraId="29228A8E" w14:textId="77777777" w:rsidR="00FC2B87" w:rsidRPr="008051E9" w:rsidRDefault="00FC2B87" w:rsidP="008051E9">
      <w:pPr>
        <w:pStyle w:val="Item"/>
        <w:tabs>
          <w:tab w:val="clear" w:pos="1800"/>
        </w:tabs>
      </w:pPr>
      <w:r w:rsidRPr="008051E9">
        <w:rPr>
          <w:u w:val="single"/>
        </w:rPr>
        <w:t>(7)</w:t>
      </w:r>
      <w:r w:rsidRPr="008051E9">
        <w:tab/>
      </w:r>
      <w:r w:rsidRPr="008051E9">
        <w:rPr>
          <w:u w:val="single"/>
        </w:rPr>
        <w:t>If a request is denied, the applicant shall be informed in writing, with the reason(s) for the denial.</w:t>
      </w:r>
    </w:p>
    <w:p w14:paraId="2D2A3198" w14:textId="77777777" w:rsidR="00FC2B87" w:rsidRPr="008051E9" w:rsidRDefault="00FC2B87" w:rsidP="008051E9">
      <w:pPr>
        <w:pStyle w:val="Item"/>
        <w:tabs>
          <w:tab w:val="clear" w:pos="1800"/>
        </w:tabs>
      </w:pPr>
      <w:r w:rsidRPr="008051E9">
        <w:rPr>
          <w:u w:val="single"/>
        </w:rPr>
        <w:t>(8)</w:t>
      </w:r>
      <w:r w:rsidRPr="008051E9">
        <w:tab/>
      </w:r>
      <w:r w:rsidRPr="008051E9">
        <w:rPr>
          <w:u w:val="single"/>
        </w:rPr>
        <w:t>Participants engaged in activities authorized under this Rule shall also be subject to Reserve Rules.</w:t>
      </w:r>
    </w:p>
    <w:p w14:paraId="46BD5D0D" w14:textId="77777777" w:rsidR="00FC2B87" w:rsidRPr="008051E9" w:rsidRDefault="00FC2B87" w:rsidP="008051E9">
      <w:pPr>
        <w:pStyle w:val="Item"/>
        <w:tabs>
          <w:tab w:val="clear" w:pos="1800"/>
        </w:tabs>
      </w:pPr>
      <w:r w:rsidRPr="008051E9">
        <w:rPr>
          <w:u w:val="single"/>
        </w:rPr>
        <w:t>(9)</w:t>
      </w:r>
      <w:r>
        <w:tab/>
      </w:r>
      <w:r w:rsidRPr="008051E9">
        <w:rPr>
          <w:u w:val="single"/>
        </w:rPr>
        <w:t>A written authorization only authorizes uses or activities that conform to the terms contained in the authorization or in applicable federal, state, and local rules and existing laws. Violation of the terms and conditions of a written authorization, including engaging in any activities or uses not expressly authorized, shall result in revocation of the authorization by the Division of Coastal Management. Violations shall be subject to any other civil and/or criminal penalties prescribed by law.</w:t>
      </w:r>
    </w:p>
    <w:p w14:paraId="69A7847A" w14:textId="77777777" w:rsidR="00FC2B87" w:rsidRPr="008051E9" w:rsidRDefault="00FC2B87" w:rsidP="008051E9">
      <w:pPr>
        <w:pStyle w:val="Base"/>
      </w:pPr>
    </w:p>
    <w:p w14:paraId="5A922478" w14:textId="4E5FCEDF" w:rsidR="00FC2B87" w:rsidRPr="008051E9" w:rsidRDefault="00FC2B87" w:rsidP="00FC2B87">
      <w:pPr>
        <w:pStyle w:val="HistoryAuthority"/>
      </w:pPr>
      <w:r w:rsidRPr="008051E9">
        <w:t>Authority G.S. 113-3; 113-8; 113A-129.1-3; 133-264; 143B-10</w:t>
      </w:r>
      <w:r>
        <w:t>.</w:t>
      </w:r>
    </w:p>
    <w:p w14:paraId="338DFBDE" w14:textId="77777777" w:rsidR="00FC2B87" w:rsidRPr="005E4FB1" w:rsidRDefault="00FC2B87" w:rsidP="0064021C">
      <w:pPr>
        <w:pStyle w:val="Base"/>
      </w:pPr>
    </w:p>
    <w:p w14:paraId="2943B358" w14:textId="34DFADA3" w:rsidR="00FC2B87" w:rsidRDefault="00FC2B87" w:rsidP="00FC2B87">
      <w:pPr>
        <w:pStyle w:val="Base"/>
        <w:pBdr>
          <w:top w:val="single" w:sz="18" w:space="1" w:color="auto"/>
        </w:pBdr>
      </w:pPr>
    </w:p>
    <w:p w14:paraId="7D26091E" w14:textId="77777777" w:rsidR="00FC2B87" w:rsidRDefault="00FC2B87" w:rsidP="00575C17">
      <w:pPr>
        <w:pStyle w:val="Chapter"/>
        <w:rPr>
          <w:caps w:val="0"/>
        </w:rPr>
      </w:pPr>
      <w:r>
        <w:t>Title 19A – Department of Transportation</w:t>
      </w:r>
    </w:p>
    <w:p w14:paraId="3738B93D" w14:textId="77777777" w:rsidR="00FC2B87" w:rsidRDefault="00FC2B87" w:rsidP="00575C17">
      <w:pPr>
        <w:pStyle w:val="Chapter"/>
        <w:rPr>
          <w:caps w:val="0"/>
        </w:rPr>
      </w:pPr>
    </w:p>
    <w:p w14:paraId="16271E06" w14:textId="77777777" w:rsidR="00FC2B87" w:rsidRDefault="00FC2B87">
      <w:pPr>
        <w:pStyle w:val="Paragraph"/>
        <w:rPr>
          <w:i/>
          <w:iCs/>
        </w:rPr>
      </w:pPr>
      <w:r w:rsidRPr="00B31E75">
        <w:rPr>
          <w:b/>
          <w:bCs/>
          <w:i/>
          <w:iCs/>
        </w:rPr>
        <w:t>Notice</w:t>
      </w:r>
      <w:r w:rsidRPr="00B31E75">
        <w:rPr>
          <w:i/>
          <w:iCs/>
        </w:rPr>
        <w:t xml:space="preserve"> is hereby given in accordance with G.S. 150B-21.2</w:t>
      </w:r>
      <w:r>
        <w:rPr>
          <w:i/>
          <w:iCs/>
        </w:rPr>
        <w:t xml:space="preserve"> and G.S. 150B-21.3A(c)(</w:t>
      </w:r>
      <w:proofErr w:type="gramStart"/>
      <w:r>
        <w:rPr>
          <w:i/>
          <w:iCs/>
        </w:rPr>
        <w:t>2)g.</w:t>
      </w:r>
      <w:proofErr w:type="gramEnd"/>
      <w:r w:rsidRPr="00B31E75">
        <w:rPr>
          <w:i/>
          <w:iCs/>
        </w:rPr>
        <w:t xml:space="preserve"> that the </w:t>
      </w:r>
      <w:r>
        <w:rPr>
          <w:i/>
          <w:iCs/>
        </w:rPr>
        <w:t>Division of Motor Vehicles</w:t>
      </w:r>
      <w:r w:rsidRPr="00B31E75">
        <w:rPr>
          <w:i/>
          <w:iCs/>
        </w:rPr>
        <w:t xml:space="preserve"> intends t</w:t>
      </w:r>
      <w:r>
        <w:rPr>
          <w:i/>
          <w:iCs/>
        </w:rPr>
        <w:t>o adopt the rule cited as 19A NCAC 03A .0105 and readopt without substantive changes the rule cited as 19A NCAC 03B .0201.</w:t>
      </w:r>
    </w:p>
    <w:p w14:paraId="75B77CE1" w14:textId="77777777" w:rsidR="00FC2B87" w:rsidRDefault="00FC2B87">
      <w:pPr>
        <w:pStyle w:val="Base"/>
      </w:pPr>
    </w:p>
    <w:p w14:paraId="1B3EC67E" w14:textId="77777777" w:rsidR="00FC2B87" w:rsidRPr="00BB5C39" w:rsidRDefault="00FC2B87" w:rsidP="00BB5C39">
      <w:pPr>
        <w:pStyle w:val="Base"/>
        <w:rPr>
          <w:i/>
        </w:rPr>
      </w:pPr>
      <w:r w:rsidRPr="00BB5C39">
        <w:rPr>
          <w:i/>
        </w:rPr>
        <w:t xml:space="preserve">Pursuant to G.S. 150B-21.2(c)(1), the text of the rule(s) proposed for readoption without substantive changes are not required to be published.  The text of the rules </w:t>
      </w:r>
      <w:proofErr w:type="gramStart"/>
      <w:r w:rsidRPr="00BB5C39">
        <w:rPr>
          <w:i/>
        </w:rPr>
        <w:t>are</w:t>
      </w:r>
      <w:proofErr w:type="gramEnd"/>
      <w:r w:rsidRPr="00BB5C39">
        <w:rPr>
          <w:i/>
        </w:rPr>
        <w:t xml:space="preserve"> available on the OAH website:  http://reports.oah.state.nc.us/ncac.asp.</w:t>
      </w:r>
    </w:p>
    <w:p w14:paraId="525181E6" w14:textId="77777777" w:rsidR="00FC2B87" w:rsidRDefault="00FC2B87" w:rsidP="001E2FF1">
      <w:pPr>
        <w:rPr>
          <w:i/>
        </w:rPr>
      </w:pPr>
    </w:p>
    <w:p w14:paraId="1BF14241" w14:textId="77777777" w:rsidR="00FC2B87" w:rsidRPr="00B31E75" w:rsidRDefault="00FC2B87" w:rsidP="00DA1E68">
      <w:pPr>
        <w:pStyle w:val="Paragraph"/>
        <w:rPr>
          <w:b/>
          <w:i/>
        </w:rPr>
      </w:pPr>
      <w:r w:rsidRPr="00B31E75">
        <w:rPr>
          <w:b/>
        </w:rPr>
        <w:t>Link to agency website pursuant to G.S. 150B-19.1(c):</w:t>
      </w:r>
      <w:r w:rsidRPr="00B31E75">
        <w:rPr>
          <w:b/>
          <w:i/>
        </w:rPr>
        <w:t xml:space="preserve">  </w:t>
      </w:r>
      <w:r>
        <w:rPr>
          <w:i/>
        </w:rPr>
        <w:t>https://www.ncdot.gov/about-us/how-we-operate/policy-process/rules/Pages/default.aspx</w:t>
      </w:r>
    </w:p>
    <w:p w14:paraId="11876818" w14:textId="77777777" w:rsidR="00FC2B87" w:rsidRDefault="00FC2B87" w:rsidP="00DA1E68">
      <w:pPr>
        <w:pStyle w:val="Paragraph"/>
        <w:rPr>
          <w:b/>
        </w:rPr>
      </w:pPr>
    </w:p>
    <w:p w14:paraId="12B12834" w14:textId="77777777" w:rsidR="00FC2B87" w:rsidRPr="00B31E75" w:rsidRDefault="00FC2B87" w:rsidP="00DA1E68">
      <w:pPr>
        <w:pStyle w:val="Paragraph"/>
        <w:rPr>
          <w:i/>
        </w:rPr>
      </w:pPr>
      <w:r w:rsidRPr="00B31E75">
        <w:rPr>
          <w:b/>
          <w:bCs/>
        </w:rPr>
        <w:t>Proposed Effective Date:</w:t>
      </w:r>
      <w:r w:rsidRPr="00B31E75">
        <w:rPr>
          <w:b/>
          <w:bCs/>
          <w:i/>
        </w:rPr>
        <w:t xml:space="preserve">  </w:t>
      </w:r>
      <w:r>
        <w:rPr>
          <w:i/>
          <w:color w:val="000000"/>
          <w:highlight w:val="white"/>
        </w:rPr>
        <w:t>November 1, 2021</w:t>
      </w:r>
    </w:p>
    <w:p w14:paraId="3160114F" w14:textId="77777777" w:rsidR="00FC2B87" w:rsidRPr="00B31E75" w:rsidRDefault="00FC2B87" w:rsidP="00DA1E68">
      <w:pPr>
        <w:pStyle w:val="Base"/>
      </w:pPr>
    </w:p>
    <w:p w14:paraId="4D84C2F0" w14:textId="77777777" w:rsidR="00FC2B87" w:rsidRDefault="00FC2B87" w:rsidP="00BD3E53">
      <w:pPr>
        <w:pStyle w:val="Base"/>
        <w:tabs>
          <w:tab w:val="left" w:pos="936"/>
        </w:tabs>
        <w:rPr>
          <w:b/>
        </w:rPr>
      </w:pPr>
      <w:r>
        <w:rPr>
          <w:b/>
        </w:rPr>
        <w:t>Public Hearing:</w:t>
      </w:r>
    </w:p>
    <w:p w14:paraId="793756B6" w14:textId="77777777" w:rsidR="00FC2B87" w:rsidRDefault="00FC2B87" w:rsidP="00BD3E53">
      <w:pPr>
        <w:pStyle w:val="Base"/>
        <w:tabs>
          <w:tab w:val="left" w:pos="936"/>
        </w:tabs>
      </w:pPr>
      <w:r>
        <w:rPr>
          <w:b/>
        </w:rPr>
        <w:t>Date:</w:t>
      </w:r>
      <w:r>
        <w:rPr>
          <w:i/>
        </w:rPr>
        <w:t xml:space="preserve">  August 2, 2021</w:t>
      </w:r>
    </w:p>
    <w:p w14:paraId="5B06890A" w14:textId="77777777" w:rsidR="00FC2B87" w:rsidRDefault="00FC2B87" w:rsidP="00BD3E53">
      <w:pPr>
        <w:pStyle w:val="Base"/>
        <w:tabs>
          <w:tab w:val="left" w:pos="936"/>
        </w:tabs>
      </w:pPr>
      <w:r>
        <w:rPr>
          <w:b/>
        </w:rPr>
        <w:t>Time:</w:t>
      </w:r>
      <w:r>
        <w:rPr>
          <w:i/>
        </w:rPr>
        <w:t xml:space="preserve">  10:00 a.m.</w:t>
      </w:r>
    </w:p>
    <w:p w14:paraId="24C42777" w14:textId="77777777" w:rsidR="00FC2B87" w:rsidRDefault="00FC2B87" w:rsidP="00BD3E53">
      <w:pPr>
        <w:pStyle w:val="Base"/>
        <w:tabs>
          <w:tab w:val="left" w:pos="936"/>
        </w:tabs>
      </w:pPr>
      <w:r>
        <w:rPr>
          <w:b/>
        </w:rPr>
        <w:t>Location:</w:t>
      </w:r>
      <w:r>
        <w:rPr>
          <w:i/>
        </w:rPr>
        <w:t xml:space="preserve">  Register to attend and view the Virtual Meeting using a computer, tablet or smartphone:  https://attendee.gotowebinar.com/register/8042115433839249167 After registering, you will receive a confirmation email containing information about joining the webinar.  If no computer </w:t>
      </w:r>
      <w:r>
        <w:rPr>
          <w:i/>
        </w:rPr>
        <w:t>access, please call in to the meeting at 1-415-655-0060 then dial attendee access code: 796-332-697.</w:t>
      </w:r>
    </w:p>
    <w:p w14:paraId="142ACA1D" w14:textId="77777777" w:rsidR="00FC2B87" w:rsidRDefault="00FC2B87" w:rsidP="00BD3E53">
      <w:pPr>
        <w:pStyle w:val="Base"/>
        <w:tabs>
          <w:tab w:val="left" w:pos="936"/>
        </w:tabs>
      </w:pPr>
    </w:p>
    <w:p w14:paraId="489871C2" w14:textId="77777777" w:rsidR="00FC2B87" w:rsidRDefault="00FC2B87" w:rsidP="00DA1E68">
      <w:pPr>
        <w:pStyle w:val="Paragraph"/>
        <w:rPr>
          <w:i/>
          <w:color w:val="000000"/>
          <w:highlight w:val="white"/>
        </w:rPr>
      </w:pPr>
      <w:r w:rsidRPr="00B31E75">
        <w:rPr>
          <w:b/>
          <w:bCs/>
        </w:rPr>
        <w:t>Reason for Proposed Action:</w:t>
      </w:r>
      <w:r w:rsidRPr="00B31E75">
        <w:t xml:space="preserve">  </w:t>
      </w:r>
      <w:r>
        <w:rPr>
          <w:i/>
          <w:color w:val="000000"/>
          <w:highlight w:val="white"/>
        </w:rPr>
        <w:t>The Division of Motor Vehicles headquarters office has moved its physical location to Rocky Mount, North Carolina. The agency wishes to adopt a rule, 19A NCAC 03A .0105, to notify interested parties of the agency's physical and mailing locations, as well as the agency's web page.</w:t>
      </w:r>
    </w:p>
    <w:p w14:paraId="1B50F44C" w14:textId="77777777" w:rsidR="00FC2B87" w:rsidRDefault="00FC2B87" w:rsidP="00DA1E68">
      <w:pPr>
        <w:pStyle w:val="Paragraph"/>
        <w:rPr>
          <w:i/>
          <w:color w:val="000000"/>
          <w:highlight w:val="white"/>
        </w:rPr>
      </w:pPr>
    </w:p>
    <w:p w14:paraId="0BB8D2C4" w14:textId="77777777" w:rsidR="00FC2B87" w:rsidRDefault="00FC2B87" w:rsidP="00DA1E68">
      <w:pPr>
        <w:pStyle w:val="Paragraph"/>
        <w:rPr>
          <w:i/>
          <w:color w:val="000000"/>
          <w:highlight w:val="white"/>
        </w:rPr>
      </w:pPr>
      <w:r>
        <w:rPr>
          <w:i/>
          <w:color w:val="000000"/>
          <w:highlight w:val="white"/>
        </w:rPr>
        <w:t xml:space="preserve">Pursuant to G.S. 150B-21.3A, Periodic Review and Expiration of Existing Rules, all rules are reviewed at least every 10 </w:t>
      </w:r>
      <w:proofErr w:type="gramStart"/>
      <w:r>
        <w:rPr>
          <w:i/>
          <w:color w:val="000000"/>
          <w:highlight w:val="white"/>
        </w:rPr>
        <w:t>years</w:t>
      </w:r>
      <w:proofErr w:type="gramEnd"/>
      <w:r>
        <w:rPr>
          <w:i/>
          <w:color w:val="000000"/>
          <w:highlight w:val="white"/>
        </w:rPr>
        <w:t xml:space="preserve"> or they shall expire. As a result of the periodic review of Subchapters 19A NCAC 03B, 03C, 03D, 03E, 03F, 03G, 03I, and 03J these proposed rules were determined as “Necessary </w:t>
      </w:r>
      <w:proofErr w:type="gramStart"/>
      <w:r>
        <w:rPr>
          <w:i/>
          <w:color w:val="000000"/>
          <w:highlight w:val="white"/>
        </w:rPr>
        <w:t>With</w:t>
      </w:r>
      <w:proofErr w:type="gramEnd"/>
      <w:r>
        <w:rPr>
          <w:i/>
          <w:color w:val="000000"/>
          <w:highlight w:val="white"/>
        </w:rPr>
        <w:t xml:space="preserve"> Substantive Public Interest” thus necessitating readoption.</w:t>
      </w:r>
    </w:p>
    <w:p w14:paraId="4C7A63CC" w14:textId="77777777" w:rsidR="00FC2B87" w:rsidRDefault="00FC2B87" w:rsidP="00DA1E68">
      <w:pPr>
        <w:pStyle w:val="Paragraph"/>
        <w:rPr>
          <w:i/>
          <w:color w:val="000000"/>
          <w:highlight w:val="white"/>
        </w:rPr>
      </w:pPr>
    </w:p>
    <w:p w14:paraId="0E53649A" w14:textId="77777777" w:rsidR="00FC2B87" w:rsidRPr="00B31E75" w:rsidRDefault="00FC2B87" w:rsidP="00DA1E68">
      <w:pPr>
        <w:pStyle w:val="Paragraph"/>
        <w:rPr>
          <w:i/>
          <w:iCs/>
        </w:rPr>
      </w:pPr>
      <w:r>
        <w:rPr>
          <w:i/>
          <w:color w:val="000000"/>
          <w:highlight w:val="white"/>
        </w:rPr>
        <w:t>Upon review for the readoption process, the agency deemed the following rule to be necessary without substantive changes and is recommended for readoption: 19A NCAC 03B .0201.</w:t>
      </w:r>
    </w:p>
    <w:p w14:paraId="3047131B" w14:textId="77777777" w:rsidR="00FC2B87" w:rsidRPr="00B31E75" w:rsidRDefault="00FC2B87" w:rsidP="00DA1E68">
      <w:pPr>
        <w:pStyle w:val="Paragraph"/>
        <w:rPr>
          <w:i/>
          <w:iCs/>
        </w:rPr>
      </w:pPr>
    </w:p>
    <w:p w14:paraId="31B4BE43" w14:textId="77777777" w:rsidR="00FC2B87" w:rsidRPr="005770C1" w:rsidRDefault="00FC2B87" w:rsidP="005770C1">
      <w:pPr>
        <w:pStyle w:val="Base"/>
        <w:rPr>
          <w:i/>
        </w:rPr>
      </w:pPr>
      <w:r w:rsidRPr="005770C1">
        <w:rPr>
          <w:b/>
          <w:bCs/>
        </w:rPr>
        <w:t xml:space="preserve">Comments may be submitted to:  </w:t>
      </w:r>
      <w:r w:rsidRPr="005770C1">
        <w:rPr>
          <w:i/>
          <w:highlight w:val="white"/>
        </w:rPr>
        <w:t>Hannah D. Jernigan, 1501 Mail Service Center, Raleigh, NC 27699</w:t>
      </w:r>
      <w:r>
        <w:rPr>
          <w:i/>
          <w:highlight w:val="white"/>
        </w:rPr>
        <w:t>-1501</w:t>
      </w:r>
      <w:r w:rsidRPr="005770C1">
        <w:rPr>
          <w:i/>
          <w:highlight w:val="white"/>
        </w:rPr>
        <w:t>; email Rulemaking@ncdot.gov</w:t>
      </w:r>
    </w:p>
    <w:p w14:paraId="7DF3E6CE" w14:textId="77777777" w:rsidR="00FC2B87" w:rsidRPr="00B31E75" w:rsidRDefault="00FC2B87" w:rsidP="00DA1E68">
      <w:pPr>
        <w:pStyle w:val="Paragraph"/>
        <w:rPr>
          <w:i/>
          <w:iCs/>
        </w:rPr>
      </w:pPr>
    </w:p>
    <w:p w14:paraId="10EA5E35" w14:textId="77777777" w:rsidR="00FC2B87" w:rsidRPr="00B31E75" w:rsidRDefault="00FC2B87" w:rsidP="00DA1E68">
      <w:pPr>
        <w:pStyle w:val="Paragraph"/>
        <w:rPr>
          <w:b/>
        </w:rPr>
      </w:pPr>
      <w:r w:rsidRPr="00B31E75">
        <w:rPr>
          <w:b/>
          <w:iCs/>
        </w:rPr>
        <w:t>Comment period ends:</w:t>
      </w:r>
      <w:r w:rsidRPr="00B31E75">
        <w:rPr>
          <w:b/>
          <w:i/>
          <w:iCs/>
        </w:rPr>
        <w:t xml:space="preserve">  </w:t>
      </w:r>
      <w:r>
        <w:rPr>
          <w:i/>
          <w:color w:val="000000"/>
          <w:highlight w:val="white"/>
        </w:rPr>
        <w:t>September 15, 2021</w:t>
      </w:r>
    </w:p>
    <w:p w14:paraId="0A2CC3FD" w14:textId="77777777" w:rsidR="00FC2B87" w:rsidRPr="00B31E75" w:rsidRDefault="00FC2B87" w:rsidP="00DA1E68">
      <w:pPr>
        <w:pStyle w:val="Paragraph"/>
      </w:pPr>
    </w:p>
    <w:p w14:paraId="7267853E" w14:textId="77777777" w:rsidR="00FC2B87" w:rsidRPr="006D6687" w:rsidRDefault="00FC2B87"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w:t>
      </w:r>
      <w:r w:rsidRPr="005770C1">
        <w:t>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086F8E8B" w14:textId="77777777" w:rsidR="00FC2B87" w:rsidRDefault="00FC2B87" w:rsidP="00DA1E68">
      <w:pPr>
        <w:pStyle w:val="Paragraph"/>
      </w:pPr>
    </w:p>
    <w:p w14:paraId="3ABC1714" w14:textId="77777777" w:rsidR="00FC2B87" w:rsidRPr="00B31E75" w:rsidRDefault="00FC2B87" w:rsidP="00DA1E68">
      <w:pPr>
        <w:pStyle w:val="Paragraph"/>
        <w:rPr>
          <w:b/>
        </w:rPr>
      </w:pPr>
      <w:r w:rsidRPr="00B31E75">
        <w:rPr>
          <w:b/>
        </w:rPr>
        <w:t>Fiscal impact. Does any rule or combination of rules in this notice create an economic impact? Check all that apply.</w:t>
      </w:r>
    </w:p>
    <w:p w14:paraId="5CCE3707"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sidRPr="00FD290B">
        <w:rPr>
          <w:b/>
        </w:rPr>
        <w:tab/>
      </w:r>
      <w:r>
        <w:rPr>
          <w:b/>
        </w:rPr>
        <w:t xml:space="preserve">State funds </w:t>
      </w:r>
      <w:proofErr w:type="gramStart"/>
      <w:r>
        <w:rPr>
          <w:b/>
        </w:rPr>
        <w:t>affected</w:t>
      </w:r>
      <w:proofErr w:type="gramEnd"/>
    </w:p>
    <w:p w14:paraId="6E21DC6F"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sidRPr="00FD290B">
        <w:rPr>
          <w:b/>
        </w:rPr>
        <w:tab/>
      </w:r>
      <w:r>
        <w:rPr>
          <w:b/>
        </w:rPr>
        <w:t xml:space="preserve">Local funds </w:t>
      </w:r>
      <w:proofErr w:type="gramStart"/>
      <w:r>
        <w:rPr>
          <w:b/>
        </w:rPr>
        <w:t>affected</w:t>
      </w:r>
      <w:proofErr w:type="gramEnd"/>
    </w:p>
    <w:p w14:paraId="241286D0"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sidRPr="00FD290B">
        <w:rPr>
          <w:b/>
        </w:rPr>
        <w:tab/>
      </w:r>
      <w:r>
        <w:rPr>
          <w:b/>
        </w:rPr>
        <w:t>Substantial economic impact (&gt;= $1,000,000)</w:t>
      </w:r>
    </w:p>
    <w:p w14:paraId="75CA9008"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sidRPr="00FD290B">
        <w:rPr>
          <w:b/>
        </w:rPr>
        <w:tab/>
      </w:r>
      <w:r>
        <w:rPr>
          <w:b/>
        </w:rPr>
        <w:t xml:space="preserve">Approved by </w:t>
      </w:r>
      <w:proofErr w:type="gramStart"/>
      <w:r>
        <w:rPr>
          <w:b/>
        </w:rPr>
        <w:t>OSBM</w:t>
      </w:r>
      <w:proofErr w:type="gramEnd"/>
    </w:p>
    <w:p w14:paraId="77048521"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sidRPr="00FD290B">
        <w:rPr>
          <w:b/>
        </w:rPr>
        <w:tab/>
      </w:r>
      <w:r>
        <w:rPr>
          <w:b/>
        </w:rPr>
        <w:t xml:space="preserve">No fiscal note </w:t>
      </w:r>
      <w:proofErr w:type="gramStart"/>
      <w:r>
        <w:rPr>
          <w:b/>
        </w:rPr>
        <w:t>required</w:t>
      </w:r>
      <w:proofErr w:type="gramEnd"/>
    </w:p>
    <w:p w14:paraId="03743781" w14:textId="77777777" w:rsidR="00FC2B87" w:rsidRDefault="00FC2B87" w:rsidP="00DA1E68">
      <w:pPr>
        <w:pStyle w:val="Paragraph"/>
      </w:pPr>
    </w:p>
    <w:p w14:paraId="1C8214BA" w14:textId="77777777" w:rsidR="00FC2B87" w:rsidRDefault="00FC2B87" w:rsidP="00D56427">
      <w:pPr>
        <w:pStyle w:val="Chapter"/>
      </w:pPr>
      <w:r>
        <w:t>Chapter 03 - Division of Motor Vehicles</w:t>
      </w:r>
    </w:p>
    <w:p w14:paraId="4561D446" w14:textId="77777777" w:rsidR="00FC2B87" w:rsidRDefault="00FC2B87" w:rsidP="00D56427">
      <w:pPr>
        <w:pStyle w:val="Base"/>
      </w:pPr>
    </w:p>
    <w:p w14:paraId="55195DD1" w14:textId="77777777" w:rsidR="00FC2B87" w:rsidRDefault="00FC2B87" w:rsidP="00D56427">
      <w:pPr>
        <w:pStyle w:val="SubChapter"/>
      </w:pPr>
      <w:r>
        <w:t xml:space="preserve">SUBCHAPTER 03A </w:t>
      </w:r>
      <w:r>
        <w:noBreakHyphen/>
        <w:t xml:space="preserve"> ADMINISTRATION</w:t>
      </w:r>
    </w:p>
    <w:p w14:paraId="4930F357" w14:textId="77777777" w:rsidR="00FC2B87" w:rsidRDefault="00FC2B87" w:rsidP="00D56427">
      <w:pPr>
        <w:pStyle w:val="Base"/>
      </w:pPr>
    </w:p>
    <w:p w14:paraId="75F43754" w14:textId="77777777" w:rsidR="00FC2B87" w:rsidRDefault="00FC2B87" w:rsidP="00D56427">
      <w:pPr>
        <w:pStyle w:val="Section"/>
      </w:pPr>
      <w:r>
        <w:t xml:space="preserve">SECTION .0100 </w:t>
      </w:r>
      <w:r>
        <w:noBreakHyphen/>
        <w:t xml:space="preserve"> GENERAL ADMINISTRATION</w:t>
      </w:r>
    </w:p>
    <w:p w14:paraId="34FB92D8" w14:textId="77777777" w:rsidR="00FC2B87" w:rsidRPr="00D56427" w:rsidRDefault="00FC2B87" w:rsidP="00D56427">
      <w:pPr>
        <w:pStyle w:val="Base"/>
      </w:pPr>
    </w:p>
    <w:p w14:paraId="323D2FBA" w14:textId="77777777" w:rsidR="00FC2B87" w:rsidRPr="00D56427" w:rsidRDefault="00FC2B87" w:rsidP="00D56427">
      <w:pPr>
        <w:pStyle w:val="Rule"/>
      </w:pPr>
      <w:r w:rsidRPr="00D56427">
        <w:t>19A NCAC 03A .0105</w:t>
      </w:r>
      <w:r w:rsidRPr="00FD290B">
        <w:tab/>
      </w:r>
      <w:r w:rsidRPr="00D56427">
        <w:t>GENERAL INFORMATION</w:t>
      </w:r>
    </w:p>
    <w:p w14:paraId="705CC271" w14:textId="77777777" w:rsidR="00FC2B87" w:rsidRPr="00FD290B" w:rsidRDefault="00FC2B87" w:rsidP="00D56427">
      <w:pPr>
        <w:pStyle w:val="Paragraph"/>
        <w:rPr>
          <w:u w:val="single"/>
        </w:rPr>
      </w:pPr>
      <w:r w:rsidRPr="00FD290B">
        <w:rPr>
          <w:u w:val="single"/>
        </w:rPr>
        <w:t>The following is general information about the Division of Motor Vehicles:</w:t>
      </w:r>
    </w:p>
    <w:p w14:paraId="319C5B05" w14:textId="77777777" w:rsidR="00FC2B87" w:rsidRPr="00FD290B" w:rsidRDefault="00FC2B87" w:rsidP="00D56427">
      <w:pPr>
        <w:pStyle w:val="Item"/>
        <w:tabs>
          <w:tab w:val="clear" w:pos="1800"/>
        </w:tabs>
        <w:rPr>
          <w:u w:val="single"/>
        </w:rPr>
      </w:pPr>
      <w:r w:rsidRPr="00FD290B">
        <w:rPr>
          <w:u w:val="single"/>
        </w:rPr>
        <w:lastRenderedPageBreak/>
        <w:t>(1)</w:t>
      </w:r>
      <w:r w:rsidRPr="00FD290B">
        <w:tab/>
      </w:r>
      <w:r w:rsidRPr="00FD290B">
        <w:rPr>
          <w:u w:val="single"/>
        </w:rPr>
        <w:t>The mailing address is 3101 Mail Service Center, Raleigh, North Carolina 27697-3101.</w:t>
      </w:r>
    </w:p>
    <w:p w14:paraId="565C8CEE" w14:textId="77777777" w:rsidR="00FC2B87" w:rsidRPr="00FD290B" w:rsidRDefault="00FC2B87" w:rsidP="00D56427">
      <w:pPr>
        <w:pStyle w:val="Item"/>
        <w:tabs>
          <w:tab w:val="clear" w:pos="1800"/>
        </w:tabs>
        <w:rPr>
          <w:u w:val="single"/>
        </w:rPr>
      </w:pPr>
      <w:r w:rsidRPr="00FD290B">
        <w:rPr>
          <w:u w:val="single"/>
        </w:rPr>
        <w:t>(2)</w:t>
      </w:r>
      <w:r w:rsidRPr="00FD290B">
        <w:tab/>
      </w:r>
      <w:r w:rsidRPr="00FD290B">
        <w:rPr>
          <w:u w:val="single"/>
        </w:rPr>
        <w:t>The physical location is 1515 North Church Street, Rocky Mount, North Carolina 27804.</w:t>
      </w:r>
    </w:p>
    <w:p w14:paraId="3797768E" w14:textId="77777777" w:rsidR="00FC2B87" w:rsidRPr="00FD290B" w:rsidRDefault="00FC2B87" w:rsidP="00D56427">
      <w:pPr>
        <w:pStyle w:val="Item"/>
        <w:tabs>
          <w:tab w:val="clear" w:pos="1800"/>
        </w:tabs>
        <w:rPr>
          <w:u w:val="single"/>
        </w:rPr>
      </w:pPr>
      <w:r w:rsidRPr="00FD290B">
        <w:rPr>
          <w:u w:val="single"/>
        </w:rPr>
        <w:t>(3)</w:t>
      </w:r>
      <w:r w:rsidRPr="00FD290B">
        <w:tab/>
      </w:r>
      <w:r w:rsidRPr="00FD290B">
        <w:rPr>
          <w:u w:val="single"/>
        </w:rPr>
        <w:t>The web page address is www.ncdmv.org.</w:t>
      </w:r>
    </w:p>
    <w:p w14:paraId="48ABF53C" w14:textId="77777777" w:rsidR="00FC2B87" w:rsidRPr="00D56427" w:rsidRDefault="00FC2B87" w:rsidP="00D56427">
      <w:pPr>
        <w:pStyle w:val="Base"/>
      </w:pPr>
    </w:p>
    <w:p w14:paraId="07EBDBDD" w14:textId="6858EC79" w:rsidR="00FC2B87" w:rsidRPr="00D56427" w:rsidRDefault="00FC2B87" w:rsidP="00FC2B87">
      <w:pPr>
        <w:pStyle w:val="HistoryAuthority"/>
      </w:pPr>
      <w:r w:rsidRPr="00D56427">
        <w:t>Authority G.S. 20-1; 20-2</w:t>
      </w:r>
      <w:r>
        <w:t>.</w:t>
      </w:r>
    </w:p>
    <w:p w14:paraId="0362C528" w14:textId="77777777" w:rsidR="00FC2B87" w:rsidRPr="00D56427" w:rsidRDefault="00FC2B87" w:rsidP="00D56427">
      <w:pPr>
        <w:pStyle w:val="Base"/>
      </w:pPr>
    </w:p>
    <w:p w14:paraId="7F324780" w14:textId="77777777" w:rsidR="00FC2B87" w:rsidRDefault="00FC2B87" w:rsidP="001B464C">
      <w:pPr>
        <w:pStyle w:val="SubChapter"/>
      </w:pPr>
      <w:r>
        <w:t xml:space="preserve">SUBCHAPTER 03B </w:t>
      </w:r>
      <w:r>
        <w:noBreakHyphen/>
        <w:t xml:space="preserve"> DRIVER LICENSE SECTION</w:t>
      </w:r>
    </w:p>
    <w:p w14:paraId="46EDEDA4" w14:textId="77777777" w:rsidR="00FC2B87" w:rsidRDefault="00FC2B87" w:rsidP="001B464C">
      <w:pPr>
        <w:pStyle w:val="Base"/>
      </w:pPr>
    </w:p>
    <w:p w14:paraId="30C27509" w14:textId="77777777" w:rsidR="00FC2B87" w:rsidRPr="00BE4AF7" w:rsidRDefault="00FC2B87" w:rsidP="00BE4AF7">
      <w:pPr>
        <w:pStyle w:val="Section"/>
      </w:pPr>
      <w:r w:rsidRPr="00BE4AF7">
        <w:t>SECTION .0200 - DRIVER'S LICENSE ISSUANCE</w:t>
      </w:r>
    </w:p>
    <w:p w14:paraId="2F10A68C" w14:textId="77777777" w:rsidR="00FC2B87" w:rsidRPr="00BE4AF7" w:rsidRDefault="00FC2B87" w:rsidP="00BE4AF7">
      <w:pPr>
        <w:pStyle w:val="Base"/>
      </w:pPr>
    </w:p>
    <w:p w14:paraId="2CD21F41" w14:textId="77777777" w:rsidR="00FC2B87" w:rsidRDefault="00FC2B87" w:rsidP="00BE4AF7">
      <w:pPr>
        <w:pStyle w:val="Rule"/>
      </w:pPr>
      <w:r w:rsidRPr="00BE4AF7">
        <w:t>19a ncac 03B .0201</w:t>
      </w:r>
      <w:r w:rsidRPr="00FD290B">
        <w:tab/>
      </w:r>
      <w:r w:rsidRPr="00BE4AF7">
        <w:t>DRIVER'S LICENSE EXAMINATION AND ONLINE RENEWAL</w:t>
      </w:r>
      <w:r>
        <w:t xml:space="preserve"> (READOPTION WITHOUT SUBSTANTIVE CHANGES)</w:t>
      </w:r>
    </w:p>
    <w:p w14:paraId="1405C4A7" w14:textId="77777777" w:rsidR="00FC2B87" w:rsidRPr="005E4FB1" w:rsidRDefault="00FC2B87" w:rsidP="0081718B">
      <w:pPr>
        <w:pStyle w:val="Base"/>
      </w:pPr>
    </w:p>
    <w:p w14:paraId="0415205C" w14:textId="73CD4991" w:rsidR="00FC2B87" w:rsidRDefault="00FC2B87" w:rsidP="00FC2B87">
      <w:pPr>
        <w:pStyle w:val="Base"/>
        <w:pBdr>
          <w:top w:val="single" w:sz="18" w:space="1" w:color="auto"/>
        </w:pBdr>
      </w:pPr>
    </w:p>
    <w:p w14:paraId="2F956FA8" w14:textId="77777777" w:rsidR="00FC2B87" w:rsidRDefault="00FC2B87" w:rsidP="00711298">
      <w:pPr>
        <w:pStyle w:val="Chapter"/>
        <w:rPr>
          <w:caps w:val="0"/>
        </w:rPr>
      </w:pPr>
      <w:r>
        <w:t>Title 21 - Occupational Licensing Boards and Commissions</w:t>
      </w:r>
    </w:p>
    <w:p w14:paraId="12E95095" w14:textId="77777777" w:rsidR="00FC2B87" w:rsidRDefault="00FC2B87" w:rsidP="00711298">
      <w:pPr>
        <w:pStyle w:val="SubChapter"/>
      </w:pPr>
    </w:p>
    <w:p w14:paraId="1BC521B9" w14:textId="77777777" w:rsidR="00FC2B87" w:rsidRDefault="00FC2B87" w:rsidP="00711298">
      <w:pPr>
        <w:pStyle w:val="Chapter"/>
        <w:rPr>
          <w:caps w:val="0"/>
        </w:rPr>
      </w:pPr>
      <w:r>
        <w:t>Chapter 26 – board of Landscape Architects</w:t>
      </w:r>
    </w:p>
    <w:p w14:paraId="74AB7585" w14:textId="77777777" w:rsidR="00FC2B87" w:rsidRPr="00B31E75" w:rsidRDefault="00FC2B87">
      <w:pPr>
        <w:pStyle w:val="Base"/>
      </w:pPr>
    </w:p>
    <w:p w14:paraId="70C85BCF" w14:textId="77777777" w:rsidR="00FC2B87" w:rsidRDefault="00FC2B87">
      <w:pPr>
        <w:pStyle w:val="Paragraph"/>
        <w:rPr>
          <w:i/>
          <w:iCs/>
        </w:rPr>
      </w:pPr>
      <w:r w:rsidRPr="00B31E75">
        <w:rPr>
          <w:b/>
          <w:bCs/>
          <w:i/>
          <w:iCs/>
        </w:rPr>
        <w:t>Notice</w:t>
      </w:r>
      <w:r w:rsidRPr="00B31E75">
        <w:rPr>
          <w:i/>
          <w:iCs/>
        </w:rPr>
        <w:t xml:space="preserve"> is hereby given in accordance with G.S. 150B-21.2 that the </w:t>
      </w:r>
      <w:r>
        <w:rPr>
          <w:i/>
          <w:iCs/>
        </w:rPr>
        <w:t>Board of Landscape Architects</w:t>
      </w:r>
      <w:r w:rsidRPr="00B31E75">
        <w:rPr>
          <w:i/>
          <w:iCs/>
        </w:rPr>
        <w:t xml:space="preserve"> intends to</w:t>
      </w:r>
      <w:r>
        <w:rPr>
          <w:i/>
          <w:iCs/>
        </w:rPr>
        <w:t xml:space="preserve"> adopt the rule cited as 21 NCAC 26 .0212 and amend the rules cited as 21 NCAC 26 .0101, .0105, .0107, .0201, .0206, .0209, .0210, .0303, .0306, .0308-.0315, and .0510</w:t>
      </w:r>
      <w:r w:rsidRPr="00B31E75">
        <w:rPr>
          <w:i/>
          <w:iCs/>
        </w:rPr>
        <w:t>.</w:t>
      </w:r>
    </w:p>
    <w:p w14:paraId="51771500" w14:textId="77777777" w:rsidR="00FC2B87" w:rsidRDefault="00FC2B87">
      <w:pPr>
        <w:pStyle w:val="Paragraph"/>
        <w:rPr>
          <w:i/>
          <w:iCs/>
        </w:rPr>
      </w:pPr>
    </w:p>
    <w:p w14:paraId="606D8421" w14:textId="77777777" w:rsidR="00FC2B87" w:rsidRPr="00B31E75" w:rsidRDefault="00FC2B87" w:rsidP="00D30C7E">
      <w:pPr>
        <w:pStyle w:val="Paragraph"/>
        <w:rPr>
          <w:b/>
          <w:i/>
        </w:rPr>
      </w:pPr>
      <w:r w:rsidRPr="00B31E75">
        <w:rPr>
          <w:b/>
        </w:rPr>
        <w:t>Link to agency website pursuant to G.S. 150B-19.1(c):</w:t>
      </w:r>
      <w:r w:rsidRPr="00B31E75">
        <w:rPr>
          <w:b/>
          <w:i/>
        </w:rPr>
        <w:t xml:space="preserve">  </w:t>
      </w:r>
      <w:r>
        <w:rPr>
          <w:i/>
        </w:rPr>
        <w:t>www.ncbola.org</w:t>
      </w:r>
    </w:p>
    <w:p w14:paraId="6472CBBD" w14:textId="77777777" w:rsidR="00FC2B87" w:rsidRPr="00B31E75" w:rsidRDefault="00FC2B87" w:rsidP="00D30C7E">
      <w:pPr>
        <w:pStyle w:val="Paragraph"/>
        <w:rPr>
          <w:b/>
        </w:rPr>
      </w:pPr>
    </w:p>
    <w:p w14:paraId="22FF0520" w14:textId="77777777" w:rsidR="00FC2B87" w:rsidRPr="00B31E75" w:rsidRDefault="00FC2B87">
      <w:pPr>
        <w:pStyle w:val="Paragraph"/>
        <w:rPr>
          <w:i/>
        </w:rPr>
      </w:pPr>
      <w:r w:rsidRPr="00B31E75">
        <w:rPr>
          <w:b/>
          <w:bCs/>
        </w:rPr>
        <w:t>Proposed Effective Date:</w:t>
      </w:r>
      <w:r w:rsidRPr="00B31E75">
        <w:rPr>
          <w:b/>
          <w:bCs/>
          <w:i/>
        </w:rPr>
        <w:t xml:space="preserve">  </w:t>
      </w:r>
      <w:r>
        <w:rPr>
          <w:i/>
          <w:color w:val="000000"/>
          <w:highlight w:val="white"/>
        </w:rPr>
        <w:t>November 1, 2021</w:t>
      </w:r>
    </w:p>
    <w:p w14:paraId="2C7472F2" w14:textId="77777777" w:rsidR="00FC2B87" w:rsidRPr="00B31E75" w:rsidRDefault="00FC2B87">
      <w:pPr>
        <w:pStyle w:val="Base"/>
      </w:pPr>
    </w:p>
    <w:p w14:paraId="0A6A6AFC" w14:textId="77777777" w:rsidR="00FC2B87" w:rsidRDefault="00FC2B87" w:rsidP="00AC00CC">
      <w:pPr>
        <w:pStyle w:val="Base"/>
        <w:tabs>
          <w:tab w:val="left" w:pos="936"/>
        </w:tabs>
        <w:rPr>
          <w:b/>
        </w:rPr>
      </w:pPr>
      <w:r>
        <w:rPr>
          <w:b/>
        </w:rPr>
        <w:t>Public Hearing:</w:t>
      </w:r>
    </w:p>
    <w:p w14:paraId="2F96FA73" w14:textId="77777777" w:rsidR="00FC2B87" w:rsidRDefault="00FC2B87" w:rsidP="00AC00CC">
      <w:pPr>
        <w:pStyle w:val="Base"/>
        <w:tabs>
          <w:tab w:val="left" w:pos="936"/>
        </w:tabs>
      </w:pPr>
      <w:r>
        <w:rPr>
          <w:b/>
        </w:rPr>
        <w:t>Date:</w:t>
      </w:r>
      <w:r>
        <w:rPr>
          <w:i/>
        </w:rPr>
        <w:t xml:space="preserve">  August 2, 2021</w:t>
      </w:r>
    </w:p>
    <w:p w14:paraId="4E12CA65" w14:textId="77777777" w:rsidR="00FC2B87" w:rsidRDefault="00FC2B87" w:rsidP="00AC00CC">
      <w:pPr>
        <w:pStyle w:val="Base"/>
        <w:tabs>
          <w:tab w:val="left" w:pos="936"/>
        </w:tabs>
      </w:pPr>
      <w:r>
        <w:rPr>
          <w:b/>
        </w:rPr>
        <w:t>Time:</w:t>
      </w:r>
      <w:r>
        <w:rPr>
          <w:i/>
        </w:rPr>
        <w:t xml:space="preserve">  10:00 a.m.</w:t>
      </w:r>
    </w:p>
    <w:p w14:paraId="41EB5C82" w14:textId="77777777" w:rsidR="00FC2B87" w:rsidRDefault="00FC2B87" w:rsidP="00AC00CC">
      <w:pPr>
        <w:pStyle w:val="Base"/>
        <w:tabs>
          <w:tab w:val="left" w:pos="936"/>
        </w:tabs>
      </w:pPr>
      <w:r>
        <w:rPr>
          <w:b/>
        </w:rPr>
        <w:t>Location:</w:t>
      </w:r>
      <w:r>
        <w:rPr>
          <w:i/>
        </w:rPr>
        <w:t xml:space="preserve">  Virtual Meeting; Via Zoom; Meeting ID 895 3485 9419; Meeting Passcode: 326489 ((301)715-8592 from a telephone)</w:t>
      </w:r>
    </w:p>
    <w:p w14:paraId="7D48BC91" w14:textId="77777777" w:rsidR="00FC2B87" w:rsidRDefault="00FC2B87" w:rsidP="00AC00CC">
      <w:pPr>
        <w:pStyle w:val="Base"/>
        <w:tabs>
          <w:tab w:val="left" w:pos="936"/>
        </w:tabs>
      </w:pPr>
    </w:p>
    <w:p w14:paraId="6A77029B" w14:textId="77777777" w:rsidR="00FC2B87" w:rsidRPr="00B31E75" w:rsidRDefault="00FC2B87">
      <w:pPr>
        <w:pStyle w:val="Paragraph"/>
        <w:rPr>
          <w:i/>
          <w:iCs/>
        </w:rPr>
      </w:pPr>
      <w:r w:rsidRPr="00B31E75">
        <w:rPr>
          <w:b/>
          <w:bCs/>
        </w:rPr>
        <w:t>Reason for Proposed Action:</w:t>
      </w:r>
      <w:r w:rsidRPr="00B31E75">
        <w:t xml:space="preserve">  </w:t>
      </w:r>
      <w:r>
        <w:rPr>
          <w:i/>
          <w:color w:val="000000"/>
          <w:highlight w:val="white"/>
        </w:rPr>
        <w:t>A number of the amendments merely correct previous drafting errors and make due dates for fees, etc. consistent; the term "license" is defined and the term "license" is substituted for the term "registration" in numerous instances; five amendments make adjustments in light of licensees now having a secure on-line licensing portal; soil scientist is added as an additional licensed profession who can be an officer in a landscape architectural firm; a deadline to report a disciplinary action in another jurisdiction has been added and the process for complaints to the Board spelled out; the scope of practice for the design of walls has been added; and, the extension of deadlines during a declared national or State emergency (previously a temporary rule} are being made permanent.</w:t>
      </w:r>
    </w:p>
    <w:p w14:paraId="72ABDEEE" w14:textId="77777777" w:rsidR="00FC2B87" w:rsidRPr="00B31E75" w:rsidRDefault="00FC2B87">
      <w:pPr>
        <w:pStyle w:val="Paragraph"/>
        <w:rPr>
          <w:i/>
          <w:iCs/>
        </w:rPr>
      </w:pPr>
    </w:p>
    <w:p w14:paraId="46943C82" w14:textId="77777777" w:rsidR="00FC2B87" w:rsidRPr="00FC44E3" w:rsidRDefault="00FC2B87" w:rsidP="00FC44E3">
      <w:pPr>
        <w:pStyle w:val="Base"/>
        <w:rPr>
          <w:i/>
        </w:rPr>
      </w:pPr>
      <w:r w:rsidRPr="00FC44E3">
        <w:rPr>
          <w:b/>
          <w:bCs/>
        </w:rPr>
        <w:t xml:space="preserve">Comments may be submitted to:  </w:t>
      </w:r>
      <w:r w:rsidRPr="00FC44E3">
        <w:rPr>
          <w:i/>
          <w:highlight w:val="white"/>
        </w:rPr>
        <w:t>Barbara U. Geiger, P.O. Box 21225, Raleigh, NC 27-6928; phone (919) 850-9088; email barbara.geiger@ncbola.org</w:t>
      </w:r>
    </w:p>
    <w:p w14:paraId="3FE21E5E" w14:textId="77777777" w:rsidR="00FC2B87" w:rsidRPr="00B31E75" w:rsidRDefault="00FC2B87" w:rsidP="007C396A">
      <w:pPr>
        <w:pStyle w:val="Paragraph"/>
        <w:rPr>
          <w:i/>
          <w:iCs/>
        </w:rPr>
      </w:pPr>
    </w:p>
    <w:p w14:paraId="60B3DF80" w14:textId="77777777" w:rsidR="00FC2B87" w:rsidRPr="00B31E75" w:rsidRDefault="00FC2B87" w:rsidP="007C396A">
      <w:pPr>
        <w:pStyle w:val="Paragraph"/>
        <w:rPr>
          <w:b/>
        </w:rPr>
      </w:pPr>
      <w:r w:rsidRPr="00B31E75">
        <w:rPr>
          <w:b/>
          <w:iCs/>
        </w:rPr>
        <w:t>Comment period ends:</w:t>
      </w:r>
      <w:r w:rsidRPr="00B31E75">
        <w:rPr>
          <w:b/>
          <w:i/>
          <w:iCs/>
        </w:rPr>
        <w:t xml:space="preserve">  </w:t>
      </w:r>
      <w:r>
        <w:rPr>
          <w:i/>
          <w:color w:val="000000"/>
          <w:highlight w:val="white"/>
        </w:rPr>
        <w:t>September 13, 2021</w:t>
      </w:r>
    </w:p>
    <w:p w14:paraId="6F922C28" w14:textId="77777777" w:rsidR="00FC2B87" w:rsidRPr="00B31E75" w:rsidRDefault="00FC2B87">
      <w:pPr>
        <w:pStyle w:val="Paragraph"/>
      </w:pPr>
    </w:p>
    <w:p w14:paraId="55B4E1A2" w14:textId="77777777" w:rsidR="00FC2B87" w:rsidRPr="00B31E75" w:rsidRDefault="00FC2B87" w:rsidP="0075063B">
      <w:pPr>
        <w:pStyle w:val="Paragraph"/>
      </w:pPr>
      <w:r w:rsidRPr="00B31E75">
        <w:rPr>
          <w:b/>
        </w:rPr>
        <w:t>Procedure for Subjecting a Proposed Rule to Legislative Review:</w:t>
      </w:r>
      <w:r w:rsidRPr="00B31E75">
        <w:t xml:space="preserve"> </w:t>
      </w:r>
      <w:r>
        <w:t>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r w:rsidRPr="00B31E75">
        <w:t>.</w:t>
      </w:r>
    </w:p>
    <w:p w14:paraId="1740DB4C" w14:textId="77777777" w:rsidR="00FC2B87" w:rsidRPr="00B31E75" w:rsidRDefault="00FC2B87" w:rsidP="001A0C0F">
      <w:pPr>
        <w:pStyle w:val="Paragraph"/>
      </w:pPr>
    </w:p>
    <w:p w14:paraId="2E29A51D" w14:textId="77777777" w:rsidR="00FC2B87" w:rsidRPr="00B31E75" w:rsidRDefault="00FC2B87" w:rsidP="00EB6EED">
      <w:pPr>
        <w:pStyle w:val="Paragraph"/>
        <w:rPr>
          <w:b/>
        </w:rPr>
      </w:pPr>
      <w:r w:rsidRPr="00B31E75">
        <w:rPr>
          <w:b/>
        </w:rPr>
        <w:t>Fiscal impact. Does any rule or combination of rules in this notice create an economic impact? Check all that apply.</w:t>
      </w:r>
    </w:p>
    <w:p w14:paraId="0EB00D59"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State funds </w:t>
      </w:r>
      <w:proofErr w:type="gramStart"/>
      <w:r>
        <w:rPr>
          <w:b/>
        </w:rPr>
        <w:t>affected</w:t>
      </w:r>
      <w:proofErr w:type="gramEnd"/>
    </w:p>
    <w:p w14:paraId="12FCD192"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Local funds </w:t>
      </w:r>
      <w:proofErr w:type="gramStart"/>
      <w:r>
        <w:rPr>
          <w:b/>
        </w:rPr>
        <w:t>affected</w:t>
      </w:r>
      <w:proofErr w:type="gramEnd"/>
    </w:p>
    <w:p w14:paraId="08009766"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Substantial economic impact (&gt;= $1,000,000)</w:t>
      </w:r>
    </w:p>
    <w:p w14:paraId="19BCD0DD"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Approved by </w:t>
      </w:r>
      <w:proofErr w:type="gramStart"/>
      <w:r>
        <w:rPr>
          <w:b/>
        </w:rPr>
        <w:t>OSBM</w:t>
      </w:r>
      <w:proofErr w:type="gramEnd"/>
    </w:p>
    <w:p w14:paraId="7BA57996"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No fiscal note </w:t>
      </w:r>
      <w:proofErr w:type="gramStart"/>
      <w:r>
        <w:rPr>
          <w:b/>
        </w:rPr>
        <w:t>required</w:t>
      </w:r>
      <w:proofErr w:type="gramEnd"/>
    </w:p>
    <w:p w14:paraId="16365E64" w14:textId="77777777" w:rsidR="00FC2B87" w:rsidRPr="00B31E75" w:rsidRDefault="00FC2B87" w:rsidP="00D30C7E">
      <w:pPr>
        <w:pStyle w:val="Paragraph"/>
      </w:pPr>
    </w:p>
    <w:p w14:paraId="3ECFCF36" w14:textId="77777777" w:rsidR="00FC2B87" w:rsidRDefault="00FC2B87" w:rsidP="00C4107E">
      <w:pPr>
        <w:pStyle w:val="Section"/>
      </w:pPr>
      <w:r>
        <w:t>SECTION .0100 – STATUTORY AND ADMINISTRATIVE PROVISIONS</w:t>
      </w:r>
    </w:p>
    <w:p w14:paraId="454D1CE3" w14:textId="77777777" w:rsidR="00FC2B87" w:rsidRPr="00C4107E" w:rsidRDefault="00FC2B87" w:rsidP="00C4107E">
      <w:pPr>
        <w:pStyle w:val="Base"/>
      </w:pPr>
    </w:p>
    <w:p w14:paraId="3A5A1B3D" w14:textId="77777777" w:rsidR="00FC2B87" w:rsidRPr="00C4107E" w:rsidRDefault="00FC2B87" w:rsidP="00C4107E">
      <w:pPr>
        <w:pStyle w:val="Rule"/>
      </w:pPr>
      <w:r w:rsidRPr="00C4107E">
        <w:t>21 NCAC 26 .0101</w:t>
      </w:r>
      <w:r w:rsidRPr="00C4107E">
        <w:tab/>
        <w:t>AUTHORITY: NAME AND LOCATION OF BOARD</w:t>
      </w:r>
    </w:p>
    <w:p w14:paraId="2DD3C6C8" w14:textId="77777777" w:rsidR="00FC2B87" w:rsidRPr="00C4107E" w:rsidRDefault="00FC2B87" w:rsidP="00C4107E">
      <w:pPr>
        <w:pStyle w:val="Paragraph"/>
      </w:pPr>
      <w:r w:rsidRPr="00C4107E">
        <w:t xml:space="preserve">The "North Carolina Landscape Architecture Act," G.S. </w:t>
      </w:r>
      <w:r w:rsidRPr="00C4107E">
        <w:rPr>
          <w:u w:val="single"/>
        </w:rPr>
        <w:t>Chapter</w:t>
      </w:r>
      <w:r w:rsidRPr="00C4107E">
        <w:t xml:space="preserve"> 89A, establishes and authorizes the "North Carolina Board of Landscape Architects," hereafter called the "Board." Unless otherwise directed, all communications shall be addressed to the Board at Post Office Box 41225, Raleigh, North Carolina 27629. Applications and other information </w:t>
      </w:r>
      <w:proofErr w:type="gramStart"/>
      <w:r w:rsidRPr="00C4107E">
        <w:t>is</w:t>
      </w:r>
      <w:proofErr w:type="gramEnd"/>
      <w:r w:rsidRPr="00C4107E">
        <w:t xml:space="preserve"> available on the Board's website: www.ncbola.org.</w:t>
      </w:r>
    </w:p>
    <w:p w14:paraId="307DB568" w14:textId="77777777" w:rsidR="00FC2B87" w:rsidRPr="00C4107E" w:rsidRDefault="00FC2B87" w:rsidP="00C4107E">
      <w:pPr>
        <w:pStyle w:val="Base"/>
      </w:pPr>
    </w:p>
    <w:p w14:paraId="61A52CF2" w14:textId="0B0FDD34" w:rsidR="00FC2B87" w:rsidRPr="00C4107E" w:rsidRDefault="00FC2B87" w:rsidP="00FC2B87">
      <w:pPr>
        <w:pStyle w:val="HistoryAuthority"/>
      </w:pPr>
      <w:r w:rsidRPr="00C4107E">
        <w:t>Authority G.S. 89A-3.1</w:t>
      </w:r>
      <w:r>
        <w:t>.</w:t>
      </w:r>
    </w:p>
    <w:p w14:paraId="227DEDCA" w14:textId="77777777" w:rsidR="00FC2B87" w:rsidRPr="00C4107E" w:rsidRDefault="00FC2B87" w:rsidP="00C4107E">
      <w:pPr>
        <w:pStyle w:val="Base"/>
      </w:pPr>
    </w:p>
    <w:p w14:paraId="54183034" w14:textId="77777777" w:rsidR="00FC2B87" w:rsidRPr="007A46CE" w:rsidRDefault="00FC2B87" w:rsidP="007A46CE">
      <w:pPr>
        <w:pStyle w:val="Rule"/>
      </w:pPr>
      <w:r w:rsidRPr="007A46CE">
        <w:t>21 NCAC 26 .0105</w:t>
      </w:r>
      <w:r w:rsidRPr="007A46CE">
        <w:tab/>
        <w:t>FEES</w:t>
      </w:r>
    </w:p>
    <w:p w14:paraId="3EFE2238" w14:textId="77777777" w:rsidR="00FC2B87" w:rsidRPr="007A46CE" w:rsidRDefault="00FC2B87" w:rsidP="007A46CE">
      <w:pPr>
        <w:pStyle w:val="Paragraph"/>
      </w:pPr>
      <w:r w:rsidRPr="007A46CE">
        <w:t>(b)  The fee for any initial license application shall be one hundred dollars ($100.00).</w:t>
      </w:r>
    </w:p>
    <w:p w14:paraId="36738454" w14:textId="77777777" w:rsidR="00FC2B87" w:rsidRPr="007A46CE" w:rsidRDefault="00FC2B87" w:rsidP="007A46CE">
      <w:pPr>
        <w:pStyle w:val="Paragraph"/>
      </w:pPr>
      <w:r w:rsidRPr="007A46CE">
        <w:rPr>
          <w:lang w:bidi="en-US"/>
        </w:rPr>
        <w:t xml:space="preserve">(b)  </w:t>
      </w:r>
      <w:r w:rsidRPr="007A46CE">
        <w:t>Examination fees payable to the Board shall be paid prior to the examination and in accordance with G.S 89A-6.</w:t>
      </w:r>
    </w:p>
    <w:p w14:paraId="08A85705" w14:textId="77777777" w:rsidR="00FC2B87" w:rsidRPr="007A46CE" w:rsidRDefault="00FC2B87" w:rsidP="007A46CE">
      <w:pPr>
        <w:pStyle w:val="Paragraph"/>
      </w:pPr>
      <w:r w:rsidRPr="007A46CE">
        <w:rPr>
          <w:lang w:bidi="en-US"/>
        </w:rPr>
        <w:t xml:space="preserve">(c)  </w:t>
      </w:r>
      <w:r w:rsidRPr="007A46CE">
        <w:t xml:space="preserve">The </w:t>
      </w:r>
      <w:r w:rsidRPr="007A46CE">
        <w:rPr>
          <w:u w:val="single"/>
        </w:rPr>
        <w:t>initial</w:t>
      </w:r>
      <w:r w:rsidRPr="007A46CE">
        <w:t xml:space="preserve"> fee for a license by </w:t>
      </w:r>
      <w:r w:rsidRPr="007A46CE">
        <w:rPr>
          <w:u w:val="single"/>
        </w:rPr>
        <w:t>examination or</w:t>
      </w:r>
      <w:r w:rsidRPr="007A46CE">
        <w:t xml:space="preserve"> comity shall be one hundred fifty dollars ($150.00).</w:t>
      </w:r>
    </w:p>
    <w:p w14:paraId="3D1F1FC0" w14:textId="77777777" w:rsidR="00FC2B87" w:rsidRPr="007A46CE" w:rsidRDefault="00FC2B87" w:rsidP="007A46CE">
      <w:pPr>
        <w:pStyle w:val="Paragraph"/>
      </w:pPr>
      <w:r w:rsidRPr="007A46CE">
        <w:rPr>
          <w:lang w:bidi="en-US"/>
        </w:rPr>
        <w:t xml:space="preserve">(d)  </w:t>
      </w:r>
      <w:r w:rsidRPr="007A46CE">
        <w:t xml:space="preserve">The </w:t>
      </w:r>
      <w:r w:rsidRPr="007A46CE">
        <w:rPr>
          <w:u w:val="single"/>
        </w:rPr>
        <w:t>initial</w:t>
      </w:r>
      <w:r w:rsidRPr="007A46CE">
        <w:t xml:space="preserve"> fee for a corporate certificate of registration shall be two hundred dollars ($200.00).</w:t>
      </w:r>
    </w:p>
    <w:p w14:paraId="6E11E6C8" w14:textId="77777777" w:rsidR="00FC2B87" w:rsidRPr="007A46CE" w:rsidRDefault="00FC2B87" w:rsidP="007A46CE">
      <w:pPr>
        <w:pStyle w:val="Paragraph"/>
      </w:pPr>
      <w:r w:rsidRPr="007A46CE">
        <w:rPr>
          <w:lang w:bidi="en-US"/>
        </w:rPr>
        <w:t xml:space="preserve">(e)  </w:t>
      </w:r>
      <w:r w:rsidRPr="007A46CE">
        <w:t>The fee for the annual renewal of any certificate of registration of any person, firm, or corporation shall be one hundred dollars ($100.00).</w:t>
      </w:r>
    </w:p>
    <w:p w14:paraId="3FCF8549" w14:textId="77777777" w:rsidR="00FC2B87" w:rsidRPr="007A46CE" w:rsidRDefault="00FC2B87" w:rsidP="007A46CE">
      <w:pPr>
        <w:pStyle w:val="Paragraph"/>
      </w:pPr>
      <w:r w:rsidRPr="007A46CE">
        <w:rPr>
          <w:lang w:bidi="en-US"/>
        </w:rPr>
        <w:t xml:space="preserve">(f)  </w:t>
      </w:r>
      <w:r w:rsidRPr="007A46CE">
        <w:t xml:space="preserve">Annual renewal fees received after </w:t>
      </w:r>
      <w:r w:rsidRPr="007A46CE">
        <w:rPr>
          <w:strike/>
        </w:rPr>
        <w:t>July 1st</w:t>
      </w:r>
      <w:r w:rsidRPr="007A46CE">
        <w:t xml:space="preserve"> </w:t>
      </w:r>
      <w:r w:rsidRPr="007A46CE">
        <w:rPr>
          <w:u w:val="single"/>
        </w:rPr>
        <w:t>June 30</w:t>
      </w:r>
      <w:r w:rsidRPr="007A46CE">
        <w:rPr>
          <w:u w:val="single"/>
          <w:vertAlign w:val="superscript"/>
        </w:rPr>
        <w:t>th</w:t>
      </w:r>
      <w:r w:rsidRPr="007A46CE">
        <w:t xml:space="preserve"> of each year shall be subject to a late fee of fifty dollars ($50.00). Lapse of license renewal in excess of one year shall require an application </w:t>
      </w:r>
      <w:r w:rsidRPr="007A46CE">
        <w:rPr>
          <w:u w:val="single"/>
        </w:rPr>
        <w:t>for</w:t>
      </w:r>
      <w:r w:rsidRPr="007A46CE">
        <w:t xml:space="preserve"> reinstatement and an application fee of one hundred dollars ($100.00).</w:t>
      </w:r>
    </w:p>
    <w:p w14:paraId="17391A76" w14:textId="77777777" w:rsidR="00FC2B87" w:rsidRPr="007A46CE" w:rsidRDefault="00FC2B87" w:rsidP="007A46CE">
      <w:pPr>
        <w:pStyle w:val="Paragraph"/>
      </w:pPr>
      <w:r w:rsidRPr="007A46CE">
        <w:rPr>
          <w:lang w:bidi="en-US"/>
        </w:rPr>
        <w:t xml:space="preserve">(g)  </w:t>
      </w:r>
      <w:r w:rsidRPr="007A46CE">
        <w:t>The fee for re-issue of a lost or damaged certificate shall be twenty-five dollars ($25.00).</w:t>
      </w:r>
    </w:p>
    <w:p w14:paraId="04B8EBA6" w14:textId="77777777" w:rsidR="00FC2B87" w:rsidRPr="007A46CE" w:rsidRDefault="00FC2B87" w:rsidP="007A46CE">
      <w:pPr>
        <w:pStyle w:val="Paragraph"/>
      </w:pPr>
      <w:r w:rsidRPr="007A46CE">
        <w:rPr>
          <w:lang w:bidi="en-US"/>
        </w:rPr>
        <w:lastRenderedPageBreak/>
        <w:t xml:space="preserve">(h)  </w:t>
      </w:r>
      <w:r w:rsidRPr="007A46CE">
        <w:t>If the accompanying payment in the amount of the renewal fee is dishonored by the firm's drawee bank for any reason, the Board shall suspend the firm registration until the renewal fee is paid.</w:t>
      </w:r>
    </w:p>
    <w:p w14:paraId="4534FD6C" w14:textId="77777777" w:rsidR="00FC2B87" w:rsidRPr="007A46CE" w:rsidRDefault="00FC2B87" w:rsidP="007A46CE">
      <w:pPr>
        <w:pStyle w:val="Base"/>
      </w:pPr>
    </w:p>
    <w:p w14:paraId="1CEAE1F7" w14:textId="05AA0057" w:rsidR="00FC2B87" w:rsidRPr="007A46CE" w:rsidRDefault="00FC2B87" w:rsidP="00FC2B87">
      <w:pPr>
        <w:pStyle w:val="HistoryAuthority"/>
      </w:pPr>
      <w:r w:rsidRPr="007A46CE">
        <w:t>Authority G.S. 89A-3.1; 89A-5; 89A-6; Eff. February 1, 1976</w:t>
      </w:r>
      <w:r>
        <w:t>.</w:t>
      </w:r>
    </w:p>
    <w:p w14:paraId="51815A3C" w14:textId="77777777" w:rsidR="00FC2B87" w:rsidRPr="007A46CE" w:rsidRDefault="00FC2B87" w:rsidP="007A46CE">
      <w:pPr>
        <w:pStyle w:val="Base"/>
      </w:pPr>
    </w:p>
    <w:p w14:paraId="6A6F91BA" w14:textId="77777777" w:rsidR="00FC2B87" w:rsidRPr="00643111" w:rsidRDefault="00FC2B87" w:rsidP="00643111">
      <w:pPr>
        <w:pStyle w:val="Rule"/>
      </w:pPr>
      <w:r w:rsidRPr="00643111">
        <w:t>21 NCAC 26. 0107</w:t>
      </w:r>
      <w:r w:rsidRPr="00643111">
        <w:tab/>
        <w:t>DEFINITIONS</w:t>
      </w:r>
    </w:p>
    <w:p w14:paraId="553675EB" w14:textId="77777777" w:rsidR="00FC2B87" w:rsidRPr="00643111" w:rsidRDefault="00FC2B87" w:rsidP="00643111">
      <w:pPr>
        <w:pStyle w:val="Paragraph"/>
      </w:pPr>
      <w:r w:rsidRPr="00643111">
        <w:t>In addition to the definitions in G.S. 89A-1, for purposes of this Section, the following definitions apply:</w:t>
      </w:r>
    </w:p>
    <w:p w14:paraId="2556A10C" w14:textId="77777777" w:rsidR="00FC2B87" w:rsidRPr="00643111" w:rsidRDefault="00FC2B87" w:rsidP="00643111">
      <w:pPr>
        <w:pStyle w:val="Item"/>
        <w:tabs>
          <w:tab w:val="clear" w:pos="1800"/>
        </w:tabs>
      </w:pPr>
      <w:r w:rsidRPr="00643111">
        <w:rPr>
          <w:lang w:bidi="en-US"/>
        </w:rPr>
        <w:t>(1)</w:t>
      </w:r>
      <w:r w:rsidRPr="00643111">
        <w:rPr>
          <w:lang w:bidi="en-US"/>
        </w:rPr>
        <w:tab/>
      </w:r>
      <w:r w:rsidRPr="00643111">
        <w:t>"Board Executive" means the administrator of the Board.</w:t>
      </w:r>
    </w:p>
    <w:p w14:paraId="076D19B0" w14:textId="77777777" w:rsidR="00FC2B87" w:rsidRPr="00643111" w:rsidRDefault="00FC2B87" w:rsidP="00643111">
      <w:pPr>
        <w:pStyle w:val="Item"/>
        <w:tabs>
          <w:tab w:val="clear" w:pos="1800"/>
        </w:tabs>
      </w:pPr>
      <w:r w:rsidRPr="00643111">
        <w:rPr>
          <w:lang w:bidi="en-US"/>
        </w:rPr>
        <w:t>(2)</w:t>
      </w:r>
      <w:r w:rsidRPr="00643111">
        <w:rPr>
          <w:lang w:bidi="en-US"/>
        </w:rPr>
        <w:tab/>
      </w:r>
      <w:r w:rsidRPr="00643111">
        <w:t>"CLARB" means the Council of Landscape Architectural Registration Boards.</w:t>
      </w:r>
    </w:p>
    <w:p w14:paraId="7F7F1D9F" w14:textId="77777777" w:rsidR="00FC2B87" w:rsidRPr="00643111" w:rsidRDefault="00FC2B87" w:rsidP="00643111">
      <w:pPr>
        <w:pStyle w:val="Item"/>
        <w:tabs>
          <w:tab w:val="clear" w:pos="1800"/>
        </w:tabs>
      </w:pPr>
      <w:r w:rsidRPr="00643111">
        <w:rPr>
          <w:lang w:bidi="en-US"/>
        </w:rPr>
        <w:t>(3)</w:t>
      </w:r>
      <w:r w:rsidRPr="00643111">
        <w:rPr>
          <w:lang w:bidi="en-US"/>
        </w:rPr>
        <w:tab/>
      </w:r>
      <w:r w:rsidRPr="00643111">
        <w:t>"Contact hour" means 60 continuous minutes.</w:t>
      </w:r>
    </w:p>
    <w:p w14:paraId="4AA04ECD" w14:textId="77777777" w:rsidR="00FC2B87" w:rsidRPr="00643111" w:rsidRDefault="00FC2B87" w:rsidP="00643111">
      <w:pPr>
        <w:pStyle w:val="Item"/>
        <w:tabs>
          <w:tab w:val="clear" w:pos="1800"/>
        </w:tabs>
      </w:pPr>
      <w:r w:rsidRPr="00643111">
        <w:rPr>
          <w:lang w:bidi="en-US"/>
        </w:rPr>
        <w:t>(4)</w:t>
      </w:r>
      <w:r w:rsidRPr="00643111">
        <w:rPr>
          <w:lang w:bidi="en-US"/>
        </w:rPr>
        <w:tab/>
      </w:r>
      <w:r w:rsidRPr="00643111">
        <w:t>"CEAC" means the Continuing Education Advisory Committee of the Board.</w:t>
      </w:r>
    </w:p>
    <w:p w14:paraId="02FBFA00" w14:textId="77777777" w:rsidR="00FC2B87" w:rsidRPr="00643111" w:rsidRDefault="00FC2B87" w:rsidP="00643111">
      <w:pPr>
        <w:pStyle w:val="Item"/>
        <w:tabs>
          <w:tab w:val="clear" w:pos="1800"/>
        </w:tabs>
      </w:pPr>
      <w:r w:rsidRPr="00643111">
        <w:rPr>
          <w:lang w:bidi="en-US"/>
        </w:rPr>
        <w:t>(5)</w:t>
      </w:r>
      <w:r w:rsidRPr="00643111">
        <w:rPr>
          <w:lang w:bidi="en-US"/>
        </w:rPr>
        <w:tab/>
      </w:r>
      <w:r w:rsidRPr="00643111">
        <w:t>"Direct Supervision" means the level of supervision by a licensed professional overseeing the work of another in which both work in circumstances where professional contact is relevant and routine, and the supervisor has both control over and detailed professional knowledge of the work prepared under his or her supervision.</w:t>
      </w:r>
    </w:p>
    <w:p w14:paraId="17B27837" w14:textId="77777777" w:rsidR="00FC2B87" w:rsidRPr="00643111" w:rsidRDefault="00FC2B87" w:rsidP="00643111">
      <w:pPr>
        <w:pStyle w:val="Item"/>
        <w:tabs>
          <w:tab w:val="clear" w:pos="1800"/>
        </w:tabs>
      </w:pPr>
      <w:r w:rsidRPr="00643111">
        <w:rPr>
          <w:lang w:bidi="en-US"/>
        </w:rPr>
        <w:t>(6)</w:t>
      </w:r>
      <w:r w:rsidRPr="00643111">
        <w:rPr>
          <w:lang w:bidi="en-US"/>
        </w:rPr>
        <w:tab/>
      </w:r>
      <w:r w:rsidRPr="00643111">
        <w:t>"Education Activity" means an activity that increases the professional knowledge or skills of a licensee and relates to the protection or enhancement of the health, safety and welfare of the public and is approved by the Board.</w:t>
      </w:r>
    </w:p>
    <w:p w14:paraId="34BAA1E3" w14:textId="77777777" w:rsidR="00FC2B87" w:rsidRPr="00643111" w:rsidRDefault="00FC2B87" w:rsidP="00643111">
      <w:pPr>
        <w:pStyle w:val="Item"/>
        <w:tabs>
          <w:tab w:val="clear" w:pos="1800"/>
        </w:tabs>
      </w:pPr>
      <w:r w:rsidRPr="00643111">
        <w:rPr>
          <w:lang w:bidi="en-US"/>
        </w:rPr>
        <w:t>(7)</w:t>
      </w:r>
      <w:r w:rsidRPr="00643111">
        <w:rPr>
          <w:lang w:bidi="en-US"/>
        </w:rPr>
        <w:tab/>
      </w:r>
      <w:r w:rsidRPr="00643111">
        <w:t xml:space="preserve">"Examination" means the process by which the Board determines the experience, academic or other qualifications and fitness for practice of an </w:t>
      </w:r>
      <w:proofErr w:type="gramStart"/>
      <w:r w:rsidRPr="00643111">
        <w:t>applicant, and</w:t>
      </w:r>
      <w:proofErr w:type="gramEnd"/>
      <w:r w:rsidRPr="00643111">
        <w:t xml:space="preserve"> may include a written examination administered by the Board or a third party.</w:t>
      </w:r>
    </w:p>
    <w:p w14:paraId="76E14C04" w14:textId="77777777" w:rsidR="00FC2B87" w:rsidRPr="00643111" w:rsidRDefault="00FC2B87" w:rsidP="00643111">
      <w:pPr>
        <w:pStyle w:val="Item"/>
        <w:tabs>
          <w:tab w:val="clear" w:pos="1800"/>
        </w:tabs>
      </w:pPr>
      <w:r w:rsidRPr="00643111">
        <w:rPr>
          <w:lang w:bidi="en-US"/>
        </w:rPr>
        <w:t>(8)</w:t>
      </w:r>
      <w:r w:rsidRPr="00643111">
        <w:rPr>
          <w:lang w:bidi="en-US"/>
        </w:rPr>
        <w:tab/>
      </w:r>
      <w:r w:rsidRPr="00643111">
        <w:t>"Foreign Corporation" means a foreign corporation as defined in G.S. 55B-16(b).</w:t>
      </w:r>
    </w:p>
    <w:p w14:paraId="3C2E2B64" w14:textId="77777777" w:rsidR="00FC2B87" w:rsidRPr="00643111" w:rsidRDefault="00FC2B87" w:rsidP="00643111">
      <w:pPr>
        <w:pStyle w:val="Item"/>
        <w:tabs>
          <w:tab w:val="clear" w:pos="1800"/>
        </w:tabs>
      </w:pPr>
      <w:r w:rsidRPr="00643111">
        <w:rPr>
          <w:lang w:bidi="en-US"/>
        </w:rPr>
        <w:t>(9)</w:t>
      </w:r>
      <w:r w:rsidRPr="00643111">
        <w:rPr>
          <w:lang w:bidi="en-US"/>
        </w:rPr>
        <w:tab/>
      </w:r>
      <w:r w:rsidRPr="00643111">
        <w:t>"LAAB" means the Landscape Architecture Accreditation Board.</w:t>
      </w:r>
    </w:p>
    <w:p w14:paraId="52437192" w14:textId="77777777" w:rsidR="00FC2B87" w:rsidRPr="00643111" w:rsidRDefault="00FC2B87" w:rsidP="00643111">
      <w:pPr>
        <w:pStyle w:val="Item"/>
        <w:tabs>
          <w:tab w:val="clear" w:pos="1800"/>
        </w:tabs>
      </w:pPr>
      <w:r w:rsidRPr="00643111">
        <w:rPr>
          <w:lang w:bidi="en-US"/>
        </w:rPr>
        <w:t>(10)</w:t>
      </w:r>
      <w:r w:rsidRPr="00643111">
        <w:rPr>
          <w:lang w:bidi="en-US"/>
        </w:rPr>
        <w:tab/>
      </w:r>
      <w:r w:rsidRPr="00643111">
        <w:t>"LARE" means the Landscape Architecture Registration Exam administered by the CLARB.</w:t>
      </w:r>
    </w:p>
    <w:p w14:paraId="0068CA81" w14:textId="77777777" w:rsidR="00FC2B87" w:rsidRPr="00643111" w:rsidRDefault="00FC2B87" w:rsidP="00643111">
      <w:pPr>
        <w:pStyle w:val="Item"/>
        <w:tabs>
          <w:tab w:val="clear" w:pos="1800"/>
        </w:tabs>
      </w:pPr>
      <w:r w:rsidRPr="00643111">
        <w:rPr>
          <w:u w:val="single"/>
        </w:rPr>
        <w:t>(11)</w:t>
      </w:r>
      <w:r w:rsidRPr="00643111">
        <w:tab/>
      </w:r>
      <w:r w:rsidRPr="00643111">
        <w:rPr>
          <w:u w:val="single"/>
        </w:rPr>
        <w:t>"License" means registration with the Board and use of "RLA" as a designator for Registered Landscape Architect shall denote licensure by the Board.</w:t>
      </w:r>
    </w:p>
    <w:p w14:paraId="4F2D6FE2" w14:textId="77777777" w:rsidR="00FC2B87" w:rsidRPr="00643111" w:rsidRDefault="00FC2B87" w:rsidP="00643111">
      <w:pPr>
        <w:pStyle w:val="Item"/>
        <w:tabs>
          <w:tab w:val="clear" w:pos="1800"/>
        </w:tabs>
      </w:pPr>
      <w:r>
        <w:rPr>
          <w:strike/>
        </w:rPr>
        <w:t>(11)</w:t>
      </w:r>
      <w:r w:rsidRPr="00C372A3">
        <w:rPr>
          <w:u w:val="single"/>
        </w:rPr>
        <w:t>(12)</w:t>
      </w:r>
      <w:r w:rsidRPr="00643111">
        <w:tab/>
        <w:t xml:space="preserve">"License Year" means July </w:t>
      </w:r>
      <w:r w:rsidRPr="00643111">
        <w:rPr>
          <w:strike/>
        </w:rPr>
        <w:t>1</w:t>
      </w:r>
      <w:r w:rsidRPr="00643111">
        <w:t xml:space="preserve"> </w:t>
      </w:r>
      <w:r w:rsidRPr="00643111">
        <w:rPr>
          <w:u w:val="single"/>
        </w:rPr>
        <w:t>1</w:t>
      </w:r>
      <w:r w:rsidRPr="00643111">
        <w:rPr>
          <w:u w:val="single"/>
          <w:vertAlign w:val="superscript"/>
        </w:rPr>
        <w:t>st</w:t>
      </w:r>
      <w:r w:rsidRPr="00643111">
        <w:t xml:space="preserve"> through June </w:t>
      </w:r>
      <w:r w:rsidRPr="00643111">
        <w:rPr>
          <w:strike/>
        </w:rPr>
        <w:t>30</w:t>
      </w:r>
      <w:r>
        <w:rPr>
          <w:strike/>
        </w:rPr>
        <w:t>.</w:t>
      </w:r>
      <w:r w:rsidRPr="00643111">
        <w:t xml:space="preserve"> </w:t>
      </w:r>
      <w:r w:rsidRPr="00C372A3">
        <w:rPr>
          <w:u w:val="single"/>
        </w:rPr>
        <w:t>30</w:t>
      </w:r>
      <w:r w:rsidRPr="00C372A3">
        <w:rPr>
          <w:u w:val="single"/>
          <w:vertAlign w:val="superscript"/>
        </w:rPr>
        <w:t>th</w:t>
      </w:r>
      <w:r w:rsidRPr="00C372A3">
        <w:rPr>
          <w:u w:val="single"/>
        </w:rPr>
        <w:t>.</w:t>
      </w:r>
    </w:p>
    <w:p w14:paraId="1D2A13B6" w14:textId="77777777" w:rsidR="00FC2B87" w:rsidRPr="00643111" w:rsidRDefault="00FC2B87" w:rsidP="00643111">
      <w:pPr>
        <w:pStyle w:val="Item"/>
        <w:tabs>
          <w:tab w:val="clear" w:pos="1800"/>
        </w:tabs>
      </w:pPr>
      <w:r>
        <w:rPr>
          <w:strike/>
        </w:rPr>
        <w:t>(12)</w:t>
      </w:r>
      <w:r w:rsidRPr="00C372A3">
        <w:rPr>
          <w:u w:val="single"/>
        </w:rPr>
        <w:t>(13)</w:t>
      </w:r>
      <w:r w:rsidRPr="00643111">
        <w:tab/>
        <w:t xml:space="preserve">"Resident licensed professional" means a licensee who spends </w:t>
      </w:r>
      <w:proofErr w:type="gramStart"/>
      <w:r w:rsidRPr="00643111">
        <w:t>a majority of</w:t>
      </w:r>
      <w:proofErr w:type="gramEnd"/>
      <w:r w:rsidRPr="00643111">
        <w:t xml:space="preserve"> the licensee's normal working time in a specifically identified place of business within North Carolina. Such time shall not be less than </w:t>
      </w:r>
      <w:proofErr w:type="gramStart"/>
      <w:r w:rsidRPr="00643111">
        <w:t>a majority of</w:t>
      </w:r>
      <w:proofErr w:type="gramEnd"/>
      <w:r w:rsidRPr="00643111">
        <w:t xml:space="preserve"> the operating hours of the business. A licensed professional shall be the resident licensee at only one place of business at one time unless each business is at least one- third owned by the resident professional and is approved by the </w:t>
      </w:r>
      <w:r w:rsidRPr="00643111">
        <w:t>Board after a determination that the businesses are integrated in operation, ownership, office location, and that the licensee will be in responsible charge of the professional services.</w:t>
      </w:r>
    </w:p>
    <w:p w14:paraId="7242F07A" w14:textId="77777777" w:rsidR="00FC2B87" w:rsidRPr="00643111" w:rsidRDefault="00FC2B87" w:rsidP="00643111">
      <w:pPr>
        <w:pStyle w:val="Base"/>
      </w:pPr>
    </w:p>
    <w:p w14:paraId="0D105D7A" w14:textId="54BCFD97" w:rsidR="00FC2B87" w:rsidRPr="00643111" w:rsidRDefault="00FC2B87" w:rsidP="00FC2B87">
      <w:pPr>
        <w:pStyle w:val="HistoryAuthority"/>
      </w:pPr>
      <w:r w:rsidRPr="00643111">
        <w:t>Authority G.S. 89A-3.1(2); 89A-5</w:t>
      </w:r>
      <w:r>
        <w:t>.</w:t>
      </w:r>
    </w:p>
    <w:p w14:paraId="4972894C" w14:textId="77777777" w:rsidR="00FC2B87" w:rsidRPr="00643111" w:rsidRDefault="00FC2B87" w:rsidP="00643111">
      <w:pPr>
        <w:pStyle w:val="Base"/>
      </w:pPr>
    </w:p>
    <w:p w14:paraId="4A0A00CD" w14:textId="77777777" w:rsidR="00FC2B87" w:rsidRDefault="00FC2B87" w:rsidP="00B407C7">
      <w:pPr>
        <w:pStyle w:val="Section"/>
      </w:pPr>
      <w:r>
        <w:t>SECTION .0200 - PRACTICE OF REGISTERED LANDSCAPE ARCHITECTS</w:t>
      </w:r>
    </w:p>
    <w:p w14:paraId="7CCD8A4A" w14:textId="77777777" w:rsidR="00FC2B87" w:rsidRPr="00B407C7" w:rsidRDefault="00FC2B87" w:rsidP="00B407C7">
      <w:pPr>
        <w:pStyle w:val="Base"/>
      </w:pPr>
    </w:p>
    <w:p w14:paraId="743F4692" w14:textId="77777777" w:rsidR="00FC2B87" w:rsidRPr="00B407C7" w:rsidRDefault="00FC2B87" w:rsidP="00B407C7">
      <w:pPr>
        <w:pStyle w:val="Rule"/>
      </w:pPr>
      <w:r w:rsidRPr="00B407C7">
        <w:t>21 NCAC 26 .0201</w:t>
      </w:r>
      <w:r w:rsidRPr="00B407C7">
        <w:tab/>
        <w:t>BOARD LISTING OF INDIVIDUAL AND FIRM NAMES</w:t>
      </w:r>
    </w:p>
    <w:p w14:paraId="3A833B76" w14:textId="77777777" w:rsidR="00FC2B87" w:rsidRPr="00B407C7" w:rsidRDefault="00FC2B87" w:rsidP="00B407C7">
      <w:pPr>
        <w:pStyle w:val="Paragraph"/>
      </w:pPr>
      <w:r w:rsidRPr="00B407C7">
        <w:t xml:space="preserve">Every individual licensee, partnership, firm or corporation has the continuing responsibility of keeping the Board advised of his, her or its current mailing address and other contact information and the name or names under which he, she or it is practicing landscape architecture. Each licensee or firm shall </w:t>
      </w:r>
      <w:r w:rsidRPr="00B407C7">
        <w:rPr>
          <w:strike/>
        </w:rPr>
        <w:t xml:space="preserve">notify the Board of </w:t>
      </w:r>
      <w:proofErr w:type="gramStart"/>
      <w:r w:rsidRPr="00B407C7">
        <w:rPr>
          <w:strike/>
        </w:rPr>
        <w:t>any and all</w:t>
      </w:r>
      <w:proofErr w:type="gramEnd"/>
      <w:r w:rsidRPr="00B407C7">
        <w:t xml:space="preserve"> </w:t>
      </w:r>
      <w:r w:rsidRPr="00B407C7">
        <w:rPr>
          <w:u w:val="single"/>
        </w:rPr>
        <w:t>keep current its online profile and within 10 days of the change update</w:t>
      </w:r>
      <w:r w:rsidRPr="00B407C7">
        <w:t xml:space="preserve"> changes of association, address or contact information. Upon the dissolution or change of a professional relationship, the member or members thereof shall notify the Board in writing concerning such dissolution, and of the succeeding status and addresses of the individual or firm. Notice to the Board required by this Rule shall be provided within 10 days of the change.</w:t>
      </w:r>
    </w:p>
    <w:p w14:paraId="578CF169" w14:textId="77777777" w:rsidR="00FC2B87" w:rsidRPr="00B407C7" w:rsidRDefault="00FC2B87" w:rsidP="00B407C7">
      <w:pPr>
        <w:pStyle w:val="Base"/>
      </w:pPr>
    </w:p>
    <w:p w14:paraId="5516374A" w14:textId="100513E8" w:rsidR="00FC2B87" w:rsidRPr="00B407C7" w:rsidRDefault="00FC2B87" w:rsidP="00FC2B87">
      <w:pPr>
        <w:pStyle w:val="HistoryAuthority"/>
      </w:pPr>
      <w:r w:rsidRPr="00B407C7">
        <w:t>Authority G.S. 89A-3.1(2)</w:t>
      </w:r>
      <w:r>
        <w:t>.</w:t>
      </w:r>
    </w:p>
    <w:p w14:paraId="4C143C19" w14:textId="77777777" w:rsidR="00FC2B87" w:rsidRPr="00B407C7" w:rsidRDefault="00FC2B87" w:rsidP="00B407C7">
      <w:pPr>
        <w:pStyle w:val="Base"/>
      </w:pPr>
    </w:p>
    <w:p w14:paraId="3F525C75" w14:textId="77777777" w:rsidR="00FC2B87" w:rsidRPr="005027EE" w:rsidRDefault="00FC2B87" w:rsidP="005027EE">
      <w:pPr>
        <w:pStyle w:val="Rule"/>
      </w:pPr>
      <w:r w:rsidRPr="005027EE">
        <w:t>21 NCAC 26 .0206</w:t>
      </w:r>
      <w:r w:rsidRPr="005027EE">
        <w:tab/>
        <w:t>NAME OF FIRM</w:t>
      </w:r>
    </w:p>
    <w:p w14:paraId="55B1BD7C" w14:textId="77777777" w:rsidR="00FC2B87" w:rsidRPr="005027EE" w:rsidRDefault="00FC2B87" w:rsidP="005027EE">
      <w:pPr>
        <w:pStyle w:val="Paragraph"/>
      </w:pPr>
      <w:r w:rsidRPr="005027EE">
        <w:rPr>
          <w:lang w:bidi="en-US"/>
        </w:rPr>
        <w:t xml:space="preserve">(a)  </w:t>
      </w:r>
      <w:r w:rsidRPr="005027EE">
        <w:t xml:space="preserve">The name of a landscape architectural firm shall not include the proper name of any officer or employee who is not a licensed landscape architect, architect, geologist, </w:t>
      </w:r>
      <w:r w:rsidRPr="005027EE">
        <w:rPr>
          <w:u w:val="single"/>
        </w:rPr>
        <w:t>soil scientist,</w:t>
      </w:r>
      <w:r w:rsidRPr="005027EE">
        <w:t xml:space="preserve"> land surveyor or professional engineer.</w:t>
      </w:r>
    </w:p>
    <w:p w14:paraId="1EBF14BE" w14:textId="77777777" w:rsidR="00FC2B87" w:rsidRPr="005027EE" w:rsidRDefault="00FC2B87" w:rsidP="005027EE">
      <w:pPr>
        <w:pStyle w:val="Paragraph"/>
      </w:pPr>
      <w:r w:rsidRPr="005027EE">
        <w:rPr>
          <w:lang w:bidi="en-US"/>
        </w:rPr>
        <w:t xml:space="preserve">(b)  </w:t>
      </w:r>
      <w:r w:rsidRPr="005027EE">
        <w:t>The word "associate" may be used only with reference to a licensee who is a principal or regular employee of the firm. The plural form may be used only when justified by the number of licensees in addition to those licensees whose proper names are included in the firm name as follows:</w:t>
      </w:r>
    </w:p>
    <w:p w14:paraId="238B7692" w14:textId="77777777" w:rsidR="00FC2B87" w:rsidRPr="005027EE" w:rsidRDefault="00FC2B87" w:rsidP="005027EE">
      <w:pPr>
        <w:pStyle w:val="SubParagraph"/>
        <w:tabs>
          <w:tab w:val="clear" w:pos="1800"/>
        </w:tabs>
      </w:pPr>
      <w:r w:rsidRPr="005027EE">
        <w:rPr>
          <w:lang w:bidi="en-US"/>
        </w:rPr>
        <w:t>(1)</w:t>
      </w:r>
      <w:r w:rsidRPr="005027EE">
        <w:rPr>
          <w:lang w:bidi="en-US"/>
        </w:rPr>
        <w:tab/>
      </w:r>
      <w:r w:rsidRPr="005027EE">
        <w:t>Example: Proper Name and (&amp;) Associates shall refer to a principal landscape architect and at least two licensed landscape architectural employees.</w:t>
      </w:r>
    </w:p>
    <w:p w14:paraId="385085B2" w14:textId="77777777" w:rsidR="00FC2B87" w:rsidRPr="005027EE" w:rsidRDefault="00FC2B87" w:rsidP="005027EE">
      <w:pPr>
        <w:pStyle w:val="SubParagraph"/>
        <w:tabs>
          <w:tab w:val="clear" w:pos="1800"/>
        </w:tabs>
      </w:pPr>
      <w:r w:rsidRPr="005027EE">
        <w:rPr>
          <w:lang w:bidi="en-US"/>
        </w:rPr>
        <w:t>(2)</w:t>
      </w:r>
      <w:r w:rsidRPr="005027EE">
        <w:rPr>
          <w:lang w:bidi="en-US"/>
        </w:rPr>
        <w:tab/>
      </w:r>
      <w:r w:rsidRPr="005027EE">
        <w:t>Example: Proper Name Associates shall refer to at least one principal landscape architect and at least one licensed landscape architectural employee.</w:t>
      </w:r>
    </w:p>
    <w:p w14:paraId="0425E286" w14:textId="77777777" w:rsidR="00FC2B87" w:rsidRPr="005027EE" w:rsidRDefault="00FC2B87" w:rsidP="005027EE">
      <w:pPr>
        <w:pStyle w:val="SubParagraph"/>
        <w:tabs>
          <w:tab w:val="clear" w:pos="1800"/>
        </w:tabs>
      </w:pPr>
      <w:r w:rsidRPr="005027EE">
        <w:rPr>
          <w:lang w:bidi="en-US"/>
        </w:rPr>
        <w:t>(3)</w:t>
      </w:r>
      <w:r w:rsidRPr="005027EE">
        <w:rPr>
          <w:lang w:bidi="en-US"/>
        </w:rPr>
        <w:tab/>
      </w:r>
      <w:r w:rsidRPr="005027EE">
        <w:t>Example: Assumed Name Associates shall refer to at least one principal landscape architect and at least one licensed landscape architectural employee, or two or more principal landscape architects.</w:t>
      </w:r>
    </w:p>
    <w:p w14:paraId="3C6FCE86" w14:textId="77777777" w:rsidR="00FC2B87" w:rsidRPr="005027EE" w:rsidRDefault="00FC2B87" w:rsidP="005027EE">
      <w:pPr>
        <w:pStyle w:val="Paragraph"/>
      </w:pPr>
      <w:r w:rsidRPr="005027EE">
        <w:rPr>
          <w:lang w:bidi="en-US"/>
        </w:rPr>
        <w:t xml:space="preserve">(c)  </w:t>
      </w:r>
      <w:r w:rsidRPr="005027EE">
        <w:rPr>
          <w:strike/>
        </w:rPr>
        <w:t>Names Previously in Effect.</w:t>
      </w:r>
      <w:r w:rsidRPr="005027EE">
        <w:t xml:space="preserve"> This Rule shall not be construed to require any firm to seek approval of, or to change, any name duly adopted in conformity with Board Rules in effect at the date of such adoption.</w:t>
      </w:r>
    </w:p>
    <w:p w14:paraId="2852CC17" w14:textId="77777777" w:rsidR="00FC2B87" w:rsidRPr="005027EE" w:rsidRDefault="00FC2B87" w:rsidP="005027EE">
      <w:pPr>
        <w:pStyle w:val="Base"/>
      </w:pPr>
    </w:p>
    <w:p w14:paraId="0B6C46EE" w14:textId="1789F671" w:rsidR="00FC2B87" w:rsidRPr="005027EE" w:rsidRDefault="00FC2B87" w:rsidP="00FC2B87">
      <w:pPr>
        <w:pStyle w:val="HistoryAuthority"/>
      </w:pPr>
      <w:r w:rsidRPr="005027EE">
        <w:t>Authority G.S. 55B-5; 89A-3.1</w:t>
      </w:r>
      <w:r>
        <w:t>.</w:t>
      </w:r>
    </w:p>
    <w:p w14:paraId="620BF5AF" w14:textId="77777777" w:rsidR="00FC2B87" w:rsidRPr="005027EE" w:rsidRDefault="00FC2B87" w:rsidP="005027EE">
      <w:pPr>
        <w:pStyle w:val="Base"/>
      </w:pPr>
    </w:p>
    <w:p w14:paraId="7FDD18D5" w14:textId="77777777" w:rsidR="00FC2B87" w:rsidRPr="005A1968" w:rsidRDefault="00FC2B87" w:rsidP="005A1968">
      <w:pPr>
        <w:pStyle w:val="Rule"/>
      </w:pPr>
      <w:r w:rsidRPr="005A1968">
        <w:lastRenderedPageBreak/>
        <w:t>21 NCAC 26 .0209</w:t>
      </w:r>
      <w:r w:rsidRPr="005A1968">
        <w:tab/>
        <w:t>UNPROFESSIONAL CONDUCT</w:t>
      </w:r>
    </w:p>
    <w:p w14:paraId="600E908C" w14:textId="77777777" w:rsidR="00FC2B87" w:rsidRPr="005A1968" w:rsidRDefault="00FC2B87" w:rsidP="005A1968">
      <w:pPr>
        <w:pStyle w:val="Paragraph"/>
      </w:pPr>
      <w:r w:rsidRPr="005A1968">
        <w:rPr>
          <w:strike/>
        </w:rPr>
        <w:t>Registrants</w:t>
      </w:r>
      <w:r w:rsidRPr="005A1968">
        <w:t xml:space="preserve"> </w:t>
      </w:r>
      <w:r w:rsidRPr="005A1968">
        <w:rPr>
          <w:u w:val="single"/>
        </w:rPr>
        <w:t>A licensee</w:t>
      </w:r>
      <w:r w:rsidRPr="005A1968">
        <w:t xml:space="preserve"> shall not:</w:t>
      </w:r>
    </w:p>
    <w:p w14:paraId="29CC3DBA" w14:textId="77777777" w:rsidR="00FC2B87" w:rsidRPr="005A1968" w:rsidRDefault="00FC2B87" w:rsidP="005A1968">
      <w:pPr>
        <w:pStyle w:val="Item"/>
        <w:tabs>
          <w:tab w:val="clear" w:pos="1800"/>
        </w:tabs>
      </w:pPr>
      <w:r w:rsidRPr="005A1968">
        <w:rPr>
          <w:lang w:bidi="en-US"/>
        </w:rPr>
        <w:t>(1)</w:t>
      </w:r>
      <w:r w:rsidRPr="005A1968">
        <w:rPr>
          <w:lang w:bidi="en-US"/>
        </w:rPr>
        <w:tab/>
      </w:r>
      <w:r w:rsidRPr="005A1968">
        <w:t xml:space="preserve">allow </w:t>
      </w:r>
      <w:r w:rsidRPr="005A1968">
        <w:rPr>
          <w:strike/>
        </w:rPr>
        <w:t>one's</w:t>
      </w:r>
      <w:r w:rsidRPr="005A1968">
        <w:t xml:space="preserve"> </w:t>
      </w:r>
      <w:r w:rsidRPr="005A1968">
        <w:rPr>
          <w:u w:val="single"/>
        </w:rPr>
        <w:t>his or her</w:t>
      </w:r>
      <w:r w:rsidRPr="005A1968">
        <w:t xml:space="preserve"> name to be associated with an undertaking in any professional capacity without having served specifically in that </w:t>
      </w:r>
      <w:proofErr w:type="gramStart"/>
      <w:r w:rsidRPr="005A1968">
        <w:t>capacity;</w:t>
      </w:r>
      <w:proofErr w:type="gramEnd"/>
    </w:p>
    <w:p w14:paraId="1B68CD82" w14:textId="77777777" w:rsidR="00FC2B87" w:rsidRPr="005A1968" w:rsidRDefault="00FC2B87" w:rsidP="005A1968">
      <w:pPr>
        <w:pStyle w:val="Item"/>
        <w:tabs>
          <w:tab w:val="clear" w:pos="1800"/>
        </w:tabs>
      </w:pPr>
      <w:r w:rsidRPr="005A1968">
        <w:rPr>
          <w:lang w:bidi="en-US"/>
        </w:rPr>
        <w:t>(2)</w:t>
      </w:r>
      <w:r w:rsidRPr="005A1968">
        <w:rPr>
          <w:lang w:bidi="en-US"/>
        </w:rPr>
        <w:tab/>
      </w:r>
      <w:r w:rsidRPr="005A1968">
        <w:t xml:space="preserve">accept compensation in whole or in part from fees, commissions, earnings, commercial or speculative profit deriving from sales of materials or services provided to a Landscape Architect's client by </w:t>
      </w:r>
      <w:proofErr w:type="gramStart"/>
      <w:r w:rsidRPr="005A1968">
        <w:t>others;</w:t>
      </w:r>
      <w:proofErr w:type="gramEnd"/>
    </w:p>
    <w:p w14:paraId="1EA0ABE7" w14:textId="77777777" w:rsidR="00FC2B87" w:rsidRPr="005A1968" w:rsidRDefault="00FC2B87" w:rsidP="005A1968">
      <w:pPr>
        <w:pStyle w:val="Item"/>
        <w:tabs>
          <w:tab w:val="clear" w:pos="1800"/>
        </w:tabs>
      </w:pPr>
      <w:r w:rsidRPr="005A1968">
        <w:rPr>
          <w:lang w:bidi="en-US"/>
        </w:rPr>
        <w:t>(3)</w:t>
      </w:r>
      <w:r w:rsidRPr="005A1968">
        <w:rPr>
          <w:lang w:bidi="en-US"/>
        </w:rPr>
        <w:tab/>
      </w:r>
      <w:r w:rsidRPr="005A1968">
        <w:t xml:space="preserve">make exaggerated or misleading statements or claims about any personal qualifications, experience or </w:t>
      </w:r>
      <w:proofErr w:type="gramStart"/>
      <w:r w:rsidRPr="005A1968">
        <w:t>performance;</w:t>
      </w:r>
      <w:proofErr w:type="gramEnd"/>
    </w:p>
    <w:p w14:paraId="14EF6ED3" w14:textId="77777777" w:rsidR="00FC2B87" w:rsidRPr="005A1968" w:rsidRDefault="00FC2B87" w:rsidP="005A1968">
      <w:pPr>
        <w:pStyle w:val="Item"/>
        <w:tabs>
          <w:tab w:val="clear" w:pos="1800"/>
        </w:tabs>
      </w:pPr>
      <w:r w:rsidRPr="005A1968">
        <w:rPr>
          <w:lang w:bidi="en-US"/>
        </w:rPr>
        <w:t>(4)</w:t>
      </w:r>
      <w:r w:rsidRPr="005A1968">
        <w:rPr>
          <w:lang w:bidi="en-US"/>
        </w:rPr>
        <w:tab/>
      </w:r>
      <w:r w:rsidRPr="005A1968">
        <w:t xml:space="preserve">fail to disclose to a client or employer the existence of any financial interest which bears upon the </w:t>
      </w:r>
      <w:r w:rsidRPr="005A1968">
        <w:rPr>
          <w:strike/>
        </w:rPr>
        <w:t>Landscape Architectural</w:t>
      </w:r>
      <w:r w:rsidRPr="005A1968">
        <w:t xml:space="preserve"> </w:t>
      </w:r>
      <w:r w:rsidRPr="005A1968">
        <w:rPr>
          <w:u w:val="single"/>
        </w:rPr>
        <w:t>landscape architectural</w:t>
      </w:r>
      <w:r w:rsidRPr="005A1968">
        <w:t xml:space="preserve"> services or project in any </w:t>
      </w:r>
      <w:proofErr w:type="gramStart"/>
      <w:r w:rsidRPr="005A1968">
        <w:t>way;</w:t>
      </w:r>
      <w:proofErr w:type="gramEnd"/>
    </w:p>
    <w:p w14:paraId="407B4714" w14:textId="77777777" w:rsidR="00FC2B87" w:rsidRPr="005A1968" w:rsidRDefault="00FC2B87" w:rsidP="005A1968">
      <w:pPr>
        <w:pStyle w:val="Item"/>
        <w:tabs>
          <w:tab w:val="clear" w:pos="1800"/>
        </w:tabs>
      </w:pPr>
      <w:r w:rsidRPr="005A1968">
        <w:rPr>
          <w:lang w:bidi="en-US"/>
        </w:rPr>
        <w:t>(5)</w:t>
      </w:r>
      <w:r w:rsidRPr="005A1968">
        <w:rPr>
          <w:lang w:bidi="en-US"/>
        </w:rPr>
        <w:tab/>
      </w:r>
      <w:r w:rsidRPr="005A1968">
        <w:t xml:space="preserve">fail to respond within 30 calendar days to any inquiry from the </w:t>
      </w:r>
      <w:proofErr w:type="gramStart"/>
      <w:r w:rsidRPr="005A1968">
        <w:t>Board;</w:t>
      </w:r>
      <w:proofErr w:type="gramEnd"/>
      <w:r w:rsidRPr="005A1968">
        <w:t xml:space="preserve"> </w:t>
      </w:r>
      <w:r w:rsidRPr="005A1968">
        <w:rPr>
          <w:u w:val="single"/>
        </w:rPr>
        <w:t>or</w:t>
      </w:r>
    </w:p>
    <w:p w14:paraId="5462AD78" w14:textId="77777777" w:rsidR="00FC2B87" w:rsidRPr="005A1968" w:rsidRDefault="00FC2B87" w:rsidP="005A1968">
      <w:pPr>
        <w:pStyle w:val="Item"/>
        <w:tabs>
          <w:tab w:val="clear" w:pos="1800"/>
        </w:tabs>
      </w:pPr>
      <w:r w:rsidRPr="005A1968">
        <w:rPr>
          <w:lang w:bidi="en-US"/>
        </w:rPr>
        <w:t>(6)</w:t>
      </w:r>
      <w:r w:rsidRPr="005A1968">
        <w:rPr>
          <w:lang w:bidi="en-US"/>
        </w:rPr>
        <w:tab/>
      </w:r>
      <w:r w:rsidRPr="005A1968">
        <w:t>fail to supervise his or her practice. Each office maintained for the preparation of drawings, specifications, reports or other professional work shall have a registered landscape architect employed in that office who shall have direct knowledge and supervisory control of such work, except field offices maintained only for the purpose of project construction administration shall have at least one employee present with the supervising landscape architect maintaining control and making periodic visits.</w:t>
      </w:r>
    </w:p>
    <w:p w14:paraId="68A5C150" w14:textId="77777777" w:rsidR="00FC2B87" w:rsidRPr="005A1968" w:rsidRDefault="00FC2B87" w:rsidP="005A1968">
      <w:pPr>
        <w:pStyle w:val="Base"/>
      </w:pPr>
    </w:p>
    <w:p w14:paraId="39F60968" w14:textId="7C19E2FF" w:rsidR="00FC2B87" w:rsidRPr="005A1968" w:rsidRDefault="00FC2B87" w:rsidP="00FC2B87">
      <w:pPr>
        <w:pStyle w:val="HistoryAuthority"/>
      </w:pPr>
      <w:r w:rsidRPr="005A1968">
        <w:t>Authority G.S. 89A-3.1; 89A-7</w:t>
      </w:r>
      <w:r>
        <w:t>.</w:t>
      </w:r>
    </w:p>
    <w:p w14:paraId="6DF3D230" w14:textId="77777777" w:rsidR="00FC2B87" w:rsidRPr="005A1968" w:rsidRDefault="00FC2B87" w:rsidP="005A1968">
      <w:pPr>
        <w:pStyle w:val="Base"/>
      </w:pPr>
    </w:p>
    <w:p w14:paraId="3DD36802" w14:textId="77777777" w:rsidR="00FC2B87" w:rsidRPr="001D5DC2" w:rsidRDefault="00FC2B87" w:rsidP="001D5DC2">
      <w:pPr>
        <w:pStyle w:val="Rule"/>
      </w:pPr>
      <w:r w:rsidRPr="001D5DC2">
        <w:t>21 NCAC 26 .0210</w:t>
      </w:r>
      <w:r w:rsidRPr="001D5DC2">
        <w:tab/>
        <w:t>DISHONEST PRACTICE</w:t>
      </w:r>
    </w:p>
    <w:p w14:paraId="7249F635" w14:textId="77777777" w:rsidR="00FC2B87" w:rsidRPr="001D5DC2" w:rsidRDefault="00FC2B87" w:rsidP="001D5DC2">
      <w:pPr>
        <w:pStyle w:val="Paragraph"/>
      </w:pPr>
      <w:r w:rsidRPr="001D5DC2">
        <w:rPr>
          <w:lang w:bidi="en-US"/>
        </w:rPr>
        <w:t xml:space="preserve">(a)  </w:t>
      </w:r>
      <w:r w:rsidRPr="001D5DC2">
        <w:rPr>
          <w:strike/>
        </w:rPr>
        <w:t>Registrants</w:t>
      </w:r>
      <w:r w:rsidRPr="001D5DC2">
        <w:t xml:space="preserve"> </w:t>
      </w:r>
      <w:r w:rsidRPr="001D5DC2">
        <w:rPr>
          <w:u w:val="single"/>
        </w:rPr>
        <w:t>A licensee</w:t>
      </w:r>
      <w:r w:rsidRPr="001D5DC2">
        <w:t xml:space="preserve"> shall not:</w:t>
      </w:r>
    </w:p>
    <w:p w14:paraId="1A773529" w14:textId="77777777" w:rsidR="00FC2B87" w:rsidRPr="001D5DC2" w:rsidRDefault="00FC2B87" w:rsidP="001D5DC2">
      <w:pPr>
        <w:pStyle w:val="SubParagraph"/>
        <w:tabs>
          <w:tab w:val="clear" w:pos="1800"/>
        </w:tabs>
      </w:pPr>
      <w:r w:rsidRPr="001D5DC2">
        <w:rPr>
          <w:lang w:bidi="en-US"/>
        </w:rPr>
        <w:t>(1)</w:t>
      </w:r>
      <w:r w:rsidRPr="001D5DC2">
        <w:rPr>
          <w:lang w:bidi="en-US"/>
        </w:rPr>
        <w:tab/>
      </w:r>
      <w:r w:rsidRPr="001D5DC2">
        <w:t xml:space="preserve">knowingly make any deceptive or false statement about another's professional work or maliciously injure or attempt to injure the prospects, practice, or employment position of those so </w:t>
      </w:r>
      <w:proofErr w:type="gramStart"/>
      <w:r w:rsidRPr="001D5DC2">
        <w:t>engaged;</w:t>
      </w:r>
      <w:proofErr w:type="gramEnd"/>
    </w:p>
    <w:p w14:paraId="6A3F1A91" w14:textId="77777777" w:rsidR="00FC2B87" w:rsidRPr="001D5DC2" w:rsidRDefault="00FC2B87" w:rsidP="001D5DC2">
      <w:pPr>
        <w:pStyle w:val="SubParagraph"/>
        <w:tabs>
          <w:tab w:val="clear" w:pos="1800"/>
        </w:tabs>
      </w:pPr>
      <w:r w:rsidRPr="001D5DC2">
        <w:rPr>
          <w:lang w:bidi="en-US"/>
        </w:rPr>
        <w:t>(2)</w:t>
      </w:r>
      <w:r w:rsidRPr="001D5DC2">
        <w:rPr>
          <w:lang w:bidi="en-US"/>
        </w:rPr>
        <w:tab/>
      </w:r>
      <w:r w:rsidRPr="001D5DC2">
        <w:t xml:space="preserve">knowingly make any deceptive or false statements in an application for examination or in any other statements or representations to the Board, to any public agency, to a prospective or actual client, or to another Landscape Architect; </w:t>
      </w:r>
      <w:r w:rsidRPr="001D5DC2">
        <w:rPr>
          <w:u w:val="single"/>
        </w:rPr>
        <w:t>or</w:t>
      </w:r>
    </w:p>
    <w:p w14:paraId="11EB211E" w14:textId="77777777" w:rsidR="00FC2B87" w:rsidRPr="001D5DC2" w:rsidRDefault="00FC2B87" w:rsidP="001D5DC2">
      <w:pPr>
        <w:pStyle w:val="SubParagraph"/>
        <w:tabs>
          <w:tab w:val="clear" w:pos="1800"/>
        </w:tabs>
      </w:pPr>
      <w:r w:rsidRPr="001D5DC2">
        <w:rPr>
          <w:lang w:bidi="en-US"/>
        </w:rPr>
        <w:t>(3)</w:t>
      </w:r>
      <w:r w:rsidRPr="001D5DC2">
        <w:rPr>
          <w:lang w:bidi="en-US"/>
        </w:rPr>
        <w:tab/>
      </w:r>
      <w:r w:rsidRPr="001D5DC2">
        <w:t xml:space="preserve">fail to notify </w:t>
      </w:r>
      <w:r w:rsidRPr="001D5DC2">
        <w:rPr>
          <w:strike/>
        </w:rPr>
        <w:t>this Board, if registered as a Landscape Architect in North Carolina,</w:t>
      </w:r>
      <w:r w:rsidRPr="001D5DC2">
        <w:t xml:space="preserve"> </w:t>
      </w:r>
      <w:r w:rsidRPr="001D5DC2">
        <w:rPr>
          <w:u w:val="single"/>
        </w:rPr>
        <w:t>the Board</w:t>
      </w:r>
      <w:r w:rsidRPr="001D5DC2">
        <w:t xml:space="preserve"> of disciplinary action by a </w:t>
      </w:r>
      <w:r w:rsidRPr="001D5DC2">
        <w:rPr>
          <w:strike/>
        </w:rPr>
        <w:t>Landscape Architectural Board</w:t>
      </w:r>
      <w:r w:rsidRPr="001D5DC2">
        <w:t xml:space="preserve"> </w:t>
      </w:r>
      <w:r w:rsidRPr="001D5DC2">
        <w:rPr>
          <w:u w:val="single"/>
        </w:rPr>
        <w:t>landscape architect licensing, registration or certification entity</w:t>
      </w:r>
      <w:r w:rsidRPr="001D5DC2">
        <w:t xml:space="preserve"> in another </w:t>
      </w:r>
      <w:r w:rsidRPr="001D5DC2">
        <w:rPr>
          <w:strike/>
        </w:rPr>
        <w:t>jurisdiction.</w:t>
      </w:r>
      <w:r w:rsidRPr="001D5DC2">
        <w:t xml:space="preserve"> </w:t>
      </w:r>
      <w:r w:rsidRPr="001D5DC2">
        <w:rPr>
          <w:u w:val="single"/>
        </w:rPr>
        <w:t xml:space="preserve">jurisdiction within five business days of that jurisdiction's final action in the </w:t>
      </w:r>
      <w:r w:rsidRPr="00831ECB">
        <w:rPr>
          <w:u w:val="single"/>
        </w:rPr>
        <w:t>matter.</w:t>
      </w:r>
    </w:p>
    <w:p w14:paraId="046239B8" w14:textId="77777777" w:rsidR="00FC2B87" w:rsidRPr="001D5DC2" w:rsidRDefault="00FC2B87" w:rsidP="001D5DC2">
      <w:pPr>
        <w:pStyle w:val="Paragraph"/>
      </w:pPr>
      <w:r w:rsidRPr="001D5DC2">
        <w:rPr>
          <w:lang w:bidi="en-US"/>
        </w:rPr>
        <w:t xml:space="preserve">(b)  </w:t>
      </w:r>
      <w:r w:rsidRPr="001D5DC2">
        <w:t xml:space="preserve">Because of the inherent conflict of interest with construction services, a landscape architect shall not provide contracting services, including combined design and construction (design-build) practice, unless he </w:t>
      </w:r>
      <w:r w:rsidRPr="001D5DC2">
        <w:rPr>
          <w:u w:val="single"/>
        </w:rPr>
        <w:t>or she</w:t>
      </w:r>
      <w:r w:rsidRPr="001D5DC2">
        <w:t xml:space="preserve"> does the following:</w:t>
      </w:r>
    </w:p>
    <w:p w14:paraId="474CF5B3" w14:textId="77777777" w:rsidR="00FC2B87" w:rsidRPr="001D5DC2" w:rsidRDefault="00FC2B87" w:rsidP="001D5DC2">
      <w:pPr>
        <w:pStyle w:val="SubParagraph"/>
        <w:tabs>
          <w:tab w:val="clear" w:pos="1800"/>
        </w:tabs>
      </w:pPr>
      <w:r w:rsidRPr="001D5DC2">
        <w:rPr>
          <w:lang w:bidi="en-US"/>
        </w:rPr>
        <w:t>(1)</w:t>
      </w:r>
      <w:r w:rsidRPr="001D5DC2">
        <w:rPr>
          <w:lang w:bidi="en-US"/>
        </w:rPr>
        <w:tab/>
      </w:r>
      <w:r w:rsidRPr="001D5DC2">
        <w:rPr>
          <w:strike/>
        </w:rPr>
        <w:t>Uses</w:t>
      </w:r>
      <w:r w:rsidRPr="001D5DC2">
        <w:t xml:space="preserve"> </w:t>
      </w:r>
      <w:proofErr w:type="spellStart"/>
      <w:r w:rsidRPr="001D5DC2">
        <w:rPr>
          <w:u w:val="single"/>
        </w:rPr>
        <w:t>uses</w:t>
      </w:r>
      <w:proofErr w:type="spellEnd"/>
      <w:r w:rsidRPr="001D5DC2">
        <w:t xml:space="preserve"> the term "limited landscape architectural services" in all representations to the public and the client; and</w:t>
      </w:r>
    </w:p>
    <w:p w14:paraId="6E7AB428" w14:textId="77777777" w:rsidR="00FC2B87" w:rsidRPr="001D5DC2" w:rsidRDefault="00FC2B87" w:rsidP="001D5DC2">
      <w:pPr>
        <w:pStyle w:val="SubParagraph"/>
        <w:tabs>
          <w:tab w:val="clear" w:pos="1800"/>
        </w:tabs>
      </w:pPr>
      <w:r w:rsidRPr="001D5DC2">
        <w:rPr>
          <w:lang w:bidi="en-US"/>
        </w:rPr>
        <w:t>(2)</w:t>
      </w:r>
      <w:r w:rsidRPr="001D5DC2">
        <w:rPr>
          <w:lang w:bidi="en-US"/>
        </w:rPr>
        <w:tab/>
      </w:r>
      <w:r w:rsidRPr="001D5DC2">
        <w:rPr>
          <w:strike/>
        </w:rPr>
        <w:t>Affixes</w:t>
      </w:r>
      <w:r w:rsidRPr="001D5DC2">
        <w:t xml:space="preserve"> </w:t>
      </w:r>
      <w:proofErr w:type="spellStart"/>
      <w:r w:rsidRPr="001D5DC2">
        <w:rPr>
          <w:u w:val="single"/>
        </w:rPr>
        <w:t>affixes</w:t>
      </w:r>
      <w:proofErr w:type="spellEnd"/>
      <w:r w:rsidRPr="001D5DC2">
        <w:t xml:space="preserve"> a notation on each construction drawing and the cover of technical specifications </w:t>
      </w:r>
      <w:r w:rsidRPr="001D5DC2">
        <w:rPr>
          <w:strike/>
        </w:rPr>
        <w:t>stating</w:t>
      </w:r>
      <w:r w:rsidRPr="001D5DC2">
        <w:t xml:space="preserve"> </w:t>
      </w:r>
      <w:proofErr w:type="spellStart"/>
      <w:r w:rsidRPr="001D5DC2">
        <w:rPr>
          <w:u w:val="single"/>
        </w:rPr>
        <w:t>stating</w:t>
      </w:r>
      <w:proofErr w:type="spellEnd"/>
      <w:r w:rsidRPr="001D5DC2">
        <w:rPr>
          <w:u w:val="single"/>
        </w:rPr>
        <w:t>:</w:t>
      </w:r>
      <w:r w:rsidRPr="001D5DC2">
        <w:t xml:space="preserve"> "These construction drawings and technical specifications represent the full extent of the limited landscape architectural services provided for this project."</w:t>
      </w:r>
    </w:p>
    <w:p w14:paraId="745E6474" w14:textId="77777777" w:rsidR="00FC2B87" w:rsidRPr="001D5DC2" w:rsidRDefault="00FC2B87" w:rsidP="001D5DC2">
      <w:pPr>
        <w:pStyle w:val="Base"/>
      </w:pPr>
    </w:p>
    <w:p w14:paraId="6440B524" w14:textId="22952143" w:rsidR="00FC2B87" w:rsidRPr="001D5DC2" w:rsidRDefault="00FC2B87" w:rsidP="00FC2B87">
      <w:pPr>
        <w:pStyle w:val="HistoryAuthority"/>
      </w:pPr>
      <w:r w:rsidRPr="001D5DC2">
        <w:t>Authority G.S. 89A-3.1; 89A-7</w:t>
      </w:r>
      <w:r>
        <w:t>.</w:t>
      </w:r>
    </w:p>
    <w:p w14:paraId="52C56ED7" w14:textId="77777777" w:rsidR="00FC2B87" w:rsidRPr="001D5DC2" w:rsidRDefault="00FC2B87" w:rsidP="001D5DC2">
      <w:pPr>
        <w:pStyle w:val="Base"/>
      </w:pPr>
    </w:p>
    <w:p w14:paraId="7B3A0D56" w14:textId="77777777" w:rsidR="00FC2B87" w:rsidRPr="00C6077D" w:rsidRDefault="00FC2B87" w:rsidP="00C6077D">
      <w:pPr>
        <w:pStyle w:val="Rule"/>
      </w:pPr>
      <w:r w:rsidRPr="00C6077D">
        <w:rPr>
          <w:u w:val="single"/>
        </w:rPr>
        <w:t>21 NCAC 26 .0212</w:t>
      </w:r>
      <w:r w:rsidRPr="00C6077D">
        <w:tab/>
      </w:r>
      <w:r w:rsidRPr="00C6077D">
        <w:rPr>
          <w:u w:val="single"/>
        </w:rPr>
        <w:t>SCOPE OF PRACTICE</w:t>
      </w:r>
    </w:p>
    <w:p w14:paraId="7D1E9745" w14:textId="77777777" w:rsidR="00FC2B87" w:rsidRPr="00C6077D" w:rsidRDefault="00FC2B87" w:rsidP="00C6077D">
      <w:pPr>
        <w:pStyle w:val="Paragraph"/>
      </w:pPr>
      <w:r w:rsidRPr="00C6077D">
        <w:rPr>
          <w:u w:val="single"/>
        </w:rPr>
        <w:t>The scope of practice as defined by G.S. 89A-1(3) and G.S. 89A-2(b) shall be limited only by the licensee possessing the requisite knowledge and experience to provide the service.</w:t>
      </w:r>
      <w:r>
        <w:rPr>
          <w:u w:val="single"/>
        </w:rPr>
        <w:t xml:space="preserve"> </w:t>
      </w:r>
      <w:r w:rsidRPr="00C6077D">
        <w:rPr>
          <w:u w:val="single"/>
        </w:rPr>
        <w:t>Consistent with the North Carolina State Building Code a licensee shall not design any retaining wall greater than five vertical feet in height from the finished grade unless the licensee has the requisite knowledge and experience to determine the appropriate construction material and calculate the embedment, vertical load, backfill and other criteria.</w:t>
      </w:r>
    </w:p>
    <w:p w14:paraId="199E3C29" w14:textId="77777777" w:rsidR="00FC2B87" w:rsidRPr="00C6077D" w:rsidRDefault="00FC2B87" w:rsidP="00C6077D">
      <w:pPr>
        <w:pStyle w:val="Base"/>
      </w:pPr>
    </w:p>
    <w:p w14:paraId="6676C1BD" w14:textId="4E29DA6F" w:rsidR="00FC2B87" w:rsidRDefault="00FC2B87" w:rsidP="00FC2B87">
      <w:pPr>
        <w:pStyle w:val="HistoryAuthority"/>
      </w:pPr>
      <w:r w:rsidRPr="00C6077D">
        <w:t>Authority G.S. 89A-1; 89A-2</w:t>
      </w:r>
      <w:r>
        <w:t>.</w:t>
      </w:r>
    </w:p>
    <w:p w14:paraId="74F36F7C" w14:textId="77777777" w:rsidR="00FC2B87" w:rsidRPr="00C6077D" w:rsidRDefault="00FC2B87" w:rsidP="00C6077D">
      <w:pPr>
        <w:pStyle w:val="Base"/>
      </w:pPr>
    </w:p>
    <w:p w14:paraId="3A08E39B" w14:textId="77777777" w:rsidR="00FC2B87" w:rsidRDefault="00FC2B87" w:rsidP="003F612F">
      <w:pPr>
        <w:pStyle w:val="Section"/>
      </w:pPr>
      <w:r>
        <w:t>SECTION .0300 - EXAMINATION AND LICENSING PROCEDURES</w:t>
      </w:r>
    </w:p>
    <w:p w14:paraId="02107905" w14:textId="77777777" w:rsidR="00FC2B87" w:rsidRPr="003F612F" w:rsidRDefault="00FC2B87" w:rsidP="003F612F">
      <w:pPr>
        <w:pStyle w:val="Base"/>
      </w:pPr>
    </w:p>
    <w:p w14:paraId="4CFF61C6" w14:textId="77777777" w:rsidR="00FC2B87" w:rsidRPr="003F612F" w:rsidRDefault="00FC2B87" w:rsidP="003F612F">
      <w:pPr>
        <w:pStyle w:val="Rule"/>
      </w:pPr>
      <w:r w:rsidRPr="003F612F">
        <w:t>21 NCAC 26 .0303</w:t>
      </w:r>
      <w:r w:rsidRPr="003F612F">
        <w:tab/>
        <w:t>LICENSE BY COMITY</w:t>
      </w:r>
    </w:p>
    <w:p w14:paraId="7C56C22B" w14:textId="77777777" w:rsidR="00FC2B87" w:rsidRPr="003F612F" w:rsidRDefault="00FC2B87" w:rsidP="003F612F">
      <w:pPr>
        <w:pStyle w:val="Paragraph"/>
      </w:pPr>
      <w:r w:rsidRPr="003F612F">
        <w:rPr>
          <w:lang w:bidi="en-US"/>
        </w:rPr>
        <w:t xml:space="preserve">(a)  </w:t>
      </w:r>
      <w:r w:rsidRPr="003F612F">
        <w:t xml:space="preserve">To assure that the requirements of the other state are at least equivalent to those of this state, an applicant for a license by comity shall show education and experience equal to those required of applicants </w:t>
      </w:r>
      <w:r w:rsidRPr="003F612F">
        <w:rPr>
          <w:strike/>
        </w:rPr>
        <w:t>residing in this State</w:t>
      </w:r>
      <w:r w:rsidRPr="003F612F">
        <w:t xml:space="preserve"> who seek licensure by examination.</w:t>
      </w:r>
    </w:p>
    <w:p w14:paraId="2763E947" w14:textId="77777777" w:rsidR="00FC2B87" w:rsidRPr="003F612F" w:rsidRDefault="00FC2B87" w:rsidP="003F612F">
      <w:pPr>
        <w:pStyle w:val="Paragraph"/>
      </w:pPr>
      <w:r w:rsidRPr="003F612F">
        <w:rPr>
          <w:lang w:bidi="en-US"/>
        </w:rPr>
        <w:t xml:space="preserve">(b)  </w:t>
      </w:r>
      <w:r w:rsidRPr="003F612F">
        <w:t xml:space="preserve">An application for a license by comity shall be made on the </w:t>
      </w:r>
      <w:r w:rsidRPr="003F612F">
        <w:rPr>
          <w:u w:val="single"/>
        </w:rPr>
        <w:t>on-line</w:t>
      </w:r>
      <w:r w:rsidRPr="003F612F">
        <w:t xml:space="preserve"> form </w:t>
      </w:r>
      <w:r w:rsidRPr="003F612F">
        <w:rPr>
          <w:strike/>
        </w:rPr>
        <w:t>provided by the Board</w:t>
      </w:r>
      <w:r w:rsidRPr="003F612F">
        <w:t xml:space="preserve"> </w:t>
      </w:r>
      <w:r w:rsidRPr="003F612F">
        <w:rPr>
          <w:u w:val="single"/>
        </w:rPr>
        <w:t>available on the Board's website: www.ncbola.org</w:t>
      </w:r>
      <w:r w:rsidRPr="003F612F">
        <w:t xml:space="preserve"> and shall be accompanied by the fee.</w:t>
      </w:r>
    </w:p>
    <w:p w14:paraId="3EF913CC" w14:textId="77777777" w:rsidR="00FC2B87" w:rsidRPr="003F612F" w:rsidRDefault="00FC2B87" w:rsidP="003F612F">
      <w:pPr>
        <w:pStyle w:val="Paragraph"/>
      </w:pPr>
      <w:r w:rsidRPr="003F612F">
        <w:rPr>
          <w:lang w:bidi="en-US"/>
        </w:rPr>
        <w:t xml:space="preserve">(c)  </w:t>
      </w:r>
      <w:r w:rsidRPr="003F612F">
        <w:t>To be approved for a license by comity the applicant shall meet the following requirements:</w:t>
      </w:r>
    </w:p>
    <w:p w14:paraId="74794C21" w14:textId="77777777" w:rsidR="00FC2B87" w:rsidRPr="003F612F" w:rsidRDefault="00FC2B87" w:rsidP="003F612F">
      <w:pPr>
        <w:pStyle w:val="SubParagraph"/>
        <w:tabs>
          <w:tab w:val="clear" w:pos="1800"/>
        </w:tabs>
      </w:pPr>
      <w:r w:rsidRPr="003F612F">
        <w:rPr>
          <w:lang w:bidi="en-US"/>
        </w:rPr>
        <w:t>(1)</w:t>
      </w:r>
      <w:r w:rsidRPr="003F612F">
        <w:rPr>
          <w:lang w:bidi="en-US"/>
        </w:rPr>
        <w:tab/>
      </w:r>
      <w:r w:rsidRPr="003F612F">
        <w:t xml:space="preserve">Provide evidence of having successfully completed the written examination established by the CLARB or hold a certificate issued by the </w:t>
      </w:r>
      <w:proofErr w:type="gramStart"/>
      <w:r w:rsidRPr="003F612F">
        <w:t>CLARB;</w:t>
      </w:r>
      <w:proofErr w:type="gramEnd"/>
    </w:p>
    <w:p w14:paraId="6C6A71B7" w14:textId="77777777" w:rsidR="00FC2B87" w:rsidRPr="003F612F" w:rsidRDefault="00FC2B87" w:rsidP="003F612F">
      <w:pPr>
        <w:pStyle w:val="SubParagraph"/>
        <w:tabs>
          <w:tab w:val="clear" w:pos="1800"/>
        </w:tabs>
      </w:pPr>
      <w:r w:rsidRPr="003F612F">
        <w:rPr>
          <w:lang w:bidi="en-US"/>
        </w:rPr>
        <w:t>(2)</w:t>
      </w:r>
      <w:r w:rsidRPr="003F612F">
        <w:rPr>
          <w:lang w:bidi="en-US"/>
        </w:rPr>
        <w:tab/>
      </w:r>
      <w:r w:rsidRPr="003F612F">
        <w:t xml:space="preserve">Provide certification from the proper official of any state having a landscape architectural </w:t>
      </w:r>
      <w:r w:rsidRPr="003F612F">
        <w:rPr>
          <w:u w:val="single"/>
        </w:rPr>
        <w:t>licensure or</w:t>
      </w:r>
      <w:r w:rsidRPr="003F612F">
        <w:t xml:space="preserve"> registration act that the individual is currently certified, licensed, or registered and in good standing in that </w:t>
      </w:r>
      <w:proofErr w:type="gramStart"/>
      <w:r w:rsidRPr="003F612F">
        <w:t>state;</w:t>
      </w:r>
      <w:proofErr w:type="gramEnd"/>
    </w:p>
    <w:p w14:paraId="4A9970B1" w14:textId="77777777" w:rsidR="00FC2B87" w:rsidRPr="003F612F" w:rsidRDefault="00FC2B87" w:rsidP="003F612F">
      <w:pPr>
        <w:pStyle w:val="SubParagraph"/>
        <w:tabs>
          <w:tab w:val="clear" w:pos="1800"/>
        </w:tabs>
      </w:pPr>
      <w:r w:rsidRPr="003F612F">
        <w:rPr>
          <w:lang w:bidi="en-US"/>
        </w:rPr>
        <w:t>(3)</w:t>
      </w:r>
      <w:r w:rsidRPr="003F612F">
        <w:rPr>
          <w:lang w:bidi="en-US"/>
        </w:rPr>
        <w:tab/>
      </w:r>
      <w:r w:rsidRPr="003F612F">
        <w:t>Submit such additional information concerning the applicant's qualifications as may be requested by the Board; and</w:t>
      </w:r>
    </w:p>
    <w:p w14:paraId="7B850FD6" w14:textId="77777777" w:rsidR="00FC2B87" w:rsidRPr="003F612F" w:rsidRDefault="00FC2B87" w:rsidP="003F612F">
      <w:pPr>
        <w:pStyle w:val="SubParagraph"/>
        <w:tabs>
          <w:tab w:val="clear" w:pos="1800"/>
        </w:tabs>
      </w:pPr>
      <w:r w:rsidRPr="003F612F">
        <w:rPr>
          <w:lang w:bidi="en-US"/>
        </w:rPr>
        <w:t>(4)</w:t>
      </w:r>
      <w:r w:rsidRPr="003F612F">
        <w:rPr>
          <w:lang w:bidi="en-US"/>
        </w:rPr>
        <w:tab/>
      </w:r>
      <w:r w:rsidRPr="003F612F">
        <w:t>Submit examples of work upon request.</w:t>
      </w:r>
    </w:p>
    <w:p w14:paraId="3ABD8745" w14:textId="77777777" w:rsidR="00FC2B87" w:rsidRPr="003F612F" w:rsidRDefault="00FC2B87" w:rsidP="003F612F">
      <w:pPr>
        <w:pStyle w:val="Paragraph"/>
      </w:pPr>
      <w:r w:rsidRPr="003F612F">
        <w:rPr>
          <w:lang w:bidi="en-US"/>
        </w:rPr>
        <w:t xml:space="preserve">(d)  </w:t>
      </w:r>
      <w:r w:rsidRPr="003F612F">
        <w:t xml:space="preserve">In lieu of the requirements of Subparagraph (c)(1) of this Rule, an applicant for licensure by comity who was licensed prior to the adoption of a national written examination shall show proof of having met the requirements of </w:t>
      </w:r>
      <w:r w:rsidRPr="003F612F">
        <w:rPr>
          <w:strike/>
        </w:rPr>
        <w:t>their</w:t>
      </w:r>
      <w:r w:rsidRPr="003F612F">
        <w:t xml:space="preserve"> </w:t>
      </w:r>
      <w:r w:rsidRPr="003F612F">
        <w:rPr>
          <w:u w:val="single"/>
        </w:rPr>
        <w:t>his or her</w:t>
      </w:r>
      <w:r w:rsidRPr="003F612F">
        <w:t xml:space="preserve"> licensing state at the time of their licensure.</w:t>
      </w:r>
    </w:p>
    <w:p w14:paraId="13FB25BB" w14:textId="77777777" w:rsidR="00FC2B87" w:rsidRPr="003F612F" w:rsidRDefault="00FC2B87" w:rsidP="003F612F">
      <w:pPr>
        <w:pStyle w:val="Base"/>
      </w:pPr>
    </w:p>
    <w:p w14:paraId="24E32B3C" w14:textId="2D005F40" w:rsidR="00FC2B87" w:rsidRPr="003F612F" w:rsidRDefault="00FC2B87" w:rsidP="00FC2B87">
      <w:pPr>
        <w:pStyle w:val="HistoryAuthority"/>
      </w:pPr>
      <w:r w:rsidRPr="003F612F">
        <w:t>Authority G.S. 89A-3.1(3); 89A-4(c)</w:t>
      </w:r>
      <w:r>
        <w:t>.</w:t>
      </w:r>
    </w:p>
    <w:p w14:paraId="452F2817" w14:textId="77777777" w:rsidR="00FC2B87" w:rsidRPr="00BD17D5" w:rsidRDefault="00FC2B87" w:rsidP="00BD17D5">
      <w:pPr>
        <w:pStyle w:val="Rule"/>
      </w:pPr>
      <w:r w:rsidRPr="00BD17D5">
        <w:lastRenderedPageBreak/>
        <w:t>21 NCAC 26 .0306</w:t>
      </w:r>
      <w:r w:rsidRPr="00BD17D5">
        <w:tab/>
        <w:t>REINSTATEMENT AFTER REVOCATION</w:t>
      </w:r>
    </w:p>
    <w:p w14:paraId="3D21CD74" w14:textId="77777777" w:rsidR="00FC2B87" w:rsidRPr="00BD17D5" w:rsidRDefault="00FC2B87" w:rsidP="00BD17D5">
      <w:pPr>
        <w:pStyle w:val="Paragraph"/>
      </w:pPr>
      <w:r w:rsidRPr="00BD17D5">
        <w:t xml:space="preserve">Any person whose </w:t>
      </w:r>
      <w:r w:rsidRPr="00BD17D5">
        <w:rPr>
          <w:strike/>
        </w:rPr>
        <w:t>certificate of registration</w:t>
      </w:r>
      <w:r w:rsidRPr="00BD17D5">
        <w:t xml:space="preserve"> </w:t>
      </w:r>
      <w:r w:rsidRPr="00BD17D5">
        <w:rPr>
          <w:u w:val="single"/>
        </w:rPr>
        <w:t>license</w:t>
      </w:r>
      <w:r w:rsidRPr="00BD17D5">
        <w:t xml:space="preserve"> is revoked shall be reinstated at any time by majority vote of the Board if there is a finding that the cause for revocation no longer exists.</w:t>
      </w:r>
    </w:p>
    <w:p w14:paraId="54D39F79" w14:textId="77777777" w:rsidR="00FC2B87" w:rsidRPr="00BD17D5" w:rsidRDefault="00FC2B87" w:rsidP="00BD17D5">
      <w:pPr>
        <w:pStyle w:val="Base"/>
      </w:pPr>
    </w:p>
    <w:p w14:paraId="5599D7F9" w14:textId="3479D7D7" w:rsidR="00FC2B87" w:rsidRPr="00BD17D5" w:rsidRDefault="00FC2B87" w:rsidP="00FC2B87">
      <w:pPr>
        <w:pStyle w:val="HistoryAuthority"/>
      </w:pPr>
      <w:r w:rsidRPr="00BD17D5">
        <w:t>Authority G.S. 89A-3.1</w:t>
      </w:r>
      <w:r>
        <w:t>.</w:t>
      </w:r>
    </w:p>
    <w:p w14:paraId="05AF386F" w14:textId="77777777" w:rsidR="00FC2B87" w:rsidRPr="00BD17D5" w:rsidRDefault="00FC2B87" w:rsidP="00BD17D5">
      <w:pPr>
        <w:pStyle w:val="Base"/>
      </w:pPr>
    </w:p>
    <w:p w14:paraId="2E149E37" w14:textId="77777777" w:rsidR="00FC2B87" w:rsidRPr="00974B53" w:rsidRDefault="00FC2B87" w:rsidP="00974B53">
      <w:pPr>
        <w:pStyle w:val="Rule"/>
      </w:pPr>
      <w:r w:rsidRPr="00974B53">
        <w:t>21 NCAC 26 .0308</w:t>
      </w:r>
      <w:r w:rsidRPr="00974B53">
        <w:tab/>
        <w:t>DUTIES AND FUNCTIONS OF CONTINUING EDUCATION ADVISORY COMMITTEE (CEAC)</w:t>
      </w:r>
    </w:p>
    <w:p w14:paraId="68067E0B" w14:textId="77777777" w:rsidR="00FC2B87" w:rsidRPr="00974B53" w:rsidRDefault="00FC2B87" w:rsidP="00974B53">
      <w:pPr>
        <w:pStyle w:val="Paragraph"/>
      </w:pPr>
      <w:r w:rsidRPr="00974B53">
        <w:rPr>
          <w:lang w:bidi="en-US"/>
        </w:rPr>
        <w:t xml:space="preserve">(a)  </w:t>
      </w:r>
      <w:r w:rsidRPr="00974B53">
        <w:t>CEAC members shall be reimbursed per diem and travel expenses for official meetings at rates equivalent to rates allowed for Board members.</w:t>
      </w:r>
    </w:p>
    <w:p w14:paraId="5C1E5292" w14:textId="77777777" w:rsidR="00FC2B87" w:rsidRPr="00974B53" w:rsidRDefault="00FC2B87" w:rsidP="00974B53">
      <w:pPr>
        <w:pStyle w:val="Paragraph"/>
      </w:pPr>
      <w:r w:rsidRPr="00974B53">
        <w:rPr>
          <w:lang w:bidi="en-US"/>
        </w:rPr>
        <w:t xml:space="preserve">(b)  </w:t>
      </w:r>
      <w:r w:rsidRPr="00974B53">
        <w:t>CEAC members shall serve at the discretion of the Board. The Board Chair shall appoint the CEAC Chair who shall serve at the discretion of the Board Chair.</w:t>
      </w:r>
    </w:p>
    <w:p w14:paraId="12529E6F" w14:textId="77777777" w:rsidR="00FC2B87" w:rsidRPr="00974B53" w:rsidRDefault="00FC2B87" w:rsidP="00974B53">
      <w:pPr>
        <w:pStyle w:val="Paragraph"/>
      </w:pPr>
      <w:r w:rsidRPr="00974B53">
        <w:rPr>
          <w:lang w:bidi="en-US"/>
        </w:rPr>
        <w:t xml:space="preserve">(c)  </w:t>
      </w:r>
      <w:r w:rsidRPr="00974B53">
        <w:t xml:space="preserve">Each continuing education activity recommended for approval by the Board shall, in the opinion of </w:t>
      </w:r>
      <w:proofErr w:type="gramStart"/>
      <w:r w:rsidRPr="00974B53">
        <w:t>a majority of</w:t>
      </w:r>
      <w:proofErr w:type="gramEnd"/>
      <w:r w:rsidRPr="00974B53">
        <w:t xml:space="preserve"> the members of the CEAC, have a direct relationship to the practice of landscape architecture as defined in Chapter 89A of the General Statutes of North Carolina and contain elements that will enhance the health, safety, and welfare of the citizens of North Carolina served by North Carolina licensed landscape architects.</w:t>
      </w:r>
    </w:p>
    <w:p w14:paraId="0694B150" w14:textId="77777777" w:rsidR="00FC2B87" w:rsidRPr="00974B53" w:rsidRDefault="00FC2B87" w:rsidP="00974B53">
      <w:pPr>
        <w:pStyle w:val="Paragraph"/>
      </w:pPr>
      <w:r w:rsidRPr="00974B53">
        <w:rPr>
          <w:lang w:bidi="en-US"/>
        </w:rPr>
        <w:t xml:space="preserve">(d)  </w:t>
      </w:r>
      <w:r w:rsidRPr="00974B53">
        <w:t xml:space="preserve">The CEAC shall meet at least once during each </w:t>
      </w:r>
      <w:proofErr w:type="gramStart"/>
      <w:r w:rsidRPr="00974B53">
        <w:t>three month</w:t>
      </w:r>
      <w:proofErr w:type="gramEnd"/>
      <w:r w:rsidRPr="00974B53">
        <w:t xml:space="preserve"> quarter of the year and act on each course, seminar, webinar, session, or program submitted for its review </w:t>
      </w:r>
      <w:r w:rsidRPr="00974B53">
        <w:rPr>
          <w:strike/>
        </w:rPr>
        <w:t>on the Board's Continuing Education Activity Approval form located on its website or available from the licensee's secure online profile.</w:t>
      </w:r>
      <w:r w:rsidRPr="00974B53">
        <w:t xml:space="preserve"> </w:t>
      </w:r>
      <w:r w:rsidRPr="00974B53">
        <w:rPr>
          <w:u w:val="single"/>
        </w:rPr>
        <w:t>through the licensee or provider's secure online profile.</w:t>
      </w:r>
      <w:r w:rsidRPr="00974B53">
        <w:t xml:space="preserve"> The </w:t>
      </w:r>
      <w:r w:rsidRPr="00974B53">
        <w:rPr>
          <w:strike/>
        </w:rPr>
        <w:t>CEAE</w:t>
      </w:r>
      <w:r w:rsidRPr="00974B53">
        <w:t xml:space="preserve"> </w:t>
      </w:r>
      <w:r w:rsidRPr="00974B53">
        <w:rPr>
          <w:u w:val="single"/>
        </w:rPr>
        <w:t>CEAC</w:t>
      </w:r>
      <w:r w:rsidRPr="00974B53">
        <w:t xml:space="preserve"> shall review submissions in accordance with Paragraph (c) of this Rule. Each program shall be recommended for approval, recommended for disapproval, or deferred for lack of information. Programs recommended for approval shall be accompanied by a brief statement of findings by the committee of how the program meets the criteria established by this Rule.</w:t>
      </w:r>
    </w:p>
    <w:p w14:paraId="11630B41" w14:textId="77777777" w:rsidR="00FC2B87" w:rsidRPr="00974B53" w:rsidRDefault="00FC2B87" w:rsidP="00974B53">
      <w:pPr>
        <w:pStyle w:val="Paragraph"/>
      </w:pPr>
      <w:r w:rsidRPr="00974B53">
        <w:rPr>
          <w:lang w:bidi="en-US"/>
        </w:rPr>
        <w:t xml:space="preserve">(e)  </w:t>
      </w:r>
      <w:r w:rsidRPr="00974B53">
        <w:t xml:space="preserve">An activity may be recommended for pre-approval by the CEAC before it </w:t>
      </w:r>
      <w:proofErr w:type="gramStart"/>
      <w:r w:rsidRPr="00974B53">
        <w:t>actually occurs</w:t>
      </w:r>
      <w:proofErr w:type="gramEnd"/>
      <w:r w:rsidRPr="00974B53">
        <w:t xml:space="preserve"> by following the same procedure for submission as utilized for post-activity approval.</w:t>
      </w:r>
    </w:p>
    <w:p w14:paraId="1FB37124" w14:textId="77777777" w:rsidR="00FC2B87" w:rsidRPr="00974B53" w:rsidRDefault="00FC2B87" w:rsidP="00974B53">
      <w:pPr>
        <w:pStyle w:val="Base"/>
      </w:pPr>
    </w:p>
    <w:p w14:paraId="42083238" w14:textId="26E9B1C9" w:rsidR="00FC2B87" w:rsidRPr="00974B53" w:rsidRDefault="00FC2B87" w:rsidP="00FC2B87">
      <w:pPr>
        <w:pStyle w:val="HistoryAuthority"/>
      </w:pPr>
      <w:r w:rsidRPr="00974B53">
        <w:t>Authority G.S. 89A-3.1(6); 89A-5</w:t>
      </w:r>
      <w:r>
        <w:t>.</w:t>
      </w:r>
    </w:p>
    <w:p w14:paraId="4961C6E3" w14:textId="77777777" w:rsidR="00FC2B87" w:rsidRPr="00974B53" w:rsidRDefault="00FC2B87" w:rsidP="00974B53">
      <w:pPr>
        <w:pStyle w:val="Base"/>
      </w:pPr>
    </w:p>
    <w:p w14:paraId="4717D9A4" w14:textId="77777777" w:rsidR="00FC2B87" w:rsidRPr="00DE54CD" w:rsidRDefault="00FC2B87" w:rsidP="00DE54CD">
      <w:pPr>
        <w:pStyle w:val="Rule"/>
      </w:pPr>
      <w:r w:rsidRPr="00DE54CD">
        <w:t>21 NCAC 26 .0309</w:t>
      </w:r>
      <w:r w:rsidRPr="00DE54CD">
        <w:tab/>
        <w:t xml:space="preserve">EXEMPTIONS </w:t>
      </w:r>
      <w:r w:rsidRPr="00DE54CD">
        <w:rPr>
          <w:u w:val="single"/>
        </w:rPr>
        <w:t>AND EXTENSION OF TIME</w:t>
      </w:r>
    </w:p>
    <w:p w14:paraId="790546FC" w14:textId="77777777" w:rsidR="00FC2B87" w:rsidRPr="00DE54CD" w:rsidRDefault="00FC2B87" w:rsidP="00DE54CD">
      <w:pPr>
        <w:pStyle w:val="Paragraph"/>
      </w:pPr>
      <w:r w:rsidRPr="00DE54CD">
        <w:rPr>
          <w:lang w:bidi="en-US"/>
        </w:rPr>
        <w:t xml:space="preserve">(a)  </w:t>
      </w:r>
      <w:r w:rsidRPr="00DE54CD">
        <w:t xml:space="preserve">A </w:t>
      </w:r>
      <w:r w:rsidRPr="00DE54CD">
        <w:rPr>
          <w:strike/>
        </w:rPr>
        <w:t>registrant</w:t>
      </w:r>
      <w:r w:rsidRPr="00DE54CD">
        <w:t xml:space="preserve"> </w:t>
      </w:r>
      <w:r w:rsidRPr="00DE54CD">
        <w:rPr>
          <w:u w:val="single"/>
        </w:rPr>
        <w:t>licensee</w:t>
      </w:r>
      <w:r w:rsidRPr="00DE54CD">
        <w:t xml:space="preserve"> shall be exempt from the continuing education requirements for any of the following reasons:</w:t>
      </w:r>
    </w:p>
    <w:p w14:paraId="5A812CA7" w14:textId="77777777" w:rsidR="00FC2B87" w:rsidRPr="00DE54CD" w:rsidRDefault="00FC2B87" w:rsidP="00DE54CD">
      <w:pPr>
        <w:pStyle w:val="SubParagraph"/>
        <w:tabs>
          <w:tab w:val="clear" w:pos="1800"/>
        </w:tabs>
      </w:pPr>
      <w:r w:rsidRPr="00DE54CD">
        <w:rPr>
          <w:lang w:bidi="en-US"/>
        </w:rPr>
        <w:t>(1)</w:t>
      </w:r>
      <w:r w:rsidRPr="00DE54CD">
        <w:rPr>
          <w:lang w:bidi="en-US"/>
        </w:rPr>
        <w:tab/>
      </w:r>
      <w:r w:rsidRPr="00DE54CD">
        <w:t xml:space="preserve">New </w:t>
      </w:r>
      <w:proofErr w:type="gramStart"/>
      <w:r w:rsidRPr="00DE54CD">
        <w:rPr>
          <w:strike/>
        </w:rPr>
        <w:t>registrants</w:t>
      </w:r>
      <w:proofErr w:type="gramEnd"/>
      <w:r w:rsidRPr="00DE54CD">
        <w:t xml:space="preserve"> </w:t>
      </w:r>
      <w:r w:rsidRPr="00DE54CD">
        <w:rPr>
          <w:u w:val="single"/>
        </w:rPr>
        <w:t>licensees</w:t>
      </w:r>
      <w:r w:rsidRPr="00DE54CD">
        <w:t xml:space="preserve"> by way of examination or comity for the current registration year.</w:t>
      </w:r>
    </w:p>
    <w:p w14:paraId="289AED4B" w14:textId="77777777" w:rsidR="00FC2B87" w:rsidRPr="00DE54CD" w:rsidRDefault="00FC2B87" w:rsidP="00DE54CD">
      <w:pPr>
        <w:pStyle w:val="SubParagraph"/>
        <w:tabs>
          <w:tab w:val="clear" w:pos="1800"/>
        </w:tabs>
      </w:pPr>
      <w:r w:rsidRPr="00DE54CD">
        <w:rPr>
          <w:lang w:bidi="en-US"/>
        </w:rPr>
        <w:t>(2)</w:t>
      </w:r>
      <w:r w:rsidRPr="00DE54CD">
        <w:rPr>
          <w:lang w:bidi="en-US"/>
        </w:rPr>
        <w:tab/>
      </w:r>
      <w:r w:rsidRPr="00DE54CD">
        <w:t xml:space="preserve">A licensee serving on temporary active duty in the armed forces of the United States for </w:t>
      </w:r>
      <w:proofErr w:type="gramStart"/>
      <w:r w:rsidRPr="00DE54CD">
        <w:t>a period of time</w:t>
      </w:r>
      <w:proofErr w:type="gramEnd"/>
      <w:r w:rsidRPr="00DE54CD">
        <w:t xml:space="preserve"> exceeding 90 consecutive days in a year or as provided by G.S. 93B-15(b), whichever is greater.</w:t>
      </w:r>
    </w:p>
    <w:p w14:paraId="5A8E1BEE" w14:textId="77777777" w:rsidR="00FC2B87" w:rsidRPr="00DE54CD" w:rsidRDefault="00FC2B87" w:rsidP="00DE54CD">
      <w:pPr>
        <w:pStyle w:val="SubParagraph"/>
        <w:tabs>
          <w:tab w:val="clear" w:pos="1800"/>
        </w:tabs>
      </w:pPr>
      <w:r w:rsidRPr="00DE54CD">
        <w:rPr>
          <w:lang w:bidi="en-US"/>
        </w:rPr>
        <w:t>(3)</w:t>
      </w:r>
      <w:r w:rsidRPr="00DE54CD">
        <w:rPr>
          <w:lang w:bidi="en-US"/>
        </w:rPr>
        <w:tab/>
      </w:r>
      <w:r w:rsidRPr="00DE54CD">
        <w:t xml:space="preserve">A licensee experiencing physical disability or illness if supporting documentation is approved by the Board. Such documentation shall be in the form of a sworn statement by the </w:t>
      </w:r>
      <w:r w:rsidRPr="00DE54CD">
        <w:rPr>
          <w:strike/>
        </w:rPr>
        <w:t>registrant,</w:t>
      </w:r>
      <w:r w:rsidRPr="00DE54CD">
        <w:t xml:space="preserve"> </w:t>
      </w:r>
      <w:r w:rsidRPr="00DE54CD">
        <w:rPr>
          <w:u w:val="single"/>
        </w:rPr>
        <w:t>licensee,</w:t>
      </w:r>
      <w:r w:rsidRPr="00DE54CD">
        <w:t xml:space="preserve"> a statement from a physician, or </w:t>
      </w:r>
      <w:r w:rsidRPr="00DE54CD">
        <w:t xml:space="preserve">medical records which show that the disability or illness, prevented </w:t>
      </w:r>
      <w:r w:rsidRPr="00DE54CD">
        <w:rPr>
          <w:strike/>
        </w:rPr>
        <w:t>registrant's</w:t>
      </w:r>
      <w:r w:rsidRPr="00DE54CD">
        <w:t xml:space="preserve"> </w:t>
      </w:r>
      <w:r w:rsidRPr="00DE54CD">
        <w:rPr>
          <w:u w:val="single"/>
        </w:rPr>
        <w:t>the licensee's</w:t>
      </w:r>
      <w:r w:rsidRPr="00DE54CD">
        <w:t xml:space="preserve"> participation in a course that the </w:t>
      </w:r>
      <w:r w:rsidRPr="00DE54CD">
        <w:rPr>
          <w:strike/>
        </w:rPr>
        <w:t>registrant</w:t>
      </w:r>
      <w:r w:rsidRPr="00DE54CD">
        <w:t xml:space="preserve"> </w:t>
      </w:r>
      <w:r w:rsidRPr="00DE54CD">
        <w:rPr>
          <w:u w:val="single"/>
        </w:rPr>
        <w:t>licensee</w:t>
      </w:r>
      <w:r w:rsidRPr="00DE54CD">
        <w:t xml:space="preserve"> had enrolled, or prevented </w:t>
      </w:r>
      <w:r w:rsidRPr="00DE54CD">
        <w:rPr>
          <w:strike/>
        </w:rPr>
        <w:t>registrant's</w:t>
      </w:r>
      <w:r w:rsidRPr="00DE54CD">
        <w:t xml:space="preserve"> </w:t>
      </w:r>
      <w:r w:rsidRPr="00DE54CD">
        <w:rPr>
          <w:u w:val="single"/>
        </w:rPr>
        <w:t>the licensee's</w:t>
      </w:r>
      <w:r w:rsidRPr="00DE54CD">
        <w:t xml:space="preserve"> participation in the continuing education program for at least 90 consecutive days in a year.</w:t>
      </w:r>
    </w:p>
    <w:p w14:paraId="18D25075" w14:textId="77777777" w:rsidR="00FC2B87" w:rsidRPr="00DE54CD" w:rsidRDefault="00FC2B87" w:rsidP="00DE54CD">
      <w:pPr>
        <w:pStyle w:val="SubParagraph"/>
        <w:tabs>
          <w:tab w:val="clear" w:pos="1800"/>
        </w:tabs>
      </w:pPr>
      <w:r w:rsidRPr="00DE54CD">
        <w:rPr>
          <w:lang w:bidi="en-US"/>
        </w:rPr>
        <w:t>(4)</w:t>
      </w:r>
      <w:r w:rsidRPr="00DE54CD">
        <w:rPr>
          <w:lang w:bidi="en-US"/>
        </w:rPr>
        <w:tab/>
      </w:r>
      <w:r w:rsidRPr="00DE54CD">
        <w:t>A licensee with emeritus status from the Board.</w:t>
      </w:r>
    </w:p>
    <w:p w14:paraId="5765478F" w14:textId="77777777" w:rsidR="00FC2B87" w:rsidRPr="00DE54CD" w:rsidRDefault="00FC2B87" w:rsidP="00DE54CD">
      <w:pPr>
        <w:pStyle w:val="Paragraph"/>
      </w:pPr>
      <w:r w:rsidRPr="00DE54CD">
        <w:rPr>
          <w:lang w:bidi="en-US"/>
        </w:rPr>
        <w:t xml:space="preserve">(b)  </w:t>
      </w:r>
      <w:r w:rsidRPr="00DE54CD">
        <w:t xml:space="preserve">In order to return to active practice, </w:t>
      </w:r>
      <w:proofErr w:type="gramStart"/>
      <w:r w:rsidRPr="00DE54CD">
        <w:rPr>
          <w:strike/>
        </w:rPr>
        <w:t>registrants</w:t>
      </w:r>
      <w:proofErr w:type="gramEnd"/>
      <w:r w:rsidRPr="00DE54CD">
        <w:t xml:space="preserve"> </w:t>
      </w:r>
      <w:r w:rsidRPr="00DE54CD">
        <w:rPr>
          <w:u w:val="single"/>
        </w:rPr>
        <w:t>licensees</w:t>
      </w:r>
      <w:r w:rsidRPr="00DE54CD">
        <w:t xml:space="preserve"> who have received an exemption shall complete continuing education requirements for each exempted year, not to exceed two years.</w:t>
      </w:r>
    </w:p>
    <w:p w14:paraId="6377157C" w14:textId="77777777" w:rsidR="00FC2B87" w:rsidRPr="00DE54CD" w:rsidRDefault="00FC2B87" w:rsidP="00DE54CD">
      <w:pPr>
        <w:pStyle w:val="Paragraph"/>
      </w:pPr>
      <w:r w:rsidRPr="00DE54CD">
        <w:rPr>
          <w:u w:val="single"/>
        </w:rPr>
        <w:t>(c)  During a national or State declared state of emergency that restricts or prohibits a licensee from obtaining by active participation in Board approved continuing education, the Board may extend the compliance period if requested by the licensee up to 90 days beyond the effective period of the state of emergency. Any license renewed in reliance on this exemption shall be issued conditionally and shall automatically expire on the 90th day if compliance is not documented in the licensee's secure online profile by that date.</w:t>
      </w:r>
    </w:p>
    <w:p w14:paraId="6A801C66" w14:textId="77777777" w:rsidR="00FC2B87" w:rsidRPr="00DE54CD" w:rsidRDefault="00FC2B87" w:rsidP="00DE54CD">
      <w:pPr>
        <w:pStyle w:val="Base"/>
      </w:pPr>
    </w:p>
    <w:p w14:paraId="4FCE538A" w14:textId="36327229" w:rsidR="00FC2B87" w:rsidRPr="00DE54CD" w:rsidRDefault="00FC2B87" w:rsidP="00FC2B87">
      <w:pPr>
        <w:pStyle w:val="HistoryAuthority"/>
      </w:pPr>
      <w:r w:rsidRPr="00DE54CD">
        <w:t>Authority G.S. 89A-3.1(6); 89A-5; 93B-15; Eff. March 1, 2015</w:t>
      </w:r>
      <w:r>
        <w:t>.</w:t>
      </w:r>
    </w:p>
    <w:p w14:paraId="2B950389" w14:textId="77777777" w:rsidR="00FC2B87" w:rsidRPr="00DE54CD" w:rsidRDefault="00FC2B87" w:rsidP="00DE54CD">
      <w:pPr>
        <w:pStyle w:val="Base"/>
      </w:pPr>
    </w:p>
    <w:p w14:paraId="0EB55F36" w14:textId="77777777" w:rsidR="00FC2B87" w:rsidRPr="002A521A" w:rsidRDefault="00FC2B87" w:rsidP="002A521A">
      <w:pPr>
        <w:pStyle w:val="Rule"/>
      </w:pPr>
      <w:r w:rsidRPr="002A521A">
        <w:t>21 NCAC 26 .0310</w:t>
      </w:r>
      <w:r w:rsidRPr="002A521A">
        <w:tab/>
        <w:t>REINSTATEMENT CRITERIA</w:t>
      </w:r>
    </w:p>
    <w:p w14:paraId="5F12562F" w14:textId="77777777" w:rsidR="00FC2B87" w:rsidRPr="002A521A" w:rsidRDefault="00FC2B87" w:rsidP="002A521A">
      <w:pPr>
        <w:pStyle w:val="Paragraph"/>
      </w:pPr>
      <w:r w:rsidRPr="002A521A">
        <w:rPr>
          <w:lang w:bidi="en-US"/>
        </w:rPr>
        <w:t xml:space="preserve">(a)  </w:t>
      </w:r>
      <w:r w:rsidRPr="002A521A">
        <w:t>A former licensee may only apply for reinstatement pursuant to G.S. 89A-5 if he or she has earned all delinquent contact hours within the 12 months preceding the application. However, if the total number of contact hours</w:t>
      </w:r>
      <w:r>
        <w:t xml:space="preserve"> </w:t>
      </w:r>
      <w:r w:rsidRPr="002A521A">
        <w:t xml:space="preserve">required to become current exceeds </w:t>
      </w:r>
      <w:r w:rsidRPr="002A521A">
        <w:rPr>
          <w:strike/>
        </w:rPr>
        <w:t>24,</w:t>
      </w:r>
      <w:r w:rsidRPr="002A521A">
        <w:t xml:space="preserve"> </w:t>
      </w:r>
      <w:r w:rsidRPr="002A521A">
        <w:rPr>
          <w:u w:val="single"/>
        </w:rPr>
        <w:t>30,</w:t>
      </w:r>
      <w:r w:rsidRPr="002A521A">
        <w:t xml:space="preserve"> then upon application, the Board shall determine the number of hours required.</w:t>
      </w:r>
    </w:p>
    <w:p w14:paraId="5D81326C" w14:textId="77777777" w:rsidR="00FC2B87" w:rsidRPr="002A521A" w:rsidRDefault="00FC2B87" w:rsidP="002A521A">
      <w:pPr>
        <w:pStyle w:val="Paragraph"/>
      </w:pPr>
      <w:r w:rsidRPr="002A521A">
        <w:rPr>
          <w:lang w:bidi="en-US"/>
        </w:rPr>
        <w:t xml:space="preserve">(b)  </w:t>
      </w:r>
      <w:r w:rsidRPr="002A521A">
        <w:t xml:space="preserve">An application for reinstatement shall be made on the form provided by the Board on its </w:t>
      </w:r>
      <w:r w:rsidRPr="002A521A">
        <w:rPr>
          <w:strike/>
        </w:rPr>
        <w:t>website, or by U.S. Mail if requested,</w:t>
      </w:r>
      <w:r w:rsidRPr="002A521A">
        <w:t xml:space="preserve"> </w:t>
      </w:r>
      <w:r w:rsidRPr="002A521A">
        <w:rPr>
          <w:u w:val="single"/>
        </w:rPr>
        <w:t>website: www.ncbola.org</w:t>
      </w:r>
      <w:r w:rsidRPr="002A521A">
        <w:t xml:space="preserve"> </w:t>
      </w:r>
      <w:r w:rsidRPr="002A521A">
        <w:rPr>
          <w:strike/>
        </w:rPr>
        <w:t>by checking the appropriate box for "reinstatement"</w:t>
      </w:r>
      <w:r w:rsidRPr="002A521A">
        <w:t xml:space="preserve"> and shall be accompanied by the fee.</w:t>
      </w:r>
    </w:p>
    <w:p w14:paraId="407841E9" w14:textId="77777777" w:rsidR="00FC2B87" w:rsidRPr="002A521A" w:rsidRDefault="00FC2B87" w:rsidP="002A521A">
      <w:pPr>
        <w:pStyle w:val="Base"/>
      </w:pPr>
    </w:p>
    <w:p w14:paraId="608557F7" w14:textId="42900692" w:rsidR="00FC2B87" w:rsidRPr="002A521A" w:rsidRDefault="00FC2B87" w:rsidP="00FC2B87">
      <w:pPr>
        <w:pStyle w:val="HistoryAuthority"/>
      </w:pPr>
      <w:r w:rsidRPr="002A521A">
        <w:t>Authority G.S. 89A-3.1(6); 89A-5</w:t>
      </w:r>
      <w:r>
        <w:t>.</w:t>
      </w:r>
    </w:p>
    <w:p w14:paraId="0A1C1B1F" w14:textId="77777777" w:rsidR="00FC2B87" w:rsidRPr="002A521A" w:rsidRDefault="00FC2B87" w:rsidP="002A521A">
      <w:pPr>
        <w:pStyle w:val="Base"/>
      </w:pPr>
    </w:p>
    <w:p w14:paraId="7349396B" w14:textId="77777777" w:rsidR="00FC2B87" w:rsidRPr="00522C6B" w:rsidRDefault="00FC2B87" w:rsidP="00522C6B">
      <w:pPr>
        <w:pStyle w:val="Rule"/>
      </w:pPr>
      <w:r w:rsidRPr="00522C6B">
        <w:t>21 NCAC 26 .0311</w:t>
      </w:r>
      <w:r w:rsidRPr="00522C6B">
        <w:tab/>
      </w:r>
      <w:r w:rsidRPr="00522C6B">
        <w:rPr>
          <w:strike/>
        </w:rPr>
        <w:t>APPLICATIONS</w:t>
      </w:r>
      <w:r w:rsidRPr="00522C6B">
        <w:t xml:space="preserve"> </w:t>
      </w:r>
      <w:r w:rsidRPr="00522C6B">
        <w:rPr>
          <w:u w:val="single"/>
        </w:rPr>
        <w:t>CONTINUING EDUCATION REQUESTS</w:t>
      </w:r>
      <w:r w:rsidRPr="00522C6B">
        <w:t xml:space="preserve"> FOR APPROVAL</w:t>
      </w:r>
    </w:p>
    <w:p w14:paraId="5B2CB0CF" w14:textId="77777777" w:rsidR="00FC2B87" w:rsidRPr="00522C6B" w:rsidRDefault="00FC2B87" w:rsidP="00522C6B">
      <w:pPr>
        <w:pStyle w:val="Paragraph"/>
      </w:pPr>
      <w:r w:rsidRPr="00522C6B">
        <w:rPr>
          <w:lang w:bidi="en-US"/>
        </w:rPr>
        <w:t xml:space="preserve">(a)  </w:t>
      </w:r>
      <w:r w:rsidRPr="00522C6B">
        <w:t xml:space="preserve">Renewal applications require the completion of a continuing education form </w:t>
      </w:r>
      <w:r w:rsidRPr="00522C6B">
        <w:rPr>
          <w:u w:val="single"/>
        </w:rPr>
        <w:t>through the licensee's secure online profile</w:t>
      </w:r>
      <w:r w:rsidRPr="00522C6B">
        <w:t xml:space="preserve"> </w:t>
      </w:r>
      <w:r w:rsidRPr="00522C6B">
        <w:rPr>
          <w:strike/>
        </w:rPr>
        <w:t>specified outlining</w:t>
      </w:r>
      <w:r w:rsidRPr="00522C6B">
        <w:t xml:space="preserve"> </w:t>
      </w:r>
      <w:r w:rsidRPr="00522C6B">
        <w:rPr>
          <w:u w:val="single"/>
        </w:rPr>
        <w:t>specifying</w:t>
      </w:r>
      <w:r w:rsidRPr="00522C6B">
        <w:t xml:space="preserve"> credit </w:t>
      </w:r>
      <w:r w:rsidRPr="00522C6B">
        <w:rPr>
          <w:strike/>
        </w:rPr>
        <w:t>claimed,</w:t>
      </w:r>
      <w:r w:rsidRPr="00522C6B">
        <w:t xml:space="preserve"> </w:t>
      </w:r>
      <w:r w:rsidRPr="00522C6B">
        <w:rPr>
          <w:u w:val="single"/>
        </w:rPr>
        <w:t>claimed.</w:t>
      </w:r>
      <w:r w:rsidRPr="00522C6B">
        <w:t xml:space="preserve"> </w:t>
      </w:r>
      <w:r w:rsidRPr="00522C6B">
        <w:rPr>
          <w:strike/>
        </w:rPr>
        <w:t>which located on the licensee's secure online profile.</w:t>
      </w:r>
      <w:r w:rsidRPr="00522C6B">
        <w:t xml:space="preserve"> The licensee shall </w:t>
      </w:r>
      <w:r w:rsidRPr="00522C6B">
        <w:rPr>
          <w:u w:val="single"/>
        </w:rPr>
        <w:t>report and</w:t>
      </w:r>
      <w:r w:rsidRPr="00522C6B">
        <w:t xml:space="preserve"> supply sufficient detail </w:t>
      </w:r>
      <w:r w:rsidRPr="00522C6B">
        <w:rPr>
          <w:strike/>
        </w:rPr>
        <w:t>on the form</w:t>
      </w:r>
      <w:r w:rsidRPr="00522C6B">
        <w:t xml:space="preserve"> to permit audit verification, certify the </w:t>
      </w:r>
      <w:r w:rsidRPr="00522C6B">
        <w:rPr>
          <w:strike/>
        </w:rPr>
        <w:t>form</w:t>
      </w:r>
      <w:r w:rsidRPr="00522C6B">
        <w:t xml:space="preserve"> </w:t>
      </w:r>
      <w:r w:rsidRPr="00522C6B">
        <w:rPr>
          <w:u w:val="single"/>
        </w:rPr>
        <w:t>continuing education</w:t>
      </w:r>
      <w:r w:rsidRPr="00522C6B">
        <w:t xml:space="preserve"> by signature, and submit </w:t>
      </w:r>
      <w:r w:rsidRPr="00522C6B">
        <w:rPr>
          <w:strike/>
        </w:rPr>
        <w:t>the form</w:t>
      </w:r>
      <w:r w:rsidRPr="00522C6B">
        <w:t xml:space="preserve"> with the </w:t>
      </w:r>
      <w:r w:rsidRPr="00522C6B">
        <w:rPr>
          <w:u w:val="single"/>
        </w:rPr>
        <w:t>license</w:t>
      </w:r>
      <w:r w:rsidRPr="00522C6B">
        <w:t xml:space="preserve"> renewal </w:t>
      </w:r>
      <w:r w:rsidRPr="00522C6B">
        <w:rPr>
          <w:strike/>
        </w:rPr>
        <w:t>application</w:t>
      </w:r>
      <w:r w:rsidRPr="00522C6B">
        <w:t xml:space="preserve"> and </w:t>
      </w:r>
      <w:r w:rsidRPr="00522C6B">
        <w:rPr>
          <w:u w:val="single"/>
        </w:rPr>
        <w:t>the</w:t>
      </w:r>
      <w:r w:rsidRPr="00522C6B">
        <w:t xml:space="preserve"> fee.</w:t>
      </w:r>
    </w:p>
    <w:p w14:paraId="5C87E79D" w14:textId="77777777" w:rsidR="00FC2B87" w:rsidRPr="00522C6B" w:rsidRDefault="00FC2B87" w:rsidP="00522C6B">
      <w:pPr>
        <w:pStyle w:val="Paragraph"/>
      </w:pPr>
      <w:r w:rsidRPr="00522C6B">
        <w:rPr>
          <w:lang w:bidi="en-US"/>
        </w:rPr>
        <w:t xml:space="preserve">(b)  </w:t>
      </w:r>
      <w:r w:rsidRPr="00522C6B">
        <w:t>The following schedule for submittal of hours shall apply:</w:t>
      </w:r>
    </w:p>
    <w:p w14:paraId="64CD59E2" w14:textId="77777777" w:rsidR="00FC2B87" w:rsidRPr="00522C6B" w:rsidRDefault="00FC2B87" w:rsidP="00522C6B">
      <w:pPr>
        <w:pStyle w:val="SubParagraph"/>
        <w:tabs>
          <w:tab w:val="clear" w:pos="1800"/>
        </w:tabs>
      </w:pPr>
      <w:r w:rsidRPr="00522C6B">
        <w:rPr>
          <w:lang w:bidi="en-US"/>
        </w:rPr>
        <w:t>(1)</w:t>
      </w:r>
      <w:r w:rsidRPr="00522C6B">
        <w:rPr>
          <w:lang w:bidi="en-US"/>
        </w:rPr>
        <w:tab/>
      </w:r>
      <w:r w:rsidRPr="00522C6B">
        <w:t xml:space="preserve">Application for approval of continuing education shall be submitted </w:t>
      </w:r>
      <w:r w:rsidRPr="00522C6B">
        <w:rPr>
          <w:strike/>
        </w:rPr>
        <w:t>online or by paper application located on the Board's website or available from</w:t>
      </w:r>
      <w:r w:rsidRPr="00522C6B">
        <w:t xml:space="preserve"> </w:t>
      </w:r>
      <w:r w:rsidRPr="00522C6B">
        <w:rPr>
          <w:u w:val="single"/>
        </w:rPr>
        <w:t>through</w:t>
      </w:r>
      <w:r w:rsidRPr="00522C6B">
        <w:t xml:space="preserve"> the licensee's secure online profile.</w:t>
      </w:r>
    </w:p>
    <w:p w14:paraId="34FE29DD" w14:textId="77777777" w:rsidR="00FC2B87" w:rsidRPr="00522C6B" w:rsidRDefault="00FC2B87" w:rsidP="00522C6B">
      <w:pPr>
        <w:pStyle w:val="SubParagraph"/>
        <w:tabs>
          <w:tab w:val="clear" w:pos="1800"/>
        </w:tabs>
      </w:pPr>
      <w:r w:rsidRPr="00522C6B">
        <w:rPr>
          <w:lang w:bidi="en-US"/>
        </w:rPr>
        <w:t>(2)</w:t>
      </w:r>
      <w:r w:rsidRPr="00522C6B">
        <w:rPr>
          <w:lang w:bidi="en-US"/>
        </w:rPr>
        <w:tab/>
      </w:r>
      <w:r w:rsidRPr="00522C6B">
        <w:t>The deadline for submittal of an application shall be seven days prior to the regularly scheduled meeting of the CEAC.</w:t>
      </w:r>
    </w:p>
    <w:p w14:paraId="1598D94E" w14:textId="77777777" w:rsidR="00FC2B87" w:rsidRPr="00522C6B" w:rsidRDefault="00FC2B87" w:rsidP="00522C6B">
      <w:pPr>
        <w:pStyle w:val="SubParagraph"/>
        <w:tabs>
          <w:tab w:val="clear" w:pos="1800"/>
        </w:tabs>
      </w:pPr>
      <w:r w:rsidRPr="00522C6B">
        <w:rPr>
          <w:lang w:bidi="en-US"/>
        </w:rPr>
        <w:t>(3)</w:t>
      </w:r>
      <w:r w:rsidRPr="00522C6B">
        <w:rPr>
          <w:lang w:bidi="en-US"/>
        </w:rPr>
        <w:tab/>
      </w:r>
      <w:r w:rsidRPr="00522C6B">
        <w:rPr>
          <w:strike/>
        </w:rPr>
        <w:t>Activity forms</w:t>
      </w:r>
      <w:r w:rsidRPr="00522C6B">
        <w:t xml:space="preserve"> </w:t>
      </w:r>
      <w:r w:rsidRPr="00522C6B">
        <w:rPr>
          <w:u w:val="single"/>
        </w:rPr>
        <w:t>Renewal requests</w:t>
      </w:r>
      <w:r w:rsidRPr="00522C6B">
        <w:t xml:space="preserve"> submitted after May 15th cannot be guaranteed approval within the license renewal year.</w:t>
      </w:r>
    </w:p>
    <w:p w14:paraId="23D54CE5" w14:textId="77777777" w:rsidR="00FC2B87" w:rsidRPr="00522C6B" w:rsidRDefault="00FC2B87" w:rsidP="00522C6B">
      <w:pPr>
        <w:pStyle w:val="SubParagraph"/>
        <w:tabs>
          <w:tab w:val="clear" w:pos="1800"/>
        </w:tabs>
      </w:pPr>
      <w:r w:rsidRPr="00522C6B">
        <w:rPr>
          <w:lang w:bidi="en-US"/>
        </w:rPr>
        <w:lastRenderedPageBreak/>
        <w:t>(4)</w:t>
      </w:r>
      <w:r w:rsidRPr="00522C6B">
        <w:rPr>
          <w:lang w:bidi="en-US"/>
        </w:rPr>
        <w:tab/>
      </w:r>
      <w:r w:rsidRPr="00522C6B">
        <w:rPr>
          <w:strike/>
        </w:rPr>
        <w:t>Applications</w:t>
      </w:r>
      <w:r w:rsidRPr="00522C6B">
        <w:t xml:space="preserve"> </w:t>
      </w:r>
      <w:r w:rsidRPr="00522C6B">
        <w:rPr>
          <w:u w:val="single"/>
        </w:rPr>
        <w:t>Requests</w:t>
      </w:r>
      <w:r w:rsidRPr="00522C6B">
        <w:t xml:space="preserve"> for </w:t>
      </w:r>
      <w:r w:rsidRPr="00522C6B">
        <w:rPr>
          <w:u w:val="single"/>
        </w:rPr>
        <w:t>approval of</w:t>
      </w:r>
      <w:r w:rsidRPr="00522C6B">
        <w:t xml:space="preserve"> continuing education shall be completed in full and the answers to the essay questions contained in the application shall be in complete sentences, using proper grammar.</w:t>
      </w:r>
    </w:p>
    <w:p w14:paraId="48F3B293" w14:textId="77777777" w:rsidR="00FC2B87" w:rsidRPr="00522C6B" w:rsidRDefault="00FC2B87" w:rsidP="00522C6B">
      <w:pPr>
        <w:pStyle w:val="SubParagraph"/>
        <w:tabs>
          <w:tab w:val="clear" w:pos="1800"/>
        </w:tabs>
      </w:pPr>
      <w:r w:rsidRPr="00522C6B">
        <w:rPr>
          <w:lang w:bidi="en-US"/>
        </w:rPr>
        <w:t>(5)</w:t>
      </w:r>
      <w:r w:rsidRPr="00522C6B">
        <w:rPr>
          <w:lang w:bidi="en-US"/>
        </w:rPr>
        <w:tab/>
      </w:r>
      <w:r w:rsidRPr="00522C6B">
        <w:t xml:space="preserve">Administrative staff, the CEAC, and the Board may defer any </w:t>
      </w:r>
      <w:r w:rsidRPr="00522C6B">
        <w:rPr>
          <w:strike/>
        </w:rPr>
        <w:t>application</w:t>
      </w:r>
      <w:r w:rsidRPr="00522C6B">
        <w:t xml:space="preserve"> </w:t>
      </w:r>
      <w:r w:rsidRPr="00522C6B">
        <w:rPr>
          <w:u w:val="single"/>
        </w:rPr>
        <w:t>request</w:t>
      </w:r>
      <w:r w:rsidRPr="00522C6B">
        <w:t xml:space="preserve"> deemed </w:t>
      </w:r>
      <w:r w:rsidRPr="00522C6B">
        <w:rPr>
          <w:strike/>
        </w:rPr>
        <w:t>unsatisfactory</w:t>
      </w:r>
      <w:r w:rsidRPr="00522C6B">
        <w:t xml:space="preserve"> </w:t>
      </w:r>
      <w:r w:rsidRPr="00522C6B">
        <w:rPr>
          <w:u w:val="single"/>
        </w:rPr>
        <w:t>incomplete</w:t>
      </w:r>
      <w:r w:rsidRPr="00522C6B">
        <w:t xml:space="preserve"> and return it to the </w:t>
      </w:r>
      <w:r w:rsidRPr="00522C6B">
        <w:rPr>
          <w:strike/>
        </w:rPr>
        <w:t>registrant</w:t>
      </w:r>
      <w:r w:rsidRPr="00522C6B">
        <w:t xml:space="preserve"> </w:t>
      </w:r>
      <w:r w:rsidRPr="00522C6B">
        <w:rPr>
          <w:u w:val="single"/>
        </w:rPr>
        <w:t>licensee</w:t>
      </w:r>
      <w:r w:rsidRPr="00522C6B">
        <w:t xml:space="preserve"> for further information or if the </w:t>
      </w:r>
      <w:r w:rsidRPr="00522C6B">
        <w:rPr>
          <w:strike/>
        </w:rPr>
        <w:t>application</w:t>
      </w:r>
      <w:r w:rsidRPr="00522C6B">
        <w:t xml:space="preserve"> </w:t>
      </w:r>
      <w:r w:rsidRPr="00522C6B">
        <w:rPr>
          <w:u w:val="single"/>
        </w:rPr>
        <w:t>request</w:t>
      </w:r>
      <w:r w:rsidRPr="00522C6B">
        <w:t xml:space="preserve"> does not meet the requirements set forth in this Section. It is the responsibility of the licensee to submit sufficient information to satisfy the requirements of this Section.</w:t>
      </w:r>
    </w:p>
    <w:p w14:paraId="481692E2" w14:textId="77777777" w:rsidR="00FC2B87" w:rsidRPr="00522C6B" w:rsidRDefault="00FC2B87" w:rsidP="00522C6B">
      <w:pPr>
        <w:pStyle w:val="SubParagraph"/>
        <w:tabs>
          <w:tab w:val="clear" w:pos="1800"/>
        </w:tabs>
      </w:pPr>
      <w:r w:rsidRPr="00522C6B">
        <w:rPr>
          <w:lang w:bidi="en-US"/>
        </w:rPr>
        <w:t>(6)</w:t>
      </w:r>
      <w:r w:rsidRPr="00522C6B">
        <w:rPr>
          <w:lang w:bidi="en-US"/>
        </w:rPr>
        <w:tab/>
      </w:r>
      <w:r w:rsidRPr="00522C6B">
        <w:t xml:space="preserve">Failure of a </w:t>
      </w:r>
      <w:r w:rsidRPr="00522C6B">
        <w:rPr>
          <w:strike/>
        </w:rPr>
        <w:t>registrant</w:t>
      </w:r>
      <w:r w:rsidRPr="00522C6B">
        <w:t xml:space="preserve"> </w:t>
      </w:r>
      <w:r w:rsidRPr="00522C6B">
        <w:rPr>
          <w:u w:val="single"/>
        </w:rPr>
        <w:t>licensee</w:t>
      </w:r>
      <w:r w:rsidRPr="00522C6B">
        <w:t xml:space="preserve"> to complete the continuing education requirements, or failure to file a report of completed continuing education are grounds for denial of license </w:t>
      </w:r>
      <w:r w:rsidRPr="00522C6B">
        <w:rPr>
          <w:strike/>
        </w:rPr>
        <w:t>renewal and</w:t>
      </w:r>
      <w:r w:rsidRPr="00522C6B">
        <w:t xml:space="preserve"> </w:t>
      </w:r>
      <w:r w:rsidRPr="00522C6B">
        <w:rPr>
          <w:u w:val="single"/>
        </w:rPr>
        <w:t>renewal,</w:t>
      </w:r>
      <w:r w:rsidRPr="00522C6B">
        <w:t xml:space="preserve"> possible suspension of license, or denial of consideration for future license reinstatement.</w:t>
      </w:r>
    </w:p>
    <w:p w14:paraId="250DCE02" w14:textId="77777777" w:rsidR="00FC2B87" w:rsidRPr="00522C6B" w:rsidRDefault="00FC2B87" w:rsidP="00522C6B">
      <w:pPr>
        <w:pStyle w:val="Base"/>
      </w:pPr>
    </w:p>
    <w:p w14:paraId="1DA4D767" w14:textId="21A82FF4" w:rsidR="00FC2B87" w:rsidRPr="00522C6B" w:rsidRDefault="00FC2B87" w:rsidP="00FC2B87">
      <w:pPr>
        <w:pStyle w:val="HistoryAuthority"/>
      </w:pPr>
      <w:r w:rsidRPr="00522C6B">
        <w:t>Authority G.S. 89A-3.1(6); 89A-5</w:t>
      </w:r>
      <w:r>
        <w:t>.</w:t>
      </w:r>
    </w:p>
    <w:p w14:paraId="0797BDF5" w14:textId="77777777" w:rsidR="00FC2B87" w:rsidRPr="00522C6B" w:rsidRDefault="00FC2B87" w:rsidP="00522C6B">
      <w:pPr>
        <w:pStyle w:val="Base"/>
      </w:pPr>
    </w:p>
    <w:p w14:paraId="635F0DDC" w14:textId="77777777" w:rsidR="00FC2B87" w:rsidRPr="006E65B0" w:rsidRDefault="00FC2B87" w:rsidP="006E65B0">
      <w:pPr>
        <w:pStyle w:val="Rule"/>
      </w:pPr>
      <w:r w:rsidRPr="006E65B0">
        <w:t>21 NCAC 26 .0312</w:t>
      </w:r>
      <w:r w:rsidRPr="006E65B0">
        <w:tab/>
        <w:t>COMPLIANCE</w:t>
      </w:r>
    </w:p>
    <w:p w14:paraId="50A3910E" w14:textId="77777777" w:rsidR="00FC2B87" w:rsidRPr="006E65B0" w:rsidRDefault="00FC2B87" w:rsidP="006E65B0">
      <w:pPr>
        <w:pStyle w:val="Paragraph"/>
      </w:pPr>
      <w:r w:rsidRPr="006E65B0">
        <w:rPr>
          <w:lang w:bidi="en-US"/>
        </w:rPr>
        <w:t xml:space="preserve">(a)  </w:t>
      </w:r>
      <w:r w:rsidRPr="006E65B0">
        <w:t xml:space="preserve">Compliance with annual continuing education requirements shall be determined through an audit process conducted by the Board. Determination of individuals to be audited shall be accomplished through a random selection process or as the result of information received or obtained by the Board that gives rise to the need for an audit. Licensees selected for auditing shall provide the Board with </w:t>
      </w:r>
      <w:r w:rsidRPr="006E65B0">
        <w:rPr>
          <w:strike/>
        </w:rPr>
        <w:t>the following documentation of the continuing education activities claimed for the renewal period:</w:t>
      </w:r>
    </w:p>
    <w:p w14:paraId="2E00A1A6" w14:textId="77777777" w:rsidR="00FC2B87" w:rsidRPr="006E65B0" w:rsidRDefault="00FC2B87" w:rsidP="006E65B0">
      <w:pPr>
        <w:pStyle w:val="SubParagraph"/>
        <w:tabs>
          <w:tab w:val="clear" w:pos="1800"/>
        </w:tabs>
      </w:pPr>
      <w:r w:rsidRPr="006E65B0">
        <w:rPr>
          <w:strike/>
          <w:lang w:bidi="en-US"/>
        </w:rPr>
        <w:t>(1)</w:t>
      </w:r>
      <w:r w:rsidRPr="006E65B0">
        <w:rPr>
          <w:lang w:bidi="en-US"/>
        </w:rPr>
        <w:tab/>
      </w:r>
      <w:r w:rsidRPr="006E65B0">
        <w:rPr>
          <w:strike/>
        </w:rPr>
        <w:t>Attendance</w:t>
      </w:r>
      <w:r w:rsidRPr="006E65B0">
        <w:t xml:space="preserve"> </w:t>
      </w:r>
      <w:proofErr w:type="spellStart"/>
      <w:r w:rsidRPr="006E65B0">
        <w:rPr>
          <w:u w:val="single"/>
        </w:rPr>
        <w:t>attendance</w:t>
      </w:r>
      <w:proofErr w:type="spellEnd"/>
      <w:r w:rsidRPr="006E65B0">
        <w:t xml:space="preserve"> verification records in the form of transcripts, completion certificates, or other documents supporting evidence of </w:t>
      </w:r>
      <w:r w:rsidRPr="006E65B0">
        <w:rPr>
          <w:strike/>
        </w:rPr>
        <w:t>attendance; and</w:t>
      </w:r>
      <w:r w:rsidRPr="006E65B0">
        <w:t xml:space="preserve"> </w:t>
      </w:r>
      <w:r w:rsidRPr="006E65B0">
        <w:rPr>
          <w:u w:val="single"/>
        </w:rPr>
        <w:t>attendance.</w:t>
      </w:r>
    </w:p>
    <w:p w14:paraId="694635CB" w14:textId="77777777" w:rsidR="00FC2B87" w:rsidRPr="006E65B0" w:rsidRDefault="00FC2B87" w:rsidP="006E65B0">
      <w:pPr>
        <w:pStyle w:val="SubParagraph"/>
        <w:tabs>
          <w:tab w:val="clear" w:pos="1800"/>
        </w:tabs>
      </w:pPr>
      <w:r w:rsidRPr="006E65B0">
        <w:rPr>
          <w:strike/>
          <w:lang w:bidi="en-US"/>
        </w:rPr>
        <w:t>(2)</w:t>
      </w:r>
      <w:r w:rsidRPr="006E65B0">
        <w:rPr>
          <w:lang w:bidi="en-US"/>
        </w:rPr>
        <w:tab/>
      </w:r>
      <w:r w:rsidRPr="006E65B0">
        <w:rPr>
          <w:strike/>
        </w:rPr>
        <w:t>Information regarding course content, instructors, and sponsoring organization, for activities presented by other than approved sponsors as defined in Rule .0313 of this Section.</w:t>
      </w:r>
    </w:p>
    <w:p w14:paraId="458A9A71" w14:textId="77777777" w:rsidR="00FC2B87" w:rsidRPr="006E65B0" w:rsidRDefault="00FC2B87" w:rsidP="006E65B0">
      <w:pPr>
        <w:pStyle w:val="Paragraph"/>
      </w:pPr>
      <w:r w:rsidRPr="006E65B0">
        <w:rPr>
          <w:lang w:bidi="en-US"/>
        </w:rPr>
        <w:t xml:space="preserve">(b)  </w:t>
      </w:r>
      <w:r w:rsidRPr="006E65B0">
        <w:t>Attendance records shall be maintained by individual licensees for a period of three years for audit verification purposes.</w:t>
      </w:r>
    </w:p>
    <w:p w14:paraId="7153B7E4" w14:textId="77777777" w:rsidR="00FC2B87" w:rsidRPr="006E65B0" w:rsidRDefault="00FC2B87" w:rsidP="006E65B0">
      <w:pPr>
        <w:pStyle w:val="Base"/>
      </w:pPr>
    </w:p>
    <w:p w14:paraId="33C293AD" w14:textId="664BEF7F" w:rsidR="00FC2B87" w:rsidRPr="006E65B0" w:rsidRDefault="00FC2B87" w:rsidP="00FC2B87">
      <w:pPr>
        <w:pStyle w:val="HistoryAuthority"/>
      </w:pPr>
      <w:r w:rsidRPr="006E65B0">
        <w:t>Authority G.S. 89A-3.1(6); 89A-5</w:t>
      </w:r>
      <w:r>
        <w:t>.</w:t>
      </w:r>
    </w:p>
    <w:p w14:paraId="2CD739AF" w14:textId="77777777" w:rsidR="00FC2B87" w:rsidRPr="006E65B0" w:rsidRDefault="00FC2B87" w:rsidP="006E65B0">
      <w:pPr>
        <w:pStyle w:val="Base"/>
      </w:pPr>
    </w:p>
    <w:p w14:paraId="57CCCBDC" w14:textId="77777777" w:rsidR="00FC2B87" w:rsidRPr="00D55EB2" w:rsidRDefault="00FC2B87" w:rsidP="00D55EB2">
      <w:pPr>
        <w:pStyle w:val="Rule"/>
      </w:pPr>
      <w:r w:rsidRPr="00D55EB2">
        <w:t>21 NCAC 26 .0313</w:t>
      </w:r>
      <w:r w:rsidRPr="00D55EB2">
        <w:tab/>
        <w:t>INDIVIDUAL LICENSES</w:t>
      </w:r>
    </w:p>
    <w:p w14:paraId="66B5963B" w14:textId="77777777" w:rsidR="00FC2B87" w:rsidRPr="00D55EB2" w:rsidRDefault="00FC2B87" w:rsidP="00D55EB2">
      <w:pPr>
        <w:pStyle w:val="Paragraph"/>
      </w:pPr>
      <w:r w:rsidRPr="00D55EB2">
        <w:rPr>
          <w:lang w:bidi="en-US"/>
        </w:rPr>
        <w:t xml:space="preserve">(a)  </w:t>
      </w:r>
      <w:r w:rsidRPr="00D55EB2">
        <w:rPr>
          <w:strike/>
        </w:rPr>
        <w:t>License registration</w:t>
      </w:r>
      <w:r w:rsidRPr="00D55EB2">
        <w:t xml:space="preserve"> </w:t>
      </w:r>
      <w:r w:rsidRPr="00D55EB2">
        <w:rPr>
          <w:u w:val="single"/>
        </w:rPr>
        <w:t>A licensee</w:t>
      </w:r>
      <w:r w:rsidRPr="00D55EB2">
        <w:t xml:space="preserve"> shall be renewed on or before </w:t>
      </w:r>
      <w:r w:rsidRPr="00D55EB2">
        <w:rPr>
          <w:strike/>
        </w:rPr>
        <w:t>the first day in July</w:t>
      </w:r>
      <w:r w:rsidRPr="00D55EB2">
        <w:t xml:space="preserve"> </w:t>
      </w:r>
      <w:r w:rsidRPr="00D55EB2">
        <w:rPr>
          <w:u w:val="single"/>
        </w:rPr>
        <w:t>June 30</w:t>
      </w:r>
      <w:r w:rsidRPr="00D55EB2">
        <w:rPr>
          <w:u w:val="single"/>
          <w:vertAlign w:val="superscript"/>
        </w:rPr>
        <w:t>th</w:t>
      </w:r>
      <w:r w:rsidRPr="00D55EB2">
        <w:rPr>
          <w:u w:val="single"/>
        </w:rPr>
        <w:t xml:space="preserve"> of</w:t>
      </w:r>
      <w:r w:rsidRPr="00D55EB2">
        <w:t xml:space="preserve"> each year. No less than 30 days prior to the renewal date, the Board shall send a renewal reminder to each individual licensee. The licensee shall complete the current license renewal documentation required by the Board and found in the licensee's secure online profile. The licensee shall submit to the Board the completed license renewal documentation, along with the annual license renewal fee. The Board shall not accept incomplete renewal documentation. If the accompanying charge, draft, or check in the amount of the </w:t>
      </w:r>
      <w:r w:rsidRPr="00D55EB2">
        <w:t>renewal fee is dishonored by the landscape architect's drawee bank for any reason, the Board shall suspend the license until the renewal fee is paid. When the annual renewal has been completed according to the provisions of G.S. 89A-5 and Rule .0307 of this Section, the Board Executive shall approve renewal of the license for the current license year.</w:t>
      </w:r>
    </w:p>
    <w:p w14:paraId="5F513112" w14:textId="77777777" w:rsidR="00FC2B87" w:rsidRPr="00D55EB2" w:rsidRDefault="00FC2B87" w:rsidP="00D55EB2">
      <w:pPr>
        <w:pStyle w:val="Paragraph"/>
      </w:pPr>
      <w:r w:rsidRPr="00D55EB2">
        <w:rPr>
          <w:lang w:bidi="en-US"/>
        </w:rPr>
        <w:t xml:space="preserve">(b)  </w:t>
      </w:r>
      <w:r w:rsidRPr="00D55EB2">
        <w:t xml:space="preserve">If the Board has not received the annual renewal fee and completed renewal documentation, </w:t>
      </w:r>
      <w:r w:rsidRPr="00D55EB2">
        <w:rPr>
          <w:strike/>
        </w:rPr>
        <w:t>on or</w:t>
      </w:r>
      <w:r w:rsidRPr="00D55EB2">
        <w:t xml:space="preserve"> before the first day of July each year the license shall expire and be delinquent. The license may be renewed at any time within one year of being deemed delinquent, upon the </w:t>
      </w:r>
      <w:r w:rsidRPr="00D55EB2">
        <w:rPr>
          <w:strike/>
        </w:rPr>
        <w:t>return of the completed</w:t>
      </w:r>
      <w:r w:rsidRPr="00D55EB2">
        <w:t xml:space="preserve"> </w:t>
      </w:r>
      <w:r w:rsidRPr="00D55EB2">
        <w:rPr>
          <w:u w:val="single"/>
        </w:rPr>
        <w:t>completion of the</w:t>
      </w:r>
      <w:r w:rsidRPr="00D55EB2">
        <w:t xml:space="preserve"> renewal </w:t>
      </w:r>
      <w:r w:rsidRPr="00D55EB2">
        <w:rPr>
          <w:strike/>
        </w:rPr>
        <w:t>documentation, as found in the licensee's secure online profile, the</w:t>
      </w:r>
      <w:r w:rsidRPr="00D55EB2">
        <w:t xml:space="preserve"> </w:t>
      </w:r>
      <w:r w:rsidRPr="00D55EB2">
        <w:rPr>
          <w:u w:val="single"/>
        </w:rPr>
        <w:t>process, payment of the</w:t>
      </w:r>
      <w:r w:rsidRPr="00D55EB2">
        <w:t xml:space="preserve"> annual renewal fee and the late renewal fee, along with demonstration of compliance with Rule .0307 of this Section. After one year from the date of delinquency the license may no longer be renewed, but the licensee shall seek reinstatement. Reinstatement shall occur according to the provisions of G.S. 89A-5 and Rule .0301 of this Section.</w:t>
      </w:r>
    </w:p>
    <w:p w14:paraId="48D45EFF" w14:textId="77777777" w:rsidR="00FC2B87" w:rsidRPr="00D55EB2" w:rsidRDefault="00FC2B87" w:rsidP="00D55EB2">
      <w:pPr>
        <w:pStyle w:val="Paragraph"/>
      </w:pPr>
      <w:r w:rsidRPr="00D55EB2">
        <w:rPr>
          <w:lang w:bidi="en-US"/>
        </w:rPr>
        <w:t xml:space="preserve">(c)  </w:t>
      </w:r>
      <w:r w:rsidRPr="00D55EB2">
        <w:t>Renewal fees are non-refundable.</w:t>
      </w:r>
    </w:p>
    <w:p w14:paraId="164D4637" w14:textId="77777777" w:rsidR="00FC2B87" w:rsidRPr="00D55EB2" w:rsidRDefault="00FC2B87" w:rsidP="00D55EB2">
      <w:pPr>
        <w:pStyle w:val="Paragraph"/>
      </w:pPr>
      <w:r w:rsidRPr="00D55EB2">
        <w:rPr>
          <w:lang w:bidi="en-US"/>
        </w:rPr>
        <w:t xml:space="preserve">(d)  </w:t>
      </w:r>
      <w:r w:rsidRPr="00D55EB2">
        <w:t xml:space="preserve">Any individual who is currently licensed by and in good standing with the Board who is serving in the armed forces of the United States shall not be subject to late fees, suspension, or revocation for failure to renew licensure on or before </w:t>
      </w:r>
      <w:r w:rsidRPr="00D55EB2">
        <w:rPr>
          <w:strike/>
        </w:rPr>
        <w:t>the first day of July</w:t>
      </w:r>
      <w:r w:rsidRPr="00D55EB2">
        <w:t xml:space="preserve"> </w:t>
      </w:r>
      <w:r w:rsidRPr="00D55EB2">
        <w:rPr>
          <w:u w:val="single"/>
        </w:rPr>
        <w:t>June 30</w:t>
      </w:r>
      <w:r w:rsidRPr="00D55EB2">
        <w:rPr>
          <w:u w:val="single"/>
          <w:vertAlign w:val="superscript"/>
        </w:rPr>
        <w:t>th</w:t>
      </w:r>
      <w:r w:rsidRPr="00D55EB2">
        <w:t xml:space="preserve"> each year, provided that the individual has been granted an extension of time to file a tax return as set forth in G.S. 105-249.2. The licensee shall, however, comply with the continuing education requirement of Rule .0310 of this Section.</w:t>
      </w:r>
    </w:p>
    <w:p w14:paraId="2D8B5CD6" w14:textId="77777777" w:rsidR="00FC2B87" w:rsidRPr="00D55EB2" w:rsidRDefault="00FC2B87" w:rsidP="00D55EB2">
      <w:pPr>
        <w:pStyle w:val="Base"/>
      </w:pPr>
    </w:p>
    <w:p w14:paraId="567541B3" w14:textId="4CC7EA53" w:rsidR="00FC2B87" w:rsidRPr="00D55EB2" w:rsidRDefault="00FC2B87" w:rsidP="00FC2B87">
      <w:pPr>
        <w:pStyle w:val="HistoryAuthority"/>
      </w:pPr>
      <w:r w:rsidRPr="00D55EB2">
        <w:t>Authority G.S. 89A-5; 89A-6</w:t>
      </w:r>
      <w:r>
        <w:t>.</w:t>
      </w:r>
    </w:p>
    <w:p w14:paraId="527989CA" w14:textId="77777777" w:rsidR="00FC2B87" w:rsidRPr="00D55EB2" w:rsidRDefault="00FC2B87" w:rsidP="00D55EB2">
      <w:pPr>
        <w:pStyle w:val="Base"/>
      </w:pPr>
    </w:p>
    <w:p w14:paraId="48F4E265" w14:textId="77777777" w:rsidR="00FC2B87" w:rsidRPr="00373504" w:rsidRDefault="00FC2B87" w:rsidP="00373504">
      <w:pPr>
        <w:pStyle w:val="Rule"/>
      </w:pPr>
      <w:r w:rsidRPr="00373504">
        <w:t>21 NCAC 26 .0314</w:t>
      </w:r>
      <w:r w:rsidRPr="00373504">
        <w:tab/>
        <w:t>CORPORATE PRACTICE OF LANDSCAPE ARCHITECTURE</w:t>
      </w:r>
    </w:p>
    <w:p w14:paraId="759E05AB" w14:textId="77777777" w:rsidR="00FC2B87" w:rsidRPr="00373504" w:rsidRDefault="00FC2B87" w:rsidP="00373504">
      <w:pPr>
        <w:pStyle w:val="Paragraph"/>
      </w:pPr>
      <w:r w:rsidRPr="00373504">
        <w:rPr>
          <w:lang w:bidi="en-US"/>
        </w:rPr>
        <w:t xml:space="preserve">(a)  </w:t>
      </w:r>
      <w:r w:rsidRPr="00373504">
        <w:t xml:space="preserve">Prior to offering and rendering landscape architectural services as set forth in G.S. 89A and Rule .0206 of this Chapter, all corporations shall, </w:t>
      </w:r>
      <w:proofErr w:type="gramStart"/>
      <w:r w:rsidRPr="00373504">
        <w:t>submit an application</w:t>
      </w:r>
      <w:proofErr w:type="gramEnd"/>
      <w:r w:rsidRPr="00373504">
        <w:t xml:space="preserve"> for registration and </w:t>
      </w:r>
      <w:r w:rsidRPr="00373504">
        <w:rPr>
          <w:u w:val="single"/>
        </w:rPr>
        <w:t>must be</w:t>
      </w:r>
      <w:r w:rsidRPr="00373504">
        <w:t xml:space="preserve"> granted registration by the Board. Application for registration to practice landscape architecture within the State of North Carolina shall be made </w:t>
      </w:r>
      <w:r w:rsidRPr="00373504">
        <w:rPr>
          <w:strike/>
        </w:rPr>
        <w:t>upon forms entitled "Application for Organization Certificate of Registration"</w:t>
      </w:r>
      <w:r w:rsidRPr="00373504">
        <w:t xml:space="preserve"> </w:t>
      </w:r>
      <w:r w:rsidRPr="00373504">
        <w:rPr>
          <w:u w:val="single"/>
        </w:rPr>
        <w:t>on the appropriate application for organization certificate of registration for a corporation or a PLLC</w:t>
      </w:r>
      <w:r w:rsidRPr="00373504">
        <w:t xml:space="preserve"> provided by the Board on its website and include the required application fee. Certificates for corporate practice may be issued only under the provisions of G.S. </w:t>
      </w:r>
      <w:r w:rsidRPr="00373504">
        <w:rPr>
          <w:u w:val="single"/>
        </w:rPr>
        <w:t>Chapter</w:t>
      </w:r>
      <w:r w:rsidRPr="00373504">
        <w:t xml:space="preserve"> 55B, except as provided in Paragraph (b) of this Rule and G.S. </w:t>
      </w:r>
      <w:r w:rsidRPr="00373504">
        <w:rPr>
          <w:u w:val="single"/>
        </w:rPr>
        <w:t>Chapter</w:t>
      </w:r>
      <w:r w:rsidRPr="00373504">
        <w:t xml:space="preserve"> 57C.</w:t>
      </w:r>
    </w:p>
    <w:p w14:paraId="4A4C6E2D" w14:textId="77777777" w:rsidR="00FC2B87" w:rsidRPr="00373504" w:rsidRDefault="00FC2B87" w:rsidP="00373504">
      <w:pPr>
        <w:pStyle w:val="Paragraph"/>
      </w:pPr>
      <w:r w:rsidRPr="00373504">
        <w:rPr>
          <w:lang w:bidi="en-US"/>
        </w:rPr>
        <w:t xml:space="preserve">(b)  </w:t>
      </w:r>
      <w:r w:rsidRPr="00373504">
        <w:t xml:space="preserve">Applications for certificate of registration as exempt from the Professional Corporation Act under the provisions of G.S. 55B-15 shall be made </w:t>
      </w:r>
      <w:r w:rsidRPr="00373504">
        <w:rPr>
          <w:strike/>
        </w:rPr>
        <w:t>upon forms provided by the Board. Completed applications shall be</w:t>
      </w:r>
      <w:r w:rsidRPr="00373504">
        <w:t xml:space="preserve"> </w:t>
      </w:r>
      <w:r w:rsidRPr="00373504">
        <w:rPr>
          <w:u w:val="single"/>
        </w:rPr>
        <w:t>through the Board's website: www.ncbola.org</w:t>
      </w:r>
      <w:r w:rsidRPr="00373504">
        <w:t xml:space="preserve"> accompanied by the corporate application fee. To be eligible as an exempt corporation under the provisions of G.S. 55B-15, the following conditions shall exist:</w:t>
      </w:r>
    </w:p>
    <w:p w14:paraId="712B9454" w14:textId="77777777" w:rsidR="00FC2B87" w:rsidRPr="00373504" w:rsidRDefault="00FC2B87" w:rsidP="00373504">
      <w:pPr>
        <w:pStyle w:val="SubParagraph"/>
        <w:tabs>
          <w:tab w:val="clear" w:pos="1800"/>
        </w:tabs>
      </w:pPr>
      <w:r w:rsidRPr="00373504">
        <w:rPr>
          <w:lang w:bidi="en-US"/>
        </w:rPr>
        <w:t>(1)</w:t>
      </w:r>
      <w:r w:rsidRPr="00373504">
        <w:rPr>
          <w:lang w:bidi="en-US"/>
        </w:rPr>
        <w:tab/>
      </w:r>
      <w:r w:rsidRPr="00373504">
        <w:t xml:space="preserve">The corporation or limited liability company must have been incorporated or organized prior to June 5, </w:t>
      </w:r>
      <w:proofErr w:type="gramStart"/>
      <w:r w:rsidRPr="00373504">
        <w:t>1969</w:t>
      </w:r>
      <w:proofErr w:type="gramEnd"/>
      <w:r w:rsidRPr="00373504">
        <w:t xml:space="preserve"> and permitted by law to render professional services, or must be a corporate successor to such corporation or limited liability company as defined by G.S. 55B-15; or</w:t>
      </w:r>
    </w:p>
    <w:p w14:paraId="2FE64E82" w14:textId="77777777" w:rsidR="00FC2B87" w:rsidRPr="00373504" w:rsidRDefault="00FC2B87" w:rsidP="00373504">
      <w:pPr>
        <w:pStyle w:val="SubParagraph"/>
        <w:tabs>
          <w:tab w:val="clear" w:pos="1800"/>
        </w:tabs>
      </w:pPr>
      <w:r w:rsidRPr="00373504">
        <w:rPr>
          <w:lang w:bidi="en-US"/>
        </w:rPr>
        <w:lastRenderedPageBreak/>
        <w:t>(2)</w:t>
      </w:r>
      <w:r w:rsidRPr="00373504">
        <w:rPr>
          <w:lang w:bidi="en-US"/>
        </w:rPr>
        <w:tab/>
      </w:r>
      <w:r w:rsidRPr="00373504">
        <w:t xml:space="preserve">The corporation or limited liability company must have been incorporated or organized prior to October 1, </w:t>
      </w:r>
      <w:proofErr w:type="gramStart"/>
      <w:r w:rsidRPr="00373504">
        <w:t>1979</w:t>
      </w:r>
      <w:proofErr w:type="gramEnd"/>
      <w:r w:rsidRPr="00373504">
        <w:t xml:space="preserve"> and must have been a bona fide firm engaged in the practice of landscape architecture and such services as may be ancillary thereto within the State of North Carolina prior to that date.</w:t>
      </w:r>
    </w:p>
    <w:p w14:paraId="315E8B99" w14:textId="77777777" w:rsidR="00FC2B87" w:rsidRPr="00373504" w:rsidRDefault="00FC2B87" w:rsidP="00373504">
      <w:pPr>
        <w:pStyle w:val="Paragraph"/>
      </w:pPr>
      <w:r w:rsidRPr="00373504">
        <w:rPr>
          <w:lang w:bidi="en-US"/>
        </w:rPr>
        <w:t xml:space="preserve">(c)  </w:t>
      </w:r>
      <w:r w:rsidRPr="00373504">
        <w:t xml:space="preserve">Firm registration must be renewed on or before June 30th. If the Board has not received the annual renewal fee and completed application on or before June 30th, the firm license shall expire and be delinquent. No less than 30 days prior to the renewal date, the Board shall send a notice of renewal to each registered firm. The firm shall designate a firm manager to complete the renewal documentation required by the Board. The Board shall not accept incomplete renewal documentation. Renewal documentation shall be accompanied by the renewal fee. If the accompanying payment in the amount of the renewal fee is dishonored by the firm's drawee bank for any reason, the Board shall suspend the firm registration until the renewal fee is paid. When the annual renewal has been completed according to the provisions of G.S. 89A-5, the Board Executive shall approve renewal for the firm registration for the current renewal year. The firm </w:t>
      </w:r>
      <w:r w:rsidRPr="00373504">
        <w:rPr>
          <w:strike/>
        </w:rPr>
        <w:t>license</w:t>
      </w:r>
      <w:r w:rsidRPr="00373504">
        <w:t xml:space="preserve"> </w:t>
      </w:r>
      <w:r w:rsidRPr="00373504">
        <w:rPr>
          <w:u w:val="single"/>
        </w:rPr>
        <w:t>registration</w:t>
      </w:r>
      <w:r w:rsidRPr="00373504">
        <w:t xml:space="preserve"> shall not be renewed until the individual landscape architect in responsible charge for the firm has completed the individual renewal process.</w:t>
      </w:r>
    </w:p>
    <w:p w14:paraId="131E332B" w14:textId="77777777" w:rsidR="00FC2B87" w:rsidRPr="00373504" w:rsidRDefault="00FC2B87" w:rsidP="00373504">
      <w:pPr>
        <w:pStyle w:val="Paragraph"/>
      </w:pPr>
      <w:r w:rsidRPr="00373504">
        <w:rPr>
          <w:lang w:bidi="en-US"/>
        </w:rPr>
        <w:t xml:space="preserve">(d)  </w:t>
      </w:r>
      <w:r w:rsidRPr="00373504">
        <w:t xml:space="preserve">Within one year of expiration, the firm </w:t>
      </w:r>
      <w:r w:rsidRPr="00373504">
        <w:rPr>
          <w:strike/>
        </w:rPr>
        <w:t>license</w:t>
      </w:r>
      <w:r w:rsidRPr="00373504">
        <w:t xml:space="preserve"> </w:t>
      </w:r>
      <w:r w:rsidRPr="00373504">
        <w:rPr>
          <w:u w:val="single"/>
        </w:rPr>
        <w:t>registration</w:t>
      </w:r>
      <w:r w:rsidRPr="00373504">
        <w:t xml:space="preserve"> may be renewed at any time upon the return of the completed renewal documents, the annual renewal fee, and the late renewal fee. After one year from the date of expiration for non-payment of the annual renewal fee, the </w:t>
      </w:r>
      <w:r w:rsidRPr="00373504">
        <w:rPr>
          <w:strike/>
        </w:rPr>
        <w:t>licensee</w:t>
      </w:r>
      <w:r w:rsidRPr="00373504">
        <w:t xml:space="preserve"> </w:t>
      </w:r>
      <w:r w:rsidRPr="00373504">
        <w:rPr>
          <w:u w:val="single"/>
        </w:rPr>
        <w:t>registered firm</w:t>
      </w:r>
      <w:r w:rsidRPr="00373504">
        <w:t xml:space="preserve"> shall not be eligible to seek </w:t>
      </w:r>
      <w:r w:rsidRPr="00373504">
        <w:rPr>
          <w:strike/>
        </w:rPr>
        <w:t>reinstatement,</w:t>
      </w:r>
      <w:r w:rsidRPr="00373504">
        <w:t xml:space="preserve"> </w:t>
      </w:r>
      <w:r w:rsidRPr="00373504">
        <w:rPr>
          <w:u w:val="single"/>
        </w:rPr>
        <w:t>renewal,</w:t>
      </w:r>
      <w:r w:rsidRPr="00373504">
        <w:t xml:space="preserve"> as set forth in G.S. 89A-5, and the Board may reinstate the firms' certificate of registration only as allowed by G.S. 89A-4.</w:t>
      </w:r>
    </w:p>
    <w:p w14:paraId="089DB026" w14:textId="77777777" w:rsidR="00FC2B87" w:rsidRPr="00373504" w:rsidRDefault="00FC2B87" w:rsidP="00373504">
      <w:pPr>
        <w:pStyle w:val="Paragraph"/>
      </w:pPr>
      <w:r w:rsidRPr="00373504">
        <w:rPr>
          <w:lang w:bidi="en-US"/>
        </w:rPr>
        <w:t xml:space="preserve">(e)  </w:t>
      </w:r>
      <w:r w:rsidRPr="00373504">
        <w:t>Renewal fees are non-refundable.</w:t>
      </w:r>
    </w:p>
    <w:p w14:paraId="247B45C6" w14:textId="77777777" w:rsidR="00FC2B87" w:rsidRPr="00373504" w:rsidRDefault="00FC2B87" w:rsidP="00373504">
      <w:pPr>
        <w:pStyle w:val="Paragraph"/>
      </w:pPr>
      <w:r w:rsidRPr="00373504">
        <w:rPr>
          <w:lang w:bidi="en-US"/>
        </w:rPr>
        <w:t xml:space="preserve">(f)  </w:t>
      </w:r>
      <w:r w:rsidRPr="00373504">
        <w:rPr>
          <w:strike/>
        </w:rPr>
        <w:t>Each</w:t>
      </w:r>
      <w:r w:rsidRPr="00373504">
        <w:t xml:space="preserve"> A registered corporation </w:t>
      </w:r>
      <w:proofErr w:type="gramStart"/>
      <w:r w:rsidRPr="00373504">
        <w:rPr>
          <w:strike/>
        </w:rPr>
        <w:t>shall</w:t>
      </w:r>
      <w:r w:rsidRPr="00373504">
        <w:t xml:space="preserve"> </w:t>
      </w:r>
      <w:r w:rsidRPr="00373504">
        <w:rPr>
          <w:u w:val="single"/>
        </w:rPr>
        <w:t>may</w:t>
      </w:r>
      <w:proofErr w:type="gramEnd"/>
      <w:r w:rsidRPr="00373504">
        <w:t xml:space="preserve"> adopt a seal pursuant to Rule .0207 of this Chapter.</w:t>
      </w:r>
    </w:p>
    <w:p w14:paraId="2830779A" w14:textId="77777777" w:rsidR="00FC2B87" w:rsidRPr="00373504" w:rsidRDefault="00FC2B87" w:rsidP="00373504">
      <w:pPr>
        <w:pStyle w:val="Paragraph"/>
      </w:pPr>
      <w:r w:rsidRPr="00373504">
        <w:rPr>
          <w:lang w:bidi="en-US"/>
        </w:rPr>
        <w:t xml:space="preserve">(g)  </w:t>
      </w:r>
      <w:r w:rsidRPr="00373504">
        <w:t xml:space="preserve">In addition to the requirements and limitations of G.S. </w:t>
      </w:r>
      <w:r w:rsidRPr="00373504">
        <w:rPr>
          <w:u w:val="single"/>
        </w:rPr>
        <w:t>Chapter</w:t>
      </w:r>
      <w:r w:rsidRPr="00373504">
        <w:t xml:space="preserve"> 55 and G.S. </w:t>
      </w:r>
      <w:r w:rsidRPr="00373504">
        <w:rPr>
          <w:u w:val="single"/>
        </w:rPr>
        <w:t>Chapter</w:t>
      </w:r>
      <w:r w:rsidRPr="00373504">
        <w:t xml:space="preserve"> 55B, the firm name used by a landscape architectural corporation shall conform with Rule .0206 of this Chapter and be approved by the Board before being used. This Rule shall not prohibit the continued use of any firm name adopted in conformity with the General Statutes of North Carolina and the Board's rules in effect at the date of such adoption.</w:t>
      </w:r>
    </w:p>
    <w:p w14:paraId="66690B09" w14:textId="77777777" w:rsidR="00FC2B87" w:rsidRPr="00373504" w:rsidRDefault="00FC2B87" w:rsidP="00373504">
      <w:pPr>
        <w:pStyle w:val="Paragraph"/>
      </w:pPr>
      <w:r w:rsidRPr="00373504">
        <w:rPr>
          <w:lang w:bidi="en-US"/>
        </w:rPr>
        <w:t xml:space="preserve">(h)  </w:t>
      </w:r>
      <w:r w:rsidRPr="00373504">
        <w:t>Landscape architects may practice in this State through duly authorized limited liability companies only as provided under G.S. 57C-2-01(c). Any limited liability company that offers to practice or practices landscape architecture in this State shall comply with the same requirements applicable to professional corporations under Rules .0201, .0206, .0214, .0218 and .0219 of this Chapter.</w:t>
      </w:r>
    </w:p>
    <w:p w14:paraId="66D94C08" w14:textId="77777777" w:rsidR="00FC2B87" w:rsidRPr="00373504" w:rsidRDefault="00FC2B87" w:rsidP="00373504">
      <w:pPr>
        <w:pStyle w:val="Base"/>
      </w:pPr>
    </w:p>
    <w:p w14:paraId="3946C119" w14:textId="6F8AC284" w:rsidR="00FC2B87" w:rsidRPr="00373504" w:rsidRDefault="00FC2B87" w:rsidP="00FC2B87">
      <w:pPr>
        <w:pStyle w:val="HistoryAuthority"/>
      </w:pPr>
      <w:r w:rsidRPr="00373504">
        <w:t>Authority G.S. 55B-5; 55B-10; 55B-15; 89A-3.1(4)</w:t>
      </w:r>
      <w:r>
        <w:t>.</w:t>
      </w:r>
    </w:p>
    <w:p w14:paraId="63E16A21" w14:textId="77777777" w:rsidR="005D7377" w:rsidRPr="005D7377" w:rsidRDefault="005D7377" w:rsidP="005D7377">
      <w:pPr>
        <w:rPr>
          <w:kern w:val="0"/>
        </w:rPr>
      </w:pPr>
    </w:p>
    <w:p w14:paraId="59B15C10" w14:textId="77777777" w:rsidR="005D7377" w:rsidRPr="005D7377" w:rsidRDefault="005D7377" w:rsidP="005D7377">
      <w:pPr>
        <w:ind w:left="2160" w:hanging="2160"/>
        <w:rPr>
          <w:b/>
          <w:caps/>
          <w:kern w:val="0"/>
        </w:rPr>
      </w:pPr>
      <w:r w:rsidRPr="005D7377">
        <w:rPr>
          <w:b/>
          <w:caps/>
          <w:kern w:val="0"/>
        </w:rPr>
        <w:t>21 NCAC 26 .0315</w:t>
      </w:r>
      <w:r w:rsidRPr="005D7377">
        <w:rPr>
          <w:b/>
          <w:caps/>
          <w:kern w:val="0"/>
        </w:rPr>
        <w:tab/>
        <w:t>OUT-OF-STATE ENTITIES</w:t>
      </w:r>
    </w:p>
    <w:p w14:paraId="0425B71F" w14:textId="77777777" w:rsidR="005D7377" w:rsidRPr="005D7377" w:rsidRDefault="005D7377" w:rsidP="005D7377">
      <w:pPr>
        <w:outlineLvl w:val="4"/>
        <w:rPr>
          <w:kern w:val="0"/>
        </w:rPr>
      </w:pPr>
      <w:r w:rsidRPr="005D7377">
        <w:rPr>
          <w:kern w:val="0"/>
          <w:lang w:bidi="en-US"/>
        </w:rPr>
        <w:t xml:space="preserve">(a)  </w:t>
      </w:r>
      <w:r w:rsidRPr="005D7377">
        <w:rPr>
          <w:kern w:val="0"/>
        </w:rPr>
        <w:t xml:space="preserve">Landscape architectural entities from other states may be granted certificates of registration for practice in this State upon receipt by the Board of a completed application, fees, the submission of a certified copy of its corporate charter, or other corresponding documents, amended as may be necessary to </w:t>
      </w:r>
      <w:r w:rsidRPr="005D7377">
        <w:rPr>
          <w:kern w:val="0"/>
        </w:rPr>
        <w:t xml:space="preserve">ensure compliance with all requirements of Chapter 55B, the Professional Corporation Act of the State of North Carolina, and the payment of the firm application fee. In addition to the other requirements as set out in G.S. </w:t>
      </w:r>
      <w:r w:rsidRPr="005D7377">
        <w:rPr>
          <w:strike/>
          <w:kern w:val="0"/>
        </w:rPr>
        <w:t>83A-8,</w:t>
      </w:r>
      <w:r w:rsidRPr="005D7377">
        <w:rPr>
          <w:kern w:val="0"/>
        </w:rPr>
        <w:t xml:space="preserve"> </w:t>
      </w:r>
      <w:r w:rsidRPr="005D7377">
        <w:rPr>
          <w:kern w:val="0"/>
          <w:u w:val="single"/>
        </w:rPr>
        <w:t>89A-2(a1),</w:t>
      </w:r>
      <w:r w:rsidRPr="005D7377">
        <w:rPr>
          <w:kern w:val="0"/>
        </w:rPr>
        <w:t xml:space="preserve"> out-of-state (or "foreign") entities shall, prior to registration, receive from the Secretary of State of North Carolina a certificate of authority to do business within the State. A certificate for filing for a certificate of authority shall be obtained from the Board prior to submitting the application to the Secretary of State.</w:t>
      </w:r>
    </w:p>
    <w:p w14:paraId="35EEC38E" w14:textId="77777777" w:rsidR="005D7377" w:rsidRPr="005D7377" w:rsidRDefault="005D7377" w:rsidP="005D7377">
      <w:pPr>
        <w:outlineLvl w:val="4"/>
        <w:rPr>
          <w:kern w:val="0"/>
        </w:rPr>
      </w:pPr>
      <w:r w:rsidRPr="005D7377">
        <w:rPr>
          <w:kern w:val="0"/>
          <w:lang w:bidi="en-US"/>
        </w:rPr>
        <w:t xml:space="preserve">(b)  </w:t>
      </w:r>
      <w:r w:rsidRPr="005D7377">
        <w:rPr>
          <w:kern w:val="0"/>
        </w:rPr>
        <w:t xml:space="preserve">An out-of-state entity may be permitted to practice landscape architecture within the State of North Carolina </w:t>
      </w:r>
      <w:proofErr w:type="gramStart"/>
      <w:r w:rsidRPr="005D7377">
        <w:rPr>
          <w:kern w:val="0"/>
        </w:rPr>
        <w:t>provided that</w:t>
      </w:r>
      <w:proofErr w:type="gramEnd"/>
      <w:r w:rsidRPr="005D7377">
        <w:rPr>
          <w:kern w:val="0"/>
        </w:rPr>
        <w:t xml:space="preserve"> it complies with G.S. 55B. If an out-of-state entity offers landscape architectural services, then it shall comply with requirements set forth in G.S. 89A. An out-of-state entity shall have at least one officer or director licensed in the State as a landscape architect. Two-thirds of the issued and outstanding shares of the out-of-state corporations shall be held by a landscape architect, architect, geologist, </w:t>
      </w:r>
      <w:r w:rsidRPr="005D7377">
        <w:rPr>
          <w:kern w:val="0"/>
          <w:u w:val="single"/>
        </w:rPr>
        <w:t>soil scientist,</w:t>
      </w:r>
      <w:r w:rsidRPr="005D7377">
        <w:rPr>
          <w:kern w:val="0"/>
        </w:rPr>
        <w:t xml:space="preserve"> engineer, or land surveyor licensed to practice the profession in a jurisdiction of the United States. However, the entity shall designate at least one landscape architect who is licensed in the State of North Carolina to be in responsible charge for the entity's practice of landscape architecture within the State of North Carolina. Notwithstanding the requirements of this Rule, an individual landscape architect who is licensed under G.S. </w:t>
      </w:r>
      <w:r w:rsidRPr="005D7377">
        <w:rPr>
          <w:kern w:val="0"/>
          <w:u w:val="single"/>
        </w:rPr>
        <w:t>Chapter</w:t>
      </w:r>
      <w:r w:rsidRPr="005D7377">
        <w:rPr>
          <w:kern w:val="0"/>
        </w:rPr>
        <w:t xml:space="preserve"> 89A, et seq., may practice as an individual.</w:t>
      </w:r>
    </w:p>
    <w:p w14:paraId="23D0E745" w14:textId="77777777" w:rsidR="005D7377" w:rsidRPr="005D7377" w:rsidRDefault="005D7377" w:rsidP="005D7377">
      <w:pPr>
        <w:outlineLvl w:val="4"/>
        <w:rPr>
          <w:kern w:val="0"/>
        </w:rPr>
      </w:pPr>
      <w:r w:rsidRPr="005D7377">
        <w:rPr>
          <w:kern w:val="0"/>
          <w:lang w:bidi="en-US"/>
        </w:rPr>
        <w:t xml:space="preserve">(c)  </w:t>
      </w:r>
      <w:r w:rsidRPr="005D7377">
        <w:rPr>
          <w:kern w:val="0"/>
        </w:rPr>
        <w:t xml:space="preserve">An out-of-state limited liability company may practice landscape architecture, if the limited liability company complies with G.S. </w:t>
      </w:r>
      <w:r w:rsidRPr="005D7377">
        <w:rPr>
          <w:kern w:val="0"/>
          <w:u w:val="single"/>
        </w:rPr>
        <w:t>Chapter</w:t>
      </w:r>
      <w:r w:rsidRPr="005D7377">
        <w:rPr>
          <w:kern w:val="0"/>
        </w:rPr>
        <w:t xml:space="preserve"> 57C and at least one member and one manager or member/manager is licensed as a landscape architect, architect, geologist, </w:t>
      </w:r>
      <w:r w:rsidRPr="005D7377">
        <w:rPr>
          <w:kern w:val="0"/>
          <w:u w:val="single"/>
        </w:rPr>
        <w:t>soil scientist,</w:t>
      </w:r>
      <w:r w:rsidRPr="005D7377">
        <w:rPr>
          <w:kern w:val="0"/>
        </w:rPr>
        <w:t xml:space="preserve"> engineer, or land surveyor to comply with Paragraph (a) of this Rule.</w:t>
      </w:r>
    </w:p>
    <w:p w14:paraId="2044FCE3" w14:textId="77777777" w:rsidR="005D7377" w:rsidRPr="005D7377" w:rsidRDefault="005D7377" w:rsidP="005D7377">
      <w:pPr>
        <w:outlineLvl w:val="4"/>
        <w:rPr>
          <w:kern w:val="0"/>
        </w:rPr>
      </w:pPr>
      <w:r w:rsidRPr="005D7377">
        <w:rPr>
          <w:kern w:val="0"/>
          <w:lang w:bidi="en-US"/>
        </w:rPr>
        <w:t xml:space="preserve">(d)  </w:t>
      </w:r>
      <w:r w:rsidRPr="005D7377">
        <w:rPr>
          <w:kern w:val="0"/>
        </w:rPr>
        <w:t>An out of state limited liability partnership may practice landscape architecture, if the limited liability partnership complies with G.S. 59-84.2, and at least one partner is licensed in this State as an individual pursuant to Rule .0301 of this Section.</w:t>
      </w:r>
    </w:p>
    <w:p w14:paraId="11A65A7F" w14:textId="77777777" w:rsidR="005D7377" w:rsidRPr="005D7377" w:rsidRDefault="005D7377" w:rsidP="005D7377">
      <w:pPr>
        <w:outlineLvl w:val="4"/>
        <w:rPr>
          <w:kern w:val="0"/>
        </w:rPr>
      </w:pPr>
      <w:r w:rsidRPr="005D7377">
        <w:rPr>
          <w:kern w:val="0"/>
          <w:lang w:bidi="en-US"/>
        </w:rPr>
        <w:t xml:space="preserve">(e)  </w:t>
      </w:r>
      <w:r w:rsidRPr="005D7377">
        <w:rPr>
          <w:kern w:val="0"/>
        </w:rPr>
        <w:t>If the Board has not received the annual firm renewal fee and completed application on or before June 30th, the firm registration shall expire and be deemed delinquent. The firm registration may be renewed at any time within one year upon the payment of the annual renewal fee and the late renewal fees. After one year from the date of expiration for non-payment of the annual renewal fee, the license shall be automatically revoked. The Board may reinstate the firm's certificate of registration, as allowed by Rule .0301 of this Section.</w:t>
      </w:r>
    </w:p>
    <w:p w14:paraId="35EA7F4C" w14:textId="77777777" w:rsidR="005D7377" w:rsidRPr="005D7377" w:rsidRDefault="005D7377" w:rsidP="005D7377">
      <w:pPr>
        <w:rPr>
          <w:kern w:val="0"/>
        </w:rPr>
      </w:pPr>
    </w:p>
    <w:p w14:paraId="00225331" w14:textId="77777777" w:rsidR="005D7377" w:rsidRPr="005D7377" w:rsidRDefault="005D7377" w:rsidP="005D7377">
      <w:pPr>
        <w:ind w:left="1440" w:hanging="1440"/>
        <w:rPr>
          <w:i/>
          <w:kern w:val="0"/>
        </w:rPr>
      </w:pPr>
      <w:r w:rsidRPr="005D7377">
        <w:rPr>
          <w:i/>
          <w:kern w:val="0"/>
        </w:rPr>
        <w:t>History Note:</w:t>
      </w:r>
      <w:r w:rsidRPr="005D7377">
        <w:rPr>
          <w:i/>
          <w:kern w:val="0"/>
        </w:rPr>
        <w:tab/>
        <w:t>Authority G.S. 55B-6; 83A-6; 89A-2(a1</w:t>
      </w:r>
      <w:proofErr w:type="gramStart"/>
      <w:r w:rsidRPr="005D7377">
        <w:rPr>
          <w:i/>
          <w:kern w:val="0"/>
        </w:rPr>
        <w:t>);</w:t>
      </w:r>
      <w:proofErr w:type="gramEnd"/>
    </w:p>
    <w:p w14:paraId="3FDE2457" w14:textId="77777777" w:rsidR="005D7377" w:rsidRPr="005D7377" w:rsidRDefault="005D7377" w:rsidP="005D7377">
      <w:pPr>
        <w:ind w:left="1440"/>
        <w:rPr>
          <w:i/>
          <w:kern w:val="0"/>
        </w:rPr>
      </w:pPr>
      <w:r w:rsidRPr="005D7377">
        <w:rPr>
          <w:i/>
          <w:kern w:val="0"/>
        </w:rPr>
        <w:t>Eff. March 1, 2015.</w:t>
      </w:r>
    </w:p>
    <w:p w14:paraId="71DA6F01" w14:textId="77777777" w:rsidR="005D7377" w:rsidRPr="00373504" w:rsidRDefault="005D7377" w:rsidP="00373504">
      <w:pPr>
        <w:pStyle w:val="Base"/>
      </w:pPr>
    </w:p>
    <w:p w14:paraId="61B2913A" w14:textId="77777777" w:rsidR="00FC2B87" w:rsidRPr="00D057DD" w:rsidRDefault="00FC2B87" w:rsidP="00D057DD">
      <w:pPr>
        <w:pStyle w:val="Section"/>
      </w:pPr>
      <w:r>
        <w:t xml:space="preserve">section .0500 - </w:t>
      </w:r>
      <w:r w:rsidRPr="002233A7">
        <w:t>BOARD DISCIPLINARY PROCEDURES</w:t>
      </w:r>
    </w:p>
    <w:p w14:paraId="1A7A568F" w14:textId="77777777" w:rsidR="00FC2B87" w:rsidRPr="005B178C" w:rsidRDefault="00FC2B87" w:rsidP="005B178C">
      <w:pPr>
        <w:pStyle w:val="Base"/>
      </w:pPr>
    </w:p>
    <w:p w14:paraId="6257626C" w14:textId="77777777" w:rsidR="00FC2B87" w:rsidRPr="005B178C" w:rsidRDefault="00FC2B87" w:rsidP="005B178C">
      <w:pPr>
        <w:pStyle w:val="Rule"/>
      </w:pPr>
      <w:r w:rsidRPr="005B178C">
        <w:t>21 NCAC 26 .0510</w:t>
      </w:r>
      <w:r w:rsidRPr="005B178C">
        <w:tab/>
      </w:r>
      <w:r w:rsidRPr="005B178C">
        <w:rPr>
          <w:u w:val="single"/>
        </w:rPr>
        <w:t>COMPLAINTS AND</w:t>
      </w:r>
      <w:r w:rsidRPr="005B178C">
        <w:t xml:space="preserve"> DISCIPLINARY REVIEW PROCESS</w:t>
      </w:r>
    </w:p>
    <w:p w14:paraId="4D67A519" w14:textId="77777777" w:rsidR="00FC2B87" w:rsidRPr="005B178C" w:rsidRDefault="00FC2B87" w:rsidP="005B178C">
      <w:pPr>
        <w:pStyle w:val="Paragraph"/>
        <w:rPr>
          <w:b/>
        </w:rPr>
      </w:pPr>
      <w:r w:rsidRPr="005B178C">
        <w:rPr>
          <w:u w:val="single"/>
        </w:rPr>
        <w:t>(a)  Any person may file a complaint against a licensed Landscape Architect for an alleged violation of G.S. Chapter 89A or 21 NCAC 26 on a form provided on the Board's website: www.ncbola.org which may also be requested from the Board staff.</w:t>
      </w:r>
    </w:p>
    <w:p w14:paraId="1C357E16" w14:textId="77777777" w:rsidR="00FC2B87" w:rsidRPr="005B178C" w:rsidRDefault="00FC2B87" w:rsidP="005B178C">
      <w:pPr>
        <w:pStyle w:val="Paragraph"/>
        <w:rPr>
          <w:b/>
        </w:rPr>
      </w:pPr>
      <w:r w:rsidRPr="005B178C">
        <w:rPr>
          <w:u w:val="single"/>
        </w:rPr>
        <w:lastRenderedPageBreak/>
        <w:t xml:space="preserve">(b)  The complaint shall set forth the facts upon which the complaint is </w:t>
      </w:r>
      <w:proofErr w:type="gramStart"/>
      <w:r w:rsidRPr="005B178C">
        <w:rPr>
          <w:u w:val="single"/>
        </w:rPr>
        <w:t>based</w:t>
      </w:r>
      <w:proofErr w:type="gramEnd"/>
      <w:r w:rsidRPr="005B178C">
        <w:rPr>
          <w:u w:val="single"/>
        </w:rPr>
        <w:t xml:space="preserve"> and the complainant shall confirm he or she believes the facts stated are true and that he or she are prepared to prove them at a hearing. Supporting documents may be provided.</w:t>
      </w:r>
    </w:p>
    <w:p w14:paraId="4B32C8D7" w14:textId="77777777" w:rsidR="00FC2B87" w:rsidRPr="005B178C" w:rsidRDefault="00FC2B87" w:rsidP="005B178C">
      <w:pPr>
        <w:pStyle w:val="Paragraph"/>
      </w:pPr>
      <w:r w:rsidRPr="005B178C">
        <w:rPr>
          <w:strike/>
        </w:rPr>
        <w:t>(a)</w:t>
      </w:r>
      <w:r w:rsidRPr="005B178C">
        <w:rPr>
          <w:u w:val="single"/>
        </w:rPr>
        <w:t>(c</w:t>
      </w:r>
      <w:proofErr w:type="gramStart"/>
      <w:r w:rsidRPr="005B178C">
        <w:rPr>
          <w:u w:val="single"/>
        </w:rPr>
        <w:t>)</w:t>
      </w:r>
      <w:r w:rsidRPr="005B178C">
        <w:t xml:space="preserve">  Allegations</w:t>
      </w:r>
      <w:proofErr w:type="gramEnd"/>
      <w:r w:rsidRPr="005B178C">
        <w:t xml:space="preserve"> or evidence of a violation of the Landscape Architecture Licensing Act or the rules in this Chapter shall be preliminarily reviewed by the Board Chair and legal counsel to the Board. Upon a determination that evidence of a violation exists, the matter shall be subject to Board investigation and may </w:t>
      </w:r>
      <w:r w:rsidRPr="005B178C">
        <w:rPr>
          <w:u w:val="single"/>
        </w:rPr>
        <w:t>ultimately</w:t>
      </w:r>
      <w:r w:rsidRPr="005B178C">
        <w:t xml:space="preserve"> be subject to disciplinary action by the Board.</w:t>
      </w:r>
    </w:p>
    <w:p w14:paraId="764FB871" w14:textId="77777777" w:rsidR="00FC2B87" w:rsidRPr="005B178C" w:rsidRDefault="00FC2B87" w:rsidP="005B178C">
      <w:pPr>
        <w:pStyle w:val="Paragraph"/>
      </w:pPr>
      <w:r w:rsidRPr="005B178C">
        <w:rPr>
          <w:strike/>
        </w:rPr>
        <w:t>(b)</w:t>
      </w:r>
      <w:r w:rsidRPr="005B178C">
        <w:rPr>
          <w:u w:val="single"/>
        </w:rPr>
        <w:t>(d</w:t>
      </w:r>
      <w:proofErr w:type="gramStart"/>
      <w:r w:rsidRPr="005B178C">
        <w:rPr>
          <w:u w:val="single"/>
        </w:rPr>
        <w:t>)</w:t>
      </w:r>
      <w:r w:rsidRPr="005B178C">
        <w:t xml:space="preserve">  An</w:t>
      </w:r>
      <w:proofErr w:type="gramEnd"/>
      <w:r w:rsidRPr="005B178C">
        <w:t xml:space="preserve"> investigation shall be initiated by a written notice and explanation of the allegation being forwarded to the </w:t>
      </w:r>
      <w:r w:rsidRPr="005B178C">
        <w:rPr>
          <w:strike/>
        </w:rPr>
        <w:t>person</w:t>
      </w:r>
      <w:r w:rsidRPr="005B178C">
        <w:t xml:space="preserve"> </w:t>
      </w:r>
      <w:r w:rsidRPr="005B178C">
        <w:rPr>
          <w:u w:val="single"/>
        </w:rPr>
        <w:t>licensee</w:t>
      </w:r>
      <w:r w:rsidRPr="005B178C">
        <w:t xml:space="preserve"> or entity against whom the charge is made and a response shall be requested of the </w:t>
      </w:r>
      <w:r w:rsidRPr="005B178C">
        <w:rPr>
          <w:strike/>
        </w:rPr>
        <w:t>person</w:t>
      </w:r>
      <w:r w:rsidRPr="005B178C">
        <w:t xml:space="preserve"> </w:t>
      </w:r>
      <w:r w:rsidRPr="005B178C">
        <w:rPr>
          <w:u w:val="single"/>
        </w:rPr>
        <w:t>licensee</w:t>
      </w:r>
      <w:r w:rsidRPr="005B178C">
        <w:t xml:space="preserve"> or firm so charged within 30 days of receipt of said notice to show compliance with all </w:t>
      </w:r>
      <w:r w:rsidRPr="005B178C">
        <w:rPr>
          <w:strike/>
        </w:rPr>
        <w:t>lawful</w:t>
      </w:r>
      <w:r w:rsidRPr="005B178C">
        <w:t xml:space="preserve"> requirements for retention of the license. Notice of the charge and of the alleged facts or alleged conduct shall be given personally or by certified mail, return receipt requested.</w:t>
      </w:r>
    </w:p>
    <w:p w14:paraId="6B63CD2C" w14:textId="77777777" w:rsidR="00FC2B87" w:rsidRPr="005B178C" w:rsidRDefault="00FC2B87" w:rsidP="005B178C">
      <w:pPr>
        <w:pStyle w:val="Paragraph"/>
      </w:pPr>
      <w:r w:rsidRPr="005B178C">
        <w:rPr>
          <w:strike/>
        </w:rPr>
        <w:t>(c)</w:t>
      </w:r>
      <w:r w:rsidRPr="005B178C">
        <w:rPr>
          <w:u w:val="single"/>
        </w:rPr>
        <w:t>(</w:t>
      </w:r>
      <w:proofErr w:type="gramStart"/>
      <w:r w:rsidRPr="005B178C">
        <w:rPr>
          <w:u w:val="single"/>
        </w:rPr>
        <w:t>e)</w:t>
      </w:r>
      <w:r w:rsidRPr="005B178C">
        <w:t xml:space="preserve">  In</w:t>
      </w:r>
      <w:proofErr w:type="gramEnd"/>
      <w:r w:rsidRPr="005B178C">
        <w:t xml:space="preserve"> the discretion of the Board Chair, a field investigation may be performed.</w:t>
      </w:r>
    </w:p>
    <w:p w14:paraId="6EC2F037" w14:textId="77777777" w:rsidR="00FC2B87" w:rsidRPr="005B178C" w:rsidRDefault="00FC2B87" w:rsidP="005B178C">
      <w:pPr>
        <w:pStyle w:val="Paragraph"/>
      </w:pPr>
      <w:r w:rsidRPr="005B178C">
        <w:rPr>
          <w:strike/>
          <w:szCs w:val="22"/>
          <w:lang w:bidi="en-US"/>
        </w:rPr>
        <w:t>(d)</w:t>
      </w:r>
      <w:r w:rsidRPr="005B178C">
        <w:rPr>
          <w:u w:val="single"/>
        </w:rPr>
        <w:t>(</w:t>
      </w:r>
      <w:proofErr w:type="gramStart"/>
      <w:r w:rsidRPr="005B178C">
        <w:rPr>
          <w:u w:val="single"/>
        </w:rPr>
        <w:t>f)</w:t>
      </w:r>
      <w:r w:rsidRPr="005B178C">
        <w:t xml:space="preserve">  After</w:t>
      </w:r>
      <w:proofErr w:type="gramEnd"/>
      <w:r w:rsidRPr="005B178C">
        <w:t xml:space="preserve"> additional evidence has been obtained, the Board Chair shall either:</w:t>
      </w:r>
    </w:p>
    <w:p w14:paraId="47866916" w14:textId="77777777" w:rsidR="00FC2B87" w:rsidRPr="005B178C" w:rsidRDefault="00FC2B87" w:rsidP="005B178C">
      <w:pPr>
        <w:pStyle w:val="SubParagraph"/>
        <w:tabs>
          <w:tab w:val="clear" w:pos="1800"/>
        </w:tabs>
      </w:pPr>
      <w:r w:rsidRPr="005B178C">
        <w:rPr>
          <w:lang w:bidi="en-US"/>
        </w:rPr>
        <w:t>(1)</w:t>
      </w:r>
      <w:r w:rsidRPr="005B178C">
        <w:rPr>
          <w:lang w:bidi="en-US"/>
        </w:rPr>
        <w:tab/>
      </w:r>
      <w:r w:rsidRPr="005B178C">
        <w:t>recommend dismissal of the charge; or</w:t>
      </w:r>
    </w:p>
    <w:p w14:paraId="0A7A5B9E" w14:textId="77777777" w:rsidR="00FC2B87" w:rsidRPr="005B178C" w:rsidRDefault="00FC2B87" w:rsidP="005B178C">
      <w:pPr>
        <w:pStyle w:val="SubParagraph"/>
        <w:tabs>
          <w:tab w:val="clear" w:pos="1800"/>
        </w:tabs>
      </w:pPr>
      <w:r w:rsidRPr="005B178C">
        <w:rPr>
          <w:lang w:bidi="en-US"/>
        </w:rPr>
        <w:t>(2)</w:t>
      </w:r>
      <w:r w:rsidRPr="005B178C">
        <w:rPr>
          <w:lang w:bidi="en-US"/>
        </w:rPr>
        <w:tab/>
      </w:r>
      <w:r w:rsidRPr="005B178C">
        <w:t>refer the matter to the Disciplinary Review Committee.</w:t>
      </w:r>
    </w:p>
    <w:p w14:paraId="13198216" w14:textId="77777777" w:rsidR="00FC2B87" w:rsidRPr="005B178C" w:rsidRDefault="00FC2B87" w:rsidP="005B178C">
      <w:pPr>
        <w:pStyle w:val="Paragraph"/>
      </w:pPr>
      <w:r w:rsidRPr="005B178C">
        <w:rPr>
          <w:strike/>
          <w:szCs w:val="22"/>
          <w:lang w:bidi="en-US"/>
        </w:rPr>
        <w:t>(e)</w:t>
      </w:r>
      <w:r w:rsidRPr="005B178C">
        <w:rPr>
          <w:u w:val="single"/>
        </w:rPr>
        <w:t>(</w:t>
      </w:r>
      <w:proofErr w:type="gramStart"/>
      <w:r w:rsidRPr="005B178C">
        <w:rPr>
          <w:u w:val="single"/>
        </w:rPr>
        <w:t>g)</w:t>
      </w:r>
      <w:r w:rsidRPr="005B178C">
        <w:t xml:space="preserve">  If</w:t>
      </w:r>
      <w:proofErr w:type="gramEnd"/>
      <w:r w:rsidRPr="005B178C">
        <w:t xml:space="preserve"> the Board Chair recommends dismissal, the Chair shall give a summary report to the Board and a vote shall be called to dismiss the complaint. If the Board does not vote to dismiss the complaint, the matter shall be forwarded to the Disciplinary Review Committee for further consideration.</w:t>
      </w:r>
    </w:p>
    <w:p w14:paraId="54A0369F" w14:textId="77777777" w:rsidR="00FC2B87" w:rsidRPr="005B178C" w:rsidRDefault="00FC2B87" w:rsidP="005B178C">
      <w:pPr>
        <w:pStyle w:val="Paragraph"/>
      </w:pPr>
      <w:r w:rsidRPr="005B178C">
        <w:rPr>
          <w:strike/>
          <w:szCs w:val="22"/>
          <w:lang w:bidi="en-US"/>
        </w:rPr>
        <w:t>(f)</w:t>
      </w:r>
      <w:r w:rsidRPr="005B178C">
        <w:rPr>
          <w:u w:val="single"/>
        </w:rPr>
        <w:t>(</w:t>
      </w:r>
      <w:proofErr w:type="gramStart"/>
      <w:r w:rsidRPr="005B178C">
        <w:rPr>
          <w:u w:val="single"/>
        </w:rPr>
        <w:t>h)</w:t>
      </w:r>
      <w:r w:rsidRPr="005B178C">
        <w:t xml:space="preserve">  The</w:t>
      </w:r>
      <w:proofErr w:type="gramEnd"/>
      <w:r w:rsidRPr="005B178C">
        <w:t xml:space="preserve"> Disciplinary Review Committee shall be made up of a minimum of one member of the Board </w:t>
      </w:r>
      <w:r w:rsidRPr="005B178C">
        <w:rPr>
          <w:strike/>
        </w:rPr>
        <w:t>and the</w:t>
      </w:r>
      <w:r w:rsidRPr="005B178C">
        <w:t xml:space="preserve"> </w:t>
      </w:r>
      <w:r w:rsidRPr="005B178C">
        <w:rPr>
          <w:u w:val="single"/>
        </w:rPr>
        <w:t>,the</w:t>
      </w:r>
      <w:r w:rsidRPr="005B178C">
        <w:t xml:space="preserve"> Board </w:t>
      </w:r>
      <w:r w:rsidRPr="005B178C">
        <w:rPr>
          <w:strike/>
        </w:rPr>
        <w:t>Chair.</w:t>
      </w:r>
      <w:r w:rsidRPr="005B178C">
        <w:t xml:space="preserve"> </w:t>
      </w:r>
      <w:r w:rsidRPr="005B178C">
        <w:rPr>
          <w:u w:val="single"/>
        </w:rPr>
        <w:t>Chair, and legal counsel to the Board.</w:t>
      </w:r>
    </w:p>
    <w:p w14:paraId="215C472F" w14:textId="77777777" w:rsidR="00FC2B87" w:rsidRPr="005B178C" w:rsidRDefault="00FC2B87" w:rsidP="005B178C">
      <w:pPr>
        <w:pStyle w:val="Paragraph"/>
      </w:pPr>
      <w:r w:rsidRPr="005B178C">
        <w:rPr>
          <w:strike/>
          <w:szCs w:val="22"/>
          <w:lang w:bidi="en-US"/>
        </w:rPr>
        <w:t>(g)</w:t>
      </w:r>
      <w:r w:rsidRPr="005B178C">
        <w:rPr>
          <w:u w:val="single"/>
        </w:rPr>
        <w:t>(</w:t>
      </w:r>
      <w:proofErr w:type="spellStart"/>
      <w:r w:rsidRPr="005B178C">
        <w:rPr>
          <w:u w:val="single"/>
        </w:rPr>
        <w:t>i</w:t>
      </w:r>
      <w:proofErr w:type="spellEnd"/>
      <w:proofErr w:type="gramStart"/>
      <w:r w:rsidRPr="005B178C">
        <w:rPr>
          <w:u w:val="single"/>
        </w:rPr>
        <w:t>)</w:t>
      </w:r>
      <w:r w:rsidRPr="005B178C">
        <w:t xml:space="preserve">  Upon</w:t>
      </w:r>
      <w:proofErr w:type="gramEnd"/>
      <w:r w:rsidRPr="005B178C">
        <w:t xml:space="preserve"> review of the evidence, and further investigation if necessary, the Disciplinary Review Committee shall present to the Board a written recommendation that may include the following:</w:t>
      </w:r>
    </w:p>
    <w:p w14:paraId="6C238C3F" w14:textId="77777777" w:rsidR="00FC2B87" w:rsidRPr="005B178C" w:rsidRDefault="00FC2B87" w:rsidP="005B178C">
      <w:pPr>
        <w:pStyle w:val="SubParagraph"/>
        <w:tabs>
          <w:tab w:val="clear" w:pos="1800"/>
        </w:tabs>
      </w:pPr>
      <w:r w:rsidRPr="005B178C">
        <w:rPr>
          <w:lang w:bidi="en-US"/>
        </w:rPr>
        <w:t>(1)</w:t>
      </w:r>
      <w:r w:rsidRPr="005B178C">
        <w:rPr>
          <w:lang w:bidi="en-US"/>
        </w:rPr>
        <w:tab/>
      </w:r>
      <w:r w:rsidRPr="005B178C">
        <w:t xml:space="preserve">The charge be dismissed as unfounded or that the Board is without jurisdiction over the </w:t>
      </w:r>
      <w:proofErr w:type="gramStart"/>
      <w:r w:rsidRPr="005B178C">
        <w:t>matter;</w:t>
      </w:r>
      <w:proofErr w:type="gramEnd"/>
    </w:p>
    <w:p w14:paraId="2AC8333E" w14:textId="77777777" w:rsidR="00FC2B87" w:rsidRPr="005B178C" w:rsidRDefault="00FC2B87" w:rsidP="005B178C">
      <w:pPr>
        <w:pStyle w:val="SubParagraph"/>
        <w:tabs>
          <w:tab w:val="clear" w:pos="1800"/>
        </w:tabs>
      </w:pPr>
      <w:r w:rsidRPr="005B178C">
        <w:rPr>
          <w:lang w:bidi="en-US"/>
        </w:rPr>
        <w:t>(2)</w:t>
      </w:r>
      <w:r w:rsidRPr="005B178C">
        <w:rPr>
          <w:lang w:bidi="en-US"/>
        </w:rPr>
        <w:tab/>
      </w:r>
      <w:r w:rsidRPr="005B178C">
        <w:t xml:space="preserve">The charge is admitted as true, whereupon the Board may accept the admission of guilt by the </w:t>
      </w:r>
      <w:r w:rsidRPr="005B178C">
        <w:rPr>
          <w:strike/>
        </w:rPr>
        <w:t>person</w:t>
      </w:r>
      <w:r w:rsidRPr="005B178C">
        <w:t xml:space="preserve"> </w:t>
      </w:r>
      <w:r w:rsidRPr="005B178C">
        <w:rPr>
          <w:u w:val="single"/>
        </w:rPr>
        <w:t>licensee</w:t>
      </w:r>
      <w:r w:rsidRPr="005B178C">
        <w:t xml:space="preserve"> or entity charged and discipline the </w:t>
      </w:r>
      <w:r w:rsidRPr="005B178C">
        <w:rPr>
          <w:strike/>
        </w:rPr>
        <w:t>person</w:t>
      </w:r>
      <w:r w:rsidRPr="005B178C">
        <w:t xml:space="preserve"> </w:t>
      </w:r>
      <w:r w:rsidRPr="005B178C">
        <w:rPr>
          <w:u w:val="single"/>
        </w:rPr>
        <w:t>licensee</w:t>
      </w:r>
      <w:r w:rsidRPr="005B178C">
        <w:t xml:space="preserve"> or entity </w:t>
      </w:r>
      <w:proofErr w:type="gramStart"/>
      <w:r w:rsidRPr="005B178C">
        <w:t>accordingly;</w:t>
      </w:r>
      <w:proofErr w:type="gramEnd"/>
    </w:p>
    <w:p w14:paraId="5D6289CB" w14:textId="77777777" w:rsidR="00FC2B87" w:rsidRPr="005B178C" w:rsidRDefault="00FC2B87" w:rsidP="005B178C">
      <w:pPr>
        <w:pStyle w:val="SubParagraph"/>
        <w:tabs>
          <w:tab w:val="clear" w:pos="1800"/>
        </w:tabs>
      </w:pPr>
      <w:r w:rsidRPr="005B178C">
        <w:rPr>
          <w:lang w:bidi="en-US"/>
        </w:rPr>
        <w:t>(3)</w:t>
      </w:r>
      <w:r w:rsidRPr="005B178C">
        <w:rPr>
          <w:lang w:bidi="en-US"/>
        </w:rPr>
        <w:tab/>
      </w:r>
      <w:r w:rsidRPr="005B178C">
        <w:t xml:space="preserve">The Board may accept a proposed settlement negotiated </w:t>
      </w:r>
      <w:proofErr w:type="gramStart"/>
      <w:r w:rsidRPr="005B178C">
        <w:t>in an effort to</w:t>
      </w:r>
      <w:proofErr w:type="gramEnd"/>
      <w:r w:rsidRPr="005B178C">
        <w:t xml:space="preserve"> resolve the alleged violations; or</w:t>
      </w:r>
    </w:p>
    <w:p w14:paraId="284D1A66" w14:textId="77777777" w:rsidR="00FC2B87" w:rsidRPr="005B178C" w:rsidRDefault="00FC2B87" w:rsidP="005B178C">
      <w:pPr>
        <w:pStyle w:val="SubParagraph"/>
        <w:tabs>
          <w:tab w:val="clear" w:pos="1800"/>
        </w:tabs>
      </w:pPr>
      <w:r w:rsidRPr="005B178C">
        <w:rPr>
          <w:lang w:bidi="en-US"/>
        </w:rPr>
        <w:t>(4)</w:t>
      </w:r>
      <w:r w:rsidRPr="005B178C">
        <w:rPr>
          <w:lang w:bidi="en-US"/>
        </w:rPr>
        <w:tab/>
      </w:r>
      <w:r w:rsidRPr="005B178C">
        <w:t>The charge be presented to the full Board for a hearing and determination of sanctions by the Board in accordance with the substantive and procedural requirements of the provisions of G.S. 150B, Article 3A.</w:t>
      </w:r>
    </w:p>
    <w:p w14:paraId="30FA72E1" w14:textId="77777777" w:rsidR="00FC2B87" w:rsidRPr="005B178C" w:rsidRDefault="00FC2B87" w:rsidP="005B178C">
      <w:pPr>
        <w:pStyle w:val="Paragraph"/>
      </w:pPr>
      <w:r w:rsidRPr="005B178C">
        <w:rPr>
          <w:strike/>
          <w:szCs w:val="22"/>
          <w:lang w:bidi="en-US"/>
        </w:rPr>
        <w:t>(h)</w:t>
      </w:r>
      <w:r w:rsidRPr="005B178C">
        <w:rPr>
          <w:u w:val="single"/>
        </w:rPr>
        <w:t>(</w:t>
      </w:r>
      <w:proofErr w:type="gramStart"/>
      <w:r w:rsidRPr="005B178C">
        <w:rPr>
          <w:u w:val="single"/>
        </w:rPr>
        <w:t>j)</w:t>
      </w:r>
      <w:r w:rsidRPr="005B178C">
        <w:t xml:space="preserve">  A</w:t>
      </w:r>
      <w:proofErr w:type="gramEnd"/>
      <w:r w:rsidRPr="005B178C">
        <w:t xml:space="preserve"> consultant to the Disciplinary Review Committee shall be designated by the legal counsel of the Board if the Chair of the Disciplinary Review Committee determines that it needs assistance. The consultant shall be a currently licensed landscape architect selected from former Board members or other licensed professionals who are knowledgeable with the Board's processes and have expressed an interest in serving as a consultant. The consultant shall review all case materials and assist the </w:t>
      </w:r>
      <w:r w:rsidRPr="005B178C">
        <w:t>Disciplinary Review Committee in making a recommendation as to the merits of the case.</w:t>
      </w:r>
    </w:p>
    <w:p w14:paraId="1315E195" w14:textId="77777777" w:rsidR="00FC2B87" w:rsidRPr="005B178C" w:rsidRDefault="00FC2B87" w:rsidP="005B178C">
      <w:pPr>
        <w:pStyle w:val="Paragraph"/>
      </w:pPr>
      <w:r w:rsidRPr="005B178C">
        <w:rPr>
          <w:strike/>
          <w:szCs w:val="22"/>
          <w:lang w:bidi="en-US"/>
        </w:rPr>
        <w:t>(</w:t>
      </w:r>
      <w:proofErr w:type="spellStart"/>
      <w:r w:rsidRPr="005B178C">
        <w:rPr>
          <w:strike/>
          <w:szCs w:val="22"/>
          <w:lang w:bidi="en-US"/>
        </w:rPr>
        <w:t>i</w:t>
      </w:r>
      <w:proofErr w:type="spellEnd"/>
      <w:r w:rsidRPr="005B178C">
        <w:rPr>
          <w:strike/>
          <w:szCs w:val="22"/>
          <w:lang w:bidi="en-US"/>
        </w:rPr>
        <w:t>)</w:t>
      </w:r>
      <w:r w:rsidRPr="005B178C">
        <w:rPr>
          <w:u w:val="single"/>
        </w:rPr>
        <w:t>(</w:t>
      </w:r>
      <w:proofErr w:type="gramStart"/>
      <w:r w:rsidRPr="005B178C">
        <w:rPr>
          <w:u w:val="single"/>
        </w:rPr>
        <w:t>k)</w:t>
      </w:r>
      <w:r w:rsidRPr="005B178C">
        <w:t xml:space="preserve">  At</w:t>
      </w:r>
      <w:proofErr w:type="gramEnd"/>
      <w:r w:rsidRPr="005B178C">
        <w:t xml:space="preserve"> least 15 days written notice of the date of consideration by the Board of the recommendations of the Disciplinary Review Committee shall be given to the </w:t>
      </w:r>
      <w:r w:rsidRPr="005B178C">
        <w:rPr>
          <w:strike/>
        </w:rPr>
        <w:t>person</w:t>
      </w:r>
      <w:r w:rsidRPr="005B178C">
        <w:t xml:space="preserve"> </w:t>
      </w:r>
      <w:r w:rsidRPr="005B178C">
        <w:rPr>
          <w:u w:val="single"/>
        </w:rPr>
        <w:t>licensee</w:t>
      </w:r>
      <w:r w:rsidRPr="005B178C">
        <w:t xml:space="preserve"> or entity against whom the charges have been brought and the person submitting the </w:t>
      </w:r>
      <w:r w:rsidRPr="005B178C">
        <w:rPr>
          <w:strike/>
        </w:rPr>
        <w:t>charge.</w:t>
      </w:r>
      <w:r w:rsidRPr="005B178C">
        <w:t xml:space="preserve"> </w:t>
      </w:r>
      <w:r w:rsidRPr="005B178C">
        <w:rPr>
          <w:u w:val="single"/>
        </w:rPr>
        <w:t>complaint.</w:t>
      </w:r>
    </w:p>
    <w:p w14:paraId="497BBB50" w14:textId="77777777" w:rsidR="00FC2B87" w:rsidRPr="005B178C" w:rsidRDefault="00FC2B87" w:rsidP="005B178C">
      <w:pPr>
        <w:pStyle w:val="Paragraph"/>
      </w:pPr>
      <w:r w:rsidRPr="005B178C">
        <w:rPr>
          <w:strike/>
          <w:szCs w:val="22"/>
          <w:lang w:bidi="en-US"/>
        </w:rPr>
        <w:t>(j)</w:t>
      </w:r>
      <w:r w:rsidRPr="005B178C">
        <w:rPr>
          <w:u w:val="single"/>
        </w:rPr>
        <w:t>(l</w:t>
      </w:r>
      <w:proofErr w:type="gramStart"/>
      <w:r w:rsidRPr="005B178C">
        <w:rPr>
          <w:u w:val="single"/>
        </w:rPr>
        <w:t>)</w:t>
      </w:r>
      <w:r w:rsidRPr="005B178C">
        <w:t xml:space="preserve">  When</w:t>
      </w:r>
      <w:proofErr w:type="gramEnd"/>
      <w:r w:rsidRPr="005B178C">
        <w:t xml:space="preserve"> the Board issues a notice of hearing against </w:t>
      </w:r>
      <w:r w:rsidRPr="005B178C">
        <w:rPr>
          <w:strike/>
        </w:rPr>
        <w:t>whom</w:t>
      </w:r>
      <w:r w:rsidRPr="005B178C">
        <w:t xml:space="preserve"> </w:t>
      </w:r>
      <w:r w:rsidRPr="005B178C">
        <w:rPr>
          <w:u w:val="single"/>
        </w:rPr>
        <w:t>the licensee or entity</w:t>
      </w:r>
      <w:r w:rsidRPr="005B178C">
        <w:t xml:space="preserve"> </w:t>
      </w:r>
      <w:r w:rsidRPr="005B178C">
        <w:rPr>
          <w:strike/>
        </w:rPr>
        <w:t>the charges are brought,</w:t>
      </w:r>
      <w:r w:rsidRPr="005B178C">
        <w:t xml:space="preserve"> the </w:t>
      </w:r>
      <w:r w:rsidRPr="005B178C">
        <w:rPr>
          <w:strike/>
        </w:rPr>
        <w:t>person</w:t>
      </w:r>
      <w:r w:rsidRPr="005B178C">
        <w:t xml:space="preserve"> </w:t>
      </w:r>
      <w:r w:rsidRPr="005B178C">
        <w:rPr>
          <w:u w:val="single"/>
        </w:rPr>
        <w:t>licensee</w:t>
      </w:r>
      <w:r w:rsidRPr="005B178C">
        <w:t xml:space="preserve"> or entity may request in writing a settlement conference to pursue resolution of the issue(s) through informal procedures. If, after the completion of a settlement conference, the person or entity and the Board's Disciplinary Review Committee do not agree to a resolution of the dispute for the full Board's consideration, the original disciplinary review process shall commence. </w:t>
      </w:r>
      <w:proofErr w:type="gramStart"/>
      <w:r w:rsidRPr="005B178C">
        <w:t>During the course of</w:t>
      </w:r>
      <w:proofErr w:type="gramEnd"/>
      <w:r w:rsidRPr="005B178C">
        <w:t xml:space="preserve"> the settlement conference, no sworn testimony shall be taken.</w:t>
      </w:r>
    </w:p>
    <w:p w14:paraId="2ACDD005" w14:textId="77777777" w:rsidR="00FC2B87" w:rsidRPr="005B178C" w:rsidRDefault="00FC2B87" w:rsidP="005B178C">
      <w:pPr>
        <w:pStyle w:val="Base"/>
      </w:pPr>
    </w:p>
    <w:p w14:paraId="34B20F22" w14:textId="569C5457" w:rsidR="00FC2B87" w:rsidRDefault="00FC2B87" w:rsidP="00FC2B87">
      <w:pPr>
        <w:pStyle w:val="HistoryAuthority"/>
      </w:pPr>
      <w:r w:rsidRPr="005B178C">
        <w:t>Authority G.S. 89A-3.1(7</w:t>
      </w:r>
      <w:proofErr w:type="gramStart"/>
      <w:r w:rsidRPr="005B178C">
        <w:t>),(</w:t>
      </w:r>
      <w:proofErr w:type="gramEnd"/>
      <w:r w:rsidRPr="005B178C">
        <w:t>8),(9); 89A-7</w:t>
      </w:r>
      <w:r>
        <w:t>.</w:t>
      </w:r>
    </w:p>
    <w:p w14:paraId="7321183A" w14:textId="77777777" w:rsidR="00FC2B87" w:rsidRPr="005E4FB1" w:rsidRDefault="00FC2B87" w:rsidP="00722245">
      <w:pPr>
        <w:pStyle w:val="Base"/>
      </w:pPr>
    </w:p>
    <w:p w14:paraId="258C3AB6" w14:textId="6B23662C" w:rsidR="00FC2B87" w:rsidRDefault="00FC2B87" w:rsidP="00FC2B87">
      <w:pPr>
        <w:pStyle w:val="Base"/>
        <w:pBdr>
          <w:top w:val="single" w:sz="18" w:space="1" w:color="auto"/>
        </w:pBdr>
      </w:pPr>
    </w:p>
    <w:p w14:paraId="35398AD9" w14:textId="77777777" w:rsidR="00FC2B87" w:rsidRDefault="00FC2B87" w:rsidP="00711298">
      <w:pPr>
        <w:pStyle w:val="Chapter"/>
        <w:rPr>
          <w:caps w:val="0"/>
        </w:rPr>
      </w:pPr>
      <w:r>
        <w:t>Title 25 – Office of State Human Resources</w:t>
      </w:r>
    </w:p>
    <w:p w14:paraId="7B90702F" w14:textId="77777777" w:rsidR="00FC2B87" w:rsidRDefault="00FC2B87" w:rsidP="00711298">
      <w:pPr>
        <w:pStyle w:val="Chapter"/>
        <w:rPr>
          <w:caps w:val="0"/>
        </w:rPr>
      </w:pPr>
    </w:p>
    <w:p w14:paraId="6F2CB49B" w14:textId="77777777" w:rsidR="00FC2B87" w:rsidRDefault="00FC2B87">
      <w:pPr>
        <w:pStyle w:val="Paragraph"/>
        <w:rPr>
          <w:i/>
          <w:iCs/>
        </w:rPr>
      </w:pPr>
      <w:r w:rsidRPr="00B31E75">
        <w:rPr>
          <w:b/>
          <w:bCs/>
          <w:i/>
          <w:iCs/>
        </w:rPr>
        <w:t>Notice</w:t>
      </w:r>
      <w:r w:rsidRPr="00B31E75">
        <w:rPr>
          <w:i/>
          <w:iCs/>
        </w:rPr>
        <w:t xml:space="preserve"> is hereby given in accordance with G.S. 150B-21.2 that the </w:t>
      </w:r>
      <w:r>
        <w:rPr>
          <w:i/>
          <w:iCs/>
        </w:rPr>
        <w:t>State Human Resources Commission</w:t>
      </w:r>
      <w:r w:rsidRPr="00B31E75">
        <w:rPr>
          <w:i/>
          <w:iCs/>
        </w:rPr>
        <w:t xml:space="preserve"> intends to</w:t>
      </w:r>
      <w:r>
        <w:rPr>
          <w:i/>
          <w:iCs/>
        </w:rPr>
        <w:t xml:space="preserve"> amend the rule cited as 25 NCAC 01C .0405 with changes from the proposed text noticed in the Register, Volume 35 Issue 4</w:t>
      </w:r>
      <w:r w:rsidRPr="00B31E75">
        <w:rPr>
          <w:i/>
          <w:iCs/>
        </w:rPr>
        <w:t>.</w:t>
      </w:r>
    </w:p>
    <w:p w14:paraId="21199020" w14:textId="77777777" w:rsidR="00FC2B87" w:rsidRDefault="00FC2B87">
      <w:pPr>
        <w:pStyle w:val="Paragraph"/>
        <w:rPr>
          <w:i/>
          <w:iCs/>
        </w:rPr>
      </w:pPr>
    </w:p>
    <w:p w14:paraId="6CBAF22A" w14:textId="77777777" w:rsidR="00FC2B87" w:rsidRPr="00B31E75" w:rsidRDefault="00FC2B87" w:rsidP="00D30C7E">
      <w:pPr>
        <w:pStyle w:val="Paragraph"/>
        <w:rPr>
          <w:b/>
          <w:i/>
        </w:rPr>
      </w:pPr>
      <w:r w:rsidRPr="00B31E75">
        <w:rPr>
          <w:b/>
        </w:rPr>
        <w:t>Link to agency website pursuant to G.S. 150B-19.1(c):</w:t>
      </w:r>
      <w:r w:rsidRPr="00B31E75">
        <w:rPr>
          <w:b/>
          <w:i/>
        </w:rPr>
        <w:t xml:space="preserve">  </w:t>
      </w:r>
      <w:r>
        <w:rPr>
          <w:i/>
        </w:rPr>
        <w:t>https://oshr.nc.gov/about-oshr/state-hr-commission/proposed-rulemaking</w:t>
      </w:r>
    </w:p>
    <w:p w14:paraId="5AE92D97" w14:textId="77777777" w:rsidR="00FC2B87" w:rsidRPr="00B31E75" w:rsidRDefault="00FC2B87" w:rsidP="00D30C7E">
      <w:pPr>
        <w:pStyle w:val="Paragraph"/>
        <w:rPr>
          <w:b/>
        </w:rPr>
      </w:pPr>
    </w:p>
    <w:p w14:paraId="3E86EF45" w14:textId="77777777" w:rsidR="00FC2B87" w:rsidRPr="00B31E75" w:rsidRDefault="00FC2B87">
      <w:pPr>
        <w:pStyle w:val="Paragraph"/>
        <w:rPr>
          <w:i/>
        </w:rPr>
      </w:pPr>
      <w:r w:rsidRPr="00B31E75">
        <w:rPr>
          <w:b/>
          <w:bCs/>
        </w:rPr>
        <w:t>Proposed Effective Date:</w:t>
      </w:r>
      <w:r w:rsidRPr="00B31E75">
        <w:rPr>
          <w:b/>
          <w:bCs/>
          <w:i/>
        </w:rPr>
        <w:t xml:space="preserve">  </w:t>
      </w:r>
      <w:r>
        <w:rPr>
          <w:i/>
          <w:color w:val="000000"/>
          <w:highlight w:val="white"/>
        </w:rPr>
        <w:t>November 1, 2021</w:t>
      </w:r>
    </w:p>
    <w:p w14:paraId="5995F5BE" w14:textId="77777777" w:rsidR="00FC2B87" w:rsidRPr="00B31E75" w:rsidRDefault="00FC2B87">
      <w:pPr>
        <w:pStyle w:val="Base"/>
      </w:pPr>
    </w:p>
    <w:p w14:paraId="69016565" w14:textId="77777777" w:rsidR="00FC2B87" w:rsidRDefault="00FC2B87" w:rsidP="00C90634">
      <w:pPr>
        <w:pStyle w:val="Base"/>
        <w:tabs>
          <w:tab w:val="left" w:pos="936"/>
        </w:tabs>
        <w:rPr>
          <w:b/>
        </w:rPr>
      </w:pPr>
      <w:r>
        <w:rPr>
          <w:b/>
        </w:rPr>
        <w:t>Public Hearing:</w:t>
      </w:r>
    </w:p>
    <w:p w14:paraId="759BB8B1" w14:textId="77777777" w:rsidR="00FC2B87" w:rsidRDefault="00FC2B87" w:rsidP="00C90634">
      <w:pPr>
        <w:pStyle w:val="Base"/>
        <w:tabs>
          <w:tab w:val="left" w:pos="936"/>
        </w:tabs>
      </w:pPr>
      <w:r>
        <w:rPr>
          <w:b/>
        </w:rPr>
        <w:t>Date:</w:t>
      </w:r>
      <w:r>
        <w:rPr>
          <w:i/>
        </w:rPr>
        <w:t xml:space="preserve">  July 30, 2021</w:t>
      </w:r>
    </w:p>
    <w:p w14:paraId="720958CE" w14:textId="77777777" w:rsidR="00FC2B87" w:rsidRDefault="00FC2B87" w:rsidP="00C90634">
      <w:pPr>
        <w:pStyle w:val="Base"/>
        <w:tabs>
          <w:tab w:val="left" w:pos="936"/>
        </w:tabs>
      </w:pPr>
      <w:r>
        <w:rPr>
          <w:b/>
        </w:rPr>
        <w:t>Time:</w:t>
      </w:r>
      <w:r>
        <w:rPr>
          <w:i/>
        </w:rPr>
        <w:t xml:space="preserve">  2:00 p.m.</w:t>
      </w:r>
    </w:p>
    <w:p w14:paraId="6BA0D670" w14:textId="77777777" w:rsidR="00FC2B87" w:rsidRDefault="00FC2B87" w:rsidP="00C90634">
      <w:pPr>
        <w:pStyle w:val="Base"/>
        <w:tabs>
          <w:tab w:val="left" w:pos="936"/>
        </w:tabs>
      </w:pPr>
      <w:r>
        <w:rPr>
          <w:b/>
        </w:rPr>
        <w:t>Location:</w:t>
      </w:r>
      <w:r>
        <w:rPr>
          <w:i/>
        </w:rPr>
        <w:t xml:space="preserve">  STATEOP Meeting_150 919 662-4657</w:t>
      </w:r>
    </w:p>
    <w:p w14:paraId="144F6D6B" w14:textId="77777777" w:rsidR="00FC2B87" w:rsidRDefault="00FC2B87" w:rsidP="00C90634">
      <w:pPr>
        <w:pStyle w:val="Base"/>
        <w:tabs>
          <w:tab w:val="left" w:pos="936"/>
        </w:tabs>
      </w:pPr>
    </w:p>
    <w:p w14:paraId="4625568C" w14:textId="77777777" w:rsidR="00FC2B87" w:rsidRPr="00B31E75" w:rsidRDefault="00FC2B87">
      <w:pPr>
        <w:pStyle w:val="Paragraph"/>
        <w:rPr>
          <w:i/>
          <w:iCs/>
        </w:rPr>
      </w:pPr>
      <w:r w:rsidRPr="00B31E75">
        <w:rPr>
          <w:b/>
          <w:bCs/>
        </w:rPr>
        <w:t>Reason for Proposed Action:</w:t>
      </w:r>
      <w:r w:rsidRPr="00B31E75">
        <w:t xml:space="preserve">  </w:t>
      </w:r>
      <w:r>
        <w:rPr>
          <w:i/>
          <w:color w:val="000000"/>
          <w:highlight w:val="white"/>
        </w:rPr>
        <w:t>25 NCAC 01C .0405 - REPRINT DUE TO DUPLICATION WITH 25 NCAC 01C .0407.  This Rule is being updated to include inmates, interns, and externs as exceptions to the mandatory break-in-service requirement for temporary employment.  These three categories of temporary employees are already exempted in the Temporary Employment Policy and in practice.  The updated Rule also more clearly defines each of exception categories.  It also clarifies that the Rule applies to all temporaries employed by the state.</w:t>
      </w:r>
    </w:p>
    <w:p w14:paraId="217606F0" w14:textId="77777777" w:rsidR="00FC2B87" w:rsidRPr="00B31E75" w:rsidRDefault="00FC2B87">
      <w:pPr>
        <w:pStyle w:val="Paragraph"/>
        <w:rPr>
          <w:i/>
          <w:iCs/>
        </w:rPr>
      </w:pPr>
    </w:p>
    <w:p w14:paraId="47F4E301" w14:textId="77777777" w:rsidR="00FC2B87" w:rsidRPr="00EB0504" w:rsidRDefault="00FC2B87" w:rsidP="00EB0504">
      <w:pPr>
        <w:pStyle w:val="Base"/>
        <w:rPr>
          <w:i/>
        </w:rPr>
      </w:pPr>
      <w:r w:rsidRPr="00EB0504">
        <w:rPr>
          <w:b/>
          <w:bCs/>
        </w:rPr>
        <w:t xml:space="preserve">Comments may be submitted to:  </w:t>
      </w:r>
      <w:r w:rsidRPr="00EB0504">
        <w:rPr>
          <w:i/>
          <w:highlight w:val="white"/>
        </w:rPr>
        <w:t>Denise H. Mazza, 116 West Jones Street, Raleigh, NC 27613; phone (984) 236-0823; email Denise.Mazza@nc.gov</w:t>
      </w:r>
    </w:p>
    <w:p w14:paraId="18B57196" w14:textId="77777777" w:rsidR="00FC2B87" w:rsidRPr="00B31E75" w:rsidRDefault="00FC2B87" w:rsidP="007C396A">
      <w:pPr>
        <w:pStyle w:val="Paragraph"/>
        <w:rPr>
          <w:i/>
          <w:iCs/>
        </w:rPr>
      </w:pPr>
    </w:p>
    <w:p w14:paraId="03D34144" w14:textId="77777777" w:rsidR="00FC2B87" w:rsidRPr="00B31E75" w:rsidRDefault="00FC2B87" w:rsidP="007C396A">
      <w:pPr>
        <w:pStyle w:val="Paragraph"/>
        <w:rPr>
          <w:b/>
        </w:rPr>
      </w:pPr>
      <w:r w:rsidRPr="00B31E75">
        <w:rPr>
          <w:b/>
          <w:iCs/>
        </w:rPr>
        <w:t>Comment period ends:</w:t>
      </w:r>
      <w:r w:rsidRPr="00B31E75">
        <w:rPr>
          <w:b/>
          <w:i/>
          <w:iCs/>
        </w:rPr>
        <w:t xml:space="preserve">  </w:t>
      </w:r>
      <w:r>
        <w:rPr>
          <w:i/>
          <w:color w:val="000000"/>
          <w:highlight w:val="white"/>
        </w:rPr>
        <w:t>September 13, 2021</w:t>
      </w:r>
    </w:p>
    <w:p w14:paraId="5A7B82E7" w14:textId="77777777" w:rsidR="00FC2B87" w:rsidRPr="00B31E75" w:rsidRDefault="00FC2B87">
      <w:pPr>
        <w:pStyle w:val="Paragraph"/>
      </w:pPr>
    </w:p>
    <w:p w14:paraId="4F59B068" w14:textId="77777777" w:rsidR="00FC2B87" w:rsidRDefault="00FC2B87" w:rsidP="00EB6EED">
      <w:pPr>
        <w:pStyle w:val="Paragraph"/>
      </w:pPr>
      <w:r w:rsidRPr="00B31E75">
        <w:rPr>
          <w:b/>
        </w:rPr>
        <w:t>Procedure for Subjecting a Proposed Rule to Legislative Review:</w:t>
      </w:r>
      <w:r w:rsidRPr="00B31E75">
        <w:t xml:space="preserve"> </w:t>
      </w:r>
      <w:r>
        <w:t xml:space="preserve">If an objection is not resolved prior to the adoption of the rule, a person may also submit written objections to the Rules Review Commission. If the Rules Review Commission receives </w:t>
      </w:r>
      <w:r>
        <w:lastRenderedPageBreak/>
        <w:t>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3ED1737A" w14:textId="77777777" w:rsidR="00FC2B87" w:rsidRDefault="00FC2B87" w:rsidP="00EB6EED">
      <w:pPr>
        <w:pStyle w:val="Paragraph"/>
      </w:pPr>
    </w:p>
    <w:p w14:paraId="0447E62B" w14:textId="77777777" w:rsidR="00FC2B87" w:rsidRPr="00B31E75" w:rsidRDefault="00FC2B87" w:rsidP="00EB6EED">
      <w:pPr>
        <w:pStyle w:val="Paragraph"/>
        <w:rPr>
          <w:b/>
        </w:rPr>
      </w:pPr>
      <w:r w:rsidRPr="00B31E75">
        <w:rPr>
          <w:b/>
        </w:rPr>
        <w:t>Fiscal impact. Does any rule or combination of rules in this notice create an economic impact? Check all that apply.</w:t>
      </w:r>
    </w:p>
    <w:p w14:paraId="5555A0BD"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State funds </w:t>
      </w:r>
      <w:proofErr w:type="gramStart"/>
      <w:r>
        <w:rPr>
          <w:b/>
        </w:rPr>
        <w:t>affected</w:t>
      </w:r>
      <w:proofErr w:type="gramEnd"/>
    </w:p>
    <w:p w14:paraId="51045770"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Local funds </w:t>
      </w:r>
      <w:proofErr w:type="gramStart"/>
      <w:r>
        <w:rPr>
          <w:b/>
        </w:rPr>
        <w:t>affected</w:t>
      </w:r>
      <w:proofErr w:type="gramEnd"/>
    </w:p>
    <w:p w14:paraId="2E9B494B"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Substantial economic impact (&gt;= $1,000,000)</w:t>
      </w:r>
    </w:p>
    <w:p w14:paraId="1657816A"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Approved by </w:t>
      </w:r>
      <w:proofErr w:type="gramStart"/>
      <w:r>
        <w:rPr>
          <w:b/>
        </w:rPr>
        <w:t>OSBM</w:t>
      </w:r>
      <w:proofErr w:type="gramEnd"/>
    </w:p>
    <w:p w14:paraId="360C77B4"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 xml:space="preserve">No fiscal note </w:t>
      </w:r>
      <w:proofErr w:type="gramStart"/>
      <w:r>
        <w:rPr>
          <w:b/>
        </w:rPr>
        <w:t>required</w:t>
      </w:r>
      <w:proofErr w:type="gramEnd"/>
    </w:p>
    <w:p w14:paraId="17591713" w14:textId="77777777" w:rsidR="00FC2B87" w:rsidRPr="00B31E75" w:rsidRDefault="00FC2B87" w:rsidP="00D30C7E">
      <w:pPr>
        <w:pStyle w:val="Paragraph"/>
      </w:pPr>
    </w:p>
    <w:p w14:paraId="4FD6EFD8" w14:textId="77777777" w:rsidR="00FC2B87" w:rsidRDefault="00FC2B87" w:rsidP="001A58DA">
      <w:pPr>
        <w:pStyle w:val="Chapter"/>
      </w:pPr>
      <w:r>
        <w:t>Chapter 01 - Office of State Human Resources</w:t>
      </w:r>
    </w:p>
    <w:p w14:paraId="03BC174D" w14:textId="77777777" w:rsidR="00FC2B87" w:rsidRDefault="00FC2B87" w:rsidP="001A58DA">
      <w:pPr>
        <w:pStyle w:val="Base"/>
      </w:pPr>
    </w:p>
    <w:p w14:paraId="61D692AD" w14:textId="77777777" w:rsidR="00FC2B87" w:rsidRDefault="00FC2B87" w:rsidP="001A58DA">
      <w:pPr>
        <w:pStyle w:val="SubChapter"/>
      </w:pPr>
      <w:r>
        <w:t>SUBCHAPTER 01C – PERSONNEL ADMINISTRATION</w:t>
      </w:r>
    </w:p>
    <w:p w14:paraId="7FC5EF67" w14:textId="77777777" w:rsidR="00FC2B87" w:rsidRDefault="00FC2B87" w:rsidP="001A58DA">
      <w:pPr>
        <w:pStyle w:val="Base"/>
      </w:pPr>
    </w:p>
    <w:p w14:paraId="677E4C95" w14:textId="77777777" w:rsidR="00FC2B87" w:rsidRDefault="00FC2B87" w:rsidP="001A58DA">
      <w:pPr>
        <w:pStyle w:val="Section"/>
      </w:pPr>
      <w:r>
        <w:t xml:space="preserve">SECTION .0400 </w:t>
      </w:r>
      <w:r>
        <w:noBreakHyphen/>
        <w:t xml:space="preserve"> APPOINTMENT</w:t>
      </w:r>
    </w:p>
    <w:p w14:paraId="734CEE3B" w14:textId="77777777" w:rsidR="00FC2B87" w:rsidRPr="001A58DA" w:rsidRDefault="00FC2B87" w:rsidP="001A58DA">
      <w:pPr>
        <w:pStyle w:val="Base"/>
      </w:pPr>
    </w:p>
    <w:p w14:paraId="695C422B" w14:textId="77777777" w:rsidR="00FC2B87" w:rsidRPr="001A58DA" w:rsidRDefault="00FC2B87" w:rsidP="001A58DA">
      <w:pPr>
        <w:pStyle w:val="Rule"/>
      </w:pPr>
      <w:r w:rsidRPr="001A58DA">
        <w:t>25 NCAC 01C .0405</w:t>
      </w:r>
      <w:r w:rsidRPr="001A58DA">
        <w:tab/>
        <w:t>TEMPORARY APPOINTMENT</w:t>
      </w:r>
    </w:p>
    <w:p w14:paraId="13636BD4" w14:textId="77777777" w:rsidR="00FC2B87" w:rsidRPr="001A58DA" w:rsidRDefault="00FC2B87" w:rsidP="001A58DA">
      <w:pPr>
        <w:pStyle w:val="Paragraph"/>
      </w:pPr>
      <w:r w:rsidRPr="001A58DA">
        <w:rPr>
          <w:u w:color="000000"/>
        </w:rPr>
        <w:t xml:space="preserve">(a)  </w:t>
      </w:r>
      <w:r w:rsidRPr="001A58DA">
        <w:t xml:space="preserve">A temporary appointment is an appointment </w:t>
      </w:r>
      <w:r w:rsidRPr="001A58DA">
        <w:rPr>
          <w:strike/>
        </w:rPr>
        <w:t>for a limited term to a permanent or temporary position,</w:t>
      </w:r>
      <w:r w:rsidRPr="001A58DA">
        <w:t xml:space="preserve"> </w:t>
      </w:r>
      <w:r w:rsidRPr="001A58DA">
        <w:rPr>
          <w:u w:val="single" w:color="000000"/>
        </w:rPr>
        <w:t>to fill a</w:t>
      </w:r>
      <w:r w:rsidRPr="001A58DA">
        <w:rPr>
          <w:u w:val="single"/>
        </w:rPr>
        <w:t xml:space="preserve"> </w:t>
      </w:r>
      <w:r w:rsidRPr="001A58DA">
        <w:rPr>
          <w:u w:val="single" w:color="000000"/>
        </w:rPr>
        <w:t xml:space="preserve">workforce need for a limited </w:t>
      </w:r>
      <w:proofErr w:type="gramStart"/>
      <w:r w:rsidRPr="001A58DA">
        <w:rPr>
          <w:u w:val="single" w:color="000000"/>
        </w:rPr>
        <w:t>period of time</w:t>
      </w:r>
      <w:proofErr w:type="gramEnd"/>
      <w:r w:rsidRPr="001A58DA">
        <w:rPr>
          <w:u w:val="single" w:color="000000"/>
        </w:rPr>
        <w:t>. Temporary employees may not be used to permanently expand the</w:t>
      </w:r>
      <w:r w:rsidRPr="001A58DA">
        <w:rPr>
          <w:u w:val="single"/>
        </w:rPr>
        <w:t xml:space="preserve"> </w:t>
      </w:r>
      <w:r w:rsidRPr="001A58DA">
        <w:rPr>
          <w:u w:val="single" w:color="000000"/>
        </w:rPr>
        <w:t>workforce beyond authorized levels. Temporary appointments shall</w:t>
      </w:r>
      <w:r w:rsidRPr="001A58DA">
        <w:rPr>
          <w:u w:color="000000"/>
        </w:rPr>
        <w:t xml:space="preserve"> </w:t>
      </w:r>
      <w:r w:rsidRPr="001A58DA">
        <w:t xml:space="preserve">not </w:t>
      </w:r>
      <w:r w:rsidRPr="001A58DA">
        <w:rPr>
          <w:strike/>
          <w:shd w:val="clear" w:color="auto" w:fill="FFFFFF" w:themeFill="background1"/>
        </w:rPr>
        <w:t>to</w:t>
      </w:r>
      <w:r w:rsidRPr="001A58DA">
        <w:rPr>
          <w:shd w:val="clear" w:color="auto" w:fill="FFFFFF" w:themeFill="background1"/>
        </w:rPr>
        <w:t xml:space="preserve"> </w:t>
      </w:r>
      <w:r w:rsidRPr="001A58DA">
        <w:t xml:space="preserve">exceed </w:t>
      </w:r>
      <w:r w:rsidRPr="001A58DA">
        <w:rPr>
          <w:strike/>
        </w:rPr>
        <w:t>12</w:t>
      </w:r>
      <w:r w:rsidRPr="001A58DA">
        <w:t xml:space="preserve"> </w:t>
      </w:r>
      <w:r w:rsidRPr="001A58DA">
        <w:rPr>
          <w:u w:val="single" w:color="000000"/>
        </w:rPr>
        <w:t>11</w:t>
      </w:r>
      <w:r w:rsidRPr="001A58DA">
        <w:t xml:space="preserve"> consecutive months, subject to the following exemptions:</w:t>
      </w:r>
    </w:p>
    <w:p w14:paraId="682C4F52" w14:textId="77777777" w:rsidR="00FC2B87" w:rsidRPr="001A58DA" w:rsidRDefault="00FC2B87" w:rsidP="00EB0504">
      <w:pPr>
        <w:pStyle w:val="SubParagraph"/>
        <w:tabs>
          <w:tab w:val="clear" w:pos="1800"/>
        </w:tabs>
      </w:pPr>
      <w:r w:rsidRPr="001A58DA">
        <w:rPr>
          <w:u w:color="000000"/>
        </w:rPr>
        <w:t>(1)</w:t>
      </w:r>
      <w:r w:rsidRPr="001A58DA">
        <w:rPr>
          <w:u w:color="000000"/>
        </w:rPr>
        <w:tab/>
      </w:r>
      <w:r w:rsidRPr="001A58DA">
        <w:rPr>
          <w:u w:val="single" w:color="000000"/>
        </w:rPr>
        <w:t>Full-time</w:t>
      </w:r>
      <w:r w:rsidRPr="001A58DA">
        <w:t xml:space="preserve"> </w:t>
      </w:r>
      <w:r w:rsidRPr="001A58DA">
        <w:rPr>
          <w:strike/>
        </w:rPr>
        <w:t>Students,</w:t>
      </w:r>
      <w:r w:rsidRPr="001A58DA">
        <w:t xml:space="preserve"> </w:t>
      </w:r>
      <w:r w:rsidRPr="001A58DA">
        <w:rPr>
          <w:u w:val="single" w:color="000000"/>
        </w:rPr>
        <w:t>students</w:t>
      </w:r>
      <w:r w:rsidRPr="001A58DA">
        <w:rPr>
          <w:u w:color="000000"/>
        </w:rPr>
        <w:t xml:space="preserve"> </w:t>
      </w:r>
      <w:r w:rsidRPr="001A58DA">
        <w:rPr>
          <w:strike/>
        </w:rPr>
        <w:t>shall be exempt from the 12-months maximum limit.</w:t>
      </w:r>
      <w:r w:rsidRPr="001A58DA">
        <w:rPr>
          <w:strike/>
          <w:shd w:val="clear" w:color="auto" w:fill="FFFFFF" w:themeFill="background1"/>
        </w:rPr>
        <w:t xml:space="preserve"> "Students" include</w:t>
      </w:r>
      <w:r>
        <w:rPr>
          <w:strike/>
          <w:shd w:val="clear" w:color="auto" w:fill="FFFFFF" w:themeFill="background1"/>
        </w:rPr>
        <w:t xml:space="preserve"> </w:t>
      </w:r>
      <w:r w:rsidRPr="001A58DA">
        <w:rPr>
          <w:strike/>
          <w:shd w:val="clear" w:color="auto" w:fill="FFFFFF" w:themeFill="background1"/>
        </w:rPr>
        <w:t>those</w:t>
      </w:r>
      <w:r w:rsidRPr="001A58DA">
        <w:rPr>
          <w:shd w:val="clear" w:color="auto" w:fill="FFFFFF" w:themeFill="background1"/>
        </w:rPr>
        <w:t xml:space="preserve"> </w:t>
      </w:r>
      <w:r w:rsidRPr="001A58DA">
        <w:rPr>
          <w:u w:val="single" w:color="000000"/>
          <w:shd w:val="clear" w:color="auto" w:fill="FFFFFF" w:themeFill="background1"/>
        </w:rPr>
        <w:t>defined as those</w:t>
      </w:r>
      <w:r w:rsidRPr="001A58DA">
        <w:rPr>
          <w:u w:color="000000"/>
          <w:shd w:val="clear" w:color="auto" w:fill="FFFFFF" w:themeFill="background1"/>
        </w:rPr>
        <w:t xml:space="preserve"> </w:t>
      </w:r>
      <w:r w:rsidRPr="001A58DA">
        <w:t>undergraduate students taking at least 12</w:t>
      </w:r>
      <w:r w:rsidRPr="001A58DA">
        <w:rPr>
          <w:shd w:val="clear" w:color="auto" w:fill="FFFFFF" w:themeFill="background1"/>
        </w:rPr>
        <w:t xml:space="preserve"> </w:t>
      </w:r>
      <w:r w:rsidRPr="001A58DA">
        <w:rPr>
          <w:strike/>
          <w:shd w:val="clear" w:color="auto" w:fill="FFFFFF" w:themeFill="background1"/>
        </w:rPr>
        <w:t>semester</w:t>
      </w:r>
      <w:r w:rsidRPr="001A58DA">
        <w:rPr>
          <w:shd w:val="clear" w:color="auto" w:fill="FFFFFF" w:themeFill="background1"/>
        </w:rPr>
        <w:t xml:space="preserve"> </w:t>
      </w:r>
      <w:r w:rsidRPr="001A58DA">
        <w:rPr>
          <w:u w:val="single" w:color="000000"/>
          <w:shd w:val="clear" w:color="auto" w:fill="FFFFFF" w:themeFill="background1"/>
        </w:rPr>
        <w:t>credit</w:t>
      </w:r>
      <w:r w:rsidRPr="001A58DA">
        <w:t xml:space="preserve"> hours or graduate students taking at least </w:t>
      </w:r>
      <w:r w:rsidRPr="001A58DA">
        <w:rPr>
          <w:strike/>
          <w:shd w:val="clear" w:color="auto" w:fill="FFFFFF" w:themeFill="background1"/>
        </w:rPr>
        <w:t>nine semester</w:t>
      </w:r>
      <w:r w:rsidRPr="001A58DA">
        <w:rPr>
          <w:shd w:val="clear" w:color="auto" w:fill="FFFFFF" w:themeFill="background1"/>
        </w:rPr>
        <w:t xml:space="preserve"> </w:t>
      </w:r>
      <w:r w:rsidRPr="001A58DA">
        <w:rPr>
          <w:u w:val="single" w:color="000000"/>
          <w:shd w:val="clear" w:color="auto" w:fill="FFFFFF" w:themeFill="background1"/>
        </w:rPr>
        <w:t>9 credit</w:t>
      </w:r>
      <w:r w:rsidRPr="001A58DA">
        <w:t xml:space="preserve"> hours.</w:t>
      </w:r>
    </w:p>
    <w:p w14:paraId="06EBFC8C" w14:textId="77777777" w:rsidR="00FC2B87" w:rsidRPr="001A58DA" w:rsidRDefault="00FC2B87" w:rsidP="001A58DA">
      <w:pPr>
        <w:pStyle w:val="SubParagraph"/>
        <w:tabs>
          <w:tab w:val="clear" w:pos="1800"/>
        </w:tabs>
      </w:pPr>
      <w:r w:rsidRPr="001A58DA">
        <w:rPr>
          <w:u w:color="000000"/>
        </w:rPr>
        <w:t>(2)</w:t>
      </w:r>
      <w:r w:rsidRPr="001A58DA">
        <w:rPr>
          <w:u w:color="000000"/>
        </w:rPr>
        <w:tab/>
      </w:r>
      <w:r w:rsidRPr="001A58DA">
        <w:t xml:space="preserve">Retired </w:t>
      </w:r>
      <w:r w:rsidRPr="001A58DA">
        <w:rPr>
          <w:strike/>
        </w:rPr>
        <w:t>employees,</w:t>
      </w:r>
      <w:r w:rsidRPr="001A58DA">
        <w:t xml:space="preserve"> </w:t>
      </w:r>
      <w:r w:rsidRPr="001A58DA">
        <w:rPr>
          <w:u w:val="single" w:color="000000"/>
        </w:rPr>
        <w:t>employees defined as those individuals drawing a retirement income or Social</w:t>
      </w:r>
      <w:r w:rsidRPr="001A58DA">
        <w:rPr>
          <w:u w:val="single"/>
        </w:rPr>
        <w:t xml:space="preserve"> </w:t>
      </w:r>
      <w:r w:rsidRPr="001A58DA">
        <w:rPr>
          <w:u w:val="single" w:color="000000"/>
        </w:rPr>
        <w:t>Security benefits</w:t>
      </w:r>
      <w:r w:rsidRPr="001A58DA">
        <w:rPr>
          <w:u w:color="000000"/>
        </w:rPr>
        <w:t xml:space="preserve"> </w:t>
      </w:r>
      <w:r w:rsidRPr="001A58DA">
        <w:rPr>
          <w:strike/>
        </w:rPr>
        <w:t>may have temporary appointments for more than 12 months if</w:t>
      </w:r>
      <w:r w:rsidRPr="001A58DA">
        <w:t xml:space="preserve"> </w:t>
      </w:r>
      <w:r w:rsidRPr="001A58DA">
        <w:rPr>
          <w:u w:val="single" w:color="000000"/>
        </w:rPr>
        <w:t>and</w:t>
      </w:r>
      <w:r w:rsidRPr="001A58DA">
        <w:rPr>
          <w:u w:color="000000"/>
        </w:rPr>
        <w:t xml:space="preserve"> </w:t>
      </w:r>
      <w:r w:rsidRPr="001A58DA">
        <w:rPr>
          <w:strike/>
        </w:rPr>
        <w:t>he or she signs</w:t>
      </w:r>
      <w:r w:rsidRPr="001A58DA">
        <w:t xml:space="preserve"> </w:t>
      </w:r>
      <w:r w:rsidRPr="001A58DA">
        <w:rPr>
          <w:u w:val="single" w:color="000000"/>
        </w:rPr>
        <w:t>having signed</w:t>
      </w:r>
      <w:r w:rsidRPr="001A58DA">
        <w:rPr>
          <w:u w:color="000000"/>
        </w:rPr>
        <w:t xml:space="preserve"> </w:t>
      </w:r>
      <w:r w:rsidRPr="001A58DA">
        <w:t xml:space="preserve">a statement that </w:t>
      </w:r>
      <w:r w:rsidRPr="001A58DA">
        <w:rPr>
          <w:strike/>
          <w:shd w:val="clear" w:color="auto" w:fill="FFFFFF" w:themeFill="background1"/>
        </w:rPr>
        <w:t>he or she is</w:t>
      </w:r>
      <w:r w:rsidRPr="001A58DA">
        <w:rPr>
          <w:shd w:val="clear" w:color="auto" w:fill="FFFFFF" w:themeFill="background1"/>
        </w:rPr>
        <w:t xml:space="preserve"> </w:t>
      </w:r>
      <w:r w:rsidRPr="001A58DA">
        <w:rPr>
          <w:u w:val="single" w:color="000000"/>
          <w:shd w:val="clear" w:color="auto" w:fill="FFFFFF" w:themeFill="background1"/>
        </w:rPr>
        <w:t>they are</w:t>
      </w:r>
      <w:r w:rsidRPr="001A58DA">
        <w:rPr>
          <w:u w:color="000000"/>
          <w:shd w:val="clear" w:color="auto" w:fill="FFFFFF" w:themeFill="background1"/>
        </w:rPr>
        <w:t xml:space="preserve"> </w:t>
      </w:r>
      <w:r w:rsidRPr="001A58DA">
        <w:t xml:space="preserve">not available for, nor seeking permanent employment. </w:t>
      </w:r>
      <w:r w:rsidRPr="001A58DA">
        <w:rPr>
          <w:strike/>
          <w:shd w:val="clear" w:color="auto" w:fill="FFFFFF" w:themeFill="background1"/>
        </w:rPr>
        <w:t>"Retired employees" include those drawing a retirement income or social security benefits.</w:t>
      </w:r>
    </w:p>
    <w:p w14:paraId="26442EB9" w14:textId="77777777" w:rsidR="00FC2B87" w:rsidRPr="001A58DA" w:rsidRDefault="00FC2B87" w:rsidP="001A58DA">
      <w:pPr>
        <w:pStyle w:val="SubParagraph"/>
        <w:tabs>
          <w:tab w:val="clear" w:pos="1800"/>
        </w:tabs>
      </w:pPr>
      <w:r w:rsidRPr="00AC058A">
        <w:rPr>
          <w:u w:val="single" w:color="000000"/>
        </w:rPr>
        <w:t>(3)</w:t>
      </w:r>
      <w:r w:rsidRPr="001A58DA">
        <w:rPr>
          <w:u w:color="000000"/>
        </w:rPr>
        <w:tab/>
      </w:r>
      <w:r w:rsidRPr="001A58DA">
        <w:rPr>
          <w:u w:val="single" w:color="000000"/>
        </w:rPr>
        <w:t>Inmates that are on a work-release program.</w:t>
      </w:r>
    </w:p>
    <w:p w14:paraId="20C13AF6" w14:textId="77777777" w:rsidR="00FC2B87" w:rsidRPr="001A58DA" w:rsidRDefault="00FC2B87" w:rsidP="001A58DA">
      <w:pPr>
        <w:pStyle w:val="SubParagraph"/>
        <w:tabs>
          <w:tab w:val="clear" w:pos="1800"/>
        </w:tabs>
      </w:pPr>
      <w:r w:rsidRPr="00AC058A">
        <w:rPr>
          <w:u w:val="single" w:color="000000"/>
        </w:rPr>
        <w:t>(4)</w:t>
      </w:r>
      <w:r w:rsidRPr="001A58DA">
        <w:rPr>
          <w:u w:color="000000"/>
        </w:rPr>
        <w:tab/>
      </w:r>
      <w:r w:rsidRPr="001A58DA">
        <w:rPr>
          <w:u w:val="single" w:color="000000"/>
        </w:rPr>
        <w:t xml:space="preserve">Interns defined as those students who regardless of the number of credit hours enrolled work to gain occupational experience for a short period of time, not to exceed </w:t>
      </w:r>
      <w:r>
        <w:rPr>
          <w:u w:val="single" w:color="000000"/>
        </w:rPr>
        <w:t>three</w:t>
      </w:r>
      <w:r w:rsidRPr="001A58DA">
        <w:rPr>
          <w:u w:val="single" w:color="000000"/>
        </w:rPr>
        <w:t xml:space="preserve"> months.</w:t>
      </w:r>
    </w:p>
    <w:p w14:paraId="2FFFBB59" w14:textId="77777777" w:rsidR="00FC2B87" w:rsidRPr="001A58DA" w:rsidRDefault="00FC2B87" w:rsidP="001A58DA">
      <w:pPr>
        <w:pStyle w:val="SubParagraph"/>
        <w:tabs>
          <w:tab w:val="clear" w:pos="1800"/>
        </w:tabs>
      </w:pPr>
      <w:r w:rsidRPr="00AC058A">
        <w:rPr>
          <w:u w:val="single" w:color="000000"/>
        </w:rPr>
        <w:t>(5)</w:t>
      </w:r>
      <w:r w:rsidRPr="001A58DA">
        <w:rPr>
          <w:u w:color="000000"/>
        </w:rPr>
        <w:tab/>
      </w:r>
      <w:r w:rsidRPr="001A58DA">
        <w:rPr>
          <w:u w:val="single" w:color="000000"/>
        </w:rPr>
        <w:t xml:space="preserve">Externs defined as those students who regardless of the number of credit hours enrolled are employed as part of a written agreement between the state and an academic </w:t>
      </w:r>
      <w:r w:rsidRPr="001A58DA">
        <w:rPr>
          <w:u w:val="single" w:color="000000"/>
        </w:rPr>
        <w:t>institution by which the</w:t>
      </w:r>
      <w:r w:rsidRPr="001A58DA">
        <w:rPr>
          <w:u w:val="single"/>
        </w:rPr>
        <w:t xml:space="preserve"> </w:t>
      </w:r>
      <w:r w:rsidRPr="001A58DA">
        <w:rPr>
          <w:u w:val="single" w:color="000000"/>
        </w:rPr>
        <w:t>student is paid and earns course credit.</w:t>
      </w:r>
    </w:p>
    <w:p w14:paraId="00C2FFDB" w14:textId="77777777" w:rsidR="00FC2B87" w:rsidRPr="001A58DA" w:rsidRDefault="00FC2B87" w:rsidP="001A58DA">
      <w:pPr>
        <w:pStyle w:val="Paragraph"/>
      </w:pPr>
      <w:r w:rsidRPr="001A58DA">
        <w:rPr>
          <w:u w:color="000000"/>
        </w:rPr>
        <w:t xml:space="preserve">(b)  </w:t>
      </w:r>
      <w:r w:rsidRPr="001A58DA">
        <w:t xml:space="preserve">Employees with a temporary appointment shall not earn or accrue </w:t>
      </w:r>
      <w:r w:rsidRPr="001A58DA">
        <w:rPr>
          <w:strike/>
          <w:shd w:val="clear" w:color="auto" w:fill="FFFFFF" w:themeFill="background1"/>
        </w:rPr>
        <w:t>leave,</w:t>
      </w:r>
      <w:r w:rsidRPr="001A58DA">
        <w:rPr>
          <w:shd w:val="clear" w:color="auto" w:fill="FFFFFF" w:themeFill="background1"/>
        </w:rPr>
        <w:t xml:space="preserve"> </w:t>
      </w:r>
      <w:r w:rsidRPr="001A58DA">
        <w:rPr>
          <w:u w:val="single" w:color="000000"/>
          <w:shd w:val="clear" w:color="auto" w:fill="FFFFFF" w:themeFill="background1"/>
        </w:rPr>
        <w:t>leave</w:t>
      </w:r>
      <w:r w:rsidRPr="001A58DA">
        <w:t xml:space="preserve"> or receive total state service credit, retirement credit, severance pay, or priority reemployment consideration.</w:t>
      </w:r>
    </w:p>
    <w:p w14:paraId="53DE22B7" w14:textId="77777777" w:rsidR="00FC2B87" w:rsidRPr="001A58DA" w:rsidRDefault="00FC2B87" w:rsidP="001A58DA">
      <w:pPr>
        <w:pStyle w:val="Paragraph"/>
      </w:pPr>
      <w:r w:rsidRPr="00AC058A">
        <w:rPr>
          <w:u w:val="single" w:color="000000"/>
        </w:rPr>
        <w:t>(c)  This</w:t>
      </w:r>
      <w:r w:rsidRPr="001A58DA">
        <w:rPr>
          <w:u w:val="single" w:color="000000"/>
        </w:rPr>
        <w:t xml:space="preserve"> </w:t>
      </w:r>
      <w:r>
        <w:rPr>
          <w:u w:val="single" w:color="000000"/>
        </w:rPr>
        <w:t>R</w:t>
      </w:r>
      <w:r w:rsidRPr="001A58DA">
        <w:rPr>
          <w:u w:val="single" w:color="000000"/>
        </w:rPr>
        <w:t>ule applies to all temporaries employed by the state.</w:t>
      </w:r>
    </w:p>
    <w:p w14:paraId="0BE69C21" w14:textId="77777777" w:rsidR="00FC2B87" w:rsidRPr="001A58DA" w:rsidRDefault="00FC2B87" w:rsidP="001A58DA">
      <w:pPr>
        <w:pStyle w:val="Base"/>
      </w:pPr>
    </w:p>
    <w:p w14:paraId="29004E2B" w14:textId="341440BE" w:rsidR="00FC2B87" w:rsidRPr="001A58DA" w:rsidRDefault="00FC2B87" w:rsidP="00FC2B87">
      <w:pPr>
        <w:pStyle w:val="HistoryAuthority"/>
      </w:pPr>
      <w:r w:rsidRPr="001A58DA">
        <w:t>Authority G.S. 126-4</w:t>
      </w:r>
      <w:r>
        <w:t>.</w:t>
      </w:r>
    </w:p>
    <w:p w14:paraId="32C9444A" w14:textId="77777777" w:rsidR="00FC2B87" w:rsidRPr="005E4FB1" w:rsidRDefault="00FC2B87" w:rsidP="007E38A0">
      <w:pPr>
        <w:pStyle w:val="Base"/>
      </w:pPr>
    </w:p>
    <w:p w14:paraId="4813A882" w14:textId="704202A8" w:rsidR="00FC2B87" w:rsidRDefault="00FC2B87" w:rsidP="00FC2B87">
      <w:pPr>
        <w:pStyle w:val="Base"/>
        <w:jc w:val="center"/>
      </w:pPr>
      <w:r>
        <w:t>* * * * * * * * * * * * * * * * * * * *</w:t>
      </w:r>
    </w:p>
    <w:p w14:paraId="79EEA7E4" w14:textId="77777777" w:rsidR="00FC2B87" w:rsidRPr="00B31E75" w:rsidRDefault="00FC2B87">
      <w:pPr>
        <w:pStyle w:val="Base"/>
      </w:pPr>
    </w:p>
    <w:p w14:paraId="3EC74211" w14:textId="77777777" w:rsidR="00FC2B87" w:rsidRPr="00B31E75" w:rsidRDefault="00FC2B87">
      <w:pPr>
        <w:pStyle w:val="Paragraph"/>
        <w:rPr>
          <w:i/>
          <w:iCs/>
        </w:rPr>
      </w:pPr>
      <w:r w:rsidRPr="00B31E75">
        <w:rPr>
          <w:b/>
          <w:bCs/>
          <w:i/>
          <w:iCs/>
        </w:rPr>
        <w:t>Notice</w:t>
      </w:r>
      <w:r w:rsidRPr="00B31E75">
        <w:rPr>
          <w:i/>
          <w:iCs/>
        </w:rPr>
        <w:t xml:space="preserve"> is hereby given in accordance with G.S. 150B-21.2 that the </w:t>
      </w:r>
      <w:r>
        <w:rPr>
          <w:i/>
          <w:iCs/>
        </w:rPr>
        <w:t>State Human Resources Commission</w:t>
      </w:r>
      <w:r w:rsidRPr="00B31E75">
        <w:rPr>
          <w:i/>
          <w:iCs/>
        </w:rPr>
        <w:t xml:space="preserve"> intends to</w:t>
      </w:r>
      <w:r>
        <w:rPr>
          <w:i/>
          <w:iCs/>
        </w:rPr>
        <w:t xml:space="preserve"> repeal the rule cited as 25 NCAC 01C .0407</w:t>
      </w:r>
      <w:r w:rsidRPr="00B31E75">
        <w:rPr>
          <w:i/>
          <w:iCs/>
        </w:rPr>
        <w:t>.</w:t>
      </w:r>
    </w:p>
    <w:p w14:paraId="7D3E67A8" w14:textId="77777777" w:rsidR="00FC2B87" w:rsidRDefault="00FC2B87">
      <w:pPr>
        <w:pStyle w:val="Base"/>
      </w:pPr>
    </w:p>
    <w:p w14:paraId="5E1B94EF" w14:textId="77777777" w:rsidR="00FC2B87" w:rsidRDefault="00FC2B87" w:rsidP="00EA7F95">
      <w:pPr>
        <w:rPr>
          <w:i/>
          <w:iCs/>
        </w:rPr>
      </w:pPr>
      <w:r w:rsidRPr="00EA7F95">
        <w:rPr>
          <w:i/>
          <w:iCs/>
        </w:rPr>
        <w:t xml:space="preserve">Pursuant to G.S. 150B-21.17, the Codifier has determined it impractical to publish the text of rules proposed for repeal unless the agency requests otherwise.  The text of the rule(s) are available on the OAH website at </w:t>
      </w:r>
      <w:hyperlink r:id="rId41" w:history="1">
        <w:r w:rsidRPr="00EA7F95">
          <w:rPr>
            <w:i/>
          </w:rPr>
          <w:t>http://reports.oah.state.nc.us/ncac.asp</w:t>
        </w:r>
      </w:hyperlink>
      <w:r w:rsidRPr="00EA7F95">
        <w:rPr>
          <w:i/>
          <w:iCs/>
        </w:rPr>
        <w:t>.</w:t>
      </w:r>
    </w:p>
    <w:p w14:paraId="632D8D3B" w14:textId="77777777" w:rsidR="00FC2B87" w:rsidRDefault="00FC2B87" w:rsidP="00EA7F95">
      <w:pPr>
        <w:rPr>
          <w:i/>
          <w:iCs/>
        </w:rPr>
      </w:pPr>
    </w:p>
    <w:p w14:paraId="65900CAA" w14:textId="77777777" w:rsidR="00FC2B87" w:rsidRPr="00B31E75" w:rsidRDefault="00FC2B87" w:rsidP="00D30C7E">
      <w:pPr>
        <w:pStyle w:val="Paragraph"/>
        <w:rPr>
          <w:b/>
          <w:i/>
        </w:rPr>
      </w:pPr>
      <w:r w:rsidRPr="00B31E75">
        <w:rPr>
          <w:b/>
        </w:rPr>
        <w:t>Link to agency website pursuant to G.S. 150B-19.1(c):</w:t>
      </w:r>
      <w:r w:rsidRPr="00B31E75">
        <w:rPr>
          <w:b/>
          <w:i/>
        </w:rPr>
        <w:t xml:space="preserve">  </w:t>
      </w:r>
      <w:r>
        <w:rPr>
          <w:i/>
        </w:rPr>
        <w:t>https://oshr.nc.gov/about-oshr/state-hr-commission/proposed-rulemaking</w:t>
      </w:r>
    </w:p>
    <w:p w14:paraId="6242B5BD" w14:textId="77777777" w:rsidR="00FC2B87" w:rsidRPr="00B31E75" w:rsidRDefault="00FC2B87" w:rsidP="00D30C7E">
      <w:pPr>
        <w:pStyle w:val="Paragraph"/>
        <w:rPr>
          <w:b/>
        </w:rPr>
      </w:pPr>
    </w:p>
    <w:p w14:paraId="344307A6" w14:textId="77777777" w:rsidR="00FC2B87" w:rsidRPr="00B31E75" w:rsidRDefault="00FC2B87">
      <w:pPr>
        <w:pStyle w:val="Paragraph"/>
        <w:rPr>
          <w:i/>
        </w:rPr>
      </w:pPr>
      <w:r w:rsidRPr="00B31E75">
        <w:rPr>
          <w:b/>
          <w:bCs/>
        </w:rPr>
        <w:t>Proposed Effective Date:</w:t>
      </w:r>
      <w:r w:rsidRPr="00B31E75">
        <w:rPr>
          <w:b/>
          <w:bCs/>
          <w:i/>
        </w:rPr>
        <w:t xml:space="preserve">  </w:t>
      </w:r>
      <w:r>
        <w:rPr>
          <w:i/>
          <w:color w:val="000000"/>
        </w:rPr>
        <w:t>November 1, 2021</w:t>
      </w:r>
    </w:p>
    <w:p w14:paraId="6A255F0E" w14:textId="77777777" w:rsidR="00FC2B87" w:rsidRPr="00B31E75" w:rsidRDefault="00FC2B87">
      <w:pPr>
        <w:pStyle w:val="Base"/>
      </w:pPr>
    </w:p>
    <w:p w14:paraId="5036E237" w14:textId="77777777" w:rsidR="00FC2B87" w:rsidRDefault="00FC2B87" w:rsidP="00C50FF3">
      <w:pPr>
        <w:pStyle w:val="Base"/>
        <w:tabs>
          <w:tab w:val="left" w:pos="936"/>
        </w:tabs>
        <w:rPr>
          <w:b/>
        </w:rPr>
      </w:pPr>
      <w:r>
        <w:rPr>
          <w:b/>
        </w:rPr>
        <w:t>Public Hearing:</w:t>
      </w:r>
    </w:p>
    <w:p w14:paraId="649135DD" w14:textId="77777777" w:rsidR="00FC2B87" w:rsidRDefault="00FC2B87" w:rsidP="00C50FF3">
      <w:pPr>
        <w:pStyle w:val="Base"/>
        <w:tabs>
          <w:tab w:val="left" w:pos="936"/>
        </w:tabs>
      </w:pPr>
      <w:r>
        <w:rPr>
          <w:b/>
        </w:rPr>
        <w:t>Date:</w:t>
      </w:r>
      <w:r>
        <w:rPr>
          <w:i/>
        </w:rPr>
        <w:t xml:space="preserve">  July 30, 2021</w:t>
      </w:r>
    </w:p>
    <w:p w14:paraId="31CC4FFA" w14:textId="77777777" w:rsidR="00FC2B87" w:rsidRDefault="00FC2B87" w:rsidP="00C50FF3">
      <w:pPr>
        <w:pStyle w:val="Base"/>
        <w:tabs>
          <w:tab w:val="left" w:pos="936"/>
        </w:tabs>
      </w:pPr>
      <w:r>
        <w:rPr>
          <w:b/>
        </w:rPr>
        <w:t>Time:</w:t>
      </w:r>
      <w:r>
        <w:rPr>
          <w:i/>
        </w:rPr>
        <w:t xml:space="preserve">  2:00 p.m.</w:t>
      </w:r>
    </w:p>
    <w:p w14:paraId="06250ADB" w14:textId="77777777" w:rsidR="00FC2B87" w:rsidRDefault="00FC2B87" w:rsidP="00C50FF3">
      <w:pPr>
        <w:pStyle w:val="Base"/>
        <w:tabs>
          <w:tab w:val="left" w:pos="936"/>
        </w:tabs>
      </w:pPr>
      <w:r>
        <w:rPr>
          <w:b/>
        </w:rPr>
        <w:t>Location:</w:t>
      </w:r>
      <w:r>
        <w:rPr>
          <w:i/>
        </w:rPr>
        <w:t xml:space="preserve">  STATEOP Meeting_150 919 662-4657</w:t>
      </w:r>
    </w:p>
    <w:p w14:paraId="561E2FA6" w14:textId="77777777" w:rsidR="00FC2B87" w:rsidRDefault="00FC2B87" w:rsidP="00C50FF3">
      <w:pPr>
        <w:pStyle w:val="Base"/>
        <w:tabs>
          <w:tab w:val="left" w:pos="936"/>
        </w:tabs>
      </w:pPr>
    </w:p>
    <w:p w14:paraId="5F16E711" w14:textId="77777777" w:rsidR="00FC2B87" w:rsidRPr="00B31E75" w:rsidRDefault="00FC2B87">
      <w:pPr>
        <w:pStyle w:val="Paragraph"/>
        <w:rPr>
          <w:i/>
          <w:iCs/>
        </w:rPr>
      </w:pPr>
      <w:r w:rsidRPr="00B31E75">
        <w:rPr>
          <w:b/>
          <w:bCs/>
        </w:rPr>
        <w:t>Reason for Proposed Action:</w:t>
      </w:r>
      <w:r w:rsidRPr="00B31E75">
        <w:t xml:space="preserve">  </w:t>
      </w:r>
      <w:r>
        <w:rPr>
          <w:i/>
          <w:color w:val="000000"/>
          <w:highlight w:val="white"/>
        </w:rPr>
        <w:t>25 NCAC 01C .0407 - Deletes this rule as it is redundant of the text included in 25 NCAC 01C .0405.</w:t>
      </w:r>
    </w:p>
    <w:p w14:paraId="0CAB695F" w14:textId="77777777" w:rsidR="00FC2B87" w:rsidRPr="00B31E75" w:rsidRDefault="00FC2B87">
      <w:pPr>
        <w:pStyle w:val="Paragraph"/>
        <w:rPr>
          <w:i/>
          <w:iCs/>
        </w:rPr>
      </w:pPr>
    </w:p>
    <w:p w14:paraId="26F60E19" w14:textId="77777777" w:rsidR="00FC2B87" w:rsidRPr="003B1C44" w:rsidRDefault="00FC2B87" w:rsidP="003B1C44">
      <w:pPr>
        <w:pStyle w:val="Base"/>
        <w:rPr>
          <w:i/>
        </w:rPr>
      </w:pPr>
      <w:r w:rsidRPr="003B1C44">
        <w:rPr>
          <w:b/>
          <w:bCs/>
        </w:rPr>
        <w:t xml:space="preserve">Comments may be submitted to:  </w:t>
      </w:r>
      <w:r w:rsidRPr="003B1C44">
        <w:rPr>
          <w:i/>
          <w:highlight w:val="white"/>
        </w:rPr>
        <w:t>Denise H. Mazza, 116 West Jones Street, Raleigh, NC 27613; phone (984) 236-0823; email Denise.Mazza@nc.gov</w:t>
      </w:r>
    </w:p>
    <w:p w14:paraId="48878B7B" w14:textId="77777777" w:rsidR="00FC2B87" w:rsidRPr="00B31E75" w:rsidRDefault="00FC2B87" w:rsidP="007C396A">
      <w:pPr>
        <w:pStyle w:val="Paragraph"/>
        <w:rPr>
          <w:i/>
          <w:iCs/>
        </w:rPr>
      </w:pPr>
    </w:p>
    <w:p w14:paraId="12FEC295" w14:textId="77777777" w:rsidR="00FC2B87" w:rsidRPr="00B31E75" w:rsidRDefault="00FC2B87" w:rsidP="007C396A">
      <w:pPr>
        <w:pStyle w:val="Paragraph"/>
        <w:rPr>
          <w:b/>
        </w:rPr>
      </w:pPr>
      <w:r w:rsidRPr="00B31E75">
        <w:rPr>
          <w:b/>
          <w:iCs/>
        </w:rPr>
        <w:t>Comment period ends:</w:t>
      </w:r>
      <w:r w:rsidRPr="00B31E75">
        <w:rPr>
          <w:b/>
          <w:i/>
          <w:iCs/>
        </w:rPr>
        <w:t xml:space="preserve">  </w:t>
      </w:r>
      <w:r>
        <w:rPr>
          <w:i/>
          <w:color w:val="000000"/>
          <w:highlight w:val="white"/>
        </w:rPr>
        <w:t>September 13, 2021</w:t>
      </w:r>
    </w:p>
    <w:p w14:paraId="527B79E3" w14:textId="77777777" w:rsidR="00FC2B87" w:rsidRPr="00B31E75" w:rsidRDefault="00FC2B87">
      <w:pPr>
        <w:pStyle w:val="Paragraph"/>
      </w:pPr>
    </w:p>
    <w:p w14:paraId="65FFD64D" w14:textId="77777777" w:rsidR="00FC2B87" w:rsidRPr="00B31E75" w:rsidRDefault="00FC2B87" w:rsidP="0075063B">
      <w:pPr>
        <w:pStyle w:val="Paragraph"/>
      </w:pPr>
      <w:r w:rsidRPr="00B31E75">
        <w:rPr>
          <w:b/>
        </w:rPr>
        <w:t>Procedure for Subjecting a Proposed Rule to Legislative Review:</w:t>
      </w:r>
      <w:r w:rsidRPr="00B31E75">
        <w:t xml:space="preserve"> </w:t>
      </w:r>
      <w:r>
        <w:t>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22CD23D6" w14:textId="7F7E9AD7" w:rsidR="00FC2B87" w:rsidRDefault="00FC2B87" w:rsidP="001A0C0F">
      <w:pPr>
        <w:pStyle w:val="Paragraph"/>
      </w:pPr>
    </w:p>
    <w:p w14:paraId="37072F1B" w14:textId="77777777" w:rsidR="009B0CB4" w:rsidRPr="00B31E75" w:rsidRDefault="009B0CB4" w:rsidP="001A0C0F">
      <w:pPr>
        <w:pStyle w:val="Paragraph"/>
      </w:pPr>
    </w:p>
    <w:p w14:paraId="32E496BE" w14:textId="77777777" w:rsidR="00FC2B87" w:rsidRPr="00B31E75" w:rsidRDefault="00FC2B87" w:rsidP="00EB6EED">
      <w:pPr>
        <w:pStyle w:val="Paragraph"/>
        <w:rPr>
          <w:b/>
        </w:rPr>
      </w:pPr>
      <w:r w:rsidRPr="00B31E75">
        <w:rPr>
          <w:b/>
        </w:rPr>
        <w:lastRenderedPageBreak/>
        <w:t>Fiscal impact. Does any rule or combination of rules in this notice create an economic impact? Check all that apply.</w:t>
      </w:r>
    </w:p>
    <w:p w14:paraId="0677D43D"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State funds affected</w:t>
      </w:r>
    </w:p>
    <w:p w14:paraId="3E15DA23"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Local funds affected</w:t>
      </w:r>
    </w:p>
    <w:p w14:paraId="675E5079"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Substantial economic impact (&gt;= $1,000,000)</w:t>
      </w:r>
    </w:p>
    <w:p w14:paraId="2842110B"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Approved by OSBM</w:t>
      </w:r>
    </w:p>
    <w:p w14:paraId="099499BB" w14:textId="77777777" w:rsidR="00FC2B87" w:rsidRPr="00D30C7E" w:rsidRDefault="00FC2B87"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D91315">
        <w:rPr>
          <w:b/>
        </w:rPr>
      </w:r>
      <w:r w:rsidR="00D91315">
        <w:rPr>
          <w:b/>
        </w:rPr>
        <w:fldChar w:fldCharType="separate"/>
      </w:r>
      <w:r w:rsidRPr="00D30C7E">
        <w:rPr>
          <w:b/>
        </w:rPr>
        <w:fldChar w:fldCharType="end"/>
      </w:r>
      <w:r>
        <w:rPr>
          <w:b/>
        </w:rPr>
        <w:tab/>
        <w:t>No fiscal note required</w:t>
      </w:r>
    </w:p>
    <w:p w14:paraId="68B0C4C7" w14:textId="3F9F52C0" w:rsidR="00FC2B87" w:rsidRDefault="00FC2B87" w:rsidP="00C376AC">
      <w:pPr>
        <w:pStyle w:val="Rule"/>
      </w:pPr>
      <w:r w:rsidRPr="00C376AC">
        <w:t>25 NCAC 01C .0407</w:t>
      </w:r>
      <w:r w:rsidRPr="00C376AC">
        <w:tab/>
        <w:t>TEMPORARY PART-TIME APPOINTMENT</w:t>
      </w:r>
    </w:p>
    <w:p w14:paraId="5E365D99" w14:textId="77777777" w:rsidR="000F40FC" w:rsidRPr="000F40FC" w:rsidRDefault="000F40FC" w:rsidP="000F40FC">
      <w:pPr>
        <w:pStyle w:val="Base"/>
      </w:pPr>
    </w:p>
    <w:p w14:paraId="3FC8FC51" w14:textId="77777777" w:rsidR="00FC2B87" w:rsidRDefault="00FC2B87" w:rsidP="00FC2B87">
      <w:pPr>
        <w:pStyle w:val="HistoryAuthority"/>
      </w:pPr>
      <w:r w:rsidRPr="00C376AC">
        <w:t>Authority G.S. 126-4</w:t>
      </w:r>
      <w:r>
        <w:t>.</w:t>
      </w:r>
    </w:p>
    <w:p w14:paraId="1C8479FB" w14:textId="77777777" w:rsidR="00FC2B87" w:rsidRPr="005E4FB1" w:rsidRDefault="00FC2B87" w:rsidP="00F14105">
      <w:pPr>
        <w:pStyle w:val="Base"/>
      </w:pPr>
    </w:p>
    <w:p w14:paraId="545587A7" w14:textId="77777777" w:rsidR="00FC2B87" w:rsidRDefault="00FC2B87"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42"/>
          <w:footerReference w:type="default" r:id="rId4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4"/>
          <w:footerReference w:type="default" r:id="rId45"/>
          <w:pgSz w:w="12240" w:h="15840"/>
          <w:pgMar w:top="360" w:right="720" w:bottom="360" w:left="720" w:header="360" w:footer="360" w:gutter="0"/>
          <w:cols w:space="720"/>
        </w:sectPr>
      </w:pPr>
    </w:p>
    <w:p w14:paraId="7290B3F9" w14:textId="77777777" w:rsidR="00AA0BE3" w:rsidRDefault="00AA0BE3" w:rsidP="00EE1C7B">
      <w:pPr>
        <w:pStyle w:val="DepartmentTitle"/>
      </w:pPr>
      <w:r>
        <w:t>Title 15A - Department of Environmental Quality</w:t>
      </w:r>
    </w:p>
    <w:p w14:paraId="34554F45" w14:textId="77777777" w:rsidR="00AA0BE3" w:rsidRDefault="00AA0BE3" w:rsidP="00EE1C7B">
      <w:pPr>
        <w:pStyle w:val="Base"/>
      </w:pPr>
    </w:p>
    <w:p w14:paraId="47CECEA0" w14:textId="77777777" w:rsidR="00AA0BE3" w:rsidRPr="004E24E2" w:rsidRDefault="00AA0BE3" w:rsidP="004E24E2">
      <w:pPr>
        <w:pStyle w:val="Paragraph"/>
        <w:rPr>
          <w:b/>
        </w:rPr>
      </w:pPr>
      <w:r w:rsidRPr="004E24E2">
        <w:rPr>
          <w:b/>
        </w:rPr>
        <w:t>Rule-making Agency:</w:t>
      </w:r>
      <w:r w:rsidRPr="004E24E2">
        <w:rPr>
          <w:i/>
        </w:rPr>
        <w:t xml:space="preserve">  </w:t>
      </w:r>
      <w:r>
        <w:rPr>
          <w:i/>
        </w:rPr>
        <w:t>Wildlife Resources Commission</w:t>
      </w:r>
    </w:p>
    <w:p w14:paraId="63D9B1AE" w14:textId="77777777" w:rsidR="00AA0BE3" w:rsidRDefault="00AA0BE3">
      <w:pPr>
        <w:pStyle w:val="Base"/>
      </w:pPr>
    </w:p>
    <w:p w14:paraId="31824D15" w14:textId="77777777" w:rsidR="00AA0BE3" w:rsidRPr="004E24E2" w:rsidRDefault="00AA0BE3" w:rsidP="004E24E2">
      <w:pPr>
        <w:pStyle w:val="Paragraph"/>
        <w:rPr>
          <w:b/>
        </w:rPr>
      </w:pPr>
      <w:r w:rsidRPr="004E24E2">
        <w:rPr>
          <w:b/>
        </w:rPr>
        <w:t>Rule Citation:</w:t>
      </w:r>
      <w:r w:rsidRPr="004E24E2">
        <w:rPr>
          <w:i/>
        </w:rPr>
        <w:t xml:space="preserve">  </w:t>
      </w:r>
      <w:r>
        <w:rPr>
          <w:i/>
        </w:rPr>
        <w:t>15A NCAC 10D .0103</w:t>
      </w:r>
    </w:p>
    <w:p w14:paraId="6ED3F58B" w14:textId="77777777" w:rsidR="00AA0BE3" w:rsidRDefault="00AA0BE3">
      <w:pPr>
        <w:pStyle w:val="Base"/>
      </w:pPr>
    </w:p>
    <w:p w14:paraId="547FCA4F" w14:textId="77777777" w:rsidR="00AA0BE3" w:rsidRPr="004E24E2" w:rsidRDefault="00AA0BE3" w:rsidP="004E24E2">
      <w:pPr>
        <w:pStyle w:val="Paragraph"/>
        <w:rPr>
          <w:b/>
        </w:rPr>
      </w:pPr>
      <w:r w:rsidRPr="004E24E2">
        <w:rPr>
          <w:b/>
        </w:rPr>
        <w:t>Effective Date:</w:t>
      </w:r>
      <w:r w:rsidRPr="004E24E2">
        <w:rPr>
          <w:i/>
        </w:rPr>
        <w:t xml:space="preserve">  </w:t>
      </w:r>
      <w:r>
        <w:rPr>
          <w:i/>
        </w:rPr>
        <w:t>August 1, 2021</w:t>
      </w:r>
    </w:p>
    <w:p w14:paraId="4581196E" w14:textId="77777777" w:rsidR="00AA0BE3" w:rsidRDefault="00AA0BE3">
      <w:pPr>
        <w:pStyle w:val="Base"/>
      </w:pPr>
    </w:p>
    <w:p w14:paraId="04B97DE9" w14:textId="77777777" w:rsidR="00AA0BE3" w:rsidRPr="004E24E2" w:rsidRDefault="00AA0BE3" w:rsidP="004E24E2">
      <w:pPr>
        <w:pStyle w:val="Paragraph"/>
        <w:rPr>
          <w:b/>
        </w:rPr>
      </w:pPr>
      <w:r w:rsidRPr="004E24E2">
        <w:rPr>
          <w:b/>
        </w:rPr>
        <w:t>Date Approved by the Rules Review Commission:</w:t>
      </w:r>
      <w:r w:rsidRPr="004E24E2">
        <w:rPr>
          <w:i/>
        </w:rPr>
        <w:t xml:space="preserve">  </w:t>
      </w:r>
      <w:r>
        <w:rPr>
          <w:i/>
        </w:rPr>
        <w:t>June 17, 2021</w:t>
      </w:r>
    </w:p>
    <w:p w14:paraId="5B200B2A" w14:textId="77777777" w:rsidR="00AA0BE3" w:rsidRDefault="00AA0BE3">
      <w:pPr>
        <w:pStyle w:val="Base"/>
      </w:pPr>
    </w:p>
    <w:p w14:paraId="77593AF2" w14:textId="77777777" w:rsidR="00AA0BE3" w:rsidRDefault="00AA0BE3" w:rsidP="004E24E2">
      <w:pPr>
        <w:pStyle w:val="Paragraph"/>
        <w:rPr>
          <w:i/>
        </w:rPr>
      </w:pPr>
      <w:r w:rsidRPr="004E24E2">
        <w:rPr>
          <w:b/>
        </w:rPr>
        <w:t>Reason for Action:</w:t>
      </w:r>
      <w:r w:rsidRPr="004E24E2">
        <w:rPr>
          <w:i/>
        </w:rPr>
        <w:t xml:space="preserve">  </w:t>
      </w:r>
      <w:r>
        <w:rPr>
          <w:i/>
        </w:rPr>
        <w:t>G.S. 150B-21.1(7)d, 150B-21.1(a)(7)b, and 150B-21.3(b2).  Temporary amendments to this rule are necessary to establish hunting seasons and manage game lands.  This rule was adopted by the Agency in February 2021 and was objected to. At this point, permanent rulemaking is contrary to public interest, as changes need to be in place before August 1, 2021 when the public is notified of the upcoming 2021-22 hunting seasons.  To avoid confusing the regulated public, the agency is adopting this rule under temporary procedures.</w:t>
      </w:r>
    </w:p>
    <w:p w14:paraId="35375D4F" w14:textId="77777777" w:rsidR="00AA0BE3" w:rsidRPr="004E24E2" w:rsidRDefault="00AA0BE3" w:rsidP="004665C7">
      <w:pPr>
        <w:pStyle w:val="Base"/>
      </w:pPr>
    </w:p>
    <w:p w14:paraId="2803823B" w14:textId="77777777" w:rsidR="00AA0BE3" w:rsidRDefault="00AA0BE3" w:rsidP="00C77414">
      <w:pPr>
        <w:pStyle w:val="Chapter"/>
      </w:pPr>
      <w:r>
        <w:t>Chapter 10 - Wildlife Resources and Water Safety</w:t>
      </w:r>
    </w:p>
    <w:p w14:paraId="29A7E5CE" w14:textId="77777777" w:rsidR="00AA0BE3" w:rsidRDefault="00AA0BE3" w:rsidP="00C77414">
      <w:pPr>
        <w:pStyle w:val="Base"/>
      </w:pPr>
    </w:p>
    <w:p w14:paraId="2927D78B" w14:textId="77777777" w:rsidR="00AA0BE3" w:rsidRDefault="00AA0BE3" w:rsidP="00C77414">
      <w:pPr>
        <w:pStyle w:val="SubChapter"/>
      </w:pPr>
      <w:r>
        <w:t xml:space="preserve">SUBCHAPTER 10D </w:t>
      </w:r>
      <w:r>
        <w:noBreakHyphen/>
        <w:t xml:space="preserve"> GAME LANDS REGULATIONS</w:t>
      </w:r>
    </w:p>
    <w:p w14:paraId="7884C2D0" w14:textId="77777777" w:rsidR="00AA0BE3" w:rsidRDefault="00AA0BE3" w:rsidP="00C77414">
      <w:pPr>
        <w:pStyle w:val="Base"/>
      </w:pPr>
    </w:p>
    <w:p w14:paraId="1832A52B" w14:textId="77777777" w:rsidR="00AA0BE3" w:rsidRDefault="00AA0BE3" w:rsidP="00C77414">
      <w:pPr>
        <w:pStyle w:val="Section"/>
      </w:pPr>
      <w:r>
        <w:t>SECTION .0100 - GAME LANDS REGULATIONS</w:t>
      </w:r>
    </w:p>
    <w:p w14:paraId="69F722FB" w14:textId="77777777" w:rsidR="00AA0BE3" w:rsidRPr="00C77414" w:rsidRDefault="00AA0BE3" w:rsidP="00C77414">
      <w:pPr>
        <w:pStyle w:val="Base"/>
      </w:pPr>
    </w:p>
    <w:p w14:paraId="4905F882" w14:textId="77777777" w:rsidR="00AA0BE3" w:rsidRPr="00C77414" w:rsidRDefault="00AA0BE3" w:rsidP="00C77414">
      <w:pPr>
        <w:pStyle w:val="Rule"/>
      </w:pPr>
      <w:r w:rsidRPr="00C77414">
        <w:t>15A NCAC 10D .0103</w:t>
      </w:r>
      <w:r w:rsidRPr="00C77414">
        <w:tab/>
        <w:t>HUNTING ON GAME LANDS</w:t>
      </w:r>
    </w:p>
    <w:p w14:paraId="051B80B3" w14:textId="77777777" w:rsidR="00AA0BE3" w:rsidRPr="00C77414" w:rsidRDefault="00AA0BE3" w:rsidP="00C77414">
      <w:pPr>
        <w:pStyle w:val="Paragraph"/>
      </w:pPr>
      <w:r w:rsidRPr="00C77414">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14:paraId="0B2514F8" w14:textId="77777777" w:rsidR="00AA0BE3" w:rsidRPr="00C77414" w:rsidRDefault="00AA0BE3" w:rsidP="00C77414">
      <w:pPr>
        <w:pStyle w:val="Paragraph"/>
      </w:pPr>
      <w:r w:rsidRPr="00C77414">
        <w:t>(b)  Traffic Requirements. No person shall park a vehicle on game lands in such a manner as to block traffic or gates, or otherwise prevent vehicles from using any roadway.</w:t>
      </w:r>
    </w:p>
    <w:p w14:paraId="28A21B94" w14:textId="77777777" w:rsidR="00AA0BE3" w:rsidRPr="00C77414" w:rsidRDefault="00AA0BE3" w:rsidP="00C77414">
      <w:pPr>
        <w:pStyle w:val="Paragraph"/>
      </w:pPr>
      <w:r w:rsidRPr="00C77414">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6E08BA0E" w14:textId="77777777" w:rsidR="00AA0BE3" w:rsidRPr="00C77414" w:rsidRDefault="00AA0BE3" w:rsidP="00C77414">
      <w:pPr>
        <w:pStyle w:val="Paragraph"/>
      </w:pPr>
      <w:r w:rsidRPr="00C77414">
        <w:t xml:space="preserve">(d)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w:t>
      </w:r>
      <w:r w:rsidRPr="00C77414">
        <w:rPr>
          <w:strike/>
        </w:rPr>
        <w:t>On managed waterfowl impoundments, persons shall:</w:t>
      </w:r>
    </w:p>
    <w:p w14:paraId="5FD69B41" w14:textId="77777777" w:rsidR="00AA0BE3" w:rsidRPr="00C77414" w:rsidRDefault="00AA0BE3" w:rsidP="00C77414">
      <w:pPr>
        <w:pStyle w:val="SubParagraph"/>
        <w:tabs>
          <w:tab w:val="clear" w:pos="1800"/>
        </w:tabs>
      </w:pPr>
      <w:r w:rsidRPr="00C77414">
        <w:rPr>
          <w:strike/>
        </w:rPr>
        <w:t>(1)</w:t>
      </w:r>
      <w:r w:rsidRPr="00C77414">
        <w:tab/>
      </w:r>
      <w:r w:rsidRPr="00C77414">
        <w:rPr>
          <w:strike/>
        </w:rPr>
        <w:t>not enter the posted impoundment areas earlier than 4:00 a.m. on the permitted hunting dates;</w:t>
      </w:r>
    </w:p>
    <w:p w14:paraId="470EE34E" w14:textId="77777777" w:rsidR="00AA0BE3" w:rsidRPr="00C77414" w:rsidRDefault="00AA0BE3" w:rsidP="00C77414">
      <w:pPr>
        <w:pStyle w:val="SubParagraph"/>
        <w:tabs>
          <w:tab w:val="clear" w:pos="1800"/>
        </w:tabs>
      </w:pPr>
      <w:r w:rsidRPr="00C77414">
        <w:rPr>
          <w:strike/>
        </w:rPr>
        <w:t>(2)</w:t>
      </w:r>
      <w:r w:rsidRPr="00C77414">
        <w:tab/>
      </w:r>
      <w:r w:rsidRPr="00C77414">
        <w:rPr>
          <w:strike/>
        </w:rPr>
        <w:t>not hunt after 1:00 p.m. on such hunting dates;</w:t>
      </w:r>
    </w:p>
    <w:p w14:paraId="2133073F" w14:textId="77777777" w:rsidR="00AA0BE3" w:rsidRPr="00C77414" w:rsidRDefault="00AA0BE3" w:rsidP="00C77414">
      <w:pPr>
        <w:pStyle w:val="SubParagraph"/>
        <w:tabs>
          <w:tab w:val="clear" w:pos="1800"/>
        </w:tabs>
      </w:pPr>
      <w:r w:rsidRPr="00C77414">
        <w:rPr>
          <w:strike/>
        </w:rPr>
        <w:t>(3)</w:t>
      </w:r>
      <w:r w:rsidRPr="00C77414">
        <w:tab/>
      </w:r>
      <w:r w:rsidRPr="00C77414">
        <w:rPr>
          <w:strike/>
        </w:rPr>
        <w:t>not set decoys out prior to 4:00 a.m.;</w:t>
      </w:r>
    </w:p>
    <w:p w14:paraId="3DA9C28B" w14:textId="77777777" w:rsidR="00AA0BE3" w:rsidRPr="00C77414" w:rsidRDefault="00AA0BE3" w:rsidP="00C77414">
      <w:pPr>
        <w:pStyle w:val="SubParagraph"/>
        <w:tabs>
          <w:tab w:val="clear" w:pos="1800"/>
        </w:tabs>
      </w:pPr>
      <w:r w:rsidRPr="00C77414">
        <w:rPr>
          <w:strike/>
        </w:rPr>
        <w:t>(4)</w:t>
      </w:r>
      <w:r w:rsidRPr="00C77414">
        <w:tab/>
      </w:r>
      <w:r w:rsidRPr="00C77414">
        <w:rPr>
          <w:strike/>
        </w:rPr>
        <w:t>remove decoys by 3:00 p.m. each day; and</w:t>
      </w:r>
    </w:p>
    <w:p w14:paraId="3499335A" w14:textId="77777777" w:rsidR="00AA0BE3" w:rsidRPr="00C77414" w:rsidRDefault="00AA0BE3" w:rsidP="00C77414">
      <w:pPr>
        <w:pStyle w:val="SubParagraph"/>
        <w:tabs>
          <w:tab w:val="clear" w:pos="1800"/>
        </w:tabs>
      </w:pPr>
      <w:r w:rsidRPr="00C77414">
        <w:rPr>
          <w:strike/>
        </w:rPr>
        <w:t>(5)</w:t>
      </w:r>
      <w:r w:rsidRPr="00C77414">
        <w:tab/>
      </w:r>
      <w:r w:rsidRPr="00C77414">
        <w:rPr>
          <w:strike/>
        </w:rPr>
        <w:t>not operate any vessel or vehicle powered by an internal combustion engine.</w:t>
      </w:r>
    </w:p>
    <w:p w14:paraId="7453C9E6" w14:textId="77777777" w:rsidR="00AA0BE3" w:rsidRPr="00C77414" w:rsidRDefault="00AA0BE3" w:rsidP="00C77414">
      <w:pPr>
        <w:pStyle w:val="SubParagraph"/>
        <w:tabs>
          <w:tab w:val="clear" w:pos="1800"/>
        </w:tabs>
      </w:pPr>
      <w:r w:rsidRPr="00C77414">
        <w:rPr>
          <w:u w:val="single"/>
        </w:rPr>
        <w:t>(1)</w:t>
      </w:r>
      <w:r w:rsidRPr="00C77414">
        <w:tab/>
      </w:r>
      <w:r w:rsidRPr="00C77414">
        <w:rPr>
          <w:u w:val="single"/>
        </w:rPr>
        <w:t>On managed waterfowl impoundments, persons shall:</w:t>
      </w:r>
    </w:p>
    <w:p w14:paraId="4D758453" w14:textId="77777777" w:rsidR="00AA0BE3" w:rsidRPr="00C77414" w:rsidRDefault="00AA0BE3" w:rsidP="00C77414">
      <w:pPr>
        <w:pStyle w:val="Part"/>
        <w:tabs>
          <w:tab w:val="clear" w:pos="2520"/>
        </w:tabs>
      </w:pPr>
      <w:r w:rsidRPr="00C77414">
        <w:rPr>
          <w:u w:val="single"/>
        </w:rPr>
        <w:t>(A)</w:t>
      </w:r>
      <w:r w:rsidRPr="00C77414">
        <w:tab/>
      </w:r>
      <w:r w:rsidRPr="00C77414">
        <w:rPr>
          <w:u w:val="single"/>
        </w:rPr>
        <w:t>not enter the posted impoundment areas earlier than 4:00 a.m. on the permitted hunting dates;</w:t>
      </w:r>
    </w:p>
    <w:p w14:paraId="30624316" w14:textId="77777777" w:rsidR="00AA0BE3" w:rsidRPr="00C77414" w:rsidRDefault="00AA0BE3" w:rsidP="00C77414">
      <w:pPr>
        <w:pStyle w:val="Part"/>
        <w:tabs>
          <w:tab w:val="clear" w:pos="2520"/>
        </w:tabs>
      </w:pPr>
      <w:r w:rsidRPr="00C77414">
        <w:rPr>
          <w:u w:val="single"/>
        </w:rPr>
        <w:t>(B)</w:t>
      </w:r>
      <w:r w:rsidRPr="00C77414">
        <w:tab/>
      </w:r>
      <w:r w:rsidRPr="00C77414">
        <w:rPr>
          <w:u w:val="single"/>
        </w:rPr>
        <w:t>not hunt after 1:00 p.m. on such hunting dates;</w:t>
      </w:r>
    </w:p>
    <w:p w14:paraId="44B48227" w14:textId="77777777" w:rsidR="00AA0BE3" w:rsidRPr="00C77414" w:rsidRDefault="00AA0BE3" w:rsidP="00C77414">
      <w:pPr>
        <w:pStyle w:val="Part"/>
        <w:tabs>
          <w:tab w:val="clear" w:pos="2520"/>
        </w:tabs>
      </w:pPr>
      <w:r w:rsidRPr="00C77414">
        <w:rPr>
          <w:u w:val="single"/>
        </w:rPr>
        <w:t>(C)</w:t>
      </w:r>
      <w:r w:rsidRPr="00C77414">
        <w:tab/>
      </w:r>
      <w:r w:rsidRPr="00C77414">
        <w:rPr>
          <w:u w:val="single"/>
        </w:rPr>
        <w:t>not set decoys out prior to 4:00 a.m.;</w:t>
      </w:r>
    </w:p>
    <w:p w14:paraId="5BF1DFDE" w14:textId="77777777" w:rsidR="00AA0BE3" w:rsidRPr="00C77414" w:rsidRDefault="00AA0BE3" w:rsidP="00C77414">
      <w:pPr>
        <w:pStyle w:val="Part"/>
        <w:tabs>
          <w:tab w:val="clear" w:pos="2520"/>
        </w:tabs>
      </w:pPr>
      <w:r w:rsidRPr="00C77414">
        <w:rPr>
          <w:u w:val="single"/>
        </w:rPr>
        <w:t>(D)</w:t>
      </w:r>
      <w:r w:rsidRPr="00C77414">
        <w:tab/>
      </w:r>
      <w:r w:rsidRPr="00C77414">
        <w:rPr>
          <w:u w:val="single"/>
        </w:rPr>
        <w:t>remove decoys by 3:00 p.m. each day; and</w:t>
      </w:r>
    </w:p>
    <w:p w14:paraId="69262F59" w14:textId="77777777" w:rsidR="00AA0BE3" w:rsidRPr="00C77414" w:rsidRDefault="00AA0BE3" w:rsidP="00C77414">
      <w:pPr>
        <w:pStyle w:val="Part"/>
        <w:tabs>
          <w:tab w:val="clear" w:pos="2520"/>
        </w:tabs>
      </w:pPr>
      <w:r w:rsidRPr="00C77414">
        <w:rPr>
          <w:u w:val="single"/>
        </w:rPr>
        <w:t>(E)</w:t>
      </w:r>
      <w:r w:rsidRPr="00C77414">
        <w:tab/>
      </w:r>
      <w:r w:rsidRPr="00C77414">
        <w:rPr>
          <w:u w:val="single"/>
        </w:rPr>
        <w:t>not operate any vessel or vehicle powered by an internal combustion engine.</w:t>
      </w:r>
    </w:p>
    <w:p w14:paraId="78F35227" w14:textId="77777777" w:rsidR="00AA0BE3" w:rsidRPr="00C77414" w:rsidRDefault="00AA0BE3" w:rsidP="00C77414">
      <w:pPr>
        <w:pStyle w:val="SubParagraph"/>
        <w:tabs>
          <w:tab w:val="clear" w:pos="1800"/>
        </w:tabs>
      </w:pPr>
      <w:r w:rsidRPr="00C77414">
        <w:rPr>
          <w:u w:val="single"/>
        </w:rPr>
        <w:t>(2)</w:t>
      </w:r>
      <w:r w:rsidRPr="00C77414">
        <w:tab/>
      </w:r>
      <w:r w:rsidRPr="00C77414">
        <w:rPr>
          <w:u w:val="single"/>
        </w:rPr>
        <w:t>On Sundays, the following shall be prohibited:</w:t>
      </w:r>
    </w:p>
    <w:p w14:paraId="29A3A6CB" w14:textId="77777777" w:rsidR="00AA0BE3" w:rsidRPr="00C77414" w:rsidRDefault="00AA0BE3" w:rsidP="00C77414">
      <w:pPr>
        <w:pStyle w:val="Part"/>
        <w:tabs>
          <w:tab w:val="clear" w:pos="2520"/>
        </w:tabs>
      </w:pPr>
      <w:r w:rsidRPr="00C77414">
        <w:rPr>
          <w:u w:val="single"/>
        </w:rPr>
        <w:t>(A)</w:t>
      </w:r>
      <w:r w:rsidRPr="00C77414">
        <w:tab/>
      </w:r>
      <w:r w:rsidRPr="00C77414">
        <w:rPr>
          <w:u w:val="single"/>
        </w:rPr>
        <w:t>hunting with a firearm between 9:30 AM and 12:30 PM;</w:t>
      </w:r>
    </w:p>
    <w:p w14:paraId="064280B5" w14:textId="77777777" w:rsidR="00AA0BE3" w:rsidRPr="00C77414" w:rsidRDefault="00AA0BE3" w:rsidP="00C77414">
      <w:pPr>
        <w:pStyle w:val="Part"/>
        <w:tabs>
          <w:tab w:val="clear" w:pos="2520"/>
        </w:tabs>
      </w:pPr>
      <w:r w:rsidRPr="00C77414">
        <w:rPr>
          <w:u w:val="single"/>
        </w:rPr>
        <w:t>(B)</w:t>
      </w:r>
      <w:r w:rsidRPr="00C77414">
        <w:tab/>
      </w:r>
      <w:r w:rsidRPr="00C77414">
        <w:rPr>
          <w:u w:val="single"/>
        </w:rPr>
        <w:t>the use of a firearm to take deer that are run or chased by dogs;</w:t>
      </w:r>
    </w:p>
    <w:p w14:paraId="405053C1" w14:textId="77777777" w:rsidR="00AA0BE3" w:rsidRPr="00C77414" w:rsidRDefault="00AA0BE3" w:rsidP="00C77414">
      <w:pPr>
        <w:pStyle w:val="Part"/>
        <w:tabs>
          <w:tab w:val="clear" w:pos="2520"/>
        </w:tabs>
      </w:pPr>
      <w:r w:rsidRPr="00C77414">
        <w:rPr>
          <w:u w:val="single"/>
        </w:rPr>
        <w:t>(C)</w:t>
      </w:r>
      <w:r w:rsidRPr="00C77414">
        <w:tab/>
      </w:r>
      <w:r w:rsidRPr="00C77414">
        <w:rPr>
          <w:u w:val="single"/>
        </w:rPr>
        <w:t>hunting with a firearm within 500 yards of a place of religious worship, as defined by G.S. 14-54.1(b), or any accessory structure</w:t>
      </w:r>
      <w:r w:rsidRPr="00C77414">
        <w:t xml:space="preserve"> </w:t>
      </w:r>
      <w:r w:rsidRPr="00C77414">
        <w:rPr>
          <w:strike/>
        </w:rPr>
        <w:t>thereof.</w:t>
      </w:r>
      <w:r w:rsidRPr="00C77414">
        <w:t xml:space="preserve"> </w:t>
      </w:r>
      <w:r w:rsidRPr="00C77414">
        <w:rPr>
          <w:u w:val="single"/>
        </w:rPr>
        <w:t>thereof, and</w:t>
      </w:r>
    </w:p>
    <w:p w14:paraId="64A9EF33" w14:textId="77777777" w:rsidR="00AA0BE3" w:rsidRPr="00C77414" w:rsidRDefault="00AA0BE3" w:rsidP="00C77414">
      <w:pPr>
        <w:pStyle w:val="Part"/>
        <w:tabs>
          <w:tab w:val="clear" w:pos="2520"/>
        </w:tabs>
      </w:pPr>
      <w:r w:rsidRPr="00C77414">
        <w:rPr>
          <w:u w:val="single"/>
        </w:rPr>
        <w:t>(D)</w:t>
      </w:r>
      <w:r w:rsidRPr="00C77414">
        <w:tab/>
      </w:r>
      <w:r w:rsidRPr="00C77414">
        <w:rPr>
          <w:u w:val="single"/>
        </w:rPr>
        <w:t xml:space="preserve">hunting migratory </w:t>
      </w:r>
      <w:r w:rsidRPr="0041781E">
        <w:rPr>
          <w:u w:val="single"/>
        </w:rPr>
        <w:t>game birds.</w:t>
      </w:r>
    </w:p>
    <w:p w14:paraId="664A5A6E" w14:textId="77777777" w:rsidR="00AA0BE3" w:rsidRPr="00C77414" w:rsidRDefault="00AA0BE3" w:rsidP="00C77414">
      <w:pPr>
        <w:pStyle w:val="Paragraph"/>
      </w:pPr>
      <w:r w:rsidRPr="00C77414">
        <w:t xml:space="preserve">On designated youth waterfowl days, youths may hunt on managed waterfowl impoundments from ½ hour before sunrise to sunset. </w:t>
      </w:r>
      <w:r w:rsidRPr="00C77414">
        <w:rPr>
          <w:shd w:val="clear" w:color="auto" w:fill="FFFFFF"/>
        </w:rPr>
        <w:t xml:space="preserve">On designated veterans and military waterfowl days, veterans, </w:t>
      </w:r>
      <w:bookmarkStart w:id="5" w:name="_Hlk32577734"/>
      <w:r w:rsidRPr="00C77414">
        <w:rPr>
          <w:shd w:val="clear" w:color="auto" w:fill="FFFFFF"/>
        </w:rPr>
        <w:t xml:space="preserve">as defined in 38 USC 101, and members of the Armed Forces on active duty, including members of the National Guard and Reserves on active duty other than for training, </w:t>
      </w:r>
      <w:bookmarkEnd w:id="5"/>
      <w:r w:rsidRPr="00C77414">
        <w:rPr>
          <w:shd w:val="clear" w:color="auto" w:fill="FFFFFF"/>
        </w:rPr>
        <w:t>with valid credentials may hunt on game lands and impoundments not designated as permit-only areas from ½ hour before sunrise to sunset.</w:t>
      </w:r>
      <w:r w:rsidRPr="00C77414">
        <w:t xml:space="preserve"> Restrictions </w:t>
      </w:r>
      <w:r w:rsidRPr="00C77414">
        <w:rPr>
          <w:strike/>
        </w:rPr>
        <w:t>(1),</w:t>
      </w:r>
      <w:r w:rsidRPr="00C77414">
        <w:t xml:space="preserve"> </w:t>
      </w:r>
      <w:r w:rsidRPr="00C77414">
        <w:rPr>
          <w:u w:val="single"/>
        </w:rPr>
        <w:t>(1)(A), (1)(C),</w:t>
      </w:r>
      <w:r w:rsidRPr="00C77414">
        <w:t xml:space="preserve"> </w:t>
      </w:r>
      <w:r w:rsidRPr="00C77414">
        <w:rPr>
          <w:strike/>
        </w:rPr>
        <w:t>(3),</w:t>
      </w:r>
      <w:r w:rsidRPr="00C77414">
        <w:t xml:space="preserve"> and </w:t>
      </w:r>
      <w:r w:rsidRPr="00C77414">
        <w:rPr>
          <w:strike/>
        </w:rPr>
        <w:t>(5)</w:t>
      </w:r>
      <w:r w:rsidRPr="00C77414">
        <w:rPr>
          <w:u w:val="single"/>
        </w:rPr>
        <w:t>(1)(E)</w:t>
      </w:r>
      <w:r w:rsidRPr="00C77414">
        <w:t xml:space="preserve">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w:t>
      </w:r>
      <w:r w:rsidRPr="00C77414">
        <w:rPr>
          <w:strike/>
        </w:rPr>
        <w:t xml:space="preserve">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w:t>
      </w:r>
      <w:r w:rsidRPr="00C77414">
        <w:rPr>
          <w:strike/>
        </w:rPr>
        <w:lastRenderedPageBreak/>
        <w:t>question. No person shall take or attempt to take any game birds or game animals attracted to such foods.</w:t>
      </w:r>
    </w:p>
    <w:p w14:paraId="4D7C252C" w14:textId="77777777" w:rsidR="00AA0BE3" w:rsidRPr="00C77414" w:rsidRDefault="00AA0BE3" w:rsidP="00C77414">
      <w:pPr>
        <w:pStyle w:val="Paragraph"/>
      </w:pPr>
      <w:r w:rsidRPr="00C77414">
        <w:t>(e)  Definitions:</w:t>
      </w:r>
    </w:p>
    <w:p w14:paraId="2EAAE273" w14:textId="77777777" w:rsidR="00AA0BE3" w:rsidRPr="00C77414" w:rsidRDefault="00AA0BE3" w:rsidP="00C77414">
      <w:pPr>
        <w:pStyle w:val="SubParagraph"/>
        <w:tabs>
          <w:tab w:val="clear" w:pos="1800"/>
        </w:tabs>
      </w:pPr>
      <w:r w:rsidRPr="00C77414">
        <w:t>(1)</w:t>
      </w:r>
      <w:r w:rsidRPr="00C77414">
        <w:tab/>
        <w:t>For purposes of this Section, "Dove Only Area" refers to a Game Land on which doves may be taken and dove hunting is limited to Mondays, Wednesdays, Saturdays, Thanksgiving Day, Christmas Day, and New Year's Days within the federally-announced season.</w:t>
      </w:r>
    </w:p>
    <w:p w14:paraId="6CBE2AF8" w14:textId="77777777" w:rsidR="00AA0BE3" w:rsidRPr="00C77414" w:rsidRDefault="00AA0BE3" w:rsidP="00C77414">
      <w:pPr>
        <w:pStyle w:val="SubParagraph"/>
        <w:tabs>
          <w:tab w:val="clear" w:pos="1800"/>
        </w:tabs>
      </w:pPr>
      <w:r w:rsidRPr="00C77414">
        <w:t>(2)</w:t>
      </w:r>
      <w:r w:rsidRPr="00C77414">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14:paraId="56835A16" w14:textId="77777777" w:rsidR="00AA0BE3" w:rsidRPr="00C77414" w:rsidRDefault="00AA0BE3" w:rsidP="00C77414">
      <w:pPr>
        <w:pStyle w:val="SubParagraph"/>
        <w:tabs>
          <w:tab w:val="clear" w:pos="1800"/>
        </w:tabs>
      </w:pPr>
      <w:r w:rsidRPr="00C77414">
        <w:t>(3)</w:t>
      </w:r>
      <w:r w:rsidRPr="00C77414">
        <w:tab/>
        <w:t>For purposes of this Section, "Six Days per Week Area" refers to a Game Land on which any game may be taken on the open days of Monday, Tuesday, Wednesday, Thursday, Friday, and Saturday during the open seasons.</w:t>
      </w:r>
    </w:p>
    <w:p w14:paraId="0823F0B6" w14:textId="77777777" w:rsidR="00AA0BE3" w:rsidRPr="00C77414" w:rsidRDefault="00AA0BE3" w:rsidP="00C77414">
      <w:pPr>
        <w:pStyle w:val="SubParagraph"/>
        <w:tabs>
          <w:tab w:val="clear" w:pos="1800"/>
        </w:tabs>
      </w:pPr>
      <w:r w:rsidRPr="00C77414">
        <w:rPr>
          <w:u w:val="single"/>
        </w:rPr>
        <w:t>(4)</w:t>
      </w:r>
      <w:r w:rsidRPr="00C77414">
        <w:tab/>
      </w:r>
      <w:r w:rsidRPr="00C77414">
        <w:rPr>
          <w:u w:val="single"/>
        </w:rPr>
        <w:t>For purposes of this Section, "Seven Days per Week Area" refers to a Game Land on which game may be taken during the open season on Mondays, Tuesdays, Wednesdays, Thursdays, Fridays, Saturdays, and Sundays.</w:t>
      </w:r>
    </w:p>
    <w:p w14:paraId="65D62D1D" w14:textId="77777777" w:rsidR="00AA0BE3" w:rsidRPr="00C77414" w:rsidRDefault="00AA0BE3" w:rsidP="00C77414">
      <w:pPr>
        <w:pStyle w:val="SubParagraph"/>
        <w:tabs>
          <w:tab w:val="clear" w:pos="1800"/>
        </w:tabs>
      </w:pPr>
      <w:r w:rsidRPr="00C77414">
        <w:rPr>
          <w:u w:val="single"/>
        </w:rPr>
        <w:t>(5)</w:t>
      </w:r>
      <w:r w:rsidRPr="00C77414">
        <w:tab/>
      </w:r>
      <w:r w:rsidRPr="00C77414">
        <w:rPr>
          <w:u w:val="single"/>
        </w:rPr>
        <w:t>For purposes of this Section, "Four Days per Week Area" refers to a Game Land on which any game may be taken during the open seasons and hunting is limited to Tuesdays, Thursdays, Saturdays, and Sundays. Raccoon and opossum hunting may continue until 7:00 a.m. on Wednesdays, 7:00 a.m. on Fridays, and 7:00 a.m. on Mondays.</w:t>
      </w:r>
    </w:p>
    <w:p w14:paraId="648D97CF" w14:textId="77777777" w:rsidR="00AA0BE3" w:rsidRPr="00C77414" w:rsidRDefault="00AA0BE3" w:rsidP="00C77414">
      <w:pPr>
        <w:pStyle w:val="Paragraph"/>
      </w:pPr>
      <w:r w:rsidRPr="00C77414">
        <w:t>(f)  Hunting with Dogs on Game Lands. Deer shall not be taken with the use of dogs on game lands in counties or parts of counties where taking deer with dogs is prohibited as described in 15A NCAC 10B .0109.</w:t>
      </w:r>
    </w:p>
    <w:p w14:paraId="2705DE15" w14:textId="77777777" w:rsidR="00AA0BE3" w:rsidRPr="00C77414" w:rsidRDefault="00AA0BE3" w:rsidP="00C77414">
      <w:pPr>
        <w:pStyle w:val="Paragraph"/>
      </w:pPr>
      <w:r w:rsidRPr="00C77414">
        <w:t>(g)  The listed seasons and restrictions apply in the following game lands:</w:t>
      </w:r>
    </w:p>
    <w:p w14:paraId="2725851A" w14:textId="77777777" w:rsidR="00AA0BE3" w:rsidRPr="00C77414" w:rsidRDefault="00AA0BE3" w:rsidP="00C77414">
      <w:pPr>
        <w:pStyle w:val="SubParagraph"/>
        <w:tabs>
          <w:tab w:val="clear" w:pos="1800"/>
        </w:tabs>
      </w:pPr>
      <w:r w:rsidRPr="00C77414">
        <w:t>(1)</w:t>
      </w:r>
      <w:r w:rsidRPr="00C77414">
        <w:tab/>
      </w:r>
      <w:r w:rsidRPr="00C77414">
        <w:rPr>
          <w:strike/>
        </w:rPr>
        <w:t>Alcoa</w:t>
      </w:r>
      <w:r w:rsidRPr="00C77414">
        <w:t xml:space="preserve"> </w:t>
      </w:r>
      <w:r w:rsidRPr="00C77414">
        <w:rPr>
          <w:u w:val="single"/>
        </w:rPr>
        <w:t>Yadkin River</w:t>
      </w:r>
      <w:r w:rsidRPr="00C77414">
        <w:t xml:space="preserve"> Game Land in Davidson, Davie, Montgomery, Rowan, and Stanly counties</w:t>
      </w:r>
    </w:p>
    <w:p w14:paraId="656FF62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3425F54" w14:textId="77777777" w:rsidR="00AA0BE3" w:rsidRPr="00C77414" w:rsidRDefault="00AA0BE3" w:rsidP="00C77414">
      <w:pPr>
        <w:pStyle w:val="Part"/>
        <w:tabs>
          <w:tab w:val="clear" w:pos="2520"/>
        </w:tabs>
      </w:pPr>
      <w:r w:rsidRPr="00C77414">
        <w:t>(B)</w:t>
      </w:r>
      <w:r w:rsidRPr="00C77414">
        <w:tab/>
        <w:t xml:space="preserve">Deer of either sex may be taken the first open day of the applicable Deer With Visible Antlers Season through the second Friday thereafter in that portion in Montgomery county, and deer of either sex may be taken all the open days of the applicable Deer With </w:t>
      </w:r>
      <w:r w:rsidRPr="00C77414">
        <w:t>Visible Antlers Season in those portions in Davidson, Davie, Rowan, and Stanly counties.</w:t>
      </w:r>
    </w:p>
    <w:p w14:paraId="744FDF59" w14:textId="77777777" w:rsidR="00AA0BE3" w:rsidRPr="00C77414" w:rsidRDefault="00AA0BE3" w:rsidP="00C77414">
      <w:pPr>
        <w:pStyle w:val="Part"/>
        <w:tabs>
          <w:tab w:val="clear" w:pos="2520"/>
        </w:tabs>
      </w:pPr>
      <w:r w:rsidRPr="00C77414">
        <w:t>(C)</w:t>
      </w:r>
      <w:r w:rsidRPr="00C77414">
        <w:tab/>
        <w:t>On the Lick Creek Tract, deer and bear hunting is archery only.</w:t>
      </w:r>
    </w:p>
    <w:p w14:paraId="37383E43" w14:textId="77777777" w:rsidR="00AA0BE3" w:rsidRPr="00C77414" w:rsidRDefault="00AA0BE3" w:rsidP="00C77414">
      <w:pPr>
        <w:pStyle w:val="SubParagraph"/>
        <w:tabs>
          <w:tab w:val="clear" w:pos="1800"/>
        </w:tabs>
      </w:pPr>
      <w:r w:rsidRPr="00C77414">
        <w:t>(2)</w:t>
      </w:r>
      <w:r w:rsidRPr="00C77414">
        <w:tab/>
        <w:t>Alligator River Game Land in Tyrrell County</w:t>
      </w:r>
    </w:p>
    <w:p w14:paraId="03B95D98"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 per Week Area</w:t>
      </w:r>
    </w:p>
    <w:p w14:paraId="79484E1B"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65E9635C" w14:textId="77777777" w:rsidR="00AA0BE3" w:rsidRPr="00C77414" w:rsidRDefault="00AA0BE3" w:rsidP="00C77414">
      <w:pPr>
        <w:pStyle w:val="Part"/>
        <w:tabs>
          <w:tab w:val="clear" w:pos="2520"/>
        </w:tabs>
      </w:pPr>
      <w:r w:rsidRPr="00C77414">
        <w:t>(C)</w:t>
      </w:r>
      <w:r w:rsidRPr="00C77414">
        <w:tab/>
        <w:t xml:space="preserve">Bear may only be taken the first </w:t>
      </w:r>
      <w:r w:rsidRPr="00C77414">
        <w:rPr>
          <w:u w:val="single"/>
        </w:rPr>
        <w:t>Saturday, Monday, and Tuesday of</w:t>
      </w:r>
      <w:r w:rsidRPr="00C77414">
        <w:t xml:space="preserve"> </w:t>
      </w:r>
      <w:r w:rsidRPr="00C77414">
        <w:rPr>
          <w:strike/>
        </w:rPr>
        <w:t>three hunting days during</w:t>
      </w:r>
      <w:r w:rsidRPr="00C77414">
        <w:t xml:space="preserve"> the November Bear Season and the </w:t>
      </w:r>
      <w:r w:rsidRPr="00C77414">
        <w:rPr>
          <w:u w:val="single"/>
        </w:rPr>
        <w:t>second Saturday, Monday, and Tuesday</w:t>
      </w:r>
      <w:r w:rsidRPr="00C77414">
        <w:t xml:space="preserve"> </w:t>
      </w:r>
      <w:r w:rsidRPr="00C77414">
        <w:rPr>
          <w:strike/>
        </w:rPr>
        <w:t>first three hunting days during the second week</w:t>
      </w:r>
      <w:r w:rsidRPr="00C77414">
        <w:t xml:space="preserve"> of the December Bear Season.</w:t>
      </w:r>
    </w:p>
    <w:p w14:paraId="45959C82" w14:textId="77777777" w:rsidR="00AA0BE3" w:rsidRPr="00C77414" w:rsidRDefault="00AA0BE3" w:rsidP="00C77414">
      <w:pPr>
        <w:pStyle w:val="SubParagraph"/>
        <w:tabs>
          <w:tab w:val="clear" w:pos="1800"/>
        </w:tabs>
      </w:pPr>
      <w:r w:rsidRPr="00C77414">
        <w:t>(3)</w:t>
      </w:r>
      <w:r w:rsidRPr="00C77414">
        <w:tab/>
        <w:t>Angola Bay Game Land in Duplin and Pender counties</w:t>
      </w:r>
    </w:p>
    <w:p w14:paraId="17A20A2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E6B8B33"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3EC7FCFE" w14:textId="77777777" w:rsidR="00AA0BE3" w:rsidRPr="00C77414" w:rsidRDefault="00AA0BE3" w:rsidP="00C77414">
      <w:pPr>
        <w:pStyle w:val="Part"/>
        <w:tabs>
          <w:tab w:val="clear" w:pos="2520"/>
        </w:tabs>
      </w:pPr>
      <w:r w:rsidRPr="00C77414">
        <w:t>(C)</w:t>
      </w:r>
      <w:r w:rsidRPr="00C77414">
        <w:tab/>
        <w:t>Target shooting is prohibited.</w:t>
      </w:r>
    </w:p>
    <w:p w14:paraId="19417178" w14:textId="77777777" w:rsidR="00AA0BE3" w:rsidRPr="00C77414" w:rsidRDefault="00AA0BE3" w:rsidP="00C77414">
      <w:pPr>
        <w:pStyle w:val="Part"/>
        <w:tabs>
          <w:tab w:val="clear" w:pos="2520"/>
        </w:tabs>
      </w:pPr>
      <w:r w:rsidRPr="00C77414">
        <w:rPr>
          <w:u w:val="single"/>
        </w:rPr>
        <w:t>(D)</w:t>
      </w:r>
      <w:bookmarkStart w:id="6" w:name="_Hlk50808294"/>
      <w:r w:rsidRPr="00C307DD">
        <w:tab/>
      </w:r>
      <w:r w:rsidRPr="00C77414">
        <w:rPr>
          <w:u w:val="single"/>
        </w:rPr>
        <w:t>Bear shall not be harvested on Sunday</w:t>
      </w:r>
      <w:bookmarkEnd w:id="6"/>
      <w:r w:rsidRPr="00C77414">
        <w:rPr>
          <w:u w:val="single"/>
        </w:rPr>
        <w:t>.</w:t>
      </w:r>
    </w:p>
    <w:p w14:paraId="7EAAD039" w14:textId="77777777" w:rsidR="00AA0BE3" w:rsidRPr="00C77414" w:rsidRDefault="00AA0BE3" w:rsidP="00C77414">
      <w:pPr>
        <w:pStyle w:val="SubParagraph"/>
        <w:tabs>
          <w:tab w:val="clear" w:pos="1800"/>
        </w:tabs>
      </w:pPr>
      <w:r w:rsidRPr="00C77414">
        <w:t>(4)</w:t>
      </w:r>
      <w:r w:rsidRPr="00C77414">
        <w:tab/>
        <w:t xml:space="preserve">Bachelor Bay Game Land in Bertie </w:t>
      </w:r>
      <w:r w:rsidRPr="00C77414">
        <w:rPr>
          <w:strike/>
        </w:rPr>
        <w:t>, Martin,</w:t>
      </w:r>
      <w:r w:rsidRPr="00C77414">
        <w:t xml:space="preserve"> and Washington counties</w:t>
      </w:r>
    </w:p>
    <w:p w14:paraId="7A030D6B"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6226C5AB"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047A1E72" w14:textId="77777777" w:rsidR="00AA0BE3" w:rsidRPr="00C77414" w:rsidRDefault="00AA0BE3" w:rsidP="00C77414">
      <w:pPr>
        <w:pStyle w:val="SubParagraph"/>
        <w:tabs>
          <w:tab w:val="clear" w:pos="1800"/>
        </w:tabs>
      </w:pPr>
      <w:r w:rsidRPr="00C77414">
        <w:t>(5)</w:t>
      </w:r>
      <w:r w:rsidRPr="00C77414">
        <w:tab/>
        <w:t>Bertie County Game Land in Bertie County</w:t>
      </w:r>
    </w:p>
    <w:p w14:paraId="5BEEAF6A" w14:textId="77777777" w:rsidR="00AA0BE3" w:rsidRPr="00C77414" w:rsidRDefault="00AA0BE3" w:rsidP="00C77414">
      <w:pPr>
        <w:pStyle w:val="Part"/>
        <w:tabs>
          <w:tab w:val="clear" w:pos="2520"/>
        </w:tabs>
      </w:pPr>
      <w:r w:rsidRPr="00C77414">
        <w:t>(A)</w:t>
      </w:r>
      <w:r w:rsidRPr="00C77414">
        <w:tab/>
        <w:t>Six Days per Week Area</w:t>
      </w:r>
    </w:p>
    <w:p w14:paraId="6ECC5198"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2F631720" w14:textId="77777777" w:rsidR="00AA0BE3" w:rsidRPr="00C77414" w:rsidRDefault="00AA0BE3" w:rsidP="00C77414">
      <w:pPr>
        <w:pStyle w:val="Part"/>
        <w:tabs>
          <w:tab w:val="clear" w:pos="2520"/>
        </w:tabs>
      </w:pPr>
      <w:r w:rsidRPr="00C77414">
        <w:t>(C)</w:t>
      </w:r>
      <w:r w:rsidRPr="00C77414">
        <w:tab/>
        <w:t>Target Shooting is prohibited.</w:t>
      </w:r>
    </w:p>
    <w:p w14:paraId="077AF77A" w14:textId="77777777" w:rsidR="00AA0BE3" w:rsidRPr="00C77414" w:rsidRDefault="00AA0BE3" w:rsidP="00C77414">
      <w:pPr>
        <w:pStyle w:val="SubParagraph"/>
        <w:tabs>
          <w:tab w:val="clear" w:pos="1800"/>
        </w:tabs>
      </w:pPr>
      <w:r w:rsidRPr="00C77414">
        <w:t>(6)</w:t>
      </w:r>
      <w:r w:rsidRPr="00C77414">
        <w:tab/>
        <w:t>Bladen Lakes State Forest Game Land in Bladen County</w:t>
      </w:r>
    </w:p>
    <w:p w14:paraId="1374B66D" w14:textId="77777777" w:rsidR="00AA0BE3" w:rsidRPr="00C77414" w:rsidRDefault="00AA0BE3" w:rsidP="00C77414">
      <w:pPr>
        <w:pStyle w:val="Part"/>
        <w:tabs>
          <w:tab w:val="clear" w:pos="2520"/>
        </w:tabs>
      </w:pPr>
      <w:r w:rsidRPr="00C77414">
        <w:t>(A)</w:t>
      </w:r>
      <w:r w:rsidRPr="00C77414">
        <w:tab/>
        <w:t>Three Days per Week Area</w:t>
      </w:r>
    </w:p>
    <w:p w14:paraId="7F87226D"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7E409D97" w14:textId="77777777" w:rsidR="00AA0BE3" w:rsidRPr="00C77414" w:rsidRDefault="00AA0BE3" w:rsidP="00C77414">
      <w:pPr>
        <w:pStyle w:val="Part"/>
        <w:tabs>
          <w:tab w:val="clear" w:pos="2520"/>
        </w:tabs>
      </w:pPr>
      <w:r w:rsidRPr="00C77414">
        <w:t>(C)</w:t>
      </w:r>
      <w:r w:rsidRPr="00C77414">
        <w:tab/>
        <w:t xml:space="preserve">Except for </w:t>
      </w:r>
      <w:proofErr w:type="spellStart"/>
      <w:r w:rsidRPr="00C77414">
        <w:t>blackpowder</w:t>
      </w:r>
      <w:proofErr w:type="spellEnd"/>
      <w:r w:rsidRPr="00C77414">
        <w:t xml:space="preserve"> firearms, rifles larger than .22 caliber rimfire shall not be used.</w:t>
      </w:r>
    </w:p>
    <w:p w14:paraId="0FEA9C93" w14:textId="77777777" w:rsidR="00AA0BE3" w:rsidRPr="00C77414" w:rsidRDefault="00AA0BE3" w:rsidP="00C77414">
      <w:pPr>
        <w:pStyle w:val="Part"/>
        <w:tabs>
          <w:tab w:val="clear" w:pos="2520"/>
        </w:tabs>
      </w:pPr>
      <w:r w:rsidRPr="00C77414">
        <w:t>(D)</w:t>
      </w:r>
      <w:r w:rsidRPr="00C77414">
        <w:tab/>
        <w:t>On the Singletary Lake Tract, the use of dogs for hunting deer and bear is prohibited.</w:t>
      </w:r>
    </w:p>
    <w:p w14:paraId="36856A7A" w14:textId="77777777" w:rsidR="00AA0BE3" w:rsidRPr="00C77414" w:rsidRDefault="00AA0BE3" w:rsidP="00C77414">
      <w:pPr>
        <w:pStyle w:val="Part"/>
        <w:tabs>
          <w:tab w:val="clear" w:pos="2520"/>
        </w:tabs>
      </w:pPr>
      <w:r w:rsidRPr="00C77414">
        <w:t>(E)</w:t>
      </w:r>
      <w:r w:rsidRPr="00C77414">
        <w:tab/>
        <w:t>Wild turkey hunting on the Singletary Lake Tract is by permit only.</w:t>
      </w:r>
    </w:p>
    <w:p w14:paraId="37529134" w14:textId="77777777" w:rsidR="00AA0BE3" w:rsidRPr="00C77414" w:rsidRDefault="00AA0BE3" w:rsidP="00C77414">
      <w:pPr>
        <w:pStyle w:val="Part"/>
        <w:tabs>
          <w:tab w:val="clear" w:pos="2520"/>
        </w:tabs>
      </w:pPr>
      <w:r w:rsidRPr="00C77414">
        <w:t>(F)</w:t>
      </w:r>
      <w:r w:rsidRPr="00C77414">
        <w:tab/>
        <w:t>Camping is restricted to September 1 through the last day of February and March 31 through May 14 in areas both designated and posted as camping areas.</w:t>
      </w:r>
    </w:p>
    <w:p w14:paraId="75994B48" w14:textId="77777777" w:rsidR="00AA0BE3" w:rsidRPr="00C77414" w:rsidRDefault="00AA0BE3" w:rsidP="00C77414">
      <w:pPr>
        <w:pStyle w:val="Part"/>
        <w:tabs>
          <w:tab w:val="clear" w:pos="2520"/>
        </w:tabs>
      </w:pPr>
      <w:r w:rsidRPr="00C77414">
        <w:lastRenderedPageBreak/>
        <w:t>(G)</w:t>
      </w:r>
      <w:r w:rsidRPr="00C77414">
        <w:tab/>
        <w:t>The use of dogs for pursuing or taking foxes shall be prohibited from February 15 through August 1.</w:t>
      </w:r>
    </w:p>
    <w:p w14:paraId="14EA0FBB" w14:textId="77777777" w:rsidR="00AA0BE3" w:rsidRPr="00C77414" w:rsidRDefault="00AA0BE3" w:rsidP="00C77414">
      <w:pPr>
        <w:pStyle w:val="SubParagraph"/>
        <w:tabs>
          <w:tab w:val="clear" w:pos="1800"/>
        </w:tabs>
      </w:pPr>
      <w:r w:rsidRPr="00C77414">
        <w:t>(7)</w:t>
      </w:r>
      <w:r w:rsidRPr="00C77414">
        <w:tab/>
      </w:r>
      <w:proofErr w:type="spellStart"/>
      <w:r w:rsidRPr="00C77414">
        <w:t>Brinkleyville</w:t>
      </w:r>
      <w:proofErr w:type="spellEnd"/>
      <w:r w:rsidRPr="00C77414">
        <w:t xml:space="preserve"> Game Land in Halifax County</w:t>
      </w:r>
    </w:p>
    <w:p w14:paraId="726A3519"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6F83FAD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3539EBC8" w14:textId="77777777" w:rsidR="00AA0BE3" w:rsidRPr="00C77414" w:rsidRDefault="00AA0BE3" w:rsidP="00C77414">
      <w:pPr>
        <w:pStyle w:val="Part"/>
        <w:tabs>
          <w:tab w:val="clear" w:pos="2520"/>
        </w:tabs>
      </w:pPr>
      <w:r w:rsidRPr="00C77414">
        <w:t>(C)</w:t>
      </w:r>
      <w:r w:rsidRPr="00C77414">
        <w:tab/>
        <w:t>Horseback riding is prohibited.</w:t>
      </w:r>
    </w:p>
    <w:p w14:paraId="0A1738FE" w14:textId="77777777" w:rsidR="00AA0BE3" w:rsidRPr="00C77414" w:rsidRDefault="00AA0BE3" w:rsidP="00C77414">
      <w:pPr>
        <w:pStyle w:val="Part"/>
        <w:tabs>
          <w:tab w:val="clear" w:pos="2520"/>
        </w:tabs>
      </w:pPr>
      <w:r w:rsidRPr="00C77414">
        <w:t>(D)</w:t>
      </w:r>
      <w:r w:rsidRPr="00C77414">
        <w:tab/>
        <w:t>Target Shooting is prohibited.</w:t>
      </w:r>
    </w:p>
    <w:p w14:paraId="37F219E0" w14:textId="77777777" w:rsidR="00AA0BE3" w:rsidRPr="00C77414" w:rsidRDefault="00AA0BE3" w:rsidP="00C77414">
      <w:pPr>
        <w:pStyle w:val="SubParagraph"/>
        <w:tabs>
          <w:tab w:val="clear" w:pos="1800"/>
        </w:tabs>
      </w:pPr>
      <w:r w:rsidRPr="00C77414">
        <w:rPr>
          <w:strike/>
        </w:rPr>
        <w:t>(8)</w:t>
      </w:r>
      <w:r w:rsidRPr="00C77414">
        <w:tab/>
      </w:r>
      <w:r w:rsidRPr="00C77414">
        <w:rPr>
          <w:strike/>
        </w:rPr>
        <w:t>Brunswick County Game Land in Brunswick County</w:t>
      </w:r>
    </w:p>
    <w:p w14:paraId="5DD789A7" w14:textId="77777777" w:rsidR="00AA0BE3" w:rsidRPr="00C77414" w:rsidRDefault="00AA0BE3" w:rsidP="00C77414">
      <w:pPr>
        <w:pStyle w:val="Part"/>
        <w:tabs>
          <w:tab w:val="clear" w:pos="2520"/>
        </w:tabs>
      </w:pPr>
      <w:r w:rsidRPr="00C77414">
        <w:rPr>
          <w:strike/>
        </w:rPr>
        <w:t>(A)</w:t>
      </w:r>
      <w:r w:rsidRPr="00C77414">
        <w:tab/>
      </w:r>
      <w:r w:rsidRPr="00C77414">
        <w:rPr>
          <w:strike/>
        </w:rPr>
        <w:t>Hunting is by permit only.</w:t>
      </w:r>
    </w:p>
    <w:p w14:paraId="30C8BF5C" w14:textId="77777777" w:rsidR="00AA0BE3" w:rsidRPr="00C77414" w:rsidRDefault="00AA0BE3" w:rsidP="00C77414">
      <w:pPr>
        <w:pStyle w:val="Part"/>
        <w:tabs>
          <w:tab w:val="clear" w:pos="2520"/>
        </w:tabs>
      </w:pPr>
      <w:r w:rsidRPr="00C77414">
        <w:rPr>
          <w:strike/>
        </w:rPr>
        <w:t>(B)</w:t>
      </w:r>
      <w:r w:rsidRPr="00C77414">
        <w:tab/>
      </w:r>
      <w:r w:rsidRPr="00C77414">
        <w:rPr>
          <w:strike/>
        </w:rPr>
        <w:t>The use of dogs for hunting deer is prohibited.</w:t>
      </w:r>
    </w:p>
    <w:p w14:paraId="2061F149" w14:textId="77777777" w:rsidR="00AA0BE3" w:rsidRPr="00C77414" w:rsidRDefault="00AA0BE3" w:rsidP="00C77414">
      <w:pPr>
        <w:pStyle w:val="SubParagraph"/>
        <w:tabs>
          <w:tab w:val="clear" w:pos="1800"/>
        </w:tabs>
      </w:pPr>
      <w:r w:rsidRPr="00C77414">
        <w:rPr>
          <w:strike/>
        </w:rPr>
        <w:t>(9)</w:t>
      </w:r>
      <w:r w:rsidRPr="00C77414">
        <w:rPr>
          <w:u w:val="single"/>
        </w:rPr>
        <w:t>(8)</w:t>
      </w:r>
      <w:r w:rsidRPr="00C77414">
        <w:tab/>
        <w:t>Buckhorn Game Land in Orange County</w:t>
      </w:r>
    </w:p>
    <w:p w14:paraId="68722E39" w14:textId="77777777" w:rsidR="00AA0BE3" w:rsidRPr="00C77414" w:rsidRDefault="00AA0BE3" w:rsidP="00C77414">
      <w:pPr>
        <w:pStyle w:val="Part"/>
        <w:tabs>
          <w:tab w:val="clear" w:pos="2520"/>
        </w:tabs>
      </w:pPr>
      <w:r w:rsidRPr="00C77414">
        <w:t>(A)</w:t>
      </w:r>
      <w:r w:rsidRPr="00C77414">
        <w:tab/>
        <w:t>Hunting is by permit only.</w:t>
      </w:r>
    </w:p>
    <w:p w14:paraId="7F641D17" w14:textId="77777777" w:rsidR="00AA0BE3" w:rsidRPr="00C77414" w:rsidRDefault="00AA0BE3" w:rsidP="00C77414">
      <w:pPr>
        <w:pStyle w:val="Part"/>
        <w:tabs>
          <w:tab w:val="clear" w:pos="2520"/>
        </w:tabs>
      </w:pPr>
      <w:r w:rsidRPr="00C77414">
        <w:t>(B)</w:t>
      </w:r>
      <w:r w:rsidRPr="00C77414">
        <w:tab/>
        <w:t>Horseback riding is prohibited.</w:t>
      </w:r>
    </w:p>
    <w:p w14:paraId="3EBCFA22" w14:textId="77777777" w:rsidR="00AA0BE3" w:rsidRPr="00C77414" w:rsidRDefault="00AA0BE3" w:rsidP="00C77414">
      <w:pPr>
        <w:pStyle w:val="SubParagraph"/>
        <w:tabs>
          <w:tab w:val="clear" w:pos="1800"/>
        </w:tabs>
      </w:pPr>
      <w:r w:rsidRPr="00C77414">
        <w:rPr>
          <w:strike/>
        </w:rPr>
        <w:t>(10)</w:t>
      </w:r>
      <w:r w:rsidRPr="00C77414">
        <w:rPr>
          <w:u w:val="single"/>
        </w:rPr>
        <w:t>(9)</w:t>
      </w:r>
      <w:r w:rsidRPr="00C77414">
        <w:tab/>
      </w:r>
      <w:proofErr w:type="spellStart"/>
      <w:r w:rsidRPr="00C77414">
        <w:t>Buckridge</w:t>
      </w:r>
      <w:proofErr w:type="spellEnd"/>
      <w:r w:rsidRPr="00C77414">
        <w:t xml:space="preserve"> Game Land in Tyrrell County.</w:t>
      </w:r>
    </w:p>
    <w:p w14:paraId="72D4D113" w14:textId="77777777" w:rsidR="00AA0BE3" w:rsidRPr="00C77414" w:rsidRDefault="00AA0BE3" w:rsidP="00C77414">
      <w:pPr>
        <w:pStyle w:val="Part"/>
        <w:tabs>
          <w:tab w:val="clear" w:pos="2520"/>
        </w:tabs>
      </w:pPr>
      <w:r w:rsidRPr="00C77414">
        <w:t>(A)</w:t>
      </w:r>
      <w:r w:rsidRPr="00C77414">
        <w:tab/>
        <w:t>Three Days per Week Area</w:t>
      </w:r>
    </w:p>
    <w:p w14:paraId="6965C73A"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0098E9B2" w14:textId="77777777" w:rsidR="00AA0BE3" w:rsidRPr="00C77414" w:rsidRDefault="00AA0BE3" w:rsidP="00C77414">
      <w:pPr>
        <w:pStyle w:val="Part"/>
        <w:tabs>
          <w:tab w:val="clear" w:pos="2520"/>
        </w:tabs>
      </w:pPr>
      <w:r w:rsidRPr="00C77414">
        <w:t>(C)</w:t>
      </w:r>
      <w:r w:rsidRPr="00C77414">
        <w:tab/>
      </w:r>
      <w:r w:rsidRPr="00C77414" w:rsidDel="00FC1B2C">
        <w:t xml:space="preserve">Bear may only be taken the first </w:t>
      </w:r>
      <w:r w:rsidRPr="00C77414">
        <w:rPr>
          <w:u w:val="single"/>
        </w:rPr>
        <w:t>Saturday, Monday, and Tuesday</w:t>
      </w:r>
      <w:r w:rsidRPr="00C77414">
        <w:t xml:space="preserve"> </w:t>
      </w:r>
      <w:r w:rsidRPr="00C77414">
        <w:rPr>
          <w:strike/>
        </w:rPr>
        <w:t>three hunting days during</w:t>
      </w:r>
      <w:r w:rsidRPr="00C77414">
        <w:t xml:space="preserve"> </w:t>
      </w:r>
      <w:r w:rsidRPr="00C77414">
        <w:rPr>
          <w:u w:val="single"/>
        </w:rPr>
        <w:t>of</w:t>
      </w:r>
      <w:r w:rsidRPr="00C77414">
        <w:t xml:space="preserve"> </w:t>
      </w:r>
      <w:r w:rsidRPr="00C77414" w:rsidDel="00FC1B2C">
        <w:t xml:space="preserve">the November Bear Season and the </w:t>
      </w:r>
      <w:r w:rsidRPr="00C77414">
        <w:rPr>
          <w:strike/>
        </w:rPr>
        <w:t>first three hunting days of the second week</w:t>
      </w:r>
      <w:r w:rsidRPr="00C77414">
        <w:t xml:space="preserve"> </w:t>
      </w:r>
      <w:r w:rsidRPr="00C77414">
        <w:rPr>
          <w:u w:val="single"/>
        </w:rPr>
        <w:t>second Saturday, Monday, and Tuesday</w:t>
      </w:r>
      <w:r w:rsidRPr="00C77414">
        <w:t xml:space="preserve"> of the December Bear Season. </w:t>
      </w:r>
      <w:r w:rsidRPr="00C77414">
        <w:rPr>
          <w:strike/>
        </w:rPr>
        <w:t>If any of these days falls on a Tuesday, Friday or Saturday, bear hunting is allowed on those days.</w:t>
      </w:r>
    </w:p>
    <w:p w14:paraId="0549FB2E" w14:textId="77777777" w:rsidR="00AA0BE3" w:rsidRPr="00C77414" w:rsidRDefault="00AA0BE3" w:rsidP="00C77414">
      <w:pPr>
        <w:pStyle w:val="Part"/>
        <w:tabs>
          <w:tab w:val="clear" w:pos="2520"/>
        </w:tabs>
      </w:pPr>
      <w:r w:rsidRPr="00C77414">
        <w:t>(D)</w:t>
      </w:r>
      <w:r w:rsidRPr="00C77414">
        <w:tab/>
        <w:t>Target shooting is prohibited.</w:t>
      </w:r>
    </w:p>
    <w:p w14:paraId="0235B8F5" w14:textId="77777777" w:rsidR="00AA0BE3" w:rsidRPr="00C77414" w:rsidRDefault="00AA0BE3" w:rsidP="00C77414">
      <w:pPr>
        <w:pStyle w:val="SubParagraph"/>
        <w:tabs>
          <w:tab w:val="clear" w:pos="1800"/>
        </w:tabs>
      </w:pPr>
      <w:r w:rsidRPr="00C77414">
        <w:rPr>
          <w:strike/>
        </w:rPr>
        <w:t>(11)</w:t>
      </w:r>
      <w:r w:rsidRPr="00C77414">
        <w:rPr>
          <w:u w:val="single"/>
        </w:rPr>
        <w:t>(10)</w:t>
      </w:r>
      <w:r w:rsidRPr="00C77414">
        <w:tab/>
        <w:t>Buffalo Cove Game Land in Caldwell and Wilkes Counties</w:t>
      </w:r>
    </w:p>
    <w:p w14:paraId="6205322D"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C62D87E" w14:textId="77777777" w:rsidR="00AA0BE3" w:rsidRPr="00C77414" w:rsidRDefault="00AA0BE3" w:rsidP="00C77414">
      <w:pPr>
        <w:pStyle w:val="Part"/>
        <w:tabs>
          <w:tab w:val="clear" w:pos="2520"/>
        </w:tabs>
      </w:pPr>
      <w:r w:rsidRPr="00C77414">
        <w:t>(B)</w:t>
      </w:r>
      <w:r w:rsidRPr="00C77414">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w:t>
      </w:r>
      <w:proofErr w:type="spellStart"/>
      <w:r w:rsidRPr="00C77414">
        <w:t>blackpowder</w:t>
      </w:r>
      <w:proofErr w:type="spellEnd"/>
      <w:r w:rsidRPr="00C77414">
        <w:t xml:space="preserve"> firearms on open days beginning the Monday on or nearest October 1 </w:t>
      </w:r>
      <w:r w:rsidRPr="00C77414">
        <w:t>through the Saturday of the second week thereafter.</w:t>
      </w:r>
    </w:p>
    <w:p w14:paraId="7718479E" w14:textId="77777777" w:rsidR="00AA0BE3" w:rsidRPr="00C77414" w:rsidRDefault="00AA0BE3" w:rsidP="00C77414">
      <w:pPr>
        <w:pStyle w:val="Part"/>
        <w:tabs>
          <w:tab w:val="clear" w:pos="2520"/>
        </w:tabs>
      </w:pPr>
      <w:r w:rsidRPr="00C77414">
        <w:t>(C)</w:t>
      </w:r>
      <w:r w:rsidRPr="00C77414">
        <w:tab/>
        <w:t>Deer of either sex may be taken the first open Saturday of the applicable Deer With Visible Antlers Season.</w:t>
      </w:r>
    </w:p>
    <w:p w14:paraId="79805D53" w14:textId="77777777" w:rsidR="00AA0BE3" w:rsidRPr="00C77414" w:rsidRDefault="00AA0BE3" w:rsidP="00C77414">
      <w:pPr>
        <w:pStyle w:val="Part"/>
        <w:tabs>
          <w:tab w:val="clear" w:pos="2520"/>
        </w:tabs>
      </w:pPr>
      <w:r w:rsidRPr="00C77414">
        <w:t>(D)</w:t>
      </w:r>
      <w:r w:rsidRPr="00C77414">
        <w:tab/>
        <w:t>Horseback riding is prohibited except on designated trails May 16 through August 31 and all horseback riding is prohibited from September 1 through May 15.</w:t>
      </w:r>
    </w:p>
    <w:p w14:paraId="4C892CC4" w14:textId="77777777" w:rsidR="00AA0BE3" w:rsidRPr="00C77414" w:rsidRDefault="00AA0BE3" w:rsidP="00C77414">
      <w:pPr>
        <w:pStyle w:val="SubParagraph"/>
        <w:tabs>
          <w:tab w:val="clear" w:pos="1800"/>
        </w:tabs>
      </w:pPr>
      <w:r w:rsidRPr="00C77414">
        <w:rPr>
          <w:strike/>
        </w:rPr>
        <w:t>(12)</w:t>
      </w:r>
      <w:r w:rsidRPr="00C77414">
        <w:rPr>
          <w:u w:val="single"/>
        </w:rPr>
        <w:t>(11)</w:t>
      </w:r>
      <w:r w:rsidRPr="00C77414">
        <w:tab/>
        <w:t xml:space="preserve">Bullard and Branch Hunting Preserve Game Land </w:t>
      </w:r>
      <w:r w:rsidRPr="00C77414">
        <w:rPr>
          <w:strike/>
        </w:rPr>
        <w:t>s</w:t>
      </w:r>
      <w:r w:rsidRPr="00C77414">
        <w:t xml:space="preserve"> in Robeson County</w:t>
      </w:r>
    </w:p>
    <w:p w14:paraId="45873F88"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709D268F"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57DD3A34" w14:textId="77777777" w:rsidR="00AA0BE3" w:rsidRPr="00C77414" w:rsidRDefault="00AA0BE3" w:rsidP="00C77414">
      <w:pPr>
        <w:pStyle w:val="Part"/>
        <w:tabs>
          <w:tab w:val="clear" w:pos="2520"/>
        </w:tabs>
      </w:pPr>
      <w:r w:rsidRPr="00C77414">
        <w:t>(</w:t>
      </w:r>
      <w:r w:rsidRPr="00C77414">
        <w:rPr>
          <w:u w:val="single"/>
        </w:rPr>
        <w:t>C)</w:t>
      </w:r>
      <w:r w:rsidRPr="00C77414">
        <w:tab/>
      </w:r>
      <w:r w:rsidRPr="00C77414">
        <w:rPr>
          <w:u w:val="single"/>
        </w:rPr>
        <w:t>Bear shall not be harvested on Sunday.</w:t>
      </w:r>
    </w:p>
    <w:p w14:paraId="5D0EB947" w14:textId="77777777" w:rsidR="00AA0BE3" w:rsidRPr="00C77414" w:rsidRDefault="00AA0BE3" w:rsidP="00C77414">
      <w:pPr>
        <w:pStyle w:val="SubParagraph"/>
        <w:tabs>
          <w:tab w:val="clear" w:pos="1800"/>
        </w:tabs>
      </w:pPr>
      <w:r w:rsidRPr="00C77414">
        <w:rPr>
          <w:strike/>
        </w:rPr>
        <w:t>(13)</w:t>
      </w:r>
      <w:r w:rsidRPr="00C77414">
        <w:rPr>
          <w:u w:val="single"/>
        </w:rPr>
        <w:t>(12)</w:t>
      </w:r>
      <w:r w:rsidRPr="00C77414">
        <w:tab/>
        <w:t>Butner - Falls of Neuse Game Land in Durham, Granville, and Wake counties</w:t>
      </w:r>
    </w:p>
    <w:p w14:paraId="18E6B136" w14:textId="77777777" w:rsidR="00AA0BE3" w:rsidRPr="00C77414" w:rsidRDefault="00AA0BE3" w:rsidP="00C77414">
      <w:pPr>
        <w:pStyle w:val="Part"/>
        <w:tabs>
          <w:tab w:val="clear" w:pos="2520"/>
        </w:tabs>
      </w:pPr>
      <w:r w:rsidRPr="00C77414">
        <w:t>(A)</w:t>
      </w:r>
      <w:r w:rsidRPr="00C77414">
        <w:tab/>
        <w:t>Six Days per Week Area</w:t>
      </w:r>
    </w:p>
    <w:p w14:paraId="652924FB"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767C8C25" w14:textId="77777777" w:rsidR="00AA0BE3" w:rsidRPr="00C77414" w:rsidRDefault="00AA0BE3" w:rsidP="00C77414">
      <w:pPr>
        <w:pStyle w:val="Part"/>
        <w:tabs>
          <w:tab w:val="clear" w:pos="2520"/>
        </w:tabs>
      </w:pPr>
      <w:r w:rsidRPr="00C77414">
        <w:t>(C)</w:t>
      </w:r>
      <w:r w:rsidRPr="00C77414">
        <w:tab/>
        <w:t>Waterfowl shall be taken only on:</w:t>
      </w:r>
    </w:p>
    <w:p w14:paraId="231954EA"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1DDB5706"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02A635A2" w14:textId="77777777" w:rsidR="00AA0BE3" w:rsidRPr="00C77414" w:rsidRDefault="00AA0BE3" w:rsidP="00C77414">
      <w:pPr>
        <w:pStyle w:val="SubPart"/>
        <w:tabs>
          <w:tab w:val="clear" w:pos="3240"/>
        </w:tabs>
      </w:pPr>
      <w:r w:rsidRPr="00C77414">
        <w:t>(iii)</w:t>
      </w:r>
      <w:r w:rsidRPr="00C77414">
        <w:tab/>
        <w:t>Tuesdays, Thursdays, and Saturdays of the applicable waterfowl seasons.</w:t>
      </w:r>
    </w:p>
    <w:p w14:paraId="3D644106" w14:textId="77777777" w:rsidR="00AA0BE3" w:rsidRPr="00C77414" w:rsidRDefault="00AA0BE3" w:rsidP="0041781E">
      <w:pPr>
        <w:pStyle w:val="Paragraph"/>
        <w:ind w:left="2160"/>
      </w:pPr>
      <w:r w:rsidRPr="00C77414">
        <w:t>On the posted waterfowl impoundments a special permit is required for all waterfowl hunting after November 1.</w:t>
      </w:r>
    </w:p>
    <w:p w14:paraId="4A1F4D5C" w14:textId="77777777" w:rsidR="00AA0BE3" w:rsidRPr="00C77414" w:rsidRDefault="00AA0BE3" w:rsidP="00C77414">
      <w:pPr>
        <w:pStyle w:val="Part"/>
        <w:tabs>
          <w:tab w:val="clear" w:pos="2520"/>
        </w:tabs>
      </w:pPr>
      <w:r w:rsidRPr="00C77414">
        <w:t>(D)</w:t>
      </w:r>
      <w:r w:rsidRPr="00C77414">
        <w:tab/>
        <w:t>Horseback riding is prohibited.</w:t>
      </w:r>
    </w:p>
    <w:p w14:paraId="2DE7AC86" w14:textId="77777777" w:rsidR="00AA0BE3" w:rsidRPr="00C77414" w:rsidRDefault="00AA0BE3" w:rsidP="00C77414">
      <w:pPr>
        <w:pStyle w:val="Part"/>
        <w:tabs>
          <w:tab w:val="clear" w:pos="2520"/>
        </w:tabs>
      </w:pPr>
      <w:r w:rsidRPr="00C77414">
        <w:t>(E)</w:t>
      </w:r>
      <w:r w:rsidRPr="00C77414">
        <w:tab/>
        <w:t>Target shooting is prohibited.</w:t>
      </w:r>
    </w:p>
    <w:p w14:paraId="2BD24BF3" w14:textId="77777777" w:rsidR="00AA0BE3" w:rsidRPr="00C77414" w:rsidRDefault="00AA0BE3" w:rsidP="00C77414">
      <w:pPr>
        <w:pStyle w:val="Part"/>
        <w:tabs>
          <w:tab w:val="clear" w:pos="2520"/>
        </w:tabs>
      </w:pPr>
      <w:r w:rsidRPr="00C77414">
        <w:t>(F)</w:t>
      </w:r>
      <w:r w:rsidRPr="00C77414">
        <w:tab/>
        <w:t>Wild turkey hunting is by permit only, except on those areas posted as an archery zone.</w:t>
      </w:r>
    </w:p>
    <w:p w14:paraId="3DB876C1" w14:textId="77777777" w:rsidR="00AA0BE3" w:rsidRPr="00C77414" w:rsidRDefault="00AA0BE3" w:rsidP="00C77414">
      <w:pPr>
        <w:pStyle w:val="Part"/>
        <w:tabs>
          <w:tab w:val="clear" w:pos="2520"/>
        </w:tabs>
      </w:pPr>
      <w:r w:rsidRPr="00C77414">
        <w:t>(G)</w:t>
      </w:r>
      <w:r w:rsidRPr="00C77414">
        <w:tab/>
        <w:t>The use of dogs for hunting deer is prohibited on that portion west of NC 50 and south of Falls Lake.</w:t>
      </w:r>
    </w:p>
    <w:p w14:paraId="68B09CE8" w14:textId="77777777" w:rsidR="00AA0BE3" w:rsidRPr="00C77414" w:rsidRDefault="00AA0BE3" w:rsidP="00C77414">
      <w:pPr>
        <w:pStyle w:val="Part"/>
        <w:tabs>
          <w:tab w:val="clear" w:pos="2520"/>
        </w:tabs>
      </w:pPr>
      <w:r w:rsidRPr="00C77414">
        <w:t>(H)</w:t>
      </w:r>
      <w:r w:rsidRPr="00C77414">
        <w:tab/>
        <w:t>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from May 15 through August 31, and on Sundays only from September 1 through May 14.</w:t>
      </w:r>
    </w:p>
    <w:p w14:paraId="5A806578" w14:textId="77777777" w:rsidR="00AA0BE3" w:rsidRPr="00C77414" w:rsidRDefault="00AA0BE3" w:rsidP="00C77414">
      <w:pPr>
        <w:pStyle w:val="Part"/>
        <w:tabs>
          <w:tab w:val="clear" w:pos="2520"/>
        </w:tabs>
      </w:pPr>
      <w:r w:rsidRPr="00C77414">
        <w:t>(I)</w:t>
      </w:r>
      <w:r w:rsidRPr="00C77414">
        <w:tab/>
        <w:t xml:space="preserve">Camping and the presence of campers and tents in designated Hunter </w:t>
      </w:r>
      <w:r w:rsidRPr="00C77414">
        <w:lastRenderedPageBreak/>
        <w:t>Camping Areas are limited to September 1 through the last day of February and March 31 through May 14.</w:t>
      </w:r>
    </w:p>
    <w:p w14:paraId="0AC189BC" w14:textId="77777777" w:rsidR="00AA0BE3" w:rsidRPr="00C77414" w:rsidRDefault="00AA0BE3" w:rsidP="00C77414">
      <w:pPr>
        <w:pStyle w:val="Part"/>
        <w:tabs>
          <w:tab w:val="clear" w:pos="2520"/>
        </w:tabs>
      </w:pPr>
      <w:r w:rsidRPr="00C77414">
        <w:t>(J)</w:t>
      </w:r>
      <w:r w:rsidRPr="00C77414">
        <w:tab/>
        <w:t>Camping is allowed at any time in the designated Mountains-to-Sea Trail Camping Area and shall not exceed a maximum stay of two consecutive nights. Campfires are prohibited in this camping area.</w:t>
      </w:r>
    </w:p>
    <w:p w14:paraId="3DCD9C4E" w14:textId="77777777" w:rsidR="00AA0BE3" w:rsidRPr="00C77414" w:rsidRDefault="00AA0BE3" w:rsidP="00C77414">
      <w:pPr>
        <w:pStyle w:val="SubParagraph"/>
        <w:tabs>
          <w:tab w:val="clear" w:pos="1800"/>
        </w:tabs>
      </w:pPr>
      <w:r w:rsidRPr="00C77414">
        <w:rPr>
          <w:strike/>
        </w:rPr>
        <w:t>(14)</w:t>
      </w:r>
      <w:r w:rsidRPr="00C77414">
        <w:rPr>
          <w:u w:val="single"/>
        </w:rPr>
        <w:t>(13)</w:t>
      </w:r>
      <w:r w:rsidRPr="00C77414">
        <w:tab/>
        <w:t>Buxton Woods Game Land in Dare County:</w:t>
      </w:r>
    </w:p>
    <w:p w14:paraId="13F24038" w14:textId="77777777" w:rsidR="00AA0BE3" w:rsidRPr="00C77414" w:rsidRDefault="00AA0BE3" w:rsidP="00C77414">
      <w:pPr>
        <w:pStyle w:val="Part"/>
        <w:tabs>
          <w:tab w:val="clear" w:pos="2520"/>
        </w:tabs>
      </w:pPr>
      <w:r w:rsidRPr="00C77414">
        <w:t>(A)</w:t>
      </w:r>
      <w:r w:rsidRPr="00C77414">
        <w:tab/>
        <w:t>Six Days per Week Area</w:t>
      </w:r>
    </w:p>
    <w:p w14:paraId="4F965CB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first Friday thereafter.</w:t>
      </w:r>
    </w:p>
    <w:p w14:paraId="566EBC8E" w14:textId="77777777" w:rsidR="00AA0BE3" w:rsidRPr="00C77414" w:rsidRDefault="00AA0BE3" w:rsidP="00C77414">
      <w:pPr>
        <w:pStyle w:val="Part"/>
        <w:tabs>
          <w:tab w:val="clear" w:pos="2520"/>
        </w:tabs>
      </w:pPr>
      <w:r w:rsidRPr="00C77414">
        <w:t>(C)</w:t>
      </w:r>
      <w:r w:rsidRPr="00C77414">
        <w:tab/>
        <w:t>Target shooting is prohibited.</w:t>
      </w:r>
    </w:p>
    <w:p w14:paraId="71446DA6" w14:textId="77777777" w:rsidR="00AA0BE3" w:rsidRPr="00C77414" w:rsidRDefault="00AA0BE3" w:rsidP="00C77414">
      <w:pPr>
        <w:pStyle w:val="SubParagraph"/>
        <w:tabs>
          <w:tab w:val="clear" w:pos="1800"/>
        </w:tabs>
      </w:pPr>
      <w:r w:rsidRPr="00C77414">
        <w:rPr>
          <w:strike/>
        </w:rPr>
        <w:t>(15)</w:t>
      </w:r>
      <w:r w:rsidRPr="00C77414">
        <w:rPr>
          <w:u w:val="single"/>
        </w:rPr>
        <w:t>(14)</w:t>
      </w:r>
      <w:r w:rsidRPr="00C77414">
        <w:tab/>
        <w:t>Cape Fear River Wetlands Game Land in Pender County</w:t>
      </w:r>
    </w:p>
    <w:p w14:paraId="692F5FE1"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97E2E34"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58BF5735" w14:textId="77777777" w:rsidR="00AA0BE3" w:rsidRPr="00C77414" w:rsidRDefault="00AA0BE3" w:rsidP="00C77414">
      <w:pPr>
        <w:pStyle w:val="Part"/>
        <w:tabs>
          <w:tab w:val="clear" w:pos="2520"/>
        </w:tabs>
      </w:pPr>
      <w:r w:rsidRPr="00C77414">
        <w:t>(C)</w:t>
      </w:r>
      <w:r w:rsidRPr="00C77414">
        <w:tab/>
        <w:t>Turkey Hunting is by permit only on that portion known as the Roan Island Tract.</w:t>
      </w:r>
    </w:p>
    <w:p w14:paraId="3F816FAF" w14:textId="77777777" w:rsidR="00AA0BE3" w:rsidRPr="00C77414" w:rsidRDefault="00AA0BE3" w:rsidP="00C77414">
      <w:pPr>
        <w:pStyle w:val="Part"/>
        <w:tabs>
          <w:tab w:val="clear" w:pos="2520"/>
        </w:tabs>
      </w:pPr>
      <w:r w:rsidRPr="00C77414">
        <w:t>(D)</w:t>
      </w:r>
      <w:r w:rsidRPr="00C77414">
        <w:tab/>
        <w:t xml:space="preserve">The use of dogs for hunting deer is prohibited on the portion of the game land that is west of the Black River, north of Roan Island, east of Lyon Swamp Canal to </w:t>
      </w:r>
      <w:proofErr w:type="spellStart"/>
      <w:r w:rsidRPr="00C77414">
        <w:t>Canetuck</w:t>
      </w:r>
      <w:proofErr w:type="spellEnd"/>
      <w:r w:rsidRPr="00C77414">
        <w:t xml:space="preserve"> Road, and south of NC 210 to the Black River.</w:t>
      </w:r>
    </w:p>
    <w:p w14:paraId="63A667D6" w14:textId="77777777" w:rsidR="00AA0BE3" w:rsidRPr="00C77414" w:rsidRDefault="00AA0BE3" w:rsidP="00C77414">
      <w:pPr>
        <w:pStyle w:val="Part"/>
        <w:tabs>
          <w:tab w:val="clear" w:pos="2520"/>
        </w:tabs>
      </w:pPr>
      <w:r w:rsidRPr="00C77414">
        <w:t>(E)</w:t>
      </w:r>
      <w:r w:rsidRPr="00C77414">
        <w:tab/>
        <w:t>Target shooting is prohibited.</w:t>
      </w:r>
    </w:p>
    <w:p w14:paraId="01EA5FBA" w14:textId="77777777" w:rsidR="00AA0BE3" w:rsidRPr="00C77414" w:rsidRDefault="00AA0BE3" w:rsidP="00C77414">
      <w:pPr>
        <w:pStyle w:val="Part"/>
        <w:tabs>
          <w:tab w:val="clear" w:pos="2520"/>
        </w:tabs>
      </w:pPr>
      <w:r w:rsidRPr="00C77414">
        <w:rPr>
          <w:u w:val="single"/>
        </w:rPr>
        <w:t>(F)</w:t>
      </w:r>
      <w:r w:rsidRPr="00C77414">
        <w:tab/>
      </w:r>
      <w:r w:rsidRPr="00C77414">
        <w:rPr>
          <w:u w:val="single"/>
        </w:rPr>
        <w:t>Bear shall not be harvested on Sunday.</w:t>
      </w:r>
    </w:p>
    <w:p w14:paraId="17671407" w14:textId="77777777" w:rsidR="00AA0BE3" w:rsidRPr="00C77414" w:rsidRDefault="00AA0BE3" w:rsidP="00C77414">
      <w:pPr>
        <w:pStyle w:val="SubParagraph"/>
        <w:tabs>
          <w:tab w:val="clear" w:pos="1800"/>
        </w:tabs>
      </w:pPr>
      <w:r w:rsidRPr="00C77414">
        <w:rPr>
          <w:strike/>
        </w:rPr>
        <w:t>(16)</w:t>
      </w:r>
      <w:r w:rsidRPr="00C77414">
        <w:rPr>
          <w:u w:val="single"/>
        </w:rPr>
        <w:t>(15)</w:t>
      </w:r>
      <w:r w:rsidRPr="00C77414">
        <w:tab/>
        <w:t>Carteret County Game Land in Carteret County</w:t>
      </w:r>
    </w:p>
    <w:p w14:paraId="6877FF86"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E92A44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3AB40CA8" w14:textId="77777777" w:rsidR="00AA0BE3" w:rsidRPr="00C77414" w:rsidRDefault="00AA0BE3" w:rsidP="00C77414">
      <w:pPr>
        <w:pStyle w:val="Part"/>
        <w:tabs>
          <w:tab w:val="clear" w:pos="2520"/>
        </w:tabs>
      </w:pPr>
      <w:r w:rsidRPr="00C77414">
        <w:t>(C)</w:t>
      </w:r>
      <w:r w:rsidRPr="00C77414">
        <w:tab/>
        <w:t>The use of dogs for hunting deer is prohibited.</w:t>
      </w:r>
    </w:p>
    <w:p w14:paraId="285667F8" w14:textId="77777777" w:rsidR="00AA0BE3" w:rsidRPr="00C77414" w:rsidRDefault="00AA0BE3" w:rsidP="00C77414">
      <w:pPr>
        <w:pStyle w:val="Part"/>
        <w:tabs>
          <w:tab w:val="clear" w:pos="2520"/>
        </w:tabs>
      </w:pPr>
      <w:r w:rsidRPr="00C77414">
        <w:t>(D)</w:t>
      </w:r>
      <w:r w:rsidRPr="00C77414">
        <w:tab/>
        <w:t>Bear hunting on the Salters Creek Tract is by permit only.</w:t>
      </w:r>
    </w:p>
    <w:p w14:paraId="15DF4DE4" w14:textId="77777777" w:rsidR="00AA0BE3" w:rsidRPr="00C77414" w:rsidRDefault="00AA0BE3" w:rsidP="00C77414">
      <w:pPr>
        <w:pStyle w:val="Part"/>
        <w:tabs>
          <w:tab w:val="clear" w:pos="2520"/>
        </w:tabs>
      </w:pPr>
      <w:r w:rsidRPr="00C77414">
        <w:rPr>
          <w:u w:val="single"/>
        </w:rPr>
        <w:t>(E)</w:t>
      </w:r>
      <w:r w:rsidRPr="00C77414">
        <w:tab/>
      </w:r>
      <w:r w:rsidRPr="00C77414">
        <w:rPr>
          <w:u w:val="single"/>
        </w:rPr>
        <w:t>Bear shall not be harvested on Sunday.</w:t>
      </w:r>
    </w:p>
    <w:p w14:paraId="32BBF188" w14:textId="77777777" w:rsidR="00AA0BE3" w:rsidRPr="00C77414" w:rsidRDefault="00AA0BE3" w:rsidP="00C77414">
      <w:pPr>
        <w:pStyle w:val="SubParagraph"/>
        <w:tabs>
          <w:tab w:val="clear" w:pos="1800"/>
        </w:tabs>
      </w:pPr>
      <w:r w:rsidRPr="00C77414">
        <w:rPr>
          <w:strike/>
        </w:rPr>
        <w:t>(17)</w:t>
      </w:r>
      <w:r w:rsidRPr="00C77414">
        <w:rPr>
          <w:u w:val="single"/>
        </w:rPr>
        <w:t>(16)</w:t>
      </w:r>
      <w:r w:rsidRPr="00C77414">
        <w:tab/>
        <w:t>R. Wayne Bailey-Caswell Game Land in Caswell County</w:t>
      </w:r>
    </w:p>
    <w:p w14:paraId="6F2DAFBE" w14:textId="77777777" w:rsidR="00AA0BE3" w:rsidRPr="00C77414" w:rsidRDefault="00AA0BE3" w:rsidP="00C77414">
      <w:pPr>
        <w:pStyle w:val="Part"/>
        <w:tabs>
          <w:tab w:val="clear" w:pos="2520"/>
        </w:tabs>
      </w:pPr>
      <w:r w:rsidRPr="00C77414">
        <w:t>(A)</w:t>
      </w:r>
      <w:r w:rsidRPr="00C77414">
        <w:tab/>
        <w:t>Three Days per Week Area</w:t>
      </w:r>
    </w:p>
    <w:p w14:paraId="46BBF4D9"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Wednesday thereafter.</w:t>
      </w:r>
    </w:p>
    <w:p w14:paraId="33AD072B" w14:textId="77777777" w:rsidR="00AA0BE3" w:rsidRPr="00C77414" w:rsidRDefault="00AA0BE3" w:rsidP="00C77414">
      <w:pPr>
        <w:pStyle w:val="Part"/>
        <w:tabs>
          <w:tab w:val="clear" w:pos="2520"/>
        </w:tabs>
      </w:pPr>
      <w:r w:rsidRPr="00C77414">
        <w:t>(C)</w:t>
      </w:r>
      <w:r w:rsidRPr="00C77414">
        <w:tab/>
        <w:t xml:space="preserve">Horseback </w:t>
      </w:r>
      <w:r w:rsidRPr="00C77414">
        <w:rPr>
          <w:strike/>
        </w:rPr>
        <w:t>riding</w:t>
      </w:r>
      <w:r w:rsidRPr="00C77414">
        <w:t xml:space="preserve"> </w:t>
      </w:r>
      <w:proofErr w:type="spellStart"/>
      <w:r w:rsidRPr="00C77414">
        <w:rPr>
          <w:u w:val="single"/>
        </w:rPr>
        <w:t>riding</w:t>
      </w:r>
      <w:proofErr w:type="spellEnd"/>
      <w:r w:rsidRPr="00C77414">
        <w:rPr>
          <w:u w:val="single"/>
        </w:rPr>
        <w:t>, including all equine species,</w:t>
      </w:r>
      <w:r w:rsidRPr="00C77414">
        <w:t xml:space="preserve"> is allowed </w:t>
      </w:r>
      <w:r w:rsidRPr="00C77414">
        <w:rPr>
          <w:u w:val="single"/>
        </w:rPr>
        <w:t>seven days per week from May 16 through August 31,</w:t>
      </w:r>
      <w:r w:rsidRPr="00C77414">
        <w:t xml:space="preserve"> </w:t>
      </w:r>
      <w:r w:rsidRPr="00C77414">
        <w:rPr>
          <w:strike/>
        </w:rPr>
        <w:t>only during June, July, and August,</w:t>
      </w:r>
      <w:r w:rsidRPr="00C77414">
        <w:t xml:space="preserve"> and on Sundays </w:t>
      </w:r>
      <w:r w:rsidRPr="00C77414">
        <w:rPr>
          <w:u w:val="single"/>
        </w:rPr>
        <w:t>only, September 1 through May 15.</w:t>
      </w:r>
      <w:r w:rsidRPr="00C77414">
        <w:t xml:space="preserve"> </w:t>
      </w:r>
      <w:r w:rsidRPr="00C77414">
        <w:rPr>
          <w:strike/>
        </w:rPr>
        <w:t xml:space="preserve">during the remainder of the year except </w:t>
      </w:r>
      <w:r w:rsidRPr="00C77414">
        <w:rPr>
          <w:strike/>
        </w:rPr>
        <w:t>during open turkey and deer seasons.</w:t>
      </w:r>
      <w:r w:rsidRPr="00C77414">
        <w:t xml:space="preserve"> Horseback riding is allowed only on roads opened to vehicular traffic and on those gated roads and trails that are posted for equestrian use. People age 16 or older horseback riding on this game land shall possess a Game Lands license.</w:t>
      </w:r>
    </w:p>
    <w:p w14:paraId="0FF8CA66" w14:textId="77777777" w:rsidR="00AA0BE3" w:rsidRPr="00C77414" w:rsidRDefault="00AA0BE3" w:rsidP="00C77414">
      <w:pPr>
        <w:pStyle w:val="Part"/>
        <w:tabs>
          <w:tab w:val="clear" w:pos="2520"/>
        </w:tabs>
      </w:pPr>
      <w:r w:rsidRPr="00C77414">
        <w:t>(D)</w:t>
      </w:r>
      <w:r w:rsidRPr="00C77414">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5679735C" w14:textId="77777777" w:rsidR="00AA0BE3" w:rsidRPr="00C77414" w:rsidRDefault="00AA0BE3" w:rsidP="00C77414">
      <w:pPr>
        <w:pStyle w:val="Part"/>
        <w:tabs>
          <w:tab w:val="clear" w:pos="2520"/>
        </w:tabs>
      </w:pPr>
      <w:r w:rsidRPr="00C77414">
        <w:t>(E)</w:t>
      </w:r>
      <w:r w:rsidRPr="00C77414">
        <w:tab/>
        <w:t>On the posted waterfowl impoundment, waterfowl hunting is by permit only after November 1.</w:t>
      </w:r>
    </w:p>
    <w:p w14:paraId="0C4B7521" w14:textId="77777777" w:rsidR="00AA0BE3" w:rsidRPr="00C77414" w:rsidRDefault="00AA0BE3" w:rsidP="00C77414">
      <w:pPr>
        <w:pStyle w:val="Part"/>
        <w:tabs>
          <w:tab w:val="clear" w:pos="2520"/>
        </w:tabs>
      </w:pPr>
      <w:r w:rsidRPr="00C77414">
        <w:t>(F)</w:t>
      </w:r>
      <w:r w:rsidRPr="00C77414">
        <w:tab/>
        <w:t>Camping and the presence of campers and tents in designated Hunter Camping Areas are limited to September 1 through the last day of February and March 31 through May 14.</w:t>
      </w:r>
    </w:p>
    <w:p w14:paraId="45D92B42" w14:textId="77777777" w:rsidR="00AA0BE3" w:rsidRPr="00C77414" w:rsidRDefault="00AA0BE3" w:rsidP="00C77414">
      <w:pPr>
        <w:pStyle w:val="Part"/>
        <w:tabs>
          <w:tab w:val="clear" w:pos="2520"/>
        </w:tabs>
      </w:pPr>
      <w:r w:rsidRPr="00C77414">
        <w:t>(G)</w:t>
      </w:r>
      <w:r w:rsidRPr="00C77414">
        <w:tab/>
        <w:t>Target shooting is prohibited, except at the R. Wayne Bailey-Caswell Shooting Range.</w:t>
      </w:r>
    </w:p>
    <w:p w14:paraId="375D6CA0" w14:textId="77777777" w:rsidR="00AA0BE3" w:rsidRPr="00C77414" w:rsidRDefault="00AA0BE3" w:rsidP="00C77414">
      <w:pPr>
        <w:pStyle w:val="SubParagraph"/>
        <w:tabs>
          <w:tab w:val="clear" w:pos="1800"/>
        </w:tabs>
      </w:pPr>
      <w:r w:rsidRPr="00C77414">
        <w:rPr>
          <w:strike/>
        </w:rPr>
        <w:t>(18)</w:t>
      </w:r>
      <w:r w:rsidRPr="00C77414">
        <w:rPr>
          <w:u w:val="single"/>
        </w:rPr>
        <w:t>(17)</w:t>
      </w:r>
      <w:r w:rsidRPr="00C77414">
        <w:tab/>
        <w:t>Chatham Game Land in Chatham County</w:t>
      </w:r>
    </w:p>
    <w:p w14:paraId="161D1450"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4A100E6"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5FAC6E77" w14:textId="77777777" w:rsidR="00AA0BE3" w:rsidRPr="00C77414" w:rsidRDefault="00AA0BE3" w:rsidP="00C77414">
      <w:pPr>
        <w:pStyle w:val="Part"/>
        <w:tabs>
          <w:tab w:val="clear" w:pos="2520"/>
        </w:tabs>
      </w:pPr>
      <w:r w:rsidRPr="00C77414">
        <w:t>(C)</w:t>
      </w:r>
      <w:r w:rsidRPr="00C77414">
        <w:tab/>
        <w:t>Wild turkey hunting is by permit only.</w:t>
      </w:r>
    </w:p>
    <w:p w14:paraId="7516AF42" w14:textId="77777777" w:rsidR="00AA0BE3" w:rsidRPr="00C77414" w:rsidRDefault="00AA0BE3" w:rsidP="00C77414">
      <w:pPr>
        <w:pStyle w:val="Part"/>
        <w:tabs>
          <w:tab w:val="clear" w:pos="2520"/>
        </w:tabs>
      </w:pPr>
      <w:r w:rsidRPr="00C77414">
        <w:t>(D)</w:t>
      </w:r>
      <w:r w:rsidRPr="00C77414">
        <w:tab/>
        <w:t xml:space="preserve">Horseback </w:t>
      </w:r>
      <w:r w:rsidRPr="00C77414">
        <w:rPr>
          <w:strike/>
        </w:rPr>
        <w:t>riding</w:t>
      </w:r>
      <w:r w:rsidRPr="00C77414">
        <w:t xml:space="preserve"> </w:t>
      </w:r>
      <w:proofErr w:type="spellStart"/>
      <w:r w:rsidRPr="00C77414">
        <w:rPr>
          <w:u w:val="single"/>
        </w:rPr>
        <w:t>riding</w:t>
      </w:r>
      <w:proofErr w:type="spellEnd"/>
      <w:r w:rsidRPr="00C77414">
        <w:rPr>
          <w:u w:val="single"/>
        </w:rPr>
        <w:t>, including all equine species,</w:t>
      </w:r>
      <w:r w:rsidRPr="00C77414">
        <w:t xml:space="preserve"> is allowed </w:t>
      </w:r>
      <w:r w:rsidRPr="00C77414">
        <w:rPr>
          <w:u w:val="single"/>
        </w:rPr>
        <w:t>seven days per week from May 16 through August 31,</w:t>
      </w:r>
      <w:r w:rsidRPr="00C77414">
        <w:t xml:space="preserve"> </w:t>
      </w:r>
      <w:r w:rsidRPr="00C77414">
        <w:rPr>
          <w:strike/>
        </w:rPr>
        <w:t>only during June, July, and August,</w:t>
      </w:r>
      <w:r w:rsidRPr="00C77414">
        <w:t xml:space="preserve"> and on Sundays </w:t>
      </w:r>
      <w:r w:rsidRPr="00C77414">
        <w:rPr>
          <w:u w:val="single"/>
        </w:rPr>
        <w:t>only September 1 through May 15.</w:t>
      </w:r>
      <w:r w:rsidRPr="00C77414">
        <w:t xml:space="preserve"> </w:t>
      </w:r>
      <w:r w:rsidRPr="00C77414">
        <w:rPr>
          <w:strike/>
        </w:rPr>
        <w:t>during the remainder of the year except during open turkey and deer seasons.</w:t>
      </w:r>
      <w:r w:rsidRPr="00C77414">
        <w:tab/>
        <w:t>.</w:t>
      </w:r>
    </w:p>
    <w:p w14:paraId="024E63A0" w14:textId="77777777" w:rsidR="00AA0BE3" w:rsidRPr="00C77414" w:rsidRDefault="00AA0BE3" w:rsidP="00C77414">
      <w:pPr>
        <w:pStyle w:val="Part"/>
        <w:tabs>
          <w:tab w:val="clear" w:pos="2520"/>
        </w:tabs>
      </w:pPr>
      <w:r w:rsidRPr="00C77414">
        <w:t>(E)</w:t>
      </w:r>
      <w:r w:rsidRPr="00C77414">
        <w:tab/>
        <w:t>Target shooting is prohibited.</w:t>
      </w:r>
    </w:p>
    <w:p w14:paraId="1450B34A" w14:textId="77777777" w:rsidR="00AA0BE3" w:rsidRPr="00C77414" w:rsidRDefault="00AA0BE3" w:rsidP="00C77414">
      <w:pPr>
        <w:pStyle w:val="SubParagraph"/>
        <w:tabs>
          <w:tab w:val="clear" w:pos="1800"/>
        </w:tabs>
      </w:pPr>
      <w:r w:rsidRPr="00C77414">
        <w:rPr>
          <w:strike/>
        </w:rPr>
        <w:t>(19)</w:t>
      </w:r>
      <w:r w:rsidRPr="00C77414">
        <w:rPr>
          <w:u w:val="single"/>
        </w:rPr>
        <w:t>(18)</w:t>
      </w:r>
      <w:r w:rsidRPr="00C77414">
        <w:tab/>
        <w:t>Chowan Game Land in Chowan County</w:t>
      </w:r>
    </w:p>
    <w:p w14:paraId="76FAE045"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17AA55D" w14:textId="77777777" w:rsidR="00AA0BE3" w:rsidRPr="00C77414" w:rsidRDefault="00AA0BE3" w:rsidP="00C77414">
      <w:pPr>
        <w:pStyle w:val="Part"/>
        <w:tabs>
          <w:tab w:val="clear" w:pos="2520"/>
        </w:tabs>
      </w:pPr>
      <w:r w:rsidRPr="00C77414">
        <w:t>(B)</w:t>
      </w:r>
      <w:r w:rsidRPr="00C77414">
        <w:tab/>
        <w:t>Deer of either sex may be taken all the days of the applicable Deer With Visible Antlers Season.</w:t>
      </w:r>
    </w:p>
    <w:p w14:paraId="2926A2A6" w14:textId="77777777" w:rsidR="00AA0BE3" w:rsidRPr="00C77414" w:rsidRDefault="00AA0BE3" w:rsidP="00C77414">
      <w:pPr>
        <w:pStyle w:val="Part"/>
        <w:tabs>
          <w:tab w:val="clear" w:pos="2520"/>
        </w:tabs>
      </w:pPr>
      <w:r w:rsidRPr="00C77414">
        <w:rPr>
          <w:u w:val="single"/>
        </w:rPr>
        <w:t>(C)</w:t>
      </w:r>
      <w:r w:rsidRPr="00C77414">
        <w:tab/>
      </w:r>
      <w:r w:rsidRPr="00C77414">
        <w:rPr>
          <w:u w:val="single"/>
        </w:rPr>
        <w:t>Bear shall not be harvested on Sunday.</w:t>
      </w:r>
    </w:p>
    <w:p w14:paraId="4A3A872E" w14:textId="77777777" w:rsidR="00AA0BE3" w:rsidRPr="00C77414" w:rsidRDefault="00AA0BE3" w:rsidP="00C77414">
      <w:pPr>
        <w:pStyle w:val="SubParagraph"/>
        <w:tabs>
          <w:tab w:val="clear" w:pos="1800"/>
        </w:tabs>
      </w:pPr>
      <w:r w:rsidRPr="00C77414">
        <w:rPr>
          <w:strike/>
        </w:rPr>
        <w:t>(20)</w:t>
      </w:r>
      <w:r w:rsidRPr="00C77414">
        <w:rPr>
          <w:u w:val="single"/>
        </w:rPr>
        <w:t>(19)</w:t>
      </w:r>
      <w:r w:rsidRPr="00C77414">
        <w:tab/>
        <w:t>Chowan Swamp Game Land in Bertie, Gates, and Hertford counties.</w:t>
      </w:r>
    </w:p>
    <w:p w14:paraId="4260D77D" w14:textId="77777777" w:rsidR="00AA0BE3" w:rsidRPr="00C77414" w:rsidRDefault="00AA0BE3" w:rsidP="00C77414">
      <w:pPr>
        <w:pStyle w:val="Part"/>
        <w:tabs>
          <w:tab w:val="clear" w:pos="2520"/>
        </w:tabs>
      </w:pPr>
      <w:r w:rsidRPr="00C77414">
        <w:lastRenderedPageBreak/>
        <w:t>(A)</w:t>
      </w:r>
      <w:r w:rsidRPr="00C77414">
        <w:tab/>
        <w:t>Six Days per Week Area</w:t>
      </w:r>
    </w:p>
    <w:p w14:paraId="18379FD8"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28FBD53F" w14:textId="77777777" w:rsidR="00AA0BE3" w:rsidRPr="00C77414" w:rsidRDefault="00AA0BE3" w:rsidP="00C77414">
      <w:pPr>
        <w:pStyle w:val="Part"/>
        <w:tabs>
          <w:tab w:val="clear" w:pos="2520"/>
        </w:tabs>
      </w:pPr>
      <w:r w:rsidRPr="00C77414">
        <w:t>(C)</w:t>
      </w:r>
      <w:r w:rsidRPr="00C77414">
        <w:tab/>
        <w:t xml:space="preserve">Bear hunting is restricted to the first </w:t>
      </w:r>
      <w:r w:rsidRPr="00C77414">
        <w:rPr>
          <w:u w:val="single"/>
        </w:rPr>
        <w:t>Saturday, Monday, and Tuesday</w:t>
      </w:r>
      <w:r w:rsidRPr="00C77414">
        <w:t xml:space="preserve"> </w:t>
      </w:r>
      <w:r w:rsidRPr="00C77414">
        <w:rPr>
          <w:strike/>
        </w:rPr>
        <w:t>three hunting days during</w:t>
      </w:r>
      <w:r w:rsidRPr="00C77414">
        <w:t xml:space="preserve"> </w:t>
      </w:r>
      <w:r w:rsidRPr="00C77414">
        <w:rPr>
          <w:u w:val="single"/>
        </w:rPr>
        <w:t>of</w:t>
      </w:r>
      <w:r w:rsidRPr="00C77414">
        <w:t xml:space="preserve"> the November bear season and the </w:t>
      </w:r>
      <w:r w:rsidRPr="00C77414">
        <w:rPr>
          <w:u w:val="single"/>
        </w:rPr>
        <w:t>second Saturday, Monday, and Tuesday</w:t>
      </w:r>
      <w:r w:rsidRPr="00C77414">
        <w:t xml:space="preserve"> </w:t>
      </w:r>
      <w:r w:rsidRPr="00C77414">
        <w:rPr>
          <w:strike/>
        </w:rPr>
        <w:t>first three hunting days during the second week</w:t>
      </w:r>
      <w:r w:rsidRPr="00C77414">
        <w:t xml:space="preserve">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60309911" w14:textId="77777777" w:rsidR="00AA0BE3" w:rsidRPr="00C77414" w:rsidRDefault="00AA0BE3" w:rsidP="00C77414">
      <w:pPr>
        <w:pStyle w:val="Part"/>
        <w:tabs>
          <w:tab w:val="clear" w:pos="2520"/>
        </w:tabs>
      </w:pPr>
      <w:r w:rsidRPr="00C77414">
        <w:t>(D)</w:t>
      </w:r>
      <w:r w:rsidRPr="00C77414">
        <w:tab/>
        <w:t>Camping is restricted to September 1 through the last day of February and March 31 through May 14 in areas both designated and posted as camping areas.</w:t>
      </w:r>
    </w:p>
    <w:p w14:paraId="436D1072" w14:textId="77777777" w:rsidR="00AA0BE3" w:rsidRPr="00C77414" w:rsidRDefault="00AA0BE3" w:rsidP="00C77414">
      <w:pPr>
        <w:pStyle w:val="Part"/>
        <w:tabs>
          <w:tab w:val="clear" w:pos="2520"/>
        </w:tabs>
      </w:pPr>
      <w:r w:rsidRPr="00C77414">
        <w:t>(E)</w:t>
      </w:r>
      <w:r w:rsidRPr="00C77414">
        <w:tab/>
        <w:t>Horseback riding is prohibited except during May 16 through August 31 and on Sundays only September 1 through May 15 on those roads that are open to vehicular traffic and on those gated roads and trails posted for equestrian use.</w:t>
      </w:r>
    </w:p>
    <w:p w14:paraId="4A1CB523" w14:textId="77777777" w:rsidR="00AA0BE3" w:rsidRPr="00C77414" w:rsidRDefault="00AA0BE3" w:rsidP="00C77414">
      <w:pPr>
        <w:pStyle w:val="Part"/>
        <w:tabs>
          <w:tab w:val="clear" w:pos="2520"/>
        </w:tabs>
      </w:pPr>
      <w:r w:rsidRPr="00C77414">
        <w:t>(F)</w:t>
      </w:r>
      <w:r w:rsidRPr="00C77414">
        <w:tab/>
        <w:t>Target shooting is prohibited.</w:t>
      </w:r>
    </w:p>
    <w:p w14:paraId="4A5DE3BE" w14:textId="77777777" w:rsidR="00AA0BE3" w:rsidRPr="00C77414" w:rsidRDefault="00AA0BE3" w:rsidP="00C77414">
      <w:pPr>
        <w:pStyle w:val="SubParagraph"/>
        <w:tabs>
          <w:tab w:val="clear" w:pos="1800"/>
        </w:tabs>
      </w:pPr>
      <w:r w:rsidRPr="00C77414">
        <w:rPr>
          <w:strike/>
        </w:rPr>
        <w:t>(21)</w:t>
      </w:r>
      <w:r w:rsidRPr="00C77414">
        <w:rPr>
          <w:u w:val="single"/>
        </w:rPr>
        <w:t>(20)</w:t>
      </w:r>
      <w:r w:rsidRPr="00C77414">
        <w:tab/>
        <w:t>Cold Mountain Game Land in Haywood County</w:t>
      </w:r>
    </w:p>
    <w:p w14:paraId="0EF6DCAC"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F7C747F" w14:textId="77777777" w:rsidR="00AA0BE3" w:rsidRPr="00C77414" w:rsidRDefault="00AA0BE3" w:rsidP="00C77414">
      <w:pPr>
        <w:pStyle w:val="Part"/>
        <w:tabs>
          <w:tab w:val="clear" w:pos="2520"/>
        </w:tabs>
      </w:pPr>
      <w:r w:rsidRPr="00C77414">
        <w:t>(B)</w:t>
      </w:r>
      <w:r w:rsidRPr="00C77414">
        <w:tab/>
        <w:t>Horseback riding is prohibited except on designated trails May 16 through August 31 and all horseback riding is prohibited from September 1 through May 15.</w:t>
      </w:r>
    </w:p>
    <w:p w14:paraId="548E06F3" w14:textId="77777777" w:rsidR="00AA0BE3" w:rsidRPr="00C77414" w:rsidRDefault="00AA0BE3" w:rsidP="00C77414">
      <w:pPr>
        <w:pStyle w:val="Part"/>
        <w:tabs>
          <w:tab w:val="clear" w:pos="2520"/>
        </w:tabs>
      </w:pPr>
      <w:r w:rsidRPr="00C77414">
        <w:t>(C)</w:t>
      </w:r>
      <w:r w:rsidRPr="00C77414">
        <w:tab/>
        <w:t>Deer of either sex may be taken the first open Saturday of the applicable Deer With Visible Antlers Season.</w:t>
      </w:r>
    </w:p>
    <w:p w14:paraId="67AD77CF" w14:textId="77777777" w:rsidR="00AA0BE3" w:rsidRPr="00C77414" w:rsidRDefault="00AA0BE3" w:rsidP="00C77414">
      <w:pPr>
        <w:pStyle w:val="SubParagraph"/>
        <w:tabs>
          <w:tab w:val="clear" w:pos="1800"/>
        </w:tabs>
      </w:pPr>
      <w:r w:rsidRPr="00C77414">
        <w:rPr>
          <w:strike/>
        </w:rPr>
        <w:t>(22)</w:t>
      </w:r>
      <w:r w:rsidRPr="00C77414">
        <w:rPr>
          <w:u w:val="single"/>
        </w:rPr>
        <w:t>(21)</w:t>
      </w:r>
      <w:r w:rsidRPr="00C77414">
        <w:tab/>
        <w:t>Columbus County Game Land in Columbus County.</w:t>
      </w:r>
    </w:p>
    <w:p w14:paraId="04DA30BF"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418CBC1F"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4F19B599" w14:textId="77777777" w:rsidR="00AA0BE3" w:rsidRPr="00C77414" w:rsidRDefault="00AA0BE3" w:rsidP="00C77414">
      <w:pPr>
        <w:pStyle w:val="Part"/>
        <w:tabs>
          <w:tab w:val="clear" w:pos="2520"/>
        </w:tabs>
      </w:pPr>
      <w:r w:rsidRPr="00C77414">
        <w:t>(C)</w:t>
      </w:r>
      <w:r w:rsidRPr="00C77414">
        <w:tab/>
        <w:t>Deer hunting on the Campbell Tract shall be by permit only.</w:t>
      </w:r>
    </w:p>
    <w:p w14:paraId="28587B3C" w14:textId="77777777" w:rsidR="00AA0BE3" w:rsidRPr="00C77414" w:rsidRDefault="00AA0BE3" w:rsidP="00C77414">
      <w:pPr>
        <w:pStyle w:val="SubParagraph"/>
        <w:tabs>
          <w:tab w:val="clear" w:pos="1800"/>
        </w:tabs>
      </w:pPr>
      <w:r w:rsidRPr="00C77414">
        <w:rPr>
          <w:strike/>
        </w:rPr>
        <w:t>(23)</w:t>
      </w:r>
      <w:r w:rsidRPr="00C77414">
        <w:rPr>
          <w:u w:val="single"/>
        </w:rPr>
        <w:t>(22)</w:t>
      </w:r>
      <w:r w:rsidRPr="00C77414">
        <w:tab/>
        <w:t>Croatan Game Land in Carteret, Craven, and Jones counties</w:t>
      </w:r>
    </w:p>
    <w:p w14:paraId="657C7FA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43A98E9"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07092207" w14:textId="77777777" w:rsidR="00AA0BE3" w:rsidRPr="00C77414" w:rsidRDefault="00AA0BE3" w:rsidP="00C77414">
      <w:pPr>
        <w:pStyle w:val="Part"/>
        <w:tabs>
          <w:tab w:val="clear" w:pos="2520"/>
        </w:tabs>
      </w:pPr>
      <w:r w:rsidRPr="00C77414">
        <w:t>(C)</w:t>
      </w:r>
      <w:r w:rsidRPr="00C77414">
        <w:tab/>
        <w:t>Waterfowl shall be taken only on the following days:</w:t>
      </w:r>
    </w:p>
    <w:p w14:paraId="046B11EE"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1A9B9175"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5D27FF9B" w14:textId="77777777" w:rsidR="00AA0BE3" w:rsidRPr="00C77414" w:rsidRDefault="00AA0BE3" w:rsidP="00C77414">
      <w:pPr>
        <w:pStyle w:val="SubPart"/>
        <w:tabs>
          <w:tab w:val="clear" w:pos="3240"/>
        </w:tabs>
      </w:pPr>
      <w:r w:rsidRPr="00C77414">
        <w:t>(iii)</w:t>
      </w:r>
      <w:r w:rsidRPr="00C77414">
        <w:tab/>
        <w:t>Tuesdays and Saturdays of the applicable waterfowl seasons.</w:t>
      </w:r>
    </w:p>
    <w:p w14:paraId="6285CFCC" w14:textId="77777777" w:rsidR="00AA0BE3" w:rsidRPr="00C77414" w:rsidRDefault="00AA0BE3" w:rsidP="00C77414">
      <w:pPr>
        <w:pStyle w:val="Part"/>
        <w:tabs>
          <w:tab w:val="clear" w:pos="2520"/>
        </w:tabs>
      </w:pPr>
      <w:r w:rsidRPr="00C77414">
        <w:t>(D)</w:t>
      </w:r>
      <w:r w:rsidRPr="00C77414">
        <w:tab/>
        <w:t>Beginning on the first open waterfowl day in October through the end of all waterfowl seasons, waterfowl hunting from designated Disabled Sportsmen blinds on the Catfish Lake Waterfowl Impoundment is by permit only.</w:t>
      </w:r>
    </w:p>
    <w:p w14:paraId="4281B3EE" w14:textId="77777777" w:rsidR="00AA0BE3" w:rsidRPr="00C77414" w:rsidRDefault="00AA0BE3" w:rsidP="00C77414">
      <w:pPr>
        <w:pStyle w:val="Part"/>
        <w:tabs>
          <w:tab w:val="clear" w:pos="2520"/>
        </w:tabs>
      </w:pPr>
      <w:r w:rsidRPr="00C77414">
        <w:t>(E)</w:t>
      </w:r>
      <w:r w:rsidRPr="00C77414">
        <w:tab/>
        <w:t>Dove hunting is by permit only for the first two open days of dove season on posted areas. During the rest of dove season, no permit is required to hunt doves.</w:t>
      </w:r>
    </w:p>
    <w:p w14:paraId="04E07DBE" w14:textId="77777777" w:rsidR="00AA0BE3" w:rsidRPr="00C77414" w:rsidRDefault="00AA0BE3" w:rsidP="00C77414">
      <w:pPr>
        <w:pStyle w:val="Part"/>
        <w:tabs>
          <w:tab w:val="clear" w:pos="2520"/>
        </w:tabs>
      </w:pPr>
      <w:r w:rsidRPr="00C77414">
        <w:rPr>
          <w:u w:val="single"/>
        </w:rPr>
        <w:t>(F)</w:t>
      </w:r>
      <w:r w:rsidRPr="00C77414">
        <w:tab/>
      </w:r>
      <w:r w:rsidRPr="00C77414">
        <w:rPr>
          <w:u w:val="single"/>
        </w:rPr>
        <w:t>Bear shall not be harvested on Sunday.</w:t>
      </w:r>
    </w:p>
    <w:p w14:paraId="3344920E" w14:textId="77777777" w:rsidR="00AA0BE3" w:rsidRPr="00C77414" w:rsidRDefault="00AA0BE3" w:rsidP="00C77414">
      <w:pPr>
        <w:pStyle w:val="SubParagraph"/>
        <w:tabs>
          <w:tab w:val="clear" w:pos="1800"/>
        </w:tabs>
      </w:pPr>
      <w:r w:rsidRPr="00C77414">
        <w:rPr>
          <w:strike/>
        </w:rPr>
        <w:t>(24)</w:t>
      </w:r>
      <w:r w:rsidRPr="00C77414">
        <w:rPr>
          <w:u w:val="single"/>
        </w:rPr>
        <w:t>(23)</w:t>
      </w:r>
      <w:r w:rsidRPr="00C77414">
        <w:tab/>
        <w:t>Currituck Banks Game Land in Currituck County</w:t>
      </w:r>
    </w:p>
    <w:p w14:paraId="68A3E71E"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2E66767" w14:textId="77777777" w:rsidR="00AA0BE3" w:rsidRPr="00C77414" w:rsidRDefault="00AA0BE3" w:rsidP="00C77414">
      <w:pPr>
        <w:pStyle w:val="Part"/>
        <w:tabs>
          <w:tab w:val="clear" w:pos="2520"/>
        </w:tabs>
      </w:pPr>
      <w:r w:rsidRPr="00C77414">
        <w:t>(B)</w:t>
      </w:r>
      <w:r w:rsidRPr="00C77414">
        <w:tab/>
        <w:t>Permanent waterfowl blinds in Currituck Sound on these game lands shall be hunted by permit only from November 1 through the end of all waterfowl seasons.</w:t>
      </w:r>
    </w:p>
    <w:p w14:paraId="0C19BDC7" w14:textId="77777777" w:rsidR="00AA0BE3" w:rsidRPr="00C77414" w:rsidRDefault="00AA0BE3" w:rsidP="00C77414">
      <w:pPr>
        <w:pStyle w:val="Part"/>
        <w:tabs>
          <w:tab w:val="clear" w:pos="2520"/>
        </w:tabs>
      </w:pPr>
      <w:r w:rsidRPr="00C77414">
        <w:t>(C)</w:t>
      </w:r>
      <w:r w:rsidRPr="00C77414">
        <w:tab/>
        <w:t>Licensed hunting guides may accompany the permitted individual or party provided the guides do not use a firearm.</w:t>
      </w:r>
    </w:p>
    <w:p w14:paraId="52922960" w14:textId="77777777" w:rsidR="00AA0BE3" w:rsidRPr="00C77414" w:rsidRDefault="00AA0BE3" w:rsidP="00C77414">
      <w:pPr>
        <w:pStyle w:val="Part"/>
        <w:tabs>
          <w:tab w:val="clear" w:pos="2520"/>
        </w:tabs>
      </w:pPr>
      <w:r w:rsidRPr="00C77414">
        <w:t>(D)</w:t>
      </w:r>
      <w:r w:rsidRPr="00C77414">
        <w:tab/>
        <w:t>The boundary of the game land shall extend 5 yards from the edge of the marsh or shoreline.</w:t>
      </w:r>
    </w:p>
    <w:p w14:paraId="4C4A168D" w14:textId="77777777" w:rsidR="00AA0BE3" w:rsidRPr="00C77414" w:rsidRDefault="00AA0BE3" w:rsidP="00C77414">
      <w:pPr>
        <w:pStyle w:val="Part"/>
        <w:tabs>
          <w:tab w:val="clear" w:pos="2520"/>
        </w:tabs>
      </w:pPr>
      <w:r w:rsidRPr="00C77414">
        <w:t>(E)</w:t>
      </w:r>
      <w:r w:rsidRPr="00C77414">
        <w:tab/>
        <w:t>Dogs are allowed only for waterfowl hunting by permitted waterfowl hunters on the day of their hunt.</w:t>
      </w:r>
    </w:p>
    <w:p w14:paraId="514FEE6C" w14:textId="77777777" w:rsidR="00AA0BE3" w:rsidRPr="00C77414" w:rsidRDefault="00AA0BE3" w:rsidP="00C77414">
      <w:pPr>
        <w:pStyle w:val="Part"/>
        <w:tabs>
          <w:tab w:val="clear" w:pos="2520"/>
        </w:tabs>
      </w:pPr>
      <w:r w:rsidRPr="00C77414">
        <w:t>(F)</w:t>
      </w:r>
      <w:r w:rsidRPr="00C77414">
        <w:tab/>
        <w:t>No screws, nails, or other objects penetrating the bark shall be used to attach a tree stand or blind to a tree.</w:t>
      </w:r>
    </w:p>
    <w:p w14:paraId="027A7EDA" w14:textId="77777777" w:rsidR="00AA0BE3" w:rsidRPr="00C77414" w:rsidRDefault="00AA0BE3" w:rsidP="00C77414">
      <w:pPr>
        <w:pStyle w:val="Part"/>
        <w:tabs>
          <w:tab w:val="clear" w:pos="2520"/>
        </w:tabs>
      </w:pPr>
      <w:r w:rsidRPr="00C77414">
        <w:t>(G)</w:t>
      </w:r>
      <w:r w:rsidRPr="00C77414">
        <w:tab/>
        <w:t>Deer of either sex may be taken all the days of the applicable Deer With Visible Antlers season.</w:t>
      </w:r>
    </w:p>
    <w:p w14:paraId="30612DF7" w14:textId="77777777" w:rsidR="00AA0BE3" w:rsidRPr="00C77414" w:rsidRDefault="00AA0BE3" w:rsidP="00C77414">
      <w:pPr>
        <w:pStyle w:val="Part"/>
        <w:tabs>
          <w:tab w:val="clear" w:pos="2520"/>
        </w:tabs>
      </w:pPr>
      <w:r w:rsidRPr="00C77414">
        <w:rPr>
          <w:u w:val="single"/>
        </w:rPr>
        <w:t>(H)</w:t>
      </w:r>
      <w:r w:rsidRPr="00C77414">
        <w:tab/>
      </w:r>
      <w:r w:rsidRPr="00C77414">
        <w:rPr>
          <w:u w:val="single"/>
        </w:rPr>
        <w:t>Bear shall not be harvested on Sunday.</w:t>
      </w:r>
    </w:p>
    <w:p w14:paraId="1B2D1C20" w14:textId="77777777" w:rsidR="00AA0BE3" w:rsidRPr="00C77414" w:rsidRDefault="00AA0BE3" w:rsidP="00C77414">
      <w:pPr>
        <w:pStyle w:val="SubParagraph"/>
        <w:tabs>
          <w:tab w:val="clear" w:pos="1800"/>
        </w:tabs>
      </w:pPr>
      <w:r w:rsidRPr="00C77414">
        <w:rPr>
          <w:strike/>
        </w:rPr>
        <w:t>(25)</w:t>
      </w:r>
      <w:r w:rsidRPr="00C77414">
        <w:rPr>
          <w:u w:val="single"/>
        </w:rPr>
        <w:t>(24)</w:t>
      </w:r>
      <w:r w:rsidRPr="00C77414">
        <w:tab/>
        <w:t>Dan River Game Land in Rockingham County</w:t>
      </w:r>
    </w:p>
    <w:p w14:paraId="2C9CB55E" w14:textId="77777777" w:rsidR="00AA0BE3" w:rsidRPr="00C77414" w:rsidRDefault="00AA0BE3" w:rsidP="00C77414">
      <w:pPr>
        <w:pStyle w:val="Part"/>
        <w:tabs>
          <w:tab w:val="clear" w:pos="2520"/>
        </w:tabs>
      </w:pPr>
      <w:r w:rsidRPr="00C77414">
        <w:t>(A)</w:t>
      </w:r>
      <w:r w:rsidRPr="00C77414">
        <w:tab/>
        <w:t>Three Days per Week Area</w:t>
      </w:r>
    </w:p>
    <w:p w14:paraId="12E6A467" w14:textId="77777777" w:rsidR="00AA0BE3" w:rsidRPr="00C77414" w:rsidRDefault="00AA0BE3" w:rsidP="00C77414">
      <w:pPr>
        <w:pStyle w:val="Part"/>
        <w:tabs>
          <w:tab w:val="clear" w:pos="2520"/>
        </w:tabs>
      </w:pPr>
      <w:r w:rsidRPr="00C77414">
        <w:t>(B)</w:t>
      </w:r>
      <w:r w:rsidRPr="00C77414">
        <w:tab/>
        <w:t>Deer hunting is by permit only.</w:t>
      </w:r>
    </w:p>
    <w:p w14:paraId="353DC14F" w14:textId="77777777" w:rsidR="00AA0BE3" w:rsidRPr="00C77414" w:rsidRDefault="00AA0BE3" w:rsidP="00C77414">
      <w:pPr>
        <w:pStyle w:val="Part"/>
        <w:tabs>
          <w:tab w:val="clear" w:pos="2520"/>
        </w:tabs>
      </w:pPr>
      <w:r w:rsidRPr="00C77414">
        <w:t>(C)</w:t>
      </w:r>
      <w:r w:rsidRPr="00C77414">
        <w:tab/>
        <w:t>Wild turkey hunting is by permit only.</w:t>
      </w:r>
    </w:p>
    <w:p w14:paraId="1D2DCEE4" w14:textId="77777777" w:rsidR="00AA0BE3" w:rsidRPr="00C77414" w:rsidRDefault="00AA0BE3" w:rsidP="00C77414">
      <w:pPr>
        <w:pStyle w:val="Part"/>
        <w:tabs>
          <w:tab w:val="clear" w:pos="2520"/>
        </w:tabs>
      </w:pPr>
      <w:r w:rsidRPr="00C77414">
        <w:t>(D)</w:t>
      </w:r>
      <w:r w:rsidRPr="00C77414">
        <w:tab/>
        <w:t>Horseback riding is prohibited except on those areas posted for equestrian use. People age 16 or older horseback riding on this game land must possess a Game Lands license.</w:t>
      </w:r>
    </w:p>
    <w:p w14:paraId="0166B67B" w14:textId="77777777" w:rsidR="00AA0BE3" w:rsidRPr="00C77414" w:rsidRDefault="00AA0BE3" w:rsidP="00C77414">
      <w:pPr>
        <w:pStyle w:val="Part"/>
        <w:tabs>
          <w:tab w:val="clear" w:pos="2520"/>
        </w:tabs>
      </w:pPr>
      <w:r w:rsidRPr="00C77414">
        <w:t>(E)</w:t>
      </w:r>
      <w:r w:rsidRPr="00C77414">
        <w:tab/>
        <w:t>Target shooting is prohibited.</w:t>
      </w:r>
    </w:p>
    <w:p w14:paraId="5C734242" w14:textId="77777777" w:rsidR="00AA0BE3" w:rsidRPr="00C77414" w:rsidRDefault="00AA0BE3" w:rsidP="00C77414">
      <w:pPr>
        <w:pStyle w:val="SubParagraph"/>
        <w:tabs>
          <w:tab w:val="clear" w:pos="1800"/>
        </w:tabs>
      </w:pPr>
      <w:r w:rsidRPr="00C77414">
        <w:rPr>
          <w:strike/>
        </w:rPr>
        <w:t>(26)</w:t>
      </w:r>
      <w:r w:rsidRPr="00C77414">
        <w:rPr>
          <w:u w:val="single"/>
        </w:rPr>
        <w:t>(25)</w:t>
      </w:r>
      <w:r w:rsidRPr="00C77414">
        <w:tab/>
        <w:t>Dare Game Land in Dare and Hyde counties</w:t>
      </w:r>
    </w:p>
    <w:p w14:paraId="4CC1B2F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DFAD278" w14:textId="77777777" w:rsidR="00AA0BE3" w:rsidRPr="00C77414" w:rsidRDefault="00AA0BE3" w:rsidP="00C77414">
      <w:pPr>
        <w:pStyle w:val="Part"/>
        <w:tabs>
          <w:tab w:val="clear" w:pos="2520"/>
        </w:tabs>
      </w:pPr>
      <w:r w:rsidRPr="00C77414">
        <w:lastRenderedPageBreak/>
        <w:t>(B)</w:t>
      </w:r>
      <w:r w:rsidRPr="00C77414">
        <w:tab/>
        <w:t>Deer of either sex may be taken the first open day of the applicable Deer With Visible Antlers Season through the first Friday thereafter.</w:t>
      </w:r>
    </w:p>
    <w:p w14:paraId="5A69164A" w14:textId="77777777" w:rsidR="00AA0BE3" w:rsidRPr="00C77414" w:rsidRDefault="00AA0BE3" w:rsidP="00C77414">
      <w:pPr>
        <w:pStyle w:val="Part"/>
        <w:tabs>
          <w:tab w:val="clear" w:pos="2520"/>
        </w:tabs>
      </w:pPr>
      <w:r w:rsidRPr="00C77414">
        <w:t>(C)</w:t>
      </w:r>
      <w:r w:rsidRPr="00C77414">
        <w:tab/>
        <w:t>No hunting is allowed on posted parts of bombing range.</w:t>
      </w:r>
    </w:p>
    <w:p w14:paraId="0C8906C7" w14:textId="77777777" w:rsidR="00AA0BE3" w:rsidRPr="00C77414" w:rsidRDefault="00AA0BE3" w:rsidP="00C77414">
      <w:pPr>
        <w:pStyle w:val="Part"/>
        <w:tabs>
          <w:tab w:val="clear" w:pos="2520"/>
        </w:tabs>
      </w:pPr>
      <w:r w:rsidRPr="00C77414">
        <w:t>(D)</w:t>
      </w:r>
      <w:r w:rsidRPr="00C77414">
        <w:tab/>
        <w:t>The use and training of dogs is prohibited from March 1 through June 30.</w:t>
      </w:r>
    </w:p>
    <w:p w14:paraId="7FD5B75D" w14:textId="77777777" w:rsidR="00AA0BE3" w:rsidRPr="00C77414" w:rsidRDefault="00AA0BE3" w:rsidP="00C77414">
      <w:pPr>
        <w:pStyle w:val="SubParagraph"/>
        <w:tabs>
          <w:tab w:val="clear" w:pos="1800"/>
        </w:tabs>
      </w:pPr>
      <w:r w:rsidRPr="00C77414">
        <w:rPr>
          <w:strike/>
        </w:rPr>
        <w:t>(27)</w:t>
      </w:r>
      <w:r w:rsidRPr="00C77414">
        <w:rPr>
          <w:u w:val="single"/>
        </w:rPr>
        <w:t>(26)</w:t>
      </w:r>
      <w:r w:rsidRPr="00C77414">
        <w:t xml:space="preserve"> Dover Bay Game Land in Craven County</w:t>
      </w:r>
    </w:p>
    <w:p w14:paraId="44E85808" w14:textId="77777777" w:rsidR="00AA0BE3" w:rsidRPr="00C77414" w:rsidRDefault="00AA0BE3" w:rsidP="00C77414">
      <w:pPr>
        <w:pStyle w:val="Part"/>
        <w:tabs>
          <w:tab w:val="clear" w:pos="2520"/>
        </w:tabs>
      </w:pPr>
      <w:r w:rsidRPr="00C77414">
        <w:t>(A)</w:t>
      </w:r>
      <w:r w:rsidRPr="00C77414">
        <w:tab/>
        <w:t>Six Days per Week Area</w:t>
      </w:r>
    </w:p>
    <w:p w14:paraId="2085FE74" w14:textId="77777777" w:rsidR="00AA0BE3" w:rsidRPr="00C77414" w:rsidRDefault="00AA0BE3" w:rsidP="00C77414">
      <w:pPr>
        <w:pStyle w:val="Part"/>
        <w:tabs>
          <w:tab w:val="clear" w:pos="2520"/>
        </w:tabs>
      </w:pPr>
      <w:r w:rsidRPr="00C77414">
        <w:t>(B)</w:t>
      </w:r>
      <w:r w:rsidRPr="00C77414">
        <w:tab/>
        <w:t>Deer of either sex may be taken all the days of the applicable Deer With Visible Antlers season.</w:t>
      </w:r>
    </w:p>
    <w:p w14:paraId="4F7F6FEC" w14:textId="77777777" w:rsidR="00AA0BE3" w:rsidRPr="00C77414" w:rsidRDefault="00AA0BE3" w:rsidP="00C77414">
      <w:pPr>
        <w:pStyle w:val="SubParagraph"/>
        <w:tabs>
          <w:tab w:val="clear" w:pos="1800"/>
        </w:tabs>
      </w:pPr>
      <w:r w:rsidRPr="00C77414">
        <w:rPr>
          <w:strike/>
        </w:rPr>
        <w:t>(28)</w:t>
      </w:r>
      <w:r w:rsidRPr="00C77414">
        <w:rPr>
          <w:u w:val="single"/>
        </w:rPr>
        <w:t>(27)</w:t>
      </w:r>
      <w:r w:rsidRPr="00C77414">
        <w:tab/>
        <w:t>DuPont State Forest Game Lands in Henderson and Transylvania counties</w:t>
      </w:r>
    </w:p>
    <w:p w14:paraId="66F58B05" w14:textId="77777777" w:rsidR="00AA0BE3" w:rsidRPr="00C77414" w:rsidRDefault="00AA0BE3" w:rsidP="00C77414">
      <w:pPr>
        <w:pStyle w:val="Part"/>
        <w:tabs>
          <w:tab w:val="clear" w:pos="2520"/>
        </w:tabs>
      </w:pPr>
      <w:r w:rsidRPr="00C77414">
        <w:t>(A)</w:t>
      </w:r>
      <w:r w:rsidRPr="00C77414">
        <w:tab/>
        <w:t>Hunting is by permit only.</w:t>
      </w:r>
    </w:p>
    <w:p w14:paraId="74E33A4C" w14:textId="77777777" w:rsidR="00AA0BE3" w:rsidRPr="00C77414" w:rsidRDefault="00AA0BE3" w:rsidP="00C77414">
      <w:pPr>
        <w:pStyle w:val="Part"/>
        <w:tabs>
          <w:tab w:val="clear" w:pos="2520"/>
        </w:tabs>
      </w:pPr>
      <w:r w:rsidRPr="00C77414">
        <w:t>(B)</w:t>
      </w:r>
      <w:r w:rsidRPr="00C77414">
        <w:tab/>
        <w:t>The training and use of dogs for hunting is prohibited except by special hunt permit holders during scheduled permit hunts.</w:t>
      </w:r>
    </w:p>
    <w:p w14:paraId="4C405CA3" w14:textId="77777777" w:rsidR="00AA0BE3" w:rsidRPr="00C77414" w:rsidRDefault="00AA0BE3" w:rsidP="00C77414">
      <w:pPr>
        <w:pStyle w:val="SubParagraph"/>
        <w:tabs>
          <w:tab w:val="clear" w:pos="1800"/>
        </w:tabs>
      </w:pPr>
      <w:r w:rsidRPr="00C77414">
        <w:rPr>
          <w:strike/>
        </w:rPr>
        <w:t>(29)</w:t>
      </w:r>
      <w:r w:rsidRPr="00C77414">
        <w:rPr>
          <w:u w:val="single"/>
        </w:rPr>
        <w:t>(28)</w:t>
      </w:r>
      <w:r w:rsidRPr="00C77414">
        <w:tab/>
        <w:t>Elk Knob Game Land in Watauga County</w:t>
      </w:r>
    </w:p>
    <w:p w14:paraId="5C2EA9C3"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053381CC"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first Friday thereafter.</w:t>
      </w:r>
    </w:p>
    <w:p w14:paraId="24072E6D" w14:textId="77777777" w:rsidR="00AA0BE3" w:rsidRPr="00C77414" w:rsidRDefault="00AA0BE3" w:rsidP="00C77414">
      <w:pPr>
        <w:pStyle w:val="SubParagraph"/>
        <w:tabs>
          <w:tab w:val="clear" w:pos="1800"/>
        </w:tabs>
      </w:pPr>
      <w:r w:rsidRPr="00C77414">
        <w:rPr>
          <w:strike/>
        </w:rPr>
        <w:t>(30)</w:t>
      </w:r>
      <w:r w:rsidRPr="00C77414">
        <w:rPr>
          <w:u w:val="single"/>
        </w:rPr>
        <w:t>(29)</w:t>
      </w:r>
      <w:r w:rsidRPr="00C77414">
        <w:tab/>
      </w:r>
      <w:proofErr w:type="spellStart"/>
      <w:r w:rsidRPr="00C77414">
        <w:t>Embro</w:t>
      </w:r>
      <w:proofErr w:type="spellEnd"/>
      <w:r w:rsidRPr="00C77414">
        <w:t xml:space="preserve"> Game Land in Halifax and Warren counties</w:t>
      </w:r>
    </w:p>
    <w:p w14:paraId="428CD1BB"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F56CD6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30119891" w14:textId="77777777" w:rsidR="00AA0BE3" w:rsidRPr="00C77414" w:rsidRDefault="00AA0BE3" w:rsidP="00C77414">
      <w:pPr>
        <w:pStyle w:val="Part"/>
        <w:tabs>
          <w:tab w:val="clear" w:pos="2520"/>
        </w:tabs>
      </w:pPr>
      <w:r w:rsidRPr="00C77414">
        <w:t>(C)</w:t>
      </w:r>
      <w:r w:rsidRPr="00C77414">
        <w:tab/>
        <w:t>Horseback riding is prohibited.</w:t>
      </w:r>
    </w:p>
    <w:p w14:paraId="2E16D176" w14:textId="77777777" w:rsidR="00AA0BE3" w:rsidRPr="00C77414" w:rsidRDefault="00AA0BE3" w:rsidP="00C77414">
      <w:pPr>
        <w:pStyle w:val="Part"/>
        <w:tabs>
          <w:tab w:val="clear" w:pos="2520"/>
        </w:tabs>
      </w:pPr>
      <w:r w:rsidRPr="00C77414">
        <w:t>(D)</w:t>
      </w:r>
      <w:r w:rsidRPr="00C77414">
        <w:tab/>
        <w:t>Target Shooting is prohibited.</w:t>
      </w:r>
    </w:p>
    <w:p w14:paraId="3C6E6D17" w14:textId="77777777" w:rsidR="00AA0BE3" w:rsidRPr="00C77414" w:rsidRDefault="00AA0BE3" w:rsidP="00C77414">
      <w:pPr>
        <w:pStyle w:val="SubParagraph"/>
        <w:tabs>
          <w:tab w:val="clear" w:pos="1800"/>
        </w:tabs>
      </w:pPr>
      <w:r w:rsidRPr="00C77414">
        <w:rPr>
          <w:strike/>
        </w:rPr>
        <w:t>(31)</w:t>
      </w:r>
      <w:r w:rsidRPr="00C77414">
        <w:rPr>
          <w:u w:val="single"/>
        </w:rPr>
        <w:t>(30)</w:t>
      </w:r>
      <w:r w:rsidRPr="00C77414">
        <w:tab/>
        <w:t>Goose Creek Game Land in Beaufort and Pamlico counties</w:t>
      </w:r>
    </w:p>
    <w:p w14:paraId="735BE14C"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6DF0790"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5531E8F7" w14:textId="77777777" w:rsidR="00AA0BE3" w:rsidRPr="00C77414" w:rsidRDefault="00AA0BE3" w:rsidP="00C77414">
      <w:pPr>
        <w:pStyle w:val="Part"/>
        <w:tabs>
          <w:tab w:val="clear" w:pos="2520"/>
        </w:tabs>
      </w:pPr>
      <w:r w:rsidRPr="00C77414">
        <w:t>(C)</w:t>
      </w:r>
      <w:r w:rsidRPr="00C77414">
        <w:tab/>
        <w:t>Except as provided in Part (D) of this Subparagraph, waterfowl in posted waterfowl impoundments shall be taken only on the following days:</w:t>
      </w:r>
    </w:p>
    <w:p w14:paraId="76C33AC5"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3AB29F1D"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718EE5A3" w14:textId="77777777" w:rsidR="00AA0BE3" w:rsidRPr="00C77414" w:rsidRDefault="00AA0BE3" w:rsidP="00C77414">
      <w:pPr>
        <w:pStyle w:val="SubPart"/>
        <w:tabs>
          <w:tab w:val="clear" w:pos="3240"/>
        </w:tabs>
      </w:pPr>
      <w:r w:rsidRPr="00C77414">
        <w:t>(iii)</w:t>
      </w:r>
      <w:r w:rsidRPr="00C77414">
        <w:tab/>
        <w:t>Tuesdays and Saturdays of the applicable waterfowl seasons.</w:t>
      </w:r>
    </w:p>
    <w:p w14:paraId="120C90B5" w14:textId="77777777" w:rsidR="00AA0BE3" w:rsidRPr="00C77414" w:rsidRDefault="00AA0BE3" w:rsidP="00C77414">
      <w:pPr>
        <w:pStyle w:val="Part"/>
        <w:tabs>
          <w:tab w:val="clear" w:pos="2520"/>
        </w:tabs>
      </w:pPr>
      <w:r w:rsidRPr="00C77414">
        <w:t>(D)</w:t>
      </w:r>
      <w:r w:rsidRPr="00C77414">
        <w:tab/>
        <w:t xml:space="preserve">Beginning on the first open waterfowl season day in October through the end of all waterfowl seasons, waterfowl hunting is by permit only on the </w:t>
      </w:r>
      <w:r w:rsidRPr="00C77414">
        <w:t xml:space="preserve">following waterfowl impoundments: Pamlico Point, Campbell Creek, Hunting Creek, Spring Creek, Smith Creek, and </w:t>
      </w:r>
      <w:proofErr w:type="spellStart"/>
      <w:r w:rsidRPr="00C77414">
        <w:t>Hobucken</w:t>
      </w:r>
      <w:proofErr w:type="spellEnd"/>
      <w:r w:rsidRPr="00C77414">
        <w:t>.</w:t>
      </w:r>
    </w:p>
    <w:p w14:paraId="07183837" w14:textId="77777777" w:rsidR="00AA0BE3" w:rsidRPr="00C77414" w:rsidRDefault="00AA0BE3" w:rsidP="00C77414">
      <w:pPr>
        <w:pStyle w:val="Part"/>
        <w:tabs>
          <w:tab w:val="clear" w:pos="2520"/>
        </w:tabs>
      </w:pPr>
      <w:r w:rsidRPr="00C77414">
        <w:t>(E)</w:t>
      </w:r>
      <w:r w:rsidRPr="00C77414">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47313BE5" w14:textId="77777777" w:rsidR="00AA0BE3" w:rsidRPr="00C77414" w:rsidRDefault="00AA0BE3" w:rsidP="00C77414">
      <w:pPr>
        <w:pStyle w:val="Part"/>
        <w:tabs>
          <w:tab w:val="clear" w:pos="2520"/>
        </w:tabs>
      </w:pPr>
      <w:r w:rsidRPr="00C77414">
        <w:t>(F)</w:t>
      </w:r>
      <w:r w:rsidRPr="00C77414">
        <w:tab/>
        <w:t>Camping is restricted to September 1 through the last day of February and March 31 through May 14 in areas both designated and posted as camping areas.</w:t>
      </w:r>
    </w:p>
    <w:p w14:paraId="46D39695" w14:textId="77777777" w:rsidR="00AA0BE3" w:rsidRPr="00C77414" w:rsidRDefault="00AA0BE3" w:rsidP="00C77414">
      <w:pPr>
        <w:pStyle w:val="Part"/>
        <w:tabs>
          <w:tab w:val="clear" w:pos="2520"/>
        </w:tabs>
      </w:pPr>
      <w:r w:rsidRPr="00C77414">
        <w:t>(G)</w:t>
      </w:r>
      <w:r w:rsidRPr="00C77414">
        <w:tab/>
        <w:t>Hunting and vehicular access on the Parker Farm Tract is restricted from September 1 through January 1 and April 1 through May 15 to individuals that possess a valid hunting opportunity permit.</w:t>
      </w:r>
    </w:p>
    <w:p w14:paraId="3E44BC87" w14:textId="77777777" w:rsidR="00AA0BE3" w:rsidRPr="00C77414" w:rsidRDefault="00AA0BE3" w:rsidP="00C77414">
      <w:pPr>
        <w:pStyle w:val="Part"/>
        <w:tabs>
          <w:tab w:val="clear" w:pos="2520"/>
        </w:tabs>
      </w:pPr>
      <w:r w:rsidRPr="00C77414">
        <w:rPr>
          <w:u w:val="single"/>
        </w:rPr>
        <w:t>(H)</w:t>
      </w:r>
      <w:r w:rsidRPr="00C77414">
        <w:tab/>
      </w:r>
      <w:r w:rsidRPr="00C77414">
        <w:rPr>
          <w:u w:val="single"/>
        </w:rPr>
        <w:t>Pursuing or chasing deer or bear with dogs for the purposes of training or hunting is prohibited on the Beaufort County portion north of NC 33 except for that portion east of Smith Creek and south of Campbell Creek.</w:t>
      </w:r>
    </w:p>
    <w:p w14:paraId="6E015E2F" w14:textId="77777777" w:rsidR="00AA0BE3" w:rsidRPr="00C77414" w:rsidRDefault="00AA0BE3" w:rsidP="00C77414">
      <w:pPr>
        <w:pStyle w:val="Part"/>
        <w:tabs>
          <w:tab w:val="clear" w:pos="2520"/>
        </w:tabs>
      </w:pPr>
      <w:r w:rsidRPr="00C77414">
        <w:rPr>
          <w:u w:val="single"/>
        </w:rPr>
        <w:t>(I)</w:t>
      </w:r>
      <w:r w:rsidRPr="00C77414">
        <w:tab/>
      </w:r>
      <w:r w:rsidRPr="00C77414">
        <w:rPr>
          <w:u w:val="single"/>
        </w:rPr>
        <w:t>Bear shall not be harvested on Sunday.</w:t>
      </w:r>
    </w:p>
    <w:p w14:paraId="4587146E" w14:textId="77777777" w:rsidR="00AA0BE3" w:rsidRPr="00C77414" w:rsidRDefault="00AA0BE3" w:rsidP="00C77414">
      <w:pPr>
        <w:pStyle w:val="SubParagraph"/>
        <w:tabs>
          <w:tab w:val="clear" w:pos="1800"/>
        </w:tabs>
      </w:pPr>
      <w:r w:rsidRPr="00C77414">
        <w:rPr>
          <w:strike/>
        </w:rPr>
        <w:t>(32)</w:t>
      </w:r>
      <w:r w:rsidRPr="00C77414">
        <w:rPr>
          <w:u w:val="single"/>
        </w:rPr>
        <w:t>(31)</w:t>
      </w:r>
      <w:r w:rsidRPr="00C77414">
        <w:tab/>
        <w:t>Green River Game Land in Henderson, and Polk counties</w:t>
      </w:r>
    </w:p>
    <w:p w14:paraId="6A279467" w14:textId="77777777" w:rsidR="00AA0BE3" w:rsidRPr="00C77414" w:rsidRDefault="00AA0BE3" w:rsidP="00C77414">
      <w:pPr>
        <w:pStyle w:val="Part"/>
        <w:tabs>
          <w:tab w:val="clear" w:pos="2520"/>
        </w:tabs>
      </w:pPr>
      <w:r w:rsidRPr="00C77414">
        <w:t>(A)</w:t>
      </w:r>
      <w:r w:rsidRPr="00C77414">
        <w:tab/>
        <w:t>Six Days per Week Area</w:t>
      </w:r>
    </w:p>
    <w:p w14:paraId="0B752876" w14:textId="77777777" w:rsidR="00AA0BE3" w:rsidRPr="00C77414" w:rsidRDefault="00AA0BE3" w:rsidP="00C77414">
      <w:pPr>
        <w:pStyle w:val="Part"/>
        <w:tabs>
          <w:tab w:val="clear" w:pos="2520"/>
        </w:tabs>
      </w:pPr>
      <w:r w:rsidRPr="00C77414">
        <w:t>(B)</w:t>
      </w:r>
      <w:r w:rsidRPr="00C77414">
        <w:tab/>
        <w:t>Deer of either sex may be taken the first open Saturday of the applicable Deer With Visible Antlers Season.</w:t>
      </w:r>
    </w:p>
    <w:p w14:paraId="289DDFB4" w14:textId="77777777" w:rsidR="00AA0BE3" w:rsidRPr="00C77414" w:rsidRDefault="00AA0BE3" w:rsidP="00C77414">
      <w:pPr>
        <w:pStyle w:val="Part"/>
        <w:tabs>
          <w:tab w:val="clear" w:pos="2520"/>
        </w:tabs>
      </w:pPr>
      <w:r w:rsidRPr="00C77414">
        <w:t>(C)</w:t>
      </w:r>
      <w:r w:rsidRPr="00C77414">
        <w:tab/>
        <w:t>Horseback riding is prohibited.</w:t>
      </w:r>
    </w:p>
    <w:p w14:paraId="4B9BD601" w14:textId="77777777" w:rsidR="00AA0BE3" w:rsidRPr="00C77414" w:rsidRDefault="00AA0BE3" w:rsidP="00C77414">
      <w:pPr>
        <w:pStyle w:val="SubParagraph"/>
        <w:tabs>
          <w:tab w:val="clear" w:pos="1800"/>
        </w:tabs>
      </w:pPr>
      <w:r w:rsidRPr="00C77414">
        <w:rPr>
          <w:strike/>
        </w:rPr>
        <w:t>(33)</w:t>
      </w:r>
      <w:r w:rsidRPr="00C77414">
        <w:rPr>
          <w:u w:val="single"/>
        </w:rPr>
        <w:t>(32)</w:t>
      </w:r>
      <w:r w:rsidRPr="00C77414">
        <w:tab/>
        <w:t>Green Swamp Game Land in Brunswick County</w:t>
      </w:r>
    </w:p>
    <w:p w14:paraId="346DC77F" w14:textId="77777777" w:rsidR="00AA0BE3" w:rsidRPr="00C77414" w:rsidRDefault="00AA0BE3" w:rsidP="00C77414">
      <w:pPr>
        <w:pStyle w:val="Part"/>
        <w:tabs>
          <w:tab w:val="clear" w:pos="2520"/>
        </w:tabs>
      </w:pPr>
      <w:r w:rsidRPr="00C77414">
        <w:t>(A)</w:t>
      </w:r>
      <w:r w:rsidRPr="00C77414">
        <w:tab/>
        <w:t>Six Days per Week Area</w:t>
      </w:r>
    </w:p>
    <w:p w14:paraId="728B1286"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5C529225" w14:textId="77777777" w:rsidR="00AA0BE3" w:rsidRPr="00C77414" w:rsidRDefault="00AA0BE3" w:rsidP="00C77414">
      <w:pPr>
        <w:pStyle w:val="Part"/>
        <w:tabs>
          <w:tab w:val="clear" w:pos="2520"/>
        </w:tabs>
      </w:pPr>
      <w:r w:rsidRPr="00C77414">
        <w:t>(C)</w:t>
      </w:r>
      <w:r w:rsidRPr="00C77414">
        <w:tab/>
        <w:t xml:space="preserve">On that portion north of Big Macedonia Road, east of </w:t>
      </w:r>
      <w:proofErr w:type="spellStart"/>
      <w:r w:rsidRPr="00C77414">
        <w:t>Makatoka</w:t>
      </w:r>
      <w:proofErr w:type="spellEnd"/>
      <w:r w:rsidRPr="00C77414">
        <w:t xml:space="preserve"> Road, south of Little Macedonia Road, and west of Green Swamp Road, hunting and trapping is by permit only.</w:t>
      </w:r>
    </w:p>
    <w:p w14:paraId="66BD6BD5" w14:textId="77777777" w:rsidR="00AA0BE3" w:rsidRPr="00C77414" w:rsidRDefault="00AA0BE3" w:rsidP="00C77414">
      <w:pPr>
        <w:pStyle w:val="Part"/>
        <w:tabs>
          <w:tab w:val="clear" w:pos="2520"/>
        </w:tabs>
      </w:pPr>
      <w:r w:rsidRPr="00C77414">
        <w:t>(D)</w:t>
      </w:r>
      <w:r w:rsidRPr="00C77414">
        <w:tab/>
        <w:t xml:space="preserve">Pursuing or chasing deer or bear with dogs for the purposes of training or hunting is prohibited on that portion of the game land that is north of Big Macedonia Road, east of </w:t>
      </w:r>
      <w:proofErr w:type="spellStart"/>
      <w:r w:rsidRPr="00C77414">
        <w:t>Makatoka</w:t>
      </w:r>
      <w:proofErr w:type="spellEnd"/>
      <w:r w:rsidRPr="00C77414">
        <w:t xml:space="preserve"> Road, south of Little Macedonia Road, and west of Green Swamp Road.</w:t>
      </w:r>
    </w:p>
    <w:p w14:paraId="0BDEB4C8" w14:textId="77777777" w:rsidR="00AA0BE3" w:rsidRPr="00C77414" w:rsidRDefault="00AA0BE3" w:rsidP="00C77414">
      <w:pPr>
        <w:pStyle w:val="SubParagraph"/>
        <w:tabs>
          <w:tab w:val="clear" w:pos="1800"/>
        </w:tabs>
      </w:pPr>
      <w:r w:rsidRPr="00C77414">
        <w:rPr>
          <w:strike/>
        </w:rPr>
        <w:t>(34)</w:t>
      </w:r>
      <w:r w:rsidRPr="00C77414">
        <w:rPr>
          <w:u w:val="single"/>
        </w:rPr>
        <w:t>(33)</w:t>
      </w:r>
      <w:r w:rsidRPr="00C77414">
        <w:tab/>
        <w:t>Gull Rock Game Land in Hyde County</w:t>
      </w:r>
    </w:p>
    <w:p w14:paraId="79CA0D6E"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7723EAE" w14:textId="77777777" w:rsidR="00AA0BE3" w:rsidRPr="00C77414" w:rsidRDefault="00AA0BE3" w:rsidP="00C77414">
      <w:pPr>
        <w:pStyle w:val="Part"/>
        <w:tabs>
          <w:tab w:val="clear" w:pos="2520"/>
        </w:tabs>
      </w:pPr>
      <w:r w:rsidRPr="00C77414">
        <w:lastRenderedPageBreak/>
        <w:t>(B)</w:t>
      </w:r>
      <w:r w:rsidRPr="00C77414">
        <w:tab/>
        <w:t>Deer of either sex may be taken all the open days of the applicable Deer With Visible Antlers Season.</w:t>
      </w:r>
    </w:p>
    <w:p w14:paraId="54DB6DA7" w14:textId="77777777" w:rsidR="00AA0BE3" w:rsidRPr="00C77414" w:rsidRDefault="00AA0BE3" w:rsidP="00C77414">
      <w:pPr>
        <w:pStyle w:val="Part"/>
        <w:tabs>
          <w:tab w:val="clear" w:pos="2520"/>
        </w:tabs>
      </w:pPr>
      <w:r w:rsidRPr="00C77414">
        <w:t>(C)</w:t>
      </w:r>
      <w:r w:rsidRPr="00C77414">
        <w:tab/>
        <w:t>Waterfowl on posted waterfowl impoundments shall be taken only on the following days:</w:t>
      </w:r>
    </w:p>
    <w:p w14:paraId="010A94B6"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 and</w:t>
      </w:r>
    </w:p>
    <w:p w14:paraId="0DF7B2F5"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72991441" w14:textId="77777777" w:rsidR="00AA0BE3" w:rsidRPr="00C77414" w:rsidRDefault="00AA0BE3" w:rsidP="00C77414">
      <w:pPr>
        <w:pStyle w:val="SubPart"/>
        <w:tabs>
          <w:tab w:val="clear" w:pos="3240"/>
        </w:tabs>
      </w:pPr>
      <w:r w:rsidRPr="00C77414">
        <w:t>(iii)</w:t>
      </w:r>
      <w:r w:rsidRPr="00C77414">
        <w:tab/>
        <w:t>Tuesdays and Saturdays of the applicable waterfowl season.</w:t>
      </w:r>
    </w:p>
    <w:p w14:paraId="75AAF03E" w14:textId="77777777" w:rsidR="00AA0BE3" w:rsidRPr="00C77414" w:rsidRDefault="00AA0BE3" w:rsidP="00C77414">
      <w:pPr>
        <w:pStyle w:val="Part"/>
        <w:tabs>
          <w:tab w:val="clear" w:pos="2520"/>
        </w:tabs>
      </w:pPr>
      <w:r w:rsidRPr="00C77414">
        <w:t>(D)</w:t>
      </w:r>
      <w:r w:rsidRPr="00C77414">
        <w:tab/>
        <w:t>Camping is restricted to September 1 through the last day of February and March 31 through May 14 in areas designated and posted as camping areas.</w:t>
      </w:r>
    </w:p>
    <w:p w14:paraId="39CF6F0A" w14:textId="77777777" w:rsidR="00AA0BE3" w:rsidRPr="00C77414" w:rsidRDefault="00AA0BE3" w:rsidP="00C77414">
      <w:pPr>
        <w:pStyle w:val="Part"/>
        <w:tabs>
          <w:tab w:val="clear" w:pos="2520"/>
        </w:tabs>
      </w:pPr>
      <w:r w:rsidRPr="00C77414">
        <w:t>(E)</w:t>
      </w:r>
      <w:r w:rsidRPr="00C77414">
        <w:tab/>
        <w:t xml:space="preserve">Bear may only be taken the first </w:t>
      </w:r>
      <w:r w:rsidRPr="00C77414">
        <w:rPr>
          <w:u w:val="single"/>
        </w:rPr>
        <w:t>Saturday, Monday, and Tuesday of</w:t>
      </w:r>
      <w:r w:rsidRPr="00C77414">
        <w:t xml:space="preserve"> </w:t>
      </w:r>
      <w:r w:rsidRPr="00C77414">
        <w:rPr>
          <w:strike/>
        </w:rPr>
        <w:t>three hunting days during</w:t>
      </w:r>
      <w:r w:rsidRPr="00C77414">
        <w:t xml:space="preserve"> the November Bear Season and the </w:t>
      </w:r>
      <w:r w:rsidRPr="00C77414">
        <w:rPr>
          <w:u w:val="single"/>
        </w:rPr>
        <w:t>second Saturday, Monday, and Tuesday</w:t>
      </w:r>
      <w:r w:rsidRPr="00C77414">
        <w:t xml:space="preserve"> </w:t>
      </w:r>
      <w:r w:rsidRPr="00C77414">
        <w:rPr>
          <w:strike/>
        </w:rPr>
        <w:t>first three hunting days during the second week</w:t>
      </w:r>
      <w:r w:rsidRPr="00C77414">
        <w:t xml:space="preserve"> of the December Bear Season, except for that portion designated as bear sanctuary.</w:t>
      </w:r>
    </w:p>
    <w:p w14:paraId="65E3977D" w14:textId="77777777" w:rsidR="00AA0BE3" w:rsidRPr="00C77414" w:rsidRDefault="00AA0BE3" w:rsidP="00C77414">
      <w:pPr>
        <w:pStyle w:val="SubParagraph"/>
        <w:tabs>
          <w:tab w:val="clear" w:pos="1800"/>
        </w:tabs>
      </w:pPr>
      <w:r w:rsidRPr="00C77414">
        <w:rPr>
          <w:strike/>
        </w:rPr>
        <w:t>(35)</w:t>
      </w:r>
      <w:r w:rsidRPr="00C77414">
        <w:rPr>
          <w:u w:val="single"/>
        </w:rPr>
        <w:t>(34)</w:t>
      </w:r>
      <w:r w:rsidRPr="00C77414">
        <w:tab/>
        <w:t>Harris Game Land in Chatham, Harnett, and Wake counties</w:t>
      </w:r>
    </w:p>
    <w:p w14:paraId="673793D7"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A2F7B7E"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6AA16930" w14:textId="77777777" w:rsidR="00AA0BE3" w:rsidRPr="00C77414" w:rsidRDefault="00AA0BE3" w:rsidP="00C77414">
      <w:pPr>
        <w:pStyle w:val="Part"/>
        <w:tabs>
          <w:tab w:val="clear" w:pos="2520"/>
        </w:tabs>
      </w:pPr>
      <w:r w:rsidRPr="00C77414">
        <w:t>(C)</w:t>
      </w:r>
      <w:r w:rsidRPr="00C77414">
        <w:tab/>
        <w:t>Waterfowl shall be taken only on the following days:</w:t>
      </w:r>
    </w:p>
    <w:p w14:paraId="4D4D3D2A"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Tuesdays, Fridays, and Saturdays of the applicable waterfowl seasons;</w:t>
      </w:r>
    </w:p>
    <w:p w14:paraId="27304F39" w14:textId="77777777" w:rsidR="00AA0BE3" w:rsidRPr="00C77414" w:rsidRDefault="00AA0BE3" w:rsidP="00C77414">
      <w:pPr>
        <w:pStyle w:val="SubPart"/>
        <w:tabs>
          <w:tab w:val="clear" w:pos="3240"/>
        </w:tabs>
      </w:pPr>
      <w:r w:rsidRPr="00C77414">
        <w:t>(ii)</w:t>
      </w:r>
      <w:r w:rsidRPr="00C77414">
        <w:tab/>
        <w:t>Thanksgiving, Christmas, and New Year's Days; and</w:t>
      </w:r>
    </w:p>
    <w:p w14:paraId="035C04D1" w14:textId="77777777" w:rsidR="00AA0BE3" w:rsidRPr="00C77414" w:rsidRDefault="00AA0BE3" w:rsidP="00C77414">
      <w:pPr>
        <w:pStyle w:val="SubPart"/>
        <w:tabs>
          <w:tab w:val="clear" w:pos="3240"/>
        </w:tabs>
      </w:pPr>
      <w:r w:rsidRPr="00C77414">
        <w:t>(iii)</w:t>
      </w:r>
      <w:r w:rsidRPr="00C77414">
        <w:tab/>
        <w:t>the opening and closing days of the applicable waterfowl seasons.</w:t>
      </w:r>
    </w:p>
    <w:p w14:paraId="7C3187DC" w14:textId="77777777" w:rsidR="00AA0BE3" w:rsidRPr="00C77414" w:rsidRDefault="00AA0BE3" w:rsidP="00C77414">
      <w:pPr>
        <w:pStyle w:val="Part"/>
        <w:tabs>
          <w:tab w:val="clear" w:pos="2520"/>
        </w:tabs>
      </w:pPr>
      <w:r w:rsidRPr="00C77414">
        <w:t>(D)</w:t>
      </w:r>
      <w:r w:rsidRPr="00C77414">
        <w:tab/>
        <w:t>The use or construction of permanent hunting blinds shall be prohibited.</w:t>
      </w:r>
    </w:p>
    <w:p w14:paraId="1335FD22" w14:textId="77777777" w:rsidR="00AA0BE3" w:rsidRPr="00C77414" w:rsidRDefault="00AA0BE3" w:rsidP="00C77414">
      <w:pPr>
        <w:pStyle w:val="Part"/>
        <w:tabs>
          <w:tab w:val="clear" w:pos="2520"/>
        </w:tabs>
      </w:pPr>
      <w:r w:rsidRPr="00C77414">
        <w:t>(E)</w:t>
      </w:r>
      <w:r w:rsidRPr="00C77414">
        <w:tab/>
        <w:t>Wild turkey hunting is by permit only, except on those areas posted as an archery zone.</w:t>
      </w:r>
    </w:p>
    <w:p w14:paraId="193CBEB8" w14:textId="77777777" w:rsidR="00AA0BE3" w:rsidRPr="00C77414" w:rsidRDefault="00AA0BE3" w:rsidP="00C77414">
      <w:pPr>
        <w:pStyle w:val="Part"/>
        <w:tabs>
          <w:tab w:val="clear" w:pos="2520"/>
        </w:tabs>
      </w:pPr>
      <w:r w:rsidRPr="00C77414">
        <w:t>(F)</w:t>
      </w:r>
      <w:r w:rsidRPr="00C77414">
        <w:tab/>
        <w:t>Target shooting is prohibited.</w:t>
      </w:r>
    </w:p>
    <w:p w14:paraId="4A6D699E" w14:textId="77777777" w:rsidR="00AA0BE3" w:rsidRPr="00C77414" w:rsidRDefault="00AA0BE3" w:rsidP="00C77414">
      <w:pPr>
        <w:pStyle w:val="Part"/>
        <w:tabs>
          <w:tab w:val="clear" w:pos="2520"/>
        </w:tabs>
      </w:pPr>
      <w:r w:rsidRPr="00C77414">
        <w:t>(G)</w:t>
      </w:r>
      <w:r w:rsidRPr="00C77414">
        <w:tab/>
        <w:t>Horseback riding is prohibited.</w:t>
      </w:r>
    </w:p>
    <w:p w14:paraId="6279A4E5" w14:textId="77777777" w:rsidR="00AA0BE3" w:rsidRPr="00C77414" w:rsidRDefault="00AA0BE3" w:rsidP="00C77414">
      <w:pPr>
        <w:pStyle w:val="SubParagraph"/>
        <w:tabs>
          <w:tab w:val="clear" w:pos="1800"/>
        </w:tabs>
      </w:pPr>
      <w:r w:rsidRPr="00C77414">
        <w:rPr>
          <w:strike/>
        </w:rPr>
        <w:t>(36)</w:t>
      </w:r>
      <w:r w:rsidRPr="00C77414">
        <w:rPr>
          <w:u w:val="single"/>
        </w:rPr>
        <w:t>(35)</w:t>
      </w:r>
      <w:r w:rsidRPr="00C77414">
        <w:tab/>
        <w:t>Headwaters State Forest Game Land in Transylvania County</w:t>
      </w:r>
    </w:p>
    <w:p w14:paraId="6FB7BE81" w14:textId="77777777" w:rsidR="00AA0BE3" w:rsidRPr="00C77414" w:rsidRDefault="00AA0BE3" w:rsidP="00C77414">
      <w:pPr>
        <w:pStyle w:val="Part"/>
        <w:tabs>
          <w:tab w:val="clear" w:pos="2520"/>
        </w:tabs>
      </w:pPr>
      <w:r w:rsidRPr="00C77414">
        <w:t>(A)</w:t>
      </w:r>
      <w:r w:rsidRPr="00C77414">
        <w:tab/>
        <w:t>Six Days per Week Area</w:t>
      </w:r>
    </w:p>
    <w:p w14:paraId="7714487B"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w:t>
      </w:r>
    </w:p>
    <w:p w14:paraId="602D8CFE" w14:textId="77777777" w:rsidR="00AA0BE3" w:rsidRPr="00C77414" w:rsidRDefault="00AA0BE3" w:rsidP="00C77414">
      <w:pPr>
        <w:pStyle w:val="SubParagraph"/>
        <w:tabs>
          <w:tab w:val="clear" w:pos="1800"/>
        </w:tabs>
      </w:pPr>
      <w:r w:rsidRPr="00C77414">
        <w:rPr>
          <w:strike/>
        </w:rPr>
        <w:t>(37)</w:t>
      </w:r>
      <w:r w:rsidRPr="00C77414">
        <w:rPr>
          <w:u w:val="single"/>
        </w:rPr>
        <w:t>(36)</w:t>
      </w:r>
      <w:r w:rsidRPr="00C77414">
        <w:tab/>
        <w:t>Hill Farm Game Land in Stokes County- hunting and trapping is by permit only.</w:t>
      </w:r>
    </w:p>
    <w:p w14:paraId="4E86E548" w14:textId="77777777" w:rsidR="00AA0BE3" w:rsidRPr="00C77414" w:rsidRDefault="00AA0BE3" w:rsidP="00C77414">
      <w:pPr>
        <w:pStyle w:val="SubParagraph"/>
        <w:tabs>
          <w:tab w:val="clear" w:pos="1800"/>
        </w:tabs>
      </w:pPr>
      <w:r w:rsidRPr="00C77414">
        <w:rPr>
          <w:strike/>
        </w:rPr>
        <w:t>(38)</w:t>
      </w:r>
      <w:r w:rsidRPr="00C77414">
        <w:rPr>
          <w:u w:val="single"/>
        </w:rPr>
        <w:t>(37)</w:t>
      </w:r>
      <w:r w:rsidRPr="00C77414">
        <w:tab/>
        <w:t>Holly Shelter Game Land in Pender County</w:t>
      </w:r>
    </w:p>
    <w:p w14:paraId="2816E269" w14:textId="77777777" w:rsidR="00AA0BE3" w:rsidRPr="00C77414" w:rsidRDefault="00AA0BE3" w:rsidP="00C77414">
      <w:pPr>
        <w:pStyle w:val="Part"/>
        <w:tabs>
          <w:tab w:val="clear" w:pos="2520"/>
        </w:tabs>
      </w:pPr>
      <w:r w:rsidRPr="00C77414">
        <w:t>(A)</w:t>
      </w:r>
      <w:r w:rsidRPr="00C77414">
        <w:tab/>
        <w:t>Six Days per Week Area</w:t>
      </w:r>
    </w:p>
    <w:p w14:paraId="10F8952A"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2B7F1685" w14:textId="77777777" w:rsidR="00AA0BE3" w:rsidRPr="00C77414" w:rsidRDefault="00AA0BE3" w:rsidP="00C77414">
      <w:pPr>
        <w:pStyle w:val="Part"/>
        <w:tabs>
          <w:tab w:val="clear" w:pos="2520"/>
        </w:tabs>
      </w:pPr>
      <w:r w:rsidRPr="00C77414">
        <w:t>(C)</w:t>
      </w:r>
      <w:r w:rsidRPr="00C77414">
        <w:tab/>
        <w:t>Waterfowl may be taken only on the following days:</w:t>
      </w:r>
    </w:p>
    <w:p w14:paraId="458FB0E0"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348162EF"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62BD3154" w14:textId="77777777" w:rsidR="00AA0BE3" w:rsidRPr="00C77414" w:rsidRDefault="00AA0BE3" w:rsidP="00C77414">
      <w:pPr>
        <w:pStyle w:val="SubPart"/>
        <w:tabs>
          <w:tab w:val="clear" w:pos="3240"/>
        </w:tabs>
      </w:pPr>
      <w:r w:rsidRPr="00C77414">
        <w:t>(iii)</w:t>
      </w:r>
      <w:r w:rsidRPr="00C77414">
        <w:tab/>
        <w:t>Tuesdays and Saturdays of the applicable waterfowl seasons.</w:t>
      </w:r>
    </w:p>
    <w:p w14:paraId="0F1A60CD" w14:textId="77777777" w:rsidR="00AA0BE3" w:rsidRPr="00C77414" w:rsidRDefault="00AA0BE3" w:rsidP="00C77414">
      <w:pPr>
        <w:pStyle w:val="Part"/>
        <w:tabs>
          <w:tab w:val="clear" w:pos="2520"/>
        </w:tabs>
      </w:pPr>
      <w:r w:rsidRPr="00C77414">
        <w:t>(D)</w:t>
      </w:r>
      <w:r w:rsidRPr="00C77414">
        <w:tab/>
        <w:t>Camping is restricted to September 1 through the last day of February and March 31 through May 14 in areas designated and posted as camping areas.</w:t>
      </w:r>
    </w:p>
    <w:p w14:paraId="02004090" w14:textId="77777777" w:rsidR="00AA0BE3" w:rsidRPr="00C77414" w:rsidRDefault="00AA0BE3" w:rsidP="00C77414">
      <w:pPr>
        <w:pStyle w:val="Part"/>
        <w:tabs>
          <w:tab w:val="clear" w:pos="2520"/>
        </w:tabs>
      </w:pPr>
      <w:r w:rsidRPr="00C77414">
        <w:t>(E)</w:t>
      </w:r>
      <w:r w:rsidRPr="00C77414">
        <w:tab/>
        <w:t>On that portion north of the Bear Garden Road, west of Shaw Road to Baby Branch, east of the Northeast Cape Fear River, south of NC 53 and west of NC 50, deer hunting and bear hunting are permit only.</w:t>
      </w:r>
    </w:p>
    <w:p w14:paraId="5EB98E9B" w14:textId="77777777" w:rsidR="00AA0BE3" w:rsidRPr="00C77414" w:rsidRDefault="00AA0BE3" w:rsidP="00C77414">
      <w:pPr>
        <w:pStyle w:val="Part"/>
        <w:tabs>
          <w:tab w:val="clear" w:pos="2520"/>
        </w:tabs>
      </w:pPr>
      <w:r w:rsidRPr="00C77414">
        <w:t>(F)</w:t>
      </w:r>
      <w:r w:rsidRPr="00C77414">
        <w:tab/>
        <w:t>The use of dogs for hunting deer and bear is prohibited:</w:t>
      </w:r>
    </w:p>
    <w:p w14:paraId="0FA0B64B"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all open days on that portion of the game land that is south of Baby Branch extending west to Stag Park Road, west of Shaw Road, north of Meeks Road extending west to Stag Park Road and east of Stag Park Road; and</w:t>
      </w:r>
    </w:p>
    <w:p w14:paraId="237E0788" w14:textId="77777777" w:rsidR="00AA0BE3" w:rsidRPr="00C77414" w:rsidRDefault="00AA0BE3" w:rsidP="00C77414">
      <w:pPr>
        <w:pStyle w:val="SubPart"/>
        <w:tabs>
          <w:tab w:val="clear" w:pos="3240"/>
        </w:tabs>
      </w:pPr>
      <w:r w:rsidRPr="00C77414">
        <w:t>(ii)</w:t>
      </w:r>
      <w:r w:rsidRPr="00C77414">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34F3AD4C" w14:textId="77777777" w:rsidR="00AA0BE3" w:rsidRPr="00C77414" w:rsidRDefault="00AA0BE3" w:rsidP="00C77414">
      <w:pPr>
        <w:pStyle w:val="Part"/>
        <w:tabs>
          <w:tab w:val="clear" w:pos="2520"/>
        </w:tabs>
      </w:pPr>
      <w:r w:rsidRPr="00C77414">
        <w:t>(G)</w:t>
      </w:r>
      <w:r w:rsidRPr="00C77414">
        <w:tab/>
        <w:t>Hunting and vehicular access on the Pender 4 Tract is restricted from September 1 to the last day of February and April 1 to May 15 to individuals that possess valid hunting opportunity permits, unless otherwise authorized by the Wildlife Resources Commission.</w:t>
      </w:r>
    </w:p>
    <w:p w14:paraId="034BFBA1" w14:textId="77777777" w:rsidR="00AA0BE3" w:rsidRPr="00C77414" w:rsidRDefault="00AA0BE3" w:rsidP="00C77414">
      <w:pPr>
        <w:pStyle w:val="Part"/>
        <w:tabs>
          <w:tab w:val="clear" w:pos="2520"/>
        </w:tabs>
      </w:pPr>
      <w:r w:rsidRPr="00C77414">
        <w:lastRenderedPageBreak/>
        <w:t>(H)</w:t>
      </w:r>
      <w:r w:rsidRPr="00C77414">
        <w:tab/>
        <w:t xml:space="preserve">Hunters who possess a Disabled Access Permit may operate an </w:t>
      </w:r>
      <w:proofErr w:type="spellStart"/>
      <w:r w:rsidRPr="00C77414">
        <w:t>All Terrain</w:t>
      </w:r>
      <w:proofErr w:type="spellEnd"/>
      <w:r w:rsidRPr="00C77414">
        <w:t xml:space="preserve"> Vehicle on and within 100 yards of trails designated for Disabled Sportsman Access.</w:t>
      </w:r>
    </w:p>
    <w:p w14:paraId="1500F9C0" w14:textId="77777777" w:rsidR="00AA0BE3" w:rsidRPr="00C77414" w:rsidRDefault="00AA0BE3" w:rsidP="00C77414">
      <w:pPr>
        <w:pStyle w:val="Part"/>
        <w:tabs>
          <w:tab w:val="clear" w:pos="2520"/>
        </w:tabs>
      </w:pPr>
      <w:r w:rsidRPr="00C77414">
        <w:t>(I)</w:t>
      </w:r>
      <w:r w:rsidRPr="00C77414">
        <w:tab/>
        <w:t>Target shooting is prohibited, except on the Holly Shelter Shooting Range.</w:t>
      </w:r>
    </w:p>
    <w:p w14:paraId="6179FF4F" w14:textId="77777777" w:rsidR="00AA0BE3" w:rsidRPr="00C77414" w:rsidRDefault="00AA0BE3" w:rsidP="00C77414">
      <w:pPr>
        <w:pStyle w:val="Part"/>
        <w:tabs>
          <w:tab w:val="clear" w:pos="2520"/>
        </w:tabs>
      </w:pPr>
      <w:r w:rsidRPr="00C77414">
        <w:t>(J)</w:t>
      </w:r>
      <w:r w:rsidRPr="00C77414">
        <w:tab/>
        <w:t>Geocaching is restricted to closed days for taking bear, deer, turkey, and waterfowl.</w:t>
      </w:r>
    </w:p>
    <w:p w14:paraId="20447243" w14:textId="77777777" w:rsidR="00AA0BE3" w:rsidRPr="00C77414" w:rsidRDefault="00AA0BE3" w:rsidP="00C77414">
      <w:pPr>
        <w:pStyle w:val="SubParagraph"/>
        <w:tabs>
          <w:tab w:val="clear" w:pos="1800"/>
        </w:tabs>
      </w:pPr>
      <w:r w:rsidRPr="00C77414">
        <w:rPr>
          <w:strike/>
        </w:rPr>
        <w:t>(39)</w:t>
      </w:r>
      <w:r w:rsidRPr="00C77414">
        <w:rPr>
          <w:u w:val="single"/>
        </w:rPr>
        <w:t>(38)</w:t>
      </w:r>
      <w:r w:rsidRPr="00C77414">
        <w:tab/>
      </w:r>
      <w:proofErr w:type="spellStart"/>
      <w:r w:rsidRPr="00C77414">
        <w:t>Hyco</w:t>
      </w:r>
      <w:proofErr w:type="spellEnd"/>
      <w:r w:rsidRPr="00C77414">
        <w:t xml:space="preserve"> Game land in Person County</w:t>
      </w:r>
    </w:p>
    <w:p w14:paraId="7CE031C7"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FE29D66"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73BD2080" w14:textId="77777777" w:rsidR="00AA0BE3" w:rsidRPr="00C77414" w:rsidRDefault="00AA0BE3" w:rsidP="00C77414">
      <w:pPr>
        <w:pStyle w:val="Part"/>
        <w:tabs>
          <w:tab w:val="clear" w:pos="2520"/>
        </w:tabs>
      </w:pPr>
      <w:r w:rsidRPr="00C77414">
        <w:t>(C)</w:t>
      </w:r>
      <w:r w:rsidRPr="00C77414">
        <w:tab/>
        <w:t>Target shooting is prohibited.</w:t>
      </w:r>
    </w:p>
    <w:p w14:paraId="3994D586" w14:textId="77777777" w:rsidR="00AA0BE3" w:rsidRPr="00C77414" w:rsidRDefault="00AA0BE3" w:rsidP="00C77414">
      <w:pPr>
        <w:pStyle w:val="SubParagraph"/>
        <w:tabs>
          <w:tab w:val="clear" w:pos="1800"/>
        </w:tabs>
      </w:pPr>
      <w:r w:rsidRPr="00C77414">
        <w:rPr>
          <w:strike/>
        </w:rPr>
        <w:t>(40)</w:t>
      </w:r>
      <w:r w:rsidRPr="00C77414">
        <w:rPr>
          <w:u w:val="single"/>
        </w:rPr>
        <w:t>(39)</w:t>
      </w:r>
      <w:r w:rsidRPr="00C77414">
        <w:tab/>
        <w:t xml:space="preserve">J. Morgan </w:t>
      </w:r>
      <w:proofErr w:type="spellStart"/>
      <w:r w:rsidRPr="00C77414">
        <w:t>Futch</w:t>
      </w:r>
      <w:proofErr w:type="spellEnd"/>
      <w:r w:rsidRPr="00C77414">
        <w:t xml:space="preserve"> Game Land in Tyrrell County - hunting and trapping is by permit only.</w:t>
      </w:r>
    </w:p>
    <w:p w14:paraId="1DD03572" w14:textId="77777777" w:rsidR="00AA0BE3" w:rsidRPr="00C77414" w:rsidRDefault="00AA0BE3" w:rsidP="00C77414">
      <w:pPr>
        <w:pStyle w:val="SubParagraph"/>
        <w:tabs>
          <w:tab w:val="clear" w:pos="1800"/>
        </w:tabs>
      </w:pPr>
      <w:r w:rsidRPr="00C77414">
        <w:rPr>
          <w:strike/>
        </w:rPr>
        <w:t>(41)</w:t>
      </w:r>
      <w:r w:rsidRPr="00C77414">
        <w:t>(40)</w:t>
      </w:r>
      <w:r w:rsidRPr="00C77414">
        <w:tab/>
        <w:t>Johns River Game Land in Burke County</w:t>
      </w:r>
    </w:p>
    <w:p w14:paraId="579F1FFE" w14:textId="77777777" w:rsidR="00AA0BE3" w:rsidRPr="00C77414" w:rsidRDefault="00AA0BE3" w:rsidP="00C77414">
      <w:pPr>
        <w:pStyle w:val="Part"/>
        <w:tabs>
          <w:tab w:val="clear" w:pos="2520"/>
        </w:tabs>
      </w:pPr>
      <w:r w:rsidRPr="00C77414">
        <w:t>(A)</w:t>
      </w:r>
      <w:r w:rsidRPr="00C77414">
        <w:tab/>
        <w:t>Hunting is by permit only.</w:t>
      </w:r>
    </w:p>
    <w:p w14:paraId="0E9B3B5A" w14:textId="77777777" w:rsidR="00AA0BE3" w:rsidRPr="00C77414" w:rsidRDefault="00AA0BE3" w:rsidP="00C77414">
      <w:pPr>
        <w:pStyle w:val="Part"/>
        <w:tabs>
          <w:tab w:val="clear" w:pos="2520"/>
        </w:tabs>
      </w:pPr>
      <w:r w:rsidRPr="00C77414">
        <w:t>(B)</w:t>
      </w:r>
      <w:r w:rsidRPr="00C77414">
        <w:tab/>
        <w:t>During permitted deer hunts, deer of either sex may be taken by permit holders.</w:t>
      </w:r>
    </w:p>
    <w:p w14:paraId="7440AAA2" w14:textId="77777777" w:rsidR="00AA0BE3" w:rsidRPr="00C77414" w:rsidRDefault="00AA0BE3" w:rsidP="00C77414">
      <w:pPr>
        <w:pStyle w:val="Part"/>
        <w:tabs>
          <w:tab w:val="clear" w:pos="2520"/>
        </w:tabs>
      </w:pPr>
      <w:r w:rsidRPr="00C77414">
        <w:t>(C)</w:t>
      </w:r>
      <w:r w:rsidRPr="00C77414">
        <w:tab/>
        <w:t>Entry on posted waterfowl impoundments is prohibited October 1 through March 31, except by lawful waterfowl hunting permit holders and only on those days written on the permits.</w:t>
      </w:r>
    </w:p>
    <w:p w14:paraId="6FDEF8DE" w14:textId="77777777" w:rsidR="00AA0BE3" w:rsidRPr="00C77414" w:rsidRDefault="00AA0BE3" w:rsidP="00C77414">
      <w:pPr>
        <w:pStyle w:val="Part"/>
        <w:tabs>
          <w:tab w:val="clear" w:pos="2520"/>
        </w:tabs>
      </w:pPr>
      <w:r w:rsidRPr="00C77414">
        <w:t>(D)</w:t>
      </w:r>
      <w:r w:rsidRPr="00C77414">
        <w:tab/>
        <w:t>The use or construction of permanent hunting blinds is prohibited.</w:t>
      </w:r>
    </w:p>
    <w:p w14:paraId="57FE4BC4" w14:textId="77777777" w:rsidR="00AA0BE3" w:rsidRPr="00C77414" w:rsidRDefault="00AA0BE3" w:rsidP="00C77414">
      <w:pPr>
        <w:pStyle w:val="Part"/>
        <w:tabs>
          <w:tab w:val="clear" w:pos="2520"/>
        </w:tabs>
      </w:pPr>
      <w:r w:rsidRPr="00C77414">
        <w:t>(E)</w:t>
      </w:r>
      <w:r w:rsidRPr="00C77414">
        <w:rPr>
          <w:b/>
        </w:rPr>
        <w:tab/>
      </w:r>
      <w:r w:rsidRPr="00C77414">
        <w:t>Camping and the presence of campers and tents in designated Hunter Camping Areas is limited to August 31 through the last day of February and March 31 through May 14.</w:t>
      </w:r>
    </w:p>
    <w:p w14:paraId="51AD866D" w14:textId="77777777" w:rsidR="00AA0BE3" w:rsidRPr="00C77414" w:rsidRDefault="00AA0BE3" w:rsidP="00C77414">
      <w:pPr>
        <w:pStyle w:val="SubParagraph"/>
        <w:tabs>
          <w:tab w:val="clear" w:pos="1800"/>
        </w:tabs>
      </w:pPr>
      <w:r w:rsidRPr="00C77414">
        <w:rPr>
          <w:strike/>
        </w:rPr>
        <w:t>(42)</w:t>
      </w:r>
      <w:r w:rsidRPr="00C77414">
        <w:rPr>
          <w:u w:val="single"/>
        </w:rPr>
        <w:t>(41)</w:t>
      </w:r>
      <w:r w:rsidRPr="00C77414">
        <w:tab/>
        <w:t>Jordan Game Land in Chatham, Durham, Orange, and Wake counties</w:t>
      </w:r>
    </w:p>
    <w:p w14:paraId="090AF6D7" w14:textId="77777777" w:rsidR="00AA0BE3" w:rsidRPr="00C77414" w:rsidRDefault="00AA0BE3" w:rsidP="00C77414">
      <w:pPr>
        <w:pStyle w:val="Part"/>
        <w:tabs>
          <w:tab w:val="clear" w:pos="2520"/>
        </w:tabs>
      </w:pPr>
      <w:r w:rsidRPr="00C77414">
        <w:t>(A)</w:t>
      </w:r>
      <w:r w:rsidRPr="00C77414">
        <w:tab/>
        <w:t>Six Days per Week Area</w:t>
      </w:r>
    </w:p>
    <w:p w14:paraId="04AC5786"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62A652BF" w14:textId="77777777" w:rsidR="00AA0BE3" w:rsidRPr="00C77414" w:rsidRDefault="00AA0BE3" w:rsidP="00C77414">
      <w:pPr>
        <w:pStyle w:val="Part"/>
        <w:tabs>
          <w:tab w:val="clear" w:pos="2520"/>
        </w:tabs>
      </w:pPr>
      <w:r w:rsidRPr="00C77414">
        <w:t>(C)</w:t>
      </w:r>
      <w:r w:rsidRPr="00C77414">
        <w:tab/>
        <w:t>Waterfowl may be taken only on:</w:t>
      </w:r>
    </w:p>
    <w:p w14:paraId="21C14387"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Mondays, Wednesdays, and Saturdays of the applicable waterfowl seasons;</w:t>
      </w:r>
    </w:p>
    <w:p w14:paraId="0E48593A" w14:textId="77777777" w:rsidR="00AA0BE3" w:rsidRPr="00C77414" w:rsidRDefault="00AA0BE3" w:rsidP="00C77414">
      <w:pPr>
        <w:pStyle w:val="SubPart"/>
        <w:tabs>
          <w:tab w:val="clear" w:pos="3240"/>
        </w:tabs>
      </w:pPr>
      <w:r w:rsidRPr="00C77414">
        <w:t>(ii)</w:t>
      </w:r>
      <w:r w:rsidRPr="00C77414">
        <w:tab/>
        <w:t>Thanksgiving, Christmas, and New Year's Days; and</w:t>
      </w:r>
    </w:p>
    <w:p w14:paraId="0893CEFB" w14:textId="77777777" w:rsidR="00AA0BE3" w:rsidRPr="00C77414" w:rsidRDefault="00AA0BE3" w:rsidP="00C77414">
      <w:pPr>
        <w:pStyle w:val="SubPart"/>
        <w:tabs>
          <w:tab w:val="clear" w:pos="3240"/>
        </w:tabs>
      </w:pPr>
      <w:r w:rsidRPr="00C77414">
        <w:t>(iii)</w:t>
      </w:r>
      <w:r w:rsidRPr="00C77414">
        <w:tab/>
        <w:t>the opening and closing days of the applicable waterfowl seasons.</w:t>
      </w:r>
    </w:p>
    <w:p w14:paraId="29781C8C" w14:textId="77777777" w:rsidR="00AA0BE3" w:rsidRPr="00C77414" w:rsidRDefault="00AA0BE3" w:rsidP="00C77414">
      <w:pPr>
        <w:pStyle w:val="Part"/>
        <w:tabs>
          <w:tab w:val="clear" w:pos="2520"/>
        </w:tabs>
      </w:pPr>
      <w:r w:rsidRPr="00C77414">
        <w:t>(D)</w:t>
      </w:r>
      <w:r w:rsidRPr="00C77414">
        <w:tab/>
        <w:t xml:space="preserve">Horseback </w:t>
      </w:r>
      <w:r w:rsidRPr="00C77414">
        <w:rPr>
          <w:strike/>
        </w:rPr>
        <w:t>riding</w:t>
      </w:r>
      <w:r w:rsidRPr="00C77414">
        <w:t xml:space="preserve"> </w:t>
      </w:r>
      <w:proofErr w:type="spellStart"/>
      <w:r w:rsidRPr="00C77414">
        <w:rPr>
          <w:u w:val="single"/>
        </w:rPr>
        <w:t>riding</w:t>
      </w:r>
      <w:proofErr w:type="spellEnd"/>
      <w:r w:rsidRPr="00C77414">
        <w:rPr>
          <w:u w:val="single"/>
        </w:rPr>
        <w:t>, including all equine species,</w:t>
      </w:r>
      <w:r w:rsidRPr="00C77414">
        <w:t xml:space="preserve"> is </w:t>
      </w:r>
      <w:r w:rsidRPr="00C77414">
        <w:rPr>
          <w:strike/>
        </w:rPr>
        <w:t>prohibited except</w:t>
      </w:r>
      <w:r w:rsidRPr="00C77414">
        <w:t xml:space="preserve"> </w:t>
      </w:r>
      <w:r w:rsidRPr="00C77414">
        <w:rPr>
          <w:u w:val="single"/>
        </w:rPr>
        <w:t>allowed only</w:t>
      </w:r>
      <w:r w:rsidRPr="00C77414">
        <w:t xml:space="preserve"> on those areas posted as American Tobacco Trail and other areas posted for equestrian use. Unless otherwise posted, horseback riding is permitted on posted portions of the </w:t>
      </w:r>
      <w:r w:rsidRPr="00C77414">
        <w:t xml:space="preserve">American Tobacco Trail anytime the trail is open for use. On all other trails posted for equestrian use, horseback riding is allowed </w:t>
      </w:r>
      <w:r w:rsidRPr="00C77414">
        <w:rPr>
          <w:u w:val="single"/>
        </w:rPr>
        <w:t>seven days per week from May 16 through August 31,</w:t>
      </w:r>
      <w:r w:rsidRPr="00C77414">
        <w:t xml:space="preserve"> </w:t>
      </w:r>
      <w:r w:rsidRPr="00C77414">
        <w:rPr>
          <w:strike/>
        </w:rPr>
        <w:t>only during June, July, and August,</w:t>
      </w:r>
      <w:r w:rsidRPr="00C77414">
        <w:t xml:space="preserve"> and on Sundays </w:t>
      </w:r>
      <w:r w:rsidRPr="00C77414">
        <w:rPr>
          <w:u w:val="single"/>
        </w:rPr>
        <w:t>only from September 1 through May15.</w:t>
      </w:r>
      <w:r w:rsidRPr="00C77414">
        <w:t xml:space="preserve"> </w:t>
      </w:r>
      <w:r w:rsidRPr="00C77414">
        <w:rPr>
          <w:strike/>
        </w:rPr>
        <w:t>the remainder of the year except during open turkey and deer seasons.</w:t>
      </w:r>
      <w:r w:rsidRPr="00C77414">
        <w:t xml:space="preserve"> People age 16 or older </w:t>
      </w:r>
      <w:r w:rsidRPr="00C77414">
        <w:rPr>
          <w:strike/>
        </w:rPr>
        <w:t>must</w:t>
      </w:r>
      <w:r w:rsidRPr="00C77414">
        <w:t xml:space="preserve"> </w:t>
      </w:r>
      <w:r w:rsidRPr="00C77414">
        <w:rPr>
          <w:u w:val="single"/>
        </w:rPr>
        <w:t>shall obtain</w:t>
      </w:r>
      <w:r w:rsidRPr="00C77414">
        <w:t xml:space="preserve"> </w:t>
      </w:r>
      <w:r w:rsidRPr="00C77414">
        <w:rPr>
          <w:strike/>
        </w:rPr>
        <w:t>who ride horseback on trails occurring entirely within the game land boundaries shall possess</w:t>
      </w:r>
      <w:r w:rsidRPr="00C77414">
        <w:t xml:space="preserve"> a Game Lands </w:t>
      </w:r>
      <w:r w:rsidRPr="00C77414">
        <w:rPr>
          <w:strike/>
        </w:rPr>
        <w:t>license.</w:t>
      </w:r>
      <w:r w:rsidRPr="00C77414">
        <w:t xml:space="preserve"> </w:t>
      </w:r>
      <w:r w:rsidRPr="00C77414">
        <w:rPr>
          <w:u w:val="single"/>
        </w:rPr>
        <w:t>license prior to engaging in horseback riding on any area other than the American Tobacco Trail.</w:t>
      </w:r>
    </w:p>
    <w:p w14:paraId="7FEBE486" w14:textId="77777777" w:rsidR="00AA0BE3" w:rsidRPr="00C77414" w:rsidRDefault="00AA0BE3" w:rsidP="00C77414">
      <w:pPr>
        <w:pStyle w:val="Part"/>
        <w:tabs>
          <w:tab w:val="clear" w:pos="2520"/>
        </w:tabs>
      </w:pPr>
      <w:r w:rsidRPr="00C77414">
        <w:t>(E)</w:t>
      </w:r>
      <w:r w:rsidRPr="00C77414">
        <w:tab/>
        <w:t>Target shooting is prohibited.</w:t>
      </w:r>
    </w:p>
    <w:p w14:paraId="17AAD554" w14:textId="77777777" w:rsidR="00AA0BE3" w:rsidRPr="00C77414" w:rsidRDefault="00AA0BE3" w:rsidP="00C77414">
      <w:pPr>
        <w:pStyle w:val="Part"/>
        <w:tabs>
          <w:tab w:val="clear" w:pos="2520"/>
        </w:tabs>
      </w:pPr>
      <w:r w:rsidRPr="00C77414">
        <w:t>(F)</w:t>
      </w:r>
      <w:r w:rsidRPr="00C77414">
        <w:tab/>
        <w:t>Wild turkey hunting is by permit only, except on those areas posted as an Archery Zone.</w:t>
      </w:r>
    </w:p>
    <w:p w14:paraId="0FC6B9AE" w14:textId="77777777" w:rsidR="00AA0BE3" w:rsidRPr="00C77414" w:rsidRDefault="00AA0BE3" w:rsidP="00C77414">
      <w:pPr>
        <w:pStyle w:val="Part"/>
        <w:tabs>
          <w:tab w:val="clear" w:pos="2520"/>
        </w:tabs>
      </w:pPr>
      <w:r w:rsidRPr="00C77414">
        <w:t>(G)</w:t>
      </w:r>
      <w:r w:rsidRPr="00C77414">
        <w:tab/>
        <w:t>The use of bicycles is restricted to designated areas, except that this restriction does not apply to hunters engaged in the act of hunting during the open days of the applicable seasons for game birds and game animals.</w:t>
      </w:r>
    </w:p>
    <w:p w14:paraId="55CE0A99" w14:textId="77777777" w:rsidR="00AA0BE3" w:rsidRPr="00C77414" w:rsidRDefault="00AA0BE3" w:rsidP="00C77414">
      <w:pPr>
        <w:pStyle w:val="SubParagraph"/>
        <w:tabs>
          <w:tab w:val="clear" w:pos="1800"/>
        </w:tabs>
      </w:pPr>
      <w:r w:rsidRPr="00C77414">
        <w:rPr>
          <w:strike/>
        </w:rPr>
        <w:t>(43)</w:t>
      </w:r>
      <w:r w:rsidRPr="00C77414">
        <w:rPr>
          <w:u w:val="single"/>
        </w:rPr>
        <w:t>(42)</w:t>
      </w:r>
      <w:r w:rsidRPr="00C77414">
        <w:tab/>
        <w:t>Juniper Creek Game Land in Brunswick and Columbus counties</w:t>
      </w:r>
    </w:p>
    <w:p w14:paraId="5C7966DF"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86C6A4E" w14:textId="77777777" w:rsidR="00AA0BE3" w:rsidRPr="00C77414" w:rsidRDefault="00AA0BE3" w:rsidP="00C77414">
      <w:pPr>
        <w:pStyle w:val="Part"/>
        <w:tabs>
          <w:tab w:val="clear" w:pos="2520"/>
        </w:tabs>
      </w:pPr>
      <w:r w:rsidRPr="00C77414">
        <w:t>(B)</w:t>
      </w:r>
      <w:r w:rsidRPr="00C77414">
        <w:tab/>
        <w:t>Deer of either sex may be taken all the open days of the Deer With Visible Antlers Season.</w:t>
      </w:r>
    </w:p>
    <w:p w14:paraId="3236FE64" w14:textId="77777777" w:rsidR="00AA0BE3" w:rsidRPr="00C77414" w:rsidRDefault="00AA0BE3" w:rsidP="00C77414">
      <w:pPr>
        <w:pStyle w:val="Part"/>
        <w:tabs>
          <w:tab w:val="clear" w:pos="2520"/>
        </w:tabs>
      </w:pPr>
      <w:r w:rsidRPr="00C77414">
        <w:t>(C)</w:t>
      </w:r>
      <w:r w:rsidRPr="00C77414">
        <w:tab/>
        <w:t>Camping is restricted to September 1 through the last day of February and March 31 through May 14 in areas both designated and posted as camping areas.</w:t>
      </w:r>
    </w:p>
    <w:p w14:paraId="02CA03D2" w14:textId="77777777" w:rsidR="00AA0BE3" w:rsidRPr="00C77414" w:rsidRDefault="00AA0BE3" w:rsidP="00C77414">
      <w:pPr>
        <w:pStyle w:val="Part"/>
        <w:tabs>
          <w:tab w:val="clear" w:pos="2520"/>
        </w:tabs>
      </w:pPr>
      <w:r w:rsidRPr="00C77414">
        <w:rPr>
          <w:u w:val="single"/>
        </w:rPr>
        <w:t>(D)</w:t>
      </w:r>
      <w:r w:rsidRPr="00C77414">
        <w:tab/>
      </w:r>
      <w:r w:rsidRPr="00C77414">
        <w:rPr>
          <w:u w:val="single"/>
        </w:rPr>
        <w:t>Bear shall not be harvested on Sunday.</w:t>
      </w:r>
    </w:p>
    <w:p w14:paraId="1B013954" w14:textId="77777777" w:rsidR="00AA0BE3" w:rsidRPr="00C77414" w:rsidRDefault="00AA0BE3" w:rsidP="00C77414">
      <w:pPr>
        <w:pStyle w:val="SubParagraph"/>
        <w:tabs>
          <w:tab w:val="clear" w:pos="1800"/>
        </w:tabs>
      </w:pPr>
      <w:r w:rsidRPr="00C77414">
        <w:rPr>
          <w:strike/>
        </w:rPr>
        <w:t>(44)</w:t>
      </w:r>
      <w:r w:rsidRPr="00C77414">
        <w:rPr>
          <w:u w:val="single"/>
        </w:rPr>
        <w:t>(43)</w:t>
      </w:r>
      <w:r w:rsidRPr="00C77414">
        <w:tab/>
        <w:t>Kerr Scott Game Land in Wilkes County</w:t>
      </w:r>
    </w:p>
    <w:p w14:paraId="1900FB2D" w14:textId="77777777" w:rsidR="00AA0BE3" w:rsidRPr="00C77414" w:rsidRDefault="00AA0BE3" w:rsidP="00C77414">
      <w:pPr>
        <w:pStyle w:val="Part"/>
        <w:tabs>
          <w:tab w:val="clear" w:pos="2520"/>
        </w:tabs>
      </w:pPr>
      <w:r w:rsidRPr="00C77414">
        <w:t>(A)</w:t>
      </w:r>
      <w:r w:rsidRPr="00C77414">
        <w:tab/>
        <w:t>Six Days per Week Area</w:t>
      </w:r>
    </w:p>
    <w:p w14:paraId="55B0A58B" w14:textId="77777777" w:rsidR="00AA0BE3" w:rsidRPr="00C77414" w:rsidRDefault="00AA0BE3" w:rsidP="00C77414">
      <w:pPr>
        <w:pStyle w:val="Part"/>
        <w:tabs>
          <w:tab w:val="clear" w:pos="2520"/>
        </w:tabs>
      </w:pPr>
      <w:r w:rsidRPr="00C77414">
        <w:t>(B)</w:t>
      </w:r>
      <w:r w:rsidRPr="00C77414">
        <w:tab/>
        <w:t>Use of centerfire rifles is prohibited.</w:t>
      </w:r>
    </w:p>
    <w:p w14:paraId="74CBA82C" w14:textId="77777777" w:rsidR="00AA0BE3" w:rsidRPr="00C77414" w:rsidRDefault="00AA0BE3" w:rsidP="00C77414">
      <w:pPr>
        <w:pStyle w:val="Part"/>
        <w:tabs>
          <w:tab w:val="clear" w:pos="2520"/>
        </w:tabs>
      </w:pPr>
      <w:r w:rsidRPr="00C77414">
        <w:t>(C)</w:t>
      </w:r>
      <w:r w:rsidRPr="00C77414">
        <w:tab/>
        <w:t xml:space="preserve">Use of </w:t>
      </w:r>
      <w:proofErr w:type="spellStart"/>
      <w:r w:rsidRPr="00C77414">
        <w:t>blackpowder</w:t>
      </w:r>
      <w:proofErr w:type="spellEnd"/>
      <w:r w:rsidRPr="00C77414">
        <w:t xml:space="preserve"> firearms, shotguns, or rifles for hunting deer during the applicable Deer With Visible Antlers Season is prohibited.</w:t>
      </w:r>
    </w:p>
    <w:p w14:paraId="43FFA8A7" w14:textId="77777777" w:rsidR="00AA0BE3" w:rsidRPr="00C77414" w:rsidRDefault="00AA0BE3" w:rsidP="00C77414">
      <w:pPr>
        <w:pStyle w:val="Part"/>
        <w:tabs>
          <w:tab w:val="clear" w:pos="2520"/>
        </w:tabs>
      </w:pPr>
      <w:r w:rsidRPr="00C77414">
        <w:t>(D)</w:t>
      </w:r>
      <w:r w:rsidRPr="00C77414">
        <w:tab/>
        <w:t>Tree stands shall not be left overnight; and no screws, nails, or other objects penetrating the bark shall be used to attach a tree stand or blind to a tree.</w:t>
      </w:r>
    </w:p>
    <w:p w14:paraId="41F5F47F" w14:textId="77777777" w:rsidR="00AA0BE3" w:rsidRPr="00C77414" w:rsidRDefault="00AA0BE3" w:rsidP="00C77414">
      <w:pPr>
        <w:pStyle w:val="Part"/>
        <w:tabs>
          <w:tab w:val="clear" w:pos="2520"/>
        </w:tabs>
      </w:pPr>
      <w:r w:rsidRPr="00C77414">
        <w:t>(E)</w:t>
      </w:r>
      <w:r w:rsidRPr="00C77414">
        <w:tab/>
        <w:t>Deer of either sex may be taken on all open days of the applicable Deer With Visible Antlers season.</w:t>
      </w:r>
    </w:p>
    <w:p w14:paraId="13B18036" w14:textId="77777777" w:rsidR="00AA0BE3" w:rsidRPr="00C77414" w:rsidRDefault="00AA0BE3" w:rsidP="00C77414">
      <w:pPr>
        <w:pStyle w:val="Part"/>
        <w:tabs>
          <w:tab w:val="clear" w:pos="2520"/>
        </w:tabs>
      </w:pPr>
      <w:r w:rsidRPr="00C77414">
        <w:t>(F)</w:t>
      </w:r>
      <w:r w:rsidRPr="00C77414">
        <w:tab/>
        <w:t>Hunting on posted waterfowl impoundments is by permit only.</w:t>
      </w:r>
    </w:p>
    <w:p w14:paraId="1B904374" w14:textId="77777777" w:rsidR="00AA0BE3" w:rsidRPr="00C77414" w:rsidRDefault="00AA0BE3" w:rsidP="00C77414">
      <w:pPr>
        <w:pStyle w:val="Part"/>
        <w:tabs>
          <w:tab w:val="clear" w:pos="2520"/>
        </w:tabs>
      </w:pPr>
      <w:r w:rsidRPr="00C77414">
        <w:t>(G)</w:t>
      </w:r>
      <w:r w:rsidRPr="00C77414">
        <w:tab/>
        <w:t>The use of firearms for hunting wild turkey is prohibited.</w:t>
      </w:r>
    </w:p>
    <w:p w14:paraId="08787696" w14:textId="77777777" w:rsidR="00AA0BE3" w:rsidRPr="00C77414" w:rsidRDefault="00AA0BE3" w:rsidP="00C77414">
      <w:pPr>
        <w:pStyle w:val="SubParagraph"/>
        <w:tabs>
          <w:tab w:val="clear" w:pos="1800"/>
        </w:tabs>
      </w:pPr>
      <w:r w:rsidRPr="00C77414">
        <w:rPr>
          <w:strike/>
        </w:rPr>
        <w:lastRenderedPageBreak/>
        <w:t>(45)</w:t>
      </w:r>
      <w:r w:rsidRPr="00C77414">
        <w:rPr>
          <w:u w:val="single"/>
        </w:rPr>
        <w:t>(44)</w:t>
      </w:r>
      <w:r w:rsidRPr="00C77414">
        <w:tab/>
        <w:t>Lantern Acres Game Land in Tyrrell and Washington counties</w:t>
      </w:r>
    </w:p>
    <w:p w14:paraId="106A09E0" w14:textId="77777777" w:rsidR="00AA0BE3" w:rsidRPr="00C77414" w:rsidRDefault="00AA0BE3" w:rsidP="00C77414">
      <w:pPr>
        <w:pStyle w:val="Part"/>
        <w:tabs>
          <w:tab w:val="clear" w:pos="2520"/>
        </w:tabs>
      </w:pPr>
      <w:r w:rsidRPr="00C77414">
        <w:t>(A)</w:t>
      </w:r>
      <w:r w:rsidRPr="00C77414">
        <w:tab/>
        <w:t>Six Days per Week Area</w:t>
      </w:r>
    </w:p>
    <w:p w14:paraId="4F097E63"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3A4275A8" w14:textId="77777777" w:rsidR="00AA0BE3" w:rsidRPr="00C77414" w:rsidRDefault="00AA0BE3" w:rsidP="00C77414">
      <w:pPr>
        <w:pStyle w:val="Part"/>
        <w:tabs>
          <w:tab w:val="clear" w:pos="2520"/>
        </w:tabs>
      </w:pPr>
      <w:r w:rsidRPr="00C77414">
        <w:t>(C)</w:t>
      </w:r>
      <w:r w:rsidRPr="00C77414">
        <w:tab/>
        <w:t>Wild turkey hunting is by permit only.</w:t>
      </w:r>
    </w:p>
    <w:p w14:paraId="22A871C5" w14:textId="77777777" w:rsidR="00AA0BE3" w:rsidRPr="00C77414" w:rsidRDefault="00AA0BE3" w:rsidP="00C77414">
      <w:pPr>
        <w:pStyle w:val="Part"/>
        <w:tabs>
          <w:tab w:val="clear" w:pos="2520"/>
        </w:tabs>
      </w:pPr>
      <w:r w:rsidRPr="00C77414">
        <w:t>(D)</w:t>
      </w:r>
      <w:r w:rsidRPr="00C77414">
        <w:tab/>
        <w:t>The use of dogs for hunting deer on the Godley Tract is prohibited.</w:t>
      </w:r>
    </w:p>
    <w:p w14:paraId="33214DD6" w14:textId="77777777" w:rsidR="00AA0BE3" w:rsidRPr="00C77414" w:rsidRDefault="00AA0BE3" w:rsidP="00C77414">
      <w:pPr>
        <w:pStyle w:val="Part"/>
        <w:tabs>
          <w:tab w:val="clear" w:pos="2520"/>
        </w:tabs>
      </w:pPr>
      <w:r w:rsidRPr="00C77414">
        <w:t>(E)</w:t>
      </w:r>
      <w:r w:rsidRPr="00C77414">
        <w:tab/>
        <w:t>Waterfowl hunting on posted waterfowl impoundments is by permit only.</w:t>
      </w:r>
    </w:p>
    <w:p w14:paraId="1FB3D838" w14:textId="77777777" w:rsidR="00AA0BE3" w:rsidRPr="00C77414" w:rsidRDefault="00AA0BE3" w:rsidP="00C77414">
      <w:pPr>
        <w:pStyle w:val="SubParagraph"/>
        <w:tabs>
          <w:tab w:val="clear" w:pos="1800"/>
        </w:tabs>
      </w:pPr>
      <w:r w:rsidRPr="00C77414">
        <w:rPr>
          <w:strike/>
        </w:rPr>
        <w:t>(46)</w:t>
      </w:r>
      <w:r w:rsidRPr="00C77414">
        <w:rPr>
          <w:u w:val="single"/>
        </w:rPr>
        <w:t>(45)</w:t>
      </w:r>
      <w:r w:rsidRPr="00C77414">
        <w:tab/>
        <w:t>Lee Game Land in Lee County</w:t>
      </w:r>
    </w:p>
    <w:p w14:paraId="517AAF24"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6A9DC6E7"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41E4690E" w14:textId="77777777" w:rsidR="00AA0BE3" w:rsidRPr="00C77414" w:rsidRDefault="00AA0BE3" w:rsidP="00C77414">
      <w:pPr>
        <w:pStyle w:val="Part"/>
        <w:tabs>
          <w:tab w:val="clear" w:pos="2520"/>
        </w:tabs>
      </w:pPr>
      <w:r w:rsidRPr="00C77414">
        <w:t>(C)</w:t>
      </w:r>
      <w:r w:rsidRPr="00C77414">
        <w:tab/>
        <w:t>Target shooting is prohibited.</w:t>
      </w:r>
    </w:p>
    <w:p w14:paraId="729F0F75" w14:textId="77777777" w:rsidR="00AA0BE3" w:rsidRPr="00C77414" w:rsidRDefault="00AA0BE3" w:rsidP="00C77414">
      <w:pPr>
        <w:pStyle w:val="SubParagraph"/>
        <w:tabs>
          <w:tab w:val="clear" w:pos="1800"/>
        </w:tabs>
      </w:pPr>
      <w:r w:rsidRPr="00C77414">
        <w:rPr>
          <w:strike/>
        </w:rPr>
        <w:t>(47)</w:t>
      </w:r>
      <w:r w:rsidRPr="00C77414">
        <w:rPr>
          <w:u w:val="single"/>
        </w:rPr>
        <w:t>(46)</w:t>
      </w:r>
      <w:r w:rsidRPr="00C77414">
        <w:tab/>
        <w:t xml:space="preserve">Light Ground </w:t>
      </w:r>
      <w:proofErr w:type="spellStart"/>
      <w:r w:rsidRPr="00C77414">
        <w:t>Pocosin</w:t>
      </w:r>
      <w:proofErr w:type="spellEnd"/>
      <w:r w:rsidRPr="00C77414">
        <w:t xml:space="preserve"> Game Land in Pamlico County</w:t>
      </w:r>
    </w:p>
    <w:p w14:paraId="5B20DF6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7269163"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3DA45430" w14:textId="77777777" w:rsidR="00AA0BE3" w:rsidRPr="00C77414" w:rsidRDefault="00AA0BE3" w:rsidP="00C77414">
      <w:pPr>
        <w:pStyle w:val="Part"/>
        <w:tabs>
          <w:tab w:val="clear" w:pos="2520"/>
        </w:tabs>
      </w:pPr>
      <w:r w:rsidRPr="00C77414">
        <w:t>(</w:t>
      </w:r>
      <w:r w:rsidRPr="00C77414">
        <w:rPr>
          <w:u w:val="single"/>
        </w:rPr>
        <w:t>C)</w:t>
      </w:r>
      <w:r w:rsidRPr="00C77414">
        <w:tab/>
      </w:r>
      <w:r w:rsidRPr="00C77414">
        <w:rPr>
          <w:u w:val="single"/>
        </w:rPr>
        <w:t>Bear shall not be harvested on Sunday.</w:t>
      </w:r>
    </w:p>
    <w:p w14:paraId="643E8B61" w14:textId="77777777" w:rsidR="00AA0BE3" w:rsidRPr="00C77414" w:rsidRDefault="00AA0BE3" w:rsidP="00C77414">
      <w:pPr>
        <w:pStyle w:val="SubParagraph"/>
        <w:tabs>
          <w:tab w:val="clear" w:pos="1800"/>
        </w:tabs>
      </w:pPr>
      <w:r w:rsidRPr="00C77414">
        <w:rPr>
          <w:strike/>
        </w:rPr>
        <w:t>(48)</w:t>
      </w:r>
      <w:r w:rsidRPr="00C77414">
        <w:rPr>
          <w:u w:val="single"/>
        </w:rPr>
        <w:t>(47)</w:t>
      </w:r>
      <w:r w:rsidRPr="00C77414">
        <w:tab/>
        <w:t>Linwood Game Land in Davidson County</w:t>
      </w:r>
    </w:p>
    <w:p w14:paraId="4E75EF30"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D65F44F" w14:textId="77777777" w:rsidR="00AA0BE3" w:rsidRPr="00C77414" w:rsidRDefault="00AA0BE3" w:rsidP="00C77414">
      <w:pPr>
        <w:pStyle w:val="Part"/>
        <w:tabs>
          <w:tab w:val="clear" w:pos="2520"/>
        </w:tabs>
      </w:pPr>
      <w:r w:rsidRPr="00C77414">
        <w:t>(B)</w:t>
      </w:r>
      <w:r w:rsidRPr="00C77414">
        <w:tab/>
        <w:t>Deer of either sex may be taken on all of the open days of the applicable Deer With Visible Antlers Season.</w:t>
      </w:r>
    </w:p>
    <w:p w14:paraId="6B5A3571" w14:textId="77777777" w:rsidR="00AA0BE3" w:rsidRPr="00C77414" w:rsidRDefault="00AA0BE3" w:rsidP="00C77414">
      <w:pPr>
        <w:pStyle w:val="SubParagraph"/>
        <w:tabs>
          <w:tab w:val="clear" w:pos="1800"/>
        </w:tabs>
      </w:pPr>
      <w:r w:rsidRPr="00C77414">
        <w:rPr>
          <w:strike/>
        </w:rPr>
        <w:t>(49)</w:t>
      </w:r>
      <w:r w:rsidRPr="00C77414">
        <w:rPr>
          <w:u w:val="single"/>
        </w:rPr>
        <w:t>(48)</w:t>
      </w:r>
      <w:r w:rsidRPr="00C77414">
        <w:tab/>
        <w:t>Lower Fishing Creek Game Land in Edgecombe and Halifax counties</w:t>
      </w:r>
    </w:p>
    <w:p w14:paraId="7EC11979"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0FB26AD"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4E078E18" w14:textId="77777777" w:rsidR="00AA0BE3" w:rsidRPr="00C77414" w:rsidRDefault="00AA0BE3" w:rsidP="00C77414">
      <w:pPr>
        <w:pStyle w:val="Part"/>
        <w:tabs>
          <w:tab w:val="clear" w:pos="2520"/>
        </w:tabs>
      </w:pPr>
      <w:r w:rsidRPr="00C77414">
        <w:t>(C)</w:t>
      </w:r>
      <w:r w:rsidRPr="00C77414">
        <w:tab/>
        <w:t>Horseback riding is prohibited.</w:t>
      </w:r>
    </w:p>
    <w:p w14:paraId="12E300FE" w14:textId="77777777" w:rsidR="00AA0BE3" w:rsidRPr="00C77414" w:rsidRDefault="00AA0BE3" w:rsidP="00C77414">
      <w:pPr>
        <w:pStyle w:val="Part"/>
        <w:tabs>
          <w:tab w:val="clear" w:pos="2520"/>
        </w:tabs>
      </w:pPr>
      <w:r w:rsidRPr="00C77414">
        <w:t>(D)</w:t>
      </w:r>
      <w:r w:rsidRPr="00C77414">
        <w:tab/>
        <w:t>The use of dogs for hunting deer is prohibited.</w:t>
      </w:r>
    </w:p>
    <w:p w14:paraId="29A9D4AF" w14:textId="77777777" w:rsidR="00AA0BE3" w:rsidRPr="00C77414" w:rsidRDefault="00AA0BE3" w:rsidP="00C77414">
      <w:pPr>
        <w:pStyle w:val="Part"/>
        <w:tabs>
          <w:tab w:val="clear" w:pos="2520"/>
        </w:tabs>
      </w:pPr>
      <w:r w:rsidRPr="00C77414">
        <w:t>(F)</w:t>
      </w:r>
      <w:r w:rsidRPr="00C77414">
        <w:tab/>
        <w:t>Target Shooting is prohibited.</w:t>
      </w:r>
    </w:p>
    <w:p w14:paraId="73511131" w14:textId="77777777" w:rsidR="00AA0BE3" w:rsidRPr="00C77414" w:rsidRDefault="00AA0BE3" w:rsidP="00C77414">
      <w:pPr>
        <w:pStyle w:val="SubParagraph"/>
        <w:tabs>
          <w:tab w:val="clear" w:pos="1800"/>
        </w:tabs>
      </w:pPr>
      <w:r w:rsidRPr="00C77414">
        <w:rPr>
          <w:strike/>
        </w:rPr>
        <w:t>(50)</w:t>
      </w:r>
      <w:r w:rsidRPr="00C77414">
        <w:rPr>
          <w:u w:val="single"/>
        </w:rPr>
        <w:t>(49)</w:t>
      </w:r>
      <w:r w:rsidRPr="00C77414">
        <w:tab/>
        <w:t>Mayo Game Land in Person County</w:t>
      </w:r>
    </w:p>
    <w:p w14:paraId="080D79EB"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080ADC41"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23B05FB7" w14:textId="77777777" w:rsidR="00AA0BE3" w:rsidRPr="00C77414" w:rsidRDefault="00AA0BE3" w:rsidP="00C77414">
      <w:pPr>
        <w:pStyle w:val="Part"/>
        <w:tabs>
          <w:tab w:val="clear" w:pos="2520"/>
        </w:tabs>
      </w:pPr>
      <w:r w:rsidRPr="00C77414">
        <w:t>(C)</w:t>
      </w:r>
      <w:r w:rsidRPr="00C77414">
        <w:tab/>
        <w:t>Waterfowl shall be taken only on:</w:t>
      </w:r>
    </w:p>
    <w:p w14:paraId="4054A880"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Tuesdays, Thursdays, and Saturdays applicable waterfowl seasons;</w:t>
      </w:r>
    </w:p>
    <w:p w14:paraId="0AD1191C" w14:textId="77777777" w:rsidR="00AA0BE3" w:rsidRPr="00C77414" w:rsidRDefault="00AA0BE3" w:rsidP="00C77414">
      <w:pPr>
        <w:pStyle w:val="SubPart"/>
        <w:tabs>
          <w:tab w:val="clear" w:pos="3240"/>
        </w:tabs>
      </w:pPr>
      <w:r w:rsidRPr="00C77414">
        <w:t>(ii)</w:t>
      </w:r>
      <w:r w:rsidRPr="00C77414">
        <w:tab/>
        <w:t>Christmas and New Year's Days; and</w:t>
      </w:r>
    </w:p>
    <w:p w14:paraId="12BCFC26" w14:textId="77777777" w:rsidR="00AA0BE3" w:rsidRPr="00C77414" w:rsidRDefault="00AA0BE3" w:rsidP="00C77414">
      <w:pPr>
        <w:pStyle w:val="SubPart"/>
        <w:tabs>
          <w:tab w:val="clear" w:pos="3240"/>
        </w:tabs>
      </w:pPr>
      <w:r w:rsidRPr="00C77414">
        <w:t>(iii)</w:t>
      </w:r>
      <w:r w:rsidRPr="00C77414">
        <w:tab/>
        <w:t>the opening and closing days of the applicable waterfowl seasons.</w:t>
      </w:r>
    </w:p>
    <w:p w14:paraId="77220163" w14:textId="77777777" w:rsidR="00AA0BE3" w:rsidRPr="00C77414" w:rsidRDefault="00AA0BE3" w:rsidP="00C77414">
      <w:pPr>
        <w:pStyle w:val="Part"/>
        <w:tabs>
          <w:tab w:val="clear" w:pos="2520"/>
        </w:tabs>
      </w:pPr>
      <w:r w:rsidRPr="00C77414">
        <w:t>(D)</w:t>
      </w:r>
      <w:r w:rsidRPr="00C77414">
        <w:tab/>
        <w:t>Target shooting is prohibited.</w:t>
      </w:r>
    </w:p>
    <w:p w14:paraId="6E9C2D05" w14:textId="77777777" w:rsidR="00AA0BE3" w:rsidRPr="00C77414" w:rsidRDefault="00AA0BE3" w:rsidP="00C77414">
      <w:pPr>
        <w:pStyle w:val="SubParagraph"/>
        <w:tabs>
          <w:tab w:val="clear" w:pos="1800"/>
        </w:tabs>
      </w:pPr>
      <w:r w:rsidRPr="00C77414">
        <w:rPr>
          <w:strike/>
        </w:rPr>
        <w:t>(51)</w:t>
      </w:r>
      <w:r w:rsidRPr="00C77414">
        <w:rPr>
          <w:u w:val="single"/>
        </w:rPr>
        <w:t>(50)</w:t>
      </w:r>
      <w:r w:rsidRPr="00C77414">
        <w:tab/>
        <w:t>Mitchell River Game Land in Surry County</w:t>
      </w:r>
    </w:p>
    <w:p w14:paraId="787814F8"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31C96D8C" w14:textId="77777777" w:rsidR="00AA0BE3" w:rsidRPr="00C77414" w:rsidRDefault="00AA0BE3" w:rsidP="00C77414">
      <w:pPr>
        <w:pStyle w:val="Part"/>
        <w:tabs>
          <w:tab w:val="clear" w:pos="2520"/>
        </w:tabs>
      </w:pPr>
      <w:r w:rsidRPr="00C77414">
        <w:t>(B)</w:t>
      </w:r>
      <w:r w:rsidRPr="00C77414">
        <w:tab/>
        <w:t xml:space="preserve">Deer of either sex may be taken the first open day of the applicable Deer With Visible Antlers Season through the second </w:t>
      </w:r>
      <w:r w:rsidRPr="00C77414">
        <w:rPr>
          <w:strike/>
        </w:rPr>
        <w:t>Wednesday</w:t>
      </w:r>
      <w:r w:rsidRPr="00C77414">
        <w:t xml:space="preserve"> </w:t>
      </w:r>
      <w:r w:rsidRPr="00C77414">
        <w:rPr>
          <w:u w:val="single"/>
        </w:rPr>
        <w:t>Tuesday</w:t>
      </w:r>
      <w:r w:rsidRPr="00C77414">
        <w:t xml:space="preserve"> thereafter.</w:t>
      </w:r>
    </w:p>
    <w:p w14:paraId="177C6CA7" w14:textId="77777777" w:rsidR="00AA0BE3" w:rsidRPr="00C77414" w:rsidRDefault="00AA0BE3" w:rsidP="00C77414">
      <w:pPr>
        <w:pStyle w:val="Part"/>
        <w:tabs>
          <w:tab w:val="clear" w:pos="2520"/>
        </w:tabs>
      </w:pPr>
      <w:r w:rsidRPr="00C77414">
        <w:t>(C)</w:t>
      </w:r>
      <w:r w:rsidRPr="00C77414">
        <w:tab/>
        <w:t>Horseback riding is prohibited except on designated trails May 16 through August 31, and all horseback riding is prohibited from September 1 through May 15.</w:t>
      </w:r>
    </w:p>
    <w:p w14:paraId="1B60FF83" w14:textId="77777777" w:rsidR="00AA0BE3" w:rsidRPr="00C77414" w:rsidRDefault="00AA0BE3" w:rsidP="00C77414">
      <w:pPr>
        <w:pStyle w:val="SubParagraph"/>
        <w:tabs>
          <w:tab w:val="clear" w:pos="1800"/>
        </w:tabs>
      </w:pPr>
      <w:r w:rsidRPr="00C77414">
        <w:rPr>
          <w:strike/>
        </w:rPr>
        <w:t>(52)</w:t>
      </w:r>
      <w:r w:rsidRPr="00C77414">
        <w:rPr>
          <w:u w:val="single"/>
        </w:rPr>
        <w:t>(51)</w:t>
      </w:r>
      <w:r w:rsidRPr="00C77414">
        <w:tab/>
        <w:t>Nantahala Game Land in Cherokee, Clay, Graham, Jackson, Macon, Swain, and Transylvania counties</w:t>
      </w:r>
    </w:p>
    <w:p w14:paraId="73370AF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1ABD542" w14:textId="77777777" w:rsidR="00AA0BE3" w:rsidRPr="00C77414" w:rsidRDefault="00AA0BE3" w:rsidP="00C77414">
      <w:pPr>
        <w:pStyle w:val="Part"/>
        <w:tabs>
          <w:tab w:val="clear" w:pos="2520"/>
        </w:tabs>
      </w:pPr>
      <w:r w:rsidRPr="00C77414">
        <w:t>(B)</w:t>
      </w:r>
      <w:r w:rsidRPr="00C77414">
        <w:tab/>
        <w:t>Deer of either sex may be taken the first open Saturday of the applicable Deer With Visible Antlers Season in that portion located in Transylvania County.</w:t>
      </w:r>
    </w:p>
    <w:p w14:paraId="58211BD1" w14:textId="77777777" w:rsidR="00AA0BE3" w:rsidRPr="00C77414" w:rsidRDefault="00AA0BE3" w:rsidP="00C77414">
      <w:pPr>
        <w:pStyle w:val="SubParagraph"/>
        <w:tabs>
          <w:tab w:val="clear" w:pos="1800"/>
        </w:tabs>
      </w:pPr>
      <w:r w:rsidRPr="00C77414">
        <w:rPr>
          <w:strike/>
        </w:rPr>
        <w:t>(53)</w:t>
      </w:r>
      <w:r w:rsidRPr="00C77414">
        <w:rPr>
          <w:u w:val="single"/>
        </w:rPr>
        <w:t>(52)</w:t>
      </w:r>
      <w:r w:rsidRPr="00C77414">
        <w:tab/>
        <w:t>Needmore Game Land in Macon and Swain counties.</w:t>
      </w:r>
    </w:p>
    <w:p w14:paraId="09350EC6"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3848058" w14:textId="77777777" w:rsidR="00AA0BE3" w:rsidRPr="00C77414" w:rsidRDefault="00AA0BE3" w:rsidP="00C77414">
      <w:pPr>
        <w:pStyle w:val="Part"/>
        <w:tabs>
          <w:tab w:val="clear" w:pos="2520"/>
        </w:tabs>
      </w:pPr>
      <w:r w:rsidRPr="00C77414">
        <w:t>(B)</w:t>
      </w:r>
      <w:r w:rsidRPr="00C77414">
        <w:tab/>
        <w:t>Horseback riding is prohibited except on designated trails May 16 through August 31, and all horseback riding is prohibited from September 1 through May 15.</w:t>
      </w:r>
    </w:p>
    <w:p w14:paraId="1D3C9593" w14:textId="77777777" w:rsidR="00AA0BE3" w:rsidRPr="00C77414" w:rsidRDefault="00AA0BE3" w:rsidP="00C77414">
      <w:pPr>
        <w:pStyle w:val="Part"/>
        <w:tabs>
          <w:tab w:val="clear" w:pos="2520"/>
        </w:tabs>
      </w:pPr>
      <w:r w:rsidRPr="00C77414">
        <w:t>(C)</w:t>
      </w:r>
      <w:r w:rsidRPr="00C77414">
        <w:tab/>
        <w:t>On posted dove fields, dove hunting on the opening day of dove season is by permit only.</w:t>
      </w:r>
    </w:p>
    <w:p w14:paraId="3842E791" w14:textId="77777777" w:rsidR="00AA0BE3" w:rsidRPr="00C77414" w:rsidRDefault="00AA0BE3" w:rsidP="00C77414">
      <w:pPr>
        <w:pStyle w:val="SubParagraph"/>
        <w:tabs>
          <w:tab w:val="clear" w:pos="1800"/>
        </w:tabs>
      </w:pPr>
      <w:r w:rsidRPr="00C77414">
        <w:rPr>
          <w:strike/>
        </w:rPr>
        <w:t>(54)</w:t>
      </w:r>
      <w:r w:rsidRPr="00C77414">
        <w:rPr>
          <w:u w:val="single"/>
        </w:rPr>
        <w:t>(53)</w:t>
      </w:r>
      <w:r w:rsidRPr="00C77414">
        <w:tab/>
        <w:t>Neuse River Game Land in Craven County</w:t>
      </w:r>
    </w:p>
    <w:p w14:paraId="79BA843B" w14:textId="77777777" w:rsidR="00AA0BE3" w:rsidRPr="00C77414" w:rsidRDefault="00AA0BE3" w:rsidP="00C77414">
      <w:pPr>
        <w:pStyle w:val="Part"/>
        <w:tabs>
          <w:tab w:val="clear" w:pos="2520"/>
        </w:tabs>
      </w:pPr>
      <w:r w:rsidRPr="00C77414">
        <w:t>(A)</w:t>
      </w:r>
      <w:r w:rsidRPr="00C77414">
        <w:tab/>
        <w:t>Six Days per Week Area</w:t>
      </w:r>
    </w:p>
    <w:p w14:paraId="036FD47B"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74372EB3" w14:textId="77777777" w:rsidR="00AA0BE3" w:rsidRPr="00C77414" w:rsidRDefault="00AA0BE3" w:rsidP="00C77414">
      <w:pPr>
        <w:pStyle w:val="Part"/>
        <w:tabs>
          <w:tab w:val="clear" w:pos="2520"/>
        </w:tabs>
      </w:pPr>
      <w:r w:rsidRPr="00C77414">
        <w:t>(C)</w:t>
      </w:r>
      <w:r w:rsidRPr="00C77414">
        <w:tab/>
        <w:t>Camping is allowed any time within 100 yards of the Neuse River on that portion of the game land that lies west of NC-43.</w:t>
      </w:r>
    </w:p>
    <w:p w14:paraId="040775D4" w14:textId="77777777" w:rsidR="00AA0BE3" w:rsidRPr="00C77414" w:rsidRDefault="00AA0BE3" w:rsidP="00C77414">
      <w:pPr>
        <w:pStyle w:val="SubParagraph"/>
        <w:tabs>
          <w:tab w:val="clear" w:pos="1800"/>
        </w:tabs>
      </w:pPr>
      <w:r w:rsidRPr="00C77414">
        <w:rPr>
          <w:strike/>
        </w:rPr>
        <w:t>(55)</w:t>
      </w:r>
      <w:r w:rsidRPr="00C77414">
        <w:rPr>
          <w:u w:val="single"/>
        </w:rPr>
        <w:t>(54)</w:t>
      </w:r>
      <w:r w:rsidRPr="00C77414">
        <w:tab/>
        <w:t>New Lake Game Land in Hyde and Tyrrell counties</w:t>
      </w:r>
    </w:p>
    <w:p w14:paraId="2D3FEF9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08D7B985"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56F4DD3C" w14:textId="77777777" w:rsidR="00AA0BE3" w:rsidRPr="00C77414" w:rsidRDefault="00AA0BE3" w:rsidP="00C77414">
      <w:pPr>
        <w:pStyle w:val="Part"/>
        <w:tabs>
          <w:tab w:val="clear" w:pos="2520"/>
        </w:tabs>
      </w:pPr>
      <w:r w:rsidRPr="00C77414">
        <w:rPr>
          <w:u w:val="single"/>
        </w:rPr>
        <w:t>(C)</w:t>
      </w:r>
      <w:r w:rsidRPr="00C77414">
        <w:tab/>
      </w:r>
      <w:r w:rsidRPr="00C77414">
        <w:rPr>
          <w:u w:val="single"/>
        </w:rPr>
        <w:t>Bear shall not be harvested on Sunday.</w:t>
      </w:r>
    </w:p>
    <w:p w14:paraId="0AD8304D" w14:textId="77777777" w:rsidR="00AA0BE3" w:rsidRPr="00C77414" w:rsidRDefault="00AA0BE3" w:rsidP="00C77414">
      <w:pPr>
        <w:pStyle w:val="SubParagraph"/>
        <w:tabs>
          <w:tab w:val="clear" w:pos="1800"/>
        </w:tabs>
      </w:pPr>
      <w:r w:rsidRPr="00C77414">
        <w:rPr>
          <w:strike/>
        </w:rPr>
        <w:t>(56)</w:t>
      </w:r>
      <w:r w:rsidRPr="00C77414">
        <w:rPr>
          <w:u w:val="single"/>
        </w:rPr>
        <w:t>(55)</w:t>
      </w:r>
      <w:r w:rsidRPr="00C77414">
        <w:tab/>
        <w:t>Nicholson Creek Game Land in Hoke County</w:t>
      </w:r>
    </w:p>
    <w:p w14:paraId="22C1A3DC" w14:textId="77777777" w:rsidR="00AA0BE3" w:rsidRPr="00C77414" w:rsidRDefault="00AA0BE3" w:rsidP="00C77414">
      <w:pPr>
        <w:pStyle w:val="Part"/>
        <w:tabs>
          <w:tab w:val="clear" w:pos="2520"/>
        </w:tabs>
      </w:pPr>
      <w:r w:rsidRPr="00C77414">
        <w:t>(A)</w:t>
      </w:r>
      <w:r w:rsidRPr="00C77414">
        <w:tab/>
        <w:t>Three Days per Week Area</w:t>
      </w:r>
    </w:p>
    <w:p w14:paraId="79B7F700" w14:textId="77777777" w:rsidR="00AA0BE3" w:rsidRPr="00C77414" w:rsidRDefault="00AA0BE3" w:rsidP="00C77414">
      <w:pPr>
        <w:pStyle w:val="Part"/>
        <w:tabs>
          <w:tab w:val="clear" w:pos="2520"/>
        </w:tabs>
      </w:pPr>
      <w:r w:rsidRPr="00C77414">
        <w:t>(B)</w:t>
      </w:r>
      <w:r w:rsidRPr="00C77414">
        <w:tab/>
        <w:t xml:space="preserve">Deer of either sex may be taken with archery equipment on open hunting days from the Saturday on or nearest September 10 through the </w:t>
      </w:r>
      <w:r w:rsidRPr="00C77414">
        <w:rPr>
          <w:u w:val="single"/>
        </w:rPr>
        <w:t>fourth</w:t>
      </w:r>
      <w:r w:rsidRPr="00C77414">
        <w:t xml:space="preserve"> Friday before Thanksgiving Day.</w:t>
      </w:r>
    </w:p>
    <w:p w14:paraId="218BB12A" w14:textId="77777777" w:rsidR="00AA0BE3" w:rsidRPr="00C77414" w:rsidRDefault="00AA0BE3" w:rsidP="00C77414">
      <w:pPr>
        <w:pStyle w:val="Part"/>
        <w:tabs>
          <w:tab w:val="clear" w:pos="2520"/>
        </w:tabs>
      </w:pPr>
      <w:r w:rsidRPr="00C77414">
        <w:t>(C)</w:t>
      </w:r>
      <w:r w:rsidRPr="00C77414">
        <w:tab/>
        <w:t xml:space="preserve">Deer of either sex may be taken with </w:t>
      </w:r>
      <w:proofErr w:type="spellStart"/>
      <w:r w:rsidRPr="00C77414">
        <w:t>blackpowder</w:t>
      </w:r>
      <w:proofErr w:type="spellEnd"/>
      <w:r w:rsidRPr="00C77414">
        <w:t xml:space="preserve"> firearms on open hunting days beginning the </w:t>
      </w:r>
      <w:r w:rsidRPr="00C77414">
        <w:rPr>
          <w:u w:val="single"/>
        </w:rPr>
        <w:t>fourth</w:t>
      </w:r>
      <w:r w:rsidRPr="00C77414">
        <w:t xml:space="preserve"> Saturday before Thanksgiving Day through the </w:t>
      </w:r>
      <w:r w:rsidRPr="00C77414">
        <w:lastRenderedPageBreak/>
        <w:t xml:space="preserve">Wednesday </w:t>
      </w:r>
      <w:r w:rsidRPr="00C77414">
        <w:rPr>
          <w:u w:val="single"/>
        </w:rPr>
        <w:t>of the second week</w:t>
      </w:r>
      <w:r w:rsidRPr="00C77414">
        <w:t xml:space="preserve"> thereafter.</w:t>
      </w:r>
    </w:p>
    <w:p w14:paraId="07185CF9" w14:textId="77777777" w:rsidR="00AA0BE3" w:rsidRPr="00C77414" w:rsidRDefault="00AA0BE3" w:rsidP="00C77414">
      <w:pPr>
        <w:pStyle w:val="Part"/>
        <w:tabs>
          <w:tab w:val="clear" w:pos="2520"/>
        </w:tabs>
      </w:pPr>
      <w:r w:rsidRPr="00C77414">
        <w:t>(D)</w:t>
      </w:r>
      <w:r w:rsidRPr="00C77414">
        <w:tab/>
        <w:t xml:space="preserve">The Deer With Visible Antlers season consists of the open hunting days from the second Saturday before Thanksgiving </w:t>
      </w:r>
      <w:r w:rsidRPr="00C77414">
        <w:rPr>
          <w:u w:val="single"/>
        </w:rPr>
        <w:t>Day</w:t>
      </w:r>
      <w:r w:rsidRPr="00C77414">
        <w:t xml:space="preserve"> through the third Saturday after Thanksgiving Day.</w:t>
      </w:r>
    </w:p>
    <w:p w14:paraId="4CB35F39" w14:textId="77777777" w:rsidR="00AA0BE3" w:rsidRPr="00C77414" w:rsidRDefault="00AA0BE3" w:rsidP="00C77414">
      <w:pPr>
        <w:pStyle w:val="Part"/>
        <w:tabs>
          <w:tab w:val="clear" w:pos="2520"/>
        </w:tabs>
      </w:pPr>
      <w:r w:rsidRPr="00C77414">
        <w:t>(E)</w:t>
      </w:r>
      <w:r w:rsidRPr="00C77414">
        <w:tab/>
        <w:t>Deer of either sex may be taken the first open day of the applicable Deer With Visible Antlers Season.</w:t>
      </w:r>
    </w:p>
    <w:p w14:paraId="1858F257" w14:textId="77777777" w:rsidR="00AA0BE3" w:rsidRPr="00C77414" w:rsidRDefault="00AA0BE3" w:rsidP="00C77414">
      <w:pPr>
        <w:pStyle w:val="Part"/>
        <w:tabs>
          <w:tab w:val="clear" w:pos="2520"/>
        </w:tabs>
      </w:pPr>
      <w:r w:rsidRPr="00C77414">
        <w:t>(F)</w:t>
      </w:r>
      <w:r w:rsidRPr="00C77414">
        <w:tab/>
        <w:t>The use of dogs for hunting deer is prohibited.</w:t>
      </w:r>
    </w:p>
    <w:p w14:paraId="2755A4E9" w14:textId="77777777" w:rsidR="00AA0BE3" w:rsidRPr="00C77414" w:rsidRDefault="00AA0BE3" w:rsidP="00C77414">
      <w:pPr>
        <w:pStyle w:val="Part"/>
        <w:tabs>
          <w:tab w:val="clear" w:pos="2520"/>
        </w:tabs>
      </w:pPr>
      <w:r w:rsidRPr="00C77414">
        <w:t>(G)</w:t>
      </w:r>
      <w:r w:rsidRPr="00C77414">
        <w:tab/>
        <w:t>Wild turkey hunting is by permit only.</w:t>
      </w:r>
    </w:p>
    <w:p w14:paraId="1BA4460E" w14:textId="77777777" w:rsidR="00AA0BE3" w:rsidRPr="00C77414" w:rsidRDefault="00AA0BE3" w:rsidP="00C77414">
      <w:pPr>
        <w:pStyle w:val="Part"/>
        <w:tabs>
          <w:tab w:val="clear" w:pos="2520"/>
        </w:tabs>
      </w:pPr>
      <w:r w:rsidRPr="00C77414">
        <w:t>(H)</w:t>
      </w:r>
      <w:r w:rsidRPr="00C77414">
        <w:tab/>
        <w:t>On Lake Upchurch, the following activities are prohibited:</w:t>
      </w:r>
    </w:p>
    <w:p w14:paraId="08203E89"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Operating any vessel or vehicle powered by an internal combustion engine; and</w:t>
      </w:r>
    </w:p>
    <w:p w14:paraId="580BD121" w14:textId="77777777" w:rsidR="00AA0BE3" w:rsidRPr="00C77414" w:rsidRDefault="00AA0BE3" w:rsidP="00C77414">
      <w:pPr>
        <w:pStyle w:val="SubPart"/>
        <w:tabs>
          <w:tab w:val="clear" w:pos="3240"/>
        </w:tabs>
      </w:pPr>
      <w:r w:rsidRPr="00C77414">
        <w:t>(ii)</w:t>
      </w:r>
      <w:r w:rsidRPr="00C77414">
        <w:tab/>
        <w:t>Swimming.</w:t>
      </w:r>
    </w:p>
    <w:p w14:paraId="5862C424" w14:textId="77777777" w:rsidR="00AA0BE3" w:rsidRPr="00C77414" w:rsidRDefault="00AA0BE3" w:rsidP="00C77414">
      <w:pPr>
        <w:pStyle w:val="Part"/>
        <w:tabs>
          <w:tab w:val="clear" w:pos="2520"/>
        </w:tabs>
      </w:pPr>
      <w:r w:rsidRPr="00C77414">
        <w:t>(I)</w:t>
      </w:r>
      <w:r w:rsidRPr="00C77414">
        <w:tab/>
        <w:t>Target shooting is prohibited.</w:t>
      </w:r>
    </w:p>
    <w:p w14:paraId="600B7B28" w14:textId="77777777" w:rsidR="00AA0BE3" w:rsidRPr="00C77414" w:rsidRDefault="00AA0BE3" w:rsidP="00C77414">
      <w:pPr>
        <w:pStyle w:val="SubParagraph"/>
        <w:tabs>
          <w:tab w:val="clear" w:pos="1800"/>
        </w:tabs>
      </w:pPr>
      <w:r w:rsidRPr="00C77414">
        <w:rPr>
          <w:strike/>
        </w:rPr>
        <w:t>(57)</w:t>
      </w:r>
      <w:r w:rsidRPr="00C77414">
        <w:rPr>
          <w:u w:val="single"/>
        </w:rPr>
        <w:t>(56)</w:t>
      </w:r>
      <w:r w:rsidRPr="00C77414">
        <w:tab/>
        <w:t>North River Game Land in Camden and Currituck counties</w:t>
      </w:r>
    </w:p>
    <w:p w14:paraId="3380A4D1"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693FC65B"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4EA9887E" w14:textId="77777777" w:rsidR="00AA0BE3" w:rsidRPr="00C77414" w:rsidRDefault="00AA0BE3" w:rsidP="00C77414">
      <w:pPr>
        <w:pStyle w:val="Part"/>
        <w:tabs>
          <w:tab w:val="clear" w:pos="2520"/>
        </w:tabs>
      </w:pPr>
      <w:r w:rsidRPr="00C77414">
        <w:t>(C)</w:t>
      </w:r>
      <w:r w:rsidRPr="00C77414">
        <w:tab/>
        <w:t>The boundary of the Game Land shall extend five yards from the edge of the marsh or shoreline.</w:t>
      </w:r>
    </w:p>
    <w:p w14:paraId="58E63824" w14:textId="77777777" w:rsidR="00AA0BE3" w:rsidRPr="00C77414" w:rsidRDefault="00AA0BE3" w:rsidP="00C77414">
      <w:pPr>
        <w:pStyle w:val="Part"/>
        <w:tabs>
          <w:tab w:val="clear" w:pos="2520"/>
        </w:tabs>
      </w:pPr>
      <w:r w:rsidRPr="00C77414">
        <w:t>(D)</w:t>
      </w:r>
      <w:r w:rsidRPr="00C77414">
        <w:tab/>
        <w:t>Hunting on the posted waterfowl impoundment is by permit only.</w:t>
      </w:r>
    </w:p>
    <w:p w14:paraId="1304AC46" w14:textId="77777777" w:rsidR="00AA0BE3" w:rsidRPr="00C77414" w:rsidRDefault="00AA0BE3" w:rsidP="00C77414">
      <w:pPr>
        <w:pStyle w:val="Part"/>
        <w:tabs>
          <w:tab w:val="clear" w:pos="2520"/>
        </w:tabs>
      </w:pPr>
      <w:r w:rsidRPr="00C77414">
        <w:rPr>
          <w:u w:val="single"/>
        </w:rPr>
        <w:t>(E)</w:t>
      </w:r>
      <w:r w:rsidRPr="00C77414">
        <w:tab/>
      </w:r>
      <w:r w:rsidRPr="00C77414">
        <w:rPr>
          <w:u w:val="single"/>
        </w:rPr>
        <w:t>Bear shall not be harvested on Sunday.</w:t>
      </w:r>
    </w:p>
    <w:p w14:paraId="3551C230" w14:textId="77777777" w:rsidR="00AA0BE3" w:rsidRPr="00C77414" w:rsidRDefault="00AA0BE3" w:rsidP="00C77414">
      <w:pPr>
        <w:pStyle w:val="SubParagraph"/>
        <w:tabs>
          <w:tab w:val="clear" w:pos="1800"/>
        </w:tabs>
      </w:pPr>
      <w:r w:rsidRPr="00C77414">
        <w:rPr>
          <w:strike/>
        </w:rPr>
        <w:t>(58)</w:t>
      </w:r>
      <w:r w:rsidRPr="00C77414">
        <w:rPr>
          <w:u w:val="single"/>
        </w:rPr>
        <w:t>(57)</w:t>
      </w:r>
      <w:r w:rsidRPr="00C77414">
        <w:tab/>
        <w:t>Northwest River Marsh Game Land in Currituck County</w:t>
      </w:r>
    </w:p>
    <w:p w14:paraId="1C936D3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ED20FFA"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3BBBD5B8" w14:textId="77777777" w:rsidR="00AA0BE3" w:rsidRPr="00C77414" w:rsidRDefault="00AA0BE3" w:rsidP="00C77414">
      <w:pPr>
        <w:pStyle w:val="Part"/>
        <w:tabs>
          <w:tab w:val="clear" w:pos="2520"/>
        </w:tabs>
      </w:pPr>
      <w:r w:rsidRPr="00C77414">
        <w:t>(C)</w:t>
      </w:r>
      <w:r w:rsidRPr="00C77414">
        <w:tab/>
        <w:t>The boundary of the Game Land shall extend five yards from the edge of the marsh or shoreline.</w:t>
      </w:r>
    </w:p>
    <w:p w14:paraId="3002BCE6" w14:textId="77777777" w:rsidR="00AA0BE3" w:rsidRPr="00C77414" w:rsidRDefault="00AA0BE3" w:rsidP="00C77414">
      <w:pPr>
        <w:pStyle w:val="Part"/>
        <w:tabs>
          <w:tab w:val="clear" w:pos="2520"/>
        </w:tabs>
      </w:pPr>
      <w:r w:rsidRPr="00C77414">
        <w:rPr>
          <w:u w:val="single"/>
        </w:rPr>
        <w:t>(D)</w:t>
      </w:r>
      <w:r w:rsidRPr="00C77414">
        <w:tab/>
      </w:r>
      <w:r w:rsidRPr="00C77414">
        <w:rPr>
          <w:u w:val="single"/>
        </w:rPr>
        <w:t>Bear shall not be harvested on Sunday.</w:t>
      </w:r>
    </w:p>
    <w:p w14:paraId="7415A136" w14:textId="77777777" w:rsidR="00AA0BE3" w:rsidRPr="00C77414" w:rsidRDefault="00AA0BE3" w:rsidP="00C77414">
      <w:pPr>
        <w:pStyle w:val="SubParagraph"/>
        <w:tabs>
          <w:tab w:val="clear" w:pos="1800"/>
        </w:tabs>
      </w:pPr>
      <w:r w:rsidRPr="00C77414">
        <w:rPr>
          <w:strike/>
        </w:rPr>
        <w:t>(59)</w:t>
      </w:r>
      <w:r w:rsidRPr="00C77414">
        <w:rPr>
          <w:u w:val="single"/>
        </w:rPr>
        <w:t>(58)</w:t>
      </w:r>
      <w:r w:rsidRPr="00C77414">
        <w:tab/>
        <w:t>Pee Dee River Game Land in Anson, Montgomery, Richmond, and Stanly counties</w:t>
      </w:r>
    </w:p>
    <w:p w14:paraId="7CD696C4"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4F62CAAC"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1C0610DD" w14:textId="77777777" w:rsidR="00AA0BE3" w:rsidRPr="00C77414" w:rsidRDefault="00AA0BE3" w:rsidP="00C77414">
      <w:pPr>
        <w:pStyle w:val="Part"/>
        <w:tabs>
          <w:tab w:val="clear" w:pos="2520"/>
        </w:tabs>
      </w:pPr>
      <w:r w:rsidRPr="00C77414">
        <w:t>(C)</w:t>
      </w:r>
      <w:r w:rsidRPr="00C77414">
        <w:tab/>
        <w:t>Use of centerfire rifles is prohibited in that portion in Anson and Richmond counties North of US-74.</w:t>
      </w:r>
    </w:p>
    <w:p w14:paraId="2FC1A2BC" w14:textId="77777777" w:rsidR="00AA0BE3" w:rsidRPr="00C77414" w:rsidRDefault="00AA0BE3" w:rsidP="00C77414">
      <w:pPr>
        <w:pStyle w:val="Part"/>
        <w:tabs>
          <w:tab w:val="clear" w:pos="2520"/>
        </w:tabs>
      </w:pPr>
      <w:r w:rsidRPr="00C77414">
        <w:t>(D)</w:t>
      </w:r>
      <w:r w:rsidRPr="00C77414">
        <w:tab/>
        <w:t>Target shooting is prohibited.</w:t>
      </w:r>
    </w:p>
    <w:p w14:paraId="328CE5D5" w14:textId="77777777" w:rsidR="00AA0BE3" w:rsidRPr="00C77414" w:rsidRDefault="00AA0BE3" w:rsidP="00C77414">
      <w:pPr>
        <w:pStyle w:val="Part"/>
        <w:tabs>
          <w:tab w:val="clear" w:pos="2520"/>
        </w:tabs>
      </w:pPr>
      <w:r w:rsidRPr="00C77414">
        <w:t>(E)</w:t>
      </w:r>
      <w:r w:rsidRPr="00C77414">
        <w:tab/>
        <w:t xml:space="preserve">Horseback riding is allowed </w:t>
      </w:r>
      <w:r w:rsidRPr="00C77414">
        <w:rPr>
          <w:u w:val="single"/>
        </w:rPr>
        <w:t>seven days per week from May 16 through August 31, and on Sundays only September 1 through May 15</w:t>
      </w:r>
      <w:r w:rsidRPr="00C77414">
        <w:t xml:space="preserve"> only on roads opened to vehicular traffic and </w:t>
      </w:r>
      <w:r w:rsidRPr="00C77414">
        <w:rPr>
          <w:u w:val="single"/>
        </w:rPr>
        <w:t>gated roads and trails posted for equestrian use.</w:t>
      </w:r>
      <w:r w:rsidRPr="00C77414">
        <w:t xml:space="preserve"> </w:t>
      </w:r>
      <w:r w:rsidRPr="00C77414">
        <w:rPr>
          <w:strike/>
        </w:rPr>
        <w:t>only during the following times:</w:t>
      </w:r>
    </w:p>
    <w:p w14:paraId="6259E68E" w14:textId="77777777" w:rsidR="00AA0BE3" w:rsidRPr="00C77414" w:rsidRDefault="00AA0BE3" w:rsidP="00C77414">
      <w:pPr>
        <w:pStyle w:val="SubPart"/>
        <w:tabs>
          <w:tab w:val="clear" w:pos="3240"/>
        </w:tabs>
      </w:pPr>
      <w:r w:rsidRPr="00C77414">
        <w:rPr>
          <w:strike/>
        </w:rPr>
        <w:t>(</w:t>
      </w:r>
      <w:proofErr w:type="spellStart"/>
      <w:r w:rsidRPr="00C77414">
        <w:rPr>
          <w:strike/>
        </w:rPr>
        <w:t>i</w:t>
      </w:r>
      <w:proofErr w:type="spellEnd"/>
      <w:r w:rsidRPr="00C77414">
        <w:rPr>
          <w:strike/>
        </w:rPr>
        <w:t>)</w:t>
      </w:r>
      <w:r w:rsidRPr="00C77414">
        <w:tab/>
      </w:r>
      <w:r w:rsidRPr="00C77414">
        <w:rPr>
          <w:strike/>
        </w:rPr>
        <w:t>during June, July, and August; and</w:t>
      </w:r>
    </w:p>
    <w:p w14:paraId="2DEECF0C" w14:textId="77777777" w:rsidR="00AA0BE3" w:rsidRPr="00C77414" w:rsidRDefault="00AA0BE3" w:rsidP="00C77414">
      <w:pPr>
        <w:pStyle w:val="SubPart"/>
        <w:tabs>
          <w:tab w:val="clear" w:pos="3240"/>
        </w:tabs>
      </w:pPr>
      <w:r w:rsidRPr="00C77414">
        <w:rPr>
          <w:strike/>
        </w:rPr>
        <w:t>(ii)</w:t>
      </w:r>
      <w:r w:rsidRPr="00C77414">
        <w:tab/>
      </w:r>
      <w:r w:rsidRPr="00C77414">
        <w:rPr>
          <w:strike/>
        </w:rPr>
        <w:t>on Sundays during the other months or parts of months when deer and turkey seasons are closed.</w:t>
      </w:r>
    </w:p>
    <w:p w14:paraId="3D89C3B2" w14:textId="77777777" w:rsidR="00AA0BE3" w:rsidRPr="00C77414" w:rsidRDefault="00AA0BE3" w:rsidP="00C77414">
      <w:pPr>
        <w:pStyle w:val="Part"/>
        <w:tabs>
          <w:tab w:val="clear" w:pos="2520"/>
        </w:tabs>
      </w:pPr>
      <w:r w:rsidRPr="00C77414">
        <w:t>(F)</w:t>
      </w:r>
      <w:r w:rsidRPr="00C77414">
        <w:tab/>
        <w:t>Pursuing or chasing deer or bear with dogs for the purposes of training or hunting shall be prohibited on that portion south of US-74.</w:t>
      </w:r>
    </w:p>
    <w:p w14:paraId="69255050" w14:textId="77777777" w:rsidR="00AA0BE3" w:rsidRPr="00C77414" w:rsidRDefault="00AA0BE3" w:rsidP="00C77414">
      <w:pPr>
        <w:pStyle w:val="SubParagraph"/>
        <w:tabs>
          <w:tab w:val="clear" w:pos="1800"/>
        </w:tabs>
      </w:pPr>
      <w:r w:rsidRPr="00C77414">
        <w:rPr>
          <w:strike/>
        </w:rPr>
        <w:t>(60)</w:t>
      </w:r>
      <w:r w:rsidRPr="00C77414">
        <w:rPr>
          <w:u w:val="single"/>
        </w:rPr>
        <w:t>(59)</w:t>
      </w:r>
      <w:r w:rsidRPr="00C77414">
        <w:tab/>
        <w:t>Perkins Game Land in Davie County</w:t>
      </w:r>
    </w:p>
    <w:p w14:paraId="5787064C"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72096766" w14:textId="77777777" w:rsidR="00AA0BE3" w:rsidRPr="00C77414" w:rsidRDefault="00AA0BE3" w:rsidP="00C77414">
      <w:pPr>
        <w:pStyle w:val="Part"/>
        <w:tabs>
          <w:tab w:val="clear" w:pos="2520"/>
        </w:tabs>
      </w:pPr>
      <w:r w:rsidRPr="00C77414">
        <w:t>(B)</w:t>
      </w:r>
      <w:r w:rsidRPr="00C77414">
        <w:tab/>
        <w:t xml:space="preserve">Deer of either sex may be taken the first open Saturday of the applicable Deer With Visible Antlers </w:t>
      </w:r>
      <w:r w:rsidRPr="00C77414">
        <w:rPr>
          <w:strike/>
        </w:rPr>
        <w:t>Season.</w:t>
      </w:r>
      <w:r w:rsidRPr="00C77414">
        <w:t xml:space="preserve"> </w:t>
      </w:r>
      <w:r w:rsidRPr="00C77414">
        <w:rPr>
          <w:u w:val="single"/>
        </w:rPr>
        <w:t>Season through the second Tuesday thereafter.</w:t>
      </w:r>
    </w:p>
    <w:p w14:paraId="6DD0B36E" w14:textId="77777777" w:rsidR="00AA0BE3" w:rsidRPr="00C77414" w:rsidRDefault="00AA0BE3" w:rsidP="00C77414">
      <w:pPr>
        <w:pStyle w:val="Part"/>
        <w:tabs>
          <w:tab w:val="clear" w:pos="2520"/>
        </w:tabs>
      </w:pPr>
      <w:r w:rsidRPr="00C77414">
        <w:t>(C)</w:t>
      </w:r>
      <w:r w:rsidRPr="00C77414">
        <w:tab/>
        <w:t>Horseback riding is prohibited from November 1 through January 1.</w:t>
      </w:r>
    </w:p>
    <w:p w14:paraId="7A807B11" w14:textId="77777777" w:rsidR="00AA0BE3" w:rsidRPr="00C77414" w:rsidRDefault="00AA0BE3" w:rsidP="00C77414">
      <w:pPr>
        <w:pStyle w:val="Part"/>
        <w:tabs>
          <w:tab w:val="clear" w:pos="2520"/>
        </w:tabs>
      </w:pPr>
      <w:r w:rsidRPr="00C77414">
        <w:t>(D)</w:t>
      </w:r>
      <w:r w:rsidRPr="00C77414">
        <w:tab/>
        <w:t>Target Shooting is prohibited.</w:t>
      </w:r>
    </w:p>
    <w:p w14:paraId="2DFE41F9" w14:textId="77777777" w:rsidR="00AA0BE3" w:rsidRPr="00C77414" w:rsidRDefault="00AA0BE3" w:rsidP="00C77414">
      <w:pPr>
        <w:pStyle w:val="SubParagraph"/>
        <w:tabs>
          <w:tab w:val="clear" w:pos="1800"/>
        </w:tabs>
      </w:pPr>
      <w:r w:rsidRPr="00C77414">
        <w:rPr>
          <w:strike/>
        </w:rPr>
        <w:t>(61)</w:t>
      </w:r>
      <w:r w:rsidRPr="00C77414">
        <w:rPr>
          <w:u w:val="single"/>
        </w:rPr>
        <w:t>(60)</w:t>
      </w:r>
      <w:r w:rsidRPr="00C77414">
        <w:tab/>
        <w:t>Pisgah Game Land in Avery, Buncombe, Burke, Caldwell, Haywood, Henderson, Madison, McDowell, Mitchell, Transylvania, Watauga, and Yancey counties</w:t>
      </w:r>
    </w:p>
    <w:p w14:paraId="0E35BE9C"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EDE0F49" w14:textId="77777777" w:rsidR="00AA0BE3" w:rsidRPr="00C77414" w:rsidRDefault="00AA0BE3" w:rsidP="00C77414">
      <w:pPr>
        <w:pStyle w:val="Part"/>
        <w:tabs>
          <w:tab w:val="clear" w:pos="2520"/>
        </w:tabs>
      </w:pPr>
      <w:r w:rsidRPr="00C77414">
        <w:t>(B)</w:t>
      </w:r>
      <w:r w:rsidRPr="00C77414">
        <w:tab/>
        <w:t>Deer of either sex may be taken the first open Saturday of the applicable Deer With Visible Antlers Season.</w:t>
      </w:r>
    </w:p>
    <w:p w14:paraId="67FD283A" w14:textId="77777777" w:rsidR="00AA0BE3" w:rsidRPr="00C77414" w:rsidRDefault="00AA0BE3" w:rsidP="00C77414">
      <w:pPr>
        <w:pStyle w:val="Part"/>
        <w:tabs>
          <w:tab w:val="clear" w:pos="2520"/>
        </w:tabs>
      </w:pPr>
      <w:r w:rsidRPr="00C77414">
        <w:t>(C)</w:t>
      </w:r>
      <w:r w:rsidRPr="00C77414">
        <w:tab/>
        <w:t xml:space="preserve">Horseback riding is prohibited on the Black Bear (McDowell County), Linville River (Burke County), and Little </w:t>
      </w:r>
      <w:proofErr w:type="spellStart"/>
      <w:r w:rsidRPr="00C77414">
        <w:t>Tablerock</w:t>
      </w:r>
      <w:proofErr w:type="spellEnd"/>
      <w:r w:rsidRPr="00C77414">
        <w:t xml:space="preserve"> Tracts (Avery, McDowell, and Mitchell counties).</w:t>
      </w:r>
    </w:p>
    <w:p w14:paraId="75FD2890" w14:textId="77777777" w:rsidR="00AA0BE3" w:rsidRPr="00C77414" w:rsidRDefault="00AA0BE3" w:rsidP="00C77414">
      <w:pPr>
        <w:pStyle w:val="Part"/>
        <w:tabs>
          <w:tab w:val="clear" w:pos="2520"/>
        </w:tabs>
      </w:pPr>
      <w:r w:rsidRPr="00C77414">
        <w:t>(D)</w:t>
      </w:r>
      <w:r w:rsidRPr="00C77414">
        <w:tab/>
        <w:t xml:space="preserve">The use </w:t>
      </w:r>
      <w:r w:rsidRPr="00C77414">
        <w:rPr>
          <w:shd w:val="clear" w:color="auto" w:fill="FFFFFF"/>
        </w:rPr>
        <w:t xml:space="preserve">of bicycles shall be restricted to designated trails on the Linville River Tract (Burke County). </w:t>
      </w:r>
      <w:r w:rsidRPr="00C77414">
        <w:t>Persons engaged in the act of hunting on the Linville River Tract during any open day of an applicable season for game birds or game animals shall be exempt from this restriction.</w:t>
      </w:r>
    </w:p>
    <w:p w14:paraId="0C0A00F2" w14:textId="77777777" w:rsidR="00AA0BE3" w:rsidRPr="00C77414" w:rsidRDefault="00AA0BE3" w:rsidP="00C77414">
      <w:pPr>
        <w:pStyle w:val="SubParagraph"/>
        <w:tabs>
          <w:tab w:val="clear" w:pos="1800"/>
        </w:tabs>
      </w:pPr>
      <w:r w:rsidRPr="00C77414">
        <w:rPr>
          <w:strike/>
        </w:rPr>
        <w:t>(62)</w:t>
      </w:r>
      <w:r w:rsidRPr="00C77414">
        <w:rPr>
          <w:u w:val="single"/>
        </w:rPr>
        <w:t>(61)</w:t>
      </w:r>
      <w:r w:rsidRPr="00C77414">
        <w:tab/>
        <w:t>Pond Mountain Game Land in Ashe County</w:t>
      </w:r>
    </w:p>
    <w:p w14:paraId="76D2F54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6190CA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first Friday thereafter.</w:t>
      </w:r>
    </w:p>
    <w:p w14:paraId="5A060999" w14:textId="77777777" w:rsidR="00AA0BE3" w:rsidRPr="00C77414" w:rsidRDefault="00AA0BE3" w:rsidP="00C77414">
      <w:pPr>
        <w:pStyle w:val="Part"/>
        <w:tabs>
          <w:tab w:val="clear" w:pos="2520"/>
        </w:tabs>
      </w:pPr>
      <w:r w:rsidRPr="00C77414">
        <w:t>(C)</w:t>
      </w:r>
      <w:r w:rsidRPr="00C77414">
        <w:tab/>
        <w:t>Horseback riding is prohibited except on designated trails from May 16 through August 31 and Sundays from September 1 through October 31. All horseback riding is prohibited from November 1 through May 15.</w:t>
      </w:r>
    </w:p>
    <w:p w14:paraId="34AB2A9E" w14:textId="77777777" w:rsidR="00AA0BE3" w:rsidRPr="00C77414" w:rsidRDefault="00AA0BE3" w:rsidP="00C77414">
      <w:pPr>
        <w:pStyle w:val="SubParagraph"/>
        <w:tabs>
          <w:tab w:val="clear" w:pos="1800"/>
        </w:tabs>
      </w:pPr>
      <w:r w:rsidRPr="00C77414">
        <w:rPr>
          <w:strike/>
        </w:rPr>
        <w:t>(63)</w:t>
      </w:r>
      <w:r w:rsidRPr="00C77414">
        <w:rPr>
          <w:u w:val="single"/>
        </w:rPr>
        <w:t>(62)</w:t>
      </w:r>
      <w:r w:rsidRPr="00C77414">
        <w:tab/>
      </w:r>
      <w:proofErr w:type="spellStart"/>
      <w:r w:rsidRPr="00C77414">
        <w:t>Pungo</w:t>
      </w:r>
      <w:proofErr w:type="spellEnd"/>
      <w:r w:rsidRPr="00C77414">
        <w:t xml:space="preserve"> River Game Land in Hyde County</w:t>
      </w:r>
    </w:p>
    <w:p w14:paraId="258EC8CA" w14:textId="77777777" w:rsidR="00AA0BE3" w:rsidRPr="00C77414" w:rsidRDefault="00AA0BE3" w:rsidP="00C77414">
      <w:pPr>
        <w:pStyle w:val="Part"/>
        <w:tabs>
          <w:tab w:val="clear" w:pos="2520"/>
        </w:tabs>
      </w:pPr>
      <w:r w:rsidRPr="00C77414">
        <w:t>(A)</w:t>
      </w:r>
      <w:r w:rsidRPr="00C77414">
        <w:tab/>
        <w:t>Six Days per Week Area</w:t>
      </w:r>
    </w:p>
    <w:p w14:paraId="71B9BB9B" w14:textId="77777777" w:rsidR="00AA0BE3" w:rsidRPr="00C77414" w:rsidRDefault="00AA0BE3" w:rsidP="00C77414">
      <w:pPr>
        <w:pStyle w:val="Part"/>
        <w:tabs>
          <w:tab w:val="clear" w:pos="2520"/>
        </w:tabs>
      </w:pPr>
      <w:r w:rsidRPr="00C77414">
        <w:lastRenderedPageBreak/>
        <w:t>(B)</w:t>
      </w:r>
      <w:r w:rsidRPr="00C77414">
        <w:tab/>
        <w:t>Deer of either sex may be taken all the open days of the applicable Deer With Visible Antlers Season.</w:t>
      </w:r>
    </w:p>
    <w:p w14:paraId="7D5F1B6C" w14:textId="77777777" w:rsidR="00AA0BE3" w:rsidRPr="00C77414" w:rsidRDefault="00AA0BE3" w:rsidP="00C77414">
      <w:pPr>
        <w:pStyle w:val="SubParagraph"/>
        <w:tabs>
          <w:tab w:val="clear" w:pos="1800"/>
        </w:tabs>
      </w:pPr>
      <w:r w:rsidRPr="00C77414">
        <w:rPr>
          <w:strike/>
        </w:rPr>
        <w:t>(64)</w:t>
      </w:r>
      <w:r w:rsidRPr="00C77414">
        <w:rPr>
          <w:u w:val="single"/>
        </w:rPr>
        <w:t>(63)</w:t>
      </w:r>
      <w:r w:rsidRPr="00C77414">
        <w:tab/>
        <w:t>Rendezvous Mountain State Forest Game Land in Wilkes County</w:t>
      </w:r>
    </w:p>
    <w:p w14:paraId="44ABF0A6" w14:textId="77777777" w:rsidR="00AA0BE3" w:rsidRPr="00C77414" w:rsidRDefault="00AA0BE3" w:rsidP="00C77414">
      <w:pPr>
        <w:pStyle w:val="Part"/>
        <w:tabs>
          <w:tab w:val="clear" w:pos="2520"/>
        </w:tabs>
      </w:pPr>
      <w:r w:rsidRPr="00C77414">
        <w:t>(A)</w:t>
      </w:r>
      <w:r w:rsidRPr="00C77414">
        <w:tab/>
        <w:t>Three Days per Week Area</w:t>
      </w:r>
    </w:p>
    <w:p w14:paraId="133BF83C"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Wednesday thereafter.</w:t>
      </w:r>
    </w:p>
    <w:p w14:paraId="7EAEC6CC" w14:textId="77777777" w:rsidR="00AA0BE3" w:rsidRPr="00C77414" w:rsidRDefault="00AA0BE3" w:rsidP="00C77414">
      <w:pPr>
        <w:pStyle w:val="Part"/>
        <w:tabs>
          <w:tab w:val="clear" w:pos="2520"/>
        </w:tabs>
      </w:pPr>
      <w:r w:rsidRPr="00C77414">
        <w:t>(C)</w:t>
      </w:r>
      <w:r w:rsidRPr="00C77414">
        <w:tab/>
        <w:t>Bear hunting is prohibited.</w:t>
      </w:r>
    </w:p>
    <w:p w14:paraId="120D785F" w14:textId="77777777" w:rsidR="00AA0BE3" w:rsidRPr="00C77414" w:rsidRDefault="00AA0BE3" w:rsidP="00C77414">
      <w:pPr>
        <w:pStyle w:val="SubParagraph"/>
        <w:tabs>
          <w:tab w:val="clear" w:pos="1800"/>
        </w:tabs>
      </w:pPr>
      <w:r w:rsidRPr="00C77414">
        <w:rPr>
          <w:strike/>
        </w:rPr>
        <w:t>(65)</w:t>
      </w:r>
      <w:r w:rsidRPr="00C77414">
        <w:rPr>
          <w:u w:val="single"/>
        </w:rPr>
        <w:t>(64)</w:t>
      </w:r>
      <w:r w:rsidRPr="00C77414">
        <w:tab/>
        <w:t>Rhodes Pond Game Land in Cumberland and Harnett counties</w:t>
      </w:r>
    </w:p>
    <w:p w14:paraId="29CF9C85" w14:textId="77777777" w:rsidR="00AA0BE3" w:rsidRPr="00C77414" w:rsidRDefault="00AA0BE3" w:rsidP="00C77414">
      <w:pPr>
        <w:pStyle w:val="Part"/>
        <w:tabs>
          <w:tab w:val="clear" w:pos="2520"/>
        </w:tabs>
      </w:pPr>
      <w:r w:rsidRPr="00C77414">
        <w:t>(A)</w:t>
      </w:r>
      <w:r w:rsidRPr="00C77414">
        <w:tab/>
        <w:t>Hunting is by permit only.</w:t>
      </w:r>
    </w:p>
    <w:p w14:paraId="1CB46326" w14:textId="77777777" w:rsidR="00AA0BE3" w:rsidRPr="00C77414" w:rsidRDefault="00AA0BE3" w:rsidP="00C77414">
      <w:pPr>
        <w:pStyle w:val="Part"/>
        <w:tabs>
          <w:tab w:val="clear" w:pos="2520"/>
        </w:tabs>
      </w:pPr>
      <w:r w:rsidRPr="00C77414">
        <w:t>(B)</w:t>
      </w:r>
      <w:r w:rsidRPr="00C77414">
        <w:tab/>
        <w:t>Swimming is prohibited on the area.</w:t>
      </w:r>
    </w:p>
    <w:p w14:paraId="4F4C718F" w14:textId="77777777" w:rsidR="00AA0BE3" w:rsidRPr="00C77414" w:rsidRDefault="00AA0BE3" w:rsidP="00C77414">
      <w:pPr>
        <w:pStyle w:val="SubParagraph"/>
        <w:tabs>
          <w:tab w:val="clear" w:pos="1800"/>
        </w:tabs>
      </w:pPr>
      <w:r w:rsidRPr="00C77414">
        <w:rPr>
          <w:strike/>
        </w:rPr>
        <w:t>(66)</w:t>
      </w:r>
      <w:r w:rsidRPr="00C77414">
        <w:rPr>
          <w:u w:val="single"/>
        </w:rPr>
        <w:t>(65)</w:t>
      </w:r>
      <w:r w:rsidRPr="00C77414">
        <w:tab/>
        <w:t>Roanoke River Wetlands in Bertie, Halifax, Martin, and Northampton counties</w:t>
      </w:r>
    </w:p>
    <w:p w14:paraId="42AD631A" w14:textId="77777777" w:rsidR="00AA0BE3" w:rsidRPr="00C77414" w:rsidRDefault="00AA0BE3" w:rsidP="00C77414">
      <w:pPr>
        <w:pStyle w:val="Part"/>
        <w:tabs>
          <w:tab w:val="clear" w:pos="2520"/>
        </w:tabs>
      </w:pPr>
      <w:r w:rsidRPr="00C77414">
        <w:t>(A)</w:t>
      </w:r>
      <w:r w:rsidRPr="00C77414">
        <w:tab/>
        <w:t>Hunting and trapping is by Permit only.</w:t>
      </w:r>
    </w:p>
    <w:p w14:paraId="10BFA25B" w14:textId="77777777" w:rsidR="00AA0BE3" w:rsidRPr="00C77414" w:rsidRDefault="00AA0BE3" w:rsidP="00C77414">
      <w:pPr>
        <w:pStyle w:val="Part"/>
        <w:tabs>
          <w:tab w:val="clear" w:pos="2520"/>
        </w:tabs>
      </w:pPr>
      <w:r w:rsidRPr="00C77414">
        <w:t>(B)</w:t>
      </w:r>
      <w:r w:rsidRPr="00C77414">
        <w:tab/>
        <w:t>Vehicles are prohibited on roads or trails except those operated on Commission business or by permit holders.</w:t>
      </w:r>
    </w:p>
    <w:p w14:paraId="22C44298" w14:textId="77777777" w:rsidR="00AA0BE3" w:rsidRPr="00C77414" w:rsidRDefault="00AA0BE3" w:rsidP="00C77414">
      <w:pPr>
        <w:pStyle w:val="Part"/>
        <w:tabs>
          <w:tab w:val="clear" w:pos="2520"/>
        </w:tabs>
      </w:pPr>
      <w:r w:rsidRPr="00C77414">
        <w:t>(C)</w:t>
      </w:r>
      <w:r w:rsidRPr="00C77414">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5E3B8A46" w14:textId="77777777" w:rsidR="00AA0BE3" w:rsidRPr="00C77414" w:rsidRDefault="00AA0BE3" w:rsidP="00C77414">
      <w:pPr>
        <w:pStyle w:val="Part"/>
        <w:tabs>
          <w:tab w:val="clear" w:pos="2520"/>
        </w:tabs>
      </w:pPr>
      <w:r w:rsidRPr="00C77414">
        <w:t>(D)</w:t>
      </w:r>
      <w:r w:rsidRPr="00C77414">
        <w:tab/>
        <w:t>Target Shooting is prohibited.</w:t>
      </w:r>
    </w:p>
    <w:p w14:paraId="2D347D17" w14:textId="77777777" w:rsidR="00AA0BE3" w:rsidRPr="00C77414" w:rsidRDefault="00AA0BE3" w:rsidP="00C77414">
      <w:pPr>
        <w:pStyle w:val="SubParagraph"/>
        <w:tabs>
          <w:tab w:val="clear" w:pos="1800"/>
        </w:tabs>
      </w:pPr>
      <w:r w:rsidRPr="00C77414">
        <w:rPr>
          <w:strike/>
        </w:rPr>
        <w:t>(67)</w:t>
      </w:r>
      <w:r w:rsidRPr="00C77414">
        <w:rPr>
          <w:u w:val="single"/>
        </w:rPr>
        <w:t>(66)</w:t>
      </w:r>
      <w:r w:rsidRPr="00C77414">
        <w:tab/>
        <w:t>Roanoke Island Marshes Game Land in Dare County-Hunting is by permit only.</w:t>
      </w:r>
    </w:p>
    <w:p w14:paraId="51AFB724" w14:textId="77777777" w:rsidR="00AA0BE3" w:rsidRPr="00C77414" w:rsidRDefault="00AA0BE3" w:rsidP="00C77414">
      <w:pPr>
        <w:pStyle w:val="SubParagraph"/>
        <w:tabs>
          <w:tab w:val="clear" w:pos="1800"/>
        </w:tabs>
      </w:pPr>
      <w:r w:rsidRPr="00C77414">
        <w:rPr>
          <w:strike/>
        </w:rPr>
        <w:t>(68)</w:t>
      </w:r>
      <w:r w:rsidRPr="00C77414">
        <w:rPr>
          <w:u w:val="single"/>
        </w:rPr>
        <w:t>(67)</w:t>
      </w:r>
      <w:r w:rsidRPr="00C77414">
        <w:tab/>
        <w:t>Robeson Game Land in Robeson County</w:t>
      </w:r>
    </w:p>
    <w:p w14:paraId="5D11CD79"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0F047C4B"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3A20FAD9" w14:textId="77777777" w:rsidR="00AA0BE3" w:rsidRPr="00C77414" w:rsidRDefault="00AA0BE3" w:rsidP="00C77414">
      <w:pPr>
        <w:pStyle w:val="Part"/>
        <w:tabs>
          <w:tab w:val="clear" w:pos="2520"/>
        </w:tabs>
      </w:pPr>
      <w:r w:rsidRPr="00C77414">
        <w:rPr>
          <w:u w:val="single"/>
        </w:rPr>
        <w:t>(C)</w:t>
      </w:r>
      <w:r w:rsidRPr="00C77414">
        <w:tab/>
      </w:r>
      <w:r w:rsidRPr="00C77414">
        <w:rPr>
          <w:u w:val="single"/>
        </w:rPr>
        <w:t>Bear shall not be harvested on Sunday.</w:t>
      </w:r>
    </w:p>
    <w:p w14:paraId="1E443A1D" w14:textId="77777777" w:rsidR="00AA0BE3" w:rsidRPr="00C77414" w:rsidRDefault="00AA0BE3" w:rsidP="00C77414">
      <w:pPr>
        <w:pStyle w:val="SubParagraph"/>
        <w:tabs>
          <w:tab w:val="clear" w:pos="1800"/>
        </w:tabs>
      </w:pPr>
      <w:r w:rsidRPr="00C77414">
        <w:rPr>
          <w:strike/>
        </w:rPr>
        <w:t>(69)</w:t>
      </w:r>
      <w:r w:rsidRPr="00C77414">
        <w:rPr>
          <w:u w:val="single"/>
        </w:rPr>
        <w:t>(68)</w:t>
      </w:r>
      <w:r w:rsidRPr="00C77414">
        <w:tab/>
        <w:t>Rockfish Creek Game Land in Hoke County</w:t>
      </w:r>
    </w:p>
    <w:p w14:paraId="3A7637DD" w14:textId="77777777" w:rsidR="00AA0BE3" w:rsidRPr="00C77414" w:rsidRDefault="00AA0BE3" w:rsidP="00C77414">
      <w:pPr>
        <w:pStyle w:val="Part"/>
        <w:tabs>
          <w:tab w:val="clear" w:pos="2520"/>
        </w:tabs>
      </w:pPr>
      <w:r w:rsidRPr="00C77414">
        <w:t>(A)</w:t>
      </w:r>
      <w:r w:rsidRPr="00C77414">
        <w:tab/>
        <w:t>Three Days per Week Area</w:t>
      </w:r>
    </w:p>
    <w:p w14:paraId="6449DE24" w14:textId="77777777" w:rsidR="00AA0BE3" w:rsidRPr="00C77414" w:rsidRDefault="00AA0BE3" w:rsidP="00C77414">
      <w:pPr>
        <w:pStyle w:val="Part"/>
        <w:tabs>
          <w:tab w:val="clear" w:pos="2520"/>
        </w:tabs>
      </w:pPr>
      <w:r w:rsidRPr="00C77414">
        <w:t>(B)</w:t>
      </w:r>
      <w:r w:rsidRPr="00C77414">
        <w:tab/>
        <w:t>Deer of either sex may be taken with archery equipment on open hunting days from the Saturday on or nearest September 10 to the fourth Friday before Thanksgiving Day.</w:t>
      </w:r>
    </w:p>
    <w:p w14:paraId="00DC0883" w14:textId="77777777" w:rsidR="00AA0BE3" w:rsidRPr="00C77414" w:rsidRDefault="00AA0BE3" w:rsidP="00C77414">
      <w:pPr>
        <w:pStyle w:val="Part"/>
        <w:tabs>
          <w:tab w:val="clear" w:pos="2520"/>
        </w:tabs>
      </w:pPr>
      <w:r w:rsidRPr="00C77414">
        <w:t>(C)</w:t>
      </w:r>
      <w:r w:rsidRPr="00C77414">
        <w:tab/>
        <w:t xml:space="preserve">Deer of either sex may be taken with </w:t>
      </w:r>
      <w:proofErr w:type="spellStart"/>
      <w:r w:rsidRPr="00C77414">
        <w:t>blackpowder</w:t>
      </w:r>
      <w:proofErr w:type="spellEnd"/>
      <w:r w:rsidRPr="00C77414">
        <w:t xml:space="preserve"> firearms on open hunting days beginning the fourth Saturday before Thanksgiving Day through the Wednesday of the second week thereafter.</w:t>
      </w:r>
    </w:p>
    <w:p w14:paraId="143F3F9E" w14:textId="77777777" w:rsidR="00AA0BE3" w:rsidRPr="00C77414" w:rsidRDefault="00AA0BE3" w:rsidP="00C77414">
      <w:pPr>
        <w:pStyle w:val="Part"/>
        <w:tabs>
          <w:tab w:val="clear" w:pos="2520"/>
        </w:tabs>
      </w:pPr>
      <w:r w:rsidRPr="00C77414">
        <w:t>(D)</w:t>
      </w:r>
      <w:r w:rsidRPr="00C77414">
        <w:tab/>
        <w:t>The Deer With Visible Antlers season consists of the open hunting days from the second Saturday before Thanksgiving Day through the third Saturday after Thanksgiving Day.</w:t>
      </w:r>
    </w:p>
    <w:p w14:paraId="59784273" w14:textId="77777777" w:rsidR="00AA0BE3" w:rsidRPr="00C77414" w:rsidRDefault="00AA0BE3" w:rsidP="00C77414">
      <w:pPr>
        <w:pStyle w:val="Part"/>
        <w:tabs>
          <w:tab w:val="clear" w:pos="2520"/>
        </w:tabs>
      </w:pPr>
      <w:r w:rsidRPr="00C77414">
        <w:t>(E)</w:t>
      </w:r>
      <w:r w:rsidRPr="00C77414">
        <w:tab/>
        <w:t>Deer of either sex may be taken the first open day of the applicable Deer With Visible Antlers Season.</w:t>
      </w:r>
    </w:p>
    <w:p w14:paraId="759A2801" w14:textId="77777777" w:rsidR="00AA0BE3" w:rsidRPr="00C77414" w:rsidRDefault="00AA0BE3" w:rsidP="00C77414">
      <w:pPr>
        <w:pStyle w:val="Part"/>
        <w:tabs>
          <w:tab w:val="clear" w:pos="2520"/>
        </w:tabs>
      </w:pPr>
      <w:r w:rsidRPr="00C77414">
        <w:t>(F)</w:t>
      </w:r>
      <w:r w:rsidRPr="00C77414">
        <w:tab/>
        <w:t>The use of dogs for hunting deer is prohibited.</w:t>
      </w:r>
    </w:p>
    <w:p w14:paraId="35FD9803" w14:textId="77777777" w:rsidR="00AA0BE3" w:rsidRPr="00C77414" w:rsidRDefault="00AA0BE3" w:rsidP="00C77414">
      <w:pPr>
        <w:pStyle w:val="Part"/>
        <w:tabs>
          <w:tab w:val="clear" w:pos="2520"/>
        </w:tabs>
      </w:pPr>
      <w:r w:rsidRPr="00C77414">
        <w:t>(G)</w:t>
      </w:r>
      <w:r w:rsidRPr="00C77414">
        <w:tab/>
        <w:t>Wild turkey hunting is by permit only.</w:t>
      </w:r>
    </w:p>
    <w:p w14:paraId="5CBD896C" w14:textId="77777777" w:rsidR="00AA0BE3" w:rsidRPr="00C77414" w:rsidRDefault="00AA0BE3" w:rsidP="00C77414">
      <w:pPr>
        <w:pStyle w:val="Part"/>
        <w:tabs>
          <w:tab w:val="clear" w:pos="2520"/>
        </w:tabs>
      </w:pPr>
      <w:r w:rsidRPr="00C77414">
        <w:t>(H)</w:t>
      </w:r>
      <w:r w:rsidRPr="00C77414">
        <w:tab/>
        <w:t>Taking fox squirrels is prohibited.</w:t>
      </w:r>
    </w:p>
    <w:p w14:paraId="6E4DE85F" w14:textId="77777777" w:rsidR="00AA0BE3" w:rsidRPr="00C77414" w:rsidRDefault="00AA0BE3" w:rsidP="00C77414">
      <w:pPr>
        <w:pStyle w:val="Part"/>
        <w:tabs>
          <w:tab w:val="clear" w:pos="2520"/>
        </w:tabs>
      </w:pPr>
      <w:r w:rsidRPr="00C77414">
        <w:t>(I)</w:t>
      </w:r>
      <w:r w:rsidRPr="00C77414">
        <w:tab/>
        <w:t>Target shooting is prohibited.</w:t>
      </w:r>
    </w:p>
    <w:p w14:paraId="3DD8732E" w14:textId="77777777" w:rsidR="00AA0BE3" w:rsidRPr="00C77414" w:rsidRDefault="00AA0BE3" w:rsidP="00C77414">
      <w:pPr>
        <w:pStyle w:val="SubParagraph"/>
        <w:tabs>
          <w:tab w:val="clear" w:pos="1800"/>
        </w:tabs>
      </w:pPr>
      <w:r w:rsidRPr="00C77414">
        <w:rPr>
          <w:strike/>
        </w:rPr>
        <w:t>(70)</w:t>
      </w:r>
      <w:r w:rsidRPr="00C77414">
        <w:rPr>
          <w:u w:val="single"/>
        </w:rPr>
        <w:t>(69)</w:t>
      </w:r>
      <w:r w:rsidRPr="00C77414">
        <w:tab/>
        <w:t>Rocky Run Game Land in Onslow County - Hunting is by permit only.</w:t>
      </w:r>
    </w:p>
    <w:p w14:paraId="33C7907E" w14:textId="77777777" w:rsidR="00AA0BE3" w:rsidRPr="00C77414" w:rsidRDefault="00AA0BE3" w:rsidP="00C77414">
      <w:pPr>
        <w:pStyle w:val="SubParagraph"/>
        <w:tabs>
          <w:tab w:val="clear" w:pos="1800"/>
        </w:tabs>
      </w:pPr>
      <w:r w:rsidRPr="00C77414">
        <w:rPr>
          <w:strike/>
        </w:rPr>
        <w:t>(71)</w:t>
      </w:r>
      <w:r w:rsidRPr="00C77414">
        <w:rPr>
          <w:u w:val="single"/>
        </w:rPr>
        <w:t>(70)</w:t>
      </w:r>
      <w:r w:rsidRPr="00C77414">
        <w:tab/>
        <w:t>Sampson Game Land in Sampson County</w:t>
      </w:r>
    </w:p>
    <w:p w14:paraId="09FEF104" w14:textId="77777777" w:rsidR="00AA0BE3" w:rsidRPr="00C77414" w:rsidRDefault="00AA0BE3" w:rsidP="00C77414">
      <w:pPr>
        <w:pStyle w:val="Part"/>
        <w:tabs>
          <w:tab w:val="clear" w:pos="2520"/>
        </w:tabs>
      </w:pPr>
      <w:r w:rsidRPr="00C77414">
        <w:t>(A)</w:t>
      </w:r>
      <w:r w:rsidRPr="00C77414">
        <w:tab/>
      </w:r>
      <w:r w:rsidRPr="00C77414">
        <w:rPr>
          <w:strike/>
        </w:rPr>
        <w:t>Three</w:t>
      </w:r>
      <w:r w:rsidRPr="00C77414">
        <w:t xml:space="preserve"> </w:t>
      </w:r>
      <w:r w:rsidRPr="00C77414">
        <w:rPr>
          <w:u w:val="single"/>
        </w:rPr>
        <w:t>Four</w:t>
      </w:r>
      <w:r w:rsidRPr="00C77414">
        <w:t xml:space="preserve"> Days per Week Area</w:t>
      </w:r>
    </w:p>
    <w:p w14:paraId="1470E59F"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4A25BCF5" w14:textId="77777777" w:rsidR="00AA0BE3" w:rsidRPr="00C77414" w:rsidRDefault="00AA0BE3" w:rsidP="00C77414">
      <w:pPr>
        <w:pStyle w:val="Part"/>
        <w:tabs>
          <w:tab w:val="clear" w:pos="2520"/>
        </w:tabs>
      </w:pPr>
      <w:r w:rsidRPr="00C77414">
        <w:t>(C)</w:t>
      </w:r>
      <w:r w:rsidRPr="00C77414">
        <w:tab/>
        <w:t>Target shooting is prohibited.</w:t>
      </w:r>
    </w:p>
    <w:p w14:paraId="24CEE5B0" w14:textId="77777777" w:rsidR="00AA0BE3" w:rsidRPr="00C77414" w:rsidRDefault="00AA0BE3" w:rsidP="00C77414">
      <w:pPr>
        <w:pStyle w:val="Part"/>
        <w:tabs>
          <w:tab w:val="clear" w:pos="2520"/>
        </w:tabs>
      </w:pPr>
      <w:r w:rsidRPr="00C77414">
        <w:rPr>
          <w:u w:val="single"/>
        </w:rPr>
        <w:t>(D)</w:t>
      </w:r>
      <w:r w:rsidRPr="00C77414">
        <w:tab/>
      </w:r>
      <w:r w:rsidRPr="00C77414">
        <w:rPr>
          <w:u w:val="single"/>
        </w:rPr>
        <w:t>Bear shall not be harvested on Sunday.</w:t>
      </w:r>
    </w:p>
    <w:p w14:paraId="304E4CE2" w14:textId="77777777" w:rsidR="00AA0BE3" w:rsidRPr="00C77414" w:rsidRDefault="00AA0BE3" w:rsidP="00C77414">
      <w:pPr>
        <w:pStyle w:val="SubParagraph"/>
        <w:tabs>
          <w:tab w:val="clear" w:pos="1800"/>
        </w:tabs>
      </w:pPr>
      <w:r w:rsidRPr="00C77414">
        <w:rPr>
          <w:strike/>
        </w:rPr>
        <w:t>(72)</w:t>
      </w:r>
      <w:r w:rsidRPr="00C77414">
        <w:rPr>
          <w:u w:val="single"/>
        </w:rPr>
        <w:t>(71)</w:t>
      </w:r>
      <w:r w:rsidRPr="00C77414">
        <w:tab/>
        <w:t>Sandhills Game Land in Hoke, Moore, Richmond, and Scotland counties</w:t>
      </w:r>
    </w:p>
    <w:p w14:paraId="46E83991" w14:textId="77777777" w:rsidR="00AA0BE3" w:rsidRPr="00C77414" w:rsidRDefault="00AA0BE3" w:rsidP="00C77414">
      <w:pPr>
        <w:pStyle w:val="Part"/>
        <w:tabs>
          <w:tab w:val="clear" w:pos="2520"/>
        </w:tabs>
      </w:pPr>
      <w:r w:rsidRPr="00C77414">
        <w:t>(A)</w:t>
      </w:r>
      <w:r w:rsidRPr="00C77414">
        <w:tab/>
        <w:t>Three Days per Week Area</w:t>
      </w:r>
    </w:p>
    <w:p w14:paraId="55F543BF" w14:textId="77777777" w:rsidR="00AA0BE3" w:rsidRPr="00C77414" w:rsidRDefault="00AA0BE3" w:rsidP="00C77414">
      <w:pPr>
        <w:pStyle w:val="Part"/>
        <w:tabs>
          <w:tab w:val="clear" w:pos="2520"/>
        </w:tabs>
      </w:pPr>
      <w:r w:rsidRPr="00C77414">
        <w:t>(B)</w:t>
      </w:r>
      <w:r w:rsidRPr="00C77414">
        <w:tab/>
        <w:t>Hunting is prohibited on the J. Robert Gordon Field Trial Grounds from October 22 through March 31 except as follows:</w:t>
      </w:r>
    </w:p>
    <w:p w14:paraId="3D34C895"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 xml:space="preserve">deer of either-sex may be taken with archery equipment on all the open days of the archery season through the fourth Friday before Thanksgiving Day; with </w:t>
      </w:r>
      <w:proofErr w:type="spellStart"/>
      <w:r w:rsidRPr="00C77414">
        <w:t>blackpowder</w:t>
      </w:r>
      <w:proofErr w:type="spellEnd"/>
      <w:r w:rsidRPr="00C77414">
        <w:t xml:space="preserve"> firearms and archery equipment all the open days of the </w:t>
      </w:r>
      <w:proofErr w:type="spellStart"/>
      <w:r w:rsidRPr="00C77414">
        <w:t>blackpowder</w:t>
      </w:r>
      <w:proofErr w:type="spellEnd"/>
      <w:r w:rsidRPr="00C77414">
        <w:t xml:space="preserve"> firearms season through the third Wednesday before Thanksgiving Day; and only deer with visible antlers may be taken with all legal weapons from the second Saturday before Thanksgiving Day through the Saturday following Thanksgiving Day;</w:t>
      </w:r>
    </w:p>
    <w:p w14:paraId="2CFFDFEF" w14:textId="77777777" w:rsidR="00AA0BE3" w:rsidRPr="00C77414" w:rsidRDefault="00AA0BE3" w:rsidP="00C77414">
      <w:pPr>
        <w:pStyle w:val="SubPart"/>
        <w:tabs>
          <w:tab w:val="clear" w:pos="3240"/>
        </w:tabs>
      </w:pPr>
      <w:r w:rsidRPr="00C77414">
        <w:t>(ii)</w:t>
      </w:r>
      <w:r w:rsidRPr="00C77414">
        <w:tab/>
        <w:t>dove may be taken all open days from the opening day of the dove season through the third Saturday thereafter;</w:t>
      </w:r>
    </w:p>
    <w:p w14:paraId="6F3EAB90" w14:textId="77777777" w:rsidR="00AA0BE3" w:rsidRPr="00C77414" w:rsidRDefault="00AA0BE3" w:rsidP="00C77414">
      <w:pPr>
        <w:pStyle w:val="SubPart"/>
        <w:tabs>
          <w:tab w:val="clear" w:pos="3240"/>
        </w:tabs>
      </w:pPr>
      <w:r w:rsidRPr="00C77414">
        <w:t>(iii)</w:t>
      </w:r>
      <w:r w:rsidRPr="00C77414">
        <w:tab/>
        <w:t>squirrel (gray and fox) may be taken all the open days from the second Saturday before Thanksgiving Day through the Saturday following Thanksgiving Day;</w:t>
      </w:r>
    </w:p>
    <w:p w14:paraId="5248A80D" w14:textId="77777777" w:rsidR="00AA0BE3" w:rsidRPr="00C77414" w:rsidRDefault="00AA0BE3" w:rsidP="00C77414">
      <w:pPr>
        <w:pStyle w:val="SubPart"/>
        <w:tabs>
          <w:tab w:val="clear" w:pos="3240"/>
        </w:tabs>
      </w:pPr>
      <w:r w:rsidRPr="00C77414">
        <w:t>(iv)</w:t>
      </w:r>
      <w:r w:rsidRPr="00C77414">
        <w:tab/>
        <w:t xml:space="preserve">rabbit may be taken all open days from the second Saturday preceding Thanksgiving Day through </w:t>
      </w:r>
      <w:r w:rsidRPr="00C77414">
        <w:lastRenderedPageBreak/>
        <w:t>the Saturday following Thanksgiving Day;</w:t>
      </w:r>
    </w:p>
    <w:p w14:paraId="4863D490" w14:textId="77777777" w:rsidR="00AA0BE3" w:rsidRPr="00C77414" w:rsidRDefault="00AA0BE3" w:rsidP="00C77414">
      <w:pPr>
        <w:pStyle w:val="SubPart"/>
        <w:tabs>
          <w:tab w:val="clear" w:pos="3240"/>
        </w:tabs>
      </w:pPr>
      <w:r w:rsidRPr="00C77414">
        <w:t>(v)</w:t>
      </w:r>
      <w:r w:rsidRPr="00C77414">
        <w:tab/>
        <w:t>waterfowl may be taken on open days during any waterfowl season;</w:t>
      </w:r>
    </w:p>
    <w:p w14:paraId="38DE69FC" w14:textId="77777777" w:rsidR="00AA0BE3" w:rsidRPr="00C77414" w:rsidRDefault="00AA0BE3" w:rsidP="00C77414">
      <w:pPr>
        <w:pStyle w:val="SubPart"/>
        <w:tabs>
          <w:tab w:val="clear" w:pos="3240"/>
        </w:tabs>
      </w:pPr>
      <w:r w:rsidRPr="00C77414">
        <w:t>(vi)</w:t>
      </w:r>
      <w:r w:rsidRPr="00C77414">
        <w:tab/>
        <w:t>wild animals and wild birds may be taken as part of a Disabled Sportsmen Program Permit Hunt; and</w:t>
      </w:r>
    </w:p>
    <w:p w14:paraId="4794C1F0" w14:textId="77777777" w:rsidR="00AA0BE3" w:rsidRPr="00C77414" w:rsidRDefault="00AA0BE3" w:rsidP="00C77414">
      <w:pPr>
        <w:pStyle w:val="SubPart"/>
        <w:tabs>
          <w:tab w:val="clear" w:pos="3240"/>
        </w:tabs>
      </w:pPr>
      <w:r w:rsidRPr="00C77414">
        <w:t>(vii)</w:t>
      </w:r>
      <w:r w:rsidRPr="00C77414">
        <w:tab/>
        <w:t>raccoon and opossum may be taken on open days from sunrise Monday on or nearest October 15 through the last day of February.</w:t>
      </w:r>
    </w:p>
    <w:p w14:paraId="30E0E26A" w14:textId="77777777" w:rsidR="00AA0BE3" w:rsidRPr="00C77414" w:rsidRDefault="00AA0BE3" w:rsidP="00C77414">
      <w:pPr>
        <w:pStyle w:val="Part"/>
        <w:tabs>
          <w:tab w:val="clear" w:pos="2520"/>
        </w:tabs>
      </w:pPr>
      <w:r w:rsidRPr="00C77414">
        <w:t>(C)</w:t>
      </w:r>
      <w:r w:rsidRPr="00C77414">
        <w:tab/>
        <w:t>The Deer With Visible Antlers season is the open hunting days from the second Saturday before Thanksgiving Day through the third Saturday after Thanksgiving Day except on the J. Robert Gordon Field Trial Grounds.</w:t>
      </w:r>
    </w:p>
    <w:p w14:paraId="3E5AC843" w14:textId="77777777" w:rsidR="00AA0BE3" w:rsidRPr="00C77414" w:rsidRDefault="00AA0BE3" w:rsidP="00C77414">
      <w:pPr>
        <w:pStyle w:val="Part"/>
        <w:tabs>
          <w:tab w:val="clear" w:pos="2520"/>
        </w:tabs>
      </w:pPr>
      <w:r w:rsidRPr="00C77414">
        <w:t>(D)</w:t>
      </w:r>
      <w:r w:rsidRPr="00C77414">
        <w:tab/>
        <w:t>The archery season is all open days from the Saturday on or nearest to Sept. 10 to the fourth Friday before Thanksgiving Day and, except on the J. Robert Gordon Field Trial Grounds, the third Monday after Thanksgiving Day through January 1. Deer of either sex may be taken with archery equipment on all open hunting days during the archery season,</w:t>
      </w:r>
      <w:r w:rsidRPr="00C77414">
        <w:rPr>
          <w:shd w:val="clear" w:color="auto" w:fill="FFFFFF"/>
        </w:rPr>
        <w:t xml:space="preserve"> by permit during </w:t>
      </w:r>
      <w:r w:rsidRPr="00C77414">
        <w:t xml:space="preserve">the Deer with Visible antlers season, and the </w:t>
      </w:r>
      <w:proofErr w:type="spellStart"/>
      <w:r w:rsidRPr="00C77414">
        <w:t>blackpowder</w:t>
      </w:r>
      <w:proofErr w:type="spellEnd"/>
      <w:r w:rsidRPr="00C77414">
        <w:t xml:space="preserve"> firearms season as stated in this Subparagraph.</w:t>
      </w:r>
      <w:r w:rsidRPr="00C77414">
        <w:rPr>
          <w:shd w:val="clear" w:color="auto" w:fill="FFFFFF"/>
        </w:rPr>
        <w:t xml:space="preserve"> Only deer with visible antlers may be taken from the third Monday after Thanksgiving Day through January 1.</w:t>
      </w:r>
    </w:p>
    <w:p w14:paraId="3BC17E51" w14:textId="77777777" w:rsidR="00AA0BE3" w:rsidRPr="00C77414" w:rsidRDefault="00AA0BE3" w:rsidP="00C77414">
      <w:pPr>
        <w:pStyle w:val="Part"/>
        <w:tabs>
          <w:tab w:val="clear" w:pos="2520"/>
        </w:tabs>
      </w:pPr>
      <w:r w:rsidRPr="00C77414">
        <w:t>(E)</w:t>
      </w:r>
      <w:r w:rsidRPr="00C77414">
        <w:tab/>
      </w:r>
      <w:proofErr w:type="spellStart"/>
      <w:r w:rsidRPr="00C77414">
        <w:t>Blackpowder</w:t>
      </w:r>
      <w:proofErr w:type="spellEnd"/>
      <w:r w:rsidRPr="00C77414">
        <w:t xml:space="preserve"> firearms season is all the open days from the fourth Saturday preceding Thanksgiving Day through the Wednesday of the second week thereafter and, except on the J. Robert Gordon Field Trial Grounds, the third Monday after Thanksgiving Day through January 1. Deer of either sex may be taken with </w:t>
      </w:r>
      <w:proofErr w:type="spellStart"/>
      <w:r w:rsidRPr="00C77414">
        <w:t>blackpowder</w:t>
      </w:r>
      <w:proofErr w:type="spellEnd"/>
      <w:r w:rsidRPr="00C77414">
        <w:t xml:space="preserve"> firearms on all open hunting days during the </w:t>
      </w:r>
      <w:proofErr w:type="spellStart"/>
      <w:r w:rsidRPr="00C77414">
        <w:t>blackpowder</w:t>
      </w:r>
      <w:proofErr w:type="spellEnd"/>
      <w:r w:rsidRPr="00C77414">
        <w:t xml:space="preserve"> firearms season and </w:t>
      </w:r>
      <w:r w:rsidRPr="00C77414">
        <w:rPr>
          <w:shd w:val="clear" w:color="auto" w:fill="FFFFFF"/>
        </w:rPr>
        <w:t>by permit during</w:t>
      </w:r>
      <w:r w:rsidRPr="00C77414">
        <w:t xml:space="preserve"> the Deer With Visible Antlers season. </w:t>
      </w:r>
      <w:r w:rsidRPr="00C77414">
        <w:rPr>
          <w:shd w:val="clear" w:color="auto" w:fill="FFFFFF"/>
        </w:rPr>
        <w:t>Only deer with visible antlers may be taken from the third Monday after Thanksgiving Day through January 1.</w:t>
      </w:r>
    </w:p>
    <w:p w14:paraId="0917CA50" w14:textId="77777777" w:rsidR="00AA0BE3" w:rsidRPr="00C77414" w:rsidRDefault="00AA0BE3" w:rsidP="00C77414">
      <w:pPr>
        <w:pStyle w:val="Part"/>
        <w:tabs>
          <w:tab w:val="clear" w:pos="2520"/>
        </w:tabs>
      </w:pPr>
      <w:r w:rsidRPr="00C77414">
        <w:t>(F)</w:t>
      </w:r>
      <w:r w:rsidRPr="00C77414">
        <w:tab/>
        <w:t>Either-sex deer hunting during the Deer With Visible Antlers Season is by permit only.</w:t>
      </w:r>
    </w:p>
    <w:p w14:paraId="70B90D37" w14:textId="77777777" w:rsidR="00AA0BE3" w:rsidRPr="00C77414" w:rsidRDefault="00AA0BE3" w:rsidP="00C77414">
      <w:pPr>
        <w:pStyle w:val="Part"/>
        <w:tabs>
          <w:tab w:val="clear" w:pos="2520"/>
        </w:tabs>
      </w:pPr>
      <w:r w:rsidRPr="00C77414">
        <w:t>(G)</w:t>
      </w:r>
      <w:r w:rsidRPr="00C77414">
        <w:tab/>
        <w:t>In addition to the regular hunting days, waterfowl may be taken on the opening and closing days of the applicable waterfowl seasons.</w:t>
      </w:r>
    </w:p>
    <w:p w14:paraId="063CF2FE" w14:textId="77777777" w:rsidR="00AA0BE3" w:rsidRPr="00C77414" w:rsidRDefault="00AA0BE3" w:rsidP="00C77414">
      <w:pPr>
        <w:pStyle w:val="Part"/>
        <w:tabs>
          <w:tab w:val="clear" w:pos="2520"/>
        </w:tabs>
      </w:pPr>
      <w:r w:rsidRPr="00C77414">
        <w:t>(H)</w:t>
      </w:r>
      <w:r w:rsidRPr="00C77414">
        <w:tab/>
        <w:t>Wild turkey hunting is by permit only.</w:t>
      </w:r>
    </w:p>
    <w:p w14:paraId="6B429F10" w14:textId="77777777" w:rsidR="00AA0BE3" w:rsidRPr="00C77414" w:rsidRDefault="00AA0BE3" w:rsidP="00C77414">
      <w:pPr>
        <w:pStyle w:val="Part"/>
        <w:tabs>
          <w:tab w:val="clear" w:pos="2520"/>
        </w:tabs>
      </w:pPr>
      <w:r w:rsidRPr="00C77414">
        <w:t>(I)</w:t>
      </w:r>
      <w:r w:rsidRPr="00C77414">
        <w:tab/>
        <w:t xml:space="preserve">Horseback riding on field trial grounds from October 22 through March 31 is prohibited unless participating in authorized field trials. </w:t>
      </w:r>
      <w:r w:rsidRPr="00C77414">
        <w:rPr>
          <w:u w:val="single"/>
        </w:rPr>
        <w:t>Horseback riding is allowed on the remainder of the Sandhills Game Land seven days per week on roads that are open to vehicular traffic and gated roads and trails posted for equestrian use.</w:t>
      </w:r>
    </w:p>
    <w:p w14:paraId="75DD09C4" w14:textId="77777777" w:rsidR="00AA0BE3" w:rsidRPr="00C77414" w:rsidRDefault="00AA0BE3" w:rsidP="00C77414">
      <w:pPr>
        <w:pStyle w:val="Part"/>
        <w:tabs>
          <w:tab w:val="clear" w:pos="2520"/>
        </w:tabs>
      </w:pPr>
      <w:r w:rsidRPr="00C77414">
        <w:t>(J)</w:t>
      </w:r>
      <w:r w:rsidRPr="00C77414">
        <w:tab/>
        <w:t>Camping and the presence of campers and tents in designated Hunter Camping Areas are limited to September 1 through the last day of February and March 31 through May 14.</w:t>
      </w:r>
    </w:p>
    <w:p w14:paraId="3BCCA634" w14:textId="77777777" w:rsidR="00AA0BE3" w:rsidRPr="00C77414" w:rsidRDefault="00AA0BE3" w:rsidP="00C77414">
      <w:pPr>
        <w:pStyle w:val="Part"/>
        <w:tabs>
          <w:tab w:val="clear" w:pos="2520"/>
        </w:tabs>
      </w:pPr>
      <w:r w:rsidRPr="00C77414">
        <w:t>(K)</w:t>
      </w:r>
      <w:r w:rsidRPr="00C77414">
        <w:tab/>
        <w:t>Target shooting is prohibited, except at the John F. Lentz Hunter Education Complex.</w:t>
      </w:r>
    </w:p>
    <w:p w14:paraId="3510F86D" w14:textId="77777777" w:rsidR="00AA0BE3" w:rsidRPr="00C77414" w:rsidRDefault="00AA0BE3" w:rsidP="00C77414">
      <w:pPr>
        <w:pStyle w:val="SubParagraph"/>
        <w:tabs>
          <w:tab w:val="clear" w:pos="1800"/>
        </w:tabs>
      </w:pPr>
      <w:r w:rsidRPr="00C77414">
        <w:rPr>
          <w:strike/>
        </w:rPr>
        <w:t>(73)</w:t>
      </w:r>
      <w:r w:rsidRPr="00C77414">
        <w:rPr>
          <w:u w:val="single"/>
        </w:rPr>
        <w:t>(72)</w:t>
      </w:r>
      <w:r w:rsidRPr="00C77414">
        <w:tab/>
        <w:t xml:space="preserve">Sandy Creek Game Land in Nash and Franklin </w:t>
      </w:r>
      <w:r w:rsidRPr="00C77414">
        <w:rPr>
          <w:strike/>
        </w:rPr>
        <w:t>Counties</w:t>
      </w:r>
      <w:r w:rsidRPr="00C77414">
        <w:t xml:space="preserve"> </w:t>
      </w:r>
      <w:proofErr w:type="spellStart"/>
      <w:r w:rsidRPr="00C77414">
        <w:rPr>
          <w:u w:val="single"/>
        </w:rPr>
        <w:t>counties</w:t>
      </w:r>
      <w:proofErr w:type="spellEnd"/>
    </w:p>
    <w:p w14:paraId="671737C6"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00C3A065"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6BECE0A9" w14:textId="77777777" w:rsidR="00AA0BE3" w:rsidRPr="00C77414" w:rsidRDefault="00AA0BE3" w:rsidP="00C77414">
      <w:pPr>
        <w:pStyle w:val="Part"/>
        <w:tabs>
          <w:tab w:val="clear" w:pos="2520"/>
        </w:tabs>
      </w:pPr>
      <w:r w:rsidRPr="00C77414">
        <w:t>(C)</w:t>
      </w:r>
      <w:r w:rsidRPr="00C77414">
        <w:tab/>
        <w:t>Horseback riding is prohibited.</w:t>
      </w:r>
    </w:p>
    <w:p w14:paraId="7973A668" w14:textId="77777777" w:rsidR="00AA0BE3" w:rsidRPr="00C77414" w:rsidRDefault="00AA0BE3" w:rsidP="00C77414">
      <w:pPr>
        <w:pStyle w:val="Part"/>
        <w:tabs>
          <w:tab w:val="clear" w:pos="2520"/>
        </w:tabs>
      </w:pPr>
      <w:r w:rsidRPr="00C77414">
        <w:t>(D)</w:t>
      </w:r>
      <w:r w:rsidRPr="00C77414">
        <w:tab/>
        <w:t>The use of dogs for hunting deer is prohibited.</w:t>
      </w:r>
    </w:p>
    <w:p w14:paraId="64C3E8A1" w14:textId="77777777" w:rsidR="00AA0BE3" w:rsidRPr="00C77414" w:rsidRDefault="00AA0BE3" w:rsidP="00C77414">
      <w:pPr>
        <w:pStyle w:val="Part"/>
        <w:tabs>
          <w:tab w:val="clear" w:pos="2520"/>
        </w:tabs>
      </w:pPr>
      <w:r w:rsidRPr="00C77414">
        <w:t>(E)</w:t>
      </w:r>
      <w:r w:rsidRPr="00C77414">
        <w:tab/>
        <w:t>Target Shooting is prohibited.</w:t>
      </w:r>
    </w:p>
    <w:p w14:paraId="4AC04446" w14:textId="77777777" w:rsidR="00AA0BE3" w:rsidRPr="00C77414" w:rsidRDefault="00AA0BE3" w:rsidP="00C77414">
      <w:pPr>
        <w:pStyle w:val="SubParagraph"/>
        <w:tabs>
          <w:tab w:val="clear" w:pos="1800"/>
        </w:tabs>
      </w:pPr>
      <w:r w:rsidRPr="00C77414">
        <w:rPr>
          <w:strike/>
        </w:rPr>
        <w:t>(74)</w:t>
      </w:r>
      <w:r w:rsidRPr="00C77414">
        <w:rPr>
          <w:u w:val="single"/>
        </w:rPr>
        <w:t>(73)</w:t>
      </w:r>
      <w:r w:rsidRPr="00C77414">
        <w:tab/>
        <w:t>Sandy Mush Game Land in Buncombe and Madison counties.</w:t>
      </w:r>
    </w:p>
    <w:p w14:paraId="4D081ED3" w14:textId="77777777" w:rsidR="00AA0BE3" w:rsidRPr="00C77414" w:rsidRDefault="00AA0BE3" w:rsidP="00C77414">
      <w:pPr>
        <w:pStyle w:val="Part"/>
        <w:tabs>
          <w:tab w:val="clear" w:pos="2520"/>
        </w:tabs>
      </w:pPr>
      <w:r w:rsidRPr="00C77414">
        <w:t>(A)</w:t>
      </w:r>
      <w:r w:rsidRPr="00C77414">
        <w:tab/>
        <w:t>Three Days per Week Area</w:t>
      </w:r>
    </w:p>
    <w:p w14:paraId="4B9365FC" w14:textId="77777777" w:rsidR="00AA0BE3" w:rsidRPr="00C77414" w:rsidRDefault="00AA0BE3" w:rsidP="00C77414">
      <w:pPr>
        <w:pStyle w:val="Part"/>
        <w:tabs>
          <w:tab w:val="clear" w:pos="2520"/>
        </w:tabs>
      </w:pPr>
      <w:r w:rsidRPr="00C77414">
        <w:t>(B)</w:t>
      </w:r>
      <w:r w:rsidRPr="00C77414">
        <w:tab/>
        <w:t>Deer of either sex may be taken the first open Saturday of the applicable Deer with Visible Antlers season.</w:t>
      </w:r>
    </w:p>
    <w:p w14:paraId="70BC4C83" w14:textId="77777777" w:rsidR="00AA0BE3" w:rsidRPr="00C77414" w:rsidRDefault="00AA0BE3" w:rsidP="00C77414">
      <w:pPr>
        <w:pStyle w:val="Part"/>
        <w:tabs>
          <w:tab w:val="clear" w:pos="2520"/>
        </w:tabs>
      </w:pPr>
      <w:r w:rsidRPr="00C77414">
        <w:t>(C)</w:t>
      </w:r>
      <w:r w:rsidRPr="00C77414">
        <w:tab/>
        <w:t>Horseback riding is prohibited except on designated trails May 16 through August 31 and all horseback riding is prohibited from September 1 through May 15.</w:t>
      </w:r>
    </w:p>
    <w:p w14:paraId="02D020E0" w14:textId="77777777" w:rsidR="00AA0BE3" w:rsidRPr="00C77414" w:rsidRDefault="00AA0BE3" w:rsidP="00C77414">
      <w:pPr>
        <w:pStyle w:val="Part"/>
        <w:tabs>
          <w:tab w:val="clear" w:pos="2520"/>
        </w:tabs>
      </w:pPr>
      <w:r w:rsidRPr="00C77414">
        <w:t>(D)</w:t>
      </w:r>
      <w:r w:rsidRPr="00C77414">
        <w:tab/>
        <w:t>Dogs shall only be trained on Mondays, Wednesdays, and Saturdays and only as allowed in 15A NCAC 10D .0102(f).</w:t>
      </w:r>
    </w:p>
    <w:p w14:paraId="0589D86B" w14:textId="77777777" w:rsidR="00AA0BE3" w:rsidRPr="00C77414" w:rsidRDefault="00AA0BE3" w:rsidP="00C77414">
      <w:pPr>
        <w:pStyle w:val="Part"/>
        <w:tabs>
          <w:tab w:val="clear" w:pos="2520"/>
        </w:tabs>
      </w:pPr>
      <w:r w:rsidRPr="00C77414">
        <w:t>(E)</w:t>
      </w:r>
      <w:r w:rsidRPr="00C77414">
        <w:tab/>
        <w:t>Dove hunting is by permit only from the opening day through the second Saturday of dove season.</w:t>
      </w:r>
    </w:p>
    <w:p w14:paraId="14402657" w14:textId="77777777" w:rsidR="00AA0BE3" w:rsidRPr="00C77414" w:rsidRDefault="00AA0BE3" w:rsidP="00C77414">
      <w:pPr>
        <w:pStyle w:val="Part"/>
        <w:tabs>
          <w:tab w:val="clear" w:pos="2520"/>
        </w:tabs>
      </w:pPr>
      <w:r w:rsidRPr="00C77414">
        <w:t>(F)</w:t>
      </w:r>
      <w:r w:rsidRPr="00C77414">
        <w:tab/>
        <w:t>Target shooting is prohibited.</w:t>
      </w:r>
    </w:p>
    <w:p w14:paraId="7C0B9B2E" w14:textId="77777777" w:rsidR="00AA0BE3" w:rsidRPr="00C77414" w:rsidRDefault="00AA0BE3" w:rsidP="00C77414">
      <w:pPr>
        <w:pStyle w:val="SubParagraph"/>
        <w:tabs>
          <w:tab w:val="clear" w:pos="1800"/>
        </w:tabs>
      </w:pPr>
      <w:r w:rsidRPr="00C77414">
        <w:rPr>
          <w:strike/>
        </w:rPr>
        <w:t>(75)</w:t>
      </w:r>
      <w:r w:rsidRPr="00C77414">
        <w:rPr>
          <w:u w:val="single"/>
        </w:rPr>
        <w:t>(74)</w:t>
      </w:r>
      <w:r w:rsidRPr="00C77414">
        <w:tab/>
        <w:t>Second Creek Game Land in Rowan County- hunting is by permit only.</w:t>
      </w:r>
    </w:p>
    <w:p w14:paraId="644D1E85" w14:textId="77777777" w:rsidR="00AA0BE3" w:rsidRPr="00C77414" w:rsidRDefault="00AA0BE3" w:rsidP="00C77414">
      <w:pPr>
        <w:pStyle w:val="SubParagraph"/>
        <w:tabs>
          <w:tab w:val="clear" w:pos="1800"/>
        </w:tabs>
      </w:pPr>
      <w:r w:rsidRPr="00C77414">
        <w:rPr>
          <w:strike/>
        </w:rPr>
        <w:t>(76)</w:t>
      </w:r>
      <w:r w:rsidRPr="00C77414">
        <w:rPr>
          <w:u w:val="single"/>
        </w:rPr>
        <w:t>(75)</w:t>
      </w:r>
      <w:r w:rsidRPr="00C77414">
        <w:tab/>
      </w:r>
      <w:proofErr w:type="spellStart"/>
      <w:r w:rsidRPr="00C77414">
        <w:t>Shocco</w:t>
      </w:r>
      <w:proofErr w:type="spellEnd"/>
      <w:r w:rsidRPr="00C77414">
        <w:t xml:space="preserve"> Creek Game Land in Franklin, Halifax, Nash, and Warren counties</w:t>
      </w:r>
    </w:p>
    <w:p w14:paraId="7D98BEA3"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67D669C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27A3D261" w14:textId="77777777" w:rsidR="00AA0BE3" w:rsidRPr="00C77414" w:rsidRDefault="00AA0BE3" w:rsidP="00C77414">
      <w:pPr>
        <w:pStyle w:val="Part"/>
        <w:tabs>
          <w:tab w:val="clear" w:pos="2520"/>
        </w:tabs>
      </w:pPr>
      <w:r w:rsidRPr="00C77414">
        <w:t>(C)</w:t>
      </w:r>
      <w:r w:rsidRPr="00C77414">
        <w:tab/>
        <w:t>Horseback riding is prohibited.</w:t>
      </w:r>
    </w:p>
    <w:p w14:paraId="52CA8EBB" w14:textId="77777777" w:rsidR="00AA0BE3" w:rsidRPr="00C77414" w:rsidRDefault="00AA0BE3" w:rsidP="00C77414">
      <w:pPr>
        <w:pStyle w:val="Part"/>
        <w:tabs>
          <w:tab w:val="clear" w:pos="2520"/>
        </w:tabs>
      </w:pPr>
      <w:r w:rsidRPr="00C77414">
        <w:lastRenderedPageBreak/>
        <w:t>(D)</w:t>
      </w:r>
      <w:r w:rsidRPr="00C77414">
        <w:tab/>
        <w:t>Camping is restricted to September 1 through the last day of February and March 31 through May 14 in areas both designated and posted as camping areas.</w:t>
      </w:r>
    </w:p>
    <w:p w14:paraId="3FD27E51" w14:textId="77777777" w:rsidR="00AA0BE3" w:rsidRPr="00C77414" w:rsidRDefault="00AA0BE3" w:rsidP="00C77414">
      <w:pPr>
        <w:pStyle w:val="Part"/>
        <w:tabs>
          <w:tab w:val="clear" w:pos="2520"/>
        </w:tabs>
      </w:pPr>
      <w:r w:rsidRPr="00C77414">
        <w:t>(E)</w:t>
      </w:r>
      <w:r w:rsidRPr="00C77414">
        <w:tab/>
        <w:t>Target Shooting is prohibited.</w:t>
      </w:r>
    </w:p>
    <w:p w14:paraId="0944AFDD" w14:textId="77777777" w:rsidR="00AA0BE3" w:rsidRPr="00C77414" w:rsidRDefault="00AA0BE3" w:rsidP="00C77414">
      <w:pPr>
        <w:pStyle w:val="SubParagraph"/>
        <w:tabs>
          <w:tab w:val="clear" w:pos="1800"/>
        </w:tabs>
      </w:pPr>
      <w:r w:rsidRPr="00C77414">
        <w:rPr>
          <w:strike/>
        </w:rPr>
        <w:t>(77)</w:t>
      </w:r>
      <w:r w:rsidRPr="00C77414">
        <w:rPr>
          <w:u w:val="single"/>
        </w:rPr>
        <w:t>(76)</w:t>
      </w:r>
      <w:r w:rsidRPr="00C77414">
        <w:tab/>
        <w:t>South Mountains Game Land in Burke, Cleveland, McDowell, and Rutherford counties</w:t>
      </w:r>
    </w:p>
    <w:p w14:paraId="2B1B5ADF"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379EF95" w14:textId="77777777" w:rsidR="00AA0BE3" w:rsidRPr="00C77414" w:rsidRDefault="00AA0BE3" w:rsidP="00C77414">
      <w:pPr>
        <w:pStyle w:val="Part"/>
        <w:tabs>
          <w:tab w:val="clear" w:pos="2520"/>
        </w:tabs>
      </w:pPr>
      <w:r w:rsidRPr="00C77414">
        <w:t>(B)</w:t>
      </w:r>
      <w:r w:rsidRPr="00C77414">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of either sex may be taken with </w:t>
      </w:r>
      <w:proofErr w:type="spellStart"/>
      <w:r w:rsidRPr="00C77414">
        <w:t>blackpowder</w:t>
      </w:r>
      <w:proofErr w:type="spellEnd"/>
      <w:r w:rsidRPr="00C77414">
        <w:t xml:space="preserve"> firearms on open days beginning the Monday on or nearest October 1 through the Saturday of the second week thereafter.</w:t>
      </w:r>
    </w:p>
    <w:p w14:paraId="07E9076A" w14:textId="77777777" w:rsidR="00AA0BE3" w:rsidRPr="00C77414" w:rsidRDefault="00AA0BE3" w:rsidP="00C77414">
      <w:pPr>
        <w:pStyle w:val="Part"/>
        <w:tabs>
          <w:tab w:val="clear" w:pos="2520"/>
        </w:tabs>
      </w:pPr>
      <w:r w:rsidRPr="00C77414">
        <w:t>(C)</w:t>
      </w:r>
      <w:r w:rsidRPr="00C77414">
        <w:tab/>
        <w:t>Deer of either sex may be taken the first open Saturday of the applicable Deer With Visible Antlers Season.</w:t>
      </w:r>
    </w:p>
    <w:p w14:paraId="11CE30A6" w14:textId="77777777" w:rsidR="00AA0BE3" w:rsidRPr="00C77414" w:rsidRDefault="00AA0BE3" w:rsidP="00C77414">
      <w:pPr>
        <w:pStyle w:val="Part"/>
        <w:tabs>
          <w:tab w:val="clear" w:pos="2520"/>
        </w:tabs>
      </w:pPr>
      <w:r w:rsidRPr="00C77414">
        <w:t>(D)</w:t>
      </w:r>
      <w:r w:rsidRPr="00C77414">
        <w:tab/>
        <w:t>Horseback riding is prohibited except on designated trails during the following dates:</w:t>
      </w:r>
    </w:p>
    <w:p w14:paraId="2E2CFA31" w14:textId="77777777" w:rsidR="00AA0BE3" w:rsidRPr="00C77414" w:rsidRDefault="00AA0BE3" w:rsidP="00C77414">
      <w:pPr>
        <w:pStyle w:val="SubPart"/>
      </w:pPr>
      <w:r w:rsidRPr="00C77414">
        <w:t>(</w:t>
      </w:r>
      <w:proofErr w:type="spellStart"/>
      <w:r w:rsidRPr="00C77414">
        <w:t>i</w:t>
      </w:r>
      <w:proofErr w:type="spellEnd"/>
      <w:r w:rsidRPr="00C77414">
        <w:t>)</w:t>
      </w:r>
      <w:r w:rsidRPr="00C77414">
        <w:tab/>
        <w:t>January 2 through March 31;</w:t>
      </w:r>
    </w:p>
    <w:p w14:paraId="0E86F1E3" w14:textId="77777777" w:rsidR="00AA0BE3" w:rsidRPr="00C77414" w:rsidRDefault="00AA0BE3" w:rsidP="00C77414">
      <w:pPr>
        <w:pStyle w:val="SubPart"/>
      </w:pPr>
      <w:r w:rsidRPr="00C77414">
        <w:t>(ii)</w:t>
      </w:r>
      <w:r w:rsidRPr="00C77414">
        <w:tab/>
        <w:t>May 16 through August 31;</w:t>
      </w:r>
    </w:p>
    <w:p w14:paraId="69FA3AE6" w14:textId="77777777" w:rsidR="00AA0BE3" w:rsidRPr="00C77414" w:rsidRDefault="00AA0BE3" w:rsidP="00C77414">
      <w:pPr>
        <w:pStyle w:val="SubPart"/>
      </w:pPr>
      <w:r w:rsidRPr="00C77414">
        <w:t>(iii)</w:t>
      </w:r>
      <w:r w:rsidRPr="00C77414">
        <w:tab/>
        <w:t>Sundays only - April 1 through May 15; and</w:t>
      </w:r>
    </w:p>
    <w:p w14:paraId="3FB2748D" w14:textId="77777777" w:rsidR="00AA0BE3" w:rsidRPr="00C77414" w:rsidRDefault="00AA0BE3" w:rsidP="00C77414">
      <w:pPr>
        <w:pStyle w:val="SubPart"/>
      </w:pPr>
      <w:r w:rsidRPr="00C77414">
        <w:t>(iv)</w:t>
      </w:r>
      <w:r w:rsidRPr="00C77414">
        <w:tab/>
        <w:t>Sundays only - September 1 through January 1.</w:t>
      </w:r>
    </w:p>
    <w:p w14:paraId="3C2E2DC0" w14:textId="77777777" w:rsidR="00AA0BE3" w:rsidRPr="00C77414" w:rsidRDefault="00AA0BE3" w:rsidP="00C77414">
      <w:pPr>
        <w:pStyle w:val="SubParagraph"/>
        <w:tabs>
          <w:tab w:val="clear" w:pos="1800"/>
        </w:tabs>
      </w:pPr>
      <w:r w:rsidRPr="00C77414">
        <w:rPr>
          <w:strike/>
        </w:rPr>
        <w:t>(78)</w:t>
      </w:r>
      <w:r w:rsidRPr="00C77414">
        <w:rPr>
          <w:u w:val="single"/>
        </w:rPr>
        <w:t>(77)</w:t>
      </w:r>
      <w:r w:rsidRPr="00C77414">
        <w:tab/>
        <w:t>Stones Creek Game Land in Onslow County</w:t>
      </w:r>
    </w:p>
    <w:p w14:paraId="529DE123" w14:textId="77777777" w:rsidR="00AA0BE3" w:rsidRPr="00C77414" w:rsidRDefault="00AA0BE3" w:rsidP="00C77414">
      <w:pPr>
        <w:pStyle w:val="Part"/>
        <w:tabs>
          <w:tab w:val="clear" w:pos="2520"/>
        </w:tabs>
      </w:pPr>
      <w:r w:rsidRPr="00C77414">
        <w:t>(A)</w:t>
      </w:r>
      <w:r w:rsidRPr="00C77414">
        <w:tab/>
        <w:t>Six Days per Week Area</w:t>
      </w:r>
    </w:p>
    <w:p w14:paraId="0DD2D302"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6BF5BEA7" w14:textId="77777777" w:rsidR="00AA0BE3" w:rsidRPr="00C77414" w:rsidRDefault="00AA0BE3" w:rsidP="00C77414">
      <w:pPr>
        <w:pStyle w:val="Part"/>
        <w:tabs>
          <w:tab w:val="clear" w:pos="2520"/>
        </w:tabs>
      </w:pPr>
      <w:r w:rsidRPr="00C77414">
        <w:t>(C)</w:t>
      </w:r>
      <w:r w:rsidRPr="00C77414">
        <w:tab/>
        <w:t>The use of dogs for hunting deer is prohibited on Mondays, Wednesdays, and Fridays.</w:t>
      </w:r>
    </w:p>
    <w:p w14:paraId="4D9FFF15" w14:textId="77777777" w:rsidR="00AA0BE3" w:rsidRPr="00C77414" w:rsidRDefault="00AA0BE3" w:rsidP="00C77414">
      <w:pPr>
        <w:pStyle w:val="Part"/>
        <w:tabs>
          <w:tab w:val="clear" w:pos="2520"/>
        </w:tabs>
      </w:pPr>
      <w:r w:rsidRPr="00C77414">
        <w:t>(D)</w:t>
      </w:r>
      <w:r w:rsidRPr="00C77414">
        <w:tab/>
        <w:t>Swimming in all lakes is prohibited.</w:t>
      </w:r>
    </w:p>
    <w:p w14:paraId="0E09B08F" w14:textId="77777777" w:rsidR="00AA0BE3" w:rsidRPr="00C77414" w:rsidRDefault="00AA0BE3" w:rsidP="00C77414">
      <w:pPr>
        <w:pStyle w:val="Part"/>
        <w:tabs>
          <w:tab w:val="clear" w:pos="2520"/>
        </w:tabs>
      </w:pPr>
      <w:r w:rsidRPr="00C77414">
        <w:t>(E)</w:t>
      </w:r>
      <w:r w:rsidRPr="00C77414">
        <w:tab/>
        <w:t xml:space="preserve">Waterfowl </w:t>
      </w:r>
      <w:r w:rsidRPr="00C77414">
        <w:rPr>
          <w:strike/>
        </w:rPr>
        <w:t>on posted waterfowl impoundments</w:t>
      </w:r>
      <w:r w:rsidRPr="00C77414">
        <w:t xml:space="preserve"> may be taken only on the following days:</w:t>
      </w:r>
    </w:p>
    <w:p w14:paraId="24C70EF4" w14:textId="77777777" w:rsidR="00AA0BE3" w:rsidRPr="00C77414" w:rsidRDefault="00AA0BE3" w:rsidP="00C77414">
      <w:pPr>
        <w:pStyle w:val="SubPart"/>
      </w:pPr>
      <w:r w:rsidRPr="00C77414">
        <w:t>(</w:t>
      </w:r>
      <w:proofErr w:type="spellStart"/>
      <w:r w:rsidRPr="00C77414">
        <w:t>i</w:t>
      </w:r>
      <w:proofErr w:type="spellEnd"/>
      <w:r w:rsidRPr="00C77414">
        <w:t>)</w:t>
      </w:r>
      <w:r w:rsidRPr="00C77414">
        <w:tab/>
        <w:t>the opening and closing days of the applicable waterfowl seasons;</w:t>
      </w:r>
    </w:p>
    <w:p w14:paraId="0395788B" w14:textId="77777777" w:rsidR="00AA0BE3" w:rsidRPr="00C77414" w:rsidRDefault="00AA0BE3" w:rsidP="00C77414">
      <w:pPr>
        <w:pStyle w:val="SubPart"/>
      </w:pPr>
      <w:r w:rsidRPr="00C77414">
        <w:t>(ii)</w:t>
      </w:r>
      <w:r w:rsidRPr="00C77414">
        <w:tab/>
        <w:t>Thanksgiving, Christmas, New Year's, and Martin Luther King, Jr. Days; and</w:t>
      </w:r>
    </w:p>
    <w:p w14:paraId="183E0E11" w14:textId="77777777" w:rsidR="00AA0BE3" w:rsidRPr="00C77414" w:rsidRDefault="00AA0BE3" w:rsidP="00C77414">
      <w:pPr>
        <w:pStyle w:val="SubPart"/>
      </w:pPr>
      <w:r w:rsidRPr="00C77414">
        <w:t>(iii)</w:t>
      </w:r>
      <w:r w:rsidRPr="00C77414">
        <w:tab/>
        <w:t>Tuesdays and Saturdays of the applicable waterfowl seasons.</w:t>
      </w:r>
    </w:p>
    <w:p w14:paraId="1FAE640A" w14:textId="77777777" w:rsidR="00AA0BE3" w:rsidRPr="00C77414" w:rsidRDefault="00AA0BE3" w:rsidP="00C77414">
      <w:pPr>
        <w:pStyle w:val="Part"/>
        <w:tabs>
          <w:tab w:val="clear" w:pos="2520"/>
        </w:tabs>
      </w:pPr>
      <w:r w:rsidRPr="00C77414">
        <w:t>(F)</w:t>
      </w:r>
      <w:r w:rsidRPr="00C77414">
        <w:tab/>
        <w:t>Target shooting is prohibited.</w:t>
      </w:r>
    </w:p>
    <w:p w14:paraId="0040A083" w14:textId="77777777" w:rsidR="00AA0BE3" w:rsidRPr="00C77414" w:rsidRDefault="00AA0BE3" w:rsidP="00C77414">
      <w:pPr>
        <w:pStyle w:val="Part"/>
        <w:tabs>
          <w:tab w:val="clear" w:pos="2520"/>
        </w:tabs>
      </w:pPr>
      <w:r w:rsidRPr="00C77414">
        <w:t>(G)</w:t>
      </w:r>
      <w:r w:rsidRPr="00C77414">
        <w:tab/>
        <w:t>Geocaching is restricted to closed days for taking bear, deer, turkey, and waterfowl.</w:t>
      </w:r>
    </w:p>
    <w:p w14:paraId="4A5A8300" w14:textId="77777777" w:rsidR="00AA0BE3" w:rsidRPr="00C77414" w:rsidRDefault="00AA0BE3" w:rsidP="00C77414">
      <w:pPr>
        <w:pStyle w:val="SubParagraph"/>
        <w:tabs>
          <w:tab w:val="clear" w:pos="1800"/>
        </w:tabs>
      </w:pPr>
      <w:r w:rsidRPr="00C77414">
        <w:rPr>
          <w:strike/>
        </w:rPr>
        <w:t>(79)</w:t>
      </w:r>
      <w:r w:rsidRPr="00C77414">
        <w:rPr>
          <w:u w:val="single"/>
        </w:rPr>
        <w:t>(78)</w:t>
      </w:r>
      <w:r w:rsidRPr="00C77414">
        <w:tab/>
        <w:t>Suggs Mill Pond Game Land in Bladen and Cumberland counties</w:t>
      </w:r>
    </w:p>
    <w:p w14:paraId="0D6086CC" w14:textId="77777777" w:rsidR="00AA0BE3" w:rsidRPr="00C77414" w:rsidRDefault="00AA0BE3" w:rsidP="00C77414">
      <w:pPr>
        <w:pStyle w:val="Part"/>
        <w:tabs>
          <w:tab w:val="clear" w:pos="2520"/>
        </w:tabs>
      </w:pPr>
      <w:r w:rsidRPr="00C77414">
        <w:t>(A)</w:t>
      </w:r>
      <w:r w:rsidRPr="00C77414">
        <w:tab/>
        <w:t>Hunting and trapping is by permit only.</w:t>
      </w:r>
    </w:p>
    <w:p w14:paraId="4B200245" w14:textId="77777777" w:rsidR="00AA0BE3" w:rsidRPr="00C77414" w:rsidRDefault="00AA0BE3" w:rsidP="00C77414">
      <w:pPr>
        <w:pStyle w:val="Part"/>
        <w:tabs>
          <w:tab w:val="clear" w:pos="2520"/>
        </w:tabs>
      </w:pPr>
      <w:r w:rsidRPr="00C77414">
        <w:t>(B)</w:t>
      </w:r>
      <w:r w:rsidRPr="00C77414">
        <w:tab/>
        <w:t>Camping is restricted to September 1 through the last day of February and March 31 through May 14 in areas both designated and posted as camping areas.</w:t>
      </w:r>
    </w:p>
    <w:p w14:paraId="2603F9D1" w14:textId="77777777" w:rsidR="00AA0BE3" w:rsidRPr="00C77414" w:rsidRDefault="00AA0BE3" w:rsidP="00C77414">
      <w:pPr>
        <w:pStyle w:val="Part"/>
        <w:tabs>
          <w:tab w:val="clear" w:pos="2520"/>
        </w:tabs>
      </w:pPr>
      <w:r w:rsidRPr="00C77414">
        <w:t>(C)</w:t>
      </w:r>
      <w:r w:rsidRPr="00C77414">
        <w:tab/>
        <w:t>Entry is prohibited on scheduled hunt or trapping days except for:</w:t>
      </w:r>
    </w:p>
    <w:p w14:paraId="01939E39"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hunters or trappers holding special hunt or trapping permits; and</w:t>
      </w:r>
    </w:p>
    <w:p w14:paraId="17299546" w14:textId="77777777" w:rsidR="00AA0BE3" w:rsidRPr="00C77414" w:rsidRDefault="00AA0BE3" w:rsidP="00C77414">
      <w:pPr>
        <w:pStyle w:val="SubPart"/>
        <w:tabs>
          <w:tab w:val="clear" w:pos="3240"/>
        </w:tabs>
      </w:pPr>
      <w:r w:rsidRPr="00C77414">
        <w:t>(ii)</w:t>
      </w:r>
      <w:r w:rsidRPr="00C77414">
        <w:tab/>
        <w:t>persons using Campground Road to access Suggs Mill Pond Lake at the dam.</w:t>
      </w:r>
    </w:p>
    <w:p w14:paraId="31506A7C" w14:textId="77777777" w:rsidR="00AA0BE3" w:rsidRPr="00C77414" w:rsidRDefault="00AA0BE3" w:rsidP="00C77414">
      <w:pPr>
        <w:pStyle w:val="Part"/>
        <w:tabs>
          <w:tab w:val="clear" w:pos="2520"/>
        </w:tabs>
      </w:pPr>
      <w:r w:rsidRPr="00C77414">
        <w:t>(D)</w:t>
      </w:r>
      <w:r w:rsidRPr="00C77414">
        <w:tab/>
        <w:t>During the period of November 1 through January 31, except on Sundays, the use of vessels on Suggs Mill Pond Lake and Little Singletary Lake is limited to waterfowl hunting only by waterfowl hunters possessing a valid and current Hunting Opportunity Permit issued by the Wildlife Resources Commission pursuant to G.S. 113-264(d).</w:t>
      </w:r>
    </w:p>
    <w:p w14:paraId="7511E408" w14:textId="77777777" w:rsidR="00AA0BE3" w:rsidRPr="00C77414" w:rsidRDefault="00AA0BE3" w:rsidP="00C77414">
      <w:pPr>
        <w:pStyle w:val="Part"/>
        <w:tabs>
          <w:tab w:val="clear" w:pos="2520"/>
        </w:tabs>
      </w:pPr>
      <w:r w:rsidRPr="00C77414">
        <w:t>(E)</w:t>
      </w:r>
      <w:r w:rsidRPr="00C77414">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4A660C51" w14:textId="77777777" w:rsidR="00AA0BE3" w:rsidRPr="00C77414" w:rsidRDefault="00AA0BE3" w:rsidP="00C77414">
      <w:pPr>
        <w:pStyle w:val="SubParagraph"/>
        <w:tabs>
          <w:tab w:val="clear" w:pos="1800"/>
        </w:tabs>
      </w:pPr>
      <w:r w:rsidRPr="00C77414">
        <w:rPr>
          <w:strike/>
        </w:rPr>
        <w:t>(80)</w:t>
      </w:r>
      <w:r w:rsidRPr="00C77414">
        <w:rPr>
          <w:u w:val="single"/>
        </w:rPr>
        <w:t>(79)</w:t>
      </w:r>
      <w:r w:rsidRPr="00C77414">
        <w:tab/>
        <w:t>Sutton Lake Game Land in New Hanover and Brunswick counties</w:t>
      </w:r>
    </w:p>
    <w:p w14:paraId="47F355F8"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5D35DD10"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first Friday thereafter.</w:t>
      </w:r>
    </w:p>
    <w:p w14:paraId="766EA413" w14:textId="77777777" w:rsidR="00AA0BE3" w:rsidRPr="00C77414" w:rsidRDefault="00AA0BE3" w:rsidP="00C77414">
      <w:pPr>
        <w:pStyle w:val="Part"/>
        <w:tabs>
          <w:tab w:val="clear" w:pos="2520"/>
        </w:tabs>
      </w:pPr>
      <w:r w:rsidRPr="00C77414">
        <w:t>(C)</w:t>
      </w:r>
      <w:r w:rsidRPr="00C77414">
        <w:tab/>
        <w:t>Target shooting is prohibited.</w:t>
      </w:r>
    </w:p>
    <w:p w14:paraId="0D995103" w14:textId="77777777" w:rsidR="00AA0BE3" w:rsidRPr="00C77414" w:rsidRDefault="00AA0BE3" w:rsidP="00C77414">
      <w:pPr>
        <w:pStyle w:val="Part"/>
        <w:tabs>
          <w:tab w:val="clear" w:pos="2520"/>
        </w:tabs>
      </w:pPr>
      <w:r w:rsidRPr="00C77414">
        <w:rPr>
          <w:u w:val="single"/>
        </w:rPr>
        <w:t>(D)</w:t>
      </w:r>
      <w:r w:rsidRPr="00C77414">
        <w:tab/>
      </w:r>
      <w:r w:rsidRPr="00C77414">
        <w:rPr>
          <w:u w:val="single"/>
        </w:rPr>
        <w:t>Bear shall not be harvested on Sunday.</w:t>
      </w:r>
    </w:p>
    <w:p w14:paraId="4DC586FA" w14:textId="77777777" w:rsidR="00AA0BE3" w:rsidRPr="00C77414" w:rsidRDefault="00AA0BE3" w:rsidP="00C77414">
      <w:pPr>
        <w:pStyle w:val="SubParagraph"/>
        <w:tabs>
          <w:tab w:val="clear" w:pos="1800"/>
        </w:tabs>
      </w:pPr>
      <w:r w:rsidRPr="00C77414">
        <w:rPr>
          <w:strike/>
        </w:rPr>
        <w:t>(81)</w:t>
      </w:r>
      <w:r w:rsidRPr="00C77414">
        <w:rPr>
          <w:u w:val="single"/>
        </w:rPr>
        <w:t>(80)</w:t>
      </w:r>
      <w:r w:rsidRPr="00C77414">
        <w:tab/>
        <w:t>Tar River Game Land in Edgecombe County</w:t>
      </w:r>
    </w:p>
    <w:p w14:paraId="2DD80913" w14:textId="77777777" w:rsidR="00AA0BE3" w:rsidRPr="00C77414" w:rsidRDefault="00AA0BE3" w:rsidP="00C77414">
      <w:pPr>
        <w:pStyle w:val="Part"/>
        <w:tabs>
          <w:tab w:val="clear" w:pos="2520"/>
        </w:tabs>
      </w:pPr>
      <w:r w:rsidRPr="00C77414">
        <w:t>(A)</w:t>
      </w:r>
      <w:r w:rsidRPr="00C77414">
        <w:tab/>
        <w:t>Hunting is by permit only</w:t>
      </w:r>
    </w:p>
    <w:p w14:paraId="53E0F917" w14:textId="77777777" w:rsidR="00AA0BE3" w:rsidRPr="00C77414" w:rsidRDefault="00AA0BE3" w:rsidP="00C77414">
      <w:pPr>
        <w:pStyle w:val="Part"/>
        <w:tabs>
          <w:tab w:val="clear" w:pos="2520"/>
        </w:tabs>
      </w:pPr>
      <w:r w:rsidRPr="00C77414">
        <w:t>(B)</w:t>
      </w:r>
      <w:r w:rsidRPr="00C77414">
        <w:tab/>
        <w:t>Target Shooting is prohibited</w:t>
      </w:r>
    </w:p>
    <w:p w14:paraId="78C0C35D" w14:textId="77777777" w:rsidR="00AA0BE3" w:rsidRPr="00C77414" w:rsidRDefault="00AA0BE3" w:rsidP="00C77414">
      <w:pPr>
        <w:pStyle w:val="SubParagraph"/>
        <w:tabs>
          <w:tab w:val="clear" w:pos="1800"/>
        </w:tabs>
      </w:pPr>
      <w:r w:rsidRPr="00C77414">
        <w:rPr>
          <w:strike/>
        </w:rPr>
        <w:lastRenderedPageBreak/>
        <w:t>(82)</w:t>
      </w:r>
      <w:r w:rsidRPr="00C77414">
        <w:rPr>
          <w:u w:val="single"/>
        </w:rPr>
        <w:t>(81)</w:t>
      </w:r>
      <w:r w:rsidRPr="00C77414">
        <w:tab/>
        <w:t>Texas Plantation Game Land in Tyrrell County - hunting and trapping is by permit only.</w:t>
      </w:r>
    </w:p>
    <w:p w14:paraId="1613C917" w14:textId="77777777" w:rsidR="00AA0BE3" w:rsidRPr="00C77414" w:rsidRDefault="00AA0BE3" w:rsidP="00C77414">
      <w:pPr>
        <w:pStyle w:val="SubParagraph"/>
        <w:tabs>
          <w:tab w:val="clear" w:pos="1800"/>
        </w:tabs>
      </w:pPr>
      <w:r w:rsidRPr="00C77414">
        <w:rPr>
          <w:strike/>
        </w:rPr>
        <w:t>(83)</w:t>
      </w:r>
      <w:r w:rsidRPr="00C77414">
        <w:rPr>
          <w:u w:val="single"/>
        </w:rPr>
        <w:t>(82)</w:t>
      </w:r>
      <w:r w:rsidRPr="00C77414">
        <w:tab/>
        <w:t>Three Top Mountain Game Land in Ashe County</w:t>
      </w:r>
    </w:p>
    <w:p w14:paraId="1016260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3CBE0754"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first Friday thereafter.</w:t>
      </w:r>
    </w:p>
    <w:p w14:paraId="612BF61C" w14:textId="77777777" w:rsidR="00AA0BE3" w:rsidRPr="00C77414" w:rsidRDefault="00AA0BE3" w:rsidP="00C77414">
      <w:pPr>
        <w:pStyle w:val="Part"/>
        <w:tabs>
          <w:tab w:val="clear" w:pos="2520"/>
        </w:tabs>
      </w:pPr>
      <w:r w:rsidRPr="00C77414">
        <w:t>(C)</w:t>
      </w:r>
      <w:r w:rsidRPr="00C77414">
        <w:tab/>
        <w:t>Horseback riding is prohibited.</w:t>
      </w:r>
    </w:p>
    <w:p w14:paraId="6E8D6CC8" w14:textId="77777777" w:rsidR="00AA0BE3" w:rsidRPr="00C77414" w:rsidRDefault="00AA0BE3" w:rsidP="00C77414">
      <w:pPr>
        <w:pStyle w:val="SubParagraph"/>
        <w:tabs>
          <w:tab w:val="clear" w:pos="1800"/>
        </w:tabs>
      </w:pPr>
      <w:r w:rsidRPr="00C77414">
        <w:rPr>
          <w:strike/>
        </w:rPr>
        <w:t>(84)</w:t>
      </w:r>
      <w:r w:rsidRPr="00C77414">
        <w:rPr>
          <w:u w:val="single"/>
        </w:rPr>
        <w:t>(83)</w:t>
      </w:r>
      <w:r w:rsidRPr="00C77414">
        <w:tab/>
        <w:t>Thurmond Chatham Game Land in Alleghany and Wilkes counties</w:t>
      </w:r>
    </w:p>
    <w:p w14:paraId="429321FA"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18B4E43"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78461D07" w14:textId="77777777" w:rsidR="00AA0BE3" w:rsidRPr="00C77414" w:rsidRDefault="00AA0BE3" w:rsidP="00C77414">
      <w:pPr>
        <w:pStyle w:val="Part"/>
        <w:tabs>
          <w:tab w:val="clear" w:pos="2520"/>
        </w:tabs>
      </w:pPr>
      <w:r w:rsidRPr="00C77414">
        <w:t>(C)</w:t>
      </w:r>
      <w:r w:rsidRPr="00C77414">
        <w:tab/>
        <w:t>Horseback riding is prohibited except on designated trails May 16 through August 31, and all horseback riding is prohibited from September 1 through May 15. People age 16 or older horseback riding on this game land shall possess a Game Lands license.</w:t>
      </w:r>
    </w:p>
    <w:p w14:paraId="34D49AB1" w14:textId="77777777" w:rsidR="00AA0BE3" w:rsidRPr="00C77414" w:rsidRDefault="00AA0BE3" w:rsidP="00C77414">
      <w:pPr>
        <w:pStyle w:val="Part"/>
        <w:tabs>
          <w:tab w:val="clear" w:pos="2520"/>
        </w:tabs>
      </w:pPr>
      <w:r w:rsidRPr="00C77414">
        <w:t>(D)</w:t>
      </w:r>
      <w:r w:rsidRPr="00C77414">
        <w:tab/>
        <w:t>The maximum period of consecutive overnight camping at any designated campground is 14 days within any 30 day period from May 1 through August 31. After 14 consecutive days of camping all personal belongings must be removed from the game land.</w:t>
      </w:r>
    </w:p>
    <w:p w14:paraId="5B3F4999" w14:textId="77777777" w:rsidR="00AA0BE3" w:rsidRPr="00C77414" w:rsidRDefault="00AA0BE3" w:rsidP="00C77414">
      <w:pPr>
        <w:pStyle w:val="SubParagraph"/>
        <w:tabs>
          <w:tab w:val="clear" w:pos="1800"/>
        </w:tabs>
      </w:pPr>
      <w:r w:rsidRPr="00C77414">
        <w:rPr>
          <w:strike/>
        </w:rPr>
        <w:t>(85)</w:t>
      </w:r>
      <w:r w:rsidRPr="00C77414">
        <w:rPr>
          <w:u w:val="single"/>
        </w:rPr>
        <w:t>(84)</w:t>
      </w:r>
      <w:r w:rsidRPr="00C77414">
        <w:tab/>
        <w:t xml:space="preserve">Tillery </w:t>
      </w:r>
      <w:r w:rsidRPr="00C77414">
        <w:rPr>
          <w:strike/>
        </w:rPr>
        <w:t>game</w:t>
      </w:r>
      <w:r w:rsidRPr="00C77414">
        <w:t xml:space="preserve"> </w:t>
      </w:r>
      <w:proofErr w:type="spellStart"/>
      <w:r w:rsidRPr="00C77414">
        <w:rPr>
          <w:u w:val="single"/>
        </w:rPr>
        <w:t>Game</w:t>
      </w:r>
      <w:proofErr w:type="spellEnd"/>
      <w:r w:rsidRPr="00C77414">
        <w:t xml:space="preserve"> Land in Halifax County</w:t>
      </w:r>
    </w:p>
    <w:p w14:paraId="25F74F7F"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1BB1779B" w14:textId="77777777" w:rsidR="00AA0BE3" w:rsidRPr="00C77414" w:rsidRDefault="00AA0BE3" w:rsidP="00C77414">
      <w:pPr>
        <w:pStyle w:val="Part"/>
        <w:tabs>
          <w:tab w:val="clear" w:pos="2520"/>
        </w:tabs>
      </w:pPr>
      <w:r w:rsidRPr="00C77414">
        <w:t>(B)</w:t>
      </w:r>
      <w:r w:rsidRPr="00C77414">
        <w:tab/>
        <w:t>Deer of either sex may be taken the first open day of the applicable Deer With Visible Antlers Season through the second Friday thereafter.</w:t>
      </w:r>
    </w:p>
    <w:p w14:paraId="02463F31" w14:textId="77777777" w:rsidR="00AA0BE3" w:rsidRPr="00C77414" w:rsidRDefault="00AA0BE3" w:rsidP="00C77414">
      <w:pPr>
        <w:pStyle w:val="Part"/>
        <w:tabs>
          <w:tab w:val="clear" w:pos="2520"/>
        </w:tabs>
      </w:pPr>
      <w:r w:rsidRPr="00C77414">
        <w:t>(C)</w:t>
      </w:r>
      <w:r w:rsidRPr="00C77414">
        <w:tab/>
        <w:t>Horseback riding is prohibited.</w:t>
      </w:r>
    </w:p>
    <w:p w14:paraId="5BF2F206" w14:textId="77777777" w:rsidR="00AA0BE3" w:rsidRPr="00C77414" w:rsidRDefault="00AA0BE3" w:rsidP="00C77414">
      <w:pPr>
        <w:pStyle w:val="Part"/>
        <w:tabs>
          <w:tab w:val="clear" w:pos="2520"/>
        </w:tabs>
      </w:pPr>
      <w:r w:rsidRPr="00C77414">
        <w:t>(D)</w:t>
      </w:r>
      <w:r w:rsidRPr="00C77414">
        <w:tab/>
        <w:t>The use of dogs for hunting deer is prohibited.</w:t>
      </w:r>
    </w:p>
    <w:p w14:paraId="123BA501" w14:textId="77777777" w:rsidR="00AA0BE3" w:rsidRPr="00C77414" w:rsidRDefault="00AA0BE3" w:rsidP="00C77414">
      <w:pPr>
        <w:pStyle w:val="Part"/>
        <w:tabs>
          <w:tab w:val="clear" w:pos="2520"/>
        </w:tabs>
      </w:pPr>
      <w:r w:rsidRPr="00C77414">
        <w:t>(E)</w:t>
      </w:r>
      <w:r w:rsidRPr="00C77414">
        <w:tab/>
        <w:t>Wild turkey hunting is by permit only.</w:t>
      </w:r>
    </w:p>
    <w:p w14:paraId="1535D329" w14:textId="77777777" w:rsidR="00AA0BE3" w:rsidRPr="00C77414" w:rsidRDefault="00AA0BE3" w:rsidP="00C77414">
      <w:pPr>
        <w:pStyle w:val="Part"/>
        <w:tabs>
          <w:tab w:val="clear" w:pos="2520"/>
        </w:tabs>
      </w:pPr>
      <w:r w:rsidRPr="00C77414">
        <w:t>(F)</w:t>
      </w:r>
      <w:r w:rsidRPr="00C77414">
        <w:tab/>
        <w:t>Target Shooting is prohibited.</w:t>
      </w:r>
    </w:p>
    <w:p w14:paraId="4CF27D6C" w14:textId="77777777" w:rsidR="00AA0BE3" w:rsidRPr="00C77414" w:rsidRDefault="00AA0BE3" w:rsidP="00C77414">
      <w:pPr>
        <w:pStyle w:val="SubParagraph"/>
        <w:tabs>
          <w:tab w:val="clear" w:pos="1800"/>
        </w:tabs>
      </w:pPr>
      <w:r w:rsidRPr="00C77414">
        <w:rPr>
          <w:strike/>
        </w:rPr>
        <w:t>(86)</w:t>
      </w:r>
      <w:r w:rsidRPr="00C77414">
        <w:rPr>
          <w:u w:val="single"/>
        </w:rPr>
        <w:t>(85)</w:t>
      </w:r>
      <w:r w:rsidRPr="00C77414">
        <w:tab/>
        <w:t>Toxaway Game Land in Jackson and Transylvania counties</w:t>
      </w:r>
    </w:p>
    <w:p w14:paraId="0DC2748D"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7FDF04E" w14:textId="77777777" w:rsidR="00AA0BE3" w:rsidRPr="00C77414" w:rsidRDefault="00AA0BE3" w:rsidP="00C77414">
      <w:pPr>
        <w:pStyle w:val="Part"/>
        <w:tabs>
          <w:tab w:val="clear" w:pos="2520"/>
        </w:tabs>
      </w:pPr>
      <w:r w:rsidRPr="00C77414">
        <w:t>(B)</w:t>
      </w:r>
      <w:r w:rsidRPr="00C77414">
        <w:tab/>
        <w:t>Deer of either sex may be taken the first open Saturday of the applicable Deer With Visible Antlers Season.</w:t>
      </w:r>
    </w:p>
    <w:p w14:paraId="63F8CB2F" w14:textId="77777777" w:rsidR="00AA0BE3" w:rsidRPr="00C77414" w:rsidRDefault="00AA0BE3" w:rsidP="00C77414">
      <w:pPr>
        <w:pStyle w:val="Part"/>
        <w:tabs>
          <w:tab w:val="clear" w:pos="2520"/>
        </w:tabs>
      </w:pPr>
      <w:r w:rsidRPr="00C77414">
        <w:t>(C)</w:t>
      </w:r>
      <w:r w:rsidRPr="00C77414">
        <w:tab/>
        <w:t>Horseback riding is prohibited except on designated trails May 16 through August 31 and all horseback riding is prohibited from September 1 through May 15.</w:t>
      </w:r>
    </w:p>
    <w:p w14:paraId="5A97A4D0" w14:textId="77777777" w:rsidR="00AA0BE3" w:rsidRPr="00C77414" w:rsidRDefault="00AA0BE3" w:rsidP="00C77414">
      <w:pPr>
        <w:pStyle w:val="SubParagraph"/>
        <w:tabs>
          <w:tab w:val="clear" w:pos="1800"/>
        </w:tabs>
      </w:pPr>
      <w:r w:rsidRPr="00C77414">
        <w:rPr>
          <w:strike/>
        </w:rPr>
        <w:t>(87)</w:t>
      </w:r>
      <w:r w:rsidRPr="00C77414">
        <w:rPr>
          <w:u w:val="single"/>
        </w:rPr>
        <w:t>(86)</w:t>
      </w:r>
      <w:r w:rsidRPr="00C77414">
        <w:tab/>
      </w:r>
      <w:proofErr w:type="spellStart"/>
      <w:r w:rsidRPr="00C77414">
        <w:t>Uwharrie</w:t>
      </w:r>
      <w:proofErr w:type="spellEnd"/>
      <w:r w:rsidRPr="00C77414">
        <w:t xml:space="preserve"> Game Land in Davidson, Montgomery, and Randolph counties</w:t>
      </w:r>
    </w:p>
    <w:p w14:paraId="069A982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73CAF849" w14:textId="77777777" w:rsidR="00AA0BE3" w:rsidRPr="00C77414" w:rsidRDefault="00AA0BE3" w:rsidP="00C77414">
      <w:pPr>
        <w:pStyle w:val="Part"/>
        <w:tabs>
          <w:tab w:val="clear" w:pos="2520"/>
        </w:tabs>
      </w:pPr>
      <w:r w:rsidRPr="00C77414">
        <w:t>(B)</w:t>
      </w:r>
      <w:r w:rsidRPr="00C77414">
        <w:tab/>
        <w:t xml:space="preserve">Deer of either sex may be taken the first open day of the applicable Deer </w:t>
      </w:r>
      <w:r w:rsidRPr="00C77414">
        <w:t>With Visible Antlers Season through the second Friday thereafter.</w:t>
      </w:r>
    </w:p>
    <w:p w14:paraId="4CA4019A" w14:textId="77777777" w:rsidR="00AA0BE3" w:rsidRPr="00C77414" w:rsidRDefault="00AA0BE3" w:rsidP="00C77414">
      <w:pPr>
        <w:pStyle w:val="Part"/>
        <w:tabs>
          <w:tab w:val="clear" w:pos="2520"/>
        </w:tabs>
      </w:pPr>
      <w:r w:rsidRPr="00C77414">
        <w:t>(C)</w:t>
      </w:r>
      <w:r w:rsidRPr="00C77414">
        <w:tab/>
        <w:t>On the posted waterfowl impoundment, waterfowl may be taken only on the following days:</w:t>
      </w:r>
    </w:p>
    <w:p w14:paraId="4ADE5F2A"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4FF5AF84" w14:textId="77777777" w:rsidR="00AA0BE3" w:rsidRPr="00C77414" w:rsidRDefault="00AA0BE3" w:rsidP="00C77414">
      <w:pPr>
        <w:pStyle w:val="SubPart"/>
        <w:tabs>
          <w:tab w:val="clear" w:pos="3240"/>
        </w:tabs>
      </w:pPr>
      <w:r w:rsidRPr="00C77414">
        <w:t>(ii)</w:t>
      </w:r>
      <w:r w:rsidRPr="00C77414">
        <w:tab/>
        <w:t>Thanksgiving, Christmas, New Year's, and Martin Luther King, Jr. Days; and</w:t>
      </w:r>
    </w:p>
    <w:p w14:paraId="1F5B2BF4" w14:textId="77777777" w:rsidR="00AA0BE3" w:rsidRPr="00C77414" w:rsidRDefault="00AA0BE3" w:rsidP="00C77414">
      <w:pPr>
        <w:pStyle w:val="SubPart"/>
        <w:tabs>
          <w:tab w:val="clear" w:pos="3240"/>
        </w:tabs>
      </w:pPr>
      <w:r w:rsidRPr="00C77414">
        <w:t>(iii)</w:t>
      </w:r>
      <w:r w:rsidRPr="00C77414">
        <w:tab/>
        <w:t>Mondays, Wednesdays and Saturdays of the applicable waterfowl seasons.</w:t>
      </w:r>
    </w:p>
    <w:p w14:paraId="07B1F0AF" w14:textId="77777777" w:rsidR="00AA0BE3" w:rsidRPr="00C77414" w:rsidRDefault="00AA0BE3" w:rsidP="00C77414">
      <w:pPr>
        <w:pStyle w:val="Part"/>
        <w:tabs>
          <w:tab w:val="clear" w:pos="2520"/>
        </w:tabs>
      </w:pPr>
      <w:r w:rsidRPr="00C77414">
        <w:t>(D)</w:t>
      </w:r>
      <w:r w:rsidRPr="00C77414">
        <w:tab/>
        <w:t>Target shooting is prohibited, except at the Flintlock Valley Shooting Range.</w:t>
      </w:r>
    </w:p>
    <w:p w14:paraId="506B1029" w14:textId="77777777" w:rsidR="00AA0BE3" w:rsidRPr="00C77414" w:rsidRDefault="00AA0BE3" w:rsidP="00C77414">
      <w:pPr>
        <w:pStyle w:val="SubParagraph"/>
        <w:tabs>
          <w:tab w:val="clear" w:pos="1800"/>
        </w:tabs>
      </w:pPr>
      <w:r w:rsidRPr="00C77414">
        <w:rPr>
          <w:strike/>
        </w:rPr>
        <w:t>(88)</w:t>
      </w:r>
      <w:r w:rsidRPr="00C77414">
        <w:rPr>
          <w:u w:val="single"/>
        </w:rPr>
        <w:t>(87)</w:t>
      </w:r>
      <w:r w:rsidRPr="00C77414">
        <w:tab/>
        <w:t>Vance Game Land in Vance County</w:t>
      </w:r>
    </w:p>
    <w:p w14:paraId="3657E3A4" w14:textId="77777777" w:rsidR="00AA0BE3" w:rsidRPr="00C77414" w:rsidRDefault="00AA0BE3" w:rsidP="00C77414">
      <w:pPr>
        <w:pStyle w:val="Part"/>
        <w:tabs>
          <w:tab w:val="clear" w:pos="2520"/>
        </w:tabs>
      </w:pPr>
      <w:r w:rsidRPr="00C77414">
        <w:t>(A)</w:t>
      </w:r>
      <w:r w:rsidRPr="00C77414">
        <w:tab/>
        <w:t>Six Days per Week Area</w:t>
      </w:r>
    </w:p>
    <w:p w14:paraId="64C4CFE3"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6D6811FA" w14:textId="77777777" w:rsidR="00AA0BE3" w:rsidRPr="00C77414" w:rsidRDefault="00AA0BE3" w:rsidP="00C77414">
      <w:pPr>
        <w:pStyle w:val="Part"/>
        <w:tabs>
          <w:tab w:val="clear" w:pos="2520"/>
        </w:tabs>
      </w:pPr>
      <w:r w:rsidRPr="00C77414">
        <w:t>(C)</w:t>
      </w:r>
      <w:r w:rsidRPr="00C77414">
        <w:tab/>
        <w:t>The use of dogs, centerfire rifles, and handguns for hunting deer is prohibited on the Nutbush Peninsula tract.</w:t>
      </w:r>
    </w:p>
    <w:p w14:paraId="4C868DD8" w14:textId="77777777" w:rsidR="00AA0BE3" w:rsidRPr="00C77414" w:rsidRDefault="00AA0BE3" w:rsidP="00C77414">
      <w:pPr>
        <w:pStyle w:val="SubParagraph"/>
        <w:tabs>
          <w:tab w:val="clear" w:pos="1800"/>
        </w:tabs>
      </w:pPr>
      <w:r w:rsidRPr="00C77414">
        <w:rPr>
          <w:strike/>
        </w:rPr>
        <w:t>(89)</w:t>
      </w:r>
      <w:r w:rsidRPr="00C77414">
        <w:rPr>
          <w:u w:val="single"/>
        </w:rPr>
        <w:t>(88)</w:t>
      </w:r>
      <w:r w:rsidRPr="00C77414">
        <w:tab/>
        <w:t>Van Swamp Game Land in Beaufort and Washington counties</w:t>
      </w:r>
    </w:p>
    <w:p w14:paraId="60FC7235"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4FB633D2"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1BEECD97" w14:textId="77777777" w:rsidR="00AA0BE3" w:rsidRPr="00C77414" w:rsidRDefault="00AA0BE3" w:rsidP="00C77414">
      <w:pPr>
        <w:pStyle w:val="Part"/>
        <w:tabs>
          <w:tab w:val="clear" w:pos="2520"/>
        </w:tabs>
      </w:pPr>
      <w:r w:rsidRPr="00C77414">
        <w:t>(C)</w:t>
      </w:r>
      <w:r w:rsidRPr="00C77414">
        <w:tab/>
        <w:t xml:space="preserve">Bear may only be taken the first </w:t>
      </w:r>
      <w:r w:rsidRPr="00C77414">
        <w:rPr>
          <w:u w:val="single"/>
        </w:rPr>
        <w:t>Saturday, Monday, and Tuesday of</w:t>
      </w:r>
      <w:r w:rsidRPr="00C77414">
        <w:t xml:space="preserve"> </w:t>
      </w:r>
      <w:r w:rsidRPr="00C77414">
        <w:rPr>
          <w:strike/>
        </w:rPr>
        <w:t>three hunting days during</w:t>
      </w:r>
      <w:r w:rsidRPr="00C77414">
        <w:t xml:space="preserve"> the November Bear Season and the </w:t>
      </w:r>
      <w:r w:rsidRPr="00C77414">
        <w:rPr>
          <w:u w:val="single"/>
        </w:rPr>
        <w:t>second Saturday, Monday, and Tuesday</w:t>
      </w:r>
      <w:r w:rsidRPr="00C77414">
        <w:t xml:space="preserve"> </w:t>
      </w:r>
      <w:r w:rsidRPr="00C77414">
        <w:rPr>
          <w:strike/>
        </w:rPr>
        <w:t>first three hunting days during the second week</w:t>
      </w:r>
      <w:r w:rsidRPr="00C77414">
        <w:t xml:space="preserve"> of the December Bear Season.</w:t>
      </w:r>
    </w:p>
    <w:p w14:paraId="3351EC94" w14:textId="77777777" w:rsidR="00AA0BE3" w:rsidRPr="00C77414" w:rsidRDefault="00AA0BE3" w:rsidP="00C77414">
      <w:pPr>
        <w:pStyle w:val="SubParagraph"/>
        <w:tabs>
          <w:tab w:val="clear" w:pos="1800"/>
        </w:tabs>
      </w:pPr>
      <w:r w:rsidRPr="00C77414">
        <w:rPr>
          <w:strike/>
        </w:rPr>
        <w:t>(90)</w:t>
      </w:r>
      <w:r w:rsidRPr="00C77414">
        <w:rPr>
          <w:u w:val="single"/>
        </w:rPr>
        <w:t>(89)</w:t>
      </w:r>
      <w:r w:rsidRPr="00C77414">
        <w:tab/>
        <w:t>Voice of America Game Land in Beaufort County</w:t>
      </w:r>
    </w:p>
    <w:p w14:paraId="68EDB19F" w14:textId="77777777" w:rsidR="00AA0BE3" w:rsidRPr="00C77414" w:rsidRDefault="00AA0BE3" w:rsidP="00C77414">
      <w:pPr>
        <w:pStyle w:val="Part"/>
        <w:tabs>
          <w:tab w:val="clear" w:pos="2520"/>
        </w:tabs>
      </w:pPr>
      <w:r w:rsidRPr="00C77414">
        <w:t>(A)</w:t>
      </w:r>
      <w:r w:rsidRPr="00C77414">
        <w:tab/>
        <w:t>Hunting and trapping is by permit only.</w:t>
      </w:r>
    </w:p>
    <w:p w14:paraId="01C40206" w14:textId="77777777" w:rsidR="00AA0BE3" w:rsidRPr="00C77414" w:rsidRDefault="00AA0BE3" w:rsidP="00C77414">
      <w:pPr>
        <w:pStyle w:val="Part"/>
        <w:tabs>
          <w:tab w:val="clear" w:pos="2520"/>
        </w:tabs>
      </w:pPr>
      <w:r w:rsidRPr="00C77414">
        <w:t>(B)</w:t>
      </w:r>
      <w:r w:rsidRPr="00C77414">
        <w:tab/>
        <w:t>Target Shooting is prohibited.</w:t>
      </w:r>
    </w:p>
    <w:p w14:paraId="578E4AD0" w14:textId="77777777" w:rsidR="00AA0BE3" w:rsidRPr="00C77414" w:rsidRDefault="00AA0BE3" w:rsidP="00C77414">
      <w:pPr>
        <w:pStyle w:val="SubParagraph"/>
        <w:tabs>
          <w:tab w:val="clear" w:pos="1800"/>
        </w:tabs>
      </w:pPr>
      <w:r w:rsidRPr="00C77414">
        <w:rPr>
          <w:strike/>
        </w:rPr>
        <w:t>(91)</w:t>
      </w:r>
      <w:r w:rsidRPr="00C77414">
        <w:rPr>
          <w:u w:val="single"/>
        </w:rPr>
        <w:t>(90)</w:t>
      </w:r>
      <w:r w:rsidRPr="00C77414">
        <w:tab/>
        <w:t>White Oak River Game Land in Onslow County</w:t>
      </w:r>
    </w:p>
    <w:p w14:paraId="08D8F4F8" w14:textId="77777777" w:rsidR="00AA0BE3" w:rsidRPr="00C77414" w:rsidRDefault="00AA0BE3" w:rsidP="00C77414">
      <w:pPr>
        <w:pStyle w:val="Part"/>
        <w:tabs>
          <w:tab w:val="clear" w:pos="2520"/>
        </w:tabs>
      </w:pPr>
      <w:r w:rsidRPr="00C77414">
        <w:t>(A)</w:t>
      </w:r>
      <w:r w:rsidRPr="00C77414">
        <w:tab/>
        <w:t>Three Days per Week Area</w:t>
      </w:r>
    </w:p>
    <w:p w14:paraId="063A8BB0" w14:textId="77777777" w:rsidR="00AA0BE3" w:rsidRPr="00C77414" w:rsidRDefault="00AA0BE3" w:rsidP="00C77414">
      <w:pPr>
        <w:pStyle w:val="Part"/>
        <w:tabs>
          <w:tab w:val="clear" w:pos="2520"/>
        </w:tabs>
      </w:pPr>
      <w:r w:rsidRPr="00C77414">
        <w:t>(B)</w:t>
      </w:r>
      <w:r w:rsidRPr="00C77414">
        <w:tab/>
        <w:t>Deer of either sex may be taken all the open days of the applicable Deer With Visible Antlers Season.</w:t>
      </w:r>
    </w:p>
    <w:p w14:paraId="0F0D9E41" w14:textId="77777777" w:rsidR="00AA0BE3" w:rsidRPr="00C77414" w:rsidRDefault="00AA0BE3" w:rsidP="00C77414">
      <w:pPr>
        <w:pStyle w:val="Part"/>
        <w:tabs>
          <w:tab w:val="clear" w:pos="2520"/>
        </w:tabs>
      </w:pPr>
      <w:r w:rsidRPr="00C77414">
        <w:t>(C)</w:t>
      </w:r>
      <w:r w:rsidRPr="00C77414">
        <w:tab/>
        <w:t>Except as provided in Part (D) of this Subparagraph, waterfowl in posted waterfowl impoundments shall be taken only on the following days:</w:t>
      </w:r>
    </w:p>
    <w:p w14:paraId="187CE9C0"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the opening and closing days of the applicable waterfowl seasons;</w:t>
      </w:r>
    </w:p>
    <w:p w14:paraId="0B201ED4" w14:textId="77777777" w:rsidR="00AA0BE3" w:rsidRPr="00C77414" w:rsidRDefault="00AA0BE3" w:rsidP="00C77414">
      <w:pPr>
        <w:pStyle w:val="SubPart"/>
        <w:tabs>
          <w:tab w:val="clear" w:pos="3240"/>
        </w:tabs>
      </w:pPr>
      <w:r w:rsidRPr="00C77414">
        <w:lastRenderedPageBreak/>
        <w:t>(ii)</w:t>
      </w:r>
      <w:r w:rsidRPr="00C77414">
        <w:tab/>
        <w:t>Thanksgiving, Christmas, New Year's, and Martin Luther King, Jr. Days; and</w:t>
      </w:r>
    </w:p>
    <w:p w14:paraId="6A4B67B5" w14:textId="77777777" w:rsidR="00AA0BE3" w:rsidRPr="00C77414" w:rsidRDefault="00AA0BE3" w:rsidP="00C77414">
      <w:pPr>
        <w:pStyle w:val="SubPart"/>
        <w:tabs>
          <w:tab w:val="clear" w:pos="3240"/>
        </w:tabs>
      </w:pPr>
      <w:r w:rsidRPr="00C77414">
        <w:t>(iii)</w:t>
      </w:r>
      <w:r w:rsidRPr="00C77414">
        <w:tab/>
        <w:t>Tuesdays and Saturdays of the applicable waterfowl seasons.</w:t>
      </w:r>
    </w:p>
    <w:p w14:paraId="69D66989" w14:textId="77777777" w:rsidR="00AA0BE3" w:rsidRPr="00C77414" w:rsidRDefault="00AA0BE3" w:rsidP="00C77414">
      <w:pPr>
        <w:pStyle w:val="Part"/>
        <w:tabs>
          <w:tab w:val="clear" w:pos="2520"/>
        </w:tabs>
      </w:pPr>
      <w:r w:rsidRPr="00C77414">
        <w:t>(D)</w:t>
      </w:r>
      <w:r w:rsidRPr="00C77414">
        <w:tab/>
        <w:t>Beginning on the first open waterfowl season day in October through the end of all waterfowl seasons, a permit is required for hunting posted waterfowl impoundments.</w:t>
      </w:r>
    </w:p>
    <w:p w14:paraId="619BA45A" w14:textId="77777777" w:rsidR="00AA0BE3" w:rsidRPr="00C77414" w:rsidRDefault="00AA0BE3" w:rsidP="00C77414">
      <w:pPr>
        <w:pStyle w:val="Part"/>
        <w:tabs>
          <w:tab w:val="clear" w:pos="2520"/>
        </w:tabs>
      </w:pPr>
      <w:r w:rsidRPr="00C77414">
        <w:t>(E)</w:t>
      </w:r>
      <w:r w:rsidRPr="00C77414">
        <w:tab/>
        <w:t>The Huggins Tract and Morton Tracts have the following restrictions:</w:t>
      </w:r>
    </w:p>
    <w:p w14:paraId="2AFD0D01" w14:textId="77777777" w:rsidR="00AA0BE3" w:rsidRPr="00C77414" w:rsidRDefault="00AA0BE3" w:rsidP="00C77414">
      <w:pPr>
        <w:pStyle w:val="SubPart"/>
        <w:tabs>
          <w:tab w:val="clear" w:pos="3240"/>
        </w:tabs>
      </w:pPr>
      <w:r w:rsidRPr="00C77414">
        <w:t>(</w:t>
      </w:r>
      <w:proofErr w:type="spellStart"/>
      <w:r w:rsidRPr="00C77414">
        <w:t>i</w:t>
      </w:r>
      <w:proofErr w:type="spellEnd"/>
      <w:r w:rsidRPr="00C77414">
        <w:t>)</w:t>
      </w:r>
      <w:r w:rsidRPr="00C77414">
        <w:tab/>
        <w:t>access on Hargett Avenue and Sloan Farm Road requires a valid Hunting Opportunity Permit issued by the Wildlife Resources Commission pursuant to G.S. 113-264(d);</w:t>
      </w:r>
    </w:p>
    <w:p w14:paraId="48E89FF4" w14:textId="77777777" w:rsidR="00AA0BE3" w:rsidRPr="00C77414" w:rsidRDefault="00AA0BE3" w:rsidP="00C77414">
      <w:pPr>
        <w:pStyle w:val="SubPart"/>
        <w:tabs>
          <w:tab w:val="clear" w:pos="3240"/>
        </w:tabs>
      </w:pPr>
      <w:r w:rsidRPr="00C77414">
        <w:t>(ii)</w:t>
      </w:r>
      <w:r w:rsidRPr="00C77414">
        <w:tab/>
        <w:t>hunting is by permit only; and</w:t>
      </w:r>
    </w:p>
    <w:p w14:paraId="1F4D1D26" w14:textId="77777777" w:rsidR="00AA0BE3" w:rsidRPr="00C77414" w:rsidRDefault="00AA0BE3" w:rsidP="00C77414">
      <w:pPr>
        <w:pStyle w:val="SubPart"/>
        <w:tabs>
          <w:tab w:val="clear" w:pos="3240"/>
        </w:tabs>
      </w:pPr>
      <w:r w:rsidRPr="00C77414">
        <w:t>(iii)</w:t>
      </w:r>
      <w:r w:rsidRPr="00C77414">
        <w:tab/>
        <w:t>the use of dogs for hunting deer is prohibited.</w:t>
      </w:r>
    </w:p>
    <w:p w14:paraId="6C63F58C" w14:textId="77777777" w:rsidR="00AA0BE3" w:rsidRPr="00C77414" w:rsidRDefault="00AA0BE3" w:rsidP="00C77414">
      <w:pPr>
        <w:pStyle w:val="Part"/>
        <w:tabs>
          <w:tab w:val="clear" w:pos="2520"/>
        </w:tabs>
      </w:pPr>
      <w:r w:rsidRPr="00C77414">
        <w:t>(F)</w:t>
      </w:r>
      <w:r w:rsidRPr="00C77414">
        <w:tab/>
        <w:t>Wild turkey hunting is by permit only.</w:t>
      </w:r>
    </w:p>
    <w:p w14:paraId="51CFE548" w14:textId="77777777" w:rsidR="00AA0BE3" w:rsidRPr="00C77414" w:rsidRDefault="00AA0BE3" w:rsidP="00C77414">
      <w:pPr>
        <w:pStyle w:val="Part"/>
        <w:tabs>
          <w:tab w:val="clear" w:pos="2520"/>
        </w:tabs>
      </w:pPr>
      <w:r w:rsidRPr="00C77414">
        <w:t>(G)</w:t>
      </w:r>
      <w:r w:rsidRPr="00C77414">
        <w:tab/>
        <w:t>Target Shooting is prohibited.</w:t>
      </w:r>
    </w:p>
    <w:p w14:paraId="2F9BEAE0" w14:textId="77777777" w:rsidR="00AA0BE3" w:rsidRPr="00C77414" w:rsidRDefault="00AA0BE3" w:rsidP="00C77414">
      <w:pPr>
        <w:pStyle w:val="SubParagraph"/>
        <w:tabs>
          <w:tab w:val="clear" w:pos="1800"/>
        </w:tabs>
      </w:pPr>
      <w:r w:rsidRPr="00C77414">
        <w:rPr>
          <w:strike/>
        </w:rPr>
        <w:t>(92)</w:t>
      </w:r>
      <w:r w:rsidRPr="00C77414">
        <w:rPr>
          <w:u w:val="single"/>
        </w:rPr>
        <w:t>(91)</w:t>
      </w:r>
      <w:r w:rsidRPr="00C77414">
        <w:tab/>
        <w:t>Whitehall Plantation Game Land in Bladen and Pender counties</w:t>
      </w:r>
    </w:p>
    <w:p w14:paraId="0B8E668D" w14:textId="77777777" w:rsidR="00AA0BE3" w:rsidRPr="00C77414" w:rsidRDefault="00AA0BE3" w:rsidP="00C77414">
      <w:pPr>
        <w:pStyle w:val="Part"/>
        <w:tabs>
          <w:tab w:val="clear" w:pos="2520"/>
        </w:tabs>
      </w:pPr>
      <w:r w:rsidRPr="00C77414">
        <w:t>(A)</w:t>
      </w:r>
      <w:r w:rsidRPr="00C77414">
        <w:tab/>
        <w:t>Hunting and trapping is by permit only.</w:t>
      </w:r>
    </w:p>
    <w:p w14:paraId="7100D429" w14:textId="77777777" w:rsidR="00AA0BE3" w:rsidRPr="00C77414" w:rsidRDefault="00AA0BE3" w:rsidP="00C77414">
      <w:pPr>
        <w:pStyle w:val="Part"/>
        <w:tabs>
          <w:tab w:val="clear" w:pos="2520"/>
        </w:tabs>
      </w:pPr>
      <w:r w:rsidRPr="00C77414">
        <w:t>(B)</w:t>
      </w:r>
      <w:r w:rsidRPr="00C77414">
        <w:tab/>
        <w:t>Camping is restricted to September 1 through the last day of February and March 31 through May 14 in areas both designated and posted as camping areas.</w:t>
      </w:r>
    </w:p>
    <w:p w14:paraId="47D817CA" w14:textId="77777777" w:rsidR="00AA0BE3" w:rsidRPr="00C77414" w:rsidRDefault="00AA0BE3" w:rsidP="00C77414">
      <w:pPr>
        <w:pStyle w:val="Part"/>
        <w:tabs>
          <w:tab w:val="clear" w:pos="2520"/>
        </w:tabs>
      </w:pPr>
      <w:r w:rsidRPr="00C77414">
        <w:t>(C)</w:t>
      </w:r>
      <w:r w:rsidRPr="00C77414">
        <w:tab/>
        <w:t>Pursuing or chasing deer or bear with dogs for the purposes of training or hunting is prohibited on the Long Ridge Tract.</w:t>
      </w:r>
    </w:p>
    <w:p w14:paraId="481573A1" w14:textId="77777777" w:rsidR="00AA0BE3" w:rsidRPr="00C77414" w:rsidRDefault="00AA0BE3" w:rsidP="00C77414">
      <w:pPr>
        <w:pStyle w:val="SubParagraph"/>
        <w:tabs>
          <w:tab w:val="clear" w:pos="1800"/>
        </w:tabs>
      </w:pPr>
      <w:r w:rsidRPr="00C77414">
        <w:rPr>
          <w:strike/>
        </w:rPr>
        <w:t>(93)</w:t>
      </w:r>
      <w:r w:rsidRPr="00C77414">
        <w:rPr>
          <w:u w:val="single"/>
        </w:rPr>
        <w:t>(92)</w:t>
      </w:r>
      <w:r w:rsidRPr="00C77414">
        <w:tab/>
        <w:t>William H. Silver Game Land in Haywood County</w:t>
      </w:r>
    </w:p>
    <w:p w14:paraId="7A01B9C2" w14:textId="77777777" w:rsidR="00AA0BE3" w:rsidRPr="00C77414" w:rsidRDefault="00AA0BE3" w:rsidP="00C77414">
      <w:pPr>
        <w:pStyle w:val="Part"/>
        <w:tabs>
          <w:tab w:val="clear" w:pos="2520"/>
        </w:tabs>
      </w:pPr>
      <w:r w:rsidRPr="00C77414">
        <w:t>(A)</w:t>
      </w:r>
      <w:r w:rsidRPr="00C77414">
        <w:tab/>
      </w:r>
      <w:r w:rsidRPr="00C77414">
        <w:rPr>
          <w:strike/>
        </w:rPr>
        <w:t>Six</w:t>
      </w:r>
      <w:r w:rsidRPr="00C77414">
        <w:t xml:space="preserve"> </w:t>
      </w:r>
      <w:r w:rsidRPr="00C77414">
        <w:rPr>
          <w:u w:val="single"/>
        </w:rPr>
        <w:t>Seven</w:t>
      </w:r>
      <w:r w:rsidRPr="00C77414">
        <w:t xml:space="preserve"> Days per Week Area</w:t>
      </w:r>
    </w:p>
    <w:p w14:paraId="2F403240" w14:textId="77777777" w:rsidR="00AA0BE3" w:rsidRPr="00C77414" w:rsidRDefault="00AA0BE3" w:rsidP="00C77414">
      <w:pPr>
        <w:pStyle w:val="Part"/>
        <w:tabs>
          <w:tab w:val="clear" w:pos="2520"/>
        </w:tabs>
      </w:pPr>
      <w:r w:rsidRPr="00C77414">
        <w:t>(B)</w:t>
      </w:r>
      <w:r w:rsidRPr="00C77414">
        <w:tab/>
        <w:t xml:space="preserve">Deer of either sex may be taken the first open Saturday of the applicable Deer With Visible Antlers Season. </w:t>
      </w:r>
    </w:p>
    <w:p w14:paraId="4CD494F2" w14:textId="77777777" w:rsidR="00AA0BE3" w:rsidRPr="00C77414" w:rsidRDefault="00AA0BE3" w:rsidP="00C77414">
      <w:pPr>
        <w:pStyle w:val="Paragraph"/>
      </w:pPr>
      <w:r w:rsidRPr="00C77414">
        <w:t>(h)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14:paraId="1262DDA3" w14:textId="77777777" w:rsidR="00AA0BE3" w:rsidRPr="00C77414" w:rsidRDefault="00AA0BE3" w:rsidP="00C77414">
      <w:pPr>
        <w:pStyle w:val="Paragraph"/>
      </w:pPr>
      <w:r w:rsidRPr="00C77414">
        <w:t>(</w:t>
      </w:r>
      <w:proofErr w:type="spellStart"/>
      <w:r w:rsidRPr="00C77414">
        <w:t>i</w:t>
      </w:r>
      <w:proofErr w:type="spellEnd"/>
      <w:r w:rsidRPr="00C77414">
        <w:t>)  The following game lands and refuges are closed to all hunting except to those individuals who have obtained a valid and current permit from the Wildlife Resources Commission:</w:t>
      </w:r>
    </w:p>
    <w:p w14:paraId="75DD61E5" w14:textId="77777777" w:rsidR="00AA0BE3" w:rsidRPr="00C77414" w:rsidRDefault="00AA0BE3" w:rsidP="00C77414">
      <w:pPr>
        <w:pStyle w:val="SubParagraph"/>
        <w:tabs>
          <w:tab w:val="clear" w:pos="1800"/>
        </w:tabs>
      </w:pPr>
      <w:r w:rsidRPr="00C77414">
        <w:t>(1)</w:t>
      </w:r>
      <w:r w:rsidRPr="00C77414">
        <w:tab/>
        <w:t>Bertie, Halifax and Martin counties—Roanoke River Wetlands;</w:t>
      </w:r>
    </w:p>
    <w:p w14:paraId="49018A6C" w14:textId="77777777" w:rsidR="00AA0BE3" w:rsidRPr="00C77414" w:rsidRDefault="00AA0BE3" w:rsidP="00C77414">
      <w:pPr>
        <w:pStyle w:val="SubParagraph"/>
        <w:tabs>
          <w:tab w:val="clear" w:pos="1800"/>
        </w:tabs>
      </w:pPr>
      <w:r w:rsidRPr="00C77414">
        <w:t>(2)</w:t>
      </w:r>
      <w:r w:rsidRPr="00C77414">
        <w:tab/>
        <w:t>Bertie County—Roanoke River National Wildlife Refuge;</w:t>
      </w:r>
    </w:p>
    <w:p w14:paraId="5B28315E" w14:textId="77777777" w:rsidR="00AA0BE3" w:rsidRPr="00C77414" w:rsidRDefault="00AA0BE3" w:rsidP="00C77414">
      <w:pPr>
        <w:pStyle w:val="SubParagraph"/>
        <w:tabs>
          <w:tab w:val="clear" w:pos="1800"/>
        </w:tabs>
      </w:pPr>
      <w:r w:rsidRPr="00C77414">
        <w:t>(3)</w:t>
      </w:r>
      <w:r w:rsidRPr="00C77414">
        <w:tab/>
        <w:t>Bladen County—Suggs Mill Pond Game Lands;</w:t>
      </w:r>
    </w:p>
    <w:p w14:paraId="2FFABEB6" w14:textId="77777777" w:rsidR="00AA0BE3" w:rsidRPr="00C77414" w:rsidRDefault="00AA0BE3" w:rsidP="00C77414">
      <w:pPr>
        <w:pStyle w:val="SubParagraph"/>
        <w:tabs>
          <w:tab w:val="clear" w:pos="1800"/>
        </w:tabs>
      </w:pPr>
      <w:r w:rsidRPr="00C77414">
        <w:t>(4)</w:t>
      </w:r>
      <w:r w:rsidRPr="00C77414">
        <w:tab/>
        <w:t>Burke County—John's River Waterfowl Refuge;</w:t>
      </w:r>
    </w:p>
    <w:p w14:paraId="4173249C" w14:textId="77777777" w:rsidR="00AA0BE3" w:rsidRPr="00C77414" w:rsidRDefault="00AA0BE3" w:rsidP="00C77414">
      <w:pPr>
        <w:pStyle w:val="SubParagraph"/>
        <w:tabs>
          <w:tab w:val="clear" w:pos="1800"/>
        </w:tabs>
      </w:pPr>
      <w:r w:rsidRPr="00C77414">
        <w:t>(5)</w:t>
      </w:r>
      <w:r w:rsidRPr="00C77414">
        <w:tab/>
        <w:t>Dare County—Dare Game Lands (Those parts of bombing range posted against hunting);</w:t>
      </w:r>
    </w:p>
    <w:p w14:paraId="79503C00" w14:textId="77777777" w:rsidR="00AA0BE3" w:rsidRPr="00C77414" w:rsidRDefault="00AA0BE3" w:rsidP="00C77414">
      <w:pPr>
        <w:pStyle w:val="SubParagraph"/>
        <w:tabs>
          <w:tab w:val="clear" w:pos="1800"/>
        </w:tabs>
      </w:pPr>
      <w:r w:rsidRPr="00C77414">
        <w:t>(6)</w:t>
      </w:r>
      <w:r w:rsidRPr="00C77414">
        <w:tab/>
        <w:t xml:space="preserve">Dare County—Roanoke </w:t>
      </w:r>
      <w:r w:rsidRPr="00C77414">
        <w:rPr>
          <w:strike/>
        </w:rPr>
        <w:t>Sound</w:t>
      </w:r>
      <w:r w:rsidRPr="00C77414">
        <w:t xml:space="preserve"> Marshes Game Lands; and</w:t>
      </w:r>
    </w:p>
    <w:p w14:paraId="161AC935" w14:textId="77777777" w:rsidR="00AA0BE3" w:rsidRPr="00C77414" w:rsidRDefault="00AA0BE3" w:rsidP="00C77414">
      <w:pPr>
        <w:pStyle w:val="SubParagraph"/>
        <w:tabs>
          <w:tab w:val="clear" w:pos="1800"/>
        </w:tabs>
      </w:pPr>
      <w:r w:rsidRPr="00C77414">
        <w:t>(7)</w:t>
      </w:r>
      <w:r w:rsidRPr="00C77414">
        <w:tab/>
        <w:t>Henderson and Transylvania counties—DuPont State Forest Game Lands.</w:t>
      </w:r>
    </w:p>
    <w:p w14:paraId="1CA5BDD0" w14:textId="77777777" w:rsidR="00AA0BE3" w:rsidRPr="00C77414" w:rsidRDefault="00AA0BE3" w:rsidP="00C77414">
      <w:pPr>
        <w:pStyle w:val="Paragraph"/>
      </w:pPr>
      <w:r w:rsidRPr="00C77414">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1D6F99F3" w14:textId="77777777" w:rsidR="00AA0BE3" w:rsidRPr="00C77414" w:rsidRDefault="00AA0BE3" w:rsidP="00C77414">
      <w:pPr>
        <w:pStyle w:val="Paragraph"/>
      </w:pPr>
      <w:r w:rsidRPr="00C77414">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5D71BA65" w14:textId="77777777" w:rsidR="00AA0BE3" w:rsidRPr="00C77414" w:rsidRDefault="00AA0BE3" w:rsidP="00C77414">
      <w:pPr>
        <w:pStyle w:val="Paragraph"/>
      </w:pPr>
      <w:r w:rsidRPr="00C77414">
        <w:t>(l)  Youth Waterfowl Day. On the day declared by the Commission to be Youth Waterfowl Day, youths may hunt on any game land and on any impoundment without a special hunt permit, including permit-only areas, except where prohibited in Paragraph (h) of this Rule.</w:t>
      </w:r>
    </w:p>
    <w:p w14:paraId="6F089A97" w14:textId="77777777" w:rsidR="00AA0BE3" w:rsidRPr="00C77414" w:rsidRDefault="00AA0BE3" w:rsidP="00C77414">
      <w:pPr>
        <w:pStyle w:val="Paragraph"/>
      </w:pPr>
      <w:r w:rsidRPr="00C77414">
        <w:t xml:space="preserve">(m)  </w:t>
      </w:r>
      <w:r w:rsidRPr="00C77414">
        <w:rPr>
          <w:shd w:val="clear" w:color="auto" w:fill="FFFFFF"/>
        </w:rPr>
        <w:t>Veterans and Military Waterfowl Days. On the day declared by the Commission to be Veterans and Military Waterfowl Days, veterans, as defined in 38 USC 101, and members of the Armed Forces on active duty, including members of the National Guard and Reserves on active duty other than for training, with valid credentials may hunt on game lands and impoundments not designated as permit-only areas.</w:t>
      </w:r>
    </w:p>
    <w:p w14:paraId="381F9442" w14:textId="77777777" w:rsidR="00AA0BE3" w:rsidRPr="00C77414" w:rsidRDefault="00AA0BE3" w:rsidP="00C77414">
      <w:pPr>
        <w:pStyle w:val="Paragraph"/>
      </w:pPr>
      <w:r w:rsidRPr="00C77414">
        <w:t>(n)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2E877621" w14:textId="77777777" w:rsidR="00AA0BE3" w:rsidRPr="00C77414" w:rsidRDefault="00AA0BE3" w:rsidP="00C77414">
      <w:pPr>
        <w:pStyle w:val="Paragraph"/>
      </w:pPr>
      <w:r w:rsidRPr="00C77414">
        <w:t>(o)  As used in this Rule, horseback riding includes all equine species.</w:t>
      </w:r>
    </w:p>
    <w:p w14:paraId="1DCB94C6" w14:textId="77777777" w:rsidR="00AA0BE3" w:rsidRPr="00C77414" w:rsidRDefault="00AA0BE3" w:rsidP="00C77414">
      <w:pPr>
        <w:pStyle w:val="Paragraph"/>
      </w:pPr>
      <w:r w:rsidRPr="00C77414">
        <w:t>(p)  When waterfowl hunting is authorized in this Rule on Christmas and New Years' Day and those days fall on Sundays, the open waterfowl hunting day shall be the following day.</w:t>
      </w:r>
    </w:p>
    <w:p w14:paraId="26174008" w14:textId="77777777" w:rsidR="00AA0BE3" w:rsidRPr="00C77414" w:rsidRDefault="00AA0BE3" w:rsidP="00C77414">
      <w:pPr>
        <w:pStyle w:val="Base"/>
      </w:pPr>
    </w:p>
    <w:p w14:paraId="65002D0C" w14:textId="77777777" w:rsidR="00AA0BE3" w:rsidRPr="00C77414" w:rsidRDefault="00AA0BE3" w:rsidP="00C77414">
      <w:pPr>
        <w:pStyle w:val="History"/>
      </w:pPr>
      <w:r w:rsidRPr="00C77414">
        <w:t>History Note:</w:t>
      </w:r>
      <w:r w:rsidRPr="00C77414">
        <w:tab/>
        <w:t>Authority G.S. 113-134; 113-264; 113-291.2; 113-291.5; 113-296; 113-305;</w:t>
      </w:r>
    </w:p>
    <w:p w14:paraId="52CD23C3" w14:textId="77777777" w:rsidR="00AA0BE3" w:rsidRPr="00C77414" w:rsidRDefault="00AA0BE3" w:rsidP="00C77414">
      <w:pPr>
        <w:pStyle w:val="HistoryAfter"/>
      </w:pPr>
      <w:r w:rsidRPr="00C77414">
        <w:t>Eff. February 1, 1976;</w:t>
      </w:r>
    </w:p>
    <w:p w14:paraId="22E1DA17" w14:textId="77777777" w:rsidR="00AA0BE3" w:rsidRPr="00C77414" w:rsidRDefault="00AA0BE3" w:rsidP="00C77414">
      <w:pPr>
        <w:pStyle w:val="HistoryAfter"/>
      </w:pPr>
      <w:r w:rsidRPr="00C77414">
        <w:t>Temporary Amendment Eff. October 3, 1991;</w:t>
      </w:r>
    </w:p>
    <w:p w14:paraId="4D786D8F" w14:textId="77777777" w:rsidR="00AA0BE3" w:rsidRPr="00C77414" w:rsidRDefault="00AA0BE3" w:rsidP="00C77414">
      <w:pPr>
        <w:pStyle w:val="HistoryAfter"/>
      </w:pPr>
      <w:r w:rsidRPr="00C77414">
        <w:t>Amended Eff. July 1, 1998; July 1, 1997; July 1, 1996; September 1, 1995; July 1, 1995; September 1, 1994; July 1, 1994;</w:t>
      </w:r>
    </w:p>
    <w:p w14:paraId="200FF28C" w14:textId="77777777" w:rsidR="00AA0BE3" w:rsidRPr="00C77414" w:rsidRDefault="00AA0BE3" w:rsidP="00C77414">
      <w:pPr>
        <w:pStyle w:val="HistoryAfter"/>
      </w:pPr>
      <w:r w:rsidRPr="00C77414">
        <w:lastRenderedPageBreak/>
        <w:t>Temporary Amendment Eff. October 1, 1999; July 1, 1999;</w:t>
      </w:r>
    </w:p>
    <w:p w14:paraId="1ED8B868" w14:textId="77777777" w:rsidR="00AA0BE3" w:rsidRPr="00C77414" w:rsidRDefault="00AA0BE3" w:rsidP="00C77414">
      <w:pPr>
        <w:pStyle w:val="HistoryAfter"/>
      </w:pPr>
      <w:r w:rsidRPr="00C77414">
        <w:t>Amended Eff. July 1, 2000;</w:t>
      </w:r>
    </w:p>
    <w:p w14:paraId="7B27358F" w14:textId="77777777" w:rsidR="00AA0BE3" w:rsidRPr="00C77414" w:rsidRDefault="00AA0BE3" w:rsidP="00C77414">
      <w:pPr>
        <w:pStyle w:val="HistoryAfter"/>
      </w:pPr>
      <w:r w:rsidRPr="00C77414">
        <w:t>Temporary Amendment Eff. July 1, 2002; July 1, 2001;</w:t>
      </w:r>
    </w:p>
    <w:p w14:paraId="2A3EAF9A" w14:textId="77777777" w:rsidR="00AA0BE3" w:rsidRPr="00C77414" w:rsidRDefault="00AA0BE3" w:rsidP="00C77414">
      <w:pPr>
        <w:pStyle w:val="HistoryAfter"/>
      </w:pPr>
      <w:r w:rsidRPr="00C77414">
        <w:t>Amended Eff. August 1, 2002 (approved by RRC on 06/21/01 and 04/18/02);</w:t>
      </w:r>
    </w:p>
    <w:p w14:paraId="41E37C24" w14:textId="77777777" w:rsidR="00AA0BE3" w:rsidRPr="00C77414" w:rsidRDefault="00AA0BE3" w:rsidP="00C77414">
      <w:pPr>
        <w:pStyle w:val="HistoryAfter"/>
      </w:pPr>
      <w:r w:rsidRPr="00C77414">
        <w:t>Temporary Amendment Eff. June 1, 2003;</w:t>
      </w:r>
    </w:p>
    <w:p w14:paraId="4F1E38B5" w14:textId="77777777" w:rsidR="00AA0BE3" w:rsidRPr="00C77414" w:rsidRDefault="00AA0BE3" w:rsidP="00C77414">
      <w:pPr>
        <w:pStyle w:val="HistoryAfter"/>
      </w:pPr>
      <w:r w:rsidRPr="00C77414">
        <w:t>Amended Eff. June 1, 2004 (this replaces the amendment approved by RRC on July 17, 2003);</w:t>
      </w:r>
    </w:p>
    <w:p w14:paraId="55726A78" w14:textId="77777777" w:rsidR="00AA0BE3" w:rsidRPr="00C77414" w:rsidRDefault="00AA0BE3" w:rsidP="00C77414">
      <w:pPr>
        <w:pStyle w:val="HistoryAfter"/>
      </w:pPr>
      <w:r w:rsidRPr="00C77414">
        <w:t xml:space="preserve">Amended Eff. August 1, 2018; August 1, 2017; </w:t>
      </w:r>
      <w:r w:rsidRPr="00C77414">
        <w:rPr>
          <w:iCs/>
        </w:rPr>
        <w:t xml:space="preserve">August 1, 2016; </w:t>
      </w:r>
      <w:r w:rsidRPr="00C77414">
        <w:t xml:space="preserve">May 1, 2015; August 1, 2014; January 1, 2013; August 1, 2012; </w:t>
      </w:r>
      <w:r w:rsidRPr="00C77414">
        <w:t>August 1, 2011; August 1, 2010; May 1, 2009; May 1, 2008; May 1, 2007; October 1, 2006; August 1, 2006; May 1, 2006; February 1, 2006; June 1, 2005; October 1, 2004;</w:t>
      </w:r>
    </w:p>
    <w:p w14:paraId="216B5AF5" w14:textId="77777777" w:rsidR="00AA0BE3" w:rsidRPr="00C77414" w:rsidRDefault="00AA0BE3" w:rsidP="00C77414">
      <w:pPr>
        <w:pStyle w:val="HistoryAfter"/>
      </w:pPr>
      <w:r w:rsidRPr="00C77414">
        <w:t>Temporary Amendment Eff. August 1, 2018;</w:t>
      </w:r>
    </w:p>
    <w:p w14:paraId="2E8D28EB" w14:textId="77777777" w:rsidR="00AA0BE3" w:rsidRPr="00C77414" w:rsidRDefault="00AA0BE3" w:rsidP="00C77414">
      <w:pPr>
        <w:pStyle w:val="HistoryAfter"/>
      </w:pPr>
      <w:r w:rsidRPr="00C77414">
        <w:t xml:space="preserve">Amended Eff. </w:t>
      </w:r>
      <w:r w:rsidRPr="00C77414">
        <w:rPr>
          <w:iCs/>
        </w:rPr>
        <w:t>August 1, 2020;</w:t>
      </w:r>
      <w:r w:rsidRPr="00C77414">
        <w:t xml:space="preserve"> August 1, 2019;</w:t>
      </w:r>
    </w:p>
    <w:p w14:paraId="786796E2" w14:textId="77777777" w:rsidR="00AA0BE3" w:rsidRPr="00A86808" w:rsidRDefault="00AA0BE3" w:rsidP="00C77414">
      <w:pPr>
        <w:pStyle w:val="HistoryAfter"/>
      </w:pPr>
      <w:r w:rsidRPr="00A86808">
        <w:t xml:space="preserve">Temporary Amendment Eff. September 25, </w:t>
      </w:r>
      <w:proofErr w:type="gramStart"/>
      <w:r w:rsidRPr="00A86808">
        <w:t>2020;</w:t>
      </w:r>
      <w:proofErr w:type="gramEnd"/>
    </w:p>
    <w:p w14:paraId="3914624D" w14:textId="77777777" w:rsidR="00AA0BE3" w:rsidRPr="00A86808" w:rsidRDefault="00AA0BE3" w:rsidP="00C77414">
      <w:pPr>
        <w:pStyle w:val="HistoryAfter"/>
      </w:pPr>
      <w:r w:rsidRPr="00A86808">
        <w:t>Temporary Amendment Eff. August 1, 2021.</w:t>
      </w:r>
    </w:p>
    <w:p w14:paraId="6C8A2F10" w14:textId="77777777" w:rsidR="00D52FD0" w:rsidRPr="00A86808"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1D2F5798" w14:textId="77777777" w:rsidR="00D52FD0" w:rsidRDefault="00D52FD0" w:rsidP="00D52FD0">
      <w:pPr>
        <w:rPr>
          <w:kern w:val="0"/>
        </w:rPr>
        <w:sectPr w:rsidR="00D52FD0">
          <w:headerReference w:type="default" r:id="rId46"/>
          <w:footerReference w:type="default" r:id="rId47"/>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212797EC"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0462F3">
              <w:rPr>
                <w:i/>
                <w:iCs/>
              </w:rPr>
              <w:t>June 17</w:t>
            </w:r>
            <w:r w:rsidR="00F84D63">
              <w:rPr>
                <w:i/>
                <w:iCs/>
              </w:rPr>
              <w:t xml:space="preserve">, </w:t>
            </w:r>
            <w:proofErr w:type="gramStart"/>
            <w:r w:rsidR="00F84D63">
              <w:rPr>
                <w:i/>
                <w:iCs/>
              </w:rPr>
              <w:t>20</w:t>
            </w:r>
            <w:r w:rsidR="00D3050B">
              <w:rPr>
                <w:i/>
                <w:iCs/>
              </w:rPr>
              <w:t>2</w:t>
            </w:r>
            <w:r w:rsidR="00F46698">
              <w:rPr>
                <w:i/>
                <w:iCs/>
              </w:rPr>
              <w:t>1</w:t>
            </w:r>
            <w:proofErr w:type="gramEnd"/>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0E5F5AD4" w14:textId="77777777" w:rsidR="0072402C" w:rsidRDefault="0072402C" w:rsidP="00AF2B36">
      <w:pPr>
        <w:jc w:val="center"/>
        <w:rPr>
          <w:rFonts w:ascii="Arial" w:hAnsi="Arial" w:cs="Arial"/>
          <w:b/>
          <w:bCs/>
        </w:rPr>
      </w:pPr>
    </w:p>
    <w:p w14:paraId="292F0DF1" w14:textId="2B80FC64"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3A19EA" w:rsidRPr="00AF2B36" w14:paraId="7E1633F9" w14:textId="77777777" w:rsidTr="00482A05">
        <w:tc>
          <w:tcPr>
            <w:tcW w:w="5400" w:type="dxa"/>
            <w:hideMark/>
          </w:tcPr>
          <w:p w14:paraId="035AEDA0" w14:textId="2DAD1885" w:rsidR="003A19EA" w:rsidRPr="00AF2B36" w:rsidRDefault="003A19EA" w:rsidP="003A19EA">
            <w:pPr>
              <w:jc w:val="center"/>
              <w:rPr>
                <w:rFonts w:ascii="Arial" w:hAnsi="Arial" w:cs="Arial"/>
                <w:b/>
              </w:rPr>
            </w:pPr>
            <w:r w:rsidRPr="00AF2B36">
              <w:rPr>
                <w:rFonts w:ascii="Arial" w:hAnsi="Arial" w:cs="Arial"/>
                <w:b/>
              </w:rPr>
              <w:t>Appointed by Senate</w:t>
            </w:r>
          </w:p>
        </w:tc>
        <w:tc>
          <w:tcPr>
            <w:tcW w:w="5400" w:type="dxa"/>
            <w:hideMark/>
          </w:tcPr>
          <w:p w14:paraId="525ABD1F" w14:textId="5ED063CD" w:rsidR="003A19EA" w:rsidRPr="00AF2B36" w:rsidRDefault="003A19EA" w:rsidP="003A19EA">
            <w:pPr>
              <w:jc w:val="center"/>
              <w:rPr>
                <w:rFonts w:ascii="Arial" w:hAnsi="Arial" w:cs="Arial"/>
              </w:rPr>
            </w:pPr>
            <w:r w:rsidRPr="00AF2B36">
              <w:rPr>
                <w:rFonts w:ascii="Arial" w:hAnsi="Arial" w:cs="Arial"/>
                <w:b/>
              </w:rPr>
              <w:t>Appointed by House</w:t>
            </w:r>
          </w:p>
        </w:tc>
      </w:tr>
      <w:tr w:rsidR="003A19EA" w:rsidRPr="00AF2B36" w14:paraId="7500870A" w14:textId="77777777" w:rsidTr="00482A05">
        <w:tc>
          <w:tcPr>
            <w:tcW w:w="5400" w:type="dxa"/>
            <w:hideMark/>
          </w:tcPr>
          <w:p w14:paraId="34D4DA95" w14:textId="1E2FFB7B" w:rsidR="003A19EA" w:rsidRPr="00AF2B36" w:rsidRDefault="003A19EA" w:rsidP="003A19EA">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7AEA923C" w:rsidR="003A19EA" w:rsidRPr="00AF2B36" w:rsidRDefault="003A19EA" w:rsidP="003A19EA">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3A19EA" w:rsidRPr="00AF2B36" w14:paraId="277E786C" w14:textId="77777777" w:rsidTr="00482A05">
        <w:tc>
          <w:tcPr>
            <w:tcW w:w="5400" w:type="dxa"/>
          </w:tcPr>
          <w:p w14:paraId="30498597" w14:textId="515ED4A5" w:rsidR="003A19EA" w:rsidRPr="00AF2B36" w:rsidRDefault="003A19EA" w:rsidP="003A19EA">
            <w:pPr>
              <w:jc w:val="center"/>
              <w:rPr>
                <w:rFonts w:ascii="Arial" w:hAnsi="Arial" w:cs="Arial"/>
              </w:rPr>
            </w:pPr>
            <w:r w:rsidRPr="00AF2B36">
              <w:rPr>
                <w:rFonts w:ascii="Arial" w:hAnsi="Arial" w:cs="Arial"/>
              </w:rPr>
              <w:t>Robert A. Bryan, Jr.</w:t>
            </w:r>
          </w:p>
        </w:tc>
        <w:tc>
          <w:tcPr>
            <w:tcW w:w="5400" w:type="dxa"/>
          </w:tcPr>
          <w:p w14:paraId="0F96CE8C" w14:textId="208FA351" w:rsidR="003A19EA" w:rsidRPr="00AF2B36" w:rsidRDefault="003A19EA" w:rsidP="003A19EA">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3A19EA" w:rsidRPr="00AF2B36" w14:paraId="0185310B" w14:textId="77777777" w:rsidTr="00482A05">
        <w:tc>
          <w:tcPr>
            <w:tcW w:w="5400" w:type="dxa"/>
            <w:hideMark/>
          </w:tcPr>
          <w:p w14:paraId="6052D7D5" w14:textId="77777777" w:rsidR="003A19EA" w:rsidRDefault="003A19EA" w:rsidP="003A19EA">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652EF306" w:rsidR="003A19EA" w:rsidRPr="00AF2B36" w:rsidRDefault="003A19EA" w:rsidP="003A19EA">
            <w:pPr>
              <w:jc w:val="center"/>
              <w:rPr>
                <w:rFonts w:ascii="Arial" w:hAnsi="Arial" w:cs="Arial"/>
              </w:rPr>
            </w:pPr>
            <w:r>
              <w:rPr>
                <w:rFonts w:ascii="Arial" w:hAnsi="Arial" w:cs="Arial"/>
              </w:rPr>
              <w:t>Jeff Hyde</w:t>
            </w:r>
          </w:p>
        </w:tc>
        <w:tc>
          <w:tcPr>
            <w:tcW w:w="5400" w:type="dxa"/>
            <w:hideMark/>
          </w:tcPr>
          <w:p w14:paraId="63FDC366" w14:textId="77777777" w:rsidR="003A19EA" w:rsidRDefault="003A19EA" w:rsidP="003A19EA">
            <w:pPr>
              <w:jc w:val="center"/>
              <w:rPr>
                <w:rFonts w:ascii="Arial" w:hAnsi="Arial" w:cs="Arial"/>
                <w:kern w:val="0"/>
              </w:rPr>
            </w:pPr>
            <w:r w:rsidRPr="00AF2B36">
              <w:rPr>
                <w:rFonts w:ascii="Arial" w:hAnsi="Arial" w:cs="Arial"/>
                <w:kern w:val="0"/>
              </w:rPr>
              <w:t>Paul Powell</w:t>
            </w:r>
          </w:p>
          <w:p w14:paraId="2C4C2DC9" w14:textId="193DFF97" w:rsidR="003A19EA" w:rsidRDefault="003A19EA" w:rsidP="003A19EA">
            <w:pPr>
              <w:jc w:val="center"/>
              <w:rPr>
                <w:rFonts w:ascii="Arial" w:hAnsi="Arial" w:cs="Arial"/>
                <w:kern w:val="0"/>
              </w:rPr>
            </w:pPr>
            <w:r w:rsidRPr="005F0CA0">
              <w:rPr>
                <w:rFonts w:ascii="Arial" w:hAnsi="Arial" w:cs="Arial"/>
                <w:kern w:val="0"/>
              </w:rPr>
              <w:t>Randy Overton</w:t>
            </w:r>
          </w:p>
        </w:tc>
      </w:tr>
      <w:tr w:rsidR="003A19EA" w:rsidRPr="00AF2B36" w14:paraId="297E87B3" w14:textId="77777777" w:rsidTr="00482A05">
        <w:tc>
          <w:tcPr>
            <w:tcW w:w="5400" w:type="dxa"/>
            <w:hideMark/>
          </w:tcPr>
          <w:p w14:paraId="6DB72F3C" w14:textId="10BE425E" w:rsidR="003A19EA" w:rsidRPr="00AF2B36" w:rsidRDefault="003A19EA" w:rsidP="003A19EA">
            <w:pPr>
              <w:jc w:val="center"/>
              <w:rPr>
                <w:rFonts w:ascii="Arial" w:hAnsi="Arial" w:cs="Arial"/>
              </w:rPr>
            </w:pPr>
            <w:r>
              <w:rPr>
                <w:rFonts w:ascii="Arial" w:hAnsi="Arial" w:cs="Arial"/>
                <w:kern w:val="0"/>
              </w:rPr>
              <w:t xml:space="preserve">Robert A. </w:t>
            </w:r>
            <w:proofErr w:type="spellStart"/>
            <w:r>
              <w:rPr>
                <w:rFonts w:ascii="Arial" w:hAnsi="Arial" w:cs="Arial"/>
                <w:kern w:val="0"/>
              </w:rPr>
              <w:t>Rucho</w:t>
            </w:r>
            <w:proofErr w:type="spellEnd"/>
          </w:p>
        </w:tc>
        <w:tc>
          <w:tcPr>
            <w:tcW w:w="5400" w:type="dxa"/>
            <w:hideMark/>
          </w:tcPr>
          <w:p w14:paraId="279C1280" w14:textId="39BF2078" w:rsidR="003A19EA" w:rsidRPr="00AF2B36" w:rsidRDefault="00890B12" w:rsidP="003A19EA">
            <w:pPr>
              <w:jc w:val="center"/>
              <w:rPr>
                <w:rFonts w:ascii="Arial" w:hAnsi="Arial" w:cs="Arial"/>
                <w:kern w:val="0"/>
              </w:rPr>
            </w:pPr>
            <w:r>
              <w:rPr>
                <w:rFonts w:ascii="Arial" w:hAnsi="Arial" w:cs="Arial"/>
                <w:kern w:val="0"/>
              </w:rPr>
              <w:t>Barbara A. Jackson</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3F4677EC" w14:textId="4CBF1B5B" w:rsidR="00BB570F" w:rsidRDefault="00BB570F" w:rsidP="00BB570F">
      <w:pPr>
        <w:tabs>
          <w:tab w:val="left" w:pos="3600"/>
          <w:tab w:val="right" w:pos="7380"/>
        </w:tabs>
        <w:jc w:val="left"/>
        <w:rPr>
          <w:rFonts w:ascii="Arial" w:hAnsi="Arial" w:cs="Arial"/>
        </w:rPr>
      </w:pPr>
      <w:r>
        <w:rPr>
          <w:rFonts w:ascii="Arial" w:hAnsi="Arial" w:cs="Arial"/>
        </w:rPr>
        <w:tab/>
        <w:t xml:space="preserve">    July 15, 2021</w:t>
      </w:r>
      <w:r>
        <w:rPr>
          <w:rFonts w:ascii="Arial" w:hAnsi="Arial" w:cs="Arial"/>
        </w:rPr>
        <w:tab/>
        <w:t>August 19, 2021</w:t>
      </w:r>
    </w:p>
    <w:p w14:paraId="0D736B29" w14:textId="2351367A" w:rsidR="00BB570F" w:rsidRPr="00AF2B36" w:rsidRDefault="00BB570F" w:rsidP="00BB570F">
      <w:pPr>
        <w:tabs>
          <w:tab w:val="left" w:pos="3600"/>
          <w:tab w:val="right" w:pos="7380"/>
        </w:tabs>
        <w:jc w:val="left"/>
        <w:rPr>
          <w:rFonts w:ascii="Arial" w:hAnsi="Arial" w:cs="Arial"/>
        </w:rPr>
      </w:pPr>
      <w:r>
        <w:rPr>
          <w:rFonts w:ascii="Arial" w:hAnsi="Arial" w:cs="Arial"/>
        </w:rPr>
        <w:tab/>
        <w:t xml:space="preserve">September 16, </w:t>
      </w:r>
      <w:proofErr w:type="gramStart"/>
      <w:r>
        <w:rPr>
          <w:rFonts w:ascii="Arial" w:hAnsi="Arial" w:cs="Arial"/>
        </w:rPr>
        <w:t>2021</w:t>
      </w:r>
      <w:proofErr w:type="gramEnd"/>
      <w:r>
        <w:rPr>
          <w:rFonts w:ascii="Arial" w:hAnsi="Arial" w:cs="Arial"/>
        </w:rPr>
        <w:tab/>
        <w:t>October 21, 20</w:t>
      </w:r>
      <w:r w:rsidR="004E7419">
        <w:rPr>
          <w:rFonts w:ascii="Arial" w:hAnsi="Arial" w:cs="Arial"/>
        </w:rPr>
        <w:t>2</w:t>
      </w:r>
      <w:r>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8"/>
          <w:footerReference w:type="default" r:id="rId49"/>
          <w:pgSz w:w="12240" w:h="15840"/>
          <w:pgMar w:top="360" w:right="720" w:bottom="360" w:left="720" w:header="360" w:footer="360" w:gutter="0"/>
          <w:cols w:space="720"/>
        </w:sectPr>
      </w:pPr>
    </w:p>
    <w:p w14:paraId="7F283F52" w14:textId="77777777" w:rsidR="000462F3" w:rsidRPr="00B33BFB" w:rsidRDefault="000462F3" w:rsidP="00492E75">
      <w:pPr>
        <w:pStyle w:val="Paragraph"/>
        <w:jc w:val="center"/>
        <w:rPr>
          <w:rFonts w:ascii="Arial" w:hAnsi="Arial" w:cs="Arial"/>
          <w:b/>
          <w:color w:val="000000" w:themeColor="text1"/>
        </w:rPr>
      </w:pPr>
      <w:r w:rsidRPr="00B33BFB">
        <w:rPr>
          <w:rFonts w:ascii="Arial" w:hAnsi="Arial" w:cs="Arial"/>
          <w:b/>
          <w:color w:val="000000" w:themeColor="text1"/>
        </w:rPr>
        <w:t>RULES REVIEW COMMISSION MEETING</w:t>
      </w:r>
    </w:p>
    <w:p w14:paraId="46121889" w14:textId="77777777" w:rsidR="000462F3" w:rsidRPr="00B33BFB" w:rsidRDefault="000462F3" w:rsidP="00492E75">
      <w:pPr>
        <w:pStyle w:val="Paragraph"/>
        <w:jc w:val="center"/>
        <w:rPr>
          <w:rFonts w:ascii="Arial" w:hAnsi="Arial" w:cs="Arial"/>
          <w:b/>
          <w:color w:val="000000" w:themeColor="text1"/>
        </w:rPr>
      </w:pPr>
      <w:r w:rsidRPr="00B33BFB">
        <w:rPr>
          <w:rFonts w:ascii="Arial" w:hAnsi="Arial" w:cs="Arial"/>
          <w:b/>
          <w:color w:val="000000" w:themeColor="text1"/>
        </w:rPr>
        <w:t>MINUTES</w:t>
      </w:r>
    </w:p>
    <w:p w14:paraId="3F442167" w14:textId="77777777" w:rsidR="000462F3" w:rsidRPr="00B33BFB" w:rsidRDefault="000462F3" w:rsidP="00492E75">
      <w:pPr>
        <w:pStyle w:val="Paragraph"/>
        <w:jc w:val="center"/>
        <w:rPr>
          <w:rFonts w:ascii="Arial" w:hAnsi="Arial" w:cs="Arial"/>
          <w:b/>
          <w:i/>
          <w:color w:val="000000" w:themeColor="text1"/>
          <w:u w:val="single"/>
        </w:rPr>
      </w:pPr>
      <w:r w:rsidRPr="00B33BFB">
        <w:rPr>
          <w:rFonts w:ascii="Arial" w:hAnsi="Arial" w:cs="Arial"/>
          <w:b/>
          <w:i/>
          <w:color w:val="000000" w:themeColor="text1"/>
          <w:u w:val="single"/>
        </w:rPr>
        <w:t>June 17, 2021</w:t>
      </w:r>
    </w:p>
    <w:p w14:paraId="33C239E5" w14:textId="77777777" w:rsidR="000462F3" w:rsidRPr="00B33BFB" w:rsidRDefault="000462F3" w:rsidP="00492E75">
      <w:pPr>
        <w:pStyle w:val="Base"/>
        <w:rPr>
          <w:rFonts w:ascii="Arial" w:hAnsi="Arial" w:cs="Arial"/>
          <w:color w:val="000000" w:themeColor="text1"/>
          <w:u w:val="single"/>
        </w:rPr>
      </w:pPr>
    </w:p>
    <w:p w14:paraId="3D33D8FD" w14:textId="77777777" w:rsidR="000462F3" w:rsidRPr="00B33BFB" w:rsidRDefault="000462F3" w:rsidP="00B54F6A">
      <w:pPr>
        <w:pStyle w:val="Base"/>
        <w:rPr>
          <w:rFonts w:ascii="Arial" w:hAnsi="Arial" w:cs="Arial"/>
          <w:snapToGrid w:val="0"/>
          <w:color w:val="000000" w:themeColor="text1"/>
        </w:rPr>
      </w:pPr>
      <w:r w:rsidRPr="00B33BFB">
        <w:rPr>
          <w:rFonts w:ascii="Arial" w:hAnsi="Arial" w:cs="Arial"/>
          <w:snapToGrid w:val="0"/>
          <w:color w:val="000000" w:themeColor="text1"/>
        </w:rPr>
        <w:t>The Rules Review Commission met on Thursday, June 17, 2021, in the Commission Room at 1711 New Hope Church Road, Raleigh, North Carolina, and via WebEx. The Commissioners held a WebEx meeting in accordance with the provisions of G.S. 143-318.13.</w:t>
      </w:r>
      <w:r w:rsidRPr="00B33BFB">
        <w:rPr>
          <w:rFonts w:ascii="Arial" w:hAnsi="Arial" w:cs="Arial"/>
          <w:snapToGrid w:val="0"/>
          <w:color w:val="000000" w:themeColor="text1"/>
          <w:u w:val="single"/>
        </w:rPr>
        <w:t xml:space="preserve"> </w:t>
      </w:r>
      <w:r w:rsidRPr="00B33BFB">
        <w:rPr>
          <w:rFonts w:ascii="Arial" w:hAnsi="Arial" w:cs="Arial"/>
          <w:snapToGrid w:val="0"/>
          <w:color w:val="000000" w:themeColor="text1"/>
        </w:rPr>
        <w:t xml:space="preserve"> </w:t>
      </w:r>
    </w:p>
    <w:p w14:paraId="091830BD" w14:textId="77777777" w:rsidR="000462F3" w:rsidRPr="00B33BFB" w:rsidRDefault="000462F3" w:rsidP="00B54F6A">
      <w:pPr>
        <w:pStyle w:val="Base"/>
        <w:rPr>
          <w:rFonts w:ascii="Arial" w:hAnsi="Arial" w:cs="Arial"/>
          <w:snapToGrid w:val="0"/>
          <w:color w:val="000000" w:themeColor="text1"/>
        </w:rPr>
      </w:pPr>
    </w:p>
    <w:p w14:paraId="00127970" w14:textId="3DA9FCA9" w:rsidR="000462F3" w:rsidRPr="00B33BFB" w:rsidRDefault="000462F3" w:rsidP="0057768C">
      <w:pPr>
        <w:pStyle w:val="Base"/>
        <w:rPr>
          <w:rFonts w:ascii="Arial" w:hAnsi="Arial" w:cs="Arial"/>
          <w:snapToGrid w:val="0"/>
          <w:color w:val="000000" w:themeColor="text1"/>
        </w:rPr>
      </w:pPr>
      <w:r>
        <w:rPr>
          <w:rFonts w:ascii="Arial" w:hAnsi="Arial" w:cs="Arial"/>
          <w:noProof/>
          <w:color w:val="000000" w:themeColor="text1"/>
        </w:rPr>
        <mc:AlternateContent>
          <mc:Choice Requires="wps">
            <w:drawing>
              <wp:anchor distT="0" distB="0" distL="114300" distR="114300" simplePos="0" relativeHeight="251660288" behindDoc="1" locked="0" layoutInCell="1" allowOverlap="1" wp14:anchorId="1D8C38FC" wp14:editId="4C31C4EF">
                <wp:simplePos x="0" y="0"/>
                <wp:positionH relativeFrom="column">
                  <wp:posOffset>1545590</wp:posOffset>
                </wp:positionH>
                <wp:positionV relativeFrom="paragraph">
                  <wp:posOffset>303530</wp:posOffset>
                </wp:positionV>
                <wp:extent cx="4123418" cy="169374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30022">
                          <a:off x="0" y="0"/>
                          <a:ext cx="4123418" cy="169374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3B7216E8"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1D8C38FC" id="_x0000_t202" coordsize="21600,21600" o:spt="202" path="m,l,21600r21600,l21600,xe">
                <v:stroke joinstyle="miter"/>
                <v:path gradientshapeok="t" o:connecttype="rect"/>
              </v:shapetype>
              <v:shape id="Text Box 24" o:spid="_x0000_s1026" type="#_x0000_t202" style="position:absolute;left:0;text-align:left;margin-left:121.7pt;margin-top:23.9pt;width:324.7pt;height:133.35pt;rotation:-138715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" filled="f" stroked="f" strokecolor="#969696">
                <v:stroke joinstyle="round"/>
                <o:lock v:ext="edit" shapetype="t"/>
                <v:textbox>
                  <w:txbxContent>
                    <w:p w14:paraId="3B7216E8"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r w:rsidRPr="00B33BFB">
        <w:rPr>
          <w:rFonts w:ascii="Arial" w:hAnsi="Arial" w:cs="Arial"/>
          <w:snapToGrid w:val="0"/>
          <w:color w:val="000000" w:themeColor="text1"/>
        </w:rPr>
        <w:t xml:space="preserve">Commissioners Barbara Jackson and Bob </w:t>
      </w:r>
      <w:proofErr w:type="spellStart"/>
      <w:r w:rsidRPr="00B33BFB">
        <w:rPr>
          <w:rFonts w:ascii="Arial" w:hAnsi="Arial" w:cs="Arial"/>
          <w:snapToGrid w:val="0"/>
          <w:color w:val="000000" w:themeColor="text1"/>
        </w:rPr>
        <w:t>Rucho</w:t>
      </w:r>
      <w:proofErr w:type="spellEnd"/>
      <w:r w:rsidRPr="00B33BFB">
        <w:rPr>
          <w:rFonts w:ascii="Arial" w:hAnsi="Arial" w:cs="Arial"/>
          <w:snapToGrid w:val="0"/>
          <w:color w:val="000000" w:themeColor="text1"/>
        </w:rPr>
        <w:t xml:space="preserve"> were present in the Commission Room.  </w:t>
      </w:r>
      <w:bookmarkStart w:id="7" w:name="_Hlk38882118"/>
      <w:r w:rsidRPr="00B33BFB">
        <w:rPr>
          <w:rFonts w:ascii="Arial" w:hAnsi="Arial" w:cs="Arial"/>
          <w:snapToGrid w:val="0"/>
          <w:color w:val="000000" w:themeColor="text1"/>
        </w:rPr>
        <w:t xml:space="preserve">Commissioners present via </w:t>
      </w:r>
      <w:bookmarkEnd w:id="7"/>
      <w:r w:rsidRPr="00B33BFB">
        <w:rPr>
          <w:rFonts w:ascii="Arial" w:hAnsi="Arial" w:cs="Arial"/>
          <w:snapToGrid w:val="0"/>
          <w:color w:val="000000" w:themeColor="text1"/>
        </w:rPr>
        <w:t xml:space="preserve">WebEx were Andrew Atkins, Bobby Bryan, Anna Baird Choi, Margaret </w:t>
      </w:r>
      <w:proofErr w:type="spellStart"/>
      <w:r w:rsidRPr="00B33BFB">
        <w:rPr>
          <w:rFonts w:ascii="Arial" w:hAnsi="Arial" w:cs="Arial"/>
          <w:snapToGrid w:val="0"/>
          <w:color w:val="000000" w:themeColor="text1"/>
        </w:rPr>
        <w:t>Currin</w:t>
      </w:r>
      <w:proofErr w:type="spellEnd"/>
      <w:r w:rsidRPr="00B33BFB">
        <w:rPr>
          <w:rFonts w:ascii="Arial" w:hAnsi="Arial" w:cs="Arial"/>
          <w:snapToGrid w:val="0"/>
          <w:color w:val="000000" w:themeColor="text1"/>
        </w:rPr>
        <w:t>, Jeanette Doran, Jeff Hyde, and Randy Overton.</w:t>
      </w:r>
    </w:p>
    <w:p w14:paraId="5FC968B2" w14:textId="77777777" w:rsidR="000462F3" w:rsidRPr="00B33BFB" w:rsidRDefault="000462F3" w:rsidP="007A2EB1">
      <w:pPr>
        <w:rPr>
          <w:rFonts w:ascii="Arial" w:hAnsi="Arial" w:cs="Arial"/>
          <w:snapToGrid w:val="0"/>
          <w:color w:val="000000" w:themeColor="text1"/>
        </w:rPr>
      </w:pPr>
    </w:p>
    <w:p w14:paraId="4CC2588B" w14:textId="40C3E266" w:rsidR="000462F3" w:rsidRPr="00B33BFB" w:rsidRDefault="000462F3" w:rsidP="008A6B6C">
      <w:pPr>
        <w:rPr>
          <w:rFonts w:ascii="Arial" w:hAnsi="Arial" w:cs="Arial"/>
          <w:snapToGrid w:val="0"/>
          <w:color w:val="000000" w:themeColor="text1"/>
        </w:rPr>
      </w:pPr>
      <w:r w:rsidRPr="00B33BFB">
        <w:rPr>
          <w:rFonts w:ascii="Arial" w:hAnsi="Arial" w:cs="Arial"/>
          <w:snapToGrid w:val="0"/>
          <w:color w:val="000000" w:themeColor="text1"/>
        </w:rPr>
        <w:t>Staff members present were Julie Brincefield and Commission Counsel Amanda Reeder. Staff members Alex Burgos, and Commission Counsel Amber May and Ashley Snyder were present via WebEx.</w:t>
      </w:r>
    </w:p>
    <w:p w14:paraId="0AA179C8" w14:textId="77777777" w:rsidR="000462F3" w:rsidRDefault="000462F3" w:rsidP="0057768C">
      <w:pPr>
        <w:rPr>
          <w:rFonts w:ascii="Arial" w:hAnsi="Arial" w:cs="Arial"/>
          <w:color w:val="000000" w:themeColor="text1"/>
        </w:rPr>
      </w:pPr>
    </w:p>
    <w:p w14:paraId="56CBB8D7" w14:textId="06FBF2E2" w:rsidR="000462F3" w:rsidRPr="00B33BFB" w:rsidRDefault="000462F3" w:rsidP="0057768C">
      <w:pPr>
        <w:rPr>
          <w:rFonts w:ascii="Arial" w:hAnsi="Arial" w:cs="Arial"/>
          <w:color w:val="000000" w:themeColor="text1"/>
        </w:rPr>
      </w:pPr>
      <w:r w:rsidRPr="00B33BFB">
        <w:rPr>
          <w:rFonts w:ascii="Arial" w:hAnsi="Arial" w:cs="Arial"/>
          <w:color w:val="000000" w:themeColor="text1"/>
        </w:rPr>
        <w:t>The meeting was called to order at 9:01 a.m. with Chair Doran presiding.</w:t>
      </w:r>
    </w:p>
    <w:p w14:paraId="27ACEAB4" w14:textId="77777777" w:rsidR="000462F3" w:rsidRDefault="000462F3" w:rsidP="00AE75E1">
      <w:pPr>
        <w:rPr>
          <w:rFonts w:ascii="Arial" w:hAnsi="Arial" w:cs="Arial"/>
          <w:color w:val="000000" w:themeColor="text1"/>
        </w:rPr>
      </w:pPr>
    </w:p>
    <w:p w14:paraId="607F02F8" w14:textId="6FC9B18A" w:rsidR="000462F3" w:rsidRPr="00B33BFB" w:rsidRDefault="000462F3" w:rsidP="00AE75E1">
      <w:pPr>
        <w:rPr>
          <w:rFonts w:ascii="Arial" w:hAnsi="Arial"/>
          <w:b/>
          <w:bCs/>
          <w:color w:val="000000" w:themeColor="text1"/>
        </w:rPr>
      </w:pPr>
      <w:r w:rsidRPr="00B33BFB">
        <w:rPr>
          <w:rFonts w:ascii="Arial" w:hAnsi="Arial" w:cs="Arial"/>
          <w:color w:val="000000" w:themeColor="text1"/>
        </w:rPr>
        <w:t>The Chair read into the record the statement of economic interest for Barbara Jackson, which stated there was no actual conflict of interest,</w:t>
      </w:r>
      <w:r w:rsidRPr="00B33BFB">
        <w:rPr>
          <w:rFonts w:ascii="Arial" w:hAnsi="Arial"/>
          <w:b/>
          <w:bCs/>
          <w:color w:val="000000" w:themeColor="text1"/>
        </w:rPr>
        <w:t xml:space="preserve"> </w:t>
      </w:r>
      <w:r w:rsidRPr="00B33BFB">
        <w:rPr>
          <w:rFonts w:ascii="Arial" w:hAnsi="Arial"/>
          <w:color w:val="000000" w:themeColor="text1"/>
        </w:rPr>
        <w:t>but found the potential for a conflict of interest. The potential conflict identified does not prohibit service on the Commission.</w:t>
      </w:r>
    </w:p>
    <w:p w14:paraId="44516D8A" w14:textId="77777777" w:rsidR="000462F3" w:rsidRDefault="000462F3" w:rsidP="00AE75E1">
      <w:pPr>
        <w:rPr>
          <w:rFonts w:ascii="Arial" w:hAnsi="Arial"/>
          <w:color w:val="000000" w:themeColor="text1"/>
        </w:rPr>
      </w:pPr>
    </w:p>
    <w:p w14:paraId="03A1CF65" w14:textId="2FB4C0B3" w:rsidR="000462F3" w:rsidRPr="00B33BFB" w:rsidRDefault="000462F3" w:rsidP="00AE75E1">
      <w:pPr>
        <w:rPr>
          <w:rFonts w:ascii="Arial" w:hAnsi="Arial"/>
          <w:color w:val="000000" w:themeColor="text1"/>
        </w:rPr>
      </w:pPr>
      <w:r w:rsidRPr="00B33BFB">
        <w:rPr>
          <w:rFonts w:ascii="Arial" w:hAnsi="Arial"/>
          <w:color w:val="000000" w:themeColor="text1"/>
        </w:rPr>
        <w:t>Justice Jackson fills the role of a public member on the Commission. She is an attorney/mediator and serves as a board member of the Conservatives for Criminal Justice Reform (CCJR). In addition, her spouse is an Assistant Deputy Commissioner with the North Carolina Department of Labor. Therefore, Justice Jackson has the potential for a conflict of interest and should exercise appropriate caution in the performance of her public duties, should issues involving her clients, CCJR or the North Carolina Department of Labor come before the Commission for official action.</w:t>
      </w:r>
    </w:p>
    <w:p w14:paraId="073EA633" w14:textId="77777777" w:rsidR="000462F3" w:rsidRDefault="000462F3" w:rsidP="0057768C">
      <w:pPr>
        <w:rPr>
          <w:rFonts w:ascii="Arial" w:hAnsi="Arial" w:cs="Arial"/>
          <w:color w:val="000000" w:themeColor="text1"/>
        </w:rPr>
      </w:pPr>
    </w:p>
    <w:p w14:paraId="719E0D5C" w14:textId="02E43129" w:rsidR="000462F3" w:rsidRPr="00B33BFB" w:rsidRDefault="000462F3" w:rsidP="0057768C">
      <w:pPr>
        <w:rPr>
          <w:rFonts w:ascii="Arial" w:hAnsi="Arial" w:cs="Arial"/>
          <w:color w:val="000000" w:themeColor="text1"/>
        </w:rPr>
      </w:pPr>
      <w:r w:rsidRPr="00B33BFB">
        <w:rPr>
          <w:rFonts w:ascii="Arial" w:hAnsi="Arial" w:cs="Arial"/>
          <w:color w:val="000000" w:themeColor="text1"/>
        </w:rPr>
        <w:t>The Chair read the notice required by G.S. 138A-15(e) and reminded the Commission members that they have a duty to avoid conflicts of interest and the appearance of conflicts of interest.</w:t>
      </w:r>
    </w:p>
    <w:p w14:paraId="40032B41" w14:textId="77777777" w:rsidR="000462F3" w:rsidRDefault="000462F3" w:rsidP="0057768C">
      <w:pPr>
        <w:pStyle w:val="Paragraph"/>
        <w:rPr>
          <w:rFonts w:ascii="Arial" w:hAnsi="Arial" w:cs="Arial"/>
          <w:b/>
          <w:color w:val="000000" w:themeColor="text1"/>
          <w:u w:val="single"/>
        </w:rPr>
      </w:pPr>
    </w:p>
    <w:p w14:paraId="5773810D" w14:textId="097A9DC4" w:rsidR="000462F3" w:rsidRPr="00B33BFB" w:rsidRDefault="000462F3" w:rsidP="0057768C">
      <w:pPr>
        <w:pStyle w:val="Paragraph"/>
        <w:rPr>
          <w:rFonts w:ascii="Arial" w:hAnsi="Arial" w:cs="Arial"/>
          <w:b/>
          <w:color w:val="000000" w:themeColor="text1"/>
          <w:u w:val="single"/>
        </w:rPr>
      </w:pPr>
      <w:r w:rsidRPr="00B33BFB">
        <w:rPr>
          <w:rFonts w:ascii="Arial" w:hAnsi="Arial" w:cs="Arial"/>
          <w:b/>
          <w:color w:val="000000" w:themeColor="text1"/>
          <w:u w:val="single"/>
        </w:rPr>
        <w:t>APPROVAL OF MINUTES</w:t>
      </w:r>
    </w:p>
    <w:p w14:paraId="052AA8AB" w14:textId="77777777" w:rsidR="000462F3" w:rsidRPr="00B33BFB" w:rsidRDefault="000462F3" w:rsidP="0057768C">
      <w:pPr>
        <w:pStyle w:val="Paragraph"/>
        <w:rPr>
          <w:rFonts w:ascii="Arial" w:hAnsi="Arial" w:cs="Arial"/>
          <w:color w:val="000000" w:themeColor="text1"/>
        </w:rPr>
      </w:pPr>
      <w:r w:rsidRPr="00B33BFB">
        <w:rPr>
          <w:rFonts w:ascii="Arial" w:hAnsi="Arial" w:cs="Arial"/>
          <w:color w:val="000000" w:themeColor="text1"/>
        </w:rPr>
        <w:t xml:space="preserve">The </w:t>
      </w:r>
      <w:bookmarkStart w:id="8" w:name="_Hlk46214571"/>
      <w:r w:rsidRPr="00B33BFB">
        <w:rPr>
          <w:rFonts w:ascii="Arial" w:hAnsi="Arial" w:cs="Arial"/>
          <w:color w:val="000000" w:themeColor="text1"/>
        </w:rPr>
        <w:t xml:space="preserve">Chair </w:t>
      </w:r>
      <w:bookmarkEnd w:id="8"/>
      <w:r w:rsidRPr="00B33BFB">
        <w:rPr>
          <w:rFonts w:ascii="Arial" w:hAnsi="Arial" w:cs="Arial"/>
          <w:color w:val="000000" w:themeColor="text1"/>
        </w:rPr>
        <w:t xml:space="preserve">asked for any discussion, comments, or corrections concerning the minutes of the May 20, </w:t>
      </w:r>
      <w:proofErr w:type="gramStart"/>
      <w:r w:rsidRPr="00B33BFB">
        <w:rPr>
          <w:rFonts w:ascii="Arial" w:hAnsi="Arial" w:cs="Arial"/>
          <w:color w:val="000000" w:themeColor="text1"/>
        </w:rPr>
        <w:t>2021</w:t>
      </w:r>
      <w:proofErr w:type="gramEnd"/>
      <w:r w:rsidRPr="00B33BFB">
        <w:rPr>
          <w:rFonts w:ascii="Arial" w:hAnsi="Arial" w:cs="Arial"/>
          <w:color w:val="000000" w:themeColor="text1"/>
        </w:rPr>
        <w:t xml:space="preserve"> meeting. There were none and the minutes were approved as distributed.</w:t>
      </w:r>
    </w:p>
    <w:p w14:paraId="0AA60840" w14:textId="77777777" w:rsidR="000462F3" w:rsidRPr="00B33BFB" w:rsidRDefault="000462F3" w:rsidP="0057768C">
      <w:pPr>
        <w:pStyle w:val="Paragraph"/>
        <w:rPr>
          <w:rFonts w:ascii="Arial" w:hAnsi="Arial" w:cs="Arial"/>
          <w:bCs/>
          <w:color w:val="000000" w:themeColor="text1"/>
        </w:rPr>
      </w:pPr>
      <w:r w:rsidRPr="00B33BFB">
        <w:rPr>
          <w:rFonts w:ascii="Arial" w:hAnsi="Arial" w:cs="Arial"/>
          <w:bCs/>
          <w:color w:val="000000" w:themeColor="text1"/>
        </w:rPr>
        <w:lastRenderedPageBreak/>
        <w:t xml:space="preserve">Upon the call of the Chair, the minutes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1E9748FB" w14:textId="77777777" w:rsidR="000462F3" w:rsidRPr="00B33BFB" w:rsidRDefault="000462F3" w:rsidP="004371C4">
      <w:pPr>
        <w:pStyle w:val="Paragraph"/>
        <w:rPr>
          <w:rFonts w:ascii="Arial" w:hAnsi="Arial" w:cs="Arial"/>
          <w:bCs/>
          <w:color w:val="000000" w:themeColor="text1"/>
        </w:rPr>
      </w:pPr>
    </w:p>
    <w:p w14:paraId="2CD794D5" w14:textId="77777777" w:rsidR="000462F3" w:rsidRPr="00B33BFB" w:rsidRDefault="000462F3" w:rsidP="004371C4">
      <w:pPr>
        <w:pStyle w:val="Paragraph"/>
        <w:rPr>
          <w:rFonts w:ascii="Arial" w:hAnsi="Arial" w:cs="Arial"/>
          <w:b/>
          <w:color w:val="000000" w:themeColor="text1"/>
          <w:u w:val="single"/>
        </w:rPr>
      </w:pPr>
      <w:r w:rsidRPr="00B33BFB">
        <w:rPr>
          <w:rFonts w:ascii="Arial" w:hAnsi="Arial" w:cs="Arial"/>
          <w:b/>
          <w:color w:val="000000" w:themeColor="text1"/>
          <w:u w:val="single"/>
        </w:rPr>
        <w:t>FOLLOW UP MATTERS</w:t>
      </w:r>
    </w:p>
    <w:p w14:paraId="65758C70" w14:textId="77777777" w:rsidR="000462F3" w:rsidRPr="00B33BFB" w:rsidRDefault="000462F3" w:rsidP="00BF3491">
      <w:pPr>
        <w:rPr>
          <w:rFonts w:ascii="Arial" w:hAnsi="Arial" w:cs="Arial"/>
          <w:bCs/>
          <w:color w:val="000000" w:themeColor="text1"/>
        </w:rPr>
      </w:pPr>
      <w:r w:rsidRPr="00B33BFB">
        <w:rPr>
          <w:rFonts w:ascii="Arial" w:hAnsi="Arial" w:cs="Arial"/>
          <w:b/>
          <w:color w:val="000000" w:themeColor="text1"/>
        </w:rPr>
        <w:t xml:space="preserve">Department of Environmental Quality </w:t>
      </w:r>
    </w:p>
    <w:p w14:paraId="69999574" w14:textId="77777777" w:rsidR="000462F3" w:rsidRPr="00B33BFB" w:rsidRDefault="000462F3" w:rsidP="006174C5">
      <w:pPr>
        <w:rPr>
          <w:rFonts w:ascii="Arial" w:hAnsi="Arial" w:cs="Arial"/>
          <w:bCs/>
          <w:snapToGrid w:val="0"/>
          <w:color w:val="000000" w:themeColor="text1"/>
        </w:rPr>
      </w:pPr>
      <w:r w:rsidRPr="00B33BFB">
        <w:rPr>
          <w:rFonts w:ascii="Arial" w:hAnsi="Arial" w:cs="Arial"/>
          <w:bCs/>
          <w:color w:val="000000" w:themeColor="text1"/>
        </w:rPr>
        <w:t xml:space="preserve">01 NCAC 41D .0101 and .0302 – </w:t>
      </w:r>
      <w:r w:rsidRPr="00B33BFB">
        <w:rPr>
          <w:rFonts w:ascii="Arial" w:hAnsi="Arial" w:cs="Arial"/>
          <w:bCs/>
          <w:snapToGrid w:val="0"/>
          <w:color w:val="000000" w:themeColor="text1"/>
        </w:rPr>
        <w:t xml:space="preserve">Upon the call of the Chair, the rules were approved by roll-call vote, ayes 8, noes 0 as follows: Voting in the affirmative: Andrew Atkins, Bobby Bryan, Anna Baird Choi, Margaret </w:t>
      </w:r>
      <w:proofErr w:type="spellStart"/>
      <w:r w:rsidRPr="00B33BFB">
        <w:rPr>
          <w:rFonts w:ascii="Arial" w:hAnsi="Arial" w:cs="Arial"/>
          <w:bCs/>
          <w:snapToGrid w:val="0"/>
          <w:color w:val="000000" w:themeColor="text1"/>
        </w:rPr>
        <w:t>Currin</w:t>
      </w:r>
      <w:proofErr w:type="spellEnd"/>
      <w:r w:rsidRPr="00B33BFB">
        <w:rPr>
          <w:rFonts w:ascii="Arial" w:hAnsi="Arial" w:cs="Arial"/>
          <w:bCs/>
          <w:snapToGrid w:val="0"/>
          <w:color w:val="000000" w:themeColor="text1"/>
        </w:rPr>
        <w:t xml:space="preserve">, Jeff Hyde, Barbara Jackson, Randy Overton, and Bob </w:t>
      </w:r>
      <w:proofErr w:type="spellStart"/>
      <w:r w:rsidRPr="00B33BFB">
        <w:rPr>
          <w:rFonts w:ascii="Arial" w:hAnsi="Arial" w:cs="Arial"/>
          <w:bCs/>
          <w:snapToGrid w:val="0"/>
          <w:color w:val="000000" w:themeColor="text1"/>
        </w:rPr>
        <w:t>Rucho</w:t>
      </w:r>
      <w:proofErr w:type="spellEnd"/>
      <w:r w:rsidRPr="00B33BFB">
        <w:rPr>
          <w:rFonts w:ascii="Arial" w:hAnsi="Arial" w:cs="Arial"/>
          <w:bCs/>
          <w:snapToGrid w:val="0"/>
          <w:color w:val="000000" w:themeColor="text1"/>
        </w:rPr>
        <w:t xml:space="preserve"> – 8. Voting in the negative: None.  </w:t>
      </w:r>
    </w:p>
    <w:p w14:paraId="1FE8DD61" w14:textId="77777777" w:rsidR="008717B2" w:rsidRDefault="008717B2" w:rsidP="00697AF9">
      <w:pPr>
        <w:pStyle w:val="Paragraph"/>
        <w:rPr>
          <w:rFonts w:ascii="Arial" w:hAnsi="Arial" w:cs="Arial"/>
          <w:b/>
          <w:color w:val="000000" w:themeColor="text1"/>
        </w:rPr>
      </w:pPr>
    </w:p>
    <w:p w14:paraId="44076B24" w14:textId="405BE18E" w:rsidR="000462F3" w:rsidRPr="00B33BFB" w:rsidRDefault="000462F3" w:rsidP="00697AF9">
      <w:pPr>
        <w:pStyle w:val="Paragraph"/>
        <w:rPr>
          <w:rFonts w:ascii="Arial" w:hAnsi="Arial" w:cs="Arial"/>
          <w:b/>
          <w:color w:val="000000" w:themeColor="text1"/>
        </w:rPr>
      </w:pPr>
      <w:r w:rsidRPr="00B33BFB">
        <w:rPr>
          <w:rFonts w:ascii="Arial" w:hAnsi="Arial" w:cs="Arial"/>
          <w:b/>
          <w:color w:val="000000" w:themeColor="text1"/>
        </w:rPr>
        <w:t>Coastal Resources Commission</w:t>
      </w:r>
    </w:p>
    <w:p w14:paraId="6BA62269" w14:textId="77777777" w:rsidR="000462F3" w:rsidRPr="00B33BFB" w:rsidRDefault="000462F3" w:rsidP="00D8419C">
      <w:pPr>
        <w:pStyle w:val="Paragraph"/>
        <w:rPr>
          <w:rFonts w:ascii="Arial" w:hAnsi="Arial" w:cs="Arial"/>
          <w:bCs/>
          <w:color w:val="000000" w:themeColor="text1"/>
        </w:rPr>
      </w:pPr>
      <w:r w:rsidRPr="00B33BFB">
        <w:rPr>
          <w:rFonts w:ascii="Arial" w:hAnsi="Arial" w:cs="Arial"/>
          <w:bCs/>
          <w:color w:val="000000" w:themeColor="text1"/>
        </w:rPr>
        <w:t>15A NCAC 07J .0403, .0404, .0405, .0407, .0410; and 07K .0207 - The agency is addressing the objections from the May meeting. No action was required by the Commission.</w:t>
      </w:r>
    </w:p>
    <w:p w14:paraId="5F830A48" w14:textId="77777777" w:rsidR="000462F3" w:rsidRPr="00B33BFB" w:rsidRDefault="000462F3" w:rsidP="00D8419C">
      <w:pPr>
        <w:pStyle w:val="Paragraph"/>
        <w:rPr>
          <w:rFonts w:ascii="Arial" w:hAnsi="Arial" w:cs="Arial"/>
          <w:bCs/>
          <w:color w:val="000000" w:themeColor="text1"/>
        </w:rPr>
      </w:pPr>
    </w:p>
    <w:p w14:paraId="412E5AFA" w14:textId="77777777" w:rsidR="000462F3" w:rsidRPr="00B33BFB" w:rsidRDefault="000462F3" w:rsidP="00D41B79">
      <w:pPr>
        <w:rPr>
          <w:rFonts w:ascii="Arial" w:hAnsi="Arial" w:cs="Arial"/>
          <w:b/>
          <w:color w:val="000000" w:themeColor="text1"/>
        </w:rPr>
      </w:pPr>
      <w:r w:rsidRPr="00B33BFB">
        <w:rPr>
          <w:rFonts w:ascii="Arial" w:hAnsi="Arial" w:cs="Arial"/>
          <w:b/>
          <w:color w:val="000000" w:themeColor="text1"/>
        </w:rPr>
        <w:t xml:space="preserve">Department of Transportation - Division of Motor Vehicles </w:t>
      </w:r>
    </w:p>
    <w:p w14:paraId="2A64F519" w14:textId="77777777" w:rsidR="000462F3" w:rsidRPr="00B33BFB" w:rsidRDefault="000462F3" w:rsidP="00484E8C">
      <w:pPr>
        <w:rPr>
          <w:rFonts w:ascii="Arial" w:hAnsi="Arial" w:cs="Arial"/>
          <w:bCs/>
          <w:snapToGrid w:val="0"/>
          <w:color w:val="000000" w:themeColor="text1"/>
        </w:rPr>
      </w:pPr>
      <w:r w:rsidRPr="00B33BFB">
        <w:rPr>
          <w:rFonts w:ascii="Arial" w:hAnsi="Arial" w:cs="Arial"/>
          <w:bCs/>
          <w:snapToGrid w:val="0"/>
          <w:color w:val="000000" w:themeColor="text1"/>
        </w:rPr>
        <w:t>Prior to the review of the rules from the Department of Transportation, Commissioner Bryan recused himself and did not participate in any discussion or vote concerning the rules because his family is involved in litigation with the agency.</w:t>
      </w:r>
    </w:p>
    <w:p w14:paraId="7E1B9679" w14:textId="77777777" w:rsidR="000462F3" w:rsidRPr="00B33BFB" w:rsidRDefault="000462F3" w:rsidP="00D41B79">
      <w:pPr>
        <w:rPr>
          <w:rFonts w:ascii="Arial" w:hAnsi="Arial" w:cs="Arial"/>
          <w:b/>
          <w:color w:val="000000" w:themeColor="text1"/>
        </w:rPr>
      </w:pPr>
    </w:p>
    <w:p w14:paraId="03688A5C" w14:textId="77777777" w:rsidR="000462F3" w:rsidRPr="00B33BFB" w:rsidRDefault="000462F3" w:rsidP="0081182E">
      <w:pPr>
        <w:pStyle w:val="Paragraph"/>
        <w:rPr>
          <w:rFonts w:ascii="Arial" w:hAnsi="Arial" w:cs="Arial"/>
          <w:bCs/>
          <w:color w:val="000000" w:themeColor="text1"/>
        </w:rPr>
      </w:pPr>
      <w:r w:rsidRPr="00B33BFB">
        <w:rPr>
          <w:rFonts w:ascii="Arial" w:hAnsi="Arial" w:cs="Arial"/>
          <w:bCs/>
          <w:color w:val="000000" w:themeColor="text1"/>
        </w:rPr>
        <w:t xml:space="preserve">19A NCAC 03C .0232 - Upon the call of the Chair, the rule was approved by roll-call vote, ayes 7, noes 0 as follows: Voting in the affirmative: Andrew Atkins,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7. Voting in the negative: None.  </w:t>
      </w:r>
    </w:p>
    <w:p w14:paraId="5C909C33" w14:textId="06F27840" w:rsidR="000462F3" w:rsidRPr="00B33BFB" w:rsidRDefault="000462F3" w:rsidP="006174C5">
      <w:pPr>
        <w:rPr>
          <w:rFonts w:ascii="Arial" w:hAnsi="Arial" w:cs="Arial"/>
          <w:b/>
          <w:color w:val="000000" w:themeColor="text1"/>
        </w:rPr>
      </w:pPr>
      <w:r>
        <w:rPr>
          <w:rFonts w:ascii="Arial" w:hAnsi="Arial" w:cs="Arial"/>
          <w:b/>
          <w:noProof/>
          <w:color w:val="000000" w:themeColor="text1"/>
        </w:rPr>
        <mc:AlternateContent>
          <mc:Choice Requires="wps">
            <w:drawing>
              <wp:anchor distT="0" distB="0" distL="114300" distR="114300" simplePos="0" relativeHeight="251661312" behindDoc="1" locked="0" layoutInCell="1" allowOverlap="1" wp14:anchorId="7C4E95E6" wp14:editId="374575BC">
                <wp:simplePos x="0" y="0"/>
                <wp:positionH relativeFrom="column">
                  <wp:posOffset>1356995</wp:posOffset>
                </wp:positionH>
                <wp:positionV relativeFrom="paragraph">
                  <wp:posOffset>2540</wp:posOffset>
                </wp:positionV>
                <wp:extent cx="4308761" cy="1504513"/>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660">
                          <a:off x="0" y="0"/>
                          <a:ext cx="4308761" cy="1504513"/>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5B671CAB"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C4E95E6" id="Text Box 25" o:spid="_x0000_s1027" type="#_x0000_t202" style="position:absolute;left:0;text-align:left;margin-left:106.85pt;margin-top:.2pt;width:339.25pt;height:118.45pt;rotation:-1837564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" filled="f" stroked="f" strokecolor="#969696">
                <v:stroke joinstyle="round"/>
                <o:lock v:ext="edit" shapetype="t"/>
                <v:textbox>
                  <w:txbxContent>
                    <w:p w14:paraId="5B671CAB"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v:textbox>
              </v:shape>
            </w:pict>
          </mc:Fallback>
        </mc:AlternateContent>
      </w:r>
    </w:p>
    <w:p w14:paraId="32C533E2" w14:textId="77777777" w:rsidR="000462F3" w:rsidRPr="00B33BFB" w:rsidRDefault="000462F3" w:rsidP="006174C5">
      <w:pPr>
        <w:rPr>
          <w:rFonts w:ascii="Arial" w:hAnsi="Arial" w:cs="Arial"/>
          <w:b/>
          <w:color w:val="000000" w:themeColor="text1"/>
        </w:rPr>
      </w:pPr>
      <w:r w:rsidRPr="00B33BFB">
        <w:rPr>
          <w:rFonts w:ascii="Arial" w:hAnsi="Arial" w:cs="Arial"/>
          <w:b/>
          <w:color w:val="000000" w:themeColor="text1"/>
        </w:rPr>
        <w:t xml:space="preserve">Department of Transportation - Division of Motor Vehicles </w:t>
      </w:r>
    </w:p>
    <w:p w14:paraId="52643965" w14:textId="70D7CA14" w:rsidR="000462F3" w:rsidRPr="00B33BFB" w:rsidRDefault="000462F3" w:rsidP="006174C5">
      <w:pPr>
        <w:rPr>
          <w:rFonts w:ascii="Arial" w:hAnsi="Arial" w:cs="Arial"/>
          <w:bCs/>
          <w:snapToGrid w:val="0"/>
          <w:color w:val="000000" w:themeColor="text1"/>
        </w:rPr>
      </w:pPr>
      <w:r w:rsidRPr="00B33BFB">
        <w:rPr>
          <w:rFonts w:ascii="Arial" w:hAnsi="Arial" w:cs="Arial"/>
          <w:bCs/>
          <w:snapToGrid w:val="0"/>
          <w:color w:val="000000" w:themeColor="text1"/>
        </w:rPr>
        <w:t>Prior to the review of the rules from the Department of Transportation, Commissioner Bryan recused himself and did not participate in any discussion or vote concerning the rules because his family is involved in litigation with the agency.</w:t>
      </w:r>
    </w:p>
    <w:p w14:paraId="69FABECA" w14:textId="77777777" w:rsidR="000462F3" w:rsidRPr="00B33BFB" w:rsidRDefault="000462F3" w:rsidP="00D8419C">
      <w:pPr>
        <w:pStyle w:val="Paragraph"/>
        <w:rPr>
          <w:rFonts w:ascii="Arial" w:hAnsi="Arial" w:cs="Arial"/>
          <w:b/>
          <w:color w:val="000000" w:themeColor="text1"/>
        </w:rPr>
      </w:pPr>
    </w:p>
    <w:p w14:paraId="53764930" w14:textId="3AEBE665" w:rsidR="000462F3" w:rsidRPr="00B33BFB" w:rsidRDefault="000462F3" w:rsidP="006174C5">
      <w:pPr>
        <w:pStyle w:val="Paragraph"/>
        <w:rPr>
          <w:rFonts w:ascii="Arial" w:hAnsi="Arial" w:cs="Arial"/>
          <w:bCs/>
          <w:color w:val="000000" w:themeColor="text1"/>
        </w:rPr>
      </w:pPr>
      <w:r w:rsidRPr="00B33BFB">
        <w:rPr>
          <w:rFonts w:ascii="Arial" w:hAnsi="Arial" w:cs="Arial"/>
          <w:bCs/>
          <w:color w:val="000000" w:themeColor="text1"/>
        </w:rPr>
        <w:t xml:space="preserve">19A NCAC 03F .0201, .0202, .0203; and 03I .0307 - Upon the call of the Chair, the rules were approved by roll-call vote, ayes 7, noes 0 as follows: Voting in the affirmative: Andrew Atkins,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7. Voting in the negative: None.  </w:t>
      </w:r>
    </w:p>
    <w:p w14:paraId="7BE28F4D" w14:textId="77777777" w:rsidR="000462F3" w:rsidRPr="00B33BFB" w:rsidRDefault="000462F3" w:rsidP="00D8419C">
      <w:pPr>
        <w:pStyle w:val="Paragraph"/>
        <w:rPr>
          <w:rFonts w:ascii="Arial" w:hAnsi="Arial" w:cs="Arial"/>
          <w:b/>
          <w:color w:val="000000" w:themeColor="text1"/>
        </w:rPr>
      </w:pPr>
    </w:p>
    <w:p w14:paraId="3DA06726" w14:textId="77777777" w:rsidR="000462F3" w:rsidRPr="00B33BFB" w:rsidRDefault="000462F3" w:rsidP="00D8419C">
      <w:pPr>
        <w:pStyle w:val="Paragraph"/>
        <w:rPr>
          <w:rFonts w:ascii="Arial" w:hAnsi="Arial" w:cs="Arial"/>
          <w:b/>
          <w:color w:val="000000" w:themeColor="text1"/>
        </w:rPr>
      </w:pPr>
      <w:r w:rsidRPr="00B33BFB">
        <w:rPr>
          <w:rFonts w:ascii="Arial" w:hAnsi="Arial" w:cs="Arial"/>
          <w:b/>
          <w:color w:val="000000" w:themeColor="text1"/>
        </w:rPr>
        <w:t>Real Estate Commission</w:t>
      </w:r>
    </w:p>
    <w:p w14:paraId="4DA1DF1E" w14:textId="12E00F29" w:rsidR="000462F3" w:rsidRPr="00B33BFB" w:rsidRDefault="000462F3" w:rsidP="00484E8C">
      <w:pPr>
        <w:pStyle w:val="Paragraph"/>
        <w:rPr>
          <w:rFonts w:ascii="Arial" w:hAnsi="Arial" w:cs="Arial"/>
          <w:bCs/>
          <w:color w:val="000000" w:themeColor="text1"/>
        </w:rPr>
      </w:pPr>
      <w:r w:rsidRPr="00B33BFB">
        <w:rPr>
          <w:rFonts w:ascii="Arial" w:hAnsi="Arial" w:cs="Arial"/>
          <w:bCs/>
          <w:color w:val="000000" w:themeColor="text1"/>
        </w:rPr>
        <w:t xml:space="preserve">21 NCAC 58A .0104, .0105, .0110, .0114, .0120, .0503, .1601, .2202; 58H .0210, and .0303 – </w:t>
      </w:r>
    </w:p>
    <w:p w14:paraId="55F95238" w14:textId="5F4C7023" w:rsidR="000462F3" w:rsidRPr="00B33BFB" w:rsidRDefault="000462F3" w:rsidP="00BB576B">
      <w:pPr>
        <w:pStyle w:val="Paragraph"/>
        <w:rPr>
          <w:rFonts w:ascii="Arial" w:hAnsi="Arial" w:cs="Arial"/>
          <w:bCs/>
          <w:color w:val="000000" w:themeColor="text1"/>
        </w:rPr>
      </w:pPr>
      <w:r w:rsidRPr="00B33BFB">
        <w:rPr>
          <w:rFonts w:ascii="Arial" w:hAnsi="Arial" w:cs="Arial"/>
          <w:bCs/>
          <w:color w:val="000000" w:themeColor="text1"/>
        </w:rPr>
        <w:t>21 NCAC 58A .0104, .1601, and .2202 were withdrawn at the request of the agency. No action was required by the Commission.</w:t>
      </w:r>
    </w:p>
    <w:p w14:paraId="58D423C1" w14:textId="77777777" w:rsidR="000462F3" w:rsidRPr="00B33BFB" w:rsidRDefault="000462F3" w:rsidP="00484E8C">
      <w:pPr>
        <w:pStyle w:val="Paragraph"/>
        <w:rPr>
          <w:rFonts w:ascii="Arial" w:hAnsi="Arial" w:cs="Arial"/>
          <w:bCs/>
          <w:color w:val="000000" w:themeColor="text1"/>
        </w:rPr>
      </w:pPr>
    </w:p>
    <w:p w14:paraId="5D6C9527" w14:textId="77777777" w:rsidR="000462F3" w:rsidRPr="00B33BFB" w:rsidRDefault="000462F3" w:rsidP="00484E8C">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remaining rules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29A2E48B" w14:textId="77777777" w:rsidR="000462F3" w:rsidRPr="00B33BFB" w:rsidRDefault="000462F3" w:rsidP="00484E8C">
      <w:pPr>
        <w:pStyle w:val="Paragraph"/>
        <w:rPr>
          <w:rFonts w:ascii="Arial" w:hAnsi="Arial" w:cs="Arial"/>
          <w:bCs/>
          <w:color w:val="000000" w:themeColor="text1"/>
        </w:rPr>
      </w:pPr>
    </w:p>
    <w:p w14:paraId="69266722" w14:textId="39A52CD6" w:rsidR="000462F3" w:rsidRPr="00B33BFB" w:rsidRDefault="000462F3" w:rsidP="00D06E60">
      <w:pPr>
        <w:rPr>
          <w:rFonts w:ascii="Arial" w:hAnsi="Arial" w:cs="Arial"/>
          <w:b/>
          <w:color w:val="000000" w:themeColor="text1"/>
        </w:rPr>
      </w:pPr>
      <w:r w:rsidRPr="00B33BFB">
        <w:rPr>
          <w:rFonts w:ascii="Arial" w:hAnsi="Arial" w:cs="Arial"/>
          <w:b/>
          <w:color w:val="000000" w:themeColor="text1"/>
        </w:rPr>
        <w:t xml:space="preserve">Board of Environmental Health Specialist Examiners </w:t>
      </w:r>
    </w:p>
    <w:p w14:paraId="014F7DDD" w14:textId="608D9F66" w:rsidR="000462F3" w:rsidRPr="00B33BFB" w:rsidRDefault="000462F3" w:rsidP="00D06E60">
      <w:pPr>
        <w:rPr>
          <w:rFonts w:ascii="Arial" w:hAnsi="Arial" w:cs="Arial"/>
          <w:bCs/>
          <w:color w:val="000000" w:themeColor="text1"/>
        </w:rPr>
      </w:pPr>
      <w:r w:rsidRPr="00B33BFB">
        <w:rPr>
          <w:rFonts w:ascii="Arial" w:hAnsi="Arial" w:cs="Arial"/>
          <w:bCs/>
          <w:color w:val="000000" w:themeColor="text1"/>
        </w:rPr>
        <w:t xml:space="preserve">21 NCAC 62 .0407 and .0411 - Upon the call of the Chair, the rules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619C3A16" w14:textId="59982897" w:rsidR="000462F3" w:rsidRPr="00B33BFB" w:rsidRDefault="000462F3" w:rsidP="00D06E60">
      <w:pPr>
        <w:rPr>
          <w:rFonts w:ascii="Arial" w:hAnsi="Arial" w:cs="Arial"/>
          <w:b/>
          <w:color w:val="000000" w:themeColor="text1"/>
        </w:rPr>
      </w:pPr>
    </w:p>
    <w:p w14:paraId="416D3DAD" w14:textId="77777777" w:rsidR="000462F3" w:rsidRPr="00B33BFB" w:rsidRDefault="000462F3" w:rsidP="00D06E60">
      <w:pPr>
        <w:rPr>
          <w:rFonts w:ascii="Arial" w:hAnsi="Arial" w:cs="Arial"/>
          <w:b/>
          <w:color w:val="000000" w:themeColor="text1"/>
        </w:rPr>
      </w:pPr>
      <w:r w:rsidRPr="00B33BFB">
        <w:rPr>
          <w:rFonts w:ascii="Arial" w:hAnsi="Arial" w:cs="Arial"/>
          <w:b/>
          <w:color w:val="000000" w:themeColor="text1"/>
        </w:rPr>
        <w:t>Building Code Council</w:t>
      </w:r>
    </w:p>
    <w:p w14:paraId="16E3F96E" w14:textId="293E9926" w:rsidR="000462F3" w:rsidRPr="00B33BFB" w:rsidRDefault="000462F3" w:rsidP="00D06E60">
      <w:pPr>
        <w:rPr>
          <w:rFonts w:ascii="Arial" w:hAnsi="Arial" w:cs="Arial"/>
          <w:bCs/>
          <w:color w:val="000000" w:themeColor="text1"/>
        </w:rPr>
      </w:pPr>
      <w:r w:rsidRPr="00B33BFB">
        <w:rPr>
          <w:rFonts w:ascii="Arial" w:hAnsi="Arial" w:cs="Arial"/>
          <w:bCs/>
          <w:color w:val="000000" w:themeColor="text1"/>
        </w:rPr>
        <w:t>Residential Code, N1101.13(R401.2) – Pursuant to G.S. 150B-21.12(d), the rule is being returned upon the written request of the agency.  No further action will be taken by the Commission.</w:t>
      </w:r>
    </w:p>
    <w:p w14:paraId="42E4B3CC" w14:textId="77777777" w:rsidR="000462F3" w:rsidRPr="00B33BFB" w:rsidRDefault="000462F3" w:rsidP="00484E8C">
      <w:pPr>
        <w:rPr>
          <w:rFonts w:ascii="Arial" w:hAnsi="Arial" w:cs="Arial"/>
          <w:bCs/>
          <w:color w:val="000000" w:themeColor="text1"/>
        </w:rPr>
      </w:pPr>
    </w:p>
    <w:p w14:paraId="5AD273D9" w14:textId="77777777" w:rsidR="000462F3" w:rsidRPr="00B33BFB" w:rsidRDefault="000462F3" w:rsidP="0057768C">
      <w:pPr>
        <w:pStyle w:val="Paragraph"/>
        <w:rPr>
          <w:rFonts w:ascii="Arial" w:hAnsi="Arial" w:cs="Arial"/>
          <w:b/>
          <w:color w:val="000000" w:themeColor="text1"/>
          <w:u w:val="single"/>
        </w:rPr>
      </w:pPr>
      <w:bookmarkStart w:id="9" w:name="_Hlk520108877"/>
      <w:r w:rsidRPr="00B33BFB">
        <w:rPr>
          <w:rFonts w:ascii="Arial" w:hAnsi="Arial" w:cs="Arial"/>
          <w:b/>
          <w:color w:val="000000" w:themeColor="text1"/>
          <w:u w:val="single"/>
        </w:rPr>
        <w:t>LOG OF FILINGS (PERMANENT RULES)</w:t>
      </w:r>
    </w:p>
    <w:p w14:paraId="56B32465" w14:textId="77777777" w:rsidR="000462F3" w:rsidRPr="00B33BFB" w:rsidRDefault="000462F3" w:rsidP="00DD3206">
      <w:pPr>
        <w:rPr>
          <w:rFonts w:ascii="Arial" w:hAnsi="Arial" w:cs="Arial"/>
          <w:b/>
          <w:snapToGrid w:val="0"/>
          <w:color w:val="000000" w:themeColor="text1"/>
        </w:rPr>
      </w:pPr>
      <w:r w:rsidRPr="00B33BFB">
        <w:rPr>
          <w:rFonts w:ascii="Arial" w:hAnsi="Arial" w:cs="Arial"/>
          <w:b/>
          <w:snapToGrid w:val="0"/>
          <w:color w:val="000000" w:themeColor="text1"/>
        </w:rPr>
        <w:t xml:space="preserve">Child Care Commission </w:t>
      </w:r>
    </w:p>
    <w:p w14:paraId="31882B5B" w14:textId="39D557C5" w:rsidR="000462F3" w:rsidRPr="00B33BFB" w:rsidRDefault="000462F3" w:rsidP="00EC21BB">
      <w:pPr>
        <w:rPr>
          <w:rFonts w:ascii="Arial" w:hAnsi="Arial" w:cs="Arial"/>
          <w:b/>
          <w:color w:val="000000" w:themeColor="text1"/>
        </w:rPr>
      </w:pPr>
      <w:r w:rsidRPr="00B33BFB">
        <w:rPr>
          <w:rFonts w:ascii="Arial" w:hAnsi="Arial" w:cs="Arial"/>
          <w:bCs/>
          <w:color w:val="000000" w:themeColor="text1"/>
        </w:rPr>
        <w:t xml:space="preserve">Upon the call of the Chair, 10A NCAC 09 .2828 was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4FF414C7" w14:textId="77777777" w:rsidR="000462F3" w:rsidRPr="00B33BFB" w:rsidRDefault="000462F3" w:rsidP="00EC21BB">
      <w:pPr>
        <w:pStyle w:val="Paragraph"/>
        <w:rPr>
          <w:rFonts w:ascii="Arial" w:hAnsi="Arial" w:cs="Arial"/>
          <w:b/>
          <w:color w:val="000000" w:themeColor="text1"/>
        </w:rPr>
      </w:pPr>
    </w:p>
    <w:p w14:paraId="61CE0483" w14:textId="77777777" w:rsidR="000462F3" w:rsidRPr="00B33BFB" w:rsidRDefault="000462F3" w:rsidP="00EC21BB">
      <w:pPr>
        <w:pStyle w:val="Paragraph"/>
        <w:rPr>
          <w:rFonts w:ascii="Arial" w:hAnsi="Arial" w:cs="Arial"/>
          <w:b/>
          <w:color w:val="000000" w:themeColor="text1"/>
        </w:rPr>
      </w:pPr>
      <w:r w:rsidRPr="00B33BFB">
        <w:rPr>
          <w:rFonts w:ascii="Arial" w:hAnsi="Arial" w:cs="Arial"/>
          <w:b/>
          <w:color w:val="000000" w:themeColor="text1"/>
        </w:rPr>
        <w:t xml:space="preserve">Medical Care Commission </w:t>
      </w:r>
    </w:p>
    <w:p w14:paraId="378FF6D9" w14:textId="77777777" w:rsidR="000462F3" w:rsidRPr="00B33BFB" w:rsidRDefault="000462F3" w:rsidP="00EC21BB">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28FDB3D5" w14:textId="77777777" w:rsidR="000462F3" w:rsidRPr="00B33BFB" w:rsidRDefault="000462F3" w:rsidP="00EC21BB">
      <w:pPr>
        <w:pStyle w:val="Paragraph"/>
        <w:rPr>
          <w:rFonts w:ascii="Arial" w:hAnsi="Arial" w:cs="Arial"/>
          <w:b/>
          <w:color w:val="000000" w:themeColor="text1"/>
        </w:rPr>
      </w:pPr>
    </w:p>
    <w:p w14:paraId="27E8B36B" w14:textId="77777777" w:rsidR="000462F3" w:rsidRPr="00B33BFB" w:rsidRDefault="000462F3" w:rsidP="00EC21BB">
      <w:pPr>
        <w:pStyle w:val="Paragraph"/>
        <w:rPr>
          <w:rFonts w:ascii="Arial" w:hAnsi="Arial" w:cs="Arial"/>
          <w:b/>
          <w:color w:val="000000" w:themeColor="text1"/>
        </w:rPr>
      </w:pPr>
      <w:r w:rsidRPr="00B33BFB">
        <w:rPr>
          <w:rFonts w:ascii="Arial" w:hAnsi="Arial" w:cs="Arial"/>
          <w:b/>
          <w:color w:val="000000" w:themeColor="text1"/>
        </w:rPr>
        <w:lastRenderedPageBreak/>
        <w:t xml:space="preserve">Private Protective Services Board </w:t>
      </w:r>
    </w:p>
    <w:p w14:paraId="2537DCD3" w14:textId="77777777" w:rsidR="000462F3" w:rsidRPr="00B33BFB" w:rsidRDefault="000462F3" w:rsidP="00EC21BB">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14B NCAC 16 .0807 was withdrawn at the request of the agency. No action was required by the Commission.</w:t>
      </w:r>
    </w:p>
    <w:p w14:paraId="6B1F5308" w14:textId="77777777" w:rsidR="000462F3" w:rsidRPr="00B33BFB" w:rsidRDefault="000462F3" w:rsidP="00EC21BB">
      <w:pPr>
        <w:pStyle w:val="Paragraph"/>
        <w:rPr>
          <w:rFonts w:ascii="Arial" w:hAnsi="Arial" w:cs="Arial"/>
          <w:b/>
          <w:color w:val="000000" w:themeColor="text1"/>
        </w:rPr>
      </w:pPr>
    </w:p>
    <w:p w14:paraId="2BC14594" w14:textId="77777777" w:rsidR="000462F3" w:rsidRPr="00B33BFB" w:rsidRDefault="000462F3" w:rsidP="00EC21BB">
      <w:pPr>
        <w:pStyle w:val="Paragraph"/>
        <w:rPr>
          <w:rFonts w:ascii="Arial" w:hAnsi="Arial" w:cs="Arial"/>
          <w:b/>
          <w:color w:val="000000" w:themeColor="text1"/>
        </w:rPr>
      </w:pPr>
      <w:r w:rsidRPr="00B33BFB">
        <w:rPr>
          <w:rFonts w:ascii="Arial" w:hAnsi="Arial" w:cs="Arial"/>
          <w:b/>
          <w:color w:val="000000" w:themeColor="text1"/>
        </w:rPr>
        <w:t xml:space="preserve">Environmental Management Commission </w:t>
      </w:r>
    </w:p>
    <w:p w14:paraId="3097195B" w14:textId="77777777" w:rsidR="000462F3" w:rsidRPr="00B33BFB" w:rsidRDefault="000462F3" w:rsidP="00E361F3">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rules were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2FB482B0" w14:textId="77777777" w:rsidR="000462F3" w:rsidRPr="00B33BFB" w:rsidRDefault="000462F3" w:rsidP="00EC21BB">
      <w:pPr>
        <w:pStyle w:val="Paragraph"/>
        <w:rPr>
          <w:rFonts w:ascii="Arial" w:hAnsi="Arial" w:cs="Arial"/>
          <w:b/>
          <w:color w:val="000000" w:themeColor="text1"/>
        </w:rPr>
      </w:pPr>
    </w:p>
    <w:p w14:paraId="3B06707B" w14:textId="77777777" w:rsidR="000462F3" w:rsidRPr="00B33BFB" w:rsidRDefault="000462F3" w:rsidP="00EC21BB">
      <w:pPr>
        <w:pStyle w:val="Paragraph"/>
        <w:rPr>
          <w:rFonts w:ascii="Arial" w:hAnsi="Arial" w:cs="Arial"/>
          <w:b/>
          <w:color w:val="000000" w:themeColor="text1"/>
        </w:rPr>
      </w:pPr>
      <w:r w:rsidRPr="00B33BFB">
        <w:rPr>
          <w:rFonts w:ascii="Arial" w:hAnsi="Arial" w:cs="Arial"/>
          <w:b/>
          <w:color w:val="000000" w:themeColor="text1"/>
        </w:rPr>
        <w:t xml:space="preserve">Board of Chiropractic Examiners </w:t>
      </w:r>
    </w:p>
    <w:p w14:paraId="0115F0A9" w14:textId="515D8B5F" w:rsidR="000462F3" w:rsidRPr="00B33BFB" w:rsidRDefault="000462F3" w:rsidP="00EC21BB">
      <w:pPr>
        <w:pStyle w:val="Paragraph"/>
        <w:rPr>
          <w:rFonts w:ascii="Arial" w:hAnsi="Arial" w:cs="Arial"/>
          <w:bCs/>
          <w:color w:val="000000" w:themeColor="text1"/>
        </w:rPr>
      </w:pPr>
      <w:r w:rsidRPr="00B33BFB">
        <w:rPr>
          <w:rFonts w:ascii="Arial" w:hAnsi="Arial" w:cs="Arial"/>
          <w:bCs/>
          <w:color w:val="000000" w:themeColor="text1"/>
        </w:rPr>
        <w:t>Prior to the review of the rules from the Board of Chiropractic Examiners, Commissioner Choi recused herself and did not participate in any discussion or vote concerning the rules because her law firm provides a varied scope of legal services to the Board, some of which includes advice on rulemaking.</w:t>
      </w:r>
    </w:p>
    <w:p w14:paraId="41BE2BEE" w14:textId="3B2B7389" w:rsidR="000462F3" w:rsidRPr="00B33BFB" w:rsidRDefault="000462F3" w:rsidP="00E361F3">
      <w:pPr>
        <w:pStyle w:val="Paragraph"/>
        <w:rPr>
          <w:rFonts w:ascii="Arial" w:hAnsi="Arial" w:cs="Arial"/>
          <w:bCs/>
          <w:color w:val="000000" w:themeColor="text1"/>
        </w:rPr>
      </w:pPr>
    </w:p>
    <w:p w14:paraId="37A82D91" w14:textId="0CB88EC3" w:rsidR="000462F3" w:rsidRPr="00B33BFB" w:rsidRDefault="000462F3" w:rsidP="00E361F3">
      <w:pPr>
        <w:pStyle w:val="Paragraph"/>
        <w:rPr>
          <w:rFonts w:ascii="Arial" w:hAnsi="Arial" w:cs="Arial"/>
          <w:bCs/>
          <w:color w:val="000000" w:themeColor="text1"/>
        </w:rPr>
      </w:pPr>
      <w:r>
        <w:rPr>
          <w:rFonts w:ascii="Arial" w:hAnsi="Arial" w:cs="Arial"/>
          <w:noProof/>
          <w:color w:val="000000" w:themeColor="text1"/>
        </w:rPr>
        <mc:AlternateContent>
          <mc:Choice Requires="wps">
            <w:drawing>
              <wp:anchor distT="0" distB="0" distL="114300" distR="114300" simplePos="0" relativeHeight="251662336" behindDoc="1" locked="0" layoutInCell="1" allowOverlap="1" wp14:anchorId="4D64B7A4" wp14:editId="1F497AC0">
                <wp:simplePos x="0" y="0"/>
                <wp:positionH relativeFrom="margin">
                  <wp:align>center</wp:align>
                </wp:positionH>
                <wp:positionV relativeFrom="paragraph">
                  <wp:posOffset>1905</wp:posOffset>
                </wp:positionV>
                <wp:extent cx="4287520" cy="16954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83384">
                          <a:off x="0" y="0"/>
                          <a:ext cx="4287520" cy="169545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7DC27DA"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D64B7A4" id="Text Box 26" o:spid="_x0000_s1028" type="#_x0000_t202" style="position:absolute;left:0;text-align:left;margin-left:0;margin-top:.15pt;width:337.6pt;height:133.5pt;rotation:-1984229fd;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" filled="f" stroked="f" strokecolor="#969696">
                <v:stroke joinstyle="round"/>
                <o:lock v:ext="edit" shapetype="t"/>
                <v:textbox>
                  <w:txbxContent>
                    <w:p w14:paraId="77DC27DA" w14:textId="77777777" w:rsidR="000462F3" w:rsidRDefault="000462F3" w:rsidP="00B33BFB">
                      <w:pPr>
                        <w:jc w:val="center"/>
                        <w:rPr>
                          <w:rFonts w:ascii="Arial Black" w:hAnsi="Arial Black"/>
                          <w:color w:val="F5F5F5"/>
                          <w:sz w:val="72"/>
                          <w:szCs w:val="72"/>
                        </w:rPr>
                      </w:pPr>
                      <w:r>
                        <w:rPr>
                          <w:rFonts w:ascii="Arial Black" w:hAnsi="Arial Black"/>
                          <w:color w:val="F5F5F5"/>
                          <w:sz w:val="72"/>
                          <w:szCs w:val="72"/>
                        </w:rPr>
                        <w:t>DRAFT</w:t>
                      </w:r>
                    </w:p>
                  </w:txbxContent>
                </v:textbox>
                <w10:wrap anchorx="margin"/>
              </v:shape>
            </w:pict>
          </mc:Fallback>
        </mc:AlternateContent>
      </w:r>
      <w:r w:rsidRPr="00B33BFB">
        <w:rPr>
          <w:rFonts w:ascii="Arial" w:hAnsi="Arial" w:cs="Arial"/>
          <w:bCs/>
          <w:color w:val="000000" w:themeColor="text1"/>
        </w:rPr>
        <w:t xml:space="preserve">Upon the call of the Chair, the rules were approved by roll-call vote, ayes 7, noes 0 as follows: Voting in the affirmative: Andrew Atkins, Bobby Bryan,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7. Voting in the negative: None.  </w:t>
      </w:r>
    </w:p>
    <w:p w14:paraId="49E8EC64" w14:textId="18761F05" w:rsidR="000462F3" w:rsidRPr="00B33BFB" w:rsidRDefault="000462F3" w:rsidP="00EC21BB">
      <w:pPr>
        <w:pStyle w:val="Paragraph"/>
        <w:rPr>
          <w:rFonts w:ascii="Arial" w:hAnsi="Arial" w:cs="Arial"/>
          <w:bCs/>
          <w:color w:val="000000" w:themeColor="text1"/>
        </w:rPr>
      </w:pPr>
    </w:p>
    <w:p w14:paraId="07C19492" w14:textId="77777777" w:rsidR="000462F3" w:rsidRPr="00B33BFB" w:rsidRDefault="000462F3" w:rsidP="00EC21BB">
      <w:pPr>
        <w:pStyle w:val="Paragraph"/>
        <w:rPr>
          <w:rFonts w:ascii="Arial" w:hAnsi="Arial" w:cs="Arial"/>
          <w:b/>
          <w:color w:val="000000" w:themeColor="text1"/>
        </w:rPr>
      </w:pPr>
      <w:r w:rsidRPr="00B33BFB">
        <w:rPr>
          <w:rFonts w:ascii="Arial" w:hAnsi="Arial" w:cs="Arial"/>
          <w:b/>
          <w:color w:val="000000" w:themeColor="text1"/>
        </w:rPr>
        <w:t xml:space="preserve">Licensing Board for General Contractors </w:t>
      </w:r>
    </w:p>
    <w:p w14:paraId="286D4928" w14:textId="2368FF44" w:rsidR="000462F3" w:rsidRPr="00B33BFB" w:rsidRDefault="000462F3" w:rsidP="00E361F3">
      <w:pPr>
        <w:pStyle w:val="Paragraph"/>
        <w:rPr>
          <w:rFonts w:ascii="Arial" w:hAnsi="Arial" w:cs="Arial"/>
          <w:bCs/>
          <w:color w:val="000000" w:themeColor="text1"/>
        </w:rPr>
      </w:pPr>
      <w:r w:rsidRPr="00B33BFB">
        <w:rPr>
          <w:rFonts w:ascii="Arial" w:hAnsi="Arial" w:cs="Arial"/>
          <w:bCs/>
          <w:color w:val="000000" w:themeColor="text1"/>
        </w:rPr>
        <w:t>Prior to the review of the rules from the Licensing Board for General Contractors, Commissioner Choi recused herself and did not participate in any discussion or vote concerning the rules because her law firm provides a varied scope of legal services to the Board, some of which includes advice on rulemaking.</w:t>
      </w:r>
    </w:p>
    <w:p w14:paraId="039C4C24" w14:textId="77777777" w:rsidR="000462F3" w:rsidRPr="00B33BFB" w:rsidRDefault="000462F3" w:rsidP="00E361F3">
      <w:pPr>
        <w:pStyle w:val="Paragraph"/>
        <w:rPr>
          <w:rFonts w:ascii="Arial" w:hAnsi="Arial" w:cs="Arial"/>
          <w:bCs/>
          <w:color w:val="000000" w:themeColor="text1"/>
        </w:rPr>
      </w:pPr>
    </w:p>
    <w:p w14:paraId="1E21B4EE" w14:textId="77777777" w:rsidR="000462F3" w:rsidRPr="00B33BFB" w:rsidRDefault="000462F3" w:rsidP="00E361F3">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rules were approved by roll-call vote, ayes 7, noes 0 as follows: Voting in the affirmative: Andrew Atkins, Bobby Bryan,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7. Voting in the negative: None.  </w:t>
      </w:r>
    </w:p>
    <w:p w14:paraId="0E26DC9D" w14:textId="2A12A2A6" w:rsidR="000462F3" w:rsidRPr="00B33BFB" w:rsidRDefault="000462F3" w:rsidP="00EC21BB">
      <w:pPr>
        <w:pStyle w:val="Paragraph"/>
        <w:rPr>
          <w:rFonts w:ascii="Arial" w:hAnsi="Arial" w:cs="Arial"/>
          <w:b/>
          <w:color w:val="000000" w:themeColor="text1"/>
        </w:rPr>
      </w:pPr>
    </w:p>
    <w:p w14:paraId="03EA37D3" w14:textId="77777777" w:rsidR="000462F3" w:rsidRPr="00B33BFB" w:rsidRDefault="000462F3" w:rsidP="00EC21BB">
      <w:pPr>
        <w:pStyle w:val="Paragraph"/>
        <w:rPr>
          <w:rFonts w:ascii="Arial" w:hAnsi="Arial" w:cs="Arial"/>
          <w:b/>
          <w:color w:val="000000" w:themeColor="text1"/>
        </w:rPr>
      </w:pPr>
      <w:bookmarkStart w:id="10" w:name="_Hlk75323490"/>
      <w:r w:rsidRPr="00B33BFB">
        <w:rPr>
          <w:rFonts w:ascii="Arial" w:hAnsi="Arial" w:cs="Arial"/>
          <w:b/>
          <w:color w:val="000000" w:themeColor="text1"/>
        </w:rPr>
        <w:t xml:space="preserve">Landscape Contractors' Licensing Board  </w:t>
      </w:r>
    </w:p>
    <w:bookmarkEnd w:id="10"/>
    <w:p w14:paraId="4B6C4363" w14:textId="25E3D9B6" w:rsidR="000462F3" w:rsidRPr="00B33BFB" w:rsidRDefault="000462F3" w:rsidP="00E361F3">
      <w:pPr>
        <w:pStyle w:val="Paragraph"/>
        <w:rPr>
          <w:rFonts w:ascii="Arial" w:hAnsi="Arial" w:cs="Arial"/>
          <w:bCs/>
          <w:color w:val="000000" w:themeColor="text1"/>
        </w:rPr>
      </w:pPr>
      <w:r w:rsidRPr="00B33BFB">
        <w:rPr>
          <w:rFonts w:ascii="Arial" w:hAnsi="Arial" w:cs="Arial"/>
          <w:bCs/>
          <w:color w:val="000000" w:themeColor="text1"/>
        </w:rPr>
        <w:t>Prior to the review of the rules from the Landscape Contractors' Licensing Board, Commissioner Choi recused herself and did not participate in any discussion or vote concerning the rules because her law firm provides a varied scope of legal services to the Board, some of which includes advice on rulemaking.</w:t>
      </w:r>
    </w:p>
    <w:p w14:paraId="13620D7A" w14:textId="77777777" w:rsidR="000462F3" w:rsidRPr="00B33BFB" w:rsidRDefault="000462F3" w:rsidP="00E361F3">
      <w:pPr>
        <w:pStyle w:val="Paragraph"/>
        <w:rPr>
          <w:rFonts w:ascii="Arial" w:hAnsi="Arial" w:cs="Arial"/>
          <w:bCs/>
          <w:color w:val="000000" w:themeColor="text1"/>
        </w:rPr>
      </w:pPr>
    </w:p>
    <w:p w14:paraId="33ABB300" w14:textId="07C0A4A9" w:rsidR="000462F3" w:rsidRPr="00B33BFB" w:rsidRDefault="000462F3" w:rsidP="00E361F3">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the rules were approved by roll-call vote, ayes 7, noes 0 as follows: Voting in the affirmative: Andrew Atkins, Bobby Bryan,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7. Voting in the negative: None.  </w:t>
      </w:r>
    </w:p>
    <w:p w14:paraId="5CFECAE2" w14:textId="77777777" w:rsidR="000462F3" w:rsidRPr="00B33BFB" w:rsidRDefault="000462F3" w:rsidP="00E361F3">
      <w:pPr>
        <w:pStyle w:val="Paragraph"/>
        <w:rPr>
          <w:rFonts w:ascii="Arial" w:hAnsi="Arial" w:cs="Arial"/>
          <w:bCs/>
          <w:color w:val="000000" w:themeColor="text1"/>
        </w:rPr>
      </w:pPr>
    </w:p>
    <w:p w14:paraId="35BA2FAC" w14:textId="4B0A26C9" w:rsidR="000462F3" w:rsidRPr="00B33BFB" w:rsidRDefault="000462F3" w:rsidP="001666AF">
      <w:pPr>
        <w:pStyle w:val="Paragraph"/>
        <w:rPr>
          <w:rFonts w:ascii="Arial" w:hAnsi="Arial" w:cs="Arial"/>
          <w:b/>
          <w:color w:val="000000" w:themeColor="text1"/>
          <w:u w:val="single"/>
        </w:rPr>
      </w:pPr>
      <w:r w:rsidRPr="00B33BFB">
        <w:rPr>
          <w:rFonts w:ascii="Arial" w:hAnsi="Arial" w:cs="Arial"/>
          <w:b/>
          <w:color w:val="000000" w:themeColor="text1"/>
          <w:u w:val="single"/>
        </w:rPr>
        <w:t>LOG OF FILINGS (TEMPORARY RULES)</w:t>
      </w:r>
    </w:p>
    <w:p w14:paraId="42C39EB8" w14:textId="77777777" w:rsidR="000462F3" w:rsidRPr="00B33BFB" w:rsidRDefault="000462F3" w:rsidP="001666AF">
      <w:pPr>
        <w:pStyle w:val="Paragraph"/>
        <w:rPr>
          <w:rFonts w:ascii="Arial" w:hAnsi="Arial" w:cs="Arial"/>
          <w:b/>
          <w:color w:val="000000" w:themeColor="text1"/>
        </w:rPr>
      </w:pPr>
      <w:r w:rsidRPr="00B33BFB">
        <w:rPr>
          <w:rFonts w:ascii="Arial" w:hAnsi="Arial" w:cs="Arial"/>
          <w:b/>
          <w:color w:val="000000" w:themeColor="text1"/>
        </w:rPr>
        <w:t xml:space="preserve">Wildlife Resources Commission </w:t>
      </w:r>
    </w:p>
    <w:p w14:paraId="65ACCC63" w14:textId="06EF05D6" w:rsidR="000462F3" w:rsidRPr="00B33BFB" w:rsidRDefault="000462F3" w:rsidP="001666AF">
      <w:pPr>
        <w:pStyle w:val="Paragraph"/>
        <w:rPr>
          <w:rFonts w:ascii="Arial" w:hAnsi="Arial" w:cs="Arial"/>
          <w:bCs/>
          <w:color w:val="000000" w:themeColor="text1"/>
        </w:rPr>
      </w:pPr>
      <w:r w:rsidRPr="00B33BFB">
        <w:rPr>
          <w:rFonts w:ascii="Arial" w:hAnsi="Arial" w:cs="Arial"/>
          <w:bCs/>
          <w:color w:val="000000" w:themeColor="text1"/>
        </w:rPr>
        <w:t xml:space="preserve">Upon the call of the Chair, 15A NCAC 10D .0103 was approved by roll-call vote, ayes 8, noes 0 as follows: Voting in the affirmative: Andrew Atkins, Bobby Bryan, Anna Baird Choi, Margaret </w:t>
      </w:r>
      <w:proofErr w:type="spellStart"/>
      <w:r w:rsidRPr="00B33BFB">
        <w:rPr>
          <w:rFonts w:ascii="Arial" w:hAnsi="Arial" w:cs="Arial"/>
          <w:bCs/>
          <w:color w:val="000000" w:themeColor="text1"/>
        </w:rPr>
        <w:t>Currin</w:t>
      </w:r>
      <w:proofErr w:type="spellEnd"/>
      <w:r w:rsidRPr="00B33BFB">
        <w:rPr>
          <w:rFonts w:ascii="Arial" w:hAnsi="Arial" w:cs="Arial"/>
          <w:bCs/>
          <w:color w:val="000000" w:themeColor="text1"/>
        </w:rPr>
        <w:t xml:space="preserve">, Jeff Hyde, Barbara Jackson, Randy Overton, and Bob </w:t>
      </w:r>
      <w:proofErr w:type="spellStart"/>
      <w:r w:rsidRPr="00B33BFB">
        <w:rPr>
          <w:rFonts w:ascii="Arial" w:hAnsi="Arial" w:cs="Arial"/>
          <w:bCs/>
          <w:color w:val="000000" w:themeColor="text1"/>
        </w:rPr>
        <w:t>Rucho</w:t>
      </w:r>
      <w:proofErr w:type="spellEnd"/>
      <w:r w:rsidRPr="00B33BFB">
        <w:rPr>
          <w:rFonts w:ascii="Arial" w:hAnsi="Arial" w:cs="Arial"/>
          <w:bCs/>
          <w:color w:val="000000" w:themeColor="text1"/>
        </w:rPr>
        <w:t xml:space="preserve"> – 8. Voting in the negative: None.  </w:t>
      </w:r>
    </w:p>
    <w:p w14:paraId="3129E01C" w14:textId="510F1C8E" w:rsidR="000462F3" w:rsidRPr="00B33BFB" w:rsidRDefault="000462F3" w:rsidP="001666AF">
      <w:pPr>
        <w:pStyle w:val="Paragraph"/>
        <w:rPr>
          <w:rFonts w:ascii="Arial" w:hAnsi="Arial" w:cs="Arial"/>
          <w:bCs/>
          <w:color w:val="000000" w:themeColor="text1"/>
        </w:rPr>
      </w:pPr>
    </w:p>
    <w:p w14:paraId="2E876C76" w14:textId="77777777" w:rsidR="000462F3" w:rsidRPr="00B33BFB" w:rsidRDefault="000462F3" w:rsidP="009A5BF3">
      <w:pPr>
        <w:pStyle w:val="Paragraph"/>
        <w:rPr>
          <w:rFonts w:ascii="Arial" w:hAnsi="Arial" w:cs="Arial"/>
          <w:bCs/>
          <w:color w:val="000000" w:themeColor="text1"/>
        </w:rPr>
      </w:pPr>
      <w:r w:rsidRPr="00B33BFB">
        <w:rPr>
          <w:rFonts w:ascii="Arial" w:hAnsi="Arial" w:cs="Arial"/>
          <w:bCs/>
          <w:color w:val="000000" w:themeColor="text1"/>
        </w:rPr>
        <w:t xml:space="preserve">Travis </w:t>
      </w:r>
      <w:proofErr w:type="spellStart"/>
      <w:r w:rsidRPr="00B33BFB">
        <w:rPr>
          <w:rFonts w:ascii="Arial" w:hAnsi="Arial" w:cs="Arial"/>
          <w:bCs/>
          <w:color w:val="000000" w:themeColor="text1"/>
        </w:rPr>
        <w:t>Narron</w:t>
      </w:r>
      <w:proofErr w:type="spellEnd"/>
      <w:r w:rsidRPr="00B33BFB">
        <w:rPr>
          <w:rFonts w:ascii="Arial" w:hAnsi="Arial" w:cs="Arial"/>
          <w:bCs/>
          <w:color w:val="000000" w:themeColor="text1"/>
        </w:rPr>
        <w:t>, a member of the regulated public, addressed the Commission.</w:t>
      </w:r>
    </w:p>
    <w:p w14:paraId="1C58BFFD" w14:textId="61B9710F" w:rsidR="000462F3" w:rsidRPr="00B33BFB" w:rsidRDefault="000462F3" w:rsidP="009A5BF3">
      <w:pPr>
        <w:pStyle w:val="Paragraph"/>
        <w:rPr>
          <w:rFonts w:ascii="Arial" w:hAnsi="Arial" w:cs="Arial"/>
          <w:bCs/>
          <w:color w:val="000000" w:themeColor="text1"/>
        </w:rPr>
      </w:pPr>
    </w:p>
    <w:p w14:paraId="13CA0D94" w14:textId="77777777" w:rsidR="000462F3" w:rsidRPr="00B33BFB" w:rsidRDefault="000462F3" w:rsidP="009A5BF3">
      <w:pPr>
        <w:pStyle w:val="Paragraph"/>
        <w:rPr>
          <w:rFonts w:ascii="Arial" w:hAnsi="Arial" w:cs="Arial"/>
          <w:bCs/>
          <w:color w:val="000000" w:themeColor="text1"/>
        </w:rPr>
      </w:pPr>
      <w:r w:rsidRPr="00B33BFB">
        <w:rPr>
          <w:rFonts w:ascii="Arial" w:hAnsi="Arial" w:cs="Arial"/>
          <w:bCs/>
          <w:color w:val="000000" w:themeColor="text1"/>
        </w:rPr>
        <w:t xml:space="preserve">Tamara </w:t>
      </w:r>
      <w:proofErr w:type="spellStart"/>
      <w:r w:rsidRPr="00B33BFB">
        <w:rPr>
          <w:rFonts w:ascii="Arial" w:hAnsi="Arial" w:cs="Arial"/>
          <w:bCs/>
          <w:color w:val="000000" w:themeColor="text1"/>
        </w:rPr>
        <w:t>Zmuda</w:t>
      </w:r>
      <w:proofErr w:type="spellEnd"/>
      <w:r w:rsidRPr="00B33BFB">
        <w:rPr>
          <w:rFonts w:ascii="Arial" w:hAnsi="Arial" w:cs="Arial"/>
          <w:bCs/>
          <w:color w:val="000000" w:themeColor="text1"/>
        </w:rPr>
        <w:t xml:space="preserve"> with the Department of Justice, and representing the agency, addressed the Commission.</w:t>
      </w:r>
    </w:p>
    <w:p w14:paraId="497790E0" w14:textId="77777777" w:rsidR="000462F3" w:rsidRPr="00B33BFB" w:rsidRDefault="000462F3" w:rsidP="008A7DD7">
      <w:pPr>
        <w:pStyle w:val="Paragraph"/>
        <w:rPr>
          <w:rFonts w:ascii="Arial" w:hAnsi="Arial" w:cs="Arial"/>
          <w:bCs/>
          <w:color w:val="000000" w:themeColor="text1"/>
        </w:rPr>
      </w:pPr>
    </w:p>
    <w:bookmarkEnd w:id="9"/>
    <w:p w14:paraId="0AFDBE5D" w14:textId="524B8F75" w:rsidR="000462F3" w:rsidRPr="00B33BFB" w:rsidRDefault="000462F3" w:rsidP="0057768C">
      <w:pPr>
        <w:pStyle w:val="Paragraph"/>
        <w:rPr>
          <w:rFonts w:ascii="Arial" w:hAnsi="Arial" w:cs="Arial"/>
          <w:b/>
          <w:color w:val="000000" w:themeColor="text1"/>
          <w:u w:val="single"/>
        </w:rPr>
      </w:pPr>
      <w:r w:rsidRPr="00B33BFB">
        <w:rPr>
          <w:rFonts w:ascii="Arial" w:hAnsi="Arial" w:cs="Arial"/>
          <w:b/>
          <w:color w:val="000000" w:themeColor="text1"/>
          <w:u w:val="single"/>
        </w:rPr>
        <w:t>COMMISSION BUSINESS</w:t>
      </w:r>
    </w:p>
    <w:p w14:paraId="437CB939" w14:textId="77777777" w:rsidR="000462F3" w:rsidRPr="00B33BFB" w:rsidRDefault="000462F3" w:rsidP="00AE75E1">
      <w:pPr>
        <w:rPr>
          <w:rFonts w:ascii="Arial" w:hAnsi="Arial" w:cs="Arial"/>
          <w:bCs/>
          <w:snapToGrid w:val="0"/>
          <w:color w:val="000000" w:themeColor="text1"/>
        </w:rPr>
      </w:pPr>
      <w:r w:rsidRPr="00B33BFB">
        <w:rPr>
          <w:rFonts w:ascii="Arial" w:hAnsi="Arial" w:cs="Arial"/>
          <w:bCs/>
          <w:snapToGrid w:val="0"/>
          <w:color w:val="000000" w:themeColor="text1"/>
        </w:rPr>
        <w:t xml:space="preserve">Commissioners Bryan and </w:t>
      </w:r>
      <w:proofErr w:type="spellStart"/>
      <w:r w:rsidRPr="00B33BFB">
        <w:rPr>
          <w:rFonts w:ascii="Arial" w:hAnsi="Arial" w:cs="Arial"/>
          <w:bCs/>
          <w:snapToGrid w:val="0"/>
          <w:color w:val="000000" w:themeColor="text1"/>
        </w:rPr>
        <w:t>Currin</w:t>
      </w:r>
      <w:proofErr w:type="spellEnd"/>
      <w:r w:rsidRPr="00B33BFB">
        <w:rPr>
          <w:rFonts w:ascii="Arial" w:hAnsi="Arial" w:cs="Arial"/>
          <w:bCs/>
          <w:snapToGrid w:val="0"/>
          <w:color w:val="000000" w:themeColor="text1"/>
        </w:rPr>
        <w:t xml:space="preserve"> were appointed to review the OAH rules coming before the Commission at the July meeting.</w:t>
      </w:r>
    </w:p>
    <w:p w14:paraId="5C5ADEFC" w14:textId="77777777" w:rsidR="008717B2" w:rsidRDefault="008717B2" w:rsidP="005A6123">
      <w:pPr>
        <w:rPr>
          <w:rFonts w:ascii="Arial" w:hAnsi="Arial" w:cs="Arial"/>
          <w:bCs/>
          <w:snapToGrid w:val="0"/>
          <w:color w:val="000000" w:themeColor="text1"/>
        </w:rPr>
      </w:pPr>
    </w:p>
    <w:p w14:paraId="22DA8578" w14:textId="43818F15" w:rsidR="000462F3" w:rsidRPr="00B33BFB" w:rsidRDefault="000462F3" w:rsidP="005A6123">
      <w:pPr>
        <w:rPr>
          <w:rFonts w:ascii="Arial" w:hAnsi="Arial" w:cs="Arial"/>
          <w:bCs/>
          <w:snapToGrid w:val="0"/>
          <w:color w:val="000000" w:themeColor="text1"/>
        </w:rPr>
      </w:pPr>
      <w:r w:rsidRPr="00B33BFB">
        <w:rPr>
          <w:rFonts w:ascii="Arial" w:hAnsi="Arial" w:cs="Arial"/>
          <w:bCs/>
          <w:snapToGrid w:val="0"/>
          <w:color w:val="000000" w:themeColor="text1"/>
        </w:rPr>
        <w:t xml:space="preserve">The Chair thanked Commissioner Choi for her service on the Commission, as Commissioner Choi is not seeking reappointment to the Commission. </w:t>
      </w:r>
    </w:p>
    <w:p w14:paraId="3E43F985" w14:textId="77777777" w:rsidR="008717B2" w:rsidRDefault="008717B2" w:rsidP="003208F3">
      <w:pPr>
        <w:pStyle w:val="Paragraph"/>
        <w:rPr>
          <w:rFonts w:ascii="Arial" w:hAnsi="Arial" w:cs="Arial"/>
          <w:color w:val="000000" w:themeColor="text1"/>
        </w:rPr>
      </w:pPr>
    </w:p>
    <w:p w14:paraId="343F0431" w14:textId="252958E4" w:rsidR="000462F3" w:rsidRPr="00B33BFB" w:rsidRDefault="000462F3" w:rsidP="003208F3">
      <w:pPr>
        <w:pStyle w:val="Paragraph"/>
        <w:rPr>
          <w:rFonts w:ascii="Arial" w:hAnsi="Arial" w:cs="Arial"/>
          <w:color w:val="000000" w:themeColor="text1"/>
        </w:rPr>
      </w:pPr>
      <w:r w:rsidRPr="00B33BFB">
        <w:rPr>
          <w:rFonts w:ascii="Arial" w:hAnsi="Arial" w:cs="Arial"/>
          <w:color w:val="000000" w:themeColor="text1"/>
        </w:rPr>
        <w:t>The meeting adjourned at 9:41 a.m.</w:t>
      </w:r>
    </w:p>
    <w:p w14:paraId="70909D18" w14:textId="77777777" w:rsidR="000462F3" w:rsidRPr="00B33BFB" w:rsidRDefault="000462F3" w:rsidP="00DF629A">
      <w:pPr>
        <w:pStyle w:val="Paragraph"/>
        <w:rPr>
          <w:rFonts w:ascii="Arial" w:hAnsi="Arial" w:cs="Arial"/>
          <w:color w:val="000000" w:themeColor="text1"/>
        </w:rPr>
      </w:pPr>
    </w:p>
    <w:p w14:paraId="76E7A4FD" w14:textId="77777777" w:rsidR="000462F3" w:rsidRPr="00B33BFB" w:rsidRDefault="000462F3" w:rsidP="00DF629A">
      <w:pPr>
        <w:pStyle w:val="Paragraph"/>
        <w:rPr>
          <w:rFonts w:ascii="Arial" w:eastAsia="Arial Unicode MS" w:hAnsi="Arial" w:cs="Arial"/>
          <w:color w:val="000000" w:themeColor="text1"/>
        </w:rPr>
      </w:pPr>
      <w:r w:rsidRPr="00B33BFB">
        <w:rPr>
          <w:rFonts w:ascii="Arial" w:eastAsia="Arial Unicode MS" w:hAnsi="Arial" w:cs="Arial"/>
          <w:color w:val="000000" w:themeColor="text1"/>
        </w:rPr>
        <w:t>The next regularly scheduled meeting of the Commission is Thursday, July 15, 2021, at 9:00 a.m.</w:t>
      </w:r>
    </w:p>
    <w:p w14:paraId="2FB1871B" w14:textId="77777777" w:rsidR="000462F3" w:rsidRPr="00B33BFB" w:rsidRDefault="000462F3" w:rsidP="00DF629A">
      <w:pPr>
        <w:pStyle w:val="Paragraph"/>
        <w:rPr>
          <w:rFonts w:ascii="Arial" w:eastAsia="Arial Unicode MS" w:hAnsi="Arial" w:cs="Arial"/>
          <w:color w:val="000000" w:themeColor="text1"/>
        </w:rPr>
      </w:pPr>
    </w:p>
    <w:p w14:paraId="4898E0C3" w14:textId="77777777" w:rsidR="000462F3" w:rsidRPr="00B33BFB" w:rsidRDefault="000462F3" w:rsidP="003A049D">
      <w:pPr>
        <w:pStyle w:val="Paragraph"/>
        <w:jc w:val="left"/>
        <w:rPr>
          <w:rFonts w:ascii="Arial" w:eastAsia="Arial Unicode MS" w:hAnsi="Arial" w:cs="Arial"/>
          <w:color w:val="000000" w:themeColor="text1"/>
        </w:rPr>
      </w:pPr>
      <w:r w:rsidRPr="00B33BFB">
        <w:rPr>
          <w:rFonts w:ascii="Arial" w:eastAsia="Arial Unicode MS" w:hAnsi="Arial" w:cs="Arial"/>
          <w:color w:val="000000" w:themeColor="text1"/>
          <w:u w:val="single"/>
        </w:rPr>
        <w:lastRenderedPageBreak/>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p>
    <w:p w14:paraId="2BF37D65" w14:textId="77777777" w:rsidR="000462F3" w:rsidRPr="00B33BFB" w:rsidRDefault="000462F3" w:rsidP="003A049D">
      <w:pPr>
        <w:pStyle w:val="Paragraph"/>
        <w:jc w:val="left"/>
        <w:rPr>
          <w:rFonts w:ascii="Arial" w:eastAsia="Arial Unicode MS" w:hAnsi="Arial" w:cs="Arial"/>
          <w:color w:val="000000" w:themeColor="text1"/>
        </w:rPr>
      </w:pPr>
      <w:r w:rsidRPr="00B33BFB">
        <w:rPr>
          <w:rFonts w:ascii="Arial" w:eastAsia="Arial Unicode MS" w:hAnsi="Arial" w:cs="Arial"/>
          <w:color w:val="000000" w:themeColor="text1"/>
        </w:rPr>
        <w:t>Alexander Burgos, Paralegal</w:t>
      </w:r>
    </w:p>
    <w:p w14:paraId="371E5C64" w14:textId="77777777" w:rsidR="000462F3" w:rsidRPr="00B33BFB" w:rsidRDefault="000462F3" w:rsidP="003A049D">
      <w:pPr>
        <w:pStyle w:val="Paragraph"/>
        <w:jc w:val="left"/>
        <w:rPr>
          <w:rFonts w:ascii="Arial" w:eastAsia="Arial Unicode MS" w:hAnsi="Arial" w:cs="Arial"/>
          <w:color w:val="000000" w:themeColor="text1"/>
        </w:rPr>
      </w:pPr>
    </w:p>
    <w:p w14:paraId="22CB33DC" w14:textId="77777777" w:rsidR="000462F3" w:rsidRPr="00B33BFB" w:rsidRDefault="000462F3" w:rsidP="003A049D">
      <w:pPr>
        <w:pStyle w:val="Paragraph"/>
        <w:jc w:val="left"/>
        <w:rPr>
          <w:rFonts w:ascii="Arial" w:eastAsia="Arial Unicode MS" w:hAnsi="Arial" w:cs="Arial"/>
          <w:color w:val="000000" w:themeColor="text1"/>
        </w:rPr>
      </w:pP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r w:rsidRPr="00B33BFB">
        <w:rPr>
          <w:rFonts w:ascii="Arial" w:eastAsia="Arial Unicode MS" w:hAnsi="Arial" w:cs="Arial"/>
          <w:color w:val="000000" w:themeColor="text1"/>
          <w:u w:val="single"/>
        </w:rPr>
        <w:tab/>
      </w:r>
    </w:p>
    <w:p w14:paraId="689135FE" w14:textId="77777777" w:rsidR="000462F3" w:rsidRPr="00B33BFB" w:rsidRDefault="000462F3" w:rsidP="003A049D">
      <w:pPr>
        <w:pStyle w:val="Paragraph"/>
        <w:jc w:val="left"/>
        <w:rPr>
          <w:rFonts w:ascii="Arial" w:eastAsia="Arial Unicode MS" w:hAnsi="Arial" w:cs="Arial"/>
          <w:color w:val="000000" w:themeColor="text1"/>
        </w:rPr>
      </w:pPr>
      <w:r w:rsidRPr="00B33BFB">
        <w:rPr>
          <w:rFonts w:ascii="Arial" w:eastAsia="Arial Unicode MS" w:hAnsi="Arial" w:cs="Arial"/>
          <w:color w:val="000000" w:themeColor="text1"/>
        </w:rPr>
        <w:t>Minutes approved by the Rules Review Commission:</w:t>
      </w:r>
    </w:p>
    <w:p w14:paraId="25D13E85" w14:textId="77777777" w:rsidR="000462F3" w:rsidRPr="00B33BFB" w:rsidRDefault="000462F3" w:rsidP="007159A6">
      <w:pPr>
        <w:pStyle w:val="Paragraph"/>
        <w:jc w:val="left"/>
        <w:rPr>
          <w:rFonts w:ascii="Arial" w:eastAsia="Arial Unicode MS" w:hAnsi="Arial" w:cs="Arial"/>
          <w:color w:val="000000" w:themeColor="text1"/>
        </w:rPr>
      </w:pPr>
      <w:r w:rsidRPr="00B33BFB">
        <w:rPr>
          <w:rFonts w:ascii="Arial" w:eastAsia="Arial Unicode MS" w:hAnsi="Arial" w:cs="Arial"/>
          <w:color w:val="000000" w:themeColor="text1"/>
        </w:rPr>
        <w:t>Jeanette Doran, Chair</w:t>
      </w:r>
    </w:p>
    <w:p w14:paraId="65529A6C" w14:textId="77777777" w:rsidR="008717B2" w:rsidRPr="00B33BFB" w:rsidRDefault="008717B2" w:rsidP="008717B2">
      <w:pPr>
        <w:pBdr>
          <w:bottom w:val="single" w:sz="18" w:space="1" w:color="auto"/>
        </w:pBdr>
      </w:pPr>
    </w:p>
    <w:p w14:paraId="2CFB0DCF" w14:textId="77777777" w:rsidR="008717B2" w:rsidRDefault="008717B2" w:rsidP="008717B2"/>
    <w:p w14:paraId="380DDFAF" w14:textId="77777777" w:rsidR="000462F3" w:rsidRPr="004E7419" w:rsidRDefault="000462F3" w:rsidP="00933E71">
      <w:pPr>
        <w:pStyle w:val="Paragraph"/>
        <w:jc w:val="center"/>
        <w:rPr>
          <w:rFonts w:ascii="Arial" w:eastAsia="Arial Unicode MS" w:hAnsi="Arial" w:cs="Arial"/>
          <w:b/>
          <w:bCs/>
          <w:color w:val="000000" w:themeColor="text1"/>
        </w:rPr>
      </w:pPr>
      <w:r w:rsidRPr="004E7419">
        <w:rPr>
          <w:rFonts w:ascii="Arial" w:eastAsia="Arial Unicode MS" w:hAnsi="Arial" w:cs="Arial"/>
          <w:b/>
          <w:bCs/>
          <w:color w:val="000000" w:themeColor="text1"/>
        </w:rPr>
        <w:t>Rules Review Commission Meeting June 17, 2021</w:t>
      </w:r>
    </w:p>
    <w:p w14:paraId="074B10F2" w14:textId="77777777" w:rsidR="000462F3" w:rsidRPr="004E7419" w:rsidRDefault="000462F3" w:rsidP="00933E71">
      <w:pPr>
        <w:pStyle w:val="Paragraph"/>
        <w:jc w:val="center"/>
        <w:rPr>
          <w:rFonts w:ascii="Arial" w:eastAsia="Arial Unicode MS" w:hAnsi="Arial" w:cs="Arial"/>
          <w:b/>
          <w:bCs/>
          <w:color w:val="000000" w:themeColor="text1"/>
        </w:rPr>
      </w:pPr>
      <w:r w:rsidRPr="004E7419">
        <w:rPr>
          <w:rFonts w:ascii="Arial" w:eastAsia="Arial Unicode MS" w:hAnsi="Arial" w:cs="Arial"/>
          <w:b/>
          <w:bCs/>
          <w:color w:val="000000" w:themeColor="text1"/>
        </w:rPr>
        <w:t>Held Via WebEx</w:t>
      </w:r>
    </w:p>
    <w:tbl>
      <w:tblPr>
        <w:tblW w:w="15469" w:type="dxa"/>
        <w:tblLook w:val="04A0" w:firstRow="1" w:lastRow="0" w:firstColumn="1" w:lastColumn="0" w:noHBand="0" w:noVBand="1"/>
      </w:tblPr>
      <w:tblGrid>
        <w:gridCol w:w="1760"/>
        <w:gridCol w:w="4273"/>
        <w:gridCol w:w="5596"/>
        <w:gridCol w:w="960"/>
        <w:gridCol w:w="960"/>
        <w:gridCol w:w="960"/>
        <w:gridCol w:w="960"/>
      </w:tblGrid>
      <w:tr w:rsidR="000462F3" w:rsidRPr="004E7419" w14:paraId="0D89C5DA" w14:textId="77777777" w:rsidTr="00F56CFE">
        <w:trPr>
          <w:trHeight w:val="290"/>
        </w:trPr>
        <w:tc>
          <w:tcPr>
            <w:tcW w:w="1760" w:type="dxa"/>
            <w:tcBorders>
              <w:top w:val="nil"/>
              <w:left w:val="nil"/>
              <w:bottom w:val="nil"/>
              <w:right w:val="nil"/>
            </w:tcBorders>
            <w:shd w:val="clear" w:color="auto" w:fill="auto"/>
            <w:noWrap/>
            <w:vAlign w:val="bottom"/>
          </w:tcPr>
          <w:p w14:paraId="65D5DB9E" w14:textId="77777777" w:rsidR="000462F3" w:rsidRPr="004E7419" w:rsidRDefault="000462F3" w:rsidP="00122855">
            <w:pPr>
              <w:rPr>
                <w:rFonts w:ascii="Arial" w:hAnsi="Arial" w:cs="Arial"/>
                <w:color w:val="000000" w:themeColor="text1"/>
              </w:rPr>
            </w:pPr>
          </w:p>
        </w:tc>
        <w:tc>
          <w:tcPr>
            <w:tcW w:w="4273" w:type="dxa"/>
            <w:tcBorders>
              <w:top w:val="nil"/>
              <w:left w:val="nil"/>
              <w:bottom w:val="nil"/>
              <w:right w:val="nil"/>
            </w:tcBorders>
            <w:shd w:val="clear" w:color="auto" w:fill="auto"/>
            <w:noWrap/>
            <w:vAlign w:val="bottom"/>
          </w:tcPr>
          <w:p w14:paraId="58573615" w14:textId="77777777" w:rsidR="000462F3" w:rsidRPr="004E7419" w:rsidRDefault="000462F3" w:rsidP="00122855">
            <w:pPr>
              <w:rPr>
                <w:rFonts w:ascii="Arial" w:hAnsi="Arial" w:cs="Arial"/>
                <w:color w:val="000000" w:themeColor="text1"/>
              </w:rPr>
            </w:pPr>
          </w:p>
        </w:tc>
        <w:tc>
          <w:tcPr>
            <w:tcW w:w="5596" w:type="dxa"/>
            <w:tcBorders>
              <w:top w:val="nil"/>
              <w:left w:val="nil"/>
              <w:bottom w:val="nil"/>
              <w:right w:val="nil"/>
            </w:tcBorders>
            <w:shd w:val="clear" w:color="auto" w:fill="auto"/>
            <w:noWrap/>
            <w:vAlign w:val="bottom"/>
          </w:tcPr>
          <w:p w14:paraId="24C29CDF" w14:textId="77777777" w:rsidR="000462F3" w:rsidRPr="004E7419" w:rsidRDefault="000462F3" w:rsidP="00122855">
            <w:pPr>
              <w:rPr>
                <w:rFonts w:ascii="Arial" w:hAnsi="Arial" w:cs="Arial"/>
                <w:color w:val="000000" w:themeColor="text1"/>
              </w:rPr>
            </w:pPr>
          </w:p>
        </w:tc>
        <w:tc>
          <w:tcPr>
            <w:tcW w:w="960" w:type="dxa"/>
            <w:tcBorders>
              <w:top w:val="nil"/>
              <w:left w:val="nil"/>
              <w:bottom w:val="nil"/>
              <w:right w:val="nil"/>
            </w:tcBorders>
            <w:shd w:val="clear" w:color="auto" w:fill="auto"/>
            <w:noWrap/>
            <w:vAlign w:val="bottom"/>
            <w:hideMark/>
          </w:tcPr>
          <w:p w14:paraId="5908D74D" w14:textId="77777777" w:rsidR="000462F3" w:rsidRPr="004E7419" w:rsidRDefault="000462F3" w:rsidP="00122855">
            <w:pPr>
              <w:rPr>
                <w:rFonts w:ascii="Arial" w:hAnsi="Arial" w:cs="Arial"/>
                <w:color w:val="000000" w:themeColor="text1"/>
              </w:rPr>
            </w:pPr>
          </w:p>
        </w:tc>
        <w:tc>
          <w:tcPr>
            <w:tcW w:w="960" w:type="dxa"/>
            <w:tcBorders>
              <w:top w:val="nil"/>
              <w:left w:val="nil"/>
              <w:bottom w:val="nil"/>
              <w:right w:val="nil"/>
            </w:tcBorders>
            <w:shd w:val="clear" w:color="auto" w:fill="auto"/>
            <w:noWrap/>
            <w:vAlign w:val="bottom"/>
            <w:hideMark/>
          </w:tcPr>
          <w:p w14:paraId="433878F8" w14:textId="77777777" w:rsidR="000462F3" w:rsidRPr="004E7419" w:rsidRDefault="000462F3" w:rsidP="00122855">
            <w:pPr>
              <w:rPr>
                <w:rFonts w:ascii="Arial" w:hAnsi="Arial" w:cs="Arial"/>
                <w:color w:val="000000" w:themeColor="text1"/>
              </w:rPr>
            </w:pPr>
          </w:p>
        </w:tc>
        <w:tc>
          <w:tcPr>
            <w:tcW w:w="960" w:type="dxa"/>
            <w:tcBorders>
              <w:top w:val="nil"/>
              <w:left w:val="nil"/>
              <w:bottom w:val="nil"/>
              <w:right w:val="nil"/>
            </w:tcBorders>
            <w:shd w:val="clear" w:color="auto" w:fill="auto"/>
            <w:noWrap/>
            <w:vAlign w:val="bottom"/>
            <w:hideMark/>
          </w:tcPr>
          <w:p w14:paraId="68858D52" w14:textId="77777777" w:rsidR="000462F3" w:rsidRPr="004E7419" w:rsidRDefault="000462F3" w:rsidP="00122855">
            <w:pPr>
              <w:rPr>
                <w:rFonts w:ascii="Arial" w:hAnsi="Arial" w:cs="Arial"/>
                <w:color w:val="000000" w:themeColor="text1"/>
              </w:rPr>
            </w:pPr>
          </w:p>
        </w:tc>
        <w:tc>
          <w:tcPr>
            <w:tcW w:w="960" w:type="dxa"/>
            <w:tcBorders>
              <w:top w:val="nil"/>
              <w:left w:val="nil"/>
              <w:bottom w:val="nil"/>
              <w:right w:val="nil"/>
            </w:tcBorders>
            <w:shd w:val="clear" w:color="auto" w:fill="auto"/>
            <w:noWrap/>
            <w:vAlign w:val="bottom"/>
            <w:hideMark/>
          </w:tcPr>
          <w:p w14:paraId="668B6AB6" w14:textId="77777777" w:rsidR="000462F3" w:rsidRPr="004E7419" w:rsidRDefault="000462F3" w:rsidP="00122855">
            <w:pPr>
              <w:rPr>
                <w:rFonts w:ascii="Arial" w:hAnsi="Arial" w:cs="Arial"/>
                <w:color w:val="000000" w:themeColor="text1"/>
              </w:rPr>
            </w:pPr>
          </w:p>
        </w:tc>
      </w:tr>
    </w:tbl>
    <w:tbl>
      <w:tblPr>
        <w:tblStyle w:val="TableGrid"/>
        <w:tblW w:w="10890" w:type="dxa"/>
        <w:tblInd w:w="-5" w:type="dxa"/>
        <w:tblLook w:val="04A0" w:firstRow="1" w:lastRow="0" w:firstColumn="1" w:lastColumn="0" w:noHBand="0" w:noVBand="1"/>
      </w:tblPr>
      <w:tblGrid>
        <w:gridCol w:w="6030"/>
        <w:gridCol w:w="4860"/>
      </w:tblGrid>
      <w:tr w:rsidR="000462F3" w:rsidRPr="004E7419" w14:paraId="451DDE83" w14:textId="77777777" w:rsidTr="00B33BFB">
        <w:trPr>
          <w:trHeight w:val="290"/>
        </w:trPr>
        <w:tc>
          <w:tcPr>
            <w:tcW w:w="6030" w:type="dxa"/>
            <w:noWrap/>
            <w:hideMark/>
          </w:tcPr>
          <w:p w14:paraId="7977E7BA" w14:textId="77777777" w:rsidR="000462F3" w:rsidRPr="004E7419" w:rsidRDefault="000462F3" w:rsidP="00F56CFE">
            <w:pPr>
              <w:pStyle w:val="Paragraph"/>
              <w:rPr>
                <w:rFonts w:ascii="Arial" w:eastAsia="Arial Unicode MS" w:hAnsi="Arial" w:cs="Arial"/>
                <w:b/>
                <w:bCs/>
                <w:color w:val="000000" w:themeColor="text1"/>
              </w:rPr>
            </w:pPr>
            <w:r w:rsidRPr="004E7419">
              <w:rPr>
                <w:rFonts w:ascii="Arial" w:eastAsia="Arial Unicode MS" w:hAnsi="Arial" w:cs="Arial"/>
                <w:b/>
                <w:bCs/>
                <w:color w:val="000000" w:themeColor="text1"/>
              </w:rPr>
              <w:t xml:space="preserve">Name  </w:t>
            </w:r>
          </w:p>
        </w:tc>
        <w:tc>
          <w:tcPr>
            <w:tcW w:w="4860" w:type="dxa"/>
            <w:noWrap/>
            <w:hideMark/>
          </w:tcPr>
          <w:p w14:paraId="0801B8DE" w14:textId="77777777" w:rsidR="000462F3" w:rsidRPr="004E7419" w:rsidRDefault="000462F3" w:rsidP="00F56CFE">
            <w:pPr>
              <w:pStyle w:val="Paragraph"/>
              <w:rPr>
                <w:rFonts w:ascii="Arial" w:eastAsia="Arial Unicode MS" w:hAnsi="Arial" w:cs="Arial"/>
                <w:b/>
                <w:bCs/>
                <w:color w:val="000000" w:themeColor="text1"/>
              </w:rPr>
            </w:pPr>
            <w:r w:rsidRPr="004E7419">
              <w:rPr>
                <w:rFonts w:ascii="Arial" w:eastAsia="Arial Unicode MS" w:hAnsi="Arial" w:cs="Arial"/>
                <w:b/>
                <w:bCs/>
                <w:color w:val="000000" w:themeColor="text1"/>
              </w:rPr>
              <w:t xml:space="preserve">Agency </w:t>
            </w:r>
          </w:p>
        </w:tc>
      </w:tr>
      <w:tr w:rsidR="000462F3" w:rsidRPr="004E7419" w14:paraId="7DF77327" w14:textId="77777777" w:rsidTr="00B33BFB">
        <w:trPr>
          <w:trHeight w:val="290"/>
        </w:trPr>
        <w:tc>
          <w:tcPr>
            <w:tcW w:w="6030" w:type="dxa"/>
            <w:noWrap/>
          </w:tcPr>
          <w:p w14:paraId="25EE1478" w14:textId="77777777" w:rsidR="000462F3" w:rsidRPr="004E7419" w:rsidRDefault="000462F3" w:rsidP="00C3296E">
            <w:pPr>
              <w:rPr>
                <w:rFonts w:ascii="Arial" w:hAnsi="Arial" w:cs="Arial"/>
                <w:color w:val="000000" w:themeColor="text1"/>
              </w:rPr>
            </w:pPr>
            <w:r w:rsidRPr="004E7419">
              <w:rPr>
                <w:rFonts w:ascii="Arial" w:hAnsi="Arial" w:cs="Arial"/>
              </w:rPr>
              <w:t>Dr. Joe Siragusa</w:t>
            </w:r>
          </w:p>
        </w:tc>
        <w:tc>
          <w:tcPr>
            <w:tcW w:w="4860" w:type="dxa"/>
            <w:noWrap/>
          </w:tcPr>
          <w:p w14:paraId="39940102" w14:textId="77777777" w:rsidR="000462F3" w:rsidRPr="004E7419" w:rsidRDefault="000462F3" w:rsidP="00C3296E">
            <w:pPr>
              <w:rPr>
                <w:rFonts w:ascii="Arial" w:hAnsi="Arial" w:cs="Arial"/>
                <w:color w:val="000000" w:themeColor="text1"/>
              </w:rPr>
            </w:pPr>
            <w:r w:rsidRPr="004E7419">
              <w:rPr>
                <w:rFonts w:ascii="Arial" w:hAnsi="Arial" w:cs="Arial"/>
              </w:rPr>
              <w:t>Chiro Bd</w:t>
            </w:r>
          </w:p>
        </w:tc>
      </w:tr>
      <w:tr w:rsidR="000462F3" w:rsidRPr="004E7419" w14:paraId="150958E6" w14:textId="77777777" w:rsidTr="00B33BFB">
        <w:trPr>
          <w:trHeight w:val="290"/>
        </w:trPr>
        <w:tc>
          <w:tcPr>
            <w:tcW w:w="6030" w:type="dxa"/>
            <w:noWrap/>
          </w:tcPr>
          <w:p w14:paraId="19099FAC" w14:textId="77777777" w:rsidR="000462F3" w:rsidRPr="004E7419" w:rsidRDefault="000462F3" w:rsidP="00C3296E">
            <w:pPr>
              <w:rPr>
                <w:rFonts w:ascii="Arial" w:hAnsi="Arial" w:cs="Arial"/>
                <w:color w:val="000000" w:themeColor="text1"/>
              </w:rPr>
            </w:pPr>
            <w:r w:rsidRPr="004E7419">
              <w:rPr>
                <w:rFonts w:ascii="Arial" w:hAnsi="Arial" w:cs="Arial"/>
              </w:rPr>
              <w:t>Tichina Hamer</w:t>
            </w:r>
          </w:p>
        </w:tc>
        <w:tc>
          <w:tcPr>
            <w:tcW w:w="4860" w:type="dxa"/>
            <w:noWrap/>
          </w:tcPr>
          <w:p w14:paraId="213F50BE"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361A26F3" w14:textId="77777777" w:rsidTr="00B33BFB">
        <w:trPr>
          <w:trHeight w:val="290"/>
        </w:trPr>
        <w:tc>
          <w:tcPr>
            <w:tcW w:w="6030" w:type="dxa"/>
            <w:noWrap/>
          </w:tcPr>
          <w:p w14:paraId="22A43B29" w14:textId="77777777" w:rsidR="000462F3" w:rsidRPr="004E7419" w:rsidRDefault="000462F3" w:rsidP="00C3296E">
            <w:pPr>
              <w:rPr>
                <w:rFonts w:ascii="Arial" w:hAnsi="Arial" w:cs="Arial"/>
                <w:color w:val="000000" w:themeColor="text1"/>
              </w:rPr>
            </w:pPr>
            <w:r w:rsidRPr="004E7419">
              <w:rPr>
                <w:rFonts w:ascii="Arial" w:hAnsi="Arial" w:cs="Arial"/>
              </w:rPr>
              <w:t>Lorie Pugh</w:t>
            </w:r>
          </w:p>
        </w:tc>
        <w:tc>
          <w:tcPr>
            <w:tcW w:w="4860" w:type="dxa"/>
            <w:noWrap/>
          </w:tcPr>
          <w:p w14:paraId="117E51F0"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611A6B48" w14:textId="77777777" w:rsidTr="00B33BFB">
        <w:trPr>
          <w:trHeight w:val="290"/>
        </w:trPr>
        <w:tc>
          <w:tcPr>
            <w:tcW w:w="6030" w:type="dxa"/>
            <w:noWrap/>
          </w:tcPr>
          <w:p w14:paraId="24550C0D" w14:textId="77777777" w:rsidR="000462F3" w:rsidRPr="004E7419" w:rsidRDefault="000462F3" w:rsidP="00C3296E">
            <w:pPr>
              <w:rPr>
                <w:rFonts w:ascii="Arial" w:hAnsi="Arial" w:cs="Arial"/>
                <w:color w:val="000000" w:themeColor="text1"/>
              </w:rPr>
            </w:pPr>
            <w:r w:rsidRPr="004E7419">
              <w:rPr>
                <w:rFonts w:ascii="Arial" w:hAnsi="Arial" w:cs="Arial"/>
              </w:rPr>
              <w:t>Chuck Lewis</w:t>
            </w:r>
          </w:p>
        </w:tc>
        <w:tc>
          <w:tcPr>
            <w:tcW w:w="4860" w:type="dxa"/>
            <w:noWrap/>
          </w:tcPr>
          <w:p w14:paraId="6DBC050B"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7F74975A" w14:textId="77777777" w:rsidTr="00B33BFB">
        <w:trPr>
          <w:trHeight w:val="290"/>
        </w:trPr>
        <w:tc>
          <w:tcPr>
            <w:tcW w:w="6030" w:type="dxa"/>
            <w:noWrap/>
          </w:tcPr>
          <w:p w14:paraId="4D92A5C3" w14:textId="77777777" w:rsidR="000462F3" w:rsidRPr="004E7419" w:rsidRDefault="000462F3" w:rsidP="00C3296E">
            <w:pPr>
              <w:rPr>
                <w:rFonts w:ascii="Arial" w:hAnsi="Arial" w:cs="Arial"/>
                <w:color w:val="000000" w:themeColor="text1"/>
              </w:rPr>
            </w:pPr>
            <w:r w:rsidRPr="004E7419">
              <w:rPr>
                <w:rFonts w:ascii="Arial" w:hAnsi="Arial" w:cs="Arial"/>
              </w:rPr>
              <w:t>Laura Rowe</w:t>
            </w:r>
          </w:p>
        </w:tc>
        <w:tc>
          <w:tcPr>
            <w:tcW w:w="4860" w:type="dxa"/>
            <w:noWrap/>
          </w:tcPr>
          <w:p w14:paraId="0DEE064E" w14:textId="77777777" w:rsidR="000462F3" w:rsidRPr="004E7419" w:rsidRDefault="000462F3" w:rsidP="00C3296E">
            <w:pPr>
              <w:rPr>
                <w:rFonts w:ascii="Arial" w:hAnsi="Arial" w:cs="Arial"/>
                <w:color w:val="000000" w:themeColor="text1"/>
              </w:rPr>
            </w:pPr>
            <w:r w:rsidRPr="004E7419">
              <w:rPr>
                <w:rFonts w:ascii="Arial" w:hAnsi="Arial" w:cs="Arial"/>
              </w:rPr>
              <w:t>Treasurer</w:t>
            </w:r>
          </w:p>
        </w:tc>
      </w:tr>
      <w:tr w:rsidR="000462F3" w:rsidRPr="004E7419" w14:paraId="47DDC3AB" w14:textId="77777777" w:rsidTr="00B33BFB">
        <w:trPr>
          <w:trHeight w:val="290"/>
        </w:trPr>
        <w:tc>
          <w:tcPr>
            <w:tcW w:w="6030" w:type="dxa"/>
            <w:noWrap/>
          </w:tcPr>
          <w:p w14:paraId="36DF60AA" w14:textId="77777777" w:rsidR="000462F3" w:rsidRPr="004E7419" w:rsidRDefault="000462F3" w:rsidP="00C3296E">
            <w:pPr>
              <w:rPr>
                <w:rFonts w:ascii="Arial" w:hAnsi="Arial" w:cs="Arial"/>
                <w:color w:val="000000" w:themeColor="text1"/>
              </w:rPr>
            </w:pPr>
            <w:r w:rsidRPr="004E7419">
              <w:rPr>
                <w:rFonts w:ascii="Arial" w:hAnsi="Arial" w:cs="Arial"/>
              </w:rPr>
              <w:t>Joelle Burleson</w:t>
            </w:r>
          </w:p>
        </w:tc>
        <w:tc>
          <w:tcPr>
            <w:tcW w:w="4860" w:type="dxa"/>
            <w:noWrap/>
          </w:tcPr>
          <w:p w14:paraId="328C3519" w14:textId="77777777" w:rsidR="000462F3" w:rsidRPr="004E7419" w:rsidRDefault="000462F3" w:rsidP="00C3296E">
            <w:pPr>
              <w:rPr>
                <w:rFonts w:ascii="Arial" w:hAnsi="Arial" w:cs="Arial"/>
                <w:color w:val="000000" w:themeColor="text1"/>
              </w:rPr>
            </w:pPr>
            <w:r w:rsidRPr="004E7419">
              <w:rPr>
                <w:rFonts w:ascii="Arial" w:hAnsi="Arial" w:cs="Arial"/>
              </w:rPr>
              <w:t>DENR</w:t>
            </w:r>
          </w:p>
        </w:tc>
      </w:tr>
      <w:tr w:rsidR="000462F3" w:rsidRPr="004E7419" w14:paraId="69BDD0FC" w14:textId="77777777" w:rsidTr="00B33BFB">
        <w:trPr>
          <w:trHeight w:val="290"/>
        </w:trPr>
        <w:tc>
          <w:tcPr>
            <w:tcW w:w="6030" w:type="dxa"/>
            <w:noWrap/>
          </w:tcPr>
          <w:p w14:paraId="21A84AD1" w14:textId="77777777" w:rsidR="000462F3" w:rsidRPr="004E7419" w:rsidRDefault="000462F3" w:rsidP="00C3296E">
            <w:pPr>
              <w:rPr>
                <w:rFonts w:ascii="Arial" w:hAnsi="Arial" w:cs="Arial"/>
                <w:color w:val="000000" w:themeColor="text1"/>
              </w:rPr>
            </w:pPr>
            <w:r w:rsidRPr="004E7419">
              <w:rPr>
                <w:rFonts w:ascii="Arial" w:hAnsi="Arial" w:cs="Arial"/>
              </w:rPr>
              <w:t>Tom Mitchell</w:t>
            </w:r>
          </w:p>
        </w:tc>
        <w:tc>
          <w:tcPr>
            <w:tcW w:w="4860" w:type="dxa"/>
            <w:noWrap/>
          </w:tcPr>
          <w:p w14:paraId="504B09A5"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6E16226B" w14:textId="77777777" w:rsidTr="00B33BFB">
        <w:trPr>
          <w:trHeight w:val="290"/>
        </w:trPr>
        <w:tc>
          <w:tcPr>
            <w:tcW w:w="6030" w:type="dxa"/>
            <w:noWrap/>
          </w:tcPr>
          <w:p w14:paraId="32074FC7" w14:textId="77777777" w:rsidR="000462F3" w:rsidRPr="004E7419" w:rsidRDefault="000462F3" w:rsidP="00C3296E">
            <w:pPr>
              <w:rPr>
                <w:rFonts w:ascii="Arial" w:hAnsi="Arial" w:cs="Arial"/>
                <w:color w:val="000000" w:themeColor="text1"/>
              </w:rPr>
            </w:pPr>
            <w:r w:rsidRPr="004E7419">
              <w:rPr>
                <w:rFonts w:ascii="Arial" w:hAnsi="Arial" w:cs="Arial"/>
              </w:rPr>
              <w:t>Makeda Harris</w:t>
            </w:r>
          </w:p>
        </w:tc>
        <w:tc>
          <w:tcPr>
            <w:tcW w:w="4860" w:type="dxa"/>
            <w:noWrap/>
          </w:tcPr>
          <w:p w14:paraId="5D8C6546" w14:textId="77777777" w:rsidR="000462F3" w:rsidRPr="004E7419" w:rsidRDefault="000462F3" w:rsidP="00C3296E">
            <w:pPr>
              <w:rPr>
                <w:rFonts w:ascii="Arial" w:hAnsi="Arial" w:cs="Arial"/>
                <w:color w:val="000000" w:themeColor="text1"/>
              </w:rPr>
            </w:pPr>
            <w:r w:rsidRPr="004E7419">
              <w:rPr>
                <w:rFonts w:ascii="Arial" w:hAnsi="Arial" w:cs="Arial"/>
              </w:rPr>
              <w:t>NCHA</w:t>
            </w:r>
          </w:p>
        </w:tc>
      </w:tr>
      <w:tr w:rsidR="000462F3" w:rsidRPr="004E7419" w14:paraId="3EFC8396" w14:textId="77777777" w:rsidTr="00B33BFB">
        <w:trPr>
          <w:trHeight w:val="290"/>
        </w:trPr>
        <w:tc>
          <w:tcPr>
            <w:tcW w:w="6030" w:type="dxa"/>
            <w:noWrap/>
          </w:tcPr>
          <w:p w14:paraId="6233439A" w14:textId="77777777" w:rsidR="000462F3" w:rsidRPr="004E7419" w:rsidRDefault="000462F3" w:rsidP="00C3296E">
            <w:pPr>
              <w:rPr>
                <w:rFonts w:ascii="Arial" w:hAnsi="Arial" w:cs="Arial"/>
                <w:color w:val="000000" w:themeColor="text1"/>
              </w:rPr>
            </w:pPr>
            <w:r w:rsidRPr="004E7419">
              <w:rPr>
                <w:rFonts w:ascii="Arial" w:hAnsi="Arial" w:cs="Arial"/>
              </w:rPr>
              <w:t>Elizabeth Kountis</w:t>
            </w:r>
          </w:p>
        </w:tc>
        <w:tc>
          <w:tcPr>
            <w:tcW w:w="4860" w:type="dxa"/>
            <w:noWrap/>
          </w:tcPr>
          <w:p w14:paraId="63B557F7" w14:textId="77777777" w:rsidR="000462F3" w:rsidRPr="004E7419" w:rsidRDefault="000462F3" w:rsidP="00C3296E">
            <w:pPr>
              <w:rPr>
                <w:rFonts w:ascii="Arial" w:hAnsi="Arial" w:cs="Arial"/>
                <w:color w:val="000000" w:themeColor="text1"/>
              </w:rPr>
            </w:pPr>
            <w:r w:rsidRPr="004E7419">
              <w:rPr>
                <w:rFonts w:ascii="Arial" w:hAnsi="Arial" w:cs="Arial"/>
              </w:rPr>
              <w:t>DENR</w:t>
            </w:r>
          </w:p>
        </w:tc>
      </w:tr>
      <w:tr w:rsidR="000462F3" w:rsidRPr="004E7419" w14:paraId="6C75B442" w14:textId="77777777" w:rsidTr="00B33BFB">
        <w:trPr>
          <w:trHeight w:val="290"/>
        </w:trPr>
        <w:tc>
          <w:tcPr>
            <w:tcW w:w="6030" w:type="dxa"/>
            <w:noWrap/>
          </w:tcPr>
          <w:p w14:paraId="7850D7B2" w14:textId="77777777" w:rsidR="000462F3" w:rsidRPr="004E7419" w:rsidRDefault="000462F3" w:rsidP="00C3296E">
            <w:pPr>
              <w:rPr>
                <w:rFonts w:ascii="Arial" w:hAnsi="Arial" w:cs="Arial"/>
                <w:color w:val="000000" w:themeColor="text1"/>
              </w:rPr>
            </w:pPr>
            <w:r w:rsidRPr="004E7419">
              <w:rPr>
                <w:rFonts w:ascii="Arial" w:hAnsi="Arial" w:cs="Arial"/>
              </w:rPr>
              <w:t>Patrick Knowlson</w:t>
            </w:r>
          </w:p>
        </w:tc>
        <w:tc>
          <w:tcPr>
            <w:tcW w:w="4860" w:type="dxa"/>
            <w:noWrap/>
          </w:tcPr>
          <w:p w14:paraId="506FCF6F" w14:textId="77777777" w:rsidR="000462F3" w:rsidRPr="004E7419" w:rsidRDefault="000462F3" w:rsidP="00C3296E">
            <w:pPr>
              <w:rPr>
                <w:rFonts w:ascii="Arial" w:hAnsi="Arial" w:cs="Arial"/>
                <w:color w:val="000000" w:themeColor="text1"/>
              </w:rPr>
            </w:pPr>
            <w:r w:rsidRPr="004E7419">
              <w:rPr>
                <w:rFonts w:ascii="Arial" w:hAnsi="Arial" w:cs="Arial"/>
              </w:rPr>
              <w:t>DENR</w:t>
            </w:r>
          </w:p>
        </w:tc>
      </w:tr>
      <w:tr w:rsidR="000462F3" w:rsidRPr="004E7419" w14:paraId="1D3B8507" w14:textId="77777777" w:rsidTr="00B33BFB">
        <w:trPr>
          <w:trHeight w:val="290"/>
        </w:trPr>
        <w:tc>
          <w:tcPr>
            <w:tcW w:w="6030" w:type="dxa"/>
            <w:noWrap/>
          </w:tcPr>
          <w:p w14:paraId="7A912722" w14:textId="77777777" w:rsidR="000462F3" w:rsidRPr="004E7419" w:rsidRDefault="000462F3" w:rsidP="00C3296E">
            <w:pPr>
              <w:rPr>
                <w:rFonts w:ascii="Arial" w:hAnsi="Arial" w:cs="Arial"/>
                <w:color w:val="000000" w:themeColor="text1"/>
              </w:rPr>
            </w:pPr>
            <w:r w:rsidRPr="004E7419">
              <w:rPr>
                <w:rFonts w:ascii="Arial" w:hAnsi="Arial" w:cs="Arial"/>
              </w:rPr>
              <w:t>Dedra Alston</w:t>
            </w:r>
          </w:p>
        </w:tc>
        <w:tc>
          <w:tcPr>
            <w:tcW w:w="4860" w:type="dxa"/>
            <w:noWrap/>
          </w:tcPr>
          <w:p w14:paraId="2D973791"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1C864CCB" w14:textId="77777777" w:rsidTr="00B33BFB">
        <w:trPr>
          <w:trHeight w:val="290"/>
        </w:trPr>
        <w:tc>
          <w:tcPr>
            <w:tcW w:w="6030" w:type="dxa"/>
            <w:noWrap/>
          </w:tcPr>
          <w:p w14:paraId="0F6B1EBC" w14:textId="77777777" w:rsidR="000462F3" w:rsidRPr="004E7419" w:rsidRDefault="000462F3" w:rsidP="00C3296E">
            <w:pPr>
              <w:rPr>
                <w:rFonts w:ascii="Arial" w:hAnsi="Arial" w:cs="Arial"/>
                <w:color w:val="000000" w:themeColor="text1"/>
              </w:rPr>
            </w:pPr>
            <w:r w:rsidRPr="004E7419">
              <w:rPr>
                <w:rFonts w:ascii="Arial" w:hAnsi="Arial" w:cs="Arial"/>
              </w:rPr>
              <w:t>Mark Lance</w:t>
            </w:r>
          </w:p>
        </w:tc>
        <w:tc>
          <w:tcPr>
            <w:tcW w:w="4860" w:type="dxa"/>
            <w:noWrap/>
          </w:tcPr>
          <w:p w14:paraId="1B86C6D3" w14:textId="77777777" w:rsidR="000462F3" w:rsidRPr="004E7419" w:rsidRDefault="000462F3" w:rsidP="00C3296E">
            <w:pPr>
              <w:rPr>
                <w:rFonts w:ascii="Arial" w:hAnsi="Arial" w:cs="Arial"/>
                <w:color w:val="000000" w:themeColor="text1"/>
              </w:rPr>
            </w:pPr>
            <w:r w:rsidRPr="004E7419">
              <w:rPr>
                <w:rFonts w:ascii="Arial" w:hAnsi="Arial" w:cs="Arial"/>
              </w:rPr>
              <w:t>Congressional Sportsmen</w:t>
            </w:r>
          </w:p>
        </w:tc>
      </w:tr>
      <w:tr w:rsidR="000462F3" w:rsidRPr="004E7419" w14:paraId="5B7A3683" w14:textId="77777777" w:rsidTr="00B33BFB">
        <w:trPr>
          <w:trHeight w:val="290"/>
        </w:trPr>
        <w:tc>
          <w:tcPr>
            <w:tcW w:w="6030" w:type="dxa"/>
            <w:noWrap/>
          </w:tcPr>
          <w:p w14:paraId="673CCDCD" w14:textId="77777777" w:rsidR="000462F3" w:rsidRPr="004E7419" w:rsidRDefault="000462F3" w:rsidP="00C3296E">
            <w:pPr>
              <w:rPr>
                <w:rFonts w:ascii="Arial" w:hAnsi="Arial" w:cs="Arial"/>
                <w:color w:val="000000" w:themeColor="text1"/>
              </w:rPr>
            </w:pPr>
            <w:proofErr w:type="spellStart"/>
            <w:r w:rsidRPr="004E7419">
              <w:rPr>
                <w:rFonts w:ascii="Arial" w:hAnsi="Arial" w:cs="Arial"/>
              </w:rPr>
              <w:t>Rahatul</w:t>
            </w:r>
            <w:proofErr w:type="spellEnd"/>
            <w:r w:rsidRPr="004E7419">
              <w:rPr>
                <w:rFonts w:ascii="Arial" w:hAnsi="Arial" w:cs="Arial"/>
              </w:rPr>
              <w:t xml:space="preserve"> </w:t>
            </w:r>
            <w:proofErr w:type="spellStart"/>
            <w:r w:rsidRPr="004E7419">
              <w:rPr>
                <w:rFonts w:ascii="Arial" w:hAnsi="Arial" w:cs="Arial"/>
              </w:rPr>
              <w:t>Ashique</w:t>
            </w:r>
            <w:proofErr w:type="spellEnd"/>
          </w:p>
        </w:tc>
        <w:tc>
          <w:tcPr>
            <w:tcW w:w="4860" w:type="dxa"/>
            <w:noWrap/>
          </w:tcPr>
          <w:p w14:paraId="22B02B4F" w14:textId="77777777" w:rsidR="000462F3" w:rsidRPr="004E7419" w:rsidRDefault="000462F3" w:rsidP="00C3296E">
            <w:pPr>
              <w:rPr>
                <w:rFonts w:ascii="Arial" w:hAnsi="Arial" w:cs="Arial"/>
                <w:color w:val="000000" w:themeColor="text1"/>
              </w:rPr>
            </w:pPr>
            <w:r w:rsidRPr="004E7419">
              <w:rPr>
                <w:rFonts w:ascii="Arial" w:hAnsi="Arial" w:cs="Arial"/>
              </w:rPr>
              <w:t xml:space="preserve">DENR  </w:t>
            </w:r>
          </w:p>
        </w:tc>
      </w:tr>
      <w:tr w:rsidR="000462F3" w:rsidRPr="004E7419" w14:paraId="66E1F5A5" w14:textId="77777777" w:rsidTr="00B33BFB">
        <w:trPr>
          <w:trHeight w:val="290"/>
        </w:trPr>
        <w:tc>
          <w:tcPr>
            <w:tcW w:w="6030" w:type="dxa"/>
            <w:noWrap/>
          </w:tcPr>
          <w:p w14:paraId="7A8A1DFF" w14:textId="77777777" w:rsidR="000462F3" w:rsidRPr="004E7419" w:rsidRDefault="000462F3" w:rsidP="00C3296E">
            <w:pPr>
              <w:rPr>
                <w:rFonts w:ascii="Arial" w:hAnsi="Arial" w:cs="Arial"/>
                <w:color w:val="000000" w:themeColor="text1"/>
              </w:rPr>
            </w:pPr>
            <w:r w:rsidRPr="004E7419">
              <w:rPr>
                <w:rFonts w:ascii="Arial" w:hAnsi="Arial" w:cs="Arial"/>
              </w:rPr>
              <w:t>Ashley Pekrul</w:t>
            </w:r>
          </w:p>
        </w:tc>
        <w:tc>
          <w:tcPr>
            <w:tcW w:w="4860" w:type="dxa"/>
            <w:noWrap/>
          </w:tcPr>
          <w:p w14:paraId="1FADBABF" w14:textId="77777777" w:rsidR="000462F3" w:rsidRPr="004E7419" w:rsidRDefault="000462F3" w:rsidP="00C3296E">
            <w:pPr>
              <w:rPr>
                <w:rFonts w:ascii="Arial" w:hAnsi="Arial" w:cs="Arial"/>
                <w:color w:val="000000" w:themeColor="text1"/>
              </w:rPr>
            </w:pPr>
            <w:r w:rsidRPr="004E7419">
              <w:rPr>
                <w:rFonts w:ascii="Arial" w:hAnsi="Arial" w:cs="Arial"/>
              </w:rPr>
              <w:t>WRC</w:t>
            </w:r>
          </w:p>
        </w:tc>
      </w:tr>
      <w:tr w:rsidR="000462F3" w:rsidRPr="004E7419" w14:paraId="34508956" w14:textId="77777777" w:rsidTr="00B33BFB">
        <w:trPr>
          <w:trHeight w:val="290"/>
        </w:trPr>
        <w:tc>
          <w:tcPr>
            <w:tcW w:w="6030" w:type="dxa"/>
            <w:noWrap/>
          </w:tcPr>
          <w:p w14:paraId="0599A6FE" w14:textId="77777777" w:rsidR="000462F3" w:rsidRPr="004E7419" w:rsidRDefault="000462F3" w:rsidP="00C3296E">
            <w:pPr>
              <w:rPr>
                <w:rFonts w:ascii="Arial" w:hAnsi="Arial" w:cs="Arial"/>
                <w:color w:val="000000" w:themeColor="text1"/>
              </w:rPr>
            </w:pPr>
            <w:r w:rsidRPr="004E7419">
              <w:rPr>
                <w:rFonts w:ascii="Arial" w:hAnsi="Arial" w:cs="Arial"/>
              </w:rPr>
              <w:t>Helen Landi</w:t>
            </w:r>
          </w:p>
        </w:tc>
        <w:tc>
          <w:tcPr>
            <w:tcW w:w="4860" w:type="dxa"/>
            <w:noWrap/>
          </w:tcPr>
          <w:p w14:paraId="72A80EE6" w14:textId="77777777" w:rsidR="000462F3" w:rsidRPr="004E7419" w:rsidRDefault="000462F3" w:rsidP="00C3296E">
            <w:pPr>
              <w:rPr>
                <w:rFonts w:ascii="Arial" w:hAnsi="Arial" w:cs="Arial"/>
                <w:color w:val="000000" w:themeColor="text1"/>
              </w:rPr>
            </w:pPr>
            <w:r w:rsidRPr="004E7419">
              <w:rPr>
                <w:rFonts w:ascii="Arial" w:hAnsi="Arial" w:cs="Arial"/>
              </w:rPr>
              <w:t>DOT</w:t>
            </w:r>
          </w:p>
        </w:tc>
      </w:tr>
      <w:tr w:rsidR="000462F3" w:rsidRPr="004E7419" w14:paraId="76CF146C" w14:textId="77777777" w:rsidTr="00B33BFB">
        <w:trPr>
          <w:trHeight w:val="290"/>
        </w:trPr>
        <w:tc>
          <w:tcPr>
            <w:tcW w:w="6030" w:type="dxa"/>
            <w:noWrap/>
          </w:tcPr>
          <w:p w14:paraId="10B184C8" w14:textId="77777777" w:rsidR="000462F3" w:rsidRPr="004E7419" w:rsidRDefault="000462F3" w:rsidP="00C3296E">
            <w:pPr>
              <w:rPr>
                <w:rFonts w:ascii="Arial" w:hAnsi="Arial" w:cs="Arial"/>
                <w:color w:val="000000" w:themeColor="text1"/>
              </w:rPr>
            </w:pPr>
            <w:r w:rsidRPr="004E7419">
              <w:rPr>
                <w:rFonts w:ascii="Arial" w:hAnsi="Arial" w:cs="Arial"/>
              </w:rPr>
              <w:t>Jennifer Everett</w:t>
            </w:r>
          </w:p>
        </w:tc>
        <w:tc>
          <w:tcPr>
            <w:tcW w:w="4860" w:type="dxa"/>
            <w:noWrap/>
          </w:tcPr>
          <w:p w14:paraId="053FACA6" w14:textId="77777777" w:rsidR="000462F3" w:rsidRPr="004E7419" w:rsidRDefault="000462F3" w:rsidP="00C3296E">
            <w:pPr>
              <w:rPr>
                <w:rFonts w:ascii="Arial" w:hAnsi="Arial" w:cs="Arial"/>
                <w:color w:val="000000" w:themeColor="text1"/>
              </w:rPr>
            </w:pPr>
            <w:r w:rsidRPr="004E7419">
              <w:rPr>
                <w:rFonts w:ascii="Arial" w:hAnsi="Arial" w:cs="Arial"/>
              </w:rPr>
              <w:t>DEQ</w:t>
            </w:r>
          </w:p>
        </w:tc>
      </w:tr>
      <w:tr w:rsidR="000462F3" w:rsidRPr="004E7419" w14:paraId="1AE03715" w14:textId="77777777" w:rsidTr="00B33BFB">
        <w:trPr>
          <w:trHeight w:val="290"/>
        </w:trPr>
        <w:tc>
          <w:tcPr>
            <w:tcW w:w="6030" w:type="dxa"/>
            <w:noWrap/>
          </w:tcPr>
          <w:p w14:paraId="014F7550" w14:textId="77777777" w:rsidR="000462F3" w:rsidRPr="004E7419" w:rsidRDefault="000462F3" w:rsidP="00C3296E">
            <w:pPr>
              <w:rPr>
                <w:rFonts w:ascii="Arial" w:hAnsi="Arial" w:cs="Arial"/>
                <w:color w:val="000000" w:themeColor="text1"/>
              </w:rPr>
            </w:pPr>
            <w:r w:rsidRPr="004E7419">
              <w:rPr>
                <w:rFonts w:ascii="Arial" w:hAnsi="Arial" w:cs="Arial"/>
              </w:rPr>
              <w:t>John Barkley</w:t>
            </w:r>
          </w:p>
        </w:tc>
        <w:tc>
          <w:tcPr>
            <w:tcW w:w="4860" w:type="dxa"/>
            <w:noWrap/>
          </w:tcPr>
          <w:p w14:paraId="60543E20" w14:textId="77777777" w:rsidR="000462F3" w:rsidRPr="004E7419" w:rsidRDefault="000462F3" w:rsidP="00C3296E">
            <w:pPr>
              <w:rPr>
                <w:rFonts w:ascii="Arial" w:hAnsi="Arial" w:cs="Arial"/>
                <w:color w:val="000000" w:themeColor="text1"/>
              </w:rPr>
            </w:pPr>
            <w:r w:rsidRPr="004E7419">
              <w:rPr>
                <w:rFonts w:ascii="Arial" w:hAnsi="Arial" w:cs="Arial"/>
              </w:rPr>
              <w:t>DOJ</w:t>
            </w:r>
          </w:p>
        </w:tc>
      </w:tr>
      <w:tr w:rsidR="000462F3" w:rsidRPr="004E7419" w14:paraId="4CE1E5A0" w14:textId="77777777" w:rsidTr="00B33BFB">
        <w:trPr>
          <w:trHeight w:val="290"/>
        </w:trPr>
        <w:tc>
          <w:tcPr>
            <w:tcW w:w="6030" w:type="dxa"/>
            <w:noWrap/>
          </w:tcPr>
          <w:p w14:paraId="26ADDD53" w14:textId="77777777" w:rsidR="000462F3" w:rsidRPr="004E7419" w:rsidRDefault="000462F3" w:rsidP="00C3296E">
            <w:pPr>
              <w:rPr>
                <w:rFonts w:ascii="Arial" w:hAnsi="Arial" w:cs="Arial"/>
                <w:color w:val="000000" w:themeColor="text1"/>
              </w:rPr>
            </w:pPr>
            <w:r w:rsidRPr="004E7419">
              <w:rPr>
                <w:rFonts w:ascii="Arial" w:hAnsi="Arial" w:cs="Arial"/>
              </w:rPr>
              <w:t>Hannah Jernigan</w:t>
            </w:r>
          </w:p>
        </w:tc>
        <w:tc>
          <w:tcPr>
            <w:tcW w:w="4860" w:type="dxa"/>
            <w:noWrap/>
          </w:tcPr>
          <w:p w14:paraId="77107192" w14:textId="77777777" w:rsidR="000462F3" w:rsidRPr="004E7419" w:rsidRDefault="000462F3" w:rsidP="00C3296E">
            <w:pPr>
              <w:rPr>
                <w:rFonts w:ascii="Arial" w:hAnsi="Arial" w:cs="Arial"/>
                <w:color w:val="000000" w:themeColor="text1"/>
              </w:rPr>
            </w:pPr>
            <w:r w:rsidRPr="004E7419">
              <w:rPr>
                <w:rFonts w:ascii="Arial" w:hAnsi="Arial" w:cs="Arial"/>
              </w:rPr>
              <w:t>DOT</w:t>
            </w:r>
          </w:p>
        </w:tc>
      </w:tr>
      <w:tr w:rsidR="000462F3" w:rsidRPr="004E7419" w14:paraId="22894B7F" w14:textId="77777777" w:rsidTr="00B33BFB">
        <w:trPr>
          <w:trHeight w:val="290"/>
        </w:trPr>
        <w:tc>
          <w:tcPr>
            <w:tcW w:w="6030" w:type="dxa"/>
            <w:noWrap/>
          </w:tcPr>
          <w:p w14:paraId="11330112" w14:textId="77777777" w:rsidR="000462F3" w:rsidRPr="004E7419" w:rsidRDefault="000462F3" w:rsidP="00C3296E">
            <w:pPr>
              <w:rPr>
                <w:rFonts w:ascii="Arial" w:hAnsi="Arial" w:cs="Arial"/>
                <w:color w:val="000000" w:themeColor="text1"/>
              </w:rPr>
            </w:pPr>
            <w:r w:rsidRPr="004E7419">
              <w:rPr>
                <w:rFonts w:ascii="Arial" w:hAnsi="Arial" w:cs="Arial"/>
              </w:rPr>
              <w:t xml:space="preserve">Melissa </w:t>
            </w:r>
            <w:proofErr w:type="spellStart"/>
            <w:r w:rsidRPr="004E7419">
              <w:rPr>
                <w:rFonts w:ascii="Arial" w:hAnsi="Arial" w:cs="Arial"/>
              </w:rPr>
              <w:t>Vuotto</w:t>
            </w:r>
            <w:proofErr w:type="spellEnd"/>
          </w:p>
        </w:tc>
        <w:tc>
          <w:tcPr>
            <w:tcW w:w="4860" w:type="dxa"/>
            <w:noWrap/>
          </w:tcPr>
          <w:p w14:paraId="6CBCD020" w14:textId="77777777" w:rsidR="000462F3" w:rsidRPr="004E7419" w:rsidRDefault="000462F3" w:rsidP="00C3296E">
            <w:pPr>
              <w:rPr>
                <w:rFonts w:ascii="Arial" w:hAnsi="Arial" w:cs="Arial"/>
                <w:color w:val="000000" w:themeColor="text1"/>
              </w:rPr>
            </w:pPr>
            <w:r w:rsidRPr="004E7419">
              <w:rPr>
                <w:rFonts w:ascii="Arial" w:hAnsi="Arial" w:cs="Arial"/>
              </w:rPr>
              <w:t>REC</w:t>
            </w:r>
          </w:p>
        </w:tc>
      </w:tr>
      <w:tr w:rsidR="000462F3" w:rsidRPr="004E7419" w14:paraId="119FC46E" w14:textId="77777777" w:rsidTr="00B33BFB">
        <w:trPr>
          <w:trHeight w:val="290"/>
        </w:trPr>
        <w:tc>
          <w:tcPr>
            <w:tcW w:w="6030" w:type="dxa"/>
            <w:noWrap/>
          </w:tcPr>
          <w:p w14:paraId="082201F6" w14:textId="77777777" w:rsidR="000462F3" w:rsidRPr="004E7419" w:rsidRDefault="000462F3" w:rsidP="00C3296E">
            <w:pPr>
              <w:rPr>
                <w:rFonts w:ascii="Arial" w:hAnsi="Arial" w:cs="Arial"/>
                <w:color w:val="000000" w:themeColor="text1"/>
              </w:rPr>
            </w:pPr>
            <w:r w:rsidRPr="004E7419">
              <w:rPr>
                <w:rFonts w:ascii="Arial" w:hAnsi="Arial" w:cs="Arial"/>
              </w:rPr>
              <w:t>Rob Patchett</w:t>
            </w:r>
          </w:p>
        </w:tc>
        <w:tc>
          <w:tcPr>
            <w:tcW w:w="4860" w:type="dxa"/>
            <w:noWrap/>
          </w:tcPr>
          <w:p w14:paraId="1BB1DE09" w14:textId="77777777" w:rsidR="000462F3" w:rsidRPr="004E7419" w:rsidRDefault="000462F3" w:rsidP="00C3296E">
            <w:pPr>
              <w:rPr>
                <w:rFonts w:ascii="Arial" w:hAnsi="Arial" w:cs="Arial"/>
                <w:color w:val="000000" w:themeColor="text1"/>
              </w:rPr>
            </w:pPr>
            <w:r w:rsidRPr="004E7419">
              <w:rPr>
                <w:rFonts w:ascii="Arial" w:hAnsi="Arial" w:cs="Arial"/>
              </w:rPr>
              <w:t>REC</w:t>
            </w:r>
          </w:p>
        </w:tc>
      </w:tr>
      <w:tr w:rsidR="000462F3" w:rsidRPr="004E7419" w14:paraId="43B7E12F" w14:textId="77777777" w:rsidTr="00B33BFB">
        <w:trPr>
          <w:trHeight w:val="290"/>
        </w:trPr>
        <w:tc>
          <w:tcPr>
            <w:tcW w:w="6030" w:type="dxa"/>
            <w:noWrap/>
          </w:tcPr>
          <w:p w14:paraId="393F7C8A" w14:textId="77777777" w:rsidR="000462F3" w:rsidRPr="004E7419" w:rsidRDefault="000462F3" w:rsidP="00C3296E">
            <w:pPr>
              <w:rPr>
                <w:rFonts w:ascii="Arial" w:hAnsi="Arial" w:cs="Arial"/>
                <w:color w:val="000000" w:themeColor="text1"/>
              </w:rPr>
            </w:pPr>
            <w:r w:rsidRPr="004E7419">
              <w:rPr>
                <w:rFonts w:ascii="Arial" w:hAnsi="Arial" w:cs="Arial"/>
              </w:rPr>
              <w:t>Donna Coffey</w:t>
            </w:r>
          </w:p>
        </w:tc>
        <w:tc>
          <w:tcPr>
            <w:tcW w:w="4860" w:type="dxa"/>
            <w:noWrap/>
          </w:tcPr>
          <w:p w14:paraId="53998609"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2E02D15A" w14:textId="77777777" w:rsidTr="00B33BFB">
        <w:trPr>
          <w:trHeight w:val="290"/>
        </w:trPr>
        <w:tc>
          <w:tcPr>
            <w:tcW w:w="6030" w:type="dxa"/>
            <w:noWrap/>
          </w:tcPr>
          <w:p w14:paraId="0046A0B8" w14:textId="77777777" w:rsidR="000462F3" w:rsidRPr="004E7419" w:rsidRDefault="000462F3" w:rsidP="00C3296E">
            <w:pPr>
              <w:rPr>
                <w:rFonts w:ascii="Arial" w:hAnsi="Arial" w:cs="Arial"/>
                <w:color w:val="000000" w:themeColor="text1"/>
              </w:rPr>
            </w:pPr>
            <w:r w:rsidRPr="004E7419">
              <w:rPr>
                <w:rFonts w:ascii="Arial" w:hAnsi="Arial" w:cs="Arial"/>
              </w:rPr>
              <w:t>Nadine Pfeiffer</w:t>
            </w:r>
          </w:p>
        </w:tc>
        <w:tc>
          <w:tcPr>
            <w:tcW w:w="4860" w:type="dxa"/>
            <w:noWrap/>
          </w:tcPr>
          <w:p w14:paraId="309061C0" w14:textId="77777777" w:rsidR="000462F3" w:rsidRPr="004E7419" w:rsidRDefault="000462F3" w:rsidP="00C3296E">
            <w:pPr>
              <w:rPr>
                <w:rFonts w:ascii="Arial" w:hAnsi="Arial" w:cs="Arial"/>
                <w:color w:val="000000" w:themeColor="text1"/>
              </w:rPr>
            </w:pPr>
            <w:r w:rsidRPr="004E7419">
              <w:rPr>
                <w:rFonts w:ascii="Arial" w:hAnsi="Arial" w:cs="Arial"/>
              </w:rPr>
              <w:t>DSHR</w:t>
            </w:r>
          </w:p>
        </w:tc>
      </w:tr>
      <w:tr w:rsidR="000462F3" w:rsidRPr="004E7419" w14:paraId="231EEF25" w14:textId="77777777" w:rsidTr="00B33BFB">
        <w:trPr>
          <w:trHeight w:val="290"/>
        </w:trPr>
        <w:tc>
          <w:tcPr>
            <w:tcW w:w="6030" w:type="dxa"/>
            <w:noWrap/>
          </w:tcPr>
          <w:p w14:paraId="3D264050" w14:textId="77777777" w:rsidR="000462F3" w:rsidRPr="004E7419" w:rsidRDefault="000462F3" w:rsidP="00C3296E">
            <w:pPr>
              <w:rPr>
                <w:rFonts w:ascii="Arial" w:hAnsi="Arial" w:cs="Arial"/>
                <w:color w:val="000000" w:themeColor="text1"/>
              </w:rPr>
            </w:pPr>
            <w:r w:rsidRPr="004E7419">
              <w:rPr>
                <w:rFonts w:ascii="Arial" w:hAnsi="Arial" w:cs="Arial"/>
              </w:rPr>
              <w:t>Robert Glass</w:t>
            </w:r>
          </w:p>
        </w:tc>
        <w:tc>
          <w:tcPr>
            <w:tcW w:w="4860" w:type="dxa"/>
            <w:noWrap/>
          </w:tcPr>
          <w:p w14:paraId="7F7E1600" w14:textId="77777777" w:rsidR="000462F3" w:rsidRPr="004E7419" w:rsidRDefault="000462F3" w:rsidP="00C3296E">
            <w:pPr>
              <w:rPr>
                <w:rFonts w:ascii="Arial" w:hAnsi="Arial" w:cs="Arial"/>
                <w:color w:val="000000" w:themeColor="text1"/>
              </w:rPr>
            </w:pPr>
            <w:r w:rsidRPr="004E7419">
              <w:rPr>
                <w:rFonts w:ascii="Arial" w:hAnsi="Arial" w:cs="Arial"/>
              </w:rPr>
              <w:t>Good Manning</w:t>
            </w:r>
          </w:p>
        </w:tc>
      </w:tr>
      <w:tr w:rsidR="000462F3" w:rsidRPr="004E7419" w14:paraId="76DEADCA" w14:textId="77777777" w:rsidTr="00B33BFB">
        <w:trPr>
          <w:trHeight w:val="290"/>
        </w:trPr>
        <w:tc>
          <w:tcPr>
            <w:tcW w:w="6030" w:type="dxa"/>
            <w:noWrap/>
          </w:tcPr>
          <w:p w14:paraId="74C91CB4" w14:textId="77777777" w:rsidR="000462F3" w:rsidRPr="004E7419" w:rsidRDefault="000462F3" w:rsidP="00C3296E">
            <w:pPr>
              <w:rPr>
                <w:rFonts w:ascii="Arial" w:hAnsi="Arial" w:cs="Arial"/>
                <w:color w:val="000000" w:themeColor="text1"/>
              </w:rPr>
            </w:pPr>
            <w:r w:rsidRPr="004E7419">
              <w:rPr>
                <w:rFonts w:ascii="Arial" w:hAnsi="Arial" w:cs="Arial"/>
              </w:rPr>
              <w:t xml:space="preserve">Travis </w:t>
            </w:r>
            <w:proofErr w:type="spellStart"/>
            <w:r w:rsidRPr="004E7419">
              <w:rPr>
                <w:rFonts w:ascii="Arial" w:hAnsi="Arial" w:cs="Arial"/>
              </w:rPr>
              <w:t>Narron</w:t>
            </w:r>
            <w:proofErr w:type="spellEnd"/>
          </w:p>
        </w:tc>
        <w:tc>
          <w:tcPr>
            <w:tcW w:w="4860" w:type="dxa"/>
            <w:noWrap/>
          </w:tcPr>
          <w:p w14:paraId="625F236B" w14:textId="77777777" w:rsidR="000462F3" w:rsidRPr="004E7419" w:rsidRDefault="000462F3" w:rsidP="00C3296E">
            <w:pPr>
              <w:rPr>
                <w:rFonts w:ascii="Arial" w:hAnsi="Arial" w:cs="Arial"/>
                <w:color w:val="000000" w:themeColor="text1"/>
              </w:rPr>
            </w:pPr>
          </w:p>
        </w:tc>
      </w:tr>
      <w:tr w:rsidR="000462F3" w:rsidRPr="004E7419" w14:paraId="3D88223D" w14:textId="77777777" w:rsidTr="00B33BFB">
        <w:trPr>
          <w:trHeight w:val="290"/>
        </w:trPr>
        <w:tc>
          <w:tcPr>
            <w:tcW w:w="6030" w:type="dxa"/>
            <w:noWrap/>
          </w:tcPr>
          <w:p w14:paraId="57BE0A21" w14:textId="77777777" w:rsidR="000462F3" w:rsidRPr="004E7419" w:rsidRDefault="000462F3" w:rsidP="00C3296E">
            <w:pPr>
              <w:rPr>
                <w:rFonts w:ascii="Arial" w:hAnsi="Arial" w:cs="Arial"/>
                <w:color w:val="000000" w:themeColor="text1"/>
              </w:rPr>
            </w:pPr>
            <w:r w:rsidRPr="004E7419">
              <w:rPr>
                <w:rFonts w:ascii="Arial" w:hAnsi="Arial" w:cs="Arial"/>
              </w:rPr>
              <w:t>Carrie Ruhlman</w:t>
            </w:r>
          </w:p>
        </w:tc>
        <w:tc>
          <w:tcPr>
            <w:tcW w:w="4860" w:type="dxa"/>
            <w:noWrap/>
          </w:tcPr>
          <w:p w14:paraId="3097759F" w14:textId="77777777" w:rsidR="000462F3" w:rsidRPr="004E7419" w:rsidRDefault="000462F3" w:rsidP="00C3296E">
            <w:pPr>
              <w:rPr>
                <w:rFonts w:ascii="Arial" w:hAnsi="Arial" w:cs="Arial"/>
                <w:color w:val="000000" w:themeColor="text1"/>
              </w:rPr>
            </w:pPr>
            <w:r w:rsidRPr="004E7419">
              <w:rPr>
                <w:rFonts w:ascii="Arial" w:hAnsi="Arial" w:cs="Arial"/>
              </w:rPr>
              <w:t>WRC</w:t>
            </w:r>
          </w:p>
        </w:tc>
      </w:tr>
      <w:tr w:rsidR="000462F3" w:rsidRPr="004E7419" w14:paraId="6EFCC326" w14:textId="77777777" w:rsidTr="00B33BFB">
        <w:trPr>
          <w:trHeight w:val="290"/>
        </w:trPr>
        <w:tc>
          <w:tcPr>
            <w:tcW w:w="6030" w:type="dxa"/>
            <w:noWrap/>
          </w:tcPr>
          <w:p w14:paraId="2A9650F5" w14:textId="77777777" w:rsidR="000462F3" w:rsidRPr="004E7419" w:rsidRDefault="000462F3" w:rsidP="00C3296E">
            <w:pPr>
              <w:rPr>
                <w:rFonts w:ascii="Arial" w:hAnsi="Arial" w:cs="Arial"/>
                <w:color w:val="000000" w:themeColor="text1"/>
              </w:rPr>
            </w:pPr>
            <w:r w:rsidRPr="004E7419">
              <w:rPr>
                <w:rFonts w:ascii="Arial" w:hAnsi="Arial" w:cs="Arial"/>
              </w:rPr>
              <w:t>Hannah Jernigan</w:t>
            </w:r>
          </w:p>
        </w:tc>
        <w:tc>
          <w:tcPr>
            <w:tcW w:w="4860" w:type="dxa"/>
            <w:noWrap/>
          </w:tcPr>
          <w:p w14:paraId="63AC95D4" w14:textId="77777777" w:rsidR="000462F3" w:rsidRPr="004E7419" w:rsidRDefault="000462F3" w:rsidP="00C3296E">
            <w:pPr>
              <w:rPr>
                <w:rFonts w:ascii="Arial" w:hAnsi="Arial" w:cs="Arial"/>
                <w:color w:val="000000" w:themeColor="text1"/>
              </w:rPr>
            </w:pPr>
            <w:r w:rsidRPr="004E7419">
              <w:rPr>
                <w:rFonts w:ascii="Arial" w:hAnsi="Arial" w:cs="Arial"/>
              </w:rPr>
              <w:t>DOT</w:t>
            </w:r>
          </w:p>
        </w:tc>
      </w:tr>
      <w:tr w:rsidR="000462F3" w:rsidRPr="004E7419" w14:paraId="6DA49B9D" w14:textId="77777777" w:rsidTr="00B33BFB">
        <w:trPr>
          <w:trHeight w:val="290"/>
        </w:trPr>
        <w:tc>
          <w:tcPr>
            <w:tcW w:w="6030" w:type="dxa"/>
            <w:noWrap/>
          </w:tcPr>
          <w:p w14:paraId="71D7808A" w14:textId="77777777" w:rsidR="000462F3" w:rsidRPr="004E7419" w:rsidRDefault="000462F3" w:rsidP="00C3296E">
            <w:pPr>
              <w:rPr>
                <w:rFonts w:ascii="Arial" w:hAnsi="Arial" w:cs="Arial"/>
                <w:color w:val="000000" w:themeColor="text1"/>
              </w:rPr>
            </w:pPr>
            <w:r w:rsidRPr="004E7419">
              <w:rPr>
                <w:rFonts w:ascii="Arial" w:hAnsi="Arial" w:cs="Arial"/>
              </w:rPr>
              <w:t>Wally Ainsworth</w:t>
            </w:r>
          </w:p>
        </w:tc>
        <w:tc>
          <w:tcPr>
            <w:tcW w:w="4860" w:type="dxa"/>
            <w:noWrap/>
          </w:tcPr>
          <w:p w14:paraId="736B1229"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35930422" w14:textId="77777777" w:rsidTr="00B33BFB">
        <w:trPr>
          <w:trHeight w:val="290"/>
        </w:trPr>
        <w:tc>
          <w:tcPr>
            <w:tcW w:w="6030" w:type="dxa"/>
            <w:noWrap/>
          </w:tcPr>
          <w:p w14:paraId="5EF2C574" w14:textId="77777777" w:rsidR="000462F3" w:rsidRPr="004E7419" w:rsidRDefault="000462F3" w:rsidP="00C3296E">
            <w:pPr>
              <w:rPr>
                <w:rFonts w:ascii="Arial" w:hAnsi="Arial" w:cs="Arial"/>
                <w:color w:val="000000" w:themeColor="text1"/>
              </w:rPr>
            </w:pPr>
            <w:r w:rsidRPr="004E7419">
              <w:rPr>
                <w:rFonts w:ascii="Arial" w:hAnsi="Arial" w:cs="Arial"/>
              </w:rPr>
              <w:t>Joelle Burleson</w:t>
            </w:r>
          </w:p>
        </w:tc>
        <w:tc>
          <w:tcPr>
            <w:tcW w:w="4860" w:type="dxa"/>
            <w:noWrap/>
          </w:tcPr>
          <w:p w14:paraId="228DD0E1" w14:textId="77777777" w:rsidR="000462F3" w:rsidRPr="004E7419" w:rsidRDefault="000462F3" w:rsidP="00C3296E">
            <w:pPr>
              <w:rPr>
                <w:rFonts w:ascii="Arial" w:hAnsi="Arial" w:cs="Arial"/>
                <w:color w:val="000000" w:themeColor="text1"/>
              </w:rPr>
            </w:pPr>
            <w:r w:rsidRPr="004E7419">
              <w:rPr>
                <w:rFonts w:ascii="Arial" w:hAnsi="Arial" w:cs="Arial"/>
              </w:rPr>
              <w:t>Dental Bd</w:t>
            </w:r>
          </w:p>
        </w:tc>
      </w:tr>
      <w:tr w:rsidR="000462F3" w:rsidRPr="004E7419" w14:paraId="611D63CD" w14:textId="77777777" w:rsidTr="00B33BFB">
        <w:trPr>
          <w:trHeight w:val="290"/>
        </w:trPr>
        <w:tc>
          <w:tcPr>
            <w:tcW w:w="6030" w:type="dxa"/>
            <w:noWrap/>
          </w:tcPr>
          <w:p w14:paraId="64124F43" w14:textId="77777777" w:rsidR="000462F3" w:rsidRPr="004E7419" w:rsidRDefault="000462F3" w:rsidP="00C3296E">
            <w:pPr>
              <w:rPr>
                <w:rFonts w:ascii="Arial" w:hAnsi="Arial" w:cs="Arial"/>
                <w:color w:val="000000" w:themeColor="text1"/>
              </w:rPr>
            </w:pPr>
            <w:r w:rsidRPr="004E7419">
              <w:rPr>
                <w:rFonts w:ascii="Arial" w:hAnsi="Arial" w:cs="Arial"/>
              </w:rPr>
              <w:t>Dr. Joe Siragusa</w:t>
            </w:r>
          </w:p>
        </w:tc>
        <w:tc>
          <w:tcPr>
            <w:tcW w:w="4860" w:type="dxa"/>
            <w:noWrap/>
          </w:tcPr>
          <w:p w14:paraId="2D779F0C" w14:textId="77777777" w:rsidR="000462F3" w:rsidRPr="004E7419" w:rsidRDefault="000462F3" w:rsidP="00C3296E">
            <w:pPr>
              <w:rPr>
                <w:rFonts w:ascii="Arial" w:hAnsi="Arial" w:cs="Arial"/>
                <w:color w:val="000000" w:themeColor="text1"/>
              </w:rPr>
            </w:pPr>
            <w:r w:rsidRPr="004E7419">
              <w:rPr>
                <w:rFonts w:ascii="Arial" w:hAnsi="Arial" w:cs="Arial"/>
              </w:rPr>
              <w:t>Chiro Bd</w:t>
            </w:r>
          </w:p>
        </w:tc>
      </w:tr>
      <w:tr w:rsidR="000462F3" w:rsidRPr="004E7419" w14:paraId="618292FF" w14:textId="77777777" w:rsidTr="00B33BFB">
        <w:trPr>
          <w:trHeight w:val="290"/>
        </w:trPr>
        <w:tc>
          <w:tcPr>
            <w:tcW w:w="6030" w:type="dxa"/>
            <w:noWrap/>
          </w:tcPr>
          <w:p w14:paraId="3F8AA483" w14:textId="77777777" w:rsidR="000462F3" w:rsidRPr="004E7419" w:rsidRDefault="000462F3" w:rsidP="00C3296E">
            <w:pPr>
              <w:rPr>
                <w:rFonts w:ascii="Arial" w:hAnsi="Arial" w:cs="Arial"/>
                <w:color w:val="000000" w:themeColor="text1"/>
              </w:rPr>
            </w:pPr>
            <w:r w:rsidRPr="004E7419">
              <w:rPr>
                <w:rFonts w:ascii="Arial" w:hAnsi="Arial" w:cs="Arial"/>
              </w:rPr>
              <w:t>Tichina Hamer</w:t>
            </w:r>
          </w:p>
        </w:tc>
        <w:tc>
          <w:tcPr>
            <w:tcW w:w="4860" w:type="dxa"/>
            <w:noWrap/>
          </w:tcPr>
          <w:p w14:paraId="44D604CA"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3AD4B31B" w14:textId="77777777" w:rsidTr="00B33BFB">
        <w:trPr>
          <w:trHeight w:val="290"/>
        </w:trPr>
        <w:tc>
          <w:tcPr>
            <w:tcW w:w="6030" w:type="dxa"/>
            <w:noWrap/>
          </w:tcPr>
          <w:p w14:paraId="694E23C4" w14:textId="77777777" w:rsidR="000462F3" w:rsidRPr="004E7419" w:rsidRDefault="000462F3" w:rsidP="00C3296E">
            <w:pPr>
              <w:rPr>
                <w:rFonts w:ascii="Arial" w:hAnsi="Arial" w:cs="Arial"/>
                <w:color w:val="000000" w:themeColor="text1"/>
              </w:rPr>
            </w:pPr>
            <w:r w:rsidRPr="004E7419">
              <w:rPr>
                <w:rFonts w:ascii="Arial" w:hAnsi="Arial" w:cs="Arial"/>
              </w:rPr>
              <w:t>Lorie Pugh</w:t>
            </w:r>
          </w:p>
        </w:tc>
        <w:tc>
          <w:tcPr>
            <w:tcW w:w="4860" w:type="dxa"/>
            <w:noWrap/>
          </w:tcPr>
          <w:p w14:paraId="75BEFBF4"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2ED6E23E" w14:textId="77777777" w:rsidTr="00B33BFB">
        <w:trPr>
          <w:trHeight w:val="290"/>
        </w:trPr>
        <w:tc>
          <w:tcPr>
            <w:tcW w:w="6030" w:type="dxa"/>
            <w:noWrap/>
          </w:tcPr>
          <w:p w14:paraId="0CE7E934" w14:textId="77777777" w:rsidR="000462F3" w:rsidRPr="004E7419" w:rsidRDefault="000462F3" w:rsidP="00C3296E">
            <w:pPr>
              <w:rPr>
                <w:rFonts w:ascii="Arial" w:hAnsi="Arial" w:cs="Arial"/>
                <w:color w:val="000000" w:themeColor="text1"/>
              </w:rPr>
            </w:pPr>
            <w:r w:rsidRPr="004E7419">
              <w:rPr>
                <w:rFonts w:ascii="Arial" w:hAnsi="Arial" w:cs="Arial"/>
              </w:rPr>
              <w:t>Chuck Lewis</w:t>
            </w:r>
          </w:p>
        </w:tc>
        <w:tc>
          <w:tcPr>
            <w:tcW w:w="4860" w:type="dxa"/>
            <w:noWrap/>
          </w:tcPr>
          <w:p w14:paraId="37EA33ED" w14:textId="77777777" w:rsidR="000462F3" w:rsidRPr="004E7419" w:rsidRDefault="000462F3" w:rsidP="00C3296E">
            <w:pPr>
              <w:rPr>
                <w:rFonts w:ascii="Arial" w:hAnsi="Arial" w:cs="Arial"/>
                <w:color w:val="000000" w:themeColor="text1"/>
              </w:rPr>
            </w:pPr>
            <w:r w:rsidRPr="004E7419">
              <w:rPr>
                <w:rFonts w:ascii="Arial" w:hAnsi="Arial" w:cs="Arial"/>
              </w:rPr>
              <w:t>DHHS</w:t>
            </w:r>
          </w:p>
        </w:tc>
      </w:tr>
      <w:tr w:rsidR="000462F3" w:rsidRPr="004E7419" w14:paraId="1E4FECFE" w14:textId="77777777" w:rsidTr="00B33BFB">
        <w:trPr>
          <w:trHeight w:val="290"/>
        </w:trPr>
        <w:tc>
          <w:tcPr>
            <w:tcW w:w="6030" w:type="dxa"/>
            <w:noWrap/>
          </w:tcPr>
          <w:p w14:paraId="04B22185" w14:textId="77777777" w:rsidR="000462F3" w:rsidRPr="004E7419" w:rsidRDefault="000462F3" w:rsidP="00C3296E">
            <w:pPr>
              <w:rPr>
                <w:rFonts w:ascii="Arial" w:hAnsi="Arial" w:cs="Arial"/>
                <w:color w:val="000000" w:themeColor="text1"/>
              </w:rPr>
            </w:pPr>
            <w:r w:rsidRPr="004E7419">
              <w:rPr>
                <w:rFonts w:ascii="Arial" w:hAnsi="Arial" w:cs="Arial"/>
              </w:rPr>
              <w:t>Elizabeth Kountis</w:t>
            </w:r>
          </w:p>
        </w:tc>
        <w:tc>
          <w:tcPr>
            <w:tcW w:w="4860" w:type="dxa"/>
            <w:noWrap/>
          </w:tcPr>
          <w:p w14:paraId="40BC993F" w14:textId="77777777" w:rsidR="000462F3" w:rsidRPr="004E7419" w:rsidRDefault="000462F3" w:rsidP="00C3296E">
            <w:pPr>
              <w:rPr>
                <w:rFonts w:ascii="Arial" w:hAnsi="Arial" w:cs="Arial"/>
                <w:color w:val="000000" w:themeColor="text1"/>
              </w:rPr>
            </w:pPr>
            <w:r w:rsidRPr="004E7419">
              <w:rPr>
                <w:rFonts w:ascii="Arial" w:hAnsi="Arial" w:cs="Arial"/>
              </w:rPr>
              <w:t>DENR</w:t>
            </w:r>
          </w:p>
        </w:tc>
      </w:tr>
    </w:tbl>
    <w:p w14:paraId="7B437D59" w14:textId="77777777" w:rsidR="000462F3" w:rsidRPr="00B33BFB" w:rsidRDefault="000462F3" w:rsidP="00B33BFB">
      <w:pPr>
        <w:pBdr>
          <w:bottom w:val="single" w:sz="18" w:space="1" w:color="auto"/>
        </w:pBdr>
      </w:pPr>
    </w:p>
    <w:p w14:paraId="672CBE8F" w14:textId="60F6DC28" w:rsidR="000462F3" w:rsidRDefault="000462F3" w:rsidP="00B33BFB"/>
    <w:p w14:paraId="7968E483" w14:textId="48136AB4" w:rsidR="000462F3" w:rsidRDefault="000462F3" w:rsidP="00B33BFB"/>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3054"/>
        <w:gridCol w:w="720"/>
        <w:gridCol w:w="450"/>
        <w:gridCol w:w="720"/>
      </w:tblGrid>
      <w:tr w:rsidR="000462F3" w:rsidRPr="00B33BFB" w14:paraId="5C08739A" w14:textId="77777777" w:rsidTr="00B33BFB">
        <w:trPr>
          <w:divId w:val="2013143998"/>
          <w:tblCellSpacing w:w="14" w:type="dxa"/>
        </w:trPr>
        <w:tc>
          <w:tcPr>
            <w:tcW w:w="10834" w:type="dxa"/>
            <w:gridSpan w:val="5"/>
          </w:tcPr>
          <w:p w14:paraId="3A975E46" w14:textId="77777777" w:rsidR="000462F3" w:rsidRPr="00B33BFB" w:rsidRDefault="000462F3" w:rsidP="00B33BFB">
            <w:pPr>
              <w:jc w:val="center"/>
              <w:rPr>
                <w:rFonts w:ascii="Arial" w:hAnsi="Arial" w:cs="Arial"/>
                <w:b/>
                <w:bCs/>
              </w:rPr>
            </w:pPr>
            <w:r w:rsidRPr="00B33BFB">
              <w:rPr>
                <w:rFonts w:ascii="Arial" w:hAnsi="Arial" w:cs="Arial"/>
                <w:b/>
                <w:bCs/>
              </w:rPr>
              <w:lastRenderedPageBreak/>
              <w:t>List of Approved Permanent Rules</w:t>
            </w:r>
          </w:p>
        </w:tc>
      </w:tr>
      <w:tr w:rsidR="000462F3" w:rsidRPr="00B33BFB" w14:paraId="1AFA7D28" w14:textId="77777777" w:rsidTr="00B33BFB">
        <w:trPr>
          <w:divId w:val="2013143998"/>
          <w:tblCellSpacing w:w="14" w:type="dxa"/>
        </w:trPr>
        <w:tc>
          <w:tcPr>
            <w:tcW w:w="10834" w:type="dxa"/>
            <w:gridSpan w:val="5"/>
          </w:tcPr>
          <w:p w14:paraId="4B47C26C" w14:textId="77777777" w:rsidR="000462F3" w:rsidRPr="00B33BFB" w:rsidRDefault="000462F3" w:rsidP="00B33BFB">
            <w:pPr>
              <w:jc w:val="center"/>
              <w:rPr>
                <w:rFonts w:ascii="Arial" w:hAnsi="Arial" w:cs="Arial"/>
                <w:b/>
                <w:bCs/>
              </w:rPr>
            </w:pPr>
            <w:r w:rsidRPr="00B33BFB">
              <w:rPr>
                <w:rFonts w:ascii="Arial" w:hAnsi="Arial" w:cs="Arial"/>
                <w:b/>
                <w:bCs/>
              </w:rPr>
              <w:t xml:space="preserve">June 17, </w:t>
            </w:r>
            <w:proofErr w:type="gramStart"/>
            <w:r w:rsidRPr="00B33BFB">
              <w:rPr>
                <w:rFonts w:ascii="Arial" w:hAnsi="Arial" w:cs="Arial"/>
                <w:b/>
                <w:bCs/>
              </w:rPr>
              <w:t>2021</w:t>
            </w:r>
            <w:proofErr w:type="gramEnd"/>
            <w:r w:rsidRPr="00B33BFB">
              <w:rPr>
                <w:rFonts w:ascii="Arial" w:hAnsi="Arial" w:cs="Arial"/>
                <w:b/>
                <w:bCs/>
              </w:rPr>
              <w:t xml:space="preserve"> Meeting</w:t>
            </w:r>
          </w:p>
        </w:tc>
      </w:tr>
      <w:tr w:rsidR="000462F3" w:rsidRPr="00B33BFB" w14:paraId="19BCD06F" w14:textId="77777777" w:rsidTr="00B33BFB">
        <w:trPr>
          <w:divId w:val="2013143998"/>
          <w:tblCellSpacing w:w="14" w:type="dxa"/>
        </w:trPr>
        <w:tc>
          <w:tcPr>
            <w:tcW w:w="10834" w:type="dxa"/>
            <w:gridSpan w:val="5"/>
          </w:tcPr>
          <w:p w14:paraId="7F2FA3EA" w14:textId="77777777" w:rsidR="000462F3" w:rsidRDefault="000462F3" w:rsidP="00B33BFB">
            <w:pPr>
              <w:rPr>
                <w:rFonts w:ascii="Arial" w:hAnsi="Arial" w:cs="Arial"/>
                <w:b/>
                <w:bCs/>
                <w:caps/>
              </w:rPr>
            </w:pPr>
          </w:p>
          <w:p w14:paraId="16A02BCB" w14:textId="3CD2D484" w:rsidR="000462F3" w:rsidRPr="00B33BFB" w:rsidRDefault="000462F3" w:rsidP="00B33BFB">
            <w:pPr>
              <w:rPr>
                <w:rFonts w:ascii="Arial" w:hAnsi="Arial" w:cs="Arial"/>
                <w:b/>
                <w:bCs/>
                <w:caps/>
              </w:rPr>
            </w:pPr>
            <w:r w:rsidRPr="00B33BFB">
              <w:rPr>
                <w:rFonts w:ascii="Arial" w:hAnsi="Arial" w:cs="Arial"/>
                <w:b/>
                <w:bCs/>
                <w:caps/>
              </w:rPr>
              <w:t>Environmental Quality, Department of</w:t>
            </w:r>
          </w:p>
        </w:tc>
      </w:tr>
      <w:tr w:rsidR="000462F3" w:rsidRPr="00B33BFB" w14:paraId="1E1F5159" w14:textId="77777777" w:rsidTr="000462F3">
        <w:trPr>
          <w:divId w:val="2013143998"/>
          <w:tblCellSpacing w:w="14" w:type="dxa"/>
        </w:trPr>
        <w:tc>
          <w:tcPr>
            <w:tcW w:w="5904" w:type="dxa"/>
          </w:tcPr>
          <w:p w14:paraId="7B94E2F3" w14:textId="77777777" w:rsidR="000462F3" w:rsidRPr="00B33BFB" w:rsidRDefault="000462F3" w:rsidP="00B33BFB">
            <w:pPr>
              <w:rPr>
                <w:rFonts w:ascii="Arial" w:hAnsi="Arial" w:cs="Arial"/>
              </w:rPr>
            </w:pPr>
            <w:r w:rsidRPr="00B33BFB">
              <w:rPr>
                <w:rFonts w:ascii="Arial" w:hAnsi="Arial" w:cs="Arial"/>
                <w:u w:val="single"/>
              </w:rPr>
              <w:t>Purpose and Organization</w:t>
            </w:r>
          </w:p>
        </w:tc>
        <w:tc>
          <w:tcPr>
            <w:tcW w:w="3026" w:type="dxa"/>
          </w:tcPr>
          <w:p w14:paraId="19D38010" w14:textId="77777777" w:rsidR="000462F3" w:rsidRPr="00B33BFB" w:rsidRDefault="000462F3" w:rsidP="00B33BFB">
            <w:pPr>
              <w:jc w:val="right"/>
              <w:rPr>
                <w:rFonts w:ascii="Arial" w:hAnsi="Arial" w:cs="Arial"/>
              </w:rPr>
            </w:pPr>
            <w:r w:rsidRPr="00B33BFB">
              <w:rPr>
                <w:rFonts w:ascii="Arial" w:hAnsi="Arial" w:cs="Arial"/>
              </w:rPr>
              <w:t>01</w:t>
            </w:r>
          </w:p>
        </w:tc>
        <w:tc>
          <w:tcPr>
            <w:tcW w:w="692" w:type="dxa"/>
          </w:tcPr>
          <w:p w14:paraId="61E49BFC"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A40F8E7" w14:textId="77777777" w:rsidR="000462F3" w:rsidRPr="00B33BFB" w:rsidRDefault="000462F3" w:rsidP="00B33BFB">
            <w:pPr>
              <w:rPr>
                <w:rFonts w:ascii="Arial" w:hAnsi="Arial" w:cs="Arial"/>
              </w:rPr>
            </w:pPr>
            <w:r w:rsidRPr="00B33BFB">
              <w:rPr>
                <w:rFonts w:ascii="Arial" w:hAnsi="Arial" w:cs="Arial"/>
              </w:rPr>
              <w:t>41D</w:t>
            </w:r>
          </w:p>
        </w:tc>
        <w:tc>
          <w:tcPr>
            <w:tcW w:w="678" w:type="dxa"/>
          </w:tcPr>
          <w:p w14:paraId="49996E0A" w14:textId="77777777" w:rsidR="000462F3" w:rsidRPr="00B33BFB" w:rsidRDefault="000462F3" w:rsidP="00B33BFB">
            <w:pPr>
              <w:rPr>
                <w:rFonts w:ascii="Arial" w:hAnsi="Arial" w:cs="Arial"/>
              </w:rPr>
            </w:pPr>
            <w:r w:rsidRPr="00B33BFB">
              <w:rPr>
                <w:rFonts w:ascii="Arial" w:hAnsi="Arial" w:cs="Arial"/>
              </w:rPr>
              <w:t>.0101</w:t>
            </w:r>
          </w:p>
        </w:tc>
      </w:tr>
      <w:tr w:rsidR="000462F3" w:rsidRPr="00B33BFB" w14:paraId="4857DF00" w14:textId="77777777" w:rsidTr="000462F3">
        <w:trPr>
          <w:divId w:val="2013143998"/>
          <w:tblCellSpacing w:w="14" w:type="dxa"/>
        </w:trPr>
        <w:tc>
          <w:tcPr>
            <w:tcW w:w="5904" w:type="dxa"/>
          </w:tcPr>
          <w:p w14:paraId="32808366" w14:textId="77777777" w:rsidR="000462F3" w:rsidRPr="00B33BFB" w:rsidRDefault="000462F3" w:rsidP="00B33BFB">
            <w:pPr>
              <w:rPr>
                <w:rFonts w:ascii="Arial" w:hAnsi="Arial" w:cs="Arial"/>
              </w:rPr>
            </w:pPr>
            <w:r w:rsidRPr="00B33BFB">
              <w:rPr>
                <w:rFonts w:ascii="Arial" w:hAnsi="Arial" w:cs="Arial"/>
                <w:u w:val="single"/>
              </w:rPr>
              <w:t>Fund Disbursements</w:t>
            </w:r>
          </w:p>
        </w:tc>
        <w:tc>
          <w:tcPr>
            <w:tcW w:w="3026" w:type="dxa"/>
          </w:tcPr>
          <w:p w14:paraId="073D9F26" w14:textId="77777777" w:rsidR="000462F3" w:rsidRPr="00B33BFB" w:rsidRDefault="000462F3" w:rsidP="00B33BFB">
            <w:pPr>
              <w:jc w:val="right"/>
              <w:rPr>
                <w:rFonts w:ascii="Arial" w:hAnsi="Arial" w:cs="Arial"/>
              </w:rPr>
            </w:pPr>
            <w:r w:rsidRPr="00B33BFB">
              <w:rPr>
                <w:rFonts w:ascii="Arial" w:hAnsi="Arial" w:cs="Arial"/>
              </w:rPr>
              <w:t>01</w:t>
            </w:r>
          </w:p>
        </w:tc>
        <w:tc>
          <w:tcPr>
            <w:tcW w:w="692" w:type="dxa"/>
          </w:tcPr>
          <w:p w14:paraId="620F2608"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A32E7B4" w14:textId="77777777" w:rsidR="000462F3" w:rsidRPr="00B33BFB" w:rsidRDefault="000462F3" w:rsidP="00B33BFB">
            <w:pPr>
              <w:rPr>
                <w:rFonts w:ascii="Arial" w:hAnsi="Arial" w:cs="Arial"/>
              </w:rPr>
            </w:pPr>
            <w:r w:rsidRPr="00B33BFB">
              <w:rPr>
                <w:rFonts w:ascii="Arial" w:hAnsi="Arial" w:cs="Arial"/>
              </w:rPr>
              <w:t>41D</w:t>
            </w:r>
          </w:p>
        </w:tc>
        <w:tc>
          <w:tcPr>
            <w:tcW w:w="678" w:type="dxa"/>
          </w:tcPr>
          <w:p w14:paraId="0DEFECB0" w14:textId="77777777" w:rsidR="000462F3" w:rsidRPr="00B33BFB" w:rsidRDefault="000462F3" w:rsidP="00B33BFB">
            <w:pPr>
              <w:rPr>
                <w:rFonts w:ascii="Arial" w:hAnsi="Arial" w:cs="Arial"/>
              </w:rPr>
            </w:pPr>
            <w:r w:rsidRPr="00B33BFB">
              <w:rPr>
                <w:rFonts w:ascii="Arial" w:hAnsi="Arial" w:cs="Arial"/>
              </w:rPr>
              <w:t>.0302</w:t>
            </w:r>
          </w:p>
        </w:tc>
      </w:tr>
      <w:tr w:rsidR="000462F3" w:rsidRPr="00B33BFB" w14:paraId="6233B25B" w14:textId="77777777" w:rsidTr="00B33BFB">
        <w:trPr>
          <w:divId w:val="2013143998"/>
          <w:tblCellSpacing w:w="14" w:type="dxa"/>
        </w:trPr>
        <w:tc>
          <w:tcPr>
            <w:tcW w:w="10834" w:type="dxa"/>
            <w:gridSpan w:val="5"/>
          </w:tcPr>
          <w:p w14:paraId="6E12CC47" w14:textId="77777777" w:rsidR="000462F3" w:rsidRPr="00B33BFB" w:rsidRDefault="000462F3" w:rsidP="00B33BFB">
            <w:pPr>
              <w:rPr>
                <w:rFonts w:ascii="Arial" w:hAnsi="Arial" w:cs="Arial"/>
                <w:b/>
                <w:bCs/>
                <w:caps/>
              </w:rPr>
            </w:pPr>
          </w:p>
        </w:tc>
      </w:tr>
      <w:tr w:rsidR="000462F3" w:rsidRPr="00B33BFB" w14:paraId="796A26DB" w14:textId="77777777" w:rsidTr="00B33BFB">
        <w:trPr>
          <w:divId w:val="2013143998"/>
          <w:tblCellSpacing w:w="14" w:type="dxa"/>
        </w:trPr>
        <w:tc>
          <w:tcPr>
            <w:tcW w:w="10834" w:type="dxa"/>
            <w:gridSpan w:val="5"/>
          </w:tcPr>
          <w:p w14:paraId="744E42EB" w14:textId="77777777" w:rsidR="000462F3" w:rsidRPr="00B33BFB" w:rsidRDefault="000462F3" w:rsidP="00B33BFB">
            <w:pPr>
              <w:rPr>
                <w:rFonts w:ascii="Arial" w:hAnsi="Arial" w:cs="Arial"/>
                <w:b/>
                <w:bCs/>
                <w:caps/>
              </w:rPr>
            </w:pPr>
            <w:r w:rsidRPr="00B33BFB">
              <w:rPr>
                <w:rFonts w:ascii="Arial" w:hAnsi="Arial" w:cs="Arial"/>
                <w:b/>
                <w:bCs/>
                <w:caps/>
              </w:rPr>
              <w:t>Child Care Commission</w:t>
            </w:r>
          </w:p>
        </w:tc>
      </w:tr>
      <w:tr w:rsidR="000462F3" w:rsidRPr="00B33BFB" w14:paraId="7E2E2128" w14:textId="77777777" w:rsidTr="000462F3">
        <w:trPr>
          <w:divId w:val="2013143998"/>
          <w:tblCellSpacing w:w="14" w:type="dxa"/>
        </w:trPr>
        <w:tc>
          <w:tcPr>
            <w:tcW w:w="5904" w:type="dxa"/>
          </w:tcPr>
          <w:p w14:paraId="78619891" w14:textId="77777777" w:rsidR="000462F3" w:rsidRPr="00B33BFB" w:rsidRDefault="000462F3" w:rsidP="00B33BFB">
            <w:pPr>
              <w:rPr>
                <w:rFonts w:ascii="Arial" w:hAnsi="Arial" w:cs="Arial"/>
              </w:rPr>
            </w:pPr>
            <w:r w:rsidRPr="00B33BFB">
              <w:rPr>
                <w:rFonts w:ascii="Arial" w:hAnsi="Arial" w:cs="Arial"/>
                <w:u w:val="single"/>
              </w:rPr>
              <w:t>Enhanced Program Standards for a Rated License for Family...</w:t>
            </w:r>
          </w:p>
        </w:tc>
        <w:tc>
          <w:tcPr>
            <w:tcW w:w="3026" w:type="dxa"/>
          </w:tcPr>
          <w:p w14:paraId="5326DA00"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14861E6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849E8B4" w14:textId="77777777" w:rsidR="000462F3" w:rsidRPr="00B33BFB" w:rsidRDefault="000462F3" w:rsidP="00B33BFB">
            <w:pPr>
              <w:rPr>
                <w:rFonts w:ascii="Arial" w:hAnsi="Arial" w:cs="Arial"/>
              </w:rPr>
            </w:pPr>
            <w:r w:rsidRPr="00B33BFB">
              <w:rPr>
                <w:rFonts w:ascii="Arial" w:hAnsi="Arial" w:cs="Arial"/>
              </w:rPr>
              <w:t>09</w:t>
            </w:r>
          </w:p>
        </w:tc>
        <w:tc>
          <w:tcPr>
            <w:tcW w:w="678" w:type="dxa"/>
          </w:tcPr>
          <w:p w14:paraId="46712891" w14:textId="77777777" w:rsidR="000462F3" w:rsidRPr="00B33BFB" w:rsidRDefault="000462F3" w:rsidP="00B33BFB">
            <w:pPr>
              <w:rPr>
                <w:rFonts w:ascii="Arial" w:hAnsi="Arial" w:cs="Arial"/>
              </w:rPr>
            </w:pPr>
            <w:r w:rsidRPr="00B33BFB">
              <w:rPr>
                <w:rFonts w:ascii="Arial" w:hAnsi="Arial" w:cs="Arial"/>
              </w:rPr>
              <w:t>.2828</w:t>
            </w:r>
          </w:p>
        </w:tc>
      </w:tr>
      <w:tr w:rsidR="000462F3" w:rsidRPr="00B33BFB" w14:paraId="02A009BD" w14:textId="77777777" w:rsidTr="00B33BFB">
        <w:trPr>
          <w:divId w:val="2013143998"/>
          <w:tblCellSpacing w:w="14" w:type="dxa"/>
        </w:trPr>
        <w:tc>
          <w:tcPr>
            <w:tcW w:w="10834" w:type="dxa"/>
            <w:gridSpan w:val="5"/>
          </w:tcPr>
          <w:p w14:paraId="4ABAFD9B" w14:textId="77777777" w:rsidR="000462F3" w:rsidRPr="00B33BFB" w:rsidRDefault="000462F3" w:rsidP="00B33BFB">
            <w:pPr>
              <w:rPr>
                <w:rFonts w:ascii="Arial" w:hAnsi="Arial" w:cs="Arial"/>
                <w:b/>
                <w:bCs/>
                <w:caps/>
              </w:rPr>
            </w:pPr>
          </w:p>
        </w:tc>
      </w:tr>
      <w:tr w:rsidR="000462F3" w:rsidRPr="00B33BFB" w14:paraId="7EE6DB57" w14:textId="77777777" w:rsidTr="00B33BFB">
        <w:trPr>
          <w:divId w:val="2013143998"/>
          <w:tblCellSpacing w:w="14" w:type="dxa"/>
        </w:trPr>
        <w:tc>
          <w:tcPr>
            <w:tcW w:w="10834" w:type="dxa"/>
            <w:gridSpan w:val="5"/>
          </w:tcPr>
          <w:p w14:paraId="50A256C0" w14:textId="77777777" w:rsidR="000462F3" w:rsidRPr="00B33BFB" w:rsidRDefault="000462F3" w:rsidP="00B33BFB">
            <w:pPr>
              <w:rPr>
                <w:rFonts w:ascii="Arial" w:hAnsi="Arial" w:cs="Arial"/>
                <w:b/>
                <w:bCs/>
                <w:caps/>
              </w:rPr>
            </w:pPr>
            <w:r w:rsidRPr="00B33BFB">
              <w:rPr>
                <w:rFonts w:ascii="Arial" w:hAnsi="Arial" w:cs="Arial"/>
                <w:b/>
                <w:bCs/>
                <w:caps/>
              </w:rPr>
              <w:t>Medical Care Commission</w:t>
            </w:r>
          </w:p>
        </w:tc>
      </w:tr>
      <w:tr w:rsidR="000462F3" w:rsidRPr="00B33BFB" w14:paraId="07FD3B36" w14:textId="77777777" w:rsidTr="000462F3">
        <w:trPr>
          <w:divId w:val="2013143998"/>
          <w:tblCellSpacing w:w="14" w:type="dxa"/>
        </w:trPr>
        <w:tc>
          <w:tcPr>
            <w:tcW w:w="5904" w:type="dxa"/>
          </w:tcPr>
          <w:p w14:paraId="79799668" w14:textId="77777777" w:rsidR="000462F3" w:rsidRPr="00B33BFB" w:rsidRDefault="000462F3" w:rsidP="00B33BFB">
            <w:pPr>
              <w:rPr>
                <w:rFonts w:ascii="Arial" w:hAnsi="Arial" w:cs="Arial"/>
              </w:rPr>
            </w:pPr>
            <w:r w:rsidRPr="00B33BFB">
              <w:rPr>
                <w:rFonts w:ascii="Arial" w:hAnsi="Arial" w:cs="Arial"/>
                <w:u w:val="single"/>
              </w:rPr>
              <w:t>Qualifications of Medication Staff</w:t>
            </w:r>
          </w:p>
        </w:tc>
        <w:tc>
          <w:tcPr>
            <w:tcW w:w="3026" w:type="dxa"/>
          </w:tcPr>
          <w:p w14:paraId="488C1316"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40C4FDD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04B32EA" w14:textId="77777777" w:rsidR="000462F3" w:rsidRPr="00B33BFB" w:rsidRDefault="000462F3" w:rsidP="00B33BFB">
            <w:pPr>
              <w:rPr>
                <w:rFonts w:ascii="Arial" w:hAnsi="Arial" w:cs="Arial"/>
              </w:rPr>
            </w:pPr>
            <w:r w:rsidRPr="00B33BFB">
              <w:rPr>
                <w:rFonts w:ascii="Arial" w:hAnsi="Arial" w:cs="Arial"/>
              </w:rPr>
              <w:t>13F</w:t>
            </w:r>
          </w:p>
        </w:tc>
        <w:tc>
          <w:tcPr>
            <w:tcW w:w="678" w:type="dxa"/>
          </w:tcPr>
          <w:p w14:paraId="3FED26FB" w14:textId="77777777" w:rsidR="000462F3" w:rsidRPr="00B33BFB" w:rsidRDefault="000462F3" w:rsidP="00B33BFB">
            <w:pPr>
              <w:rPr>
                <w:rFonts w:ascii="Arial" w:hAnsi="Arial" w:cs="Arial"/>
              </w:rPr>
            </w:pPr>
            <w:r w:rsidRPr="00B33BFB">
              <w:rPr>
                <w:rFonts w:ascii="Arial" w:hAnsi="Arial" w:cs="Arial"/>
              </w:rPr>
              <w:t>.0403</w:t>
            </w:r>
          </w:p>
        </w:tc>
      </w:tr>
      <w:tr w:rsidR="000462F3" w:rsidRPr="00B33BFB" w14:paraId="64235199" w14:textId="77777777" w:rsidTr="000462F3">
        <w:trPr>
          <w:divId w:val="2013143998"/>
          <w:tblCellSpacing w:w="14" w:type="dxa"/>
        </w:trPr>
        <w:tc>
          <w:tcPr>
            <w:tcW w:w="5904" w:type="dxa"/>
          </w:tcPr>
          <w:p w14:paraId="18D539CC" w14:textId="77777777" w:rsidR="000462F3" w:rsidRPr="00B33BFB" w:rsidRDefault="000462F3" w:rsidP="00B33BFB">
            <w:pPr>
              <w:rPr>
                <w:rFonts w:ascii="Arial" w:hAnsi="Arial" w:cs="Arial"/>
              </w:rPr>
            </w:pPr>
            <w:r w:rsidRPr="00B33BFB">
              <w:rPr>
                <w:rFonts w:ascii="Arial" w:hAnsi="Arial" w:cs="Arial"/>
                <w:u w:val="single"/>
              </w:rPr>
              <w:t>Test for Tuberculosis</w:t>
            </w:r>
          </w:p>
        </w:tc>
        <w:tc>
          <w:tcPr>
            <w:tcW w:w="3026" w:type="dxa"/>
          </w:tcPr>
          <w:p w14:paraId="4716FCE8"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57F13A2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C50DD42" w14:textId="77777777" w:rsidR="000462F3" w:rsidRPr="00B33BFB" w:rsidRDefault="000462F3" w:rsidP="00B33BFB">
            <w:pPr>
              <w:rPr>
                <w:rFonts w:ascii="Arial" w:hAnsi="Arial" w:cs="Arial"/>
              </w:rPr>
            </w:pPr>
            <w:r w:rsidRPr="00B33BFB">
              <w:rPr>
                <w:rFonts w:ascii="Arial" w:hAnsi="Arial" w:cs="Arial"/>
              </w:rPr>
              <w:t>13F</w:t>
            </w:r>
          </w:p>
        </w:tc>
        <w:tc>
          <w:tcPr>
            <w:tcW w:w="678" w:type="dxa"/>
          </w:tcPr>
          <w:p w14:paraId="254506D1" w14:textId="77777777" w:rsidR="000462F3" w:rsidRPr="00B33BFB" w:rsidRDefault="000462F3" w:rsidP="00B33BFB">
            <w:pPr>
              <w:rPr>
                <w:rFonts w:ascii="Arial" w:hAnsi="Arial" w:cs="Arial"/>
              </w:rPr>
            </w:pPr>
            <w:r w:rsidRPr="00B33BFB">
              <w:rPr>
                <w:rFonts w:ascii="Arial" w:hAnsi="Arial" w:cs="Arial"/>
              </w:rPr>
              <w:t>.0406</w:t>
            </w:r>
          </w:p>
        </w:tc>
      </w:tr>
      <w:tr w:rsidR="000462F3" w:rsidRPr="00B33BFB" w14:paraId="17343B8E" w14:textId="77777777" w:rsidTr="000462F3">
        <w:trPr>
          <w:divId w:val="2013143998"/>
          <w:tblCellSpacing w:w="14" w:type="dxa"/>
        </w:trPr>
        <w:tc>
          <w:tcPr>
            <w:tcW w:w="5904" w:type="dxa"/>
          </w:tcPr>
          <w:p w14:paraId="39FE33F9" w14:textId="77777777" w:rsidR="000462F3" w:rsidRPr="00B33BFB" w:rsidRDefault="000462F3" w:rsidP="00B33BFB">
            <w:pPr>
              <w:rPr>
                <w:rFonts w:ascii="Arial" w:hAnsi="Arial" w:cs="Arial"/>
              </w:rPr>
            </w:pPr>
            <w:r w:rsidRPr="00B33BFB">
              <w:rPr>
                <w:rFonts w:ascii="Arial" w:hAnsi="Arial" w:cs="Arial"/>
                <w:u w:val="single"/>
              </w:rPr>
              <w:t>Qualifications of Supervisor-In-Charge</w:t>
            </w:r>
          </w:p>
        </w:tc>
        <w:tc>
          <w:tcPr>
            <w:tcW w:w="3026" w:type="dxa"/>
          </w:tcPr>
          <w:p w14:paraId="681CA5AE"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2E0CF65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252C07E" w14:textId="77777777" w:rsidR="000462F3" w:rsidRPr="00B33BFB" w:rsidRDefault="000462F3" w:rsidP="00B33BFB">
            <w:pPr>
              <w:rPr>
                <w:rFonts w:ascii="Arial" w:hAnsi="Arial" w:cs="Arial"/>
              </w:rPr>
            </w:pPr>
            <w:r w:rsidRPr="00B33BFB">
              <w:rPr>
                <w:rFonts w:ascii="Arial" w:hAnsi="Arial" w:cs="Arial"/>
              </w:rPr>
              <w:t>13G</w:t>
            </w:r>
          </w:p>
        </w:tc>
        <w:tc>
          <w:tcPr>
            <w:tcW w:w="678" w:type="dxa"/>
          </w:tcPr>
          <w:p w14:paraId="7BAF82A7" w14:textId="77777777" w:rsidR="000462F3" w:rsidRPr="00B33BFB" w:rsidRDefault="000462F3" w:rsidP="00B33BFB">
            <w:pPr>
              <w:rPr>
                <w:rFonts w:ascii="Arial" w:hAnsi="Arial" w:cs="Arial"/>
              </w:rPr>
            </w:pPr>
            <w:r w:rsidRPr="00B33BFB">
              <w:rPr>
                <w:rFonts w:ascii="Arial" w:hAnsi="Arial" w:cs="Arial"/>
              </w:rPr>
              <w:t>.0402</w:t>
            </w:r>
          </w:p>
        </w:tc>
      </w:tr>
      <w:tr w:rsidR="000462F3" w:rsidRPr="00B33BFB" w14:paraId="29BC430F" w14:textId="77777777" w:rsidTr="000462F3">
        <w:trPr>
          <w:divId w:val="2013143998"/>
          <w:tblCellSpacing w:w="14" w:type="dxa"/>
        </w:trPr>
        <w:tc>
          <w:tcPr>
            <w:tcW w:w="5904" w:type="dxa"/>
          </w:tcPr>
          <w:p w14:paraId="49DD65DE" w14:textId="77777777" w:rsidR="000462F3" w:rsidRPr="00B33BFB" w:rsidRDefault="000462F3" w:rsidP="00B33BFB">
            <w:pPr>
              <w:rPr>
                <w:rFonts w:ascii="Arial" w:hAnsi="Arial" w:cs="Arial"/>
              </w:rPr>
            </w:pPr>
            <w:r w:rsidRPr="00B33BFB">
              <w:rPr>
                <w:rFonts w:ascii="Arial" w:hAnsi="Arial" w:cs="Arial"/>
                <w:u w:val="single"/>
              </w:rPr>
              <w:t>Qualifications of Medication Staff</w:t>
            </w:r>
          </w:p>
        </w:tc>
        <w:tc>
          <w:tcPr>
            <w:tcW w:w="3026" w:type="dxa"/>
          </w:tcPr>
          <w:p w14:paraId="4D99C0BA"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1E83799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4DB428F" w14:textId="77777777" w:rsidR="000462F3" w:rsidRPr="00B33BFB" w:rsidRDefault="000462F3" w:rsidP="00B33BFB">
            <w:pPr>
              <w:rPr>
                <w:rFonts w:ascii="Arial" w:hAnsi="Arial" w:cs="Arial"/>
              </w:rPr>
            </w:pPr>
            <w:r w:rsidRPr="00B33BFB">
              <w:rPr>
                <w:rFonts w:ascii="Arial" w:hAnsi="Arial" w:cs="Arial"/>
              </w:rPr>
              <w:t>13G</w:t>
            </w:r>
          </w:p>
        </w:tc>
        <w:tc>
          <w:tcPr>
            <w:tcW w:w="678" w:type="dxa"/>
          </w:tcPr>
          <w:p w14:paraId="5A953918" w14:textId="77777777" w:rsidR="000462F3" w:rsidRPr="00B33BFB" w:rsidRDefault="000462F3" w:rsidP="00B33BFB">
            <w:pPr>
              <w:rPr>
                <w:rFonts w:ascii="Arial" w:hAnsi="Arial" w:cs="Arial"/>
              </w:rPr>
            </w:pPr>
            <w:r w:rsidRPr="00B33BFB">
              <w:rPr>
                <w:rFonts w:ascii="Arial" w:hAnsi="Arial" w:cs="Arial"/>
              </w:rPr>
              <w:t>.0403</w:t>
            </w:r>
          </w:p>
        </w:tc>
      </w:tr>
      <w:tr w:rsidR="000462F3" w:rsidRPr="00B33BFB" w14:paraId="13618DE6" w14:textId="77777777" w:rsidTr="000462F3">
        <w:trPr>
          <w:divId w:val="2013143998"/>
          <w:tblCellSpacing w:w="14" w:type="dxa"/>
        </w:trPr>
        <w:tc>
          <w:tcPr>
            <w:tcW w:w="5904" w:type="dxa"/>
          </w:tcPr>
          <w:p w14:paraId="36655B29" w14:textId="77777777" w:rsidR="000462F3" w:rsidRPr="00B33BFB" w:rsidRDefault="000462F3" w:rsidP="00B33BFB">
            <w:pPr>
              <w:rPr>
                <w:rFonts w:ascii="Arial" w:hAnsi="Arial" w:cs="Arial"/>
              </w:rPr>
            </w:pPr>
            <w:r w:rsidRPr="00B33BFB">
              <w:rPr>
                <w:rFonts w:ascii="Arial" w:hAnsi="Arial" w:cs="Arial"/>
                <w:u w:val="single"/>
              </w:rPr>
              <w:t>Test for Tuberculosis</w:t>
            </w:r>
          </w:p>
        </w:tc>
        <w:tc>
          <w:tcPr>
            <w:tcW w:w="3026" w:type="dxa"/>
          </w:tcPr>
          <w:p w14:paraId="6966FD06"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2F05B3C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8CFE3DE" w14:textId="77777777" w:rsidR="000462F3" w:rsidRPr="00B33BFB" w:rsidRDefault="000462F3" w:rsidP="00B33BFB">
            <w:pPr>
              <w:rPr>
                <w:rFonts w:ascii="Arial" w:hAnsi="Arial" w:cs="Arial"/>
              </w:rPr>
            </w:pPr>
            <w:r w:rsidRPr="00B33BFB">
              <w:rPr>
                <w:rFonts w:ascii="Arial" w:hAnsi="Arial" w:cs="Arial"/>
              </w:rPr>
              <w:t>13G</w:t>
            </w:r>
          </w:p>
        </w:tc>
        <w:tc>
          <w:tcPr>
            <w:tcW w:w="678" w:type="dxa"/>
          </w:tcPr>
          <w:p w14:paraId="2A65830F" w14:textId="77777777" w:rsidR="000462F3" w:rsidRPr="00B33BFB" w:rsidRDefault="000462F3" w:rsidP="00B33BFB">
            <w:pPr>
              <w:rPr>
                <w:rFonts w:ascii="Arial" w:hAnsi="Arial" w:cs="Arial"/>
              </w:rPr>
            </w:pPr>
            <w:r w:rsidRPr="00B33BFB">
              <w:rPr>
                <w:rFonts w:ascii="Arial" w:hAnsi="Arial" w:cs="Arial"/>
              </w:rPr>
              <w:t>.0405</w:t>
            </w:r>
          </w:p>
        </w:tc>
      </w:tr>
      <w:tr w:rsidR="000462F3" w:rsidRPr="00B33BFB" w14:paraId="3E1D4278" w14:textId="77777777" w:rsidTr="000462F3">
        <w:trPr>
          <w:divId w:val="2013143998"/>
          <w:tblCellSpacing w:w="14" w:type="dxa"/>
        </w:trPr>
        <w:tc>
          <w:tcPr>
            <w:tcW w:w="5904" w:type="dxa"/>
          </w:tcPr>
          <w:p w14:paraId="208D73EB" w14:textId="77777777" w:rsidR="000462F3" w:rsidRPr="00B33BFB" w:rsidRDefault="000462F3" w:rsidP="00B33BFB">
            <w:pPr>
              <w:rPr>
                <w:rFonts w:ascii="Arial" w:hAnsi="Arial" w:cs="Arial"/>
              </w:rPr>
            </w:pPr>
            <w:r w:rsidRPr="00B33BFB">
              <w:rPr>
                <w:rFonts w:ascii="Arial" w:hAnsi="Arial" w:cs="Arial"/>
                <w:u w:val="single"/>
              </w:rPr>
              <w:t>Abbreviations</w:t>
            </w:r>
          </w:p>
        </w:tc>
        <w:tc>
          <w:tcPr>
            <w:tcW w:w="3026" w:type="dxa"/>
          </w:tcPr>
          <w:p w14:paraId="6DA4BD29"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3F9AFF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CE0DAD0"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59376B53" w14:textId="77777777" w:rsidR="000462F3" w:rsidRPr="00B33BFB" w:rsidRDefault="000462F3" w:rsidP="00B33BFB">
            <w:pPr>
              <w:rPr>
                <w:rFonts w:ascii="Arial" w:hAnsi="Arial" w:cs="Arial"/>
              </w:rPr>
            </w:pPr>
            <w:r w:rsidRPr="00B33BFB">
              <w:rPr>
                <w:rFonts w:ascii="Arial" w:hAnsi="Arial" w:cs="Arial"/>
              </w:rPr>
              <w:t>.0101</w:t>
            </w:r>
          </w:p>
        </w:tc>
      </w:tr>
      <w:tr w:rsidR="000462F3" w:rsidRPr="00B33BFB" w14:paraId="197F9D91" w14:textId="77777777" w:rsidTr="000462F3">
        <w:trPr>
          <w:divId w:val="2013143998"/>
          <w:tblCellSpacing w:w="14" w:type="dxa"/>
        </w:trPr>
        <w:tc>
          <w:tcPr>
            <w:tcW w:w="5904" w:type="dxa"/>
          </w:tcPr>
          <w:p w14:paraId="038BBDFA" w14:textId="77777777" w:rsidR="000462F3" w:rsidRPr="00B33BFB" w:rsidRDefault="000462F3" w:rsidP="00B33BFB">
            <w:pPr>
              <w:rPr>
                <w:rFonts w:ascii="Arial" w:hAnsi="Arial" w:cs="Arial"/>
              </w:rPr>
            </w:pPr>
            <w:r w:rsidRPr="00B33BFB">
              <w:rPr>
                <w:rFonts w:ascii="Arial" w:hAnsi="Arial" w:cs="Arial"/>
                <w:u w:val="single"/>
              </w:rPr>
              <w:t>Definitions</w:t>
            </w:r>
          </w:p>
        </w:tc>
        <w:tc>
          <w:tcPr>
            <w:tcW w:w="3026" w:type="dxa"/>
          </w:tcPr>
          <w:p w14:paraId="2303E522"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779FD8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DFF0186"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4AEA4C58" w14:textId="77777777" w:rsidR="000462F3" w:rsidRPr="00B33BFB" w:rsidRDefault="000462F3" w:rsidP="00B33BFB">
            <w:pPr>
              <w:rPr>
                <w:rFonts w:ascii="Arial" w:hAnsi="Arial" w:cs="Arial"/>
              </w:rPr>
            </w:pPr>
            <w:r w:rsidRPr="00B33BFB">
              <w:rPr>
                <w:rFonts w:ascii="Arial" w:hAnsi="Arial" w:cs="Arial"/>
              </w:rPr>
              <w:t>.0102</w:t>
            </w:r>
          </w:p>
        </w:tc>
      </w:tr>
      <w:tr w:rsidR="000462F3" w:rsidRPr="00B33BFB" w14:paraId="722FC354" w14:textId="77777777" w:rsidTr="000462F3">
        <w:trPr>
          <w:divId w:val="2013143998"/>
          <w:tblCellSpacing w:w="14" w:type="dxa"/>
        </w:trPr>
        <w:tc>
          <w:tcPr>
            <w:tcW w:w="5904" w:type="dxa"/>
          </w:tcPr>
          <w:p w14:paraId="4FCC9619" w14:textId="77777777" w:rsidR="000462F3" w:rsidRPr="00B33BFB" w:rsidRDefault="000462F3" w:rsidP="00B33BFB">
            <w:pPr>
              <w:rPr>
                <w:rFonts w:ascii="Arial" w:hAnsi="Arial" w:cs="Arial"/>
              </w:rPr>
            </w:pPr>
            <w:r w:rsidRPr="00B33BFB">
              <w:rPr>
                <w:rFonts w:ascii="Arial" w:hAnsi="Arial" w:cs="Arial"/>
                <w:u w:val="single"/>
              </w:rPr>
              <w:t>Transport of Stretcher Bound Patients</w:t>
            </w:r>
          </w:p>
        </w:tc>
        <w:tc>
          <w:tcPr>
            <w:tcW w:w="3026" w:type="dxa"/>
          </w:tcPr>
          <w:p w14:paraId="76A70F6D"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0207BA58"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D846B40"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5C1379AD" w14:textId="77777777" w:rsidR="000462F3" w:rsidRPr="00B33BFB" w:rsidRDefault="000462F3" w:rsidP="00B33BFB">
            <w:pPr>
              <w:rPr>
                <w:rFonts w:ascii="Arial" w:hAnsi="Arial" w:cs="Arial"/>
              </w:rPr>
            </w:pPr>
            <w:r w:rsidRPr="00B33BFB">
              <w:rPr>
                <w:rFonts w:ascii="Arial" w:hAnsi="Arial" w:cs="Arial"/>
              </w:rPr>
              <w:t>.0222</w:t>
            </w:r>
          </w:p>
        </w:tc>
      </w:tr>
      <w:tr w:rsidR="000462F3" w:rsidRPr="00B33BFB" w14:paraId="67AFEC30" w14:textId="77777777" w:rsidTr="000462F3">
        <w:trPr>
          <w:divId w:val="2013143998"/>
          <w:tblCellSpacing w:w="14" w:type="dxa"/>
        </w:trPr>
        <w:tc>
          <w:tcPr>
            <w:tcW w:w="5904" w:type="dxa"/>
          </w:tcPr>
          <w:p w14:paraId="2D65536B" w14:textId="77777777" w:rsidR="000462F3" w:rsidRPr="00B33BFB" w:rsidRDefault="000462F3" w:rsidP="00B33BFB">
            <w:pPr>
              <w:rPr>
                <w:rFonts w:ascii="Arial" w:hAnsi="Arial" w:cs="Arial"/>
              </w:rPr>
            </w:pPr>
            <w:r w:rsidRPr="00B33BFB">
              <w:rPr>
                <w:rFonts w:ascii="Arial" w:hAnsi="Arial" w:cs="Arial"/>
                <w:u w:val="single"/>
              </w:rPr>
              <w:t>Educational Programs</w:t>
            </w:r>
          </w:p>
        </w:tc>
        <w:tc>
          <w:tcPr>
            <w:tcW w:w="3026" w:type="dxa"/>
          </w:tcPr>
          <w:p w14:paraId="233E0AE9"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1E355AB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FE62905"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3BC09F66" w14:textId="77777777" w:rsidR="000462F3" w:rsidRPr="00B33BFB" w:rsidRDefault="000462F3" w:rsidP="00B33BFB">
            <w:pPr>
              <w:rPr>
                <w:rFonts w:ascii="Arial" w:hAnsi="Arial" w:cs="Arial"/>
              </w:rPr>
            </w:pPr>
            <w:r w:rsidRPr="00B33BFB">
              <w:rPr>
                <w:rFonts w:ascii="Arial" w:hAnsi="Arial" w:cs="Arial"/>
              </w:rPr>
              <w:t>.0501</w:t>
            </w:r>
          </w:p>
        </w:tc>
      </w:tr>
      <w:tr w:rsidR="000462F3" w:rsidRPr="00B33BFB" w14:paraId="05929896" w14:textId="77777777" w:rsidTr="000462F3">
        <w:trPr>
          <w:divId w:val="2013143998"/>
          <w:tblCellSpacing w:w="14" w:type="dxa"/>
        </w:trPr>
        <w:tc>
          <w:tcPr>
            <w:tcW w:w="5904" w:type="dxa"/>
          </w:tcPr>
          <w:p w14:paraId="6304C900" w14:textId="77777777" w:rsidR="000462F3" w:rsidRPr="00B33BFB" w:rsidRDefault="000462F3" w:rsidP="00B33BFB">
            <w:pPr>
              <w:rPr>
                <w:rFonts w:ascii="Arial" w:hAnsi="Arial" w:cs="Arial"/>
              </w:rPr>
            </w:pPr>
            <w:r w:rsidRPr="00B33BFB">
              <w:rPr>
                <w:rFonts w:ascii="Arial" w:hAnsi="Arial" w:cs="Arial"/>
                <w:u w:val="single"/>
              </w:rPr>
              <w:t>Initial Credentialing Requirements for EMR, EMT, AEMT, Pa...</w:t>
            </w:r>
          </w:p>
        </w:tc>
        <w:tc>
          <w:tcPr>
            <w:tcW w:w="3026" w:type="dxa"/>
          </w:tcPr>
          <w:p w14:paraId="499FDD7D"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1500F21C"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054CCA6"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303BEA27" w14:textId="77777777" w:rsidR="000462F3" w:rsidRPr="00B33BFB" w:rsidRDefault="000462F3" w:rsidP="00B33BFB">
            <w:pPr>
              <w:rPr>
                <w:rFonts w:ascii="Arial" w:hAnsi="Arial" w:cs="Arial"/>
              </w:rPr>
            </w:pPr>
            <w:r w:rsidRPr="00B33BFB">
              <w:rPr>
                <w:rFonts w:ascii="Arial" w:hAnsi="Arial" w:cs="Arial"/>
              </w:rPr>
              <w:t>.0502</w:t>
            </w:r>
          </w:p>
        </w:tc>
      </w:tr>
      <w:tr w:rsidR="000462F3" w:rsidRPr="00B33BFB" w14:paraId="0EC783EA" w14:textId="77777777" w:rsidTr="000462F3">
        <w:trPr>
          <w:divId w:val="2013143998"/>
          <w:tblCellSpacing w:w="14" w:type="dxa"/>
        </w:trPr>
        <w:tc>
          <w:tcPr>
            <w:tcW w:w="5904" w:type="dxa"/>
          </w:tcPr>
          <w:p w14:paraId="63F471BB" w14:textId="77777777" w:rsidR="000462F3" w:rsidRPr="00B33BFB" w:rsidRDefault="000462F3" w:rsidP="00B33BFB">
            <w:pPr>
              <w:rPr>
                <w:rFonts w:ascii="Arial" w:hAnsi="Arial" w:cs="Arial"/>
              </w:rPr>
            </w:pPr>
            <w:r w:rsidRPr="00B33BFB">
              <w:rPr>
                <w:rFonts w:ascii="Arial" w:hAnsi="Arial" w:cs="Arial"/>
                <w:u w:val="single"/>
              </w:rPr>
              <w:t>Renewal of Credentials for EMR, AEMT, Paramedic, and EMD</w:t>
            </w:r>
          </w:p>
        </w:tc>
        <w:tc>
          <w:tcPr>
            <w:tcW w:w="3026" w:type="dxa"/>
          </w:tcPr>
          <w:p w14:paraId="33BBF876"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4D37A56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AD22947"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1B866B1A" w14:textId="77777777" w:rsidR="000462F3" w:rsidRPr="00B33BFB" w:rsidRDefault="000462F3" w:rsidP="00B33BFB">
            <w:pPr>
              <w:rPr>
                <w:rFonts w:ascii="Arial" w:hAnsi="Arial" w:cs="Arial"/>
              </w:rPr>
            </w:pPr>
            <w:r w:rsidRPr="00B33BFB">
              <w:rPr>
                <w:rFonts w:ascii="Arial" w:hAnsi="Arial" w:cs="Arial"/>
              </w:rPr>
              <w:t>.0504</w:t>
            </w:r>
          </w:p>
        </w:tc>
      </w:tr>
      <w:tr w:rsidR="000462F3" w:rsidRPr="00B33BFB" w14:paraId="795476E0" w14:textId="77777777" w:rsidTr="000462F3">
        <w:trPr>
          <w:divId w:val="2013143998"/>
          <w:tblCellSpacing w:w="14" w:type="dxa"/>
        </w:trPr>
        <w:tc>
          <w:tcPr>
            <w:tcW w:w="5904" w:type="dxa"/>
          </w:tcPr>
          <w:p w14:paraId="171C55B8" w14:textId="77777777" w:rsidR="000462F3" w:rsidRPr="00B33BFB" w:rsidRDefault="000462F3" w:rsidP="00B33BFB">
            <w:pPr>
              <w:rPr>
                <w:rFonts w:ascii="Arial" w:hAnsi="Arial" w:cs="Arial"/>
              </w:rPr>
            </w:pPr>
            <w:r w:rsidRPr="00B33BFB">
              <w:rPr>
                <w:rFonts w:ascii="Arial" w:hAnsi="Arial" w:cs="Arial"/>
                <w:u w:val="single"/>
              </w:rPr>
              <w:t xml:space="preserve">Initial Credentialing Requirements for Level 1 EMS </w:t>
            </w:r>
            <w:proofErr w:type="spellStart"/>
            <w:r w:rsidRPr="00B33BFB">
              <w:rPr>
                <w:rFonts w:ascii="Arial" w:hAnsi="Arial" w:cs="Arial"/>
                <w:u w:val="single"/>
              </w:rPr>
              <w:t>Instru</w:t>
            </w:r>
            <w:proofErr w:type="spellEnd"/>
            <w:r w:rsidRPr="00B33BFB">
              <w:rPr>
                <w:rFonts w:ascii="Arial" w:hAnsi="Arial" w:cs="Arial"/>
                <w:u w:val="single"/>
              </w:rPr>
              <w:t>...</w:t>
            </w:r>
          </w:p>
        </w:tc>
        <w:tc>
          <w:tcPr>
            <w:tcW w:w="3026" w:type="dxa"/>
          </w:tcPr>
          <w:p w14:paraId="35111FAE"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CF913A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A73C569"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36691B98" w14:textId="77777777" w:rsidR="000462F3" w:rsidRPr="00B33BFB" w:rsidRDefault="000462F3" w:rsidP="00B33BFB">
            <w:pPr>
              <w:rPr>
                <w:rFonts w:ascii="Arial" w:hAnsi="Arial" w:cs="Arial"/>
              </w:rPr>
            </w:pPr>
            <w:r w:rsidRPr="00B33BFB">
              <w:rPr>
                <w:rFonts w:ascii="Arial" w:hAnsi="Arial" w:cs="Arial"/>
              </w:rPr>
              <w:t>.0507</w:t>
            </w:r>
          </w:p>
        </w:tc>
      </w:tr>
      <w:tr w:rsidR="000462F3" w:rsidRPr="00B33BFB" w14:paraId="12EA4F23" w14:textId="77777777" w:rsidTr="000462F3">
        <w:trPr>
          <w:divId w:val="2013143998"/>
          <w:tblCellSpacing w:w="14" w:type="dxa"/>
        </w:trPr>
        <w:tc>
          <w:tcPr>
            <w:tcW w:w="5904" w:type="dxa"/>
          </w:tcPr>
          <w:p w14:paraId="3861555A" w14:textId="77777777" w:rsidR="000462F3" w:rsidRPr="00B33BFB" w:rsidRDefault="000462F3" w:rsidP="00B33BFB">
            <w:pPr>
              <w:rPr>
                <w:rFonts w:ascii="Arial" w:hAnsi="Arial" w:cs="Arial"/>
              </w:rPr>
            </w:pPr>
            <w:r w:rsidRPr="00B33BFB">
              <w:rPr>
                <w:rFonts w:ascii="Arial" w:hAnsi="Arial" w:cs="Arial"/>
                <w:u w:val="single"/>
              </w:rPr>
              <w:t>Initial Credentialing Requirements for Level II EMS Instr...</w:t>
            </w:r>
          </w:p>
        </w:tc>
        <w:tc>
          <w:tcPr>
            <w:tcW w:w="3026" w:type="dxa"/>
          </w:tcPr>
          <w:p w14:paraId="09143FC8"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8DF863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22CCC69"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BAACF94" w14:textId="77777777" w:rsidR="000462F3" w:rsidRPr="00B33BFB" w:rsidRDefault="000462F3" w:rsidP="00B33BFB">
            <w:pPr>
              <w:rPr>
                <w:rFonts w:ascii="Arial" w:hAnsi="Arial" w:cs="Arial"/>
              </w:rPr>
            </w:pPr>
            <w:r w:rsidRPr="00B33BFB">
              <w:rPr>
                <w:rFonts w:ascii="Arial" w:hAnsi="Arial" w:cs="Arial"/>
              </w:rPr>
              <w:t>.0508</w:t>
            </w:r>
          </w:p>
        </w:tc>
      </w:tr>
      <w:tr w:rsidR="000462F3" w:rsidRPr="00B33BFB" w14:paraId="4F739E9C" w14:textId="77777777" w:rsidTr="000462F3">
        <w:trPr>
          <w:divId w:val="2013143998"/>
          <w:tblCellSpacing w:w="14" w:type="dxa"/>
        </w:trPr>
        <w:tc>
          <w:tcPr>
            <w:tcW w:w="5904" w:type="dxa"/>
          </w:tcPr>
          <w:p w14:paraId="41EABA9F" w14:textId="77777777" w:rsidR="000462F3" w:rsidRPr="00B33BFB" w:rsidRDefault="000462F3" w:rsidP="00B33BFB">
            <w:pPr>
              <w:rPr>
                <w:rFonts w:ascii="Arial" w:hAnsi="Arial" w:cs="Arial"/>
              </w:rPr>
            </w:pPr>
            <w:r w:rsidRPr="00B33BFB">
              <w:rPr>
                <w:rFonts w:ascii="Arial" w:hAnsi="Arial" w:cs="Arial"/>
                <w:u w:val="single"/>
              </w:rPr>
              <w:t>Renewal of Credentials for Level I and Level II EMS Instr...</w:t>
            </w:r>
          </w:p>
        </w:tc>
        <w:tc>
          <w:tcPr>
            <w:tcW w:w="3026" w:type="dxa"/>
          </w:tcPr>
          <w:p w14:paraId="6506357C"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3A3EBA1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375578D"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17AC7E3D" w14:textId="77777777" w:rsidR="000462F3" w:rsidRPr="00B33BFB" w:rsidRDefault="000462F3" w:rsidP="00B33BFB">
            <w:pPr>
              <w:rPr>
                <w:rFonts w:ascii="Arial" w:hAnsi="Arial" w:cs="Arial"/>
              </w:rPr>
            </w:pPr>
            <w:r w:rsidRPr="00B33BFB">
              <w:rPr>
                <w:rFonts w:ascii="Arial" w:hAnsi="Arial" w:cs="Arial"/>
              </w:rPr>
              <w:t>.0510</w:t>
            </w:r>
          </w:p>
        </w:tc>
      </w:tr>
      <w:tr w:rsidR="000462F3" w:rsidRPr="00B33BFB" w14:paraId="5637E8EF" w14:textId="77777777" w:rsidTr="000462F3">
        <w:trPr>
          <w:divId w:val="2013143998"/>
          <w:tblCellSpacing w:w="14" w:type="dxa"/>
        </w:trPr>
        <w:tc>
          <w:tcPr>
            <w:tcW w:w="5904" w:type="dxa"/>
          </w:tcPr>
          <w:p w14:paraId="2198A635" w14:textId="77777777" w:rsidR="000462F3" w:rsidRPr="00B33BFB" w:rsidRDefault="000462F3" w:rsidP="00B33BFB">
            <w:pPr>
              <w:rPr>
                <w:rFonts w:ascii="Arial" w:hAnsi="Arial" w:cs="Arial"/>
              </w:rPr>
            </w:pPr>
            <w:r w:rsidRPr="00B33BFB">
              <w:rPr>
                <w:rFonts w:ascii="Arial" w:hAnsi="Arial" w:cs="Arial"/>
                <w:u w:val="single"/>
              </w:rPr>
              <w:t>Reinstatement of Lapsed EMS Credential</w:t>
            </w:r>
          </w:p>
        </w:tc>
        <w:tc>
          <w:tcPr>
            <w:tcW w:w="3026" w:type="dxa"/>
          </w:tcPr>
          <w:p w14:paraId="782D096E"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72CFBA6B"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62F85A5"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0826DEA4" w14:textId="77777777" w:rsidR="000462F3" w:rsidRPr="00B33BFB" w:rsidRDefault="000462F3" w:rsidP="00B33BFB">
            <w:pPr>
              <w:rPr>
                <w:rFonts w:ascii="Arial" w:hAnsi="Arial" w:cs="Arial"/>
              </w:rPr>
            </w:pPr>
            <w:r w:rsidRPr="00B33BFB">
              <w:rPr>
                <w:rFonts w:ascii="Arial" w:hAnsi="Arial" w:cs="Arial"/>
              </w:rPr>
              <w:t>.0512</w:t>
            </w:r>
          </w:p>
        </w:tc>
      </w:tr>
      <w:tr w:rsidR="000462F3" w:rsidRPr="00B33BFB" w14:paraId="66B5461E" w14:textId="77777777" w:rsidTr="000462F3">
        <w:trPr>
          <w:divId w:val="2013143998"/>
          <w:tblCellSpacing w:w="14" w:type="dxa"/>
        </w:trPr>
        <w:tc>
          <w:tcPr>
            <w:tcW w:w="5904" w:type="dxa"/>
          </w:tcPr>
          <w:p w14:paraId="39EFEADF" w14:textId="77777777" w:rsidR="000462F3" w:rsidRPr="00B33BFB" w:rsidRDefault="000462F3" w:rsidP="00B33BFB">
            <w:pPr>
              <w:rPr>
                <w:rFonts w:ascii="Arial" w:hAnsi="Arial" w:cs="Arial"/>
              </w:rPr>
            </w:pPr>
            <w:r w:rsidRPr="00B33BFB">
              <w:rPr>
                <w:rFonts w:ascii="Arial" w:hAnsi="Arial" w:cs="Arial"/>
                <w:u w:val="single"/>
              </w:rPr>
              <w:t>Continuing Education EMS Educational Program Requirements</w:t>
            </w:r>
          </w:p>
        </w:tc>
        <w:tc>
          <w:tcPr>
            <w:tcW w:w="3026" w:type="dxa"/>
          </w:tcPr>
          <w:p w14:paraId="441242E1"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0B9C91BA"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08F33D6"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0C4531C" w14:textId="77777777" w:rsidR="000462F3" w:rsidRPr="00B33BFB" w:rsidRDefault="000462F3" w:rsidP="00B33BFB">
            <w:pPr>
              <w:rPr>
                <w:rFonts w:ascii="Arial" w:hAnsi="Arial" w:cs="Arial"/>
              </w:rPr>
            </w:pPr>
            <w:r w:rsidRPr="00B33BFB">
              <w:rPr>
                <w:rFonts w:ascii="Arial" w:hAnsi="Arial" w:cs="Arial"/>
              </w:rPr>
              <w:t>.0601</w:t>
            </w:r>
          </w:p>
        </w:tc>
      </w:tr>
      <w:tr w:rsidR="000462F3" w:rsidRPr="00B33BFB" w14:paraId="6B31DAEC" w14:textId="77777777" w:rsidTr="000462F3">
        <w:trPr>
          <w:divId w:val="2013143998"/>
          <w:tblCellSpacing w:w="14" w:type="dxa"/>
        </w:trPr>
        <w:tc>
          <w:tcPr>
            <w:tcW w:w="5904" w:type="dxa"/>
          </w:tcPr>
          <w:p w14:paraId="534FCAC8" w14:textId="77777777" w:rsidR="000462F3" w:rsidRPr="00B33BFB" w:rsidRDefault="000462F3" w:rsidP="00B33BFB">
            <w:pPr>
              <w:rPr>
                <w:rFonts w:ascii="Arial" w:hAnsi="Arial" w:cs="Arial"/>
              </w:rPr>
            </w:pPr>
            <w:r w:rsidRPr="00B33BFB">
              <w:rPr>
                <w:rFonts w:ascii="Arial" w:hAnsi="Arial" w:cs="Arial"/>
                <w:u w:val="single"/>
              </w:rPr>
              <w:t>Basic and Advanced EMS Educational Institution Requirements</w:t>
            </w:r>
          </w:p>
        </w:tc>
        <w:tc>
          <w:tcPr>
            <w:tcW w:w="3026" w:type="dxa"/>
          </w:tcPr>
          <w:p w14:paraId="37234B59"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00E765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5DFB03E"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117907ED" w14:textId="77777777" w:rsidR="000462F3" w:rsidRPr="00B33BFB" w:rsidRDefault="000462F3" w:rsidP="00B33BFB">
            <w:pPr>
              <w:rPr>
                <w:rFonts w:ascii="Arial" w:hAnsi="Arial" w:cs="Arial"/>
              </w:rPr>
            </w:pPr>
            <w:r w:rsidRPr="00B33BFB">
              <w:rPr>
                <w:rFonts w:ascii="Arial" w:hAnsi="Arial" w:cs="Arial"/>
              </w:rPr>
              <w:t>.0602</w:t>
            </w:r>
          </w:p>
        </w:tc>
      </w:tr>
      <w:tr w:rsidR="000462F3" w:rsidRPr="00B33BFB" w14:paraId="176A9260" w14:textId="77777777" w:rsidTr="000462F3">
        <w:trPr>
          <w:divId w:val="2013143998"/>
          <w:tblCellSpacing w:w="14" w:type="dxa"/>
        </w:trPr>
        <w:tc>
          <w:tcPr>
            <w:tcW w:w="5904" w:type="dxa"/>
          </w:tcPr>
          <w:p w14:paraId="72A8890A" w14:textId="77777777" w:rsidR="000462F3" w:rsidRPr="00B33BFB" w:rsidRDefault="000462F3" w:rsidP="00B33BFB">
            <w:pPr>
              <w:rPr>
                <w:rFonts w:ascii="Arial" w:hAnsi="Arial" w:cs="Arial"/>
              </w:rPr>
            </w:pPr>
            <w:r w:rsidRPr="00B33BFB">
              <w:rPr>
                <w:rFonts w:ascii="Arial" w:hAnsi="Arial" w:cs="Arial"/>
                <w:u w:val="single"/>
              </w:rPr>
              <w:t>Renewal Designation Process</w:t>
            </w:r>
          </w:p>
        </w:tc>
        <w:tc>
          <w:tcPr>
            <w:tcW w:w="3026" w:type="dxa"/>
          </w:tcPr>
          <w:p w14:paraId="469E47D5"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41369251"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5980264"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13A0B5C9" w14:textId="77777777" w:rsidR="000462F3" w:rsidRPr="00B33BFB" w:rsidRDefault="000462F3" w:rsidP="00B33BFB">
            <w:pPr>
              <w:rPr>
                <w:rFonts w:ascii="Arial" w:hAnsi="Arial" w:cs="Arial"/>
              </w:rPr>
            </w:pPr>
            <w:r w:rsidRPr="00B33BFB">
              <w:rPr>
                <w:rFonts w:ascii="Arial" w:hAnsi="Arial" w:cs="Arial"/>
              </w:rPr>
              <w:t>.0905</w:t>
            </w:r>
          </w:p>
        </w:tc>
      </w:tr>
      <w:tr w:rsidR="000462F3" w:rsidRPr="00B33BFB" w14:paraId="20B567A1" w14:textId="77777777" w:rsidTr="000462F3">
        <w:trPr>
          <w:divId w:val="2013143998"/>
          <w:tblCellSpacing w:w="14" w:type="dxa"/>
        </w:trPr>
        <w:tc>
          <w:tcPr>
            <w:tcW w:w="5904" w:type="dxa"/>
          </w:tcPr>
          <w:p w14:paraId="6E7E22BF" w14:textId="77777777" w:rsidR="000462F3" w:rsidRPr="00B33BFB" w:rsidRDefault="000462F3" w:rsidP="00B33BFB">
            <w:pPr>
              <w:rPr>
                <w:rFonts w:ascii="Arial" w:hAnsi="Arial" w:cs="Arial"/>
              </w:rPr>
            </w:pPr>
            <w:r w:rsidRPr="00B33BFB">
              <w:rPr>
                <w:rFonts w:ascii="Arial" w:hAnsi="Arial" w:cs="Arial"/>
                <w:u w:val="single"/>
              </w:rPr>
              <w:t>State Trauma System</w:t>
            </w:r>
          </w:p>
        </w:tc>
        <w:tc>
          <w:tcPr>
            <w:tcW w:w="3026" w:type="dxa"/>
          </w:tcPr>
          <w:p w14:paraId="7807EA3A"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2B1A23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3A7F3A9"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D3B8DA2" w14:textId="77777777" w:rsidR="000462F3" w:rsidRPr="00B33BFB" w:rsidRDefault="000462F3" w:rsidP="00B33BFB">
            <w:pPr>
              <w:rPr>
                <w:rFonts w:ascii="Arial" w:hAnsi="Arial" w:cs="Arial"/>
              </w:rPr>
            </w:pPr>
            <w:r w:rsidRPr="00B33BFB">
              <w:rPr>
                <w:rFonts w:ascii="Arial" w:hAnsi="Arial" w:cs="Arial"/>
              </w:rPr>
              <w:t>.1101</w:t>
            </w:r>
          </w:p>
        </w:tc>
      </w:tr>
      <w:tr w:rsidR="000462F3" w:rsidRPr="00B33BFB" w14:paraId="10D77A2B" w14:textId="77777777" w:rsidTr="000462F3">
        <w:trPr>
          <w:divId w:val="2013143998"/>
          <w:tblCellSpacing w:w="14" w:type="dxa"/>
        </w:trPr>
        <w:tc>
          <w:tcPr>
            <w:tcW w:w="5904" w:type="dxa"/>
          </w:tcPr>
          <w:p w14:paraId="6A5554FE" w14:textId="77777777" w:rsidR="000462F3" w:rsidRPr="00B33BFB" w:rsidRDefault="000462F3" w:rsidP="00B33BFB">
            <w:pPr>
              <w:rPr>
                <w:rFonts w:ascii="Arial" w:hAnsi="Arial" w:cs="Arial"/>
              </w:rPr>
            </w:pPr>
            <w:r w:rsidRPr="00B33BFB">
              <w:rPr>
                <w:rFonts w:ascii="Arial" w:hAnsi="Arial" w:cs="Arial"/>
                <w:u w:val="single"/>
              </w:rPr>
              <w:t>Chemical Addiction or Abuse Recovery Program Requirements</w:t>
            </w:r>
          </w:p>
        </w:tc>
        <w:tc>
          <w:tcPr>
            <w:tcW w:w="3026" w:type="dxa"/>
          </w:tcPr>
          <w:p w14:paraId="66AA7561"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3465F3AA"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6418A0A"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5B596DD5" w14:textId="77777777" w:rsidR="000462F3" w:rsidRPr="00B33BFB" w:rsidRDefault="000462F3" w:rsidP="00B33BFB">
            <w:pPr>
              <w:rPr>
                <w:rFonts w:ascii="Arial" w:hAnsi="Arial" w:cs="Arial"/>
              </w:rPr>
            </w:pPr>
            <w:r w:rsidRPr="00B33BFB">
              <w:rPr>
                <w:rFonts w:ascii="Arial" w:hAnsi="Arial" w:cs="Arial"/>
              </w:rPr>
              <w:t>.1401</w:t>
            </w:r>
          </w:p>
        </w:tc>
      </w:tr>
      <w:tr w:rsidR="000462F3" w:rsidRPr="00B33BFB" w14:paraId="35BCCC55" w14:textId="77777777" w:rsidTr="000462F3">
        <w:trPr>
          <w:divId w:val="2013143998"/>
          <w:tblCellSpacing w:w="14" w:type="dxa"/>
        </w:trPr>
        <w:tc>
          <w:tcPr>
            <w:tcW w:w="5904" w:type="dxa"/>
          </w:tcPr>
          <w:p w14:paraId="35768BC7" w14:textId="77777777" w:rsidR="000462F3" w:rsidRPr="00B33BFB" w:rsidRDefault="000462F3" w:rsidP="00B33BFB">
            <w:pPr>
              <w:rPr>
                <w:rFonts w:ascii="Arial" w:hAnsi="Arial" w:cs="Arial"/>
              </w:rPr>
            </w:pPr>
            <w:r w:rsidRPr="00B33BFB">
              <w:rPr>
                <w:rFonts w:ascii="Arial" w:hAnsi="Arial" w:cs="Arial"/>
                <w:u w:val="single"/>
              </w:rPr>
              <w:t>Conditions for Restricted Practice with Limited Privileges</w:t>
            </w:r>
          </w:p>
        </w:tc>
        <w:tc>
          <w:tcPr>
            <w:tcW w:w="3026" w:type="dxa"/>
          </w:tcPr>
          <w:p w14:paraId="1FDD2810"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0256AE5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26A8F0D"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5CFECAF4" w14:textId="77777777" w:rsidR="000462F3" w:rsidRPr="00B33BFB" w:rsidRDefault="000462F3" w:rsidP="00B33BFB">
            <w:pPr>
              <w:rPr>
                <w:rFonts w:ascii="Arial" w:hAnsi="Arial" w:cs="Arial"/>
              </w:rPr>
            </w:pPr>
            <w:r w:rsidRPr="00B33BFB">
              <w:rPr>
                <w:rFonts w:ascii="Arial" w:hAnsi="Arial" w:cs="Arial"/>
              </w:rPr>
              <w:t>.1403</w:t>
            </w:r>
          </w:p>
        </w:tc>
      </w:tr>
      <w:tr w:rsidR="000462F3" w:rsidRPr="00B33BFB" w14:paraId="1B246FF3" w14:textId="77777777" w:rsidTr="000462F3">
        <w:trPr>
          <w:divId w:val="2013143998"/>
          <w:tblCellSpacing w:w="14" w:type="dxa"/>
        </w:trPr>
        <w:tc>
          <w:tcPr>
            <w:tcW w:w="5904" w:type="dxa"/>
          </w:tcPr>
          <w:p w14:paraId="26F79C9E" w14:textId="77777777" w:rsidR="000462F3" w:rsidRPr="00B33BFB" w:rsidRDefault="000462F3" w:rsidP="00B33BFB">
            <w:pPr>
              <w:rPr>
                <w:rFonts w:ascii="Arial" w:hAnsi="Arial" w:cs="Arial"/>
              </w:rPr>
            </w:pPr>
            <w:r w:rsidRPr="00B33BFB">
              <w:rPr>
                <w:rFonts w:ascii="Arial" w:hAnsi="Arial" w:cs="Arial"/>
                <w:u w:val="single"/>
              </w:rPr>
              <w:t>Reinstatement of an Unencumbered EMS Credential</w:t>
            </w:r>
          </w:p>
        </w:tc>
        <w:tc>
          <w:tcPr>
            <w:tcW w:w="3026" w:type="dxa"/>
          </w:tcPr>
          <w:p w14:paraId="044014AC"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2965B19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D5B0D61"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91D1110" w14:textId="77777777" w:rsidR="000462F3" w:rsidRPr="00B33BFB" w:rsidRDefault="000462F3" w:rsidP="00B33BFB">
            <w:pPr>
              <w:rPr>
                <w:rFonts w:ascii="Arial" w:hAnsi="Arial" w:cs="Arial"/>
              </w:rPr>
            </w:pPr>
            <w:r w:rsidRPr="00B33BFB">
              <w:rPr>
                <w:rFonts w:ascii="Arial" w:hAnsi="Arial" w:cs="Arial"/>
              </w:rPr>
              <w:t>.1404</w:t>
            </w:r>
          </w:p>
        </w:tc>
      </w:tr>
      <w:tr w:rsidR="000462F3" w:rsidRPr="00B33BFB" w14:paraId="18FD5B5A" w14:textId="77777777" w:rsidTr="000462F3">
        <w:trPr>
          <w:divId w:val="2013143998"/>
          <w:tblCellSpacing w:w="14" w:type="dxa"/>
        </w:trPr>
        <w:tc>
          <w:tcPr>
            <w:tcW w:w="5904" w:type="dxa"/>
          </w:tcPr>
          <w:p w14:paraId="5FE78EA6" w14:textId="77777777" w:rsidR="000462F3" w:rsidRPr="00B33BFB" w:rsidRDefault="000462F3" w:rsidP="00B33BFB">
            <w:pPr>
              <w:rPr>
                <w:rFonts w:ascii="Arial" w:hAnsi="Arial" w:cs="Arial"/>
              </w:rPr>
            </w:pPr>
            <w:r w:rsidRPr="00B33BFB">
              <w:rPr>
                <w:rFonts w:ascii="Arial" w:hAnsi="Arial" w:cs="Arial"/>
                <w:u w:val="single"/>
              </w:rPr>
              <w:t xml:space="preserve">Failure to Complete the Chemical Addiction or Abuse </w:t>
            </w:r>
            <w:proofErr w:type="spellStart"/>
            <w:r w:rsidRPr="00B33BFB">
              <w:rPr>
                <w:rFonts w:ascii="Arial" w:hAnsi="Arial" w:cs="Arial"/>
                <w:u w:val="single"/>
              </w:rPr>
              <w:t>Recov</w:t>
            </w:r>
            <w:proofErr w:type="spellEnd"/>
            <w:r w:rsidRPr="00B33BFB">
              <w:rPr>
                <w:rFonts w:ascii="Arial" w:hAnsi="Arial" w:cs="Arial"/>
                <w:u w:val="single"/>
              </w:rPr>
              <w:t>...</w:t>
            </w:r>
          </w:p>
        </w:tc>
        <w:tc>
          <w:tcPr>
            <w:tcW w:w="3026" w:type="dxa"/>
          </w:tcPr>
          <w:p w14:paraId="51585A2F"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45889BC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4CD3847"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FF4AF7E" w14:textId="77777777" w:rsidR="000462F3" w:rsidRPr="00B33BFB" w:rsidRDefault="000462F3" w:rsidP="00B33BFB">
            <w:pPr>
              <w:rPr>
                <w:rFonts w:ascii="Arial" w:hAnsi="Arial" w:cs="Arial"/>
              </w:rPr>
            </w:pPr>
            <w:r w:rsidRPr="00B33BFB">
              <w:rPr>
                <w:rFonts w:ascii="Arial" w:hAnsi="Arial" w:cs="Arial"/>
              </w:rPr>
              <w:t>.1405</w:t>
            </w:r>
          </w:p>
        </w:tc>
      </w:tr>
      <w:tr w:rsidR="000462F3" w:rsidRPr="00B33BFB" w14:paraId="6433E27B" w14:textId="77777777" w:rsidTr="000462F3">
        <w:trPr>
          <w:divId w:val="2013143998"/>
          <w:tblCellSpacing w:w="14" w:type="dxa"/>
        </w:trPr>
        <w:tc>
          <w:tcPr>
            <w:tcW w:w="5904" w:type="dxa"/>
          </w:tcPr>
          <w:p w14:paraId="4AA658CC" w14:textId="77777777" w:rsidR="000462F3" w:rsidRPr="00B33BFB" w:rsidRDefault="000462F3" w:rsidP="00B33BFB">
            <w:pPr>
              <w:rPr>
                <w:rFonts w:ascii="Arial" w:hAnsi="Arial" w:cs="Arial"/>
              </w:rPr>
            </w:pPr>
            <w:r w:rsidRPr="00B33BFB">
              <w:rPr>
                <w:rFonts w:ascii="Arial" w:hAnsi="Arial" w:cs="Arial"/>
                <w:u w:val="single"/>
              </w:rPr>
              <w:t>EMS Educational Institutions</w:t>
            </w:r>
          </w:p>
        </w:tc>
        <w:tc>
          <w:tcPr>
            <w:tcW w:w="3026" w:type="dxa"/>
          </w:tcPr>
          <w:p w14:paraId="6AA9606D"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7EE5190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5FDFCCE"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6BD84DF7" w14:textId="77777777" w:rsidR="000462F3" w:rsidRPr="00B33BFB" w:rsidRDefault="000462F3" w:rsidP="00B33BFB">
            <w:pPr>
              <w:rPr>
                <w:rFonts w:ascii="Arial" w:hAnsi="Arial" w:cs="Arial"/>
              </w:rPr>
            </w:pPr>
            <w:r w:rsidRPr="00B33BFB">
              <w:rPr>
                <w:rFonts w:ascii="Arial" w:hAnsi="Arial" w:cs="Arial"/>
              </w:rPr>
              <w:t>.1505</w:t>
            </w:r>
          </w:p>
        </w:tc>
      </w:tr>
      <w:tr w:rsidR="000462F3" w:rsidRPr="00B33BFB" w14:paraId="67C37ADF" w14:textId="77777777" w:rsidTr="000462F3">
        <w:trPr>
          <w:divId w:val="2013143998"/>
          <w:tblCellSpacing w:w="14" w:type="dxa"/>
        </w:trPr>
        <w:tc>
          <w:tcPr>
            <w:tcW w:w="5904" w:type="dxa"/>
          </w:tcPr>
          <w:p w14:paraId="35847C4D" w14:textId="77777777" w:rsidR="000462F3" w:rsidRPr="00B33BFB" w:rsidRDefault="000462F3" w:rsidP="00B33BFB">
            <w:pPr>
              <w:rPr>
                <w:rFonts w:ascii="Arial" w:hAnsi="Arial" w:cs="Arial"/>
              </w:rPr>
            </w:pPr>
            <w:r w:rsidRPr="00B33BFB">
              <w:rPr>
                <w:rFonts w:ascii="Arial" w:hAnsi="Arial" w:cs="Arial"/>
                <w:u w:val="single"/>
              </w:rPr>
              <w:t>EMS Personnel Credentials</w:t>
            </w:r>
          </w:p>
        </w:tc>
        <w:tc>
          <w:tcPr>
            <w:tcW w:w="3026" w:type="dxa"/>
          </w:tcPr>
          <w:p w14:paraId="36A153DD"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661B207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9B99DF8"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20EE0F08" w14:textId="77777777" w:rsidR="000462F3" w:rsidRPr="00B33BFB" w:rsidRDefault="000462F3" w:rsidP="00B33BFB">
            <w:pPr>
              <w:rPr>
                <w:rFonts w:ascii="Arial" w:hAnsi="Arial" w:cs="Arial"/>
              </w:rPr>
            </w:pPr>
            <w:r w:rsidRPr="00B33BFB">
              <w:rPr>
                <w:rFonts w:ascii="Arial" w:hAnsi="Arial" w:cs="Arial"/>
              </w:rPr>
              <w:t>.1507</w:t>
            </w:r>
          </w:p>
        </w:tc>
      </w:tr>
      <w:tr w:rsidR="000462F3" w:rsidRPr="00B33BFB" w14:paraId="77ABF35B" w14:textId="77777777" w:rsidTr="000462F3">
        <w:trPr>
          <w:divId w:val="2013143998"/>
          <w:tblCellSpacing w:w="14" w:type="dxa"/>
        </w:trPr>
        <w:tc>
          <w:tcPr>
            <w:tcW w:w="5904" w:type="dxa"/>
          </w:tcPr>
          <w:p w14:paraId="514DBC77" w14:textId="77777777" w:rsidR="000462F3" w:rsidRPr="00B33BFB" w:rsidRDefault="000462F3" w:rsidP="00B33BFB">
            <w:pPr>
              <w:rPr>
                <w:rFonts w:ascii="Arial" w:hAnsi="Arial" w:cs="Arial"/>
              </w:rPr>
            </w:pPr>
            <w:r w:rsidRPr="00B33BFB">
              <w:rPr>
                <w:rFonts w:ascii="Arial" w:hAnsi="Arial" w:cs="Arial"/>
                <w:u w:val="single"/>
              </w:rPr>
              <w:t>Procedures for Qualifying for an EMS Credential Following...</w:t>
            </w:r>
          </w:p>
        </w:tc>
        <w:tc>
          <w:tcPr>
            <w:tcW w:w="3026" w:type="dxa"/>
          </w:tcPr>
          <w:p w14:paraId="2E43F9F2" w14:textId="77777777" w:rsidR="000462F3" w:rsidRPr="00B33BFB" w:rsidRDefault="000462F3" w:rsidP="00B33BFB">
            <w:pPr>
              <w:jc w:val="right"/>
              <w:rPr>
                <w:rFonts w:ascii="Arial" w:hAnsi="Arial" w:cs="Arial"/>
              </w:rPr>
            </w:pPr>
            <w:r w:rsidRPr="00B33BFB">
              <w:rPr>
                <w:rFonts w:ascii="Arial" w:hAnsi="Arial" w:cs="Arial"/>
              </w:rPr>
              <w:t>10A</w:t>
            </w:r>
          </w:p>
        </w:tc>
        <w:tc>
          <w:tcPr>
            <w:tcW w:w="692" w:type="dxa"/>
          </w:tcPr>
          <w:p w14:paraId="00D89528"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FDEC3A6" w14:textId="77777777" w:rsidR="000462F3" w:rsidRPr="00B33BFB" w:rsidRDefault="000462F3" w:rsidP="00B33BFB">
            <w:pPr>
              <w:rPr>
                <w:rFonts w:ascii="Arial" w:hAnsi="Arial" w:cs="Arial"/>
              </w:rPr>
            </w:pPr>
            <w:r w:rsidRPr="00B33BFB">
              <w:rPr>
                <w:rFonts w:ascii="Arial" w:hAnsi="Arial" w:cs="Arial"/>
              </w:rPr>
              <w:t>13P</w:t>
            </w:r>
          </w:p>
        </w:tc>
        <w:tc>
          <w:tcPr>
            <w:tcW w:w="678" w:type="dxa"/>
          </w:tcPr>
          <w:p w14:paraId="70047FE9" w14:textId="77777777" w:rsidR="000462F3" w:rsidRPr="00B33BFB" w:rsidRDefault="000462F3" w:rsidP="00B33BFB">
            <w:pPr>
              <w:rPr>
                <w:rFonts w:ascii="Arial" w:hAnsi="Arial" w:cs="Arial"/>
              </w:rPr>
            </w:pPr>
            <w:r w:rsidRPr="00B33BFB">
              <w:rPr>
                <w:rFonts w:ascii="Arial" w:hAnsi="Arial" w:cs="Arial"/>
              </w:rPr>
              <w:t>.1511</w:t>
            </w:r>
          </w:p>
        </w:tc>
      </w:tr>
      <w:tr w:rsidR="000462F3" w:rsidRPr="00B33BFB" w14:paraId="1DD1D8EA" w14:textId="77777777" w:rsidTr="00B33BFB">
        <w:trPr>
          <w:divId w:val="2013143998"/>
          <w:tblCellSpacing w:w="14" w:type="dxa"/>
        </w:trPr>
        <w:tc>
          <w:tcPr>
            <w:tcW w:w="10834" w:type="dxa"/>
            <w:gridSpan w:val="5"/>
          </w:tcPr>
          <w:p w14:paraId="1AA3ED43" w14:textId="77777777" w:rsidR="000462F3" w:rsidRPr="00B33BFB" w:rsidRDefault="000462F3" w:rsidP="00B33BFB">
            <w:pPr>
              <w:rPr>
                <w:rFonts w:ascii="Arial" w:hAnsi="Arial" w:cs="Arial"/>
                <w:b/>
                <w:bCs/>
                <w:caps/>
              </w:rPr>
            </w:pPr>
          </w:p>
        </w:tc>
      </w:tr>
      <w:tr w:rsidR="000462F3" w:rsidRPr="00B33BFB" w14:paraId="15D118EA" w14:textId="77777777" w:rsidTr="00B33BFB">
        <w:trPr>
          <w:divId w:val="2013143998"/>
          <w:tblCellSpacing w:w="14" w:type="dxa"/>
        </w:trPr>
        <w:tc>
          <w:tcPr>
            <w:tcW w:w="10834" w:type="dxa"/>
            <w:gridSpan w:val="5"/>
          </w:tcPr>
          <w:p w14:paraId="167B5DFB" w14:textId="77777777" w:rsidR="000462F3" w:rsidRPr="00B33BFB" w:rsidRDefault="000462F3" w:rsidP="00B33BFB">
            <w:pPr>
              <w:rPr>
                <w:rFonts w:ascii="Arial" w:hAnsi="Arial" w:cs="Arial"/>
                <w:b/>
                <w:bCs/>
                <w:caps/>
              </w:rPr>
            </w:pPr>
            <w:r w:rsidRPr="00B33BFB">
              <w:rPr>
                <w:rFonts w:ascii="Arial" w:hAnsi="Arial" w:cs="Arial"/>
                <w:b/>
                <w:bCs/>
                <w:caps/>
              </w:rPr>
              <w:t>Private Protective Services Board</w:t>
            </w:r>
          </w:p>
        </w:tc>
      </w:tr>
      <w:tr w:rsidR="000462F3" w:rsidRPr="00B33BFB" w14:paraId="40A22BFD" w14:textId="77777777" w:rsidTr="000462F3">
        <w:trPr>
          <w:divId w:val="2013143998"/>
          <w:tblCellSpacing w:w="14" w:type="dxa"/>
        </w:trPr>
        <w:tc>
          <w:tcPr>
            <w:tcW w:w="5904" w:type="dxa"/>
          </w:tcPr>
          <w:p w14:paraId="11B57B5D" w14:textId="77777777" w:rsidR="000462F3" w:rsidRPr="00B33BFB" w:rsidRDefault="000462F3" w:rsidP="00B33BFB">
            <w:pPr>
              <w:rPr>
                <w:rFonts w:ascii="Arial" w:hAnsi="Arial" w:cs="Arial"/>
              </w:rPr>
            </w:pPr>
            <w:r w:rsidRPr="00B33BFB">
              <w:rPr>
                <w:rFonts w:ascii="Arial" w:hAnsi="Arial" w:cs="Arial"/>
                <w:u w:val="single"/>
              </w:rPr>
              <w:t>Reporting Requirements</w:t>
            </w:r>
          </w:p>
        </w:tc>
        <w:tc>
          <w:tcPr>
            <w:tcW w:w="3026" w:type="dxa"/>
          </w:tcPr>
          <w:p w14:paraId="7A4A54A8"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109EA1E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0B4D722"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24ADF524" w14:textId="77777777" w:rsidR="000462F3" w:rsidRPr="00B33BFB" w:rsidRDefault="000462F3" w:rsidP="00B33BFB">
            <w:pPr>
              <w:rPr>
                <w:rFonts w:ascii="Arial" w:hAnsi="Arial" w:cs="Arial"/>
              </w:rPr>
            </w:pPr>
            <w:r w:rsidRPr="00B33BFB">
              <w:rPr>
                <w:rFonts w:ascii="Arial" w:hAnsi="Arial" w:cs="Arial"/>
              </w:rPr>
              <w:t>.0110</w:t>
            </w:r>
          </w:p>
        </w:tc>
      </w:tr>
      <w:tr w:rsidR="000462F3" w:rsidRPr="00B33BFB" w14:paraId="65218D1B" w14:textId="77777777" w:rsidTr="000462F3">
        <w:trPr>
          <w:divId w:val="2013143998"/>
          <w:tblCellSpacing w:w="14" w:type="dxa"/>
        </w:trPr>
        <w:tc>
          <w:tcPr>
            <w:tcW w:w="5904" w:type="dxa"/>
          </w:tcPr>
          <w:p w14:paraId="287E4E72" w14:textId="77777777" w:rsidR="000462F3" w:rsidRPr="00B33BFB" w:rsidRDefault="000462F3" w:rsidP="00B33BFB">
            <w:pPr>
              <w:rPr>
                <w:rFonts w:ascii="Arial" w:hAnsi="Arial" w:cs="Arial"/>
              </w:rPr>
            </w:pPr>
            <w:r w:rsidRPr="00B33BFB">
              <w:rPr>
                <w:rFonts w:ascii="Arial" w:hAnsi="Arial" w:cs="Arial"/>
                <w:u w:val="single"/>
              </w:rPr>
              <w:t>Involvement in Administrative Hearing</w:t>
            </w:r>
          </w:p>
        </w:tc>
        <w:tc>
          <w:tcPr>
            <w:tcW w:w="3026" w:type="dxa"/>
          </w:tcPr>
          <w:p w14:paraId="10943479"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20ADBD42"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4424267"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3CFA3073" w14:textId="77777777" w:rsidR="000462F3" w:rsidRPr="00B33BFB" w:rsidRDefault="000462F3" w:rsidP="00B33BFB">
            <w:pPr>
              <w:rPr>
                <w:rFonts w:ascii="Arial" w:hAnsi="Arial" w:cs="Arial"/>
              </w:rPr>
            </w:pPr>
            <w:r w:rsidRPr="00B33BFB">
              <w:rPr>
                <w:rFonts w:ascii="Arial" w:hAnsi="Arial" w:cs="Arial"/>
              </w:rPr>
              <w:t>.0113</w:t>
            </w:r>
          </w:p>
        </w:tc>
      </w:tr>
      <w:tr w:rsidR="000462F3" w:rsidRPr="00B33BFB" w14:paraId="2FDA841F" w14:textId="77777777" w:rsidTr="000462F3">
        <w:trPr>
          <w:divId w:val="2013143998"/>
          <w:tblCellSpacing w:w="14" w:type="dxa"/>
        </w:trPr>
        <w:tc>
          <w:tcPr>
            <w:tcW w:w="5904" w:type="dxa"/>
          </w:tcPr>
          <w:p w14:paraId="532F4323" w14:textId="77777777" w:rsidR="000462F3" w:rsidRPr="00B33BFB" w:rsidRDefault="000462F3" w:rsidP="00B33BFB">
            <w:pPr>
              <w:rPr>
                <w:rFonts w:ascii="Arial" w:hAnsi="Arial" w:cs="Arial"/>
              </w:rPr>
            </w:pPr>
            <w:r w:rsidRPr="00B33BFB">
              <w:rPr>
                <w:rFonts w:ascii="Arial" w:hAnsi="Arial" w:cs="Arial"/>
                <w:u w:val="single"/>
              </w:rPr>
              <w:t>Application for Licenses and Trainee Permits</w:t>
            </w:r>
          </w:p>
        </w:tc>
        <w:tc>
          <w:tcPr>
            <w:tcW w:w="3026" w:type="dxa"/>
          </w:tcPr>
          <w:p w14:paraId="572F78FE"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53419BF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7091798"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52DAD2EC" w14:textId="77777777" w:rsidR="000462F3" w:rsidRPr="00B33BFB" w:rsidRDefault="000462F3" w:rsidP="00B33BFB">
            <w:pPr>
              <w:rPr>
                <w:rFonts w:ascii="Arial" w:hAnsi="Arial" w:cs="Arial"/>
              </w:rPr>
            </w:pPr>
            <w:r w:rsidRPr="00B33BFB">
              <w:rPr>
                <w:rFonts w:ascii="Arial" w:hAnsi="Arial" w:cs="Arial"/>
              </w:rPr>
              <w:t>.0201</w:t>
            </w:r>
          </w:p>
        </w:tc>
      </w:tr>
      <w:tr w:rsidR="000462F3" w:rsidRPr="00B33BFB" w14:paraId="21245EF3" w14:textId="77777777" w:rsidTr="000462F3">
        <w:trPr>
          <w:divId w:val="2013143998"/>
          <w:tblCellSpacing w:w="14" w:type="dxa"/>
        </w:trPr>
        <w:tc>
          <w:tcPr>
            <w:tcW w:w="5904" w:type="dxa"/>
          </w:tcPr>
          <w:p w14:paraId="6D0B71AD" w14:textId="77777777" w:rsidR="000462F3" w:rsidRPr="00B33BFB" w:rsidRDefault="000462F3" w:rsidP="00B33BFB">
            <w:pPr>
              <w:rPr>
                <w:rFonts w:ascii="Arial" w:hAnsi="Arial" w:cs="Arial"/>
              </w:rPr>
            </w:pPr>
            <w:r w:rsidRPr="00B33BFB">
              <w:rPr>
                <w:rFonts w:ascii="Arial" w:hAnsi="Arial" w:cs="Arial"/>
                <w:u w:val="single"/>
              </w:rPr>
              <w:t>Renewal or Re-issue of Licenses and Trainee Permits</w:t>
            </w:r>
          </w:p>
        </w:tc>
        <w:tc>
          <w:tcPr>
            <w:tcW w:w="3026" w:type="dxa"/>
          </w:tcPr>
          <w:p w14:paraId="6B14E092"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1AF84271"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119B734"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12960AAE" w14:textId="77777777" w:rsidR="000462F3" w:rsidRPr="00B33BFB" w:rsidRDefault="000462F3" w:rsidP="00B33BFB">
            <w:pPr>
              <w:rPr>
                <w:rFonts w:ascii="Arial" w:hAnsi="Arial" w:cs="Arial"/>
              </w:rPr>
            </w:pPr>
            <w:r w:rsidRPr="00B33BFB">
              <w:rPr>
                <w:rFonts w:ascii="Arial" w:hAnsi="Arial" w:cs="Arial"/>
              </w:rPr>
              <w:t>.0203</w:t>
            </w:r>
          </w:p>
        </w:tc>
      </w:tr>
      <w:tr w:rsidR="000462F3" w:rsidRPr="00B33BFB" w14:paraId="2056AD5B" w14:textId="77777777" w:rsidTr="000462F3">
        <w:trPr>
          <w:divId w:val="2013143998"/>
          <w:tblCellSpacing w:w="14" w:type="dxa"/>
        </w:trPr>
        <w:tc>
          <w:tcPr>
            <w:tcW w:w="5904" w:type="dxa"/>
          </w:tcPr>
          <w:p w14:paraId="0B5B4A6D" w14:textId="77777777" w:rsidR="000462F3" w:rsidRPr="00B33BFB" w:rsidRDefault="000462F3" w:rsidP="00B33BFB">
            <w:pPr>
              <w:rPr>
                <w:rFonts w:ascii="Arial" w:hAnsi="Arial" w:cs="Arial"/>
              </w:rPr>
            </w:pPr>
            <w:r w:rsidRPr="00B33BFB">
              <w:rPr>
                <w:rFonts w:ascii="Arial" w:hAnsi="Arial" w:cs="Arial"/>
                <w:u w:val="single"/>
              </w:rPr>
              <w:t>Determination of Experience</w:t>
            </w:r>
          </w:p>
        </w:tc>
        <w:tc>
          <w:tcPr>
            <w:tcW w:w="3026" w:type="dxa"/>
          </w:tcPr>
          <w:p w14:paraId="4842E946"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49FC0CA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57F386A"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5CA4261A" w14:textId="77777777" w:rsidR="000462F3" w:rsidRPr="00B33BFB" w:rsidRDefault="000462F3" w:rsidP="00B33BFB">
            <w:pPr>
              <w:rPr>
                <w:rFonts w:ascii="Arial" w:hAnsi="Arial" w:cs="Arial"/>
              </w:rPr>
            </w:pPr>
            <w:r w:rsidRPr="00B33BFB">
              <w:rPr>
                <w:rFonts w:ascii="Arial" w:hAnsi="Arial" w:cs="Arial"/>
              </w:rPr>
              <w:t>.0204</w:t>
            </w:r>
          </w:p>
        </w:tc>
      </w:tr>
      <w:tr w:rsidR="000462F3" w:rsidRPr="00B33BFB" w14:paraId="00B3465B" w14:textId="77777777" w:rsidTr="000462F3">
        <w:trPr>
          <w:divId w:val="2013143998"/>
          <w:tblCellSpacing w:w="14" w:type="dxa"/>
        </w:trPr>
        <w:tc>
          <w:tcPr>
            <w:tcW w:w="5904" w:type="dxa"/>
          </w:tcPr>
          <w:p w14:paraId="384543D7" w14:textId="77777777" w:rsidR="000462F3" w:rsidRPr="00B33BFB" w:rsidRDefault="000462F3" w:rsidP="00B33BFB">
            <w:pPr>
              <w:rPr>
                <w:rFonts w:ascii="Arial" w:hAnsi="Arial" w:cs="Arial"/>
              </w:rPr>
            </w:pPr>
            <w:r w:rsidRPr="00B33BFB">
              <w:rPr>
                <w:rFonts w:ascii="Arial" w:hAnsi="Arial" w:cs="Arial"/>
                <w:u w:val="single"/>
              </w:rPr>
              <w:t>Reports</w:t>
            </w:r>
          </w:p>
        </w:tc>
        <w:tc>
          <w:tcPr>
            <w:tcW w:w="3026" w:type="dxa"/>
          </w:tcPr>
          <w:p w14:paraId="54486965"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79001CC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45E183B"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78D4399D" w14:textId="77777777" w:rsidR="000462F3" w:rsidRPr="00B33BFB" w:rsidRDefault="000462F3" w:rsidP="00B33BFB">
            <w:pPr>
              <w:rPr>
                <w:rFonts w:ascii="Arial" w:hAnsi="Arial" w:cs="Arial"/>
              </w:rPr>
            </w:pPr>
            <w:r w:rsidRPr="00B33BFB">
              <w:rPr>
                <w:rFonts w:ascii="Arial" w:hAnsi="Arial" w:cs="Arial"/>
              </w:rPr>
              <w:t>.0404</w:t>
            </w:r>
          </w:p>
        </w:tc>
      </w:tr>
      <w:tr w:rsidR="000462F3" w:rsidRPr="00B33BFB" w14:paraId="28E5DDDB" w14:textId="77777777" w:rsidTr="000462F3">
        <w:trPr>
          <w:divId w:val="2013143998"/>
          <w:tblCellSpacing w:w="14" w:type="dxa"/>
        </w:trPr>
        <w:tc>
          <w:tcPr>
            <w:tcW w:w="5904" w:type="dxa"/>
          </w:tcPr>
          <w:p w14:paraId="789ED085" w14:textId="77777777" w:rsidR="000462F3" w:rsidRPr="00B33BFB" w:rsidRDefault="000462F3" w:rsidP="00B33BFB">
            <w:pPr>
              <w:rPr>
                <w:rFonts w:ascii="Arial" w:hAnsi="Arial" w:cs="Arial"/>
              </w:rPr>
            </w:pPr>
            <w:r w:rsidRPr="00B33BFB">
              <w:rPr>
                <w:rFonts w:ascii="Arial" w:hAnsi="Arial" w:cs="Arial"/>
                <w:u w:val="single"/>
              </w:rPr>
              <w:t>Private Investigator's Use of a Badge</w:t>
            </w:r>
          </w:p>
        </w:tc>
        <w:tc>
          <w:tcPr>
            <w:tcW w:w="3026" w:type="dxa"/>
          </w:tcPr>
          <w:p w14:paraId="7FB278BF"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7CCF3B7B"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529E6E1"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238B0FB2" w14:textId="77777777" w:rsidR="000462F3" w:rsidRPr="00B33BFB" w:rsidRDefault="000462F3" w:rsidP="00B33BFB">
            <w:pPr>
              <w:rPr>
                <w:rFonts w:ascii="Arial" w:hAnsi="Arial" w:cs="Arial"/>
              </w:rPr>
            </w:pPr>
            <w:r w:rsidRPr="00B33BFB">
              <w:rPr>
                <w:rFonts w:ascii="Arial" w:hAnsi="Arial" w:cs="Arial"/>
              </w:rPr>
              <w:t>.0405</w:t>
            </w:r>
          </w:p>
        </w:tc>
      </w:tr>
      <w:tr w:rsidR="000462F3" w:rsidRPr="00B33BFB" w14:paraId="7663A6BC" w14:textId="77777777" w:rsidTr="000462F3">
        <w:trPr>
          <w:divId w:val="2013143998"/>
          <w:tblCellSpacing w:w="14" w:type="dxa"/>
        </w:trPr>
        <w:tc>
          <w:tcPr>
            <w:tcW w:w="5904" w:type="dxa"/>
          </w:tcPr>
          <w:p w14:paraId="157CEB42" w14:textId="77777777" w:rsidR="000462F3" w:rsidRPr="00B33BFB" w:rsidRDefault="000462F3" w:rsidP="00B33BFB">
            <w:pPr>
              <w:rPr>
                <w:rFonts w:ascii="Arial" w:hAnsi="Arial" w:cs="Arial"/>
              </w:rPr>
            </w:pPr>
            <w:r w:rsidRPr="00B33BFB">
              <w:rPr>
                <w:rFonts w:ascii="Arial" w:hAnsi="Arial" w:cs="Arial"/>
                <w:u w:val="single"/>
              </w:rPr>
              <w:t>P.S.E. Examination Requirements</w:t>
            </w:r>
          </w:p>
        </w:tc>
        <w:tc>
          <w:tcPr>
            <w:tcW w:w="3026" w:type="dxa"/>
          </w:tcPr>
          <w:p w14:paraId="745A0E80"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3DEB484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64178EF"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18C91CD4" w14:textId="77777777" w:rsidR="000462F3" w:rsidRPr="00B33BFB" w:rsidRDefault="000462F3" w:rsidP="00B33BFB">
            <w:pPr>
              <w:rPr>
                <w:rFonts w:ascii="Arial" w:hAnsi="Arial" w:cs="Arial"/>
              </w:rPr>
            </w:pPr>
            <w:r w:rsidRPr="00B33BFB">
              <w:rPr>
                <w:rFonts w:ascii="Arial" w:hAnsi="Arial" w:cs="Arial"/>
              </w:rPr>
              <w:t>.0602</w:t>
            </w:r>
          </w:p>
        </w:tc>
      </w:tr>
      <w:tr w:rsidR="000462F3" w:rsidRPr="00B33BFB" w14:paraId="57A5D0F7" w14:textId="77777777" w:rsidTr="000462F3">
        <w:trPr>
          <w:divId w:val="2013143998"/>
          <w:tblCellSpacing w:w="14" w:type="dxa"/>
        </w:trPr>
        <w:tc>
          <w:tcPr>
            <w:tcW w:w="5904" w:type="dxa"/>
          </w:tcPr>
          <w:p w14:paraId="68008390" w14:textId="77777777" w:rsidR="000462F3" w:rsidRPr="00B33BFB" w:rsidRDefault="000462F3" w:rsidP="00B33BFB">
            <w:pPr>
              <w:rPr>
                <w:rFonts w:ascii="Arial" w:hAnsi="Arial" w:cs="Arial"/>
              </w:rPr>
            </w:pPr>
            <w:r w:rsidRPr="00B33BFB">
              <w:rPr>
                <w:rFonts w:ascii="Arial" w:hAnsi="Arial" w:cs="Arial"/>
                <w:u w:val="single"/>
              </w:rPr>
              <w:lastRenderedPageBreak/>
              <w:t>Application for Unarmed Security Guard Registration</w:t>
            </w:r>
          </w:p>
        </w:tc>
        <w:tc>
          <w:tcPr>
            <w:tcW w:w="3026" w:type="dxa"/>
          </w:tcPr>
          <w:p w14:paraId="76C42285"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5D6D482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47588C9"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6C0D5C96" w14:textId="77777777" w:rsidR="000462F3" w:rsidRPr="00B33BFB" w:rsidRDefault="000462F3" w:rsidP="00B33BFB">
            <w:pPr>
              <w:rPr>
                <w:rFonts w:ascii="Arial" w:hAnsi="Arial" w:cs="Arial"/>
              </w:rPr>
            </w:pPr>
            <w:r w:rsidRPr="00B33BFB">
              <w:rPr>
                <w:rFonts w:ascii="Arial" w:hAnsi="Arial" w:cs="Arial"/>
              </w:rPr>
              <w:t>.0701</w:t>
            </w:r>
          </w:p>
        </w:tc>
      </w:tr>
      <w:tr w:rsidR="000462F3" w:rsidRPr="00B33BFB" w14:paraId="13D5C5BF" w14:textId="77777777" w:rsidTr="000462F3">
        <w:trPr>
          <w:divId w:val="2013143998"/>
          <w:tblCellSpacing w:w="14" w:type="dxa"/>
        </w:trPr>
        <w:tc>
          <w:tcPr>
            <w:tcW w:w="5904" w:type="dxa"/>
          </w:tcPr>
          <w:p w14:paraId="0F4E71EB" w14:textId="77777777" w:rsidR="000462F3" w:rsidRPr="00B33BFB" w:rsidRDefault="000462F3" w:rsidP="00B33BFB">
            <w:pPr>
              <w:rPr>
                <w:rFonts w:ascii="Arial" w:hAnsi="Arial" w:cs="Arial"/>
              </w:rPr>
            </w:pPr>
            <w:r w:rsidRPr="00B33BFB">
              <w:rPr>
                <w:rFonts w:ascii="Arial" w:hAnsi="Arial" w:cs="Arial"/>
                <w:u w:val="single"/>
              </w:rPr>
              <w:t>Minimum Standards for Unarmed Security Guard Registration</w:t>
            </w:r>
          </w:p>
        </w:tc>
        <w:tc>
          <w:tcPr>
            <w:tcW w:w="3026" w:type="dxa"/>
          </w:tcPr>
          <w:p w14:paraId="4F750436"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572F5C2A"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EEF9B36"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59224C4B" w14:textId="77777777" w:rsidR="000462F3" w:rsidRPr="00B33BFB" w:rsidRDefault="000462F3" w:rsidP="00B33BFB">
            <w:pPr>
              <w:rPr>
                <w:rFonts w:ascii="Arial" w:hAnsi="Arial" w:cs="Arial"/>
              </w:rPr>
            </w:pPr>
            <w:r w:rsidRPr="00B33BFB">
              <w:rPr>
                <w:rFonts w:ascii="Arial" w:hAnsi="Arial" w:cs="Arial"/>
              </w:rPr>
              <w:t>.0703</w:t>
            </w:r>
          </w:p>
        </w:tc>
      </w:tr>
      <w:tr w:rsidR="000462F3" w:rsidRPr="00B33BFB" w14:paraId="7516B5BE" w14:textId="77777777" w:rsidTr="000462F3">
        <w:trPr>
          <w:divId w:val="2013143998"/>
          <w:tblCellSpacing w:w="14" w:type="dxa"/>
        </w:trPr>
        <w:tc>
          <w:tcPr>
            <w:tcW w:w="5904" w:type="dxa"/>
          </w:tcPr>
          <w:p w14:paraId="0B0FE477" w14:textId="77777777" w:rsidR="000462F3" w:rsidRPr="00B33BFB" w:rsidRDefault="000462F3" w:rsidP="00B33BFB">
            <w:pPr>
              <w:rPr>
                <w:rFonts w:ascii="Arial" w:hAnsi="Arial" w:cs="Arial"/>
              </w:rPr>
            </w:pPr>
            <w:r w:rsidRPr="00B33BFB">
              <w:rPr>
                <w:rFonts w:ascii="Arial" w:hAnsi="Arial" w:cs="Arial"/>
                <w:u w:val="single"/>
              </w:rPr>
              <w:t>Training Requirements for Unarmed Security Guards</w:t>
            </w:r>
          </w:p>
        </w:tc>
        <w:tc>
          <w:tcPr>
            <w:tcW w:w="3026" w:type="dxa"/>
          </w:tcPr>
          <w:p w14:paraId="7BBC65EB"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059EED8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D0AD89D"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6424DBF2" w14:textId="77777777" w:rsidR="000462F3" w:rsidRPr="00B33BFB" w:rsidRDefault="000462F3" w:rsidP="00B33BFB">
            <w:pPr>
              <w:rPr>
                <w:rFonts w:ascii="Arial" w:hAnsi="Arial" w:cs="Arial"/>
              </w:rPr>
            </w:pPr>
            <w:r w:rsidRPr="00B33BFB">
              <w:rPr>
                <w:rFonts w:ascii="Arial" w:hAnsi="Arial" w:cs="Arial"/>
              </w:rPr>
              <w:t>.0707</w:t>
            </w:r>
          </w:p>
        </w:tc>
      </w:tr>
      <w:tr w:rsidR="000462F3" w:rsidRPr="00B33BFB" w14:paraId="111874CE" w14:textId="77777777" w:rsidTr="000462F3">
        <w:trPr>
          <w:divId w:val="2013143998"/>
          <w:tblCellSpacing w:w="14" w:type="dxa"/>
        </w:trPr>
        <w:tc>
          <w:tcPr>
            <w:tcW w:w="5904" w:type="dxa"/>
          </w:tcPr>
          <w:p w14:paraId="03472A45" w14:textId="77777777" w:rsidR="000462F3" w:rsidRPr="00B33BFB" w:rsidRDefault="000462F3" w:rsidP="00B33BFB">
            <w:pPr>
              <w:rPr>
                <w:rFonts w:ascii="Arial" w:hAnsi="Arial" w:cs="Arial"/>
              </w:rPr>
            </w:pPr>
            <w:r w:rsidRPr="00B33BFB">
              <w:rPr>
                <w:rFonts w:ascii="Arial" w:hAnsi="Arial" w:cs="Arial"/>
                <w:u w:val="single"/>
              </w:rPr>
              <w:t>Trainer Name to be Submitted to Director</w:t>
            </w:r>
          </w:p>
        </w:tc>
        <w:tc>
          <w:tcPr>
            <w:tcW w:w="3026" w:type="dxa"/>
          </w:tcPr>
          <w:p w14:paraId="5C2D5070"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5173BB72"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FEADE54"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50601528" w14:textId="77777777" w:rsidR="000462F3" w:rsidRPr="00B33BFB" w:rsidRDefault="000462F3" w:rsidP="00B33BFB">
            <w:pPr>
              <w:rPr>
                <w:rFonts w:ascii="Arial" w:hAnsi="Arial" w:cs="Arial"/>
              </w:rPr>
            </w:pPr>
            <w:r w:rsidRPr="00B33BFB">
              <w:rPr>
                <w:rFonts w:ascii="Arial" w:hAnsi="Arial" w:cs="Arial"/>
              </w:rPr>
              <w:t>.0708</w:t>
            </w:r>
          </w:p>
        </w:tc>
      </w:tr>
      <w:tr w:rsidR="000462F3" w:rsidRPr="00B33BFB" w14:paraId="168692DD" w14:textId="77777777" w:rsidTr="000462F3">
        <w:trPr>
          <w:divId w:val="2013143998"/>
          <w:tblCellSpacing w:w="14" w:type="dxa"/>
        </w:trPr>
        <w:tc>
          <w:tcPr>
            <w:tcW w:w="5904" w:type="dxa"/>
          </w:tcPr>
          <w:p w14:paraId="7245AB12" w14:textId="77777777" w:rsidR="000462F3" w:rsidRPr="00B33BFB" w:rsidRDefault="000462F3" w:rsidP="00B33BFB">
            <w:pPr>
              <w:rPr>
                <w:rFonts w:ascii="Arial" w:hAnsi="Arial" w:cs="Arial"/>
              </w:rPr>
            </w:pPr>
            <w:r w:rsidRPr="00B33BFB">
              <w:rPr>
                <w:rFonts w:ascii="Arial" w:hAnsi="Arial" w:cs="Arial"/>
                <w:u w:val="single"/>
              </w:rPr>
              <w:t>Application/Armed Security Guard Firearm Registration Permit</w:t>
            </w:r>
          </w:p>
        </w:tc>
        <w:tc>
          <w:tcPr>
            <w:tcW w:w="3026" w:type="dxa"/>
          </w:tcPr>
          <w:p w14:paraId="75C0C021"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7E97B61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D314CD3"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075D049C" w14:textId="77777777" w:rsidR="000462F3" w:rsidRPr="00B33BFB" w:rsidRDefault="000462F3" w:rsidP="00B33BFB">
            <w:pPr>
              <w:rPr>
                <w:rFonts w:ascii="Arial" w:hAnsi="Arial" w:cs="Arial"/>
              </w:rPr>
            </w:pPr>
            <w:r w:rsidRPr="00B33BFB">
              <w:rPr>
                <w:rFonts w:ascii="Arial" w:hAnsi="Arial" w:cs="Arial"/>
              </w:rPr>
              <w:t>.0801</w:t>
            </w:r>
          </w:p>
        </w:tc>
      </w:tr>
      <w:tr w:rsidR="000462F3" w:rsidRPr="00B33BFB" w14:paraId="71EA8A0B" w14:textId="77777777" w:rsidTr="000462F3">
        <w:trPr>
          <w:divId w:val="2013143998"/>
          <w:tblCellSpacing w:w="14" w:type="dxa"/>
        </w:trPr>
        <w:tc>
          <w:tcPr>
            <w:tcW w:w="5904" w:type="dxa"/>
          </w:tcPr>
          <w:p w14:paraId="43BCF8FC" w14:textId="77777777" w:rsidR="000462F3" w:rsidRPr="00B33BFB" w:rsidRDefault="000462F3" w:rsidP="00B33BFB">
            <w:pPr>
              <w:rPr>
                <w:rFonts w:ascii="Arial" w:hAnsi="Arial" w:cs="Arial"/>
              </w:rPr>
            </w:pPr>
            <w:r w:rsidRPr="00B33BFB">
              <w:rPr>
                <w:rFonts w:ascii="Arial" w:hAnsi="Arial" w:cs="Arial"/>
                <w:u w:val="single"/>
              </w:rPr>
              <w:t>Concealed Weapons</w:t>
            </w:r>
          </w:p>
        </w:tc>
        <w:tc>
          <w:tcPr>
            <w:tcW w:w="3026" w:type="dxa"/>
          </w:tcPr>
          <w:p w14:paraId="43A8A713"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381E615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0890D7E"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24D747CF" w14:textId="77777777" w:rsidR="000462F3" w:rsidRPr="00B33BFB" w:rsidRDefault="000462F3" w:rsidP="00B33BFB">
            <w:pPr>
              <w:rPr>
                <w:rFonts w:ascii="Arial" w:hAnsi="Arial" w:cs="Arial"/>
              </w:rPr>
            </w:pPr>
            <w:r w:rsidRPr="00B33BFB">
              <w:rPr>
                <w:rFonts w:ascii="Arial" w:hAnsi="Arial" w:cs="Arial"/>
              </w:rPr>
              <w:t>.0808</w:t>
            </w:r>
          </w:p>
        </w:tc>
      </w:tr>
      <w:tr w:rsidR="000462F3" w:rsidRPr="00B33BFB" w14:paraId="6CBDA275" w14:textId="77777777" w:rsidTr="000462F3">
        <w:trPr>
          <w:divId w:val="2013143998"/>
          <w:tblCellSpacing w:w="14" w:type="dxa"/>
        </w:trPr>
        <w:tc>
          <w:tcPr>
            <w:tcW w:w="5904" w:type="dxa"/>
          </w:tcPr>
          <w:p w14:paraId="4DBEB607" w14:textId="77777777" w:rsidR="000462F3" w:rsidRPr="00B33BFB" w:rsidRDefault="000462F3" w:rsidP="00B33BFB">
            <w:pPr>
              <w:rPr>
                <w:rFonts w:ascii="Arial" w:hAnsi="Arial" w:cs="Arial"/>
              </w:rPr>
            </w:pPr>
            <w:r w:rsidRPr="00B33BFB">
              <w:rPr>
                <w:rFonts w:ascii="Arial" w:hAnsi="Arial" w:cs="Arial"/>
                <w:u w:val="single"/>
              </w:rPr>
              <w:t>Application for Firearms Trainer Certificate</w:t>
            </w:r>
          </w:p>
        </w:tc>
        <w:tc>
          <w:tcPr>
            <w:tcW w:w="3026" w:type="dxa"/>
          </w:tcPr>
          <w:p w14:paraId="285A0DAD"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21CB653D"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2F7A244"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4118BAA8" w14:textId="77777777" w:rsidR="000462F3" w:rsidRPr="00B33BFB" w:rsidRDefault="000462F3" w:rsidP="00B33BFB">
            <w:pPr>
              <w:rPr>
                <w:rFonts w:ascii="Arial" w:hAnsi="Arial" w:cs="Arial"/>
              </w:rPr>
            </w:pPr>
            <w:r w:rsidRPr="00B33BFB">
              <w:rPr>
                <w:rFonts w:ascii="Arial" w:hAnsi="Arial" w:cs="Arial"/>
              </w:rPr>
              <w:t>.0902</w:t>
            </w:r>
          </w:p>
        </w:tc>
      </w:tr>
      <w:tr w:rsidR="000462F3" w:rsidRPr="00B33BFB" w14:paraId="0E08E889" w14:textId="77777777" w:rsidTr="000462F3">
        <w:trPr>
          <w:divId w:val="2013143998"/>
          <w:tblCellSpacing w:w="14" w:type="dxa"/>
        </w:trPr>
        <w:tc>
          <w:tcPr>
            <w:tcW w:w="5904" w:type="dxa"/>
          </w:tcPr>
          <w:p w14:paraId="420E6421" w14:textId="77777777" w:rsidR="000462F3" w:rsidRPr="00B33BFB" w:rsidRDefault="000462F3" w:rsidP="00B33BFB">
            <w:pPr>
              <w:rPr>
                <w:rFonts w:ascii="Arial" w:hAnsi="Arial" w:cs="Arial"/>
              </w:rPr>
            </w:pPr>
            <w:r w:rsidRPr="00B33BFB">
              <w:rPr>
                <w:rFonts w:ascii="Arial" w:hAnsi="Arial" w:cs="Arial"/>
                <w:u w:val="single"/>
              </w:rPr>
              <w:t>Accreditation Standards</w:t>
            </w:r>
          </w:p>
        </w:tc>
        <w:tc>
          <w:tcPr>
            <w:tcW w:w="3026" w:type="dxa"/>
          </w:tcPr>
          <w:p w14:paraId="3D24291E"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2F4A49A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FF858C5"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057253E3" w14:textId="77777777" w:rsidR="000462F3" w:rsidRPr="00B33BFB" w:rsidRDefault="000462F3" w:rsidP="00B33BFB">
            <w:pPr>
              <w:rPr>
                <w:rFonts w:ascii="Arial" w:hAnsi="Arial" w:cs="Arial"/>
              </w:rPr>
            </w:pPr>
            <w:r w:rsidRPr="00B33BFB">
              <w:rPr>
                <w:rFonts w:ascii="Arial" w:hAnsi="Arial" w:cs="Arial"/>
              </w:rPr>
              <w:t>.1203</w:t>
            </w:r>
          </w:p>
        </w:tc>
      </w:tr>
      <w:tr w:rsidR="000462F3" w:rsidRPr="00B33BFB" w14:paraId="2969B18E" w14:textId="77777777" w:rsidTr="000462F3">
        <w:trPr>
          <w:divId w:val="2013143998"/>
          <w:tblCellSpacing w:w="14" w:type="dxa"/>
        </w:trPr>
        <w:tc>
          <w:tcPr>
            <w:tcW w:w="5904" w:type="dxa"/>
          </w:tcPr>
          <w:p w14:paraId="06CD84AC" w14:textId="77777777" w:rsidR="000462F3" w:rsidRPr="00B33BFB" w:rsidRDefault="000462F3" w:rsidP="00B33BFB">
            <w:pPr>
              <w:rPr>
                <w:rFonts w:ascii="Arial" w:hAnsi="Arial" w:cs="Arial"/>
              </w:rPr>
            </w:pPr>
            <w:r w:rsidRPr="00B33BFB">
              <w:rPr>
                <w:rFonts w:ascii="Arial" w:hAnsi="Arial" w:cs="Arial"/>
                <w:u w:val="single"/>
              </w:rPr>
              <w:t xml:space="preserve">Application for Unarmed Armored Car Service Guard </w:t>
            </w:r>
            <w:proofErr w:type="spellStart"/>
            <w:r w:rsidRPr="00B33BFB">
              <w:rPr>
                <w:rFonts w:ascii="Arial" w:hAnsi="Arial" w:cs="Arial"/>
                <w:u w:val="single"/>
              </w:rPr>
              <w:t>Registr</w:t>
            </w:r>
            <w:proofErr w:type="spellEnd"/>
            <w:r w:rsidRPr="00B33BFB">
              <w:rPr>
                <w:rFonts w:ascii="Arial" w:hAnsi="Arial" w:cs="Arial"/>
                <w:u w:val="single"/>
              </w:rPr>
              <w:t>...</w:t>
            </w:r>
          </w:p>
        </w:tc>
        <w:tc>
          <w:tcPr>
            <w:tcW w:w="3026" w:type="dxa"/>
          </w:tcPr>
          <w:p w14:paraId="1567771B"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3D50F84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650F7AE"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4B3ACA24" w14:textId="77777777" w:rsidR="000462F3" w:rsidRPr="00B33BFB" w:rsidRDefault="000462F3" w:rsidP="00B33BFB">
            <w:pPr>
              <w:rPr>
                <w:rFonts w:ascii="Arial" w:hAnsi="Arial" w:cs="Arial"/>
              </w:rPr>
            </w:pPr>
            <w:r w:rsidRPr="00B33BFB">
              <w:rPr>
                <w:rFonts w:ascii="Arial" w:hAnsi="Arial" w:cs="Arial"/>
              </w:rPr>
              <w:t>.1301</w:t>
            </w:r>
          </w:p>
        </w:tc>
      </w:tr>
      <w:tr w:rsidR="000462F3" w:rsidRPr="00B33BFB" w14:paraId="23F8517C" w14:textId="77777777" w:rsidTr="000462F3">
        <w:trPr>
          <w:divId w:val="2013143998"/>
          <w:tblCellSpacing w:w="14" w:type="dxa"/>
        </w:trPr>
        <w:tc>
          <w:tcPr>
            <w:tcW w:w="5904" w:type="dxa"/>
          </w:tcPr>
          <w:p w14:paraId="56CD4C55" w14:textId="77777777" w:rsidR="000462F3" w:rsidRPr="00B33BFB" w:rsidRDefault="000462F3" w:rsidP="00B33BFB">
            <w:pPr>
              <w:rPr>
                <w:rFonts w:ascii="Arial" w:hAnsi="Arial" w:cs="Arial"/>
              </w:rPr>
            </w:pPr>
            <w:r w:rsidRPr="00B33BFB">
              <w:rPr>
                <w:rFonts w:ascii="Arial" w:hAnsi="Arial" w:cs="Arial"/>
                <w:u w:val="single"/>
              </w:rPr>
              <w:t>Training Requirements for Armed Armored Car Service Guards</w:t>
            </w:r>
          </w:p>
        </w:tc>
        <w:tc>
          <w:tcPr>
            <w:tcW w:w="3026" w:type="dxa"/>
          </w:tcPr>
          <w:p w14:paraId="1CF6381D" w14:textId="77777777" w:rsidR="000462F3" w:rsidRPr="00B33BFB" w:rsidRDefault="000462F3" w:rsidP="00B33BFB">
            <w:pPr>
              <w:jc w:val="right"/>
              <w:rPr>
                <w:rFonts w:ascii="Arial" w:hAnsi="Arial" w:cs="Arial"/>
              </w:rPr>
            </w:pPr>
            <w:r w:rsidRPr="00B33BFB">
              <w:rPr>
                <w:rFonts w:ascii="Arial" w:hAnsi="Arial" w:cs="Arial"/>
              </w:rPr>
              <w:t>14B</w:t>
            </w:r>
          </w:p>
        </w:tc>
        <w:tc>
          <w:tcPr>
            <w:tcW w:w="692" w:type="dxa"/>
          </w:tcPr>
          <w:p w14:paraId="2CD3853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9A9FF78" w14:textId="77777777" w:rsidR="000462F3" w:rsidRPr="00B33BFB" w:rsidRDefault="000462F3" w:rsidP="00B33BFB">
            <w:pPr>
              <w:rPr>
                <w:rFonts w:ascii="Arial" w:hAnsi="Arial" w:cs="Arial"/>
              </w:rPr>
            </w:pPr>
            <w:r w:rsidRPr="00B33BFB">
              <w:rPr>
                <w:rFonts w:ascii="Arial" w:hAnsi="Arial" w:cs="Arial"/>
              </w:rPr>
              <w:t>16</w:t>
            </w:r>
          </w:p>
        </w:tc>
        <w:tc>
          <w:tcPr>
            <w:tcW w:w="678" w:type="dxa"/>
          </w:tcPr>
          <w:p w14:paraId="19BA87CC" w14:textId="77777777" w:rsidR="000462F3" w:rsidRPr="00B33BFB" w:rsidRDefault="000462F3" w:rsidP="00B33BFB">
            <w:pPr>
              <w:rPr>
                <w:rFonts w:ascii="Arial" w:hAnsi="Arial" w:cs="Arial"/>
              </w:rPr>
            </w:pPr>
            <w:r w:rsidRPr="00B33BFB">
              <w:rPr>
                <w:rFonts w:ascii="Arial" w:hAnsi="Arial" w:cs="Arial"/>
              </w:rPr>
              <w:t>.1407</w:t>
            </w:r>
          </w:p>
        </w:tc>
      </w:tr>
      <w:tr w:rsidR="000462F3" w:rsidRPr="00B33BFB" w14:paraId="20818756" w14:textId="77777777" w:rsidTr="00B33BFB">
        <w:trPr>
          <w:divId w:val="2013143998"/>
          <w:tblCellSpacing w:w="14" w:type="dxa"/>
        </w:trPr>
        <w:tc>
          <w:tcPr>
            <w:tcW w:w="10834" w:type="dxa"/>
            <w:gridSpan w:val="5"/>
          </w:tcPr>
          <w:p w14:paraId="085ADA9E" w14:textId="77777777" w:rsidR="000462F3" w:rsidRPr="00B33BFB" w:rsidRDefault="000462F3" w:rsidP="00B33BFB">
            <w:pPr>
              <w:rPr>
                <w:rFonts w:ascii="Arial" w:hAnsi="Arial" w:cs="Arial"/>
                <w:b/>
                <w:bCs/>
                <w:caps/>
              </w:rPr>
            </w:pPr>
          </w:p>
        </w:tc>
      </w:tr>
      <w:tr w:rsidR="000462F3" w:rsidRPr="00B33BFB" w14:paraId="23C48B97" w14:textId="77777777" w:rsidTr="00B33BFB">
        <w:trPr>
          <w:divId w:val="2013143998"/>
          <w:tblCellSpacing w:w="14" w:type="dxa"/>
        </w:trPr>
        <w:tc>
          <w:tcPr>
            <w:tcW w:w="10834" w:type="dxa"/>
            <w:gridSpan w:val="5"/>
          </w:tcPr>
          <w:p w14:paraId="2431C0F7" w14:textId="77777777" w:rsidR="000462F3" w:rsidRPr="00B33BFB" w:rsidRDefault="000462F3" w:rsidP="00B33BFB">
            <w:pPr>
              <w:rPr>
                <w:rFonts w:ascii="Arial" w:hAnsi="Arial" w:cs="Arial"/>
                <w:b/>
                <w:bCs/>
                <w:caps/>
              </w:rPr>
            </w:pPr>
            <w:r w:rsidRPr="00B33BFB">
              <w:rPr>
                <w:rFonts w:ascii="Arial" w:hAnsi="Arial" w:cs="Arial"/>
                <w:b/>
                <w:bCs/>
                <w:caps/>
              </w:rPr>
              <w:t>Environmental Management Commission</w:t>
            </w:r>
          </w:p>
        </w:tc>
      </w:tr>
      <w:tr w:rsidR="000462F3" w:rsidRPr="00B33BFB" w14:paraId="3B72E66F" w14:textId="77777777" w:rsidTr="000462F3">
        <w:trPr>
          <w:divId w:val="2013143998"/>
          <w:tblCellSpacing w:w="14" w:type="dxa"/>
        </w:trPr>
        <w:tc>
          <w:tcPr>
            <w:tcW w:w="5904" w:type="dxa"/>
          </w:tcPr>
          <w:p w14:paraId="462BDAC0" w14:textId="77777777" w:rsidR="000462F3" w:rsidRPr="00B33BFB" w:rsidRDefault="000462F3" w:rsidP="00B33BFB">
            <w:pPr>
              <w:rPr>
                <w:rFonts w:ascii="Arial" w:hAnsi="Arial" w:cs="Arial"/>
              </w:rPr>
            </w:pPr>
            <w:r w:rsidRPr="00B33BFB">
              <w:rPr>
                <w:rFonts w:ascii="Arial" w:hAnsi="Arial" w:cs="Arial"/>
                <w:u w:val="single"/>
              </w:rPr>
              <w:t>Water Quality Management Plans</w:t>
            </w:r>
          </w:p>
        </w:tc>
        <w:tc>
          <w:tcPr>
            <w:tcW w:w="3026" w:type="dxa"/>
          </w:tcPr>
          <w:p w14:paraId="1B73C8C0"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43E92ECA"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3B4C855" w14:textId="77777777" w:rsidR="000462F3" w:rsidRPr="00B33BFB" w:rsidRDefault="000462F3" w:rsidP="00B33BFB">
            <w:pPr>
              <w:rPr>
                <w:rFonts w:ascii="Arial" w:hAnsi="Arial" w:cs="Arial"/>
              </w:rPr>
            </w:pPr>
            <w:r w:rsidRPr="00B33BFB">
              <w:rPr>
                <w:rFonts w:ascii="Arial" w:hAnsi="Arial" w:cs="Arial"/>
              </w:rPr>
              <w:t>02B</w:t>
            </w:r>
          </w:p>
        </w:tc>
        <w:tc>
          <w:tcPr>
            <w:tcW w:w="678" w:type="dxa"/>
          </w:tcPr>
          <w:p w14:paraId="297653A0" w14:textId="77777777" w:rsidR="000462F3" w:rsidRPr="00B33BFB" w:rsidRDefault="000462F3" w:rsidP="00B33BFB">
            <w:pPr>
              <w:rPr>
                <w:rFonts w:ascii="Arial" w:hAnsi="Arial" w:cs="Arial"/>
              </w:rPr>
            </w:pPr>
            <w:r w:rsidRPr="00B33BFB">
              <w:rPr>
                <w:rFonts w:ascii="Arial" w:hAnsi="Arial" w:cs="Arial"/>
              </w:rPr>
              <w:t>.0227</w:t>
            </w:r>
          </w:p>
        </w:tc>
      </w:tr>
      <w:tr w:rsidR="000462F3" w:rsidRPr="00B33BFB" w14:paraId="3CA063D4" w14:textId="77777777" w:rsidTr="000462F3">
        <w:trPr>
          <w:divId w:val="2013143998"/>
          <w:tblCellSpacing w:w="14" w:type="dxa"/>
        </w:trPr>
        <w:tc>
          <w:tcPr>
            <w:tcW w:w="5904" w:type="dxa"/>
          </w:tcPr>
          <w:p w14:paraId="41FF0AD6" w14:textId="77777777" w:rsidR="000462F3" w:rsidRPr="00B33BFB" w:rsidRDefault="000462F3" w:rsidP="00B33BFB">
            <w:pPr>
              <w:rPr>
                <w:rFonts w:ascii="Arial" w:hAnsi="Arial" w:cs="Arial"/>
              </w:rPr>
            </w:pPr>
            <w:r w:rsidRPr="00B33BFB">
              <w:rPr>
                <w:rFonts w:ascii="Arial" w:hAnsi="Arial" w:cs="Arial"/>
                <w:u w:val="single"/>
              </w:rPr>
              <w:t>Cape Fear River Basin</w:t>
            </w:r>
          </w:p>
        </w:tc>
        <w:tc>
          <w:tcPr>
            <w:tcW w:w="3026" w:type="dxa"/>
          </w:tcPr>
          <w:p w14:paraId="704F9DC3"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396442DE"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6661065" w14:textId="77777777" w:rsidR="000462F3" w:rsidRPr="00B33BFB" w:rsidRDefault="000462F3" w:rsidP="00B33BFB">
            <w:pPr>
              <w:rPr>
                <w:rFonts w:ascii="Arial" w:hAnsi="Arial" w:cs="Arial"/>
              </w:rPr>
            </w:pPr>
            <w:r w:rsidRPr="00B33BFB">
              <w:rPr>
                <w:rFonts w:ascii="Arial" w:hAnsi="Arial" w:cs="Arial"/>
              </w:rPr>
              <w:t>02B</w:t>
            </w:r>
          </w:p>
        </w:tc>
        <w:tc>
          <w:tcPr>
            <w:tcW w:w="678" w:type="dxa"/>
          </w:tcPr>
          <w:p w14:paraId="248FD30D" w14:textId="77777777" w:rsidR="000462F3" w:rsidRPr="00B33BFB" w:rsidRDefault="000462F3" w:rsidP="00B33BFB">
            <w:pPr>
              <w:rPr>
                <w:rFonts w:ascii="Arial" w:hAnsi="Arial" w:cs="Arial"/>
              </w:rPr>
            </w:pPr>
            <w:r w:rsidRPr="00B33BFB">
              <w:rPr>
                <w:rFonts w:ascii="Arial" w:hAnsi="Arial" w:cs="Arial"/>
              </w:rPr>
              <w:t>.0311</w:t>
            </w:r>
          </w:p>
        </w:tc>
      </w:tr>
      <w:tr w:rsidR="000462F3" w:rsidRPr="00B33BFB" w14:paraId="39C06B1E" w14:textId="77777777" w:rsidTr="000462F3">
        <w:trPr>
          <w:divId w:val="2013143998"/>
          <w:tblCellSpacing w:w="14" w:type="dxa"/>
        </w:trPr>
        <w:tc>
          <w:tcPr>
            <w:tcW w:w="5904" w:type="dxa"/>
          </w:tcPr>
          <w:p w14:paraId="70228824" w14:textId="77777777" w:rsidR="000462F3" w:rsidRPr="00B33BFB" w:rsidRDefault="000462F3" w:rsidP="00B33BFB">
            <w:pPr>
              <w:rPr>
                <w:rFonts w:ascii="Arial" w:hAnsi="Arial" w:cs="Arial"/>
              </w:rPr>
            </w:pPr>
            <w:r w:rsidRPr="00B33BFB">
              <w:rPr>
                <w:rFonts w:ascii="Arial" w:hAnsi="Arial" w:cs="Arial"/>
                <w:u w:val="single"/>
              </w:rPr>
              <w:t>Definitions</w:t>
            </w:r>
          </w:p>
        </w:tc>
        <w:tc>
          <w:tcPr>
            <w:tcW w:w="3026" w:type="dxa"/>
          </w:tcPr>
          <w:p w14:paraId="77CDBBE5"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2AAE32E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7E3CBB7"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790B18B9" w14:textId="77777777" w:rsidR="000462F3" w:rsidRPr="00B33BFB" w:rsidRDefault="000462F3" w:rsidP="00B33BFB">
            <w:pPr>
              <w:rPr>
                <w:rFonts w:ascii="Arial" w:hAnsi="Arial" w:cs="Arial"/>
              </w:rPr>
            </w:pPr>
            <w:r w:rsidRPr="00B33BFB">
              <w:rPr>
                <w:rFonts w:ascii="Arial" w:hAnsi="Arial" w:cs="Arial"/>
              </w:rPr>
              <w:t>.1701</w:t>
            </w:r>
          </w:p>
        </w:tc>
      </w:tr>
      <w:tr w:rsidR="000462F3" w:rsidRPr="00B33BFB" w14:paraId="28E7A16F" w14:textId="77777777" w:rsidTr="000462F3">
        <w:trPr>
          <w:divId w:val="2013143998"/>
          <w:tblCellSpacing w:w="14" w:type="dxa"/>
        </w:trPr>
        <w:tc>
          <w:tcPr>
            <w:tcW w:w="5904" w:type="dxa"/>
          </w:tcPr>
          <w:p w14:paraId="25DA25C2" w14:textId="77777777" w:rsidR="000462F3" w:rsidRPr="00B33BFB" w:rsidRDefault="000462F3" w:rsidP="00B33BFB">
            <w:pPr>
              <w:rPr>
                <w:rFonts w:ascii="Arial" w:hAnsi="Arial" w:cs="Arial"/>
              </w:rPr>
            </w:pPr>
            <w:r w:rsidRPr="00B33BFB">
              <w:rPr>
                <w:rFonts w:ascii="Arial" w:hAnsi="Arial" w:cs="Arial"/>
                <w:u w:val="single"/>
              </w:rPr>
              <w:t>Applicability</w:t>
            </w:r>
          </w:p>
        </w:tc>
        <w:tc>
          <w:tcPr>
            <w:tcW w:w="3026" w:type="dxa"/>
          </w:tcPr>
          <w:p w14:paraId="3CE73E5F"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0E50938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437C9A1"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2B3EF271" w14:textId="77777777" w:rsidR="000462F3" w:rsidRPr="00B33BFB" w:rsidRDefault="000462F3" w:rsidP="00B33BFB">
            <w:pPr>
              <w:rPr>
                <w:rFonts w:ascii="Arial" w:hAnsi="Arial" w:cs="Arial"/>
              </w:rPr>
            </w:pPr>
            <w:r w:rsidRPr="00B33BFB">
              <w:rPr>
                <w:rFonts w:ascii="Arial" w:hAnsi="Arial" w:cs="Arial"/>
              </w:rPr>
              <w:t>.1702</w:t>
            </w:r>
          </w:p>
        </w:tc>
      </w:tr>
      <w:tr w:rsidR="000462F3" w:rsidRPr="00B33BFB" w14:paraId="065DDC87" w14:textId="77777777" w:rsidTr="000462F3">
        <w:trPr>
          <w:divId w:val="2013143998"/>
          <w:tblCellSpacing w:w="14" w:type="dxa"/>
        </w:trPr>
        <w:tc>
          <w:tcPr>
            <w:tcW w:w="5904" w:type="dxa"/>
          </w:tcPr>
          <w:p w14:paraId="5928E4A2" w14:textId="77777777" w:rsidR="000462F3" w:rsidRPr="00B33BFB" w:rsidRDefault="000462F3" w:rsidP="00B33BFB">
            <w:pPr>
              <w:rPr>
                <w:rFonts w:ascii="Arial" w:hAnsi="Arial" w:cs="Arial"/>
              </w:rPr>
            </w:pPr>
            <w:r w:rsidRPr="00B33BFB">
              <w:rPr>
                <w:rFonts w:ascii="Arial" w:hAnsi="Arial" w:cs="Arial"/>
                <w:u w:val="single"/>
              </w:rPr>
              <w:t>Emission Standards</w:t>
            </w:r>
          </w:p>
        </w:tc>
        <w:tc>
          <w:tcPr>
            <w:tcW w:w="3026" w:type="dxa"/>
          </w:tcPr>
          <w:p w14:paraId="10D7F55E"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47ECDAC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49311DC"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79211CE1" w14:textId="77777777" w:rsidR="000462F3" w:rsidRPr="00B33BFB" w:rsidRDefault="000462F3" w:rsidP="00B33BFB">
            <w:pPr>
              <w:rPr>
                <w:rFonts w:ascii="Arial" w:hAnsi="Arial" w:cs="Arial"/>
              </w:rPr>
            </w:pPr>
            <w:r w:rsidRPr="00B33BFB">
              <w:rPr>
                <w:rFonts w:ascii="Arial" w:hAnsi="Arial" w:cs="Arial"/>
              </w:rPr>
              <w:t>.1703</w:t>
            </w:r>
          </w:p>
        </w:tc>
      </w:tr>
      <w:tr w:rsidR="000462F3" w:rsidRPr="00B33BFB" w14:paraId="7360CB7D" w14:textId="77777777" w:rsidTr="000462F3">
        <w:trPr>
          <w:divId w:val="2013143998"/>
          <w:tblCellSpacing w:w="14" w:type="dxa"/>
        </w:trPr>
        <w:tc>
          <w:tcPr>
            <w:tcW w:w="5904" w:type="dxa"/>
          </w:tcPr>
          <w:p w14:paraId="59E1D306" w14:textId="77777777" w:rsidR="000462F3" w:rsidRPr="00B33BFB" w:rsidRDefault="000462F3" w:rsidP="00B33BFB">
            <w:pPr>
              <w:rPr>
                <w:rFonts w:ascii="Arial" w:hAnsi="Arial" w:cs="Arial"/>
              </w:rPr>
            </w:pPr>
            <w:r w:rsidRPr="00B33BFB">
              <w:rPr>
                <w:rFonts w:ascii="Arial" w:hAnsi="Arial" w:cs="Arial"/>
                <w:u w:val="single"/>
              </w:rPr>
              <w:t>Test Methods and Procedures</w:t>
            </w:r>
          </w:p>
        </w:tc>
        <w:tc>
          <w:tcPr>
            <w:tcW w:w="3026" w:type="dxa"/>
          </w:tcPr>
          <w:p w14:paraId="47697EEC"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3536F33C"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81E13ED"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54EF1761" w14:textId="77777777" w:rsidR="000462F3" w:rsidRPr="00B33BFB" w:rsidRDefault="000462F3" w:rsidP="00B33BFB">
            <w:pPr>
              <w:rPr>
                <w:rFonts w:ascii="Arial" w:hAnsi="Arial" w:cs="Arial"/>
              </w:rPr>
            </w:pPr>
            <w:r w:rsidRPr="00B33BFB">
              <w:rPr>
                <w:rFonts w:ascii="Arial" w:hAnsi="Arial" w:cs="Arial"/>
              </w:rPr>
              <w:t>.1704</w:t>
            </w:r>
          </w:p>
        </w:tc>
      </w:tr>
      <w:tr w:rsidR="000462F3" w:rsidRPr="00B33BFB" w14:paraId="513D0B5D" w14:textId="77777777" w:rsidTr="000462F3">
        <w:trPr>
          <w:divId w:val="2013143998"/>
          <w:tblCellSpacing w:w="14" w:type="dxa"/>
        </w:trPr>
        <w:tc>
          <w:tcPr>
            <w:tcW w:w="5904" w:type="dxa"/>
          </w:tcPr>
          <w:p w14:paraId="636B5FC9" w14:textId="77777777" w:rsidR="000462F3" w:rsidRPr="00B33BFB" w:rsidRDefault="000462F3" w:rsidP="00B33BFB">
            <w:pPr>
              <w:rPr>
                <w:rFonts w:ascii="Arial" w:hAnsi="Arial" w:cs="Arial"/>
              </w:rPr>
            </w:pPr>
            <w:r w:rsidRPr="00B33BFB">
              <w:rPr>
                <w:rFonts w:ascii="Arial" w:hAnsi="Arial" w:cs="Arial"/>
                <w:u w:val="single"/>
              </w:rPr>
              <w:t>Operational Standards</w:t>
            </w:r>
          </w:p>
        </w:tc>
        <w:tc>
          <w:tcPr>
            <w:tcW w:w="3026" w:type="dxa"/>
          </w:tcPr>
          <w:p w14:paraId="29469915"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146B862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C0689F7"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21E7B5FA" w14:textId="77777777" w:rsidR="000462F3" w:rsidRPr="00B33BFB" w:rsidRDefault="000462F3" w:rsidP="00B33BFB">
            <w:pPr>
              <w:rPr>
                <w:rFonts w:ascii="Arial" w:hAnsi="Arial" w:cs="Arial"/>
              </w:rPr>
            </w:pPr>
            <w:r w:rsidRPr="00B33BFB">
              <w:rPr>
                <w:rFonts w:ascii="Arial" w:hAnsi="Arial" w:cs="Arial"/>
              </w:rPr>
              <w:t>.1705</w:t>
            </w:r>
          </w:p>
        </w:tc>
      </w:tr>
      <w:tr w:rsidR="000462F3" w:rsidRPr="00B33BFB" w14:paraId="2F2104C7" w14:textId="77777777" w:rsidTr="000462F3">
        <w:trPr>
          <w:divId w:val="2013143998"/>
          <w:tblCellSpacing w:w="14" w:type="dxa"/>
        </w:trPr>
        <w:tc>
          <w:tcPr>
            <w:tcW w:w="5904" w:type="dxa"/>
          </w:tcPr>
          <w:p w14:paraId="2DE9DCEE" w14:textId="77777777" w:rsidR="000462F3" w:rsidRPr="00B33BFB" w:rsidRDefault="000462F3" w:rsidP="00B33BFB">
            <w:pPr>
              <w:rPr>
                <w:rFonts w:ascii="Arial" w:hAnsi="Arial" w:cs="Arial"/>
              </w:rPr>
            </w:pPr>
            <w:r w:rsidRPr="00B33BFB">
              <w:rPr>
                <w:rFonts w:ascii="Arial" w:hAnsi="Arial" w:cs="Arial"/>
                <w:u w:val="single"/>
              </w:rPr>
              <w:t>Compliance Provisions</w:t>
            </w:r>
          </w:p>
        </w:tc>
        <w:tc>
          <w:tcPr>
            <w:tcW w:w="3026" w:type="dxa"/>
          </w:tcPr>
          <w:p w14:paraId="7FCD70BF"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076B4AD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A240DAD"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142D7653" w14:textId="77777777" w:rsidR="000462F3" w:rsidRPr="00B33BFB" w:rsidRDefault="000462F3" w:rsidP="00B33BFB">
            <w:pPr>
              <w:rPr>
                <w:rFonts w:ascii="Arial" w:hAnsi="Arial" w:cs="Arial"/>
              </w:rPr>
            </w:pPr>
            <w:r w:rsidRPr="00B33BFB">
              <w:rPr>
                <w:rFonts w:ascii="Arial" w:hAnsi="Arial" w:cs="Arial"/>
              </w:rPr>
              <w:t>.1706</w:t>
            </w:r>
          </w:p>
        </w:tc>
      </w:tr>
      <w:tr w:rsidR="000462F3" w:rsidRPr="00B33BFB" w14:paraId="6D6E6753" w14:textId="77777777" w:rsidTr="000462F3">
        <w:trPr>
          <w:divId w:val="2013143998"/>
          <w:tblCellSpacing w:w="14" w:type="dxa"/>
        </w:trPr>
        <w:tc>
          <w:tcPr>
            <w:tcW w:w="5904" w:type="dxa"/>
          </w:tcPr>
          <w:p w14:paraId="20C109BB" w14:textId="77777777" w:rsidR="000462F3" w:rsidRPr="00B33BFB" w:rsidRDefault="000462F3" w:rsidP="00B33BFB">
            <w:pPr>
              <w:rPr>
                <w:rFonts w:ascii="Arial" w:hAnsi="Arial" w:cs="Arial"/>
              </w:rPr>
            </w:pPr>
            <w:r w:rsidRPr="00B33BFB">
              <w:rPr>
                <w:rFonts w:ascii="Arial" w:hAnsi="Arial" w:cs="Arial"/>
                <w:u w:val="single"/>
              </w:rPr>
              <w:t>Monitoring Provisions</w:t>
            </w:r>
          </w:p>
        </w:tc>
        <w:tc>
          <w:tcPr>
            <w:tcW w:w="3026" w:type="dxa"/>
          </w:tcPr>
          <w:p w14:paraId="289F10B2"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79503442"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4F1BFA4"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1951AD34" w14:textId="77777777" w:rsidR="000462F3" w:rsidRPr="00B33BFB" w:rsidRDefault="000462F3" w:rsidP="00B33BFB">
            <w:pPr>
              <w:rPr>
                <w:rFonts w:ascii="Arial" w:hAnsi="Arial" w:cs="Arial"/>
              </w:rPr>
            </w:pPr>
            <w:r w:rsidRPr="00B33BFB">
              <w:rPr>
                <w:rFonts w:ascii="Arial" w:hAnsi="Arial" w:cs="Arial"/>
              </w:rPr>
              <w:t>.1707</w:t>
            </w:r>
          </w:p>
        </w:tc>
      </w:tr>
      <w:tr w:rsidR="000462F3" w:rsidRPr="00B33BFB" w14:paraId="19DD7C7A" w14:textId="77777777" w:rsidTr="000462F3">
        <w:trPr>
          <w:divId w:val="2013143998"/>
          <w:tblCellSpacing w:w="14" w:type="dxa"/>
        </w:trPr>
        <w:tc>
          <w:tcPr>
            <w:tcW w:w="5904" w:type="dxa"/>
          </w:tcPr>
          <w:p w14:paraId="3F7EC746" w14:textId="77777777" w:rsidR="000462F3" w:rsidRPr="00B33BFB" w:rsidRDefault="000462F3" w:rsidP="00B33BFB">
            <w:pPr>
              <w:rPr>
                <w:rFonts w:ascii="Arial" w:hAnsi="Arial" w:cs="Arial"/>
              </w:rPr>
            </w:pPr>
            <w:r w:rsidRPr="00B33BFB">
              <w:rPr>
                <w:rFonts w:ascii="Arial" w:hAnsi="Arial" w:cs="Arial"/>
                <w:u w:val="single"/>
              </w:rPr>
              <w:t>Reporting Requirements</w:t>
            </w:r>
          </w:p>
        </w:tc>
        <w:tc>
          <w:tcPr>
            <w:tcW w:w="3026" w:type="dxa"/>
          </w:tcPr>
          <w:p w14:paraId="7DAFA676"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5691FB7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96A1014"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34F79A0C" w14:textId="77777777" w:rsidR="000462F3" w:rsidRPr="00B33BFB" w:rsidRDefault="000462F3" w:rsidP="00B33BFB">
            <w:pPr>
              <w:rPr>
                <w:rFonts w:ascii="Arial" w:hAnsi="Arial" w:cs="Arial"/>
              </w:rPr>
            </w:pPr>
            <w:r w:rsidRPr="00B33BFB">
              <w:rPr>
                <w:rFonts w:ascii="Arial" w:hAnsi="Arial" w:cs="Arial"/>
              </w:rPr>
              <w:t>.1708</w:t>
            </w:r>
          </w:p>
        </w:tc>
      </w:tr>
      <w:tr w:rsidR="000462F3" w:rsidRPr="00B33BFB" w14:paraId="10A19C15" w14:textId="77777777" w:rsidTr="000462F3">
        <w:trPr>
          <w:divId w:val="2013143998"/>
          <w:tblCellSpacing w:w="14" w:type="dxa"/>
        </w:trPr>
        <w:tc>
          <w:tcPr>
            <w:tcW w:w="5904" w:type="dxa"/>
          </w:tcPr>
          <w:p w14:paraId="60FD1E0C" w14:textId="77777777" w:rsidR="000462F3" w:rsidRPr="00B33BFB" w:rsidRDefault="000462F3" w:rsidP="00B33BFB">
            <w:pPr>
              <w:rPr>
                <w:rFonts w:ascii="Arial" w:hAnsi="Arial" w:cs="Arial"/>
              </w:rPr>
            </w:pPr>
            <w:r w:rsidRPr="00B33BFB">
              <w:rPr>
                <w:rFonts w:ascii="Arial" w:hAnsi="Arial" w:cs="Arial"/>
                <w:u w:val="single"/>
              </w:rPr>
              <w:t>Recordkeeping Requirements</w:t>
            </w:r>
          </w:p>
        </w:tc>
        <w:tc>
          <w:tcPr>
            <w:tcW w:w="3026" w:type="dxa"/>
          </w:tcPr>
          <w:p w14:paraId="6976A85F"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0826219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9E2CECF"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4D249CD6" w14:textId="77777777" w:rsidR="000462F3" w:rsidRPr="00B33BFB" w:rsidRDefault="000462F3" w:rsidP="00B33BFB">
            <w:pPr>
              <w:rPr>
                <w:rFonts w:ascii="Arial" w:hAnsi="Arial" w:cs="Arial"/>
              </w:rPr>
            </w:pPr>
            <w:r w:rsidRPr="00B33BFB">
              <w:rPr>
                <w:rFonts w:ascii="Arial" w:hAnsi="Arial" w:cs="Arial"/>
              </w:rPr>
              <w:t>.1709</w:t>
            </w:r>
          </w:p>
        </w:tc>
      </w:tr>
      <w:tr w:rsidR="000462F3" w:rsidRPr="00B33BFB" w14:paraId="6C09EF36" w14:textId="77777777" w:rsidTr="000462F3">
        <w:trPr>
          <w:divId w:val="2013143998"/>
          <w:tblCellSpacing w:w="14" w:type="dxa"/>
        </w:trPr>
        <w:tc>
          <w:tcPr>
            <w:tcW w:w="5904" w:type="dxa"/>
          </w:tcPr>
          <w:p w14:paraId="22ED790B" w14:textId="77777777" w:rsidR="000462F3" w:rsidRPr="00B33BFB" w:rsidRDefault="000462F3" w:rsidP="00B33BFB">
            <w:pPr>
              <w:rPr>
                <w:rFonts w:ascii="Arial" w:hAnsi="Arial" w:cs="Arial"/>
              </w:rPr>
            </w:pPr>
            <w:r w:rsidRPr="00B33BFB">
              <w:rPr>
                <w:rFonts w:ascii="Arial" w:hAnsi="Arial" w:cs="Arial"/>
                <w:u w:val="single"/>
              </w:rPr>
              <w:t>Compliance Schedule</w:t>
            </w:r>
          </w:p>
        </w:tc>
        <w:tc>
          <w:tcPr>
            <w:tcW w:w="3026" w:type="dxa"/>
          </w:tcPr>
          <w:p w14:paraId="0B49634E" w14:textId="77777777" w:rsidR="000462F3" w:rsidRPr="00B33BFB" w:rsidRDefault="000462F3" w:rsidP="00B33BFB">
            <w:pPr>
              <w:jc w:val="right"/>
              <w:rPr>
                <w:rFonts w:ascii="Arial" w:hAnsi="Arial" w:cs="Arial"/>
              </w:rPr>
            </w:pPr>
            <w:r w:rsidRPr="00B33BFB">
              <w:rPr>
                <w:rFonts w:ascii="Arial" w:hAnsi="Arial" w:cs="Arial"/>
              </w:rPr>
              <w:t>15A</w:t>
            </w:r>
          </w:p>
        </w:tc>
        <w:tc>
          <w:tcPr>
            <w:tcW w:w="692" w:type="dxa"/>
          </w:tcPr>
          <w:p w14:paraId="197365AE"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B107C7B" w14:textId="77777777" w:rsidR="000462F3" w:rsidRPr="00B33BFB" w:rsidRDefault="000462F3" w:rsidP="00B33BFB">
            <w:pPr>
              <w:rPr>
                <w:rFonts w:ascii="Arial" w:hAnsi="Arial" w:cs="Arial"/>
              </w:rPr>
            </w:pPr>
            <w:r w:rsidRPr="00B33BFB">
              <w:rPr>
                <w:rFonts w:ascii="Arial" w:hAnsi="Arial" w:cs="Arial"/>
              </w:rPr>
              <w:t>02D</w:t>
            </w:r>
          </w:p>
        </w:tc>
        <w:tc>
          <w:tcPr>
            <w:tcW w:w="678" w:type="dxa"/>
          </w:tcPr>
          <w:p w14:paraId="42846455" w14:textId="77777777" w:rsidR="000462F3" w:rsidRPr="00B33BFB" w:rsidRDefault="000462F3" w:rsidP="00B33BFB">
            <w:pPr>
              <w:rPr>
                <w:rFonts w:ascii="Arial" w:hAnsi="Arial" w:cs="Arial"/>
              </w:rPr>
            </w:pPr>
            <w:r w:rsidRPr="00B33BFB">
              <w:rPr>
                <w:rFonts w:ascii="Arial" w:hAnsi="Arial" w:cs="Arial"/>
              </w:rPr>
              <w:t>.1710</w:t>
            </w:r>
          </w:p>
        </w:tc>
      </w:tr>
      <w:tr w:rsidR="000462F3" w:rsidRPr="00B33BFB" w14:paraId="0BB080F0" w14:textId="77777777" w:rsidTr="00B33BFB">
        <w:trPr>
          <w:divId w:val="2013143998"/>
          <w:tblCellSpacing w:w="14" w:type="dxa"/>
        </w:trPr>
        <w:tc>
          <w:tcPr>
            <w:tcW w:w="10834" w:type="dxa"/>
            <w:gridSpan w:val="5"/>
          </w:tcPr>
          <w:p w14:paraId="542ADEC1" w14:textId="77777777" w:rsidR="000462F3" w:rsidRPr="00B33BFB" w:rsidRDefault="000462F3" w:rsidP="00B33BFB">
            <w:pPr>
              <w:rPr>
                <w:rFonts w:ascii="Arial" w:hAnsi="Arial" w:cs="Arial"/>
                <w:b/>
                <w:bCs/>
                <w:caps/>
              </w:rPr>
            </w:pPr>
          </w:p>
        </w:tc>
      </w:tr>
      <w:tr w:rsidR="000462F3" w:rsidRPr="00B33BFB" w14:paraId="2F1C44D7" w14:textId="77777777" w:rsidTr="00B33BFB">
        <w:trPr>
          <w:divId w:val="2013143998"/>
          <w:tblCellSpacing w:w="14" w:type="dxa"/>
        </w:trPr>
        <w:tc>
          <w:tcPr>
            <w:tcW w:w="10834" w:type="dxa"/>
            <w:gridSpan w:val="5"/>
          </w:tcPr>
          <w:p w14:paraId="0D4F1D1B" w14:textId="77777777" w:rsidR="000462F3" w:rsidRPr="00B33BFB" w:rsidRDefault="000462F3" w:rsidP="00B33BFB">
            <w:pPr>
              <w:rPr>
                <w:rFonts w:ascii="Arial" w:hAnsi="Arial" w:cs="Arial"/>
                <w:b/>
                <w:bCs/>
                <w:caps/>
              </w:rPr>
            </w:pPr>
            <w:r w:rsidRPr="00B33BFB">
              <w:rPr>
                <w:rFonts w:ascii="Arial" w:hAnsi="Arial" w:cs="Arial"/>
                <w:b/>
                <w:bCs/>
                <w:caps/>
              </w:rPr>
              <w:t>Transportation - Motor Vehicles, Division of</w:t>
            </w:r>
          </w:p>
        </w:tc>
      </w:tr>
      <w:tr w:rsidR="000462F3" w:rsidRPr="00B33BFB" w14:paraId="5C83E045" w14:textId="77777777" w:rsidTr="000462F3">
        <w:trPr>
          <w:divId w:val="2013143998"/>
          <w:tblCellSpacing w:w="14" w:type="dxa"/>
        </w:trPr>
        <w:tc>
          <w:tcPr>
            <w:tcW w:w="5904" w:type="dxa"/>
          </w:tcPr>
          <w:p w14:paraId="6A89B023" w14:textId="77777777" w:rsidR="000462F3" w:rsidRPr="00B33BFB" w:rsidRDefault="000462F3" w:rsidP="00B33BFB">
            <w:pPr>
              <w:rPr>
                <w:rFonts w:ascii="Arial" w:hAnsi="Arial" w:cs="Arial"/>
              </w:rPr>
            </w:pPr>
            <w:r w:rsidRPr="00B33BFB">
              <w:rPr>
                <w:rFonts w:ascii="Arial" w:hAnsi="Arial" w:cs="Arial"/>
                <w:u w:val="single"/>
              </w:rPr>
              <w:t>Registration Information and Certified Records Fees</w:t>
            </w:r>
          </w:p>
        </w:tc>
        <w:tc>
          <w:tcPr>
            <w:tcW w:w="3026" w:type="dxa"/>
          </w:tcPr>
          <w:p w14:paraId="3F372C38" w14:textId="77777777" w:rsidR="000462F3" w:rsidRPr="00B33BFB" w:rsidRDefault="000462F3" w:rsidP="00B33BFB">
            <w:pPr>
              <w:jc w:val="right"/>
              <w:rPr>
                <w:rFonts w:ascii="Arial" w:hAnsi="Arial" w:cs="Arial"/>
              </w:rPr>
            </w:pPr>
            <w:r w:rsidRPr="00B33BFB">
              <w:rPr>
                <w:rFonts w:ascii="Arial" w:hAnsi="Arial" w:cs="Arial"/>
              </w:rPr>
              <w:t>19A</w:t>
            </w:r>
          </w:p>
        </w:tc>
        <w:tc>
          <w:tcPr>
            <w:tcW w:w="692" w:type="dxa"/>
          </w:tcPr>
          <w:p w14:paraId="42A843B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C39FE52" w14:textId="77777777" w:rsidR="000462F3" w:rsidRPr="00B33BFB" w:rsidRDefault="000462F3" w:rsidP="00B33BFB">
            <w:pPr>
              <w:rPr>
                <w:rFonts w:ascii="Arial" w:hAnsi="Arial" w:cs="Arial"/>
              </w:rPr>
            </w:pPr>
            <w:r w:rsidRPr="00B33BFB">
              <w:rPr>
                <w:rFonts w:ascii="Arial" w:hAnsi="Arial" w:cs="Arial"/>
              </w:rPr>
              <w:t>03C</w:t>
            </w:r>
          </w:p>
        </w:tc>
        <w:tc>
          <w:tcPr>
            <w:tcW w:w="678" w:type="dxa"/>
          </w:tcPr>
          <w:p w14:paraId="67DE76E3" w14:textId="77777777" w:rsidR="000462F3" w:rsidRPr="00B33BFB" w:rsidRDefault="000462F3" w:rsidP="00B33BFB">
            <w:pPr>
              <w:rPr>
                <w:rFonts w:ascii="Arial" w:hAnsi="Arial" w:cs="Arial"/>
              </w:rPr>
            </w:pPr>
            <w:r w:rsidRPr="00B33BFB">
              <w:rPr>
                <w:rFonts w:ascii="Arial" w:hAnsi="Arial" w:cs="Arial"/>
              </w:rPr>
              <w:t>.0232</w:t>
            </w:r>
          </w:p>
        </w:tc>
      </w:tr>
      <w:tr w:rsidR="000462F3" w:rsidRPr="00B33BFB" w14:paraId="011E1602" w14:textId="77777777" w:rsidTr="000462F3">
        <w:trPr>
          <w:divId w:val="2013143998"/>
          <w:tblCellSpacing w:w="14" w:type="dxa"/>
        </w:trPr>
        <w:tc>
          <w:tcPr>
            <w:tcW w:w="5904" w:type="dxa"/>
          </w:tcPr>
          <w:p w14:paraId="4A3F8FEE" w14:textId="77777777" w:rsidR="000462F3" w:rsidRPr="00B33BFB" w:rsidRDefault="000462F3" w:rsidP="00B33BFB">
            <w:pPr>
              <w:rPr>
                <w:rFonts w:ascii="Arial" w:hAnsi="Arial" w:cs="Arial"/>
              </w:rPr>
            </w:pPr>
            <w:r w:rsidRPr="00B33BFB">
              <w:rPr>
                <w:rFonts w:ascii="Arial" w:hAnsi="Arial" w:cs="Arial"/>
                <w:u w:val="single"/>
              </w:rPr>
              <w:t>Traffic Accident Summary</w:t>
            </w:r>
          </w:p>
        </w:tc>
        <w:tc>
          <w:tcPr>
            <w:tcW w:w="3026" w:type="dxa"/>
          </w:tcPr>
          <w:p w14:paraId="038187A3" w14:textId="77777777" w:rsidR="000462F3" w:rsidRPr="00B33BFB" w:rsidRDefault="000462F3" w:rsidP="00B33BFB">
            <w:pPr>
              <w:jc w:val="right"/>
              <w:rPr>
                <w:rFonts w:ascii="Arial" w:hAnsi="Arial" w:cs="Arial"/>
              </w:rPr>
            </w:pPr>
            <w:r w:rsidRPr="00B33BFB">
              <w:rPr>
                <w:rFonts w:ascii="Arial" w:hAnsi="Arial" w:cs="Arial"/>
              </w:rPr>
              <w:t>19A</w:t>
            </w:r>
          </w:p>
        </w:tc>
        <w:tc>
          <w:tcPr>
            <w:tcW w:w="692" w:type="dxa"/>
          </w:tcPr>
          <w:p w14:paraId="1B3D3A7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6F83D80" w14:textId="77777777" w:rsidR="000462F3" w:rsidRPr="00B33BFB" w:rsidRDefault="000462F3" w:rsidP="00B33BFB">
            <w:pPr>
              <w:rPr>
                <w:rFonts w:ascii="Arial" w:hAnsi="Arial" w:cs="Arial"/>
              </w:rPr>
            </w:pPr>
            <w:r w:rsidRPr="00B33BFB">
              <w:rPr>
                <w:rFonts w:ascii="Arial" w:hAnsi="Arial" w:cs="Arial"/>
              </w:rPr>
              <w:t>03F</w:t>
            </w:r>
          </w:p>
        </w:tc>
        <w:tc>
          <w:tcPr>
            <w:tcW w:w="678" w:type="dxa"/>
          </w:tcPr>
          <w:p w14:paraId="4C5C044F" w14:textId="77777777" w:rsidR="000462F3" w:rsidRPr="00B33BFB" w:rsidRDefault="000462F3" w:rsidP="00B33BFB">
            <w:pPr>
              <w:rPr>
                <w:rFonts w:ascii="Arial" w:hAnsi="Arial" w:cs="Arial"/>
              </w:rPr>
            </w:pPr>
            <w:r w:rsidRPr="00B33BFB">
              <w:rPr>
                <w:rFonts w:ascii="Arial" w:hAnsi="Arial" w:cs="Arial"/>
              </w:rPr>
              <w:t>.0201</w:t>
            </w:r>
          </w:p>
        </w:tc>
      </w:tr>
      <w:tr w:rsidR="000462F3" w:rsidRPr="00B33BFB" w14:paraId="72A1AB42" w14:textId="77777777" w:rsidTr="000462F3">
        <w:trPr>
          <w:divId w:val="2013143998"/>
          <w:tblCellSpacing w:w="14" w:type="dxa"/>
        </w:trPr>
        <w:tc>
          <w:tcPr>
            <w:tcW w:w="5904" w:type="dxa"/>
          </w:tcPr>
          <w:p w14:paraId="7A3EECE4" w14:textId="77777777" w:rsidR="000462F3" w:rsidRPr="00B33BFB" w:rsidRDefault="000462F3" w:rsidP="00B33BFB">
            <w:pPr>
              <w:rPr>
                <w:rFonts w:ascii="Arial" w:hAnsi="Arial" w:cs="Arial"/>
              </w:rPr>
            </w:pPr>
            <w:r w:rsidRPr="00B33BFB">
              <w:rPr>
                <w:rFonts w:ascii="Arial" w:hAnsi="Arial" w:cs="Arial"/>
                <w:u w:val="single"/>
              </w:rPr>
              <w:t>Fatal Accident Reports</w:t>
            </w:r>
          </w:p>
        </w:tc>
        <w:tc>
          <w:tcPr>
            <w:tcW w:w="3026" w:type="dxa"/>
          </w:tcPr>
          <w:p w14:paraId="5B12E070" w14:textId="77777777" w:rsidR="000462F3" w:rsidRPr="00B33BFB" w:rsidRDefault="000462F3" w:rsidP="00B33BFB">
            <w:pPr>
              <w:jc w:val="right"/>
              <w:rPr>
                <w:rFonts w:ascii="Arial" w:hAnsi="Arial" w:cs="Arial"/>
              </w:rPr>
            </w:pPr>
            <w:r w:rsidRPr="00B33BFB">
              <w:rPr>
                <w:rFonts w:ascii="Arial" w:hAnsi="Arial" w:cs="Arial"/>
              </w:rPr>
              <w:t>19A</w:t>
            </w:r>
          </w:p>
        </w:tc>
        <w:tc>
          <w:tcPr>
            <w:tcW w:w="692" w:type="dxa"/>
          </w:tcPr>
          <w:p w14:paraId="7E390692"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CBDFFBB" w14:textId="77777777" w:rsidR="000462F3" w:rsidRPr="00B33BFB" w:rsidRDefault="000462F3" w:rsidP="00B33BFB">
            <w:pPr>
              <w:rPr>
                <w:rFonts w:ascii="Arial" w:hAnsi="Arial" w:cs="Arial"/>
              </w:rPr>
            </w:pPr>
            <w:r w:rsidRPr="00B33BFB">
              <w:rPr>
                <w:rFonts w:ascii="Arial" w:hAnsi="Arial" w:cs="Arial"/>
              </w:rPr>
              <w:t>03F</w:t>
            </w:r>
          </w:p>
        </w:tc>
        <w:tc>
          <w:tcPr>
            <w:tcW w:w="678" w:type="dxa"/>
          </w:tcPr>
          <w:p w14:paraId="500889F7" w14:textId="77777777" w:rsidR="000462F3" w:rsidRPr="00B33BFB" w:rsidRDefault="000462F3" w:rsidP="00B33BFB">
            <w:pPr>
              <w:rPr>
                <w:rFonts w:ascii="Arial" w:hAnsi="Arial" w:cs="Arial"/>
              </w:rPr>
            </w:pPr>
            <w:r w:rsidRPr="00B33BFB">
              <w:rPr>
                <w:rFonts w:ascii="Arial" w:hAnsi="Arial" w:cs="Arial"/>
              </w:rPr>
              <w:t>.0202</w:t>
            </w:r>
          </w:p>
        </w:tc>
      </w:tr>
      <w:tr w:rsidR="000462F3" w:rsidRPr="00B33BFB" w14:paraId="52354928" w14:textId="77777777" w:rsidTr="000462F3">
        <w:trPr>
          <w:divId w:val="2013143998"/>
          <w:tblCellSpacing w:w="14" w:type="dxa"/>
        </w:trPr>
        <w:tc>
          <w:tcPr>
            <w:tcW w:w="5904" w:type="dxa"/>
          </w:tcPr>
          <w:p w14:paraId="3F33FDB6" w14:textId="77777777" w:rsidR="000462F3" w:rsidRPr="00B33BFB" w:rsidRDefault="000462F3" w:rsidP="00B33BFB">
            <w:pPr>
              <w:rPr>
                <w:rFonts w:ascii="Arial" w:hAnsi="Arial" w:cs="Arial"/>
              </w:rPr>
            </w:pPr>
            <w:r w:rsidRPr="00B33BFB">
              <w:rPr>
                <w:rFonts w:ascii="Arial" w:hAnsi="Arial" w:cs="Arial"/>
                <w:u w:val="single"/>
              </w:rPr>
              <w:t>Special Holiday Reports</w:t>
            </w:r>
          </w:p>
        </w:tc>
        <w:tc>
          <w:tcPr>
            <w:tcW w:w="3026" w:type="dxa"/>
          </w:tcPr>
          <w:p w14:paraId="4898F6F9" w14:textId="77777777" w:rsidR="000462F3" w:rsidRPr="00B33BFB" w:rsidRDefault="000462F3" w:rsidP="00B33BFB">
            <w:pPr>
              <w:jc w:val="right"/>
              <w:rPr>
                <w:rFonts w:ascii="Arial" w:hAnsi="Arial" w:cs="Arial"/>
              </w:rPr>
            </w:pPr>
            <w:r w:rsidRPr="00B33BFB">
              <w:rPr>
                <w:rFonts w:ascii="Arial" w:hAnsi="Arial" w:cs="Arial"/>
              </w:rPr>
              <w:t>19A</w:t>
            </w:r>
          </w:p>
        </w:tc>
        <w:tc>
          <w:tcPr>
            <w:tcW w:w="692" w:type="dxa"/>
          </w:tcPr>
          <w:p w14:paraId="2F478FB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761307A" w14:textId="77777777" w:rsidR="000462F3" w:rsidRPr="00B33BFB" w:rsidRDefault="000462F3" w:rsidP="00B33BFB">
            <w:pPr>
              <w:rPr>
                <w:rFonts w:ascii="Arial" w:hAnsi="Arial" w:cs="Arial"/>
              </w:rPr>
            </w:pPr>
            <w:r w:rsidRPr="00B33BFB">
              <w:rPr>
                <w:rFonts w:ascii="Arial" w:hAnsi="Arial" w:cs="Arial"/>
              </w:rPr>
              <w:t>03F</w:t>
            </w:r>
          </w:p>
        </w:tc>
        <w:tc>
          <w:tcPr>
            <w:tcW w:w="678" w:type="dxa"/>
          </w:tcPr>
          <w:p w14:paraId="168D9FB9" w14:textId="77777777" w:rsidR="000462F3" w:rsidRPr="00B33BFB" w:rsidRDefault="000462F3" w:rsidP="00B33BFB">
            <w:pPr>
              <w:rPr>
                <w:rFonts w:ascii="Arial" w:hAnsi="Arial" w:cs="Arial"/>
              </w:rPr>
            </w:pPr>
            <w:r w:rsidRPr="00B33BFB">
              <w:rPr>
                <w:rFonts w:ascii="Arial" w:hAnsi="Arial" w:cs="Arial"/>
              </w:rPr>
              <w:t>.0203</w:t>
            </w:r>
          </w:p>
        </w:tc>
      </w:tr>
      <w:tr w:rsidR="000462F3" w:rsidRPr="00B33BFB" w14:paraId="1B3D14DA" w14:textId="77777777" w:rsidTr="000462F3">
        <w:trPr>
          <w:divId w:val="2013143998"/>
          <w:tblCellSpacing w:w="14" w:type="dxa"/>
        </w:trPr>
        <w:tc>
          <w:tcPr>
            <w:tcW w:w="5904" w:type="dxa"/>
          </w:tcPr>
          <w:p w14:paraId="61447246" w14:textId="77777777" w:rsidR="000462F3" w:rsidRPr="00B33BFB" w:rsidRDefault="000462F3" w:rsidP="00B33BFB">
            <w:pPr>
              <w:rPr>
                <w:rFonts w:ascii="Arial" w:hAnsi="Arial" w:cs="Arial"/>
              </w:rPr>
            </w:pPr>
            <w:r w:rsidRPr="00B33BFB">
              <w:rPr>
                <w:rFonts w:ascii="Arial" w:hAnsi="Arial" w:cs="Arial"/>
                <w:u w:val="single"/>
              </w:rPr>
              <w:t>Courses of Instruction</w:t>
            </w:r>
          </w:p>
        </w:tc>
        <w:tc>
          <w:tcPr>
            <w:tcW w:w="3026" w:type="dxa"/>
          </w:tcPr>
          <w:p w14:paraId="19E0D31B" w14:textId="77777777" w:rsidR="000462F3" w:rsidRPr="00B33BFB" w:rsidRDefault="000462F3" w:rsidP="00B33BFB">
            <w:pPr>
              <w:jc w:val="right"/>
              <w:rPr>
                <w:rFonts w:ascii="Arial" w:hAnsi="Arial" w:cs="Arial"/>
              </w:rPr>
            </w:pPr>
            <w:r w:rsidRPr="00B33BFB">
              <w:rPr>
                <w:rFonts w:ascii="Arial" w:hAnsi="Arial" w:cs="Arial"/>
              </w:rPr>
              <w:t>19A</w:t>
            </w:r>
          </w:p>
        </w:tc>
        <w:tc>
          <w:tcPr>
            <w:tcW w:w="692" w:type="dxa"/>
          </w:tcPr>
          <w:p w14:paraId="610F66F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6EDAF07" w14:textId="77777777" w:rsidR="000462F3" w:rsidRPr="00B33BFB" w:rsidRDefault="000462F3" w:rsidP="00B33BFB">
            <w:pPr>
              <w:rPr>
                <w:rFonts w:ascii="Arial" w:hAnsi="Arial" w:cs="Arial"/>
              </w:rPr>
            </w:pPr>
            <w:r w:rsidRPr="00B33BFB">
              <w:rPr>
                <w:rFonts w:ascii="Arial" w:hAnsi="Arial" w:cs="Arial"/>
              </w:rPr>
              <w:t>03I</w:t>
            </w:r>
          </w:p>
        </w:tc>
        <w:tc>
          <w:tcPr>
            <w:tcW w:w="678" w:type="dxa"/>
          </w:tcPr>
          <w:p w14:paraId="07607A36" w14:textId="77777777" w:rsidR="000462F3" w:rsidRPr="00B33BFB" w:rsidRDefault="000462F3" w:rsidP="00B33BFB">
            <w:pPr>
              <w:rPr>
                <w:rFonts w:ascii="Arial" w:hAnsi="Arial" w:cs="Arial"/>
              </w:rPr>
            </w:pPr>
            <w:r w:rsidRPr="00B33BFB">
              <w:rPr>
                <w:rFonts w:ascii="Arial" w:hAnsi="Arial" w:cs="Arial"/>
              </w:rPr>
              <w:t>.0307</w:t>
            </w:r>
          </w:p>
        </w:tc>
      </w:tr>
      <w:tr w:rsidR="000462F3" w:rsidRPr="00B33BFB" w14:paraId="21F19CBF" w14:textId="77777777" w:rsidTr="00B33BFB">
        <w:trPr>
          <w:divId w:val="2013143998"/>
          <w:tblCellSpacing w:w="14" w:type="dxa"/>
        </w:trPr>
        <w:tc>
          <w:tcPr>
            <w:tcW w:w="10834" w:type="dxa"/>
            <w:gridSpan w:val="5"/>
          </w:tcPr>
          <w:p w14:paraId="1155C19F" w14:textId="77777777" w:rsidR="000462F3" w:rsidRPr="00B33BFB" w:rsidRDefault="000462F3" w:rsidP="00B33BFB">
            <w:pPr>
              <w:rPr>
                <w:rFonts w:ascii="Arial" w:hAnsi="Arial" w:cs="Arial"/>
                <w:b/>
                <w:bCs/>
                <w:caps/>
              </w:rPr>
            </w:pPr>
          </w:p>
        </w:tc>
      </w:tr>
      <w:tr w:rsidR="000462F3" w:rsidRPr="00B33BFB" w14:paraId="09D12CB5" w14:textId="77777777" w:rsidTr="00B33BFB">
        <w:trPr>
          <w:divId w:val="2013143998"/>
          <w:tblCellSpacing w:w="14" w:type="dxa"/>
        </w:trPr>
        <w:tc>
          <w:tcPr>
            <w:tcW w:w="10834" w:type="dxa"/>
            <w:gridSpan w:val="5"/>
          </w:tcPr>
          <w:p w14:paraId="4D1716C4" w14:textId="77777777" w:rsidR="000462F3" w:rsidRPr="00B33BFB" w:rsidRDefault="000462F3" w:rsidP="00B33BFB">
            <w:pPr>
              <w:rPr>
                <w:rFonts w:ascii="Arial" w:hAnsi="Arial" w:cs="Arial"/>
                <w:b/>
                <w:bCs/>
                <w:caps/>
              </w:rPr>
            </w:pPr>
            <w:r w:rsidRPr="00B33BFB">
              <w:rPr>
                <w:rFonts w:ascii="Arial" w:hAnsi="Arial" w:cs="Arial"/>
                <w:b/>
                <w:bCs/>
                <w:caps/>
              </w:rPr>
              <w:t>Chiropractic Examiners, Board of</w:t>
            </w:r>
          </w:p>
        </w:tc>
      </w:tr>
      <w:tr w:rsidR="000462F3" w:rsidRPr="00B33BFB" w14:paraId="2181C302" w14:textId="77777777" w:rsidTr="000462F3">
        <w:trPr>
          <w:divId w:val="2013143998"/>
          <w:tblCellSpacing w:w="14" w:type="dxa"/>
        </w:trPr>
        <w:tc>
          <w:tcPr>
            <w:tcW w:w="5904" w:type="dxa"/>
          </w:tcPr>
          <w:p w14:paraId="38ACC484" w14:textId="77777777" w:rsidR="000462F3" w:rsidRPr="00B33BFB" w:rsidRDefault="000462F3" w:rsidP="00B33BFB">
            <w:pPr>
              <w:rPr>
                <w:rFonts w:ascii="Arial" w:hAnsi="Arial" w:cs="Arial"/>
              </w:rPr>
            </w:pPr>
            <w:r w:rsidRPr="00B33BFB">
              <w:rPr>
                <w:rFonts w:ascii="Arial" w:hAnsi="Arial" w:cs="Arial"/>
                <w:u w:val="single"/>
              </w:rPr>
              <w:t>Structure of Board</w:t>
            </w:r>
          </w:p>
        </w:tc>
        <w:tc>
          <w:tcPr>
            <w:tcW w:w="3026" w:type="dxa"/>
          </w:tcPr>
          <w:p w14:paraId="56FBCE99"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1531AAD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2D7392C2" w14:textId="77777777" w:rsidR="000462F3" w:rsidRPr="00B33BFB" w:rsidRDefault="000462F3" w:rsidP="00B33BFB">
            <w:pPr>
              <w:rPr>
                <w:rFonts w:ascii="Arial" w:hAnsi="Arial" w:cs="Arial"/>
              </w:rPr>
            </w:pPr>
            <w:r w:rsidRPr="00B33BFB">
              <w:rPr>
                <w:rFonts w:ascii="Arial" w:hAnsi="Arial" w:cs="Arial"/>
              </w:rPr>
              <w:t>10</w:t>
            </w:r>
          </w:p>
        </w:tc>
        <w:tc>
          <w:tcPr>
            <w:tcW w:w="678" w:type="dxa"/>
          </w:tcPr>
          <w:p w14:paraId="45D1ED19" w14:textId="77777777" w:rsidR="000462F3" w:rsidRPr="00B33BFB" w:rsidRDefault="000462F3" w:rsidP="00B33BFB">
            <w:pPr>
              <w:rPr>
                <w:rFonts w:ascii="Arial" w:hAnsi="Arial" w:cs="Arial"/>
              </w:rPr>
            </w:pPr>
            <w:r w:rsidRPr="00B33BFB">
              <w:rPr>
                <w:rFonts w:ascii="Arial" w:hAnsi="Arial" w:cs="Arial"/>
              </w:rPr>
              <w:t>.0103</w:t>
            </w:r>
          </w:p>
        </w:tc>
      </w:tr>
      <w:tr w:rsidR="000462F3" w:rsidRPr="00B33BFB" w14:paraId="70272B60" w14:textId="77777777" w:rsidTr="000462F3">
        <w:trPr>
          <w:divId w:val="2013143998"/>
          <w:tblCellSpacing w:w="14" w:type="dxa"/>
        </w:trPr>
        <w:tc>
          <w:tcPr>
            <w:tcW w:w="5904" w:type="dxa"/>
          </w:tcPr>
          <w:p w14:paraId="0A22DEEC" w14:textId="77777777" w:rsidR="000462F3" w:rsidRPr="00B33BFB" w:rsidRDefault="000462F3" w:rsidP="00B33BFB">
            <w:pPr>
              <w:rPr>
                <w:rFonts w:ascii="Arial" w:hAnsi="Arial" w:cs="Arial"/>
              </w:rPr>
            </w:pPr>
            <w:r w:rsidRPr="00B33BFB">
              <w:rPr>
                <w:rFonts w:ascii="Arial" w:hAnsi="Arial" w:cs="Arial"/>
                <w:u w:val="single"/>
              </w:rPr>
              <w:t>North Carolina Examination</w:t>
            </w:r>
          </w:p>
        </w:tc>
        <w:tc>
          <w:tcPr>
            <w:tcW w:w="3026" w:type="dxa"/>
          </w:tcPr>
          <w:p w14:paraId="76CECA3D"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7631837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48C5480" w14:textId="77777777" w:rsidR="000462F3" w:rsidRPr="00B33BFB" w:rsidRDefault="000462F3" w:rsidP="00B33BFB">
            <w:pPr>
              <w:rPr>
                <w:rFonts w:ascii="Arial" w:hAnsi="Arial" w:cs="Arial"/>
              </w:rPr>
            </w:pPr>
            <w:r w:rsidRPr="00B33BFB">
              <w:rPr>
                <w:rFonts w:ascii="Arial" w:hAnsi="Arial" w:cs="Arial"/>
              </w:rPr>
              <w:t>10</w:t>
            </w:r>
          </w:p>
        </w:tc>
        <w:tc>
          <w:tcPr>
            <w:tcW w:w="678" w:type="dxa"/>
          </w:tcPr>
          <w:p w14:paraId="7692933B" w14:textId="77777777" w:rsidR="000462F3" w:rsidRPr="00B33BFB" w:rsidRDefault="000462F3" w:rsidP="00B33BFB">
            <w:pPr>
              <w:rPr>
                <w:rFonts w:ascii="Arial" w:hAnsi="Arial" w:cs="Arial"/>
              </w:rPr>
            </w:pPr>
            <w:r w:rsidRPr="00B33BFB">
              <w:rPr>
                <w:rFonts w:ascii="Arial" w:hAnsi="Arial" w:cs="Arial"/>
              </w:rPr>
              <w:t>.0203</w:t>
            </w:r>
          </w:p>
        </w:tc>
      </w:tr>
      <w:tr w:rsidR="000462F3" w:rsidRPr="00B33BFB" w14:paraId="78D4171C" w14:textId="77777777" w:rsidTr="000462F3">
        <w:trPr>
          <w:divId w:val="2013143998"/>
          <w:tblCellSpacing w:w="14" w:type="dxa"/>
        </w:trPr>
        <w:tc>
          <w:tcPr>
            <w:tcW w:w="5904" w:type="dxa"/>
          </w:tcPr>
          <w:p w14:paraId="29B80646" w14:textId="77777777" w:rsidR="000462F3" w:rsidRPr="00B33BFB" w:rsidRDefault="000462F3" w:rsidP="00B33BFB">
            <w:pPr>
              <w:rPr>
                <w:rFonts w:ascii="Arial" w:hAnsi="Arial" w:cs="Arial"/>
              </w:rPr>
            </w:pPr>
            <w:r w:rsidRPr="00B33BFB">
              <w:rPr>
                <w:rFonts w:ascii="Arial" w:hAnsi="Arial" w:cs="Arial"/>
                <w:u w:val="single"/>
              </w:rPr>
              <w:t>Continuing Education Seminars</w:t>
            </w:r>
          </w:p>
        </w:tc>
        <w:tc>
          <w:tcPr>
            <w:tcW w:w="3026" w:type="dxa"/>
          </w:tcPr>
          <w:p w14:paraId="13D583C6"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012CFC54"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5D8DB3D" w14:textId="77777777" w:rsidR="000462F3" w:rsidRPr="00B33BFB" w:rsidRDefault="000462F3" w:rsidP="00B33BFB">
            <w:pPr>
              <w:rPr>
                <w:rFonts w:ascii="Arial" w:hAnsi="Arial" w:cs="Arial"/>
              </w:rPr>
            </w:pPr>
            <w:r w:rsidRPr="00B33BFB">
              <w:rPr>
                <w:rFonts w:ascii="Arial" w:hAnsi="Arial" w:cs="Arial"/>
              </w:rPr>
              <w:t>10</w:t>
            </w:r>
          </w:p>
        </w:tc>
        <w:tc>
          <w:tcPr>
            <w:tcW w:w="678" w:type="dxa"/>
          </w:tcPr>
          <w:p w14:paraId="5B5F79E4" w14:textId="77777777" w:rsidR="000462F3" w:rsidRPr="00B33BFB" w:rsidRDefault="000462F3" w:rsidP="00B33BFB">
            <w:pPr>
              <w:rPr>
                <w:rFonts w:ascii="Arial" w:hAnsi="Arial" w:cs="Arial"/>
              </w:rPr>
            </w:pPr>
            <w:r w:rsidRPr="00B33BFB">
              <w:rPr>
                <w:rFonts w:ascii="Arial" w:hAnsi="Arial" w:cs="Arial"/>
              </w:rPr>
              <w:t>.0207</w:t>
            </w:r>
          </w:p>
        </w:tc>
      </w:tr>
      <w:tr w:rsidR="000462F3" w:rsidRPr="00B33BFB" w14:paraId="2A007E38" w14:textId="77777777" w:rsidTr="000462F3">
        <w:trPr>
          <w:divId w:val="2013143998"/>
          <w:tblCellSpacing w:w="14" w:type="dxa"/>
        </w:trPr>
        <w:tc>
          <w:tcPr>
            <w:tcW w:w="5904" w:type="dxa"/>
          </w:tcPr>
          <w:p w14:paraId="7B8793F7" w14:textId="77777777" w:rsidR="000462F3" w:rsidRPr="00B33BFB" w:rsidRDefault="000462F3" w:rsidP="00B33BFB">
            <w:pPr>
              <w:rPr>
                <w:rFonts w:ascii="Arial" w:hAnsi="Arial" w:cs="Arial"/>
              </w:rPr>
            </w:pPr>
            <w:r w:rsidRPr="00B33BFB">
              <w:rPr>
                <w:rFonts w:ascii="Arial" w:hAnsi="Arial" w:cs="Arial"/>
                <w:u w:val="single"/>
              </w:rPr>
              <w:t>Waiver</w:t>
            </w:r>
          </w:p>
        </w:tc>
        <w:tc>
          <w:tcPr>
            <w:tcW w:w="3026" w:type="dxa"/>
          </w:tcPr>
          <w:p w14:paraId="1B44623E"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2979B39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CEADA15" w14:textId="77777777" w:rsidR="000462F3" w:rsidRPr="00B33BFB" w:rsidRDefault="000462F3" w:rsidP="00B33BFB">
            <w:pPr>
              <w:rPr>
                <w:rFonts w:ascii="Arial" w:hAnsi="Arial" w:cs="Arial"/>
              </w:rPr>
            </w:pPr>
            <w:r w:rsidRPr="00B33BFB">
              <w:rPr>
                <w:rFonts w:ascii="Arial" w:hAnsi="Arial" w:cs="Arial"/>
              </w:rPr>
              <w:t>10</w:t>
            </w:r>
          </w:p>
        </w:tc>
        <w:tc>
          <w:tcPr>
            <w:tcW w:w="678" w:type="dxa"/>
          </w:tcPr>
          <w:p w14:paraId="18BD1CA4" w14:textId="77777777" w:rsidR="000462F3" w:rsidRPr="00B33BFB" w:rsidRDefault="000462F3" w:rsidP="00B33BFB">
            <w:pPr>
              <w:rPr>
                <w:rFonts w:ascii="Arial" w:hAnsi="Arial" w:cs="Arial"/>
              </w:rPr>
            </w:pPr>
            <w:r w:rsidRPr="00B33BFB">
              <w:rPr>
                <w:rFonts w:ascii="Arial" w:hAnsi="Arial" w:cs="Arial"/>
              </w:rPr>
              <w:t>.0216</w:t>
            </w:r>
          </w:p>
        </w:tc>
      </w:tr>
      <w:tr w:rsidR="000462F3" w:rsidRPr="00B33BFB" w14:paraId="718DDA92" w14:textId="77777777" w:rsidTr="00B33BFB">
        <w:trPr>
          <w:divId w:val="2013143998"/>
          <w:tblCellSpacing w:w="14" w:type="dxa"/>
        </w:trPr>
        <w:tc>
          <w:tcPr>
            <w:tcW w:w="10834" w:type="dxa"/>
            <w:gridSpan w:val="5"/>
          </w:tcPr>
          <w:p w14:paraId="6FF6FE7C" w14:textId="77777777" w:rsidR="000462F3" w:rsidRPr="00B33BFB" w:rsidRDefault="000462F3" w:rsidP="00B33BFB">
            <w:pPr>
              <w:rPr>
                <w:rFonts w:ascii="Arial" w:hAnsi="Arial" w:cs="Arial"/>
                <w:b/>
                <w:bCs/>
                <w:caps/>
              </w:rPr>
            </w:pPr>
          </w:p>
        </w:tc>
      </w:tr>
      <w:tr w:rsidR="000462F3" w:rsidRPr="00B33BFB" w14:paraId="2D5FF8ED" w14:textId="77777777" w:rsidTr="00B33BFB">
        <w:trPr>
          <w:divId w:val="2013143998"/>
          <w:tblCellSpacing w:w="14" w:type="dxa"/>
        </w:trPr>
        <w:tc>
          <w:tcPr>
            <w:tcW w:w="10834" w:type="dxa"/>
            <w:gridSpan w:val="5"/>
          </w:tcPr>
          <w:p w14:paraId="6A07193C" w14:textId="77777777" w:rsidR="000462F3" w:rsidRPr="00B33BFB" w:rsidRDefault="000462F3" w:rsidP="00B33BFB">
            <w:pPr>
              <w:rPr>
                <w:rFonts w:ascii="Arial" w:hAnsi="Arial" w:cs="Arial"/>
                <w:b/>
                <w:bCs/>
                <w:caps/>
              </w:rPr>
            </w:pPr>
            <w:r w:rsidRPr="00B33BFB">
              <w:rPr>
                <w:rFonts w:ascii="Arial" w:hAnsi="Arial" w:cs="Arial"/>
                <w:b/>
                <w:bCs/>
                <w:caps/>
              </w:rPr>
              <w:t>General Contractors, Licensing Board for</w:t>
            </w:r>
          </w:p>
        </w:tc>
      </w:tr>
      <w:tr w:rsidR="000462F3" w:rsidRPr="00B33BFB" w14:paraId="38728D5E" w14:textId="77777777" w:rsidTr="000462F3">
        <w:trPr>
          <w:divId w:val="2013143998"/>
          <w:tblCellSpacing w:w="14" w:type="dxa"/>
        </w:trPr>
        <w:tc>
          <w:tcPr>
            <w:tcW w:w="5904" w:type="dxa"/>
          </w:tcPr>
          <w:p w14:paraId="55DD65AD" w14:textId="77777777" w:rsidR="000462F3" w:rsidRPr="00B33BFB" w:rsidRDefault="000462F3" w:rsidP="00B33BFB">
            <w:pPr>
              <w:rPr>
                <w:rFonts w:ascii="Arial" w:hAnsi="Arial" w:cs="Arial"/>
              </w:rPr>
            </w:pPr>
            <w:r w:rsidRPr="00B33BFB">
              <w:rPr>
                <w:rFonts w:ascii="Arial" w:hAnsi="Arial" w:cs="Arial"/>
                <w:u w:val="single"/>
              </w:rPr>
              <w:t>Definitions</w:t>
            </w:r>
          </w:p>
        </w:tc>
        <w:tc>
          <w:tcPr>
            <w:tcW w:w="3026" w:type="dxa"/>
          </w:tcPr>
          <w:p w14:paraId="299285ED"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7528940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0C40D4A" w14:textId="77777777" w:rsidR="000462F3" w:rsidRPr="00B33BFB" w:rsidRDefault="000462F3" w:rsidP="00B33BFB">
            <w:pPr>
              <w:rPr>
                <w:rFonts w:ascii="Arial" w:hAnsi="Arial" w:cs="Arial"/>
              </w:rPr>
            </w:pPr>
            <w:r w:rsidRPr="00B33BFB">
              <w:rPr>
                <w:rFonts w:ascii="Arial" w:hAnsi="Arial" w:cs="Arial"/>
              </w:rPr>
              <w:t>12A</w:t>
            </w:r>
          </w:p>
        </w:tc>
        <w:tc>
          <w:tcPr>
            <w:tcW w:w="678" w:type="dxa"/>
          </w:tcPr>
          <w:p w14:paraId="6C3E98A3" w14:textId="77777777" w:rsidR="000462F3" w:rsidRPr="00B33BFB" w:rsidRDefault="000462F3" w:rsidP="00B33BFB">
            <w:pPr>
              <w:rPr>
                <w:rFonts w:ascii="Arial" w:hAnsi="Arial" w:cs="Arial"/>
              </w:rPr>
            </w:pPr>
            <w:r w:rsidRPr="00B33BFB">
              <w:rPr>
                <w:rFonts w:ascii="Arial" w:hAnsi="Arial" w:cs="Arial"/>
              </w:rPr>
              <w:t>.0201</w:t>
            </w:r>
          </w:p>
        </w:tc>
      </w:tr>
      <w:tr w:rsidR="000462F3" w:rsidRPr="00B33BFB" w14:paraId="45CAB400" w14:textId="77777777" w:rsidTr="000462F3">
        <w:trPr>
          <w:divId w:val="2013143998"/>
          <w:tblCellSpacing w:w="14" w:type="dxa"/>
        </w:trPr>
        <w:tc>
          <w:tcPr>
            <w:tcW w:w="5904" w:type="dxa"/>
          </w:tcPr>
          <w:p w14:paraId="1DA61535" w14:textId="77777777" w:rsidR="000462F3" w:rsidRPr="00B33BFB" w:rsidRDefault="000462F3" w:rsidP="00B33BFB">
            <w:pPr>
              <w:rPr>
                <w:rFonts w:ascii="Arial" w:hAnsi="Arial" w:cs="Arial"/>
              </w:rPr>
            </w:pPr>
            <w:r w:rsidRPr="00B33BFB">
              <w:rPr>
                <w:rFonts w:ascii="Arial" w:hAnsi="Arial" w:cs="Arial"/>
                <w:u w:val="single"/>
              </w:rPr>
              <w:t>Permits and Inspections</w:t>
            </w:r>
          </w:p>
        </w:tc>
        <w:tc>
          <w:tcPr>
            <w:tcW w:w="3026" w:type="dxa"/>
          </w:tcPr>
          <w:p w14:paraId="078865BA"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16B3516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845FB02" w14:textId="77777777" w:rsidR="000462F3" w:rsidRPr="00B33BFB" w:rsidRDefault="000462F3" w:rsidP="00B33BFB">
            <w:pPr>
              <w:rPr>
                <w:rFonts w:ascii="Arial" w:hAnsi="Arial" w:cs="Arial"/>
              </w:rPr>
            </w:pPr>
            <w:r w:rsidRPr="00B33BFB">
              <w:rPr>
                <w:rFonts w:ascii="Arial" w:hAnsi="Arial" w:cs="Arial"/>
              </w:rPr>
              <w:t>12A</w:t>
            </w:r>
          </w:p>
        </w:tc>
        <w:tc>
          <w:tcPr>
            <w:tcW w:w="678" w:type="dxa"/>
          </w:tcPr>
          <w:p w14:paraId="2FBB76D6" w14:textId="77777777" w:rsidR="000462F3" w:rsidRPr="00B33BFB" w:rsidRDefault="000462F3" w:rsidP="00B33BFB">
            <w:pPr>
              <w:rPr>
                <w:rFonts w:ascii="Arial" w:hAnsi="Arial" w:cs="Arial"/>
              </w:rPr>
            </w:pPr>
            <w:r w:rsidRPr="00B33BFB">
              <w:rPr>
                <w:rFonts w:ascii="Arial" w:hAnsi="Arial" w:cs="Arial"/>
              </w:rPr>
              <w:t>.0212</w:t>
            </w:r>
          </w:p>
        </w:tc>
      </w:tr>
      <w:tr w:rsidR="000462F3" w:rsidRPr="00B33BFB" w14:paraId="3F7A9B50" w14:textId="77777777" w:rsidTr="000462F3">
        <w:trPr>
          <w:divId w:val="2013143998"/>
          <w:tblCellSpacing w:w="14" w:type="dxa"/>
        </w:trPr>
        <w:tc>
          <w:tcPr>
            <w:tcW w:w="5904" w:type="dxa"/>
          </w:tcPr>
          <w:p w14:paraId="0C68500D" w14:textId="77777777" w:rsidR="000462F3" w:rsidRPr="00B33BFB" w:rsidRDefault="000462F3" w:rsidP="00B33BFB">
            <w:pPr>
              <w:rPr>
                <w:rFonts w:ascii="Arial" w:hAnsi="Arial" w:cs="Arial"/>
              </w:rPr>
            </w:pPr>
            <w:r w:rsidRPr="00B33BFB">
              <w:rPr>
                <w:rFonts w:ascii="Arial" w:hAnsi="Arial" w:cs="Arial"/>
                <w:u w:val="single"/>
              </w:rPr>
              <w:t>Renewal of License</w:t>
            </w:r>
          </w:p>
        </w:tc>
        <w:tc>
          <w:tcPr>
            <w:tcW w:w="3026" w:type="dxa"/>
          </w:tcPr>
          <w:p w14:paraId="18D3B35B"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0C94591E"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22B8A13" w14:textId="77777777" w:rsidR="000462F3" w:rsidRPr="00B33BFB" w:rsidRDefault="000462F3" w:rsidP="00B33BFB">
            <w:pPr>
              <w:rPr>
                <w:rFonts w:ascii="Arial" w:hAnsi="Arial" w:cs="Arial"/>
              </w:rPr>
            </w:pPr>
            <w:r w:rsidRPr="00B33BFB">
              <w:rPr>
                <w:rFonts w:ascii="Arial" w:hAnsi="Arial" w:cs="Arial"/>
              </w:rPr>
              <w:t>12A</w:t>
            </w:r>
          </w:p>
        </w:tc>
        <w:tc>
          <w:tcPr>
            <w:tcW w:w="678" w:type="dxa"/>
          </w:tcPr>
          <w:p w14:paraId="4B5CBAE4" w14:textId="77777777" w:rsidR="000462F3" w:rsidRPr="00B33BFB" w:rsidRDefault="000462F3" w:rsidP="00B33BFB">
            <w:pPr>
              <w:rPr>
                <w:rFonts w:ascii="Arial" w:hAnsi="Arial" w:cs="Arial"/>
              </w:rPr>
            </w:pPr>
            <w:r w:rsidRPr="00B33BFB">
              <w:rPr>
                <w:rFonts w:ascii="Arial" w:hAnsi="Arial" w:cs="Arial"/>
              </w:rPr>
              <w:t>.0503</w:t>
            </w:r>
          </w:p>
        </w:tc>
      </w:tr>
      <w:tr w:rsidR="000462F3" w:rsidRPr="00B33BFB" w14:paraId="53143885" w14:textId="77777777" w:rsidTr="000462F3">
        <w:trPr>
          <w:divId w:val="2013143998"/>
          <w:tblCellSpacing w:w="14" w:type="dxa"/>
        </w:trPr>
        <w:tc>
          <w:tcPr>
            <w:tcW w:w="5904" w:type="dxa"/>
          </w:tcPr>
          <w:p w14:paraId="5DA527C6" w14:textId="77777777" w:rsidR="000462F3" w:rsidRPr="00B33BFB" w:rsidRDefault="000462F3" w:rsidP="00B33BFB">
            <w:pPr>
              <w:rPr>
                <w:rFonts w:ascii="Arial" w:hAnsi="Arial" w:cs="Arial"/>
              </w:rPr>
            </w:pPr>
            <w:r w:rsidRPr="00B33BFB">
              <w:rPr>
                <w:rFonts w:ascii="Arial" w:hAnsi="Arial" w:cs="Arial"/>
                <w:u w:val="single"/>
              </w:rPr>
              <w:t>Waiver</w:t>
            </w:r>
          </w:p>
        </w:tc>
        <w:tc>
          <w:tcPr>
            <w:tcW w:w="3026" w:type="dxa"/>
          </w:tcPr>
          <w:p w14:paraId="23F3BD5C"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58B4318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3DC462F" w14:textId="77777777" w:rsidR="000462F3" w:rsidRPr="00B33BFB" w:rsidRDefault="000462F3" w:rsidP="00B33BFB">
            <w:pPr>
              <w:rPr>
                <w:rFonts w:ascii="Arial" w:hAnsi="Arial" w:cs="Arial"/>
              </w:rPr>
            </w:pPr>
            <w:r w:rsidRPr="00B33BFB">
              <w:rPr>
                <w:rFonts w:ascii="Arial" w:hAnsi="Arial" w:cs="Arial"/>
              </w:rPr>
              <w:t>12A</w:t>
            </w:r>
          </w:p>
        </w:tc>
        <w:tc>
          <w:tcPr>
            <w:tcW w:w="678" w:type="dxa"/>
          </w:tcPr>
          <w:p w14:paraId="047D3984" w14:textId="77777777" w:rsidR="000462F3" w:rsidRPr="00B33BFB" w:rsidRDefault="000462F3" w:rsidP="00B33BFB">
            <w:pPr>
              <w:rPr>
                <w:rFonts w:ascii="Arial" w:hAnsi="Arial" w:cs="Arial"/>
              </w:rPr>
            </w:pPr>
            <w:r w:rsidRPr="00B33BFB">
              <w:rPr>
                <w:rFonts w:ascii="Arial" w:hAnsi="Arial" w:cs="Arial"/>
              </w:rPr>
              <w:t>.0607</w:t>
            </w:r>
          </w:p>
        </w:tc>
      </w:tr>
      <w:tr w:rsidR="000462F3" w:rsidRPr="00B33BFB" w14:paraId="6E0C33D1" w14:textId="77777777" w:rsidTr="000462F3">
        <w:trPr>
          <w:divId w:val="2013143998"/>
          <w:tblCellSpacing w:w="14" w:type="dxa"/>
        </w:trPr>
        <w:tc>
          <w:tcPr>
            <w:tcW w:w="5904" w:type="dxa"/>
          </w:tcPr>
          <w:p w14:paraId="49C92FAA" w14:textId="77777777" w:rsidR="000462F3" w:rsidRPr="00B33BFB" w:rsidRDefault="000462F3" w:rsidP="00B33BFB">
            <w:pPr>
              <w:rPr>
                <w:rFonts w:ascii="Arial" w:hAnsi="Arial" w:cs="Arial"/>
              </w:rPr>
            </w:pPr>
            <w:r w:rsidRPr="00B33BFB">
              <w:rPr>
                <w:rFonts w:ascii="Arial" w:hAnsi="Arial" w:cs="Arial"/>
                <w:u w:val="single"/>
              </w:rPr>
              <w:t>Attendance; Roster Reports and Certificates</w:t>
            </w:r>
          </w:p>
        </w:tc>
        <w:tc>
          <w:tcPr>
            <w:tcW w:w="3026" w:type="dxa"/>
          </w:tcPr>
          <w:p w14:paraId="4636756F"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3243F3A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3E6F65A" w14:textId="77777777" w:rsidR="000462F3" w:rsidRPr="00B33BFB" w:rsidRDefault="000462F3" w:rsidP="00B33BFB">
            <w:pPr>
              <w:rPr>
                <w:rFonts w:ascii="Arial" w:hAnsi="Arial" w:cs="Arial"/>
              </w:rPr>
            </w:pPr>
            <w:r w:rsidRPr="00B33BFB">
              <w:rPr>
                <w:rFonts w:ascii="Arial" w:hAnsi="Arial" w:cs="Arial"/>
              </w:rPr>
              <w:t>12B</w:t>
            </w:r>
          </w:p>
        </w:tc>
        <w:tc>
          <w:tcPr>
            <w:tcW w:w="678" w:type="dxa"/>
          </w:tcPr>
          <w:p w14:paraId="7E85CCBC" w14:textId="77777777" w:rsidR="000462F3" w:rsidRPr="00B33BFB" w:rsidRDefault="000462F3" w:rsidP="00B33BFB">
            <w:pPr>
              <w:rPr>
                <w:rFonts w:ascii="Arial" w:hAnsi="Arial" w:cs="Arial"/>
              </w:rPr>
            </w:pPr>
            <w:r w:rsidRPr="00B33BFB">
              <w:rPr>
                <w:rFonts w:ascii="Arial" w:hAnsi="Arial" w:cs="Arial"/>
              </w:rPr>
              <w:t>.0204</w:t>
            </w:r>
          </w:p>
        </w:tc>
      </w:tr>
      <w:tr w:rsidR="000462F3" w:rsidRPr="00B33BFB" w14:paraId="308884B0" w14:textId="77777777" w:rsidTr="000462F3">
        <w:trPr>
          <w:divId w:val="2013143998"/>
          <w:tblCellSpacing w:w="14" w:type="dxa"/>
        </w:trPr>
        <w:tc>
          <w:tcPr>
            <w:tcW w:w="5904" w:type="dxa"/>
          </w:tcPr>
          <w:p w14:paraId="652CCBF0" w14:textId="77777777" w:rsidR="000462F3" w:rsidRPr="00B33BFB" w:rsidRDefault="000462F3" w:rsidP="00B33BFB">
            <w:pPr>
              <w:rPr>
                <w:rFonts w:ascii="Arial" w:hAnsi="Arial" w:cs="Arial"/>
              </w:rPr>
            </w:pPr>
            <w:r w:rsidRPr="00B33BFB">
              <w:rPr>
                <w:rFonts w:ascii="Arial" w:hAnsi="Arial" w:cs="Arial"/>
                <w:u w:val="single"/>
              </w:rPr>
              <w:t>Course Requirements</w:t>
            </w:r>
          </w:p>
        </w:tc>
        <w:tc>
          <w:tcPr>
            <w:tcW w:w="3026" w:type="dxa"/>
          </w:tcPr>
          <w:p w14:paraId="0298AF80"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369177E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5B18774" w14:textId="77777777" w:rsidR="000462F3" w:rsidRPr="00B33BFB" w:rsidRDefault="000462F3" w:rsidP="00B33BFB">
            <w:pPr>
              <w:rPr>
                <w:rFonts w:ascii="Arial" w:hAnsi="Arial" w:cs="Arial"/>
              </w:rPr>
            </w:pPr>
            <w:r w:rsidRPr="00B33BFB">
              <w:rPr>
                <w:rFonts w:ascii="Arial" w:hAnsi="Arial" w:cs="Arial"/>
              </w:rPr>
              <w:t>12B</w:t>
            </w:r>
          </w:p>
        </w:tc>
        <w:tc>
          <w:tcPr>
            <w:tcW w:w="678" w:type="dxa"/>
          </w:tcPr>
          <w:p w14:paraId="06A62FE8" w14:textId="77777777" w:rsidR="000462F3" w:rsidRPr="00B33BFB" w:rsidRDefault="000462F3" w:rsidP="00B33BFB">
            <w:pPr>
              <w:rPr>
                <w:rFonts w:ascii="Arial" w:hAnsi="Arial" w:cs="Arial"/>
              </w:rPr>
            </w:pPr>
            <w:r w:rsidRPr="00B33BFB">
              <w:rPr>
                <w:rFonts w:ascii="Arial" w:hAnsi="Arial" w:cs="Arial"/>
              </w:rPr>
              <w:t>.0301</w:t>
            </w:r>
          </w:p>
        </w:tc>
      </w:tr>
      <w:tr w:rsidR="000462F3" w:rsidRPr="00B33BFB" w14:paraId="2BF1380D" w14:textId="77777777" w:rsidTr="00B33BFB">
        <w:trPr>
          <w:divId w:val="2013143998"/>
          <w:tblCellSpacing w:w="14" w:type="dxa"/>
        </w:trPr>
        <w:tc>
          <w:tcPr>
            <w:tcW w:w="10834" w:type="dxa"/>
            <w:gridSpan w:val="5"/>
          </w:tcPr>
          <w:p w14:paraId="005730A1" w14:textId="77777777" w:rsidR="000462F3" w:rsidRPr="00B33BFB" w:rsidRDefault="000462F3" w:rsidP="00B33BFB">
            <w:pPr>
              <w:rPr>
                <w:rFonts w:ascii="Arial" w:hAnsi="Arial" w:cs="Arial"/>
                <w:b/>
                <w:bCs/>
                <w:caps/>
              </w:rPr>
            </w:pPr>
          </w:p>
        </w:tc>
      </w:tr>
      <w:tr w:rsidR="000462F3" w:rsidRPr="00B33BFB" w14:paraId="7FFD8E93" w14:textId="77777777" w:rsidTr="00B33BFB">
        <w:trPr>
          <w:divId w:val="2013143998"/>
          <w:tblCellSpacing w:w="14" w:type="dxa"/>
        </w:trPr>
        <w:tc>
          <w:tcPr>
            <w:tcW w:w="10834" w:type="dxa"/>
            <w:gridSpan w:val="5"/>
          </w:tcPr>
          <w:p w14:paraId="44394112" w14:textId="77777777" w:rsidR="000462F3" w:rsidRDefault="000462F3" w:rsidP="00B33BFB">
            <w:pPr>
              <w:rPr>
                <w:rFonts w:ascii="Arial" w:hAnsi="Arial" w:cs="Arial"/>
                <w:b/>
                <w:bCs/>
                <w:caps/>
              </w:rPr>
            </w:pPr>
          </w:p>
          <w:p w14:paraId="1160B819" w14:textId="77777777" w:rsidR="000462F3" w:rsidRDefault="000462F3" w:rsidP="00B33BFB">
            <w:pPr>
              <w:rPr>
                <w:rFonts w:ascii="Arial" w:hAnsi="Arial" w:cs="Arial"/>
                <w:b/>
                <w:bCs/>
                <w:caps/>
              </w:rPr>
            </w:pPr>
          </w:p>
          <w:p w14:paraId="600020F7" w14:textId="63821B5D" w:rsidR="000462F3" w:rsidRPr="00B33BFB" w:rsidRDefault="000462F3" w:rsidP="00B33BFB">
            <w:pPr>
              <w:rPr>
                <w:rFonts w:ascii="Arial" w:hAnsi="Arial" w:cs="Arial"/>
                <w:b/>
                <w:bCs/>
                <w:caps/>
              </w:rPr>
            </w:pPr>
            <w:r w:rsidRPr="00B33BFB">
              <w:rPr>
                <w:rFonts w:ascii="Arial" w:hAnsi="Arial" w:cs="Arial"/>
                <w:b/>
                <w:bCs/>
                <w:caps/>
              </w:rPr>
              <w:lastRenderedPageBreak/>
              <w:t>Landscape Contractors' Licensing Board</w:t>
            </w:r>
          </w:p>
        </w:tc>
      </w:tr>
      <w:tr w:rsidR="000462F3" w:rsidRPr="00B33BFB" w14:paraId="607C25EF" w14:textId="77777777" w:rsidTr="000462F3">
        <w:trPr>
          <w:divId w:val="2013143998"/>
          <w:tblCellSpacing w:w="14" w:type="dxa"/>
        </w:trPr>
        <w:tc>
          <w:tcPr>
            <w:tcW w:w="5904" w:type="dxa"/>
          </w:tcPr>
          <w:p w14:paraId="3D539E5B" w14:textId="77777777" w:rsidR="000462F3" w:rsidRPr="00B33BFB" w:rsidRDefault="000462F3" w:rsidP="00B33BFB">
            <w:pPr>
              <w:rPr>
                <w:rFonts w:ascii="Arial" w:hAnsi="Arial" w:cs="Arial"/>
              </w:rPr>
            </w:pPr>
            <w:r w:rsidRPr="00B33BFB">
              <w:rPr>
                <w:rFonts w:ascii="Arial" w:hAnsi="Arial" w:cs="Arial"/>
                <w:u w:val="single"/>
              </w:rPr>
              <w:lastRenderedPageBreak/>
              <w:t>Practice of Landscape Contracting; Display of License Number</w:t>
            </w:r>
          </w:p>
        </w:tc>
        <w:tc>
          <w:tcPr>
            <w:tcW w:w="3026" w:type="dxa"/>
          </w:tcPr>
          <w:p w14:paraId="4BEED3C3"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243EBD5A"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15F2F38C"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24761123" w14:textId="77777777" w:rsidR="000462F3" w:rsidRPr="00B33BFB" w:rsidRDefault="000462F3" w:rsidP="00B33BFB">
            <w:pPr>
              <w:rPr>
                <w:rFonts w:ascii="Arial" w:hAnsi="Arial" w:cs="Arial"/>
              </w:rPr>
            </w:pPr>
            <w:r w:rsidRPr="00B33BFB">
              <w:rPr>
                <w:rFonts w:ascii="Arial" w:hAnsi="Arial" w:cs="Arial"/>
              </w:rPr>
              <w:t>.0103</w:t>
            </w:r>
          </w:p>
        </w:tc>
      </w:tr>
      <w:tr w:rsidR="000462F3" w:rsidRPr="00B33BFB" w14:paraId="770A71EE" w14:textId="77777777" w:rsidTr="000462F3">
        <w:trPr>
          <w:divId w:val="2013143998"/>
          <w:tblCellSpacing w:w="14" w:type="dxa"/>
        </w:trPr>
        <w:tc>
          <w:tcPr>
            <w:tcW w:w="5904" w:type="dxa"/>
          </w:tcPr>
          <w:p w14:paraId="15C820D6" w14:textId="77777777" w:rsidR="000462F3" w:rsidRPr="00B33BFB" w:rsidRDefault="000462F3" w:rsidP="00B33BFB">
            <w:pPr>
              <w:rPr>
                <w:rFonts w:ascii="Arial" w:hAnsi="Arial" w:cs="Arial"/>
              </w:rPr>
            </w:pPr>
            <w:r w:rsidRPr="00B33BFB">
              <w:rPr>
                <w:rFonts w:ascii="Arial" w:hAnsi="Arial" w:cs="Arial"/>
                <w:u w:val="single"/>
              </w:rPr>
              <w:t>Maintain Current Information</w:t>
            </w:r>
          </w:p>
        </w:tc>
        <w:tc>
          <w:tcPr>
            <w:tcW w:w="3026" w:type="dxa"/>
          </w:tcPr>
          <w:p w14:paraId="39A07182"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5B2F51CE"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16233E9"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6F6E56F2" w14:textId="77777777" w:rsidR="000462F3" w:rsidRPr="00B33BFB" w:rsidRDefault="000462F3" w:rsidP="00B33BFB">
            <w:pPr>
              <w:rPr>
                <w:rFonts w:ascii="Arial" w:hAnsi="Arial" w:cs="Arial"/>
              </w:rPr>
            </w:pPr>
            <w:r w:rsidRPr="00B33BFB">
              <w:rPr>
                <w:rFonts w:ascii="Arial" w:hAnsi="Arial" w:cs="Arial"/>
              </w:rPr>
              <w:t>.0204</w:t>
            </w:r>
          </w:p>
        </w:tc>
      </w:tr>
      <w:tr w:rsidR="000462F3" w:rsidRPr="00B33BFB" w14:paraId="4CAD1616" w14:textId="77777777" w:rsidTr="000462F3">
        <w:trPr>
          <w:divId w:val="2013143998"/>
          <w:tblCellSpacing w:w="14" w:type="dxa"/>
        </w:trPr>
        <w:tc>
          <w:tcPr>
            <w:tcW w:w="5904" w:type="dxa"/>
          </w:tcPr>
          <w:p w14:paraId="66C1A694" w14:textId="77777777" w:rsidR="000462F3" w:rsidRPr="00B33BFB" w:rsidRDefault="000462F3" w:rsidP="00B33BFB">
            <w:pPr>
              <w:rPr>
                <w:rFonts w:ascii="Arial" w:hAnsi="Arial" w:cs="Arial"/>
              </w:rPr>
            </w:pPr>
            <w:r w:rsidRPr="00B33BFB">
              <w:rPr>
                <w:rFonts w:ascii="Arial" w:hAnsi="Arial" w:cs="Arial"/>
                <w:u w:val="single"/>
              </w:rPr>
              <w:t>Continuing Education Units</w:t>
            </w:r>
          </w:p>
        </w:tc>
        <w:tc>
          <w:tcPr>
            <w:tcW w:w="3026" w:type="dxa"/>
          </w:tcPr>
          <w:p w14:paraId="2E2063FE"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2BA8D42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6DF9D96"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4BAD268F" w14:textId="77777777" w:rsidR="000462F3" w:rsidRPr="00B33BFB" w:rsidRDefault="000462F3" w:rsidP="00B33BFB">
            <w:pPr>
              <w:rPr>
                <w:rFonts w:ascii="Arial" w:hAnsi="Arial" w:cs="Arial"/>
              </w:rPr>
            </w:pPr>
            <w:r w:rsidRPr="00B33BFB">
              <w:rPr>
                <w:rFonts w:ascii="Arial" w:hAnsi="Arial" w:cs="Arial"/>
              </w:rPr>
              <w:t>.0402</w:t>
            </w:r>
          </w:p>
        </w:tc>
      </w:tr>
      <w:tr w:rsidR="000462F3" w:rsidRPr="00B33BFB" w14:paraId="00B34998" w14:textId="77777777" w:rsidTr="000462F3">
        <w:trPr>
          <w:divId w:val="2013143998"/>
          <w:tblCellSpacing w:w="14" w:type="dxa"/>
        </w:trPr>
        <w:tc>
          <w:tcPr>
            <w:tcW w:w="5904" w:type="dxa"/>
          </w:tcPr>
          <w:p w14:paraId="2735378A" w14:textId="77777777" w:rsidR="000462F3" w:rsidRPr="00B33BFB" w:rsidRDefault="000462F3" w:rsidP="00B33BFB">
            <w:pPr>
              <w:rPr>
                <w:rFonts w:ascii="Arial" w:hAnsi="Arial" w:cs="Arial"/>
              </w:rPr>
            </w:pPr>
            <w:r w:rsidRPr="00B33BFB">
              <w:rPr>
                <w:rFonts w:ascii="Arial" w:hAnsi="Arial" w:cs="Arial"/>
                <w:u w:val="single"/>
              </w:rPr>
              <w:t>Continuing Education Records; Audit</w:t>
            </w:r>
          </w:p>
        </w:tc>
        <w:tc>
          <w:tcPr>
            <w:tcW w:w="3026" w:type="dxa"/>
          </w:tcPr>
          <w:p w14:paraId="3FA0720A"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0943B95C"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62ABC17"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307E84A4" w14:textId="77777777" w:rsidR="000462F3" w:rsidRPr="00B33BFB" w:rsidRDefault="000462F3" w:rsidP="00B33BFB">
            <w:pPr>
              <w:rPr>
                <w:rFonts w:ascii="Arial" w:hAnsi="Arial" w:cs="Arial"/>
              </w:rPr>
            </w:pPr>
            <w:r w:rsidRPr="00B33BFB">
              <w:rPr>
                <w:rFonts w:ascii="Arial" w:hAnsi="Arial" w:cs="Arial"/>
              </w:rPr>
              <w:t>.0403</w:t>
            </w:r>
          </w:p>
        </w:tc>
      </w:tr>
      <w:tr w:rsidR="000462F3" w:rsidRPr="00B33BFB" w14:paraId="78835A01" w14:textId="77777777" w:rsidTr="000462F3">
        <w:trPr>
          <w:divId w:val="2013143998"/>
          <w:tblCellSpacing w:w="14" w:type="dxa"/>
        </w:trPr>
        <w:tc>
          <w:tcPr>
            <w:tcW w:w="5904" w:type="dxa"/>
          </w:tcPr>
          <w:p w14:paraId="791B00AA" w14:textId="77777777" w:rsidR="000462F3" w:rsidRPr="00B33BFB" w:rsidRDefault="000462F3" w:rsidP="00B33BFB">
            <w:pPr>
              <w:rPr>
                <w:rFonts w:ascii="Arial" w:hAnsi="Arial" w:cs="Arial"/>
              </w:rPr>
            </w:pPr>
            <w:r w:rsidRPr="00B33BFB">
              <w:rPr>
                <w:rFonts w:ascii="Arial" w:hAnsi="Arial" w:cs="Arial"/>
                <w:u w:val="single"/>
              </w:rPr>
              <w:t>Turf</w:t>
            </w:r>
          </w:p>
        </w:tc>
        <w:tc>
          <w:tcPr>
            <w:tcW w:w="3026" w:type="dxa"/>
          </w:tcPr>
          <w:p w14:paraId="1BF57FA9"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342F25D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FCAE8AC"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764CB9DD" w14:textId="77777777" w:rsidR="000462F3" w:rsidRPr="00B33BFB" w:rsidRDefault="000462F3" w:rsidP="00B33BFB">
            <w:pPr>
              <w:rPr>
                <w:rFonts w:ascii="Arial" w:hAnsi="Arial" w:cs="Arial"/>
              </w:rPr>
            </w:pPr>
            <w:r w:rsidRPr="00B33BFB">
              <w:rPr>
                <w:rFonts w:ascii="Arial" w:hAnsi="Arial" w:cs="Arial"/>
              </w:rPr>
              <w:t>.0503</w:t>
            </w:r>
          </w:p>
        </w:tc>
      </w:tr>
      <w:tr w:rsidR="000462F3" w:rsidRPr="00B33BFB" w14:paraId="0BEA4A05" w14:textId="77777777" w:rsidTr="000462F3">
        <w:trPr>
          <w:divId w:val="2013143998"/>
          <w:tblCellSpacing w:w="14" w:type="dxa"/>
        </w:trPr>
        <w:tc>
          <w:tcPr>
            <w:tcW w:w="5904" w:type="dxa"/>
          </w:tcPr>
          <w:p w14:paraId="6220C8FB" w14:textId="77777777" w:rsidR="000462F3" w:rsidRPr="00B33BFB" w:rsidRDefault="000462F3" w:rsidP="00B33BFB">
            <w:pPr>
              <w:rPr>
                <w:rFonts w:ascii="Arial" w:hAnsi="Arial" w:cs="Arial"/>
              </w:rPr>
            </w:pPr>
            <w:r w:rsidRPr="00B33BFB">
              <w:rPr>
                <w:rFonts w:ascii="Arial" w:hAnsi="Arial" w:cs="Arial"/>
                <w:u w:val="single"/>
              </w:rPr>
              <w:t>Walls</w:t>
            </w:r>
          </w:p>
        </w:tc>
        <w:tc>
          <w:tcPr>
            <w:tcW w:w="3026" w:type="dxa"/>
          </w:tcPr>
          <w:p w14:paraId="1ECB1F53"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717D7A5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5CAFE25" w14:textId="77777777" w:rsidR="000462F3" w:rsidRPr="00B33BFB" w:rsidRDefault="000462F3" w:rsidP="00B33BFB">
            <w:pPr>
              <w:rPr>
                <w:rFonts w:ascii="Arial" w:hAnsi="Arial" w:cs="Arial"/>
              </w:rPr>
            </w:pPr>
            <w:r w:rsidRPr="00B33BFB">
              <w:rPr>
                <w:rFonts w:ascii="Arial" w:hAnsi="Arial" w:cs="Arial"/>
              </w:rPr>
              <w:t>28B</w:t>
            </w:r>
          </w:p>
        </w:tc>
        <w:tc>
          <w:tcPr>
            <w:tcW w:w="678" w:type="dxa"/>
          </w:tcPr>
          <w:p w14:paraId="0784C79B" w14:textId="77777777" w:rsidR="000462F3" w:rsidRPr="00B33BFB" w:rsidRDefault="000462F3" w:rsidP="00B33BFB">
            <w:pPr>
              <w:rPr>
                <w:rFonts w:ascii="Arial" w:hAnsi="Arial" w:cs="Arial"/>
              </w:rPr>
            </w:pPr>
            <w:r w:rsidRPr="00B33BFB">
              <w:rPr>
                <w:rFonts w:ascii="Arial" w:hAnsi="Arial" w:cs="Arial"/>
              </w:rPr>
              <w:t>.0508</w:t>
            </w:r>
          </w:p>
        </w:tc>
      </w:tr>
      <w:tr w:rsidR="000462F3" w:rsidRPr="00B33BFB" w14:paraId="7AE1AA8A" w14:textId="77777777" w:rsidTr="00B33BFB">
        <w:trPr>
          <w:divId w:val="2013143998"/>
          <w:tblCellSpacing w:w="14" w:type="dxa"/>
        </w:trPr>
        <w:tc>
          <w:tcPr>
            <w:tcW w:w="10834" w:type="dxa"/>
            <w:gridSpan w:val="5"/>
          </w:tcPr>
          <w:p w14:paraId="55311E75" w14:textId="77777777" w:rsidR="008717B2" w:rsidRDefault="008717B2" w:rsidP="00B33BFB">
            <w:pPr>
              <w:rPr>
                <w:rFonts w:ascii="Arial" w:hAnsi="Arial" w:cs="Arial"/>
                <w:b/>
                <w:bCs/>
                <w:caps/>
              </w:rPr>
            </w:pPr>
          </w:p>
          <w:p w14:paraId="36266AF3" w14:textId="364D793E" w:rsidR="000462F3" w:rsidRPr="00B33BFB" w:rsidRDefault="000462F3" w:rsidP="00B33BFB">
            <w:pPr>
              <w:rPr>
                <w:rFonts w:ascii="Arial" w:hAnsi="Arial" w:cs="Arial"/>
                <w:b/>
                <w:bCs/>
                <w:caps/>
              </w:rPr>
            </w:pPr>
            <w:r w:rsidRPr="00B33BFB">
              <w:rPr>
                <w:rFonts w:ascii="Arial" w:hAnsi="Arial" w:cs="Arial"/>
                <w:b/>
                <w:bCs/>
                <w:caps/>
              </w:rPr>
              <w:t>Real Estate Commission</w:t>
            </w:r>
          </w:p>
        </w:tc>
      </w:tr>
      <w:tr w:rsidR="000462F3" w:rsidRPr="00B33BFB" w14:paraId="11DB3714" w14:textId="77777777" w:rsidTr="000462F3">
        <w:trPr>
          <w:divId w:val="2013143998"/>
          <w:tblCellSpacing w:w="14" w:type="dxa"/>
        </w:trPr>
        <w:tc>
          <w:tcPr>
            <w:tcW w:w="5904" w:type="dxa"/>
          </w:tcPr>
          <w:p w14:paraId="3E586E2A" w14:textId="77777777" w:rsidR="000462F3" w:rsidRPr="00B33BFB" w:rsidRDefault="000462F3" w:rsidP="00B33BFB">
            <w:pPr>
              <w:rPr>
                <w:rFonts w:ascii="Arial" w:hAnsi="Arial" w:cs="Arial"/>
              </w:rPr>
            </w:pPr>
            <w:r w:rsidRPr="00B33BFB">
              <w:rPr>
                <w:rFonts w:ascii="Arial" w:hAnsi="Arial" w:cs="Arial"/>
                <w:u w:val="single"/>
              </w:rPr>
              <w:t>Advertising</w:t>
            </w:r>
          </w:p>
        </w:tc>
        <w:tc>
          <w:tcPr>
            <w:tcW w:w="3026" w:type="dxa"/>
          </w:tcPr>
          <w:p w14:paraId="618708D0"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1469FF50"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1745B2E" w14:textId="77777777" w:rsidR="000462F3" w:rsidRPr="00B33BFB" w:rsidRDefault="000462F3" w:rsidP="00B33BFB">
            <w:pPr>
              <w:rPr>
                <w:rFonts w:ascii="Arial" w:hAnsi="Arial" w:cs="Arial"/>
              </w:rPr>
            </w:pPr>
            <w:r w:rsidRPr="00B33BFB">
              <w:rPr>
                <w:rFonts w:ascii="Arial" w:hAnsi="Arial" w:cs="Arial"/>
              </w:rPr>
              <w:t>58A</w:t>
            </w:r>
          </w:p>
        </w:tc>
        <w:tc>
          <w:tcPr>
            <w:tcW w:w="678" w:type="dxa"/>
          </w:tcPr>
          <w:p w14:paraId="27DAD99D" w14:textId="77777777" w:rsidR="000462F3" w:rsidRPr="00B33BFB" w:rsidRDefault="000462F3" w:rsidP="00B33BFB">
            <w:pPr>
              <w:rPr>
                <w:rFonts w:ascii="Arial" w:hAnsi="Arial" w:cs="Arial"/>
              </w:rPr>
            </w:pPr>
            <w:r w:rsidRPr="00B33BFB">
              <w:rPr>
                <w:rFonts w:ascii="Arial" w:hAnsi="Arial" w:cs="Arial"/>
              </w:rPr>
              <w:t>.0105</w:t>
            </w:r>
          </w:p>
        </w:tc>
      </w:tr>
      <w:tr w:rsidR="000462F3" w:rsidRPr="00B33BFB" w14:paraId="34AD4DBE" w14:textId="77777777" w:rsidTr="000462F3">
        <w:trPr>
          <w:divId w:val="2013143998"/>
          <w:tblCellSpacing w:w="14" w:type="dxa"/>
        </w:trPr>
        <w:tc>
          <w:tcPr>
            <w:tcW w:w="5904" w:type="dxa"/>
          </w:tcPr>
          <w:p w14:paraId="21DCA1FB" w14:textId="77777777" w:rsidR="000462F3" w:rsidRPr="00B33BFB" w:rsidRDefault="000462F3" w:rsidP="00B33BFB">
            <w:pPr>
              <w:rPr>
                <w:rFonts w:ascii="Arial" w:hAnsi="Arial" w:cs="Arial"/>
              </w:rPr>
            </w:pPr>
            <w:r w:rsidRPr="00B33BFB">
              <w:rPr>
                <w:rFonts w:ascii="Arial" w:hAnsi="Arial" w:cs="Arial"/>
                <w:u w:val="single"/>
              </w:rPr>
              <w:t>Broker-In-Charge</w:t>
            </w:r>
          </w:p>
        </w:tc>
        <w:tc>
          <w:tcPr>
            <w:tcW w:w="3026" w:type="dxa"/>
          </w:tcPr>
          <w:p w14:paraId="283ED800"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0DF14C39"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D05E079" w14:textId="77777777" w:rsidR="000462F3" w:rsidRPr="00B33BFB" w:rsidRDefault="000462F3" w:rsidP="00B33BFB">
            <w:pPr>
              <w:rPr>
                <w:rFonts w:ascii="Arial" w:hAnsi="Arial" w:cs="Arial"/>
              </w:rPr>
            </w:pPr>
            <w:r w:rsidRPr="00B33BFB">
              <w:rPr>
                <w:rFonts w:ascii="Arial" w:hAnsi="Arial" w:cs="Arial"/>
              </w:rPr>
              <w:t>58A</w:t>
            </w:r>
          </w:p>
        </w:tc>
        <w:tc>
          <w:tcPr>
            <w:tcW w:w="678" w:type="dxa"/>
          </w:tcPr>
          <w:p w14:paraId="658183E1" w14:textId="77777777" w:rsidR="000462F3" w:rsidRPr="00B33BFB" w:rsidRDefault="000462F3" w:rsidP="00B33BFB">
            <w:pPr>
              <w:rPr>
                <w:rFonts w:ascii="Arial" w:hAnsi="Arial" w:cs="Arial"/>
              </w:rPr>
            </w:pPr>
            <w:r w:rsidRPr="00B33BFB">
              <w:rPr>
                <w:rFonts w:ascii="Arial" w:hAnsi="Arial" w:cs="Arial"/>
              </w:rPr>
              <w:t>.0110</w:t>
            </w:r>
          </w:p>
        </w:tc>
      </w:tr>
      <w:tr w:rsidR="000462F3" w:rsidRPr="00B33BFB" w14:paraId="0218DB84" w14:textId="77777777" w:rsidTr="000462F3">
        <w:trPr>
          <w:divId w:val="2013143998"/>
          <w:tblCellSpacing w:w="14" w:type="dxa"/>
        </w:trPr>
        <w:tc>
          <w:tcPr>
            <w:tcW w:w="5904" w:type="dxa"/>
          </w:tcPr>
          <w:p w14:paraId="778C474A" w14:textId="77777777" w:rsidR="000462F3" w:rsidRPr="00B33BFB" w:rsidRDefault="000462F3" w:rsidP="00B33BFB">
            <w:pPr>
              <w:rPr>
                <w:rFonts w:ascii="Arial" w:hAnsi="Arial" w:cs="Arial"/>
              </w:rPr>
            </w:pPr>
            <w:r w:rsidRPr="00B33BFB">
              <w:rPr>
                <w:rFonts w:ascii="Arial" w:hAnsi="Arial" w:cs="Arial"/>
                <w:u w:val="single"/>
              </w:rPr>
              <w:t>Residential Property and Owners' Association Disclosure S...</w:t>
            </w:r>
          </w:p>
        </w:tc>
        <w:tc>
          <w:tcPr>
            <w:tcW w:w="3026" w:type="dxa"/>
          </w:tcPr>
          <w:p w14:paraId="5B97D6D8"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6B1A0B23"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12A226B" w14:textId="77777777" w:rsidR="000462F3" w:rsidRPr="00B33BFB" w:rsidRDefault="000462F3" w:rsidP="00B33BFB">
            <w:pPr>
              <w:rPr>
                <w:rFonts w:ascii="Arial" w:hAnsi="Arial" w:cs="Arial"/>
              </w:rPr>
            </w:pPr>
            <w:r w:rsidRPr="00B33BFB">
              <w:rPr>
                <w:rFonts w:ascii="Arial" w:hAnsi="Arial" w:cs="Arial"/>
              </w:rPr>
              <w:t>58A</w:t>
            </w:r>
          </w:p>
        </w:tc>
        <w:tc>
          <w:tcPr>
            <w:tcW w:w="678" w:type="dxa"/>
          </w:tcPr>
          <w:p w14:paraId="28774182" w14:textId="77777777" w:rsidR="000462F3" w:rsidRPr="00B33BFB" w:rsidRDefault="000462F3" w:rsidP="00B33BFB">
            <w:pPr>
              <w:rPr>
                <w:rFonts w:ascii="Arial" w:hAnsi="Arial" w:cs="Arial"/>
              </w:rPr>
            </w:pPr>
            <w:r w:rsidRPr="00B33BFB">
              <w:rPr>
                <w:rFonts w:ascii="Arial" w:hAnsi="Arial" w:cs="Arial"/>
              </w:rPr>
              <w:t>.0114</w:t>
            </w:r>
          </w:p>
        </w:tc>
      </w:tr>
      <w:tr w:rsidR="000462F3" w:rsidRPr="00B33BFB" w14:paraId="30E3BBAA" w14:textId="77777777" w:rsidTr="000462F3">
        <w:trPr>
          <w:divId w:val="2013143998"/>
          <w:tblCellSpacing w:w="14" w:type="dxa"/>
        </w:trPr>
        <w:tc>
          <w:tcPr>
            <w:tcW w:w="5904" w:type="dxa"/>
          </w:tcPr>
          <w:p w14:paraId="0EAA0EC7" w14:textId="77777777" w:rsidR="000462F3" w:rsidRPr="00B33BFB" w:rsidRDefault="000462F3" w:rsidP="00B33BFB">
            <w:pPr>
              <w:rPr>
                <w:rFonts w:ascii="Arial" w:hAnsi="Arial" w:cs="Arial"/>
              </w:rPr>
            </w:pPr>
            <w:r w:rsidRPr="00B33BFB">
              <w:rPr>
                <w:rFonts w:ascii="Arial" w:hAnsi="Arial" w:cs="Arial"/>
                <w:u w:val="single"/>
              </w:rPr>
              <w:t>Prohibited Acts</w:t>
            </w:r>
          </w:p>
        </w:tc>
        <w:tc>
          <w:tcPr>
            <w:tcW w:w="3026" w:type="dxa"/>
          </w:tcPr>
          <w:p w14:paraId="2D05A823"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4D1007E7"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7B0C03CD" w14:textId="77777777" w:rsidR="000462F3" w:rsidRPr="00B33BFB" w:rsidRDefault="000462F3" w:rsidP="00B33BFB">
            <w:pPr>
              <w:rPr>
                <w:rFonts w:ascii="Arial" w:hAnsi="Arial" w:cs="Arial"/>
              </w:rPr>
            </w:pPr>
            <w:r w:rsidRPr="00B33BFB">
              <w:rPr>
                <w:rFonts w:ascii="Arial" w:hAnsi="Arial" w:cs="Arial"/>
              </w:rPr>
              <w:t>58A</w:t>
            </w:r>
          </w:p>
        </w:tc>
        <w:tc>
          <w:tcPr>
            <w:tcW w:w="678" w:type="dxa"/>
          </w:tcPr>
          <w:p w14:paraId="16FADC57" w14:textId="77777777" w:rsidR="000462F3" w:rsidRPr="00B33BFB" w:rsidRDefault="000462F3" w:rsidP="00B33BFB">
            <w:pPr>
              <w:rPr>
                <w:rFonts w:ascii="Arial" w:hAnsi="Arial" w:cs="Arial"/>
              </w:rPr>
            </w:pPr>
            <w:r w:rsidRPr="00B33BFB">
              <w:rPr>
                <w:rFonts w:ascii="Arial" w:hAnsi="Arial" w:cs="Arial"/>
              </w:rPr>
              <w:t>.0120</w:t>
            </w:r>
          </w:p>
        </w:tc>
      </w:tr>
      <w:tr w:rsidR="000462F3" w:rsidRPr="00B33BFB" w14:paraId="3B72C19A" w14:textId="77777777" w:rsidTr="000462F3">
        <w:trPr>
          <w:divId w:val="2013143998"/>
          <w:tblCellSpacing w:w="14" w:type="dxa"/>
        </w:trPr>
        <w:tc>
          <w:tcPr>
            <w:tcW w:w="5904" w:type="dxa"/>
          </w:tcPr>
          <w:p w14:paraId="2BA33C3B" w14:textId="77777777" w:rsidR="000462F3" w:rsidRPr="00B33BFB" w:rsidRDefault="000462F3" w:rsidP="00B33BFB">
            <w:pPr>
              <w:rPr>
                <w:rFonts w:ascii="Arial" w:hAnsi="Arial" w:cs="Arial"/>
              </w:rPr>
            </w:pPr>
            <w:r w:rsidRPr="00B33BFB">
              <w:rPr>
                <w:rFonts w:ascii="Arial" w:hAnsi="Arial" w:cs="Arial"/>
                <w:u w:val="single"/>
              </w:rPr>
              <w:t>License Renewal</w:t>
            </w:r>
          </w:p>
        </w:tc>
        <w:tc>
          <w:tcPr>
            <w:tcW w:w="3026" w:type="dxa"/>
          </w:tcPr>
          <w:p w14:paraId="304A643F"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30F4A34C"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34296F5B" w14:textId="77777777" w:rsidR="000462F3" w:rsidRPr="00B33BFB" w:rsidRDefault="000462F3" w:rsidP="00B33BFB">
            <w:pPr>
              <w:rPr>
                <w:rFonts w:ascii="Arial" w:hAnsi="Arial" w:cs="Arial"/>
              </w:rPr>
            </w:pPr>
            <w:r w:rsidRPr="00B33BFB">
              <w:rPr>
                <w:rFonts w:ascii="Arial" w:hAnsi="Arial" w:cs="Arial"/>
              </w:rPr>
              <w:t>58A</w:t>
            </w:r>
          </w:p>
        </w:tc>
        <w:tc>
          <w:tcPr>
            <w:tcW w:w="678" w:type="dxa"/>
          </w:tcPr>
          <w:p w14:paraId="34A1BA3F" w14:textId="77777777" w:rsidR="000462F3" w:rsidRPr="00B33BFB" w:rsidRDefault="000462F3" w:rsidP="00B33BFB">
            <w:pPr>
              <w:rPr>
                <w:rFonts w:ascii="Arial" w:hAnsi="Arial" w:cs="Arial"/>
              </w:rPr>
            </w:pPr>
            <w:r w:rsidRPr="00B33BFB">
              <w:rPr>
                <w:rFonts w:ascii="Arial" w:hAnsi="Arial" w:cs="Arial"/>
              </w:rPr>
              <w:t>.0503</w:t>
            </w:r>
          </w:p>
        </w:tc>
      </w:tr>
      <w:tr w:rsidR="000462F3" w:rsidRPr="00B33BFB" w14:paraId="26ABFE7F" w14:textId="77777777" w:rsidTr="000462F3">
        <w:trPr>
          <w:divId w:val="2013143998"/>
          <w:tblCellSpacing w:w="14" w:type="dxa"/>
        </w:trPr>
        <w:tc>
          <w:tcPr>
            <w:tcW w:w="5904" w:type="dxa"/>
          </w:tcPr>
          <w:p w14:paraId="3C7A0C0F" w14:textId="77777777" w:rsidR="000462F3" w:rsidRPr="00B33BFB" w:rsidRDefault="000462F3" w:rsidP="00B33BFB">
            <w:pPr>
              <w:rPr>
                <w:rFonts w:ascii="Arial" w:hAnsi="Arial" w:cs="Arial"/>
              </w:rPr>
            </w:pPr>
            <w:r w:rsidRPr="00B33BFB">
              <w:rPr>
                <w:rFonts w:ascii="Arial" w:hAnsi="Arial" w:cs="Arial"/>
                <w:u w:val="single"/>
              </w:rPr>
              <w:t>Denial, Withdrawal, or Termination of Education Provider ...</w:t>
            </w:r>
          </w:p>
        </w:tc>
        <w:tc>
          <w:tcPr>
            <w:tcW w:w="3026" w:type="dxa"/>
          </w:tcPr>
          <w:p w14:paraId="312D707E"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374171D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64B8CCF9" w14:textId="77777777" w:rsidR="000462F3" w:rsidRPr="00B33BFB" w:rsidRDefault="000462F3" w:rsidP="00B33BFB">
            <w:pPr>
              <w:rPr>
                <w:rFonts w:ascii="Arial" w:hAnsi="Arial" w:cs="Arial"/>
              </w:rPr>
            </w:pPr>
            <w:r w:rsidRPr="00B33BFB">
              <w:rPr>
                <w:rFonts w:ascii="Arial" w:hAnsi="Arial" w:cs="Arial"/>
              </w:rPr>
              <w:t>58H</w:t>
            </w:r>
          </w:p>
        </w:tc>
        <w:tc>
          <w:tcPr>
            <w:tcW w:w="678" w:type="dxa"/>
          </w:tcPr>
          <w:p w14:paraId="209C4912" w14:textId="77777777" w:rsidR="000462F3" w:rsidRPr="00B33BFB" w:rsidRDefault="000462F3" w:rsidP="00B33BFB">
            <w:pPr>
              <w:rPr>
                <w:rFonts w:ascii="Arial" w:hAnsi="Arial" w:cs="Arial"/>
              </w:rPr>
            </w:pPr>
            <w:r w:rsidRPr="00B33BFB">
              <w:rPr>
                <w:rFonts w:ascii="Arial" w:hAnsi="Arial" w:cs="Arial"/>
              </w:rPr>
              <w:t>.0210</w:t>
            </w:r>
          </w:p>
        </w:tc>
      </w:tr>
      <w:tr w:rsidR="000462F3" w:rsidRPr="00B33BFB" w14:paraId="6BB763CB" w14:textId="77777777" w:rsidTr="000462F3">
        <w:trPr>
          <w:divId w:val="2013143998"/>
          <w:tblCellSpacing w:w="14" w:type="dxa"/>
        </w:trPr>
        <w:tc>
          <w:tcPr>
            <w:tcW w:w="5904" w:type="dxa"/>
          </w:tcPr>
          <w:p w14:paraId="2F4F2880" w14:textId="77777777" w:rsidR="000462F3" w:rsidRPr="00B33BFB" w:rsidRDefault="000462F3" w:rsidP="00B33BFB">
            <w:pPr>
              <w:rPr>
                <w:rFonts w:ascii="Arial" w:hAnsi="Arial" w:cs="Arial"/>
              </w:rPr>
            </w:pPr>
            <w:r w:rsidRPr="00B33BFB">
              <w:rPr>
                <w:rFonts w:ascii="Arial" w:hAnsi="Arial" w:cs="Arial"/>
                <w:u w:val="single"/>
              </w:rPr>
              <w:t>Denial or Withdrawal of Instructor Approval</w:t>
            </w:r>
          </w:p>
        </w:tc>
        <w:tc>
          <w:tcPr>
            <w:tcW w:w="3026" w:type="dxa"/>
          </w:tcPr>
          <w:p w14:paraId="0AD19297"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24F16766"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5C1884E7" w14:textId="77777777" w:rsidR="000462F3" w:rsidRPr="00B33BFB" w:rsidRDefault="000462F3" w:rsidP="00B33BFB">
            <w:pPr>
              <w:rPr>
                <w:rFonts w:ascii="Arial" w:hAnsi="Arial" w:cs="Arial"/>
              </w:rPr>
            </w:pPr>
            <w:r w:rsidRPr="00B33BFB">
              <w:rPr>
                <w:rFonts w:ascii="Arial" w:hAnsi="Arial" w:cs="Arial"/>
              </w:rPr>
              <w:t>58H</w:t>
            </w:r>
          </w:p>
        </w:tc>
        <w:tc>
          <w:tcPr>
            <w:tcW w:w="678" w:type="dxa"/>
          </w:tcPr>
          <w:p w14:paraId="33AF6B62" w14:textId="77777777" w:rsidR="000462F3" w:rsidRPr="00B33BFB" w:rsidRDefault="000462F3" w:rsidP="00B33BFB">
            <w:pPr>
              <w:rPr>
                <w:rFonts w:ascii="Arial" w:hAnsi="Arial" w:cs="Arial"/>
              </w:rPr>
            </w:pPr>
            <w:r w:rsidRPr="00B33BFB">
              <w:rPr>
                <w:rFonts w:ascii="Arial" w:hAnsi="Arial" w:cs="Arial"/>
              </w:rPr>
              <w:t>.0303</w:t>
            </w:r>
          </w:p>
        </w:tc>
      </w:tr>
      <w:tr w:rsidR="000462F3" w:rsidRPr="00B33BFB" w14:paraId="3D325560" w14:textId="77777777" w:rsidTr="00B33BFB">
        <w:trPr>
          <w:divId w:val="2013143998"/>
          <w:tblCellSpacing w:w="14" w:type="dxa"/>
        </w:trPr>
        <w:tc>
          <w:tcPr>
            <w:tcW w:w="10834" w:type="dxa"/>
            <w:gridSpan w:val="5"/>
          </w:tcPr>
          <w:p w14:paraId="757C50BD" w14:textId="77777777" w:rsidR="000462F3" w:rsidRPr="00B33BFB" w:rsidRDefault="000462F3" w:rsidP="00B33BFB">
            <w:pPr>
              <w:rPr>
                <w:rFonts w:ascii="Arial" w:hAnsi="Arial" w:cs="Arial"/>
                <w:b/>
                <w:bCs/>
                <w:caps/>
              </w:rPr>
            </w:pPr>
          </w:p>
        </w:tc>
      </w:tr>
      <w:tr w:rsidR="000462F3" w:rsidRPr="00B33BFB" w14:paraId="1FC4C0F2" w14:textId="77777777" w:rsidTr="00B33BFB">
        <w:trPr>
          <w:divId w:val="2013143998"/>
          <w:tblCellSpacing w:w="14" w:type="dxa"/>
        </w:trPr>
        <w:tc>
          <w:tcPr>
            <w:tcW w:w="10834" w:type="dxa"/>
            <w:gridSpan w:val="5"/>
          </w:tcPr>
          <w:p w14:paraId="4F02214F" w14:textId="77777777" w:rsidR="000462F3" w:rsidRPr="00B33BFB" w:rsidRDefault="000462F3" w:rsidP="00B33BFB">
            <w:pPr>
              <w:rPr>
                <w:rFonts w:ascii="Arial" w:hAnsi="Arial" w:cs="Arial"/>
                <w:b/>
                <w:bCs/>
                <w:caps/>
              </w:rPr>
            </w:pPr>
            <w:r w:rsidRPr="00B33BFB">
              <w:rPr>
                <w:rFonts w:ascii="Arial" w:hAnsi="Arial" w:cs="Arial"/>
                <w:b/>
                <w:bCs/>
                <w:caps/>
              </w:rPr>
              <w:t>Environmental Health Specialist Examiners, Board of</w:t>
            </w:r>
          </w:p>
        </w:tc>
      </w:tr>
      <w:tr w:rsidR="000462F3" w:rsidRPr="00B33BFB" w14:paraId="39BE4278" w14:textId="77777777" w:rsidTr="000462F3">
        <w:trPr>
          <w:divId w:val="2013143998"/>
          <w:tblCellSpacing w:w="14" w:type="dxa"/>
        </w:trPr>
        <w:tc>
          <w:tcPr>
            <w:tcW w:w="5904" w:type="dxa"/>
          </w:tcPr>
          <w:p w14:paraId="5A2AD74F" w14:textId="77777777" w:rsidR="000462F3" w:rsidRPr="00B33BFB" w:rsidRDefault="000462F3" w:rsidP="00B33BFB">
            <w:pPr>
              <w:rPr>
                <w:rFonts w:ascii="Arial" w:hAnsi="Arial" w:cs="Arial"/>
              </w:rPr>
            </w:pPr>
            <w:r w:rsidRPr="00B33BFB">
              <w:rPr>
                <w:rFonts w:ascii="Arial" w:hAnsi="Arial" w:cs="Arial"/>
                <w:u w:val="single"/>
              </w:rPr>
              <w:t>Renewal</w:t>
            </w:r>
          </w:p>
        </w:tc>
        <w:tc>
          <w:tcPr>
            <w:tcW w:w="3026" w:type="dxa"/>
          </w:tcPr>
          <w:p w14:paraId="3892D1E8"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738B93CF"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4CB266EE" w14:textId="77777777" w:rsidR="000462F3" w:rsidRPr="00B33BFB" w:rsidRDefault="000462F3" w:rsidP="00B33BFB">
            <w:pPr>
              <w:rPr>
                <w:rFonts w:ascii="Arial" w:hAnsi="Arial" w:cs="Arial"/>
              </w:rPr>
            </w:pPr>
            <w:r w:rsidRPr="00B33BFB">
              <w:rPr>
                <w:rFonts w:ascii="Arial" w:hAnsi="Arial" w:cs="Arial"/>
              </w:rPr>
              <w:t>62</w:t>
            </w:r>
          </w:p>
        </w:tc>
        <w:tc>
          <w:tcPr>
            <w:tcW w:w="678" w:type="dxa"/>
          </w:tcPr>
          <w:p w14:paraId="7323A6AD" w14:textId="77777777" w:rsidR="000462F3" w:rsidRPr="00B33BFB" w:rsidRDefault="000462F3" w:rsidP="00B33BFB">
            <w:pPr>
              <w:rPr>
                <w:rFonts w:ascii="Arial" w:hAnsi="Arial" w:cs="Arial"/>
              </w:rPr>
            </w:pPr>
            <w:r w:rsidRPr="00B33BFB">
              <w:rPr>
                <w:rFonts w:ascii="Arial" w:hAnsi="Arial" w:cs="Arial"/>
              </w:rPr>
              <w:t>.0407</w:t>
            </w:r>
          </w:p>
        </w:tc>
      </w:tr>
      <w:tr w:rsidR="000462F3" w:rsidRPr="00B33BFB" w14:paraId="12F5319F" w14:textId="77777777" w:rsidTr="000462F3">
        <w:trPr>
          <w:divId w:val="2013143998"/>
          <w:tblCellSpacing w:w="14" w:type="dxa"/>
        </w:trPr>
        <w:tc>
          <w:tcPr>
            <w:tcW w:w="5904" w:type="dxa"/>
          </w:tcPr>
          <w:p w14:paraId="5308C6BE" w14:textId="77777777" w:rsidR="000462F3" w:rsidRPr="00B33BFB" w:rsidRDefault="000462F3" w:rsidP="00B33BFB">
            <w:pPr>
              <w:rPr>
                <w:rFonts w:ascii="Arial" w:hAnsi="Arial" w:cs="Arial"/>
              </w:rPr>
            </w:pPr>
            <w:r w:rsidRPr="00B33BFB">
              <w:rPr>
                <w:rFonts w:ascii="Arial" w:hAnsi="Arial" w:cs="Arial"/>
                <w:u w:val="single"/>
              </w:rPr>
              <w:t>Specialized Training</w:t>
            </w:r>
          </w:p>
        </w:tc>
        <w:tc>
          <w:tcPr>
            <w:tcW w:w="3026" w:type="dxa"/>
          </w:tcPr>
          <w:p w14:paraId="12BD3600" w14:textId="77777777" w:rsidR="000462F3" w:rsidRPr="00B33BFB" w:rsidRDefault="000462F3" w:rsidP="00B33BFB">
            <w:pPr>
              <w:jc w:val="right"/>
              <w:rPr>
                <w:rFonts w:ascii="Arial" w:hAnsi="Arial" w:cs="Arial"/>
              </w:rPr>
            </w:pPr>
            <w:r w:rsidRPr="00B33BFB">
              <w:rPr>
                <w:rFonts w:ascii="Arial" w:hAnsi="Arial" w:cs="Arial"/>
              </w:rPr>
              <w:t>21</w:t>
            </w:r>
          </w:p>
        </w:tc>
        <w:tc>
          <w:tcPr>
            <w:tcW w:w="692" w:type="dxa"/>
          </w:tcPr>
          <w:p w14:paraId="7FCD62B5" w14:textId="77777777" w:rsidR="000462F3" w:rsidRPr="00B33BFB" w:rsidRDefault="000462F3" w:rsidP="00B33BFB">
            <w:pPr>
              <w:rPr>
                <w:rFonts w:ascii="Arial" w:hAnsi="Arial" w:cs="Arial"/>
              </w:rPr>
            </w:pPr>
            <w:r w:rsidRPr="00B33BFB">
              <w:rPr>
                <w:rFonts w:ascii="Arial" w:hAnsi="Arial" w:cs="Arial"/>
              </w:rPr>
              <w:t>NCAC</w:t>
            </w:r>
          </w:p>
        </w:tc>
        <w:tc>
          <w:tcPr>
            <w:tcW w:w="422" w:type="dxa"/>
          </w:tcPr>
          <w:p w14:paraId="0550A940" w14:textId="77777777" w:rsidR="000462F3" w:rsidRPr="00B33BFB" w:rsidRDefault="000462F3" w:rsidP="00B33BFB">
            <w:pPr>
              <w:rPr>
                <w:rFonts w:ascii="Arial" w:hAnsi="Arial" w:cs="Arial"/>
              </w:rPr>
            </w:pPr>
            <w:r w:rsidRPr="00B33BFB">
              <w:rPr>
                <w:rFonts w:ascii="Arial" w:hAnsi="Arial" w:cs="Arial"/>
              </w:rPr>
              <w:t>62</w:t>
            </w:r>
          </w:p>
        </w:tc>
        <w:tc>
          <w:tcPr>
            <w:tcW w:w="678" w:type="dxa"/>
          </w:tcPr>
          <w:p w14:paraId="0279BA85" w14:textId="77777777" w:rsidR="000462F3" w:rsidRPr="00B33BFB" w:rsidRDefault="000462F3" w:rsidP="00B33BFB">
            <w:pPr>
              <w:rPr>
                <w:rFonts w:ascii="Arial" w:hAnsi="Arial" w:cs="Arial"/>
              </w:rPr>
            </w:pPr>
            <w:r w:rsidRPr="00B33BFB">
              <w:rPr>
                <w:rFonts w:ascii="Arial" w:hAnsi="Arial" w:cs="Arial"/>
              </w:rPr>
              <w:t>.0411</w:t>
            </w:r>
          </w:p>
        </w:tc>
      </w:tr>
    </w:tbl>
    <w:p w14:paraId="0EECDA3B" w14:textId="77777777" w:rsidR="00A81767" w:rsidRPr="00B33BFB" w:rsidRDefault="00A81767" w:rsidP="00A81767">
      <w:pPr>
        <w:pBdr>
          <w:bottom w:val="single" w:sz="18" w:space="1" w:color="auto"/>
        </w:pBdr>
      </w:pPr>
    </w:p>
    <w:p w14:paraId="2F7CCD78" w14:textId="77777777" w:rsidR="00A81767" w:rsidRDefault="00A81767" w:rsidP="00A81767"/>
    <w:p w14:paraId="7976B9DB" w14:textId="77777777" w:rsidR="00436E22" w:rsidRPr="00436E22" w:rsidRDefault="00436E22" w:rsidP="00436E22">
      <w:pPr>
        <w:jc w:val="center"/>
        <w:rPr>
          <w:rFonts w:ascii="Arial" w:hAnsi="Arial" w:cs="Arial"/>
          <w:b/>
          <w:bCs/>
          <w:caps/>
          <w:color w:val="000000"/>
          <w:kern w:val="0"/>
        </w:rPr>
      </w:pPr>
      <w:r w:rsidRPr="00436E22">
        <w:rPr>
          <w:rFonts w:ascii="Arial" w:hAnsi="Arial" w:cs="Arial"/>
          <w:b/>
          <w:bCs/>
          <w:caps/>
          <w:color w:val="000000"/>
          <w:kern w:val="0"/>
        </w:rPr>
        <w:t>LIST OF APPROVED TEMPORARY RULES</w:t>
      </w:r>
    </w:p>
    <w:p w14:paraId="5AC4FE4B" w14:textId="77777777" w:rsidR="00436E22" w:rsidRPr="00436E22" w:rsidRDefault="00436E22" w:rsidP="00436E22">
      <w:pPr>
        <w:jc w:val="center"/>
        <w:rPr>
          <w:rFonts w:ascii="Arial" w:hAnsi="Arial" w:cs="Arial"/>
          <w:b/>
          <w:bCs/>
          <w:color w:val="000000"/>
          <w:kern w:val="0"/>
        </w:rPr>
      </w:pPr>
      <w:r w:rsidRPr="00436E22">
        <w:rPr>
          <w:rFonts w:ascii="Arial" w:hAnsi="Arial" w:cs="Arial"/>
          <w:b/>
          <w:bCs/>
          <w:color w:val="000000"/>
          <w:kern w:val="0"/>
        </w:rPr>
        <w:t xml:space="preserve">June 17, </w:t>
      </w:r>
      <w:proofErr w:type="gramStart"/>
      <w:r w:rsidRPr="00436E22">
        <w:rPr>
          <w:rFonts w:ascii="Arial" w:hAnsi="Arial" w:cs="Arial"/>
          <w:b/>
          <w:bCs/>
          <w:color w:val="000000"/>
          <w:kern w:val="0"/>
        </w:rPr>
        <w:t>2021</w:t>
      </w:r>
      <w:proofErr w:type="gramEnd"/>
      <w:r w:rsidRPr="00436E22">
        <w:rPr>
          <w:rFonts w:ascii="Arial" w:hAnsi="Arial" w:cs="Arial"/>
          <w:b/>
          <w:bCs/>
          <w:color w:val="000000"/>
          <w:kern w:val="0"/>
        </w:rPr>
        <w:t xml:space="preserve"> Meeting</w:t>
      </w:r>
    </w:p>
    <w:tbl>
      <w:tblPr>
        <w:tblW w:w="10748" w:type="dxa"/>
        <w:tblCellSpacing w:w="15" w:type="dxa"/>
        <w:tblCellMar>
          <w:top w:w="15" w:type="dxa"/>
          <w:left w:w="15" w:type="dxa"/>
          <w:bottom w:w="15" w:type="dxa"/>
          <w:right w:w="15" w:type="dxa"/>
        </w:tblCellMar>
        <w:tblLook w:val="04A0" w:firstRow="1" w:lastRow="0" w:firstColumn="1" w:lastColumn="0" w:noHBand="0" w:noVBand="1"/>
      </w:tblPr>
      <w:tblGrid>
        <w:gridCol w:w="8267"/>
        <w:gridCol w:w="851"/>
        <w:gridCol w:w="627"/>
        <w:gridCol w:w="427"/>
        <w:gridCol w:w="576"/>
      </w:tblGrid>
      <w:tr w:rsidR="00436E22" w:rsidRPr="00436E22" w14:paraId="3DF2D513" w14:textId="77777777" w:rsidTr="00436E22">
        <w:trPr>
          <w:trHeight w:val="217"/>
          <w:tblCellSpacing w:w="15" w:type="dxa"/>
        </w:trPr>
        <w:tc>
          <w:tcPr>
            <w:tcW w:w="0" w:type="auto"/>
            <w:gridSpan w:val="5"/>
            <w:tcMar>
              <w:top w:w="375" w:type="dxa"/>
              <w:left w:w="15" w:type="dxa"/>
              <w:bottom w:w="15" w:type="dxa"/>
              <w:right w:w="15" w:type="dxa"/>
            </w:tcMar>
            <w:vAlign w:val="center"/>
            <w:hideMark/>
          </w:tcPr>
          <w:p w14:paraId="525C6746" w14:textId="77777777" w:rsidR="00436E22" w:rsidRPr="00436E22" w:rsidRDefault="00436E22" w:rsidP="00436E22">
            <w:pPr>
              <w:jc w:val="left"/>
              <w:rPr>
                <w:rFonts w:ascii="Arial" w:hAnsi="Arial" w:cs="Arial"/>
                <w:b/>
                <w:bCs/>
                <w:caps/>
                <w:kern w:val="0"/>
              </w:rPr>
            </w:pPr>
            <w:r w:rsidRPr="00436E22">
              <w:rPr>
                <w:rFonts w:ascii="Arial" w:hAnsi="Arial" w:cs="Arial"/>
                <w:b/>
                <w:bCs/>
                <w:caps/>
                <w:kern w:val="0"/>
              </w:rPr>
              <w:t>WILDLIFE RESOURCES COMMISSION</w:t>
            </w:r>
          </w:p>
        </w:tc>
      </w:tr>
      <w:tr w:rsidR="00436E22" w:rsidRPr="00436E22" w14:paraId="0D9177C2" w14:textId="77777777" w:rsidTr="00436E22">
        <w:trPr>
          <w:trHeight w:val="227"/>
          <w:tblCellSpacing w:w="15" w:type="dxa"/>
        </w:trPr>
        <w:tc>
          <w:tcPr>
            <w:tcW w:w="8645" w:type="dxa"/>
            <w:hideMark/>
          </w:tcPr>
          <w:p w14:paraId="27E52247" w14:textId="77777777" w:rsidR="00436E22" w:rsidRPr="00436E22" w:rsidRDefault="00436E22" w:rsidP="00436E22">
            <w:pPr>
              <w:jc w:val="left"/>
              <w:rPr>
                <w:rFonts w:ascii="Arial" w:hAnsi="Arial" w:cs="Arial"/>
                <w:kern w:val="0"/>
              </w:rPr>
            </w:pPr>
            <w:r w:rsidRPr="00436E22">
              <w:rPr>
                <w:rFonts w:ascii="Arial" w:hAnsi="Arial" w:cs="Arial"/>
                <w:kern w:val="0"/>
                <w:u w:val="single"/>
              </w:rPr>
              <w:t>Hunting on Game Lands</w:t>
            </w:r>
          </w:p>
        </w:tc>
        <w:tc>
          <w:tcPr>
            <w:tcW w:w="675" w:type="dxa"/>
            <w:noWrap/>
            <w:tcMar>
              <w:top w:w="15" w:type="dxa"/>
              <w:left w:w="450" w:type="dxa"/>
              <w:bottom w:w="15" w:type="dxa"/>
              <w:right w:w="15" w:type="dxa"/>
            </w:tcMar>
            <w:hideMark/>
          </w:tcPr>
          <w:p w14:paraId="1C60D89C" w14:textId="4560B67D" w:rsidR="00436E22" w:rsidRPr="00436E22" w:rsidRDefault="00436E22" w:rsidP="00436E22">
            <w:pPr>
              <w:jc w:val="left"/>
              <w:rPr>
                <w:rFonts w:ascii="Arial" w:hAnsi="Arial" w:cs="Arial"/>
                <w:kern w:val="0"/>
              </w:rPr>
            </w:pPr>
            <w:r w:rsidRPr="00436E22">
              <w:rPr>
                <w:rFonts w:ascii="Arial" w:hAnsi="Arial" w:cs="Arial"/>
                <w:kern w:val="0"/>
              </w:rPr>
              <w:t>15A</w:t>
            </w:r>
          </w:p>
        </w:tc>
        <w:tc>
          <w:tcPr>
            <w:tcW w:w="490" w:type="dxa"/>
            <w:noWrap/>
            <w:hideMark/>
          </w:tcPr>
          <w:p w14:paraId="4A6291D8" w14:textId="77777777" w:rsidR="00436E22" w:rsidRPr="00436E22" w:rsidRDefault="00D91315" w:rsidP="00436E22">
            <w:pPr>
              <w:jc w:val="left"/>
              <w:rPr>
                <w:rFonts w:ascii="Arial" w:hAnsi="Arial" w:cs="Arial"/>
                <w:kern w:val="0"/>
              </w:rPr>
            </w:pPr>
            <w:hyperlink r:id="rId50" w:history="1">
              <w:r w:rsidR="00436E22" w:rsidRPr="00436E22">
                <w:rPr>
                  <w:rFonts w:ascii="Arial" w:hAnsi="Arial" w:cs="Arial"/>
                  <w:kern w:val="0"/>
                </w:rPr>
                <w:t>NCAC</w:t>
              </w:r>
            </w:hyperlink>
          </w:p>
        </w:tc>
        <w:tc>
          <w:tcPr>
            <w:tcW w:w="324" w:type="dxa"/>
            <w:noWrap/>
            <w:hideMark/>
          </w:tcPr>
          <w:p w14:paraId="4281D5A6" w14:textId="77777777" w:rsidR="00436E22" w:rsidRPr="00436E22" w:rsidRDefault="00D91315" w:rsidP="00436E22">
            <w:pPr>
              <w:jc w:val="left"/>
              <w:rPr>
                <w:rFonts w:ascii="Arial" w:hAnsi="Arial" w:cs="Arial"/>
                <w:kern w:val="0"/>
              </w:rPr>
            </w:pPr>
            <w:hyperlink r:id="rId51" w:history="1">
              <w:r w:rsidR="00436E22" w:rsidRPr="00436E22">
                <w:rPr>
                  <w:rFonts w:ascii="Arial" w:hAnsi="Arial" w:cs="Arial"/>
                  <w:kern w:val="0"/>
                </w:rPr>
                <w:t>10D</w:t>
              </w:r>
            </w:hyperlink>
          </w:p>
        </w:tc>
        <w:tc>
          <w:tcPr>
            <w:tcW w:w="432" w:type="dxa"/>
            <w:noWrap/>
            <w:hideMark/>
          </w:tcPr>
          <w:p w14:paraId="09EE1467" w14:textId="77777777" w:rsidR="00436E22" w:rsidRPr="00436E22" w:rsidRDefault="00D91315" w:rsidP="00436E22">
            <w:pPr>
              <w:jc w:val="left"/>
              <w:rPr>
                <w:rFonts w:ascii="Arial" w:hAnsi="Arial" w:cs="Arial"/>
                <w:kern w:val="0"/>
              </w:rPr>
            </w:pPr>
            <w:hyperlink r:id="rId52" w:history="1">
              <w:r w:rsidR="00436E22" w:rsidRPr="00436E22">
                <w:rPr>
                  <w:rFonts w:ascii="Arial" w:hAnsi="Arial" w:cs="Arial"/>
                  <w:kern w:val="0"/>
                </w:rPr>
                <w:t>.0103</w:t>
              </w:r>
            </w:hyperlink>
          </w:p>
        </w:tc>
      </w:tr>
    </w:tbl>
    <w:p w14:paraId="67DD4EA6" w14:textId="77777777" w:rsidR="00D52FD0" w:rsidRPr="00436E22" w:rsidRDefault="00D52FD0" w:rsidP="00D52FD0">
      <w:pPr>
        <w:rPr>
          <w:kern w:val="0"/>
        </w:rPr>
      </w:pPr>
    </w:p>
    <w:p w14:paraId="198EE168" w14:textId="61E34BBC" w:rsidR="00A81767" w:rsidRDefault="00A81767" w:rsidP="00D52FD0">
      <w:pPr>
        <w:rPr>
          <w:kern w:val="0"/>
        </w:rPr>
        <w:sectPr w:rsidR="00A81767">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05A37">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069FD4C8" w:rsidR="00E84F57" w:rsidRPr="00245361" w:rsidRDefault="00245361" w:rsidP="00E84F57">
      <w:pPr>
        <w:jc w:val="center"/>
        <w:outlineLvl w:val="4"/>
        <w:rPr>
          <w:i/>
          <w:caps/>
          <w:kern w:val="0"/>
        </w:rPr>
      </w:pPr>
      <w:r w:rsidRPr="00245361">
        <w:rPr>
          <w:i/>
          <w:caps/>
          <w:kern w:val="0"/>
        </w:rPr>
        <w:t>Donald R. van der Vaart</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08BBAA5D" w14:textId="77777777" w:rsidR="003A19EA" w:rsidRDefault="003A19EA" w:rsidP="003A19EA">
      <w:pPr>
        <w:ind w:left="2880"/>
        <w:jc w:val="left"/>
        <w:outlineLvl w:val="4"/>
        <w:rPr>
          <w:kern w:val="0"/>
        </w:rPr>
      </w:pPr>
      <w:r>
        <w:rPr>
          <w:kern w:val="0"/>
        </w:rPr>
        <w:t>Melissa Owens Lassiter</w:t>
      </w:r>
      <w:r>
        <w:rPr>
          <w:kern w:val="0"/>
        </w:rPr>
        <w:tab/>
      </w:r>
      <w:r>
        <w:rPr>
          <w:kern w:val="0"/>
        </w:rPr>
        <w:tab/>
      </w:r>
      <w:r>
        <w:rPr>
          <w:kern w:val="0"/>
        </w:rPr>
        <w:tab/>
        <w:t>J. Randolph Ward</w:t>
      </w:r>
    </w:p>
    <w:p w14:paraId="22835D3F" w14:textId="77777777" w:rsidR="003A19EA" w:rsidRDefault="003A19EA" w:rsidP="003A19EA">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249CFADA" w14:textId="486DF038" w:rsidR="003A19EA" w:rsidRDefault="003A19EA" w:rsidP="003A19EA">
      <w:pPr>
        <w:ind w:left="2880"/>
        <w:jc w:val="left"/>
        <w:outlineLvl w:val="4"/>
        <w:rPr>
          <w:kern w:val="0"/>
        </w:rPr>
      </w:pPr>
      <w:r>
        <w:rPr>
          <w:kern w:val="0"/>
        </w:rPr>
        <w:t>David Sutton</w:t>
      </w:r>
      <w:r>
        <w:rPr>
          <w:kern w:val="0"/>
        </w:rPr>
        <w:tab/>
      </w:r>
      <w:r>
        <w:rPr>
          <w:kern w:val="0"/>
        </w:rPr>
        <w:tab/>
      </w:r>
      <w:r>
        <w:rPr>
          <w:kern w:val="0"/>
        </w:rPr>
        <w:tab/>
      </w:r>
      <w:r>
        <w:rPr>
          <w:kern w:val="0"/>
        </w:rPr>
        <w:tab/>
      </w:r>
      <w:r w:rsidR="007C65DC">
        <w:rPr>
          <w:kern w:val="0"/>
        </w:rPr>
        <w:t>Michael Byrne</w:t>
      </w:r>
    </w:p>
    <w:p w14:paraId="3550432E" w14:textId="04632EBE" w:rsidR="003A19EA" w:rsidRDefault="003A19EA" w:rsidP="003A19EA">
      <w:pPr>
        <w:ind w:left="2880"/>
        <w:jc w:val="left"/>
        <w:outlineLvl w:val="4"/>
        <w:rPr>
          <w:kern w:val="0"/>
        </w:rPr>
      </w:pPr>
      <w:r>
        <w:rPr>
          <w:kern w:val="0"/>
        </w:rPr>
        <w:t>Selina Malherbe</w:t>
      </w:r>
      <w:r>
        <w:rPr>
          <w:kern w:val="0"/>
        </w:rPr>
        <w:tab/>
      </w:r>
      <w:r>
        <w:rPr>
          <w:kern w:val="0"/>
        </w:rPr>
        <w:tab/>
      </w:r>
      <w:r>
        <w:rPr>
          <w:kern w:val="0"/>
        </w:rPr>
        <w:tab/>
      </w:r>
      <w:r>
        <w:rPr>
          <w:kern w:val="0"/>
        </w:rPr>
        <w:tab/>
      </w:r>
      <w:r w:rsidR="007C65DC">
        <w:rPr>
          <w:kern w:val="0"/>
        </w:rPr>
        <w:t>Karlene Turrentine</w:t>
      </w:r>
    </w:p>
    <w:p w14:paraId="632E0836" w14:textId="6C04EA84" w:rsidR="003A19EA" w:rsidRDefault="003A19EA" w:rsidP="003A19EA">
      <w:pPr>
        <w:ind w:left="2880"/>
        <w:jc w:val="left"/>
        <w:outlineLvl w:val="4"/>
        <w:rPr>
          <w:kern w:val="0"/>
        </w:rPr>
      </w:pPr>
      <w:r>
        <w:rPr>
          <w:kern w:val="0"/>
        </w:rPr>
        <w:tab/>
      </w:r>
      <w:r>
        <w:rPr>
          <w:kern w:val="0"/>
        </w:rPr>
        <w:tab/>
      </w:r>
      <w:r>
        <w:rPr>
          <w:kern w:val="0"/>
        </w:rPr>
        <w:tab/>
      </w:r>
      <w:r>
        <w:rPr>
          <w:kern w:val="0"/>
        </w:rPr>
        <w:tab/>
      </w:r>
      <w:r>
        <w:rPr>
          <w:kern w:val="0"/>
        </w:rPr>
        <w:tab/>
      </w:r>
    </w:p>
    <w:p w14:paraId="77FDEAE9" w14:textId="77777777" w:rsidR="003A19EA" w:rsidRDefault="003A19EA" w:rsidP="003A19EA">
      <w:pPr>
        <w:pBdr>
          <w:bottom w:val="single" w:sz="18" w:space="1" w:color="auto"/>
        </w:pBdr>
        <w:rPr>
          <w:kern w:val="0"/>
          <w:sz w:val="15"/>
          <w:szCs w:val="15"/>
        </w:rPr>
      </w:pP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3"/>
          <w:footerReference w:type="default" r:id="rId54"/>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4A0BA8" w:rsidRPr="007E4164" w14:paraId="15417B0B"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25AE495" w14:textId="77777777" w:rsidR="004A0BA8" w:rsidRPr="007E4164" w:rsidRDefault="004A0BA8" w:rsidP="00402DC8">
            <w:pPr>
              <w:jc w:val="left"/>
              <w:rPr>
                <w:b/>
                <w:bCs/>
                <w:color w:val="000000"/>
              </w:rPr>
            </w:pPr>
            <w:r w:rsidRPr="007E4164">
              <w:rPr>
                <w:b/>
                <w:bCs/>
                <w:kern w:val="0"/>
              </w:rPr>
              <w:t>Year</w:t>
            </w:r>
          </w:p>
        </w:tc>
        <w:tc>
          <w:tcPr>
            <w:tcW w:w="66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33FFFD2C" w14:textId="77777777" w:rsidR="004A0BA8" w:rsidRPr="007E4164" w:rsidRDefault="004A0BA8" w:rsidP="00402DC8">
            <w:pPr>
              <w:jc w:val="left"/>
              <w:rPr>
                <w:color w:val="000000"/>
              </w:rPr>
            </w:pPr>
            <w:r w:rsidRPr="007E4164">
              <w:rPr>
                <w:b/>
                <w:bCs/>
                <w:kern w:val="0"/>
              </w:rPr>
              <w:t>Code</w:t>
            </w:r>
          </w:p>
        </w:tc>
        <w:tc>
          <w:tcPr>
            <w:tcW w:w="125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7EA0610A" w14:textId="77777777" w:rsidR="004A0BA8" w:rsidRPr="007E4164" w:rsidRDefault="004A0BA8" w:rsidP="00402DC8">
            <w:pPr>
              <w:jc w:val="left"/>
              <w:rPr>
                <w:b/>
                <w:bCs/>
                <w:color w:val="000000"/>
              </w:rPr>
            </w:pPr>
            <w:r w:rsidRPr="007E4164">
              <w:rPr>
                <w:b/>
                <w:bCs/>
                <w:kern w:val="0"/>
              </w:rPr>
              <w:t>Number</w:t>
            </w:r>
          </w:p>
        </w:tc>
        <w:tc>
          <w:tcPr>
            <w:tcW w:w="126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69B7B797" w14:textId="77777777" w:rsidR="004A0BA8" w:rsidRPr="007E4164" w:rsidRDefault="004A0BA8" w:rsidP="00402DC8">
            <w:pPr>
              <w:jc w:val="left"/>
              <w:rPr>
                <w:b/>
                <w:bCs/>
                <w:color w:val="000000"/>
              </w:rPr>
            </w:pPr>
            <w:r w:rsidRPr="007E4164">
              <w:rPr>
                <w:b/>
                <w:bCs/>
                <w:kern w:val="0"/>
              </w:rPr>
              <w:t>Date Decision</w:t>
            </w:r>
            <w:r w:rsidRPr="007E4164">
              <w:rPr>
                <w:b/>
                <w:bCs/>
                <w:kern w:val="0"/>
              </w:rPr>
              <w:br/>
              <w:t>Filed</w:t>
            </w:r>
          </w:p>
        </w:tc>
        <w:tc>
          <w:tcPr>
            <w:tcW w:w="185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80AF88B" w14:textId="77777777" w:rsidR="004A0BA8" w:rsidRPr="007E4164" w:rsidRDefault="004A0BA8" w:rsidP="00402DC8">
            <w:pPr>
              <w:jc w:val="left"/>
              <w:rPr>
                <w:b/>
                <w:bCs/>
                <w:color w:val="000000"/>
              </w:rPr>
            </w:pPr>
            <w:r w:rsidRPr="007E4164">
              <w:rPr>
                <w:b/>
                <w:bCs/>
                <w:kern w:val="0"/>
              </w:rPr>
              <w:t>Petitioner</w:t>
            </w:r>
          </w:p>
        </w:tc>
        <w:tc>
          <w:tcPr>
            <w:tcW w:w="36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67EDBA6B" w14:textId="77777777" w:rsidR="004A0BA8" w:rsidRPr="007E4164" w:rsidRDefault="004A0BA8" w:rsidP="00402DC8">
            <w:pPr>
              <w:jc w:val="left"/>
              <w:rPr>
                <w:b/>
                <w:bCs/>
                <w:color w:val="000000"/>
              </w:rPr>
            </w:pPr>
            <w:r w:rsidRPr="007E4164">
              <w:rPr>
                <w:b/>
                <w:bCs/>
                <w:kern w:val="0"/>
              </w:rPr>
              <w:t> </w:t>
            </w:r>
          </w:p>
        </w:tc>
        <w:tc>
          <w:tcPr>
            <w:tcW w:w="3405"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2615977B" w14:textId="77777777" w:rsidR="004A0BA8" w:rsidRPr="007E4164" w:rsidRDefault="004A0BA8" w:rsidP="00402DC8">
            <w:pPr>
              <w:jc w:val="left"/>
              <w:rPr>
                <w:b/>
                <w:bCs/>
                <w:color w:val="000000"/>
              </w:rPr>
            </w:pPr>
            <w:r w:rsidRPr="007E4164">
              <w:rPr>
                <w:b/>
                <w:bCs/>
                <w:kern w:val="0"/>
              </w:rPr>
              <w:t>Respondent</w:t>
            </w:r>
          </w:p>
        </w:tc>
        <w:tc>
          <w:tcPr>
            <w:tcW w:w="131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2560FFC9" w14:textId="77777777" w:rsidR="004A0BA8" w:rsidRPr="007E4164" w:rsidRDefault="004A0BA8" w:rsidP="00402DC8">
            <w:pPr>
              <w:jc w:val="left"/>
              <w:rPr>
                <w:b/>
                <w:bCs/>
                <w:color w:val="000000"/>
              </w:rPr>
            </w:pPr>
            <w:r w:rsidRPr="007E4164">
              <w:rPr>
                <w:b/>
                <w:bCs/>
                <w:kern w:val="0"/>
              </w:rPr>
              <w:t>ALJ</w:t>
            </w:r>
          </w:p>
        </w:tc>
      </w:tr>
      <w:tr w:rsidR="004A0BA8" w:rsidRPr="007E4164" w14:paraId="3D1636DE"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noWrap/>
          </w:tcPr>
          <w:p w14:paraId="0C1A113E" w14:textId="77777777" w:rsidR="004A0BA8" w:rsidRPr="007E4164" w:rsidRDefault="004A0BA8" w:rsidP="00402DC8">
            <w:pPr>
              <w:jc w:val="right"/>
              <w:rPr>
                <w:color w:val="000000"/>
              </w:rPr>
            </w:pPr>
          </w:p>
        </w:tc>
        <w:tc>
          <w:tcPr>
            <w:tcW w:w="668" w:type="dxa"/>
            <w:tcBorders>
              <w:top w:val="single" w:sz="2" w:space="0" w:color="auto"/>
              <w:left w:val="single" w:sz="2" w:space="0" w:color="auto"/>
              <w:bottom w:val="single" w:sz="2" w:space="0" w:color="auto"/>
              <w:right w:val="single" w:sz="2" w:space="0" w:color="auto"/>
            </w:tcBorders>
            <w:noWrap/>
          </w:tcPr>
          <w:p w14:paraId="5F142C7F" w14:textId="77777777" w:rsidR="004A0BA8" w:rsidRPr="007E4164" w:rsidRDefault="004A0BA8" w:rsidP="00402DC8">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noWrap/>
          </w:tcPr>
          <w:p w14:paraId="23FBEE16" w14:textId="77777777" w:rsidR="004A0BA8" w:rsidRPr="007E4164" w:rsidRDefault="004A0BA8" w:rsidP="00402DC8">
            <w:pPr>
              <w:jc w:val="right"/>
              <w:rPr>
                <w:color w:val="000000"/>
              </w:rPr>
            </w:pPr>
          </w:p>
        </w:tc>
        <w:tc>
          <w:tcPr>
            <w:tcW w:w="1262" w:type="dxa"/>
            <w:tcBorders>
              <w:top w:val="single" w:sz="2" w:space="0" w:color="auto"/>
              <w:left w:val="single" w:sz="2" w:space="0" w:color="auto"/>
              <w:bottom w:val="single" w:sz="2" w:space="0" w:color="auto"/>
              <w:right w:val="single" w:sz="2" w:space="0" w:color="auto"/>
            </w:tcBorders>
          </w:tcPr>
          <w:p w14:paraId="12E995B1" w14:textId="77777777" w:rsidR="004A0BA8" w:rsidRPr="007E4164" w:rsidRDefault="004A0BA8" w:rsidP="00402DC8">
            <w:pPr>
              <w:jc w:val="right"/>
              <w:rPr>
                <w:color w:val="000000"/>
              </w:rPr>
            </w:pPr>
          </w:p>
        </w:tc>
        <w:tc>
          <w:tcPr>
            <w:tcW w:w="1856" w:type="dxa"/>
            <w:tcBorders>
              <w:top w:val="single" w:sz="2" w:space="0" w:color="auto"/>
              <w:left w:val="single" w:sz="2" w:space="0" w:color="auto"/>
              <w:bottom w:val="single" w:sz="2" w:space="0" w:color="auto"/>
              <w:right w:val="single" w:sz="2" w:space="0" w:color="auto"/>
            </w:tcBorders>
            <w:noWrap/>
            <w:hideMark/>
          </w:tcPr>
          <w:p w14:paraId="262056A8" w14:textId="77777777" w:rsidR="004A0BA8" w:rsidRPr="007E4164" w:rsidRDefault="004A0BA8" w:rsidP="00402DC8">
            <w:pPr>
              <w:jc w:val="right"/>
              <w:rPr>
                <w:b/>
                <w:bCs/>
                <w:color w:val="000000"/>
                <w:u w:val="single"/>
              </w:rPr>
            </w:pPr>
            <w:r w:rsidRPr="007E4164">
              <w:rPr>
                <w:b/>
                <w:bCs/>
                <w:color w:val="000000"/>
                <w:u w:val="single"/>
              </w:rPr>
              <w:t>Published</w:t>
            </w:r>
          </w:p>
        </w:tc>
        <w:tc>
          <w:tcPr>
            <w:tcW w:w="366" w:type="dxa"/>
            <w:tcBorders>
              <w:top w:val="single" w:sz="2" w:space="0" w:color="auto"/>
              <w:left w:val="single" w:sz="2" w:space="0" w:color="auto"/>
              <w:bottom w:val="single" w:sz="2" w:space="0" w:color="auto"/>
              <w:right w:val="single" w:sz="2" w:space="0" w:color="auto"/>
            </w:tcBorders>
            <w:noWrap/>
          </w:tcPr>
          <w:p w14:paraId="41A93D14" w14:textId="77777777" w:rsidR="004A0BA8" w:rsidRPr="007E4164" w:rsidRDefault="004A0BA8" w:rsidP="00402DC8">
            <w:pPr>
              <w:jc w:val="right"/>
              <w:rPr>
                <w:color w:val="000000"/>
              </w:rPr>
            </w:pPr>
          </w:p>
        </w:tc>
        <w:tc>
          <w:tcPr>
            <w:tcW w:w="3405" w:type="dxa"/>
            <w:tcBorders>
              <w:top w:val="single" w:sz="2" w:space="0" w:color="auto"/>
              <w:left w:val="single" w:sz="2" w:space="0" w:color="auto"/>
              <w:bottom w:val="single" w:sz="2" w:space="0" w:color="auto"/>
              <w:right w:val="single" w:sz="2" w:space="0" w:color="auto"/>
            </w:tcBorders>
            <w:noWrap/>
          </w:tcPr>
          <w:p w14:paraId="1498FE23" w14:textId="77777777" w:rsidR="004A0BA8" w:rsidRPr="007E4164" w:rsidRDefault="004A0BA8" w:rsidP="00402DC8">
            <w:pPr>
              <w:jc w:val="right"/>
              <w:rPr>
                <w:color w:val="000000"/>
              </w:rPr>
            </w:pPr>
          </w:p>
        </w:tc>
        <w:tc>
          <w:tcPr>
            <w:tcW w:w="1318" w:type="dxa"/>
            <w:tcBorders>
              <w:top w:val="single" w:sz="2" w:space="0" w:color="auto"/>
              <w:left w:val="single" w:sz="2" w:space="0" w:color="auto"/>
              <w:bottom w:val="single" w:sz="2" w:space="0" w:color="auto"/>
              <w:right w:val="single" w:sz="2" w:space="0" w:color="auto"/>
            </w:tcBorders>
            <w:noWrap/>
          </w:tcPr>
          <w:p w14:paraId="4C5A3E56" w14:textId="77777777" w:rsidR="004A0BA8" w:rsidRPr="007E4164" w:rsidRDefault="004A0BA8" w:rsidP="00402DC8">
            <w:pPr>
              <w:jc w:val="right"/>
              <w:rPr>
                <w:color w:val="000000"/>
              </w:rPr>
            </w:pPr>
          </w:p>
        </w:tc>
      </w:tr>
      <w:tr w:rsidR="004A0BA8" w:rsidRPr="00E51A5A" w14:paraId="0BEB9F59"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1843C362" w14:textId="77777777" w:rsidR="004A0BA8" w:rsidRPr="00E51A5A" w:rsidRDefault="004A0BA8" w:rsidP="00402DC8">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7AAB4D2E" w14:textId="77777777" w:rsidR="004A0BA8" w:rsidRPr="00E51A5A" w:rsidRDefault="004A0BA8" w:rsidP="00402DC8">
            <w:pPr>
              <w:jc w:val="right"/>
              <w:rPr>
                <w:color w:val="000000"/>
              </w:rPr>
            </w:pPr>
            <w:r w:rsidRPr="00E51A5A">
              <w:rPr>
                <w:color w:val="000000"/>
              </w:rPr>
              <w:t>CPS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18BCE1F6" w14:textId="77777777" w:rsidR="004A0BA8" w:rsidRPr="00E51A5A" w:rsidRDefault="004A0BA8" w:rsidP="00402DC8">
            <w:pPr>
              <w:jc w:val="right"/>
              <w:rPr>
                <w:color w:val="000000"/>
              </w:rPr>
            </w:pPr>
            <w:r w:rsidRPr="00E51A5A">
              <w:rPr>
                <w:color w:val="000000"/>
              </w:rPr>
              <w:t>03025</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13564C6" w14:textId="77777777" w:rsidR="004A0BA8" w:rsidRPr="00E51A5A" w:rsidRDefault="004A0BA8" w:rsidP="00402DC8">
            <w:pPr>
              <w:jc w:val="right"/>
              <w:rPr>
                <w:color w:val="000000"/>
              </w:rPr>
            </w:pPr>
            <w:r w:rsidRPr="00E51A5A">
              <w:rPr>
                <w:color w:val="000000"/>
              </w:rPr>
              <w:t>5/21/2021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1867C192" w14:textId="77777777" w:rsidR="004A0BA8" w:rsidRPr="00E51A5A" w:rsidRDefault="004A0BA8" w:rsidP="00402DC8">
            <w:pPr>
              <w:jc w:val="right"/>
              <w:rPr>
                <w:color w:val="000000"/>
              </w:rPr>
            </w:pPr>
            <w:r w:rsidRPr="00E51A5A">
              <w:rPr>
                <w:color w:val="000000"/>
              </w:rPr>
              <w:t xml:space="preserve">Jonathan E Blood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F79B602"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5B485EDD" w14:textId="77777777" w:rsidR="004A0BA8" w:rsidRPr="00E51A5A" w:rsidRDefault="004A0BA8" w:rsidP="00402DC8">
            <w:pPr>
              <w:jc w:val="right"/>
              <w:rPr>
                <w:color w:val="000000"/>
              </w:rPr>
            </w:pPr>
            <w:r w:rsidRPr="00E51A5A">
              <w:rPr>
                <w:color w:val="000000"/>
              </w:rPr>
              <w:t>NC Crime Victims Compensation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026C32F5" w14:textId="77777777" w:rsidR="004A0BA8" w:rsidRPr="00E51A5A" w:rsidRDefault="004A0BA8" w:rsidP="00402DC8">
            <w:pPr>
              <w:jc w:val="right"/>
              <w:rPr>
                <w:color w:val="000000"/>
              </w:rPr>
            </w:pPr>
            <w:r w:rsidRPr="00E51A5A">
              <w:rPr>
                <w:color w:val="000000"/>
              </w:rPr>
              <w:t>Sutton</w:t>
            </w:r>
          </w:p>
        </w:tc>
      </w:tr>
      <w:tr w:rsidR="004A0BA8" w:rsidRPr="00E51A5A" w14:paraId="7331EFCB"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694CD19A" w14:textId="77777777" w:rsidR="004A0BA8" w:rsidRPr="00E51A5A" w:rsidRDefault="004A0BA8" w:rsidP="00402DC8">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3120197" w14:textId="77777777" w:rsidR="004A0BA8" w:rsidRPr="00E51A5A" w:rsidRDefault="004A0BA8" w:rsidP="00402DC8">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24D3C3B1" w14:textId="77777777" w:rsidR="004A0BA8" w:rsidRPr="00E51A5A" w:rsidRDefault="004A0BA8" w:rsidP="00402DC8">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6B071BDD" w14:textId="77777777" w:rsidR="004A0BA8" w:rsidRPr="00E51A5A" w:rsidRDefault="004A0BA8" w:rsidP="00402DC8">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0AC4E0D4" w14:textId="77777777" w:rsidR="004A0BA8" w:rsidRPr="00E51A5A" w:rsidRDefault="004A0BA8" w:rsidP="00402DC8">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3DF1DC17" w14:textId="77777777" w:rsidR="004A0BA8" w:rsidRPr="00E51A5A" w:rsidRDefault="004A0BA8" w:rsidP="00402DC8">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0295253E" w14:textId="77777777" w:rsidR="004A0BA8" w:rsidRPr="00E51A5A" w:rsidRDefault="004A0BA8" w:rsidP="00402DC8">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2EC2688F" w14:textId="77777777" w:rsidR="004A0BA8" w:rsidRPr="00E51A5A" w:rsidRDefault="004A0BA8" w:rsidP="00402DC8">
            <w:pPr>
              <w:jc w:val="right"/>
              <w:rPr>
                <w:color w:val="000000"/>
              </w:rPr>
            </w:pPr>
          </w:p>
        </w:tc>
      </w:tr>
      <w:tr w:rsidR="004A0BA8" w:rsidRPr="00E51A5A" w14:paraId="2E1A28C1"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5DC93847" w14:textId="77777777" w:rsidR="004A0BA8" w:rsidRPr="00E51A5A" w:rsidRDefault="004A0BA8" w:rsidP="00402DC8">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0B80ED9D" w14:textId="77777777" w:rsidR="004A0BA8" w:rsidRPr="00E51A5A" w:rsidRDefault="004A0BA8" w:rsidP="00402DC8">
            <w:pPr>
              <w:jc w:val="right"/>
              <w:rPr>
                <w:color w:val="000000"/>
              </w:rPr>
            </w:pPr>
            <w:r w:rsidRPr="00E51A5A">
              <w:rPr>
                <w:color w:val="000000"/>
              </w:rPr>
              <w:t>DOJ</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6C285023" w14:textId="77777777" w:rsidR="004A0BA8" w:rsidRPr="00E51A5A" w:rsidRDefault="004A0BA8" w:rsidP="00402DC8">
            <w:pPr>
              <w:jc w:val="right"/>
              <w:rPr>
                <w:color w:val="000000"/>
              </w:rPr>
            </w:pPr>
            <w:r w:rsidRPr="00E51A5A">
              <w:rPr>
                <w:color w:val="000000"/>
              </w:rPr>
              <w:t>04576</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61974014" w14:textId="77777777" w:rsidR="004A0BA8" w:rsidRPr="00E51A5A" w:rsidRDefault="004A0BA8" w:rsidP="00402DC8">
            <w:pPr>
              <w:jc w:val="right"/>
              <w:rPr>
                <w:color w:val="000000"/>
              </w:rPr>
            </w:pPr>
            <w:r w:rsidRPr="00E51A5A">
              <w:rPr>
                <w:color w:val="000000"/>
              </w:rPr>
              <w:t>5/10/2021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028238BA" w14:textId="77777777" w:rsidR="004A0BA8" w:rsidRPr="00E51A5A" w:rsidRDefault="004A0BA8" w:rsidP="00402DC8">
            <w:pPr>
              <w:jc w:val="right"/>
              <w:rPr>
                <w:color w:val="000000"/>
              </w:rPr>
            </w:pPr>
            <w:r w:rsidRPr="00E51A5A">
              <w:rPr>
                <w:color w:val="000000"/>
              </w:rPr>
              <w:t>Abraham Jeremiah McMillion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8C6FBE7"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64BABFEF" w14:textId="77777777" w:rsidR="004A0BA8" w:rsidRPr="00E51A5A" w:rsidRDefault="004A0BA8" w:rsidP="00402DC8">
            <w:pPr>
              <w:jc w:val="right"/>
              <w:rPr>
                <w:color w:val="000000"/>
              </w:rPr>
            </w:pPr>
            <w:r w:rsidRPr="00E51A5A">
              <w:rPr>
                <w:color w:val="000000"/>
              </w:rPr>
              <w:t>NC Criminal Justice Education and Training Standards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B621DB2" w14:textId="77777777" w:rsidR="004A0BA8" w:rsidRPr="00E51A5A" w:rsidRDefault="004A0BA8" w:rsidP="00402DC8">
            <w:pPr>
              <w:jc w:val="right"/>
              <w:rPr>
                <w:color w:val="000000"/>
              </w:rPr>
            </w:pPr>
            <w:r w:rsidRPr="00E51A5A">
              <w:rPr>
                <w:color w:val="000000"/>
              </w:rPr>
              <w:t>May</w:t>
            </w:r>
          </w:p>
        </w:tc>
      </w:tr>
      <w:tr w:rsidR="004A0BA8" w:rsidRPr="00E51A5A" w14:paraId="62AFAAE0"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C9A4DF4" w14:textId="77777777" w:rsidR="004A0BA8" w:rsidRPr="00E51A5A" w:rsidRDefault="004A0BA8" w:rsidP="00402DC8">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06AD5B51" w14:textId="77777777" w:rsidR="004A0BA8" w:rsidRPr="00E51A5A" w:rsidRDefault="004A0BA8" w:rsidP="00402DC8">
            <w:pPr>
              <w:jc w:val="right"/>
              <w:rPr>
                <w:color w:val="000000"/>
              </w:rPr>
            </w:pPr>
            <w:r w:rsidRPr="00E51A5A">
              <w:rPr>
                <w:color w:val="000000"/>
              </w:rPr>
              <w:t>DOJ</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394E574" w14:textId="77777777" w:rsidR="004A0BA8" w:rsidRPr="00E51A5A" w:rsidRDefault="004A0BA8" w:rsidP="00402DC8">
            <w:pPr>
              <w:jc w:val="right"/>
              <w:rPr>
                <w:color w:val="000000"/>
              </w:rPr>
            </w:pPr>
            <w:r w:rsidRPr="00E51A5A">
              <w:rPr>
                <w:color w:val="000000"/>
              </w:rPr>
              <w:t>04990</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4233615E" w14:textId="77777777" w:rsidR="004A0BA8" w:rsidRPr="00E51A5A" w:rsidRDefault="004A0BA8" w:rsidP="00402DC8">
            <w:pPr>
              <w:jc w:val="right"/>
              <w:rPr>
                <w:color w:val="000000"/>
              </w:rPr>
            </w:pPr>
            <w:r w:rsidRPr="00E51A5A">
              <w:rPr>
                <w:color w:val="000000"/>
              </w:rPr>
              <w:t>5/21/2021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82B1EE7" w14:textId="77777777" w:rsidR="004A0BA8" w:rsidRPr="00E51A5A" w:rsidRDefault="004A0BA8" w:rsidP="00402DC8">
            <w:pPr>
              <w:jc w:val="right"/>
              <w:rPr>
                <w:color w:val="000000"/>
              </w:rPr>
            </w:pPr>
            <w:proofErr w:type="spellStart"/>
            <w:r w:rsidRPr="00E51A5A">
              <w:rPr>
                <w:color w:val="000000"/>
              </w:rPr>
              <w:t>Trashunda</w:t>
            </w:r>
            <w:proofErr w:type="spellEnd"/>
            <w:r w:rsidRPr="00E51A5A">
              <w:rPr>
                <w:color w:val="000000"/>
              </w:rPr>
              <w:t xml:space="preserve"> </w:t>
            </w:r>
            <w:proofErr w:type="spellStart"/>
            <w:r w:rsidRPr="00E51A5A">
              <w:rPr>
                <w:color w:val="000000"/>
              </w:rPr>
              <w:t>Mo'na</w:t>
            </w:r>
            <w:proofErr w:type="spellEnd"/>
            <w:r w:rsidRPr="00E51A5A">
              <w:rPr>
                <w:color w:val="000000"/>
              </w:rPr>
              <w:t xml:space="preserve"> Keyes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394D4FE5"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65FEE512" w14:textId="77777777" w:rsidR="004A0BA8" w:rsidRPr="00E51A5A" w:rsidRDefault="004A0BA8" w:rsidP="00402DC8">
            <w:pPr>
              <w:jc w:val="right"/>
              <w:rPr>
                <w:color w:val="000000"/>
              </w:rPr>
            </w:pPr>
            <w:r w:rsidRPr="00E51A5A">
              <w:rPr>
                <w:color w:val="000000"/>
              </w:rPr>
              <w:t>NC Sheriffs Education and Training Standards Commission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7EA6DE6B" w14:textId="77777777" w:rsidR="004A0BA8" w:rsidRPr="00E51A5A" w:rsidRDefault="004A0BA8" w:rsidP="00402DC8">
            <w:pPr>
              <w:jc w:val="right"/>
              <w:rPr>
                <w:color w:val="000000"/>
              </w:rPr>
            </w:pPr>
            <w:r w:rsidRPr="00E51A5A">
              <w:rPr>
                <w:color w:val="000000"/>
              </w:rPr>
              <w:t>Bawtinhimer</w:t>
            </w:r>
          </w:p>
        </w:tc>
      </w:tr>
      <w:tr w:rsidR="004A0BA8" w:rsidRPr="00E51A5A" w14:paraId="7D335B21"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083B44E5" w14:textId="77777777" w:rsidR="004A0BA8" w:rsidRPr="00E51A5A" w:rsidRDefault="004A0BA8" w:rsidP="00402DC8">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64CEBFC9" w14:textId="77777777" w:rsidR="004A0BA8" w:rsidRPr="00E51A5A" w:rsidRDefault="004A0BA8" w:rsidP="00402DC8">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6AA05D81" w14:textId="77777777" w:rsidR="004A0BA8" w:rsidRPr="00E51A5A" w:rsidRDefault="004A0BA8" w:rsidP="00402DC8">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53015C0" w14:textId="77777777" w:rsidR="004A0BA8" w:rsidRPr="00E51A5A" w:rsidRDefault="004A0BA8" w:rsidP="00402DC8">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0BF3234" w14:textId="77777777" w:rsidR="004A0BA8" w:rsidRPr="00E51A5A" w:rsidRDefault="004A0BA8" w:rsidP="00402DC8">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01F5CB5D" w14:textId="77777777" w:rsidR="004A0BA8" w:rsidRPr="00E51A5A" w:rsidRDefault="004A0BA8" w:rsidP="00402DC8">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4D87536D" w14:textId="77777777" w:rsidR="004A0BA8" w:rsidRPr="00E51A5A" w:rsidRDefault="004A0BA8" w:rsidP="00402DC8">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5B984F9F" w14:textId="77777777" w:rsidR="004A0BA8" w:rsidRPr="00E51A5A" w:rsidRDefault="004A0BA8" w:rsidP="00402DC8">
            <w:pPr>
              <w:jc w:val="right"/>
              <w:rPr>
                <w:color w:val="000000"/>
              </w:rPr>
            </w:pPr>
          </w:p>
        </w:tc>
      </w:tr>
      <w:tr w:rsidR="004A0BA8" w:rsidRPr="00E51A5A" w14:paraId="47104E17"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63BEF0F" w14:textId="77777777" w:rsidR="004A0BA8" w:rsidRPr="00E51A5A" w:rsidRDefault="004A0BA8" w:rsidP="00402DC8">
            <w:pPr>
              <w:jc w:val="right"/>
              <w:rPr>
                <w:color w:val="000000"/>
              </w:rPr>
            </w:pPr>
            <w:r w:rsidRPr="00E51A5A">
              <w:rPr>
                <w:color w:val="000000"/>
              </w:rPr>
              <w:t>19</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344EE5D8" w14:textId="77777777" w:rsidR="004A0BA8" w:rsidRPr="00E51A5A" w:rsidRDefault="004A0BA8" w:rsidP="00402DC8">
            <w:pPr>
              <w:jc w:val="right"/>
              <w:rPr>
                <w:color w:val="000000"/>
              </w:rPr>
            </w:pPr>
            <w:r w:rsidRPr="00E51A5A">
              <w:rPr>
                <w:color w:val="000000"/>
              </w:rPr>
              <w:t>DST</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51D46FAD" w14:textId="77777777" w:rsidR="004A0BA8" w:rsidRPr="00E51A5A" w:rsidRDefault="004A0BA8" w:rsidP="00402DC8">
            <w:pPr>
              <w:jc w:val="right"/>
              <w:rPr>
                <w:color w:val="000000"/>
              </w:rPr>
            </w:pPr>
            <w:r w:rsidRPr="00E51A5A">
              <w:rPr>
                <w:color w:val="000000"/>
              </w:rPr>
              <w:t>02895; 02896; 02897; 02898; 02899; 02900; 03752</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5DCD2260" w14:textId="77777777" w:rsidR="004A0BA8" w:rsidRPr="00E51A5A" w:rsidRDefault="004A0BA8" w:rsidP="00402DC8">
            <w:pPr>
              <w:jc w:val="right"/>
              <w:rPr>
                <w:color w:val="000000"/>
              </w:rPr>
            </w:pPr>
            <w:r w:rsidRPr="00E51A5A">
              <w:rPr>
                <w:color w:val="000000"/>
              </w:rPr>
              <w:t>5/28/2021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21ACB79C" w14:textId="77777777" w:rsidR="004A0BA8" w:rsidRPr="00E51A5A" w:rsidRDefault="004A0BA8" w:rsidP="00402DC8">
            <w:pPr>
              <w:jc w:val="right"/>
              <w:rPr>
                <w:color w:val="000000"/>
              </w:rPr>
            </w:pPr>
            <w:r w:rsidRPr="00E51A5A">
              <w:rPr>
                <w:color w:val="000000"/>
              </w:rPr>
              <w:t>Davidson County Board of Education; Henderson County Board of Education; Blue Ridge Community College Board of Trustees; Granville County Board of Education; Mitchell County Board of Education; Moore County Board of Education; Elkin City Schools Board of Education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7A0CA360"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51E4938F" w14:textId="77777777" w:rsidR="004A0BA8" w:rsidRPr="00E51A5A" w:rsidRDefault="004A0BA8" w:rsidP="00402DC8">
            <w:pPr>
              <w:jc w:val="right"/>
              <w:rPr>
                <w:color w:val="000000"/>
              </w:rPr>
            </w:pPr>
            <w:r w:rsidRPr="00E51A5A">
              <w:rPr>
                <w:color w:val="000000"/>
              </w:rPr>
              <w:t>Retirement Systems Division Department of State Treasurer</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48FDAE30" w14:textId="77777777" w:rsidR="004A0BA8" w:rsidRPr="00E51A5A" w:rsidRDefault="004A0BA8" w:rsidP="00402DC8">
            <w:pPr>
              <w:jc w:val="right"/>
              <w:rPr>
                <w:color w:val="000000"/>
              </w:rPr>
            </w:pPr>
            <w:r w:rsidRPr="00E51A5A">
              <w:rPr>
                <w:color w:val="000000"/>
              </w:rPr>
              <w:t>Culpepper</w:t>
            </w:r>
          </w:p>
        </w:tc>
      </w:tr>
      <w:tr w:rsidR="004A0BA8" w:rsidRPr="00E51A5A" w14:paraId="0DEEF1A4"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57909C59" w14:textId="77777777" w:rsidR="004A0BA8" w:rsidRPr="00E51A5A" w:rsidRDefault="004A0BA8" w:rsidP="00402DC8">
            <w:pPr>
              <w:jc w:val="right"/>
              <w:rPr>
                <w:color w:val="000000"/>
              </w:rPr>
            </w:pPr>
            <w:r w:rsidRPr="00E51A5A">
              <w:rPr>
                <w:color w:val="000000"/>
              </w:rPr>
              <w:t>19; 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61CAF3EC" w14:textId="77777777" w:rsidR="004A0BA8" w:rsidRPr="00E51A5A" w:rsidRDefault="004A0BA8" w:rsidP="00402DC8">
            <w:pPr>
              <w:jc w:val="right"/>
              <w:rPr>
                <w:color w:val="000000"/>
              </w:rPr>
            </w:pPr>
            <w:r w:rsidRPr="00E51A5A">
              <w:rPr>
                <w:color w:val="000000"/>
              </w:rPr>
              <w:t>DST</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1FC8CA9" w14:textId="77777777" w:rsidR="004A0BA8" w:rsidRPr="00E51A5A" w:rsidRDefault="004A0BA8" w:rsidP="00402DC8">
            <w:pPr>
              <w:jc w:val="right"/>
              <w:rPr>
                <w:color w:val="000000"/>
              </w:rPr>
            </w:pPr>
            <w:r w:rsidRPr="00E51A5A">
              <w:rPr>
                <w:color w:val="000000"/>
              </w:rPr>
              <w:t xml:space="preserve">03422; 03424; 03425; 03430; 03431; 03444; 03753; 03754; </w:t>
            </w:r>
            <w:r w:rsidRPr="00E51A5A">
              <w:rPr>
                <w:color w:val="000000"/>
              </w:rPr>
              <w:lastRenderedPageBreak/>
              <w:t>06275; 02876; 02877</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10AD06C4" w14:textId="77777777" w:rsidR="004A0BA8" w:rsidRPr="00E51A5A" w:rsidRDefault="004A0BA8" w:rsidP="00402DC8">
            <w:pPr>
              <w:jc w:val="right"/>
              <w:rPr>
                <w:color w:val="000000"/>
              </w:rPr>
            </w:pPr>
            <w:r w:rsidRPr="00E51A5A">
              <w:rPr>
                <w:color w:val="000000"/>
              </w:rPr>
              <w:lastRenderedPageBreak/>
              <w:t>5/28/2021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58E938BC" w14:textId="77777777" w:rsidR="004A0BA8" w:rsidRPr="00E51A5A" w:rsidRDefault="004A0BA8" w:rsidP="00402DC8">
            <w:pPr>
              <w:jc w:val="right"/>
              <w:rPr>
                <w:color w:val="000000"/>
              </w:rPr>
            </w:pPr>
            <w:r w:rsidRPr="00E51A5A">
              <w:rPr>
                <w:color w:val="000000"/>
              </w:rPr>
              <w:t xml:space="preserve">Wilkes County Board of Education on Behalf of The Wilkes County Schools; Johnston County Board of Education on Behalf of The </w:t>
            </w:r>
            <w:r w:rsidRPr="00E51A5A">
              <w:rPr>
                <w:color w:val="000000"/>
              </w:rPr>
              <w:lastRenderedPageBreak/>
              <w:t xml:space="preserve">Johnston County Schools; Union County Board of Education on Behalf of The Union County Schools; Clinton City Schools Board of Education; Wake County Board of Education; Chapel Hill-Carrboro Board of Education; Lincoln County Board of Education; Granville </w:t>
            </w:r>
            <w:proofErr w:type="spellStart"/>
            <w:r w:rsidRPr="00E51A5A">
              <w:rPr>
                <w:color w:val="000000"/>
              </w:rPr>
              <w:t>Cournty</w:t>
            </w:r>
            <w:proofErr w:type="spellEnd"/>
            <w:r w:rsidRPr="00E51A5A">
              <w:rPr>
                <w:color w:val="000000"/>
              </w:rPr>
              <w:t xml:space="preserve"> Board of Education; Scotland County Board of Education; Madison County Board of Education; Swain County Board of Education</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06327298" w14:textId="77777777" w:rsidR="004A0BA8" w:rsidRPr="00E51A5A" w:rsidRDefault="004A0BA8" w:rsidP="00402DC8">
            <w:pPr>
              <w:jc w:val="right"/>
              <w:rPr>
                <w:color w:val="000000"/>
              </w:rPr>
            </w:pPr>
            <w:r w:rsidRPr="00E51A5A">
              <w:rPr>
                <w:color w:val="000000"/>
              </w:rPr>
              <w:lastRenderedPageBreak/>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5862F314" w14:textId="77777777" w:rsidR="004A0BA8" w:rsidRPr="00E51A5A" w:rsidRDefault="004A0BA8" w:rsidP="00402DC8">
            <w:pPr>
              <w:jc w:val="right"/>
              <w:rPr>
                <w:color w:val="000000"/>
              </w:rPr>
            </w:pPr>
            <w:r w:rsidRPr="00E51A5A">
              <w:rPr>
                <w:color w:val="000000"/>
              </w:rPr>
              <w:t xml:space="preserve">NC Retirement Systems Division Office of State Treasurer; Retirement Systems Division Office of State Treasurer; Retirement Systems Division Office of State Treasurer; Retirement Systems Division Department of State Treasurer; Retirement Systems Division </w:t>
            </w:r>
            <w:r w:rsidRPr="00E51A5A">
              <w:rPr>
                <w:color w:val="000000"/>
              </w:rPr>
              <w:lastRenderedPageBreak/>
              <w:t>Department of State Treasurer; Retirement Systems Division Department of State Treasurer; Retirement Systems Division Department of State Treasurer; Retirement Systems Division Department of State Treasurer; Retirement Systems Division Department of State Treasurer; NC Department of State Treasurer, Retirement Systems Division; NC Department of State Treasurer, Retirement Systems Division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7143981" w14:textId="77777777" w:rsidR="004A0BA8" w:rsidRPr="00E51A5A" w:rsidRDefault="004A0BA8" w:rsidP="00402DC8">
            <w:pPr>
              <w:jc w:val="right"/>
              <w:rPr>
                <w:color w:val="000000"/>
              </w:rPr>
            </w:pPr>
            <w:r w:rsidRPr="00E51A5A">
              <w:rPr>
                <w:color w:val="000000"/>
              </w:rPr>
              <w:lastRenderedPageBreak/>
              <w:t>Culpepper</w:t>
            </w:r>
          </w:p>
        </w:tc>
      </w:tr>
      <w:tr w:rsidR="004A0BA8" w:rsidRPr="00E51A5A" w14:paraId="0464F412"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22B8EA03" w14:textId="77777777" w:rsidR="004A0BA8" w:rsidRPr="00E51A5A" w:rsidRDefault="004A0BA8" w:rsidP="00402DC8">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2AF628DE" w14:textId="77777777" w:rsidR="004A0BA8" w:rsidRPr="00E51A5A" w:rsidRDefault="004A0BA8" w:rsidP="00402DC8">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08A93D5" w14:textId="77777777" w:rsidR="004A0BA8" w:rsidRPr="00E51A5A" w:rsidRDefault="004A0BA8" w:rsidP="00402DC8">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1F561B49" w14:textId="77777777" w:rsidR="004A0BA8" w:rsidRPr="00E51A5A" w:rsidRDefault="004A0BA8" w:rsidP="00402DC8">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5618F3E" w14:textId="77777777" w:rsidR="004A0BA8" w:rsidRPr="00E51A5A" w:rsidRDefault="004A0BA8" w:rsidP="00402DC8">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4AC1218D" w14:textId="77777777" w:rsidR="004A0BA8" w:rsidRPr="00E51A5A" w:rsidRDefault="004A0BA8" w:rsidP="00402DC8">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6E310ADE" w14:textId="77777777" w:rsidR="004A0BA8" w:rsidRPr="00E51A5A" w:rsidRDefault="004A0BA8" w:rsidP="00402DC8">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A7ACF05" w14:textId="77777777" w:rsidR="004A0BA8" w:rsidRPr="00E51A5A" w:rsidRDefault="004A0BA8" w:rsidP="00402DC8">
            <w:pPr>
              <w:jc w:val="right"/>
              <w:rPr>
                <w:color w:val="000000"/>
              </w:rPr>
            </w:pPr>
          </w:p>
        </w:tc>
      </w:tr>
      <w:tr w:rsidR="004A0BA8" w:rsidRPr="00E51A5A" w14:paraId="6B5BDABB"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2FF416AE" w14:textId="77777777" w:rsidR="004A0BA8" w:rsidRPr="00E51A5A" w:rsidRDefault="004A0BA8" w:rsidP="00402DC8">
            <w:pPr>
              <w:jc w:val="right"/>
              <w:rPr>
                <w:color w:val="000000"/>
              </w:rPr>
            </w:pPr>
            <w:r w:rsidRPr="00E51A5A">
              <w:rPr>
                <w:color w:val="000000"/>
              </w:rPr>
              <w:t>20</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216D745" w14:textId="77777777" w:rsidR="004A0BA8" w:rsidRPr="00E51A5A" w:rsidRDefault="004A0BA8" w:rsidP="00402DC8">
            <w:pPr>
              <w:jc w:val="right"/>
              <w:rPr>
                <w:color w:val="000000"/>
              </w:rPr>
            </w:pPr>
            <w:r w:rsidRPr="00E51A5A">
              <w:rPr>
                <w:color w:val="000000"/>
              </w:rPr>
              <w:t>INS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014D458A" w14:textId="77777777" w:rsidR="004A0BA8" w:rsidRPr="00E51A5A" w:rsidRDefault="004A0BA8" w:rsidP="00402DC8">
            <w:pPr>
              <w:jc w:val="right"/>
              <w:rPr>
                <w:color w:val="000000"/>
              </w:rPr>
            </w:pPr>
            <w:r w:rsidRPr="00E51A5A">
              <w:rPr>
                <w:color w:val="000000"/>
              </w:rPr>
              <w:t>04908</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0C717FF3" w14:textId="77777777" w:rsidR="004A0BA8" w:rsidRPr="00E51A5A" w:rsidRDefault="004A0BA8" w:rsidP="00402DC8">
            <w:pPr>
              <w:jc w:val="right"/>
              <w:rPr>
                <w:color w:val="000000"/>
              </w:rPr>
            </w:pPr>
            <w:r w:rsidRPr="00E51A5A">
              <w:rPr>
                <w:color w:val="000000"/>
              </w:rPr>
              <w:t>5/12/2021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79464552" w14:textId="77777777" w:rsidR="004A0BA8" w:rsidRPr="00E51A5A" w:rsidRDefault="004A0BA8" w:rsidP="00402DC8">
            <w:pPr>
              <w:jc w:val="right"/>
              <w:rPr>
                <w:color w:val="000000"/>
              </w:rPr>
            </w:pPr>
            <w:r w:rsidRPr="00E51A5A">
              <w:rPr>
                <w:color w:val="000000"/>
              </w:rPr>
              <w:t xml:space="preserve">Kimberly Jo Salisbury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17DE6167"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494B5900" w14:textId="77777777" w:rsidR="004A0BA8" w:rsidRPr="00E51A5A" w:rsidRDefault="004A0BA8" w:rsidP="00402DC8">
            <w:pPr>
              <w:jc w:val="right"/>
              <w:rPr>
                <w:color w:val="000000"/>
              </w:rPr>
            </w:pPr>
            <w:r w:rsidRPr="00E51A5A">
              <w:rPr>
                <w:color w:val="000000"/>
              </w:rPr>
              <w:t>North Carolina State Health Plan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6AA231C2" w14:textId="77777777" w:rsidR="004A0BA8" w:rsidRPr="00E51A5A" w:rsidRDefault="004A0BA8" w:rsidP="00402DC8">
            <w:pPr>
              <w:jc w:val="right"/>
              <w:rPr>
                <w:color w:val="000000"/>
              </w:rPr>
            </w:pPr>
            <w:r w:rsidRPr="00E51A5A">
              <w:rPr>
                <w:color w:val="000000"/>
              </w:rPr>
              <w:t>May</w:t>
            </w:r>
          </w:p>
        </w:tc>
      </w:tr>
      <w:tr w:rsidR="004A0BA8" w:rsidRPr="00E51A5A" w14:paraId="051EE501"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3DE3306B" w14:textId="77777777" w:rsidR="004A0BA8" w:rsidRPr="00E51A5A" w:rsidRDefault="004A0BA8" w:rsidP="00402DC8">
            <w:pPr>
              <w:jc w:val="right"/>
              <w:rPr>
                <w:color w:val="000000"/>
              </w:rPr>
            </w:pPr>
            <w:r w:rsidRPr="00E51A5A">
              <w:rPr>
                <w:color w:val="000000"/>
              </w:rPr>
              <w:t>21</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4FC555B5" w14:textId="77777777" w:rsidR="004A0BA8" w:rsidRPr="00E51A5A" w:rsidRDefault="004A0BA8" w:rsidP="00402DC8">
            <w:pPr>
              <w:jc w:val="right"/>
              <w:rPr>
                <w:color w:val="000000"/>
              </w:rPr>
            </w:pPr>
            <w:r w:rsidRPr="00E51A5A">
              <w:rPr>
                <w:color w:val="000000"/>
              </w:rPr>
              <w:t>INS</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6075DC9D" w14:textId="77777777" w:rsidR="004A0BA8" w:rsidRPr="00E51A5A" w:rsidRDefault="004A0BA8" w:rsidP="00402DC8">
            <w:pPr>
              <w:jc w:val="right"/>
              <w:rPr>
                <w:color w:val="000000"/>
              </w:rPr>
            </w:pPr>
            <w:r w:rsidRPr="00E51A5A">
              <w:rPr>
                <w:color w:val="000000"/>
              </w:rPr>
              <w:t>00333</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49D6767" w14:textId="77777777" w:rsidR="004A0BA8" w:rsidRPr="00E51A5A" w:rsidRDefault="004A0BA8" w:rsidP="00402DC8">
            <w:pPr>
              <w:jc w:val="right"/>
              <w:rPr>
                <w:color w:val="000000"/>
              </w:rPr>
            </w:pPr>
            <w:r w:rsidRPr="00E51A5A">
              <w:rPr>
                <w:color w:val="000000"/>
              </w:rPr>
              <w:t>5/13/2021</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45949144" w14:textId="77777777" w:rsidR="004A0BA8" w:rsidRPr="00E51A5A" w:rsidRDefault="004A0BA8" w:rsidP="00402DC8">
            <w:pPr>
              <w:jc w:val="right"/>
              <w:rPr>
                <w:color w:val="000000"/>
              </w:rPr>
            </w:pPr>
            <w:r w:rsidRPr="00E51A5A">
              <w:rPr>
                <w:color w:val="000000"/>
              </w:rPr>
              <w:t xml:space="preserve">Beth Anne Ulrich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6F95B60A"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5D75A3C1" w14:textId="77777777" w:rsidR="004A0BA8" w:rsidRPr="00E51A5A" w:rsidRDefault="004A0BA8" w:rsidP="00402DC8">
            <w:pPr>
              <w:jc w:val="right"/>
              <w:rPr>
                <w:color w:val="000000"/>
              </w:rPr>
            </w:pPr>
            <w:r w:rsidRPr="00E51A5A">
              <w:rPr>
                <w:color w:val="000000"/>
              </w:rPr>
              <w:t>NC State Health Plan</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0518025A" w14:textId="77777777" w:rsidR="004A0BA8" w:rsidRPr="00E51A5A" w:rsidRDefault="004A0BA8" w:rsidP="00402DC8">
            <w:pPr>
              <w:jc w:val="right"/>
              <w:rPr>
                <w:color w:val="000000"/>
              </w:rPr>
            </w:pPr>
            <w:r w:rsidRPr="00E51A5A">
              <w:rPr>
                <w:color w:val="000000"/>
              </w:rPr>
              <w:t>Bawtinhimer</w:t>
            </w:r>
          </w:p>
        </w:tc>
      </w:tr>
      <w:tr w:rsidR="004A0BA8" w:rsidRPr="00E51A5A" w14:paraId="5F32FF8F"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0D441495" w14:textId="77777777" w:rsidR="004A0BA8" w:rsidRPr="00E51A5A" w:rsidRDefault="004A0BA8" w:rsidP="00402DC8">
            <w:pPr>
              <w:jc w:val="right"/>
              <w:rPr>
                <w:color w:val="000000"/>
              </w:rPr>
            </w:pP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07D65AF8" w14:textId="77777777" w:rsidR="004A0BA8" w:rsidRPr="00E51A5A" w:rsidRDefault="004A0BA8" w:rsidP="00402DC8">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456C9078" w14:textId="77777777" w:rsidR="004A0BA8" w:rsidRPr="00E51A5A" w:rsidRDefault="004A0BA8" w:rsidP="00402DC8">
            <w:pPr>
              <w:jc w:val="right"/>
              <w:rPr>
                <w:color w:val="000000"/>
              </w:rPr>
            </w:pPr>
            <w:r w:rsidRPr="00E51A5A">
              <w:rPr>
                <w:color w:val="000000"/>
              </w:rPr>
              <w:t> </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70EF2428" w14:textId="77777777" w:rsidR="004A0BA8" w:rsidRPr="00E51A5A" w:rsidRDefault="004A0BA8" w:rsidP="00402DC8">
            <w:pPr>
              <w:jc w:val="right"/>
              <w:rPr>
                <w:color w:val="000000"/>
              </w:rPr>
            </w:pPr>
            <w:r w:rsidRPr="00E51A5A">
              <w:rPr>
                <w:color w:val="000000"/>
              </w:rPr>
              <w:t> </w:t>
            </w:r>
          </w:p>
        </w:tc>
        <w:tc>
          <w:tcPr>
            <w:tcW w:w="1856" w:type="dxa"/>
            <w:tcBorders>
              <w:top w:val="single" w:sz="2" w:space="0" w:color="auto"/>
              <w:left w:val="single" w:sz="2" w:space="0" w:color="auto"/>
              <w:bottom w:val="single" w:sz="2" w:space="0" w:color="auto"/>
              <w:right w:val="single" w:sz="2" w:space="0" w:color="auto"/>
            </w:tcBorders>
            <w:shd w:val="clear" w:color="auto" w:fill="auto"/>
            <w:noWrap/>
            <w:hideMark/>
          </w:tcPr>
          <w:p w14:paraId="214B0732" w14:textId="77777777" w:rsidR="004A0BA8" w:rsidRPr="00E51A5A" w:rsidRDefault="004A0BA8" w:rsidP="00402DC8">
            <w:pPr>
              <w:jc w:val="right"/>
              <w:rPr>
                <w:color w:val="000000"/>
              </w:rPr>
            </w:pPr>
            <w:r w:rsidRPr="00E51A5A">
              <w:rPr>
                <w:color w:val="000000"/>
              </w:rPr>
              <w:t>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65FDBF5" w14:textId="77777777" w:rsidR="004A0BA8" w:rsidRPr="00E51A5A" w:rsidRDefault="004A0BA8" w:rsidP="00402DC8">
            <w:pPr>
              <w:jc w:val="right"/>
              <w:rPr>
                <w:color w:val="000000"/>
              </w:rPr>
            </w:pPr>
            <w:r w:rsidRPr="00E51A5A">
              <w:rPr>
                <w:color w:val="000000"/>
              </w:rPr>
              <w:t> </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36863B31" w14:textId="77777777" w:rsidR="004A0BA8" w:rsidRPr="00E51A5A" w:rsidRDefault="004A0BA8" w:rsidP="00402DC8">
            <w:pPr>
              <w:jc w:val="right"/>
              <w:rPr>
                <w:color w:val="000000"/>
              </w:rPr>
            </w:pPr>
            <w:r w:rsidRPr="00E51A5A">
              <w:rPr>
                <w:color w:val="000000"/>
              </w:rPr>
              <w:t> </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5699A3F0" w14:textId="77777777" w:rsidR="004A0BA8" w:rsidRPr="00E51A5A" w:rsidRDefault="004A0BA8" w:rsidP="00402DC8">
            <w:pPr>
              <w:jc w:val="right"/>
              <w:rPr>
                <w:color w:val="000000"/>
              </w:rPr>
            </w:pPr>
          </w:p>
        </w:tc>
      </w:tr>
      <w:tr w:rsidR="004A0BA8" w:rsidRPr="00E51A5A" w14:paraId="0F552660" w14:textId="77777777" w:rsidTr="00402DC8">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auto"/>
            <w:noWrap/>
          </w:tcPr>
          <w:p w14:paraId="4282F4D4" w14:textId="77777777" w:rsidR="004A0BA8" w:rsidRPr="00E51A5A" w:rsidRDefault="004A0BA8" w:rsidP="00402DC8">
            <w:pPr>
              <w:jc w:val="right"/>
              <w:rPr>
                <w:color w:val="000000"/>
              </w:rPr>
            </w:pPr>
            <w:r w:rsidRPr="00E51A5A">
              <w:rPr>
                <w:color w:val="000000"/>
              </w:rPr>
              <w:t>18</w:t>
            </w:r>
          </w:p>
        </w:tc>
        <w:tc>
          <w:tcPr>
            <w:tcW w:w="668" w:type="dxa"/>
            <w:tcBorders>
              <w:top w:val="single" w:sz="2" w:space="0" w:color="auto"/>
              <w:left w:val="single" w:sz="2" w:space="0" w:color="auto"/>
              <w:bottom w:val="single" w:sz="2" w:space="0" w:color="auto"/>
              <w:right w:val="single" w:sz="2" w:space="0" w:color="auto"/>
            </w:tcBorders>
            <w:shd w:val="clear" w:color="auto" w:fill="auto"/>
            <w:noWrap/>
          </w:tcPr>
          <w:p w14:paraId="34F747BA" w14:textId="77777777" w:rsidR="004A0BA8" w:rsidRPr="00E51A5A" w:rsidRDefault="004A0BA8" w:rsidP="00402DC8">
            <w:pPr>
              <w:jc w:val="right"/>
              <w:rPr>
                <w:color w:val="000000"/>
              </w:rPr>
            </w:pPr>
            <w:r w:rsidRPr="00E51A5A">
              <w:rPr>
                <w:color w:val="000000"/>
              </w:rPr>
              <w:t>OSP</w:t>
            </w:r>
          </w:p>
        </w:tc>
        <w:tc>
          <w:tcPr>
            <w:tcW w:w="1251" w:type="dxa"/>
            <w:tcBorders>
              <w:top w:val="single" w:sz="2" w:space="0" w:color="auto"/>
              <w:left w:val="single" w:sz="2" w:space="0" w:color="auto"/>
              <w:bottom w:val="single" w:sz="2" w:space="0" w:color="auto"/>
              <w:right w:val="single" w:sz="2" w:space="0" w:color="auto"/>
            </w:tcBorders>
            <w:shd w:val="clear" w:color="auto" w:fill="auto"/>
            <w:noWrap/>
          </w:tcPr>
          <w:p w14:paraId="0D8774D4" w14:textId="77777777" w:rsidR="004A0BA8" w:rsidRPr="00E51A5A" w:rsidRDefault="004A0BA8" w:rsidP="00402DC8">
            <w:pPr>
              <w:jc w:val="right"/>
              <w:rPr>
                <w:color w:val="000000"/>
              </w:rPr>
            </w:pPr>
            <w:r w:rsidRPr="00E51A5A">
              <w:rPr>
                <w:color w:val="000000"/>
              </w:rPr>
              <w:t>04894</w:t>
            </w:r>
          </w:p>
        </w:tc>
        <w:tc>
          <w:tcPr>
            <w:tcW w:w="1262" w:type="dxa"/>
            <w:tcBorders>
              <w:top w:val="single" w:sz="2" w:space="0" w:color="auto"/>
              <w:left w:val="single" w:sz="2" w:space="0" w:color="auto"/>
              <w:bottom w:val="single" w:sz="2" w:space="0" w:color="auto"/>
              <w:right w:val="single" w:sz="2" w:space="0" w:color="auto"/>
            </w:tcBorders>
            <w:shd w:val="clear" w:color="auto" w:fill="auto"/>
          </w:tcPr>
          <w:p w14:paraId="20999CB8" w14:textId="77777777" w:rsidR="004A0BA8" w:rsidRPr="00E51A5A" w:rsidRDefault="004A0BA8" w:rsidP="00402DC8">
            <w:pPr>
              <w:jc w:val="right"/>
              <w:rPr>
                <w:color w:val="000000"/>
              </w:rPr>
            </w:pPr>
            <w:r w:rsidRPr="00E51A5A">
              <w:rPr>
                <w:color w:val="000000"/>
              </w:rPr>
              <w:t>5/26/2021</w:t>
            </w:r>
          </w:p>
        </w:tc>
        <w:tc>
          <w:tcPr>
            <w:tcW w:w="1856" w:type="dxa"/>
            <w:tcBorders>
              <w:top w:val="single" w:sz="2" w:space="0" w:color="auto"/>
              <w:left w:val="single" w:sz="2" w:space="0" w:color="auto"/>
              <w:bottom w:val="single" w:sz="4" w:space="0" w:color="auto"/>
              <w:right w:val="single" w:sz="2" w:space="0" w:color="auto"/>
            </w:tcBorders>
            <w:shd w:val="clear" w:color="auto" w:fill="auto"/>
            <w:noWrap/>
            <w:hideMark/>
          </w:tcPr>
          <w:p w14:paraId="401DFF0F" w14:textId="77777777" w:rsidR="004A0BA8" w:rsidRPr="00E51A5A" w:rsidRDefault="004A0BA8" w:rsidP="00402DC8">
            <w:pPr>
              <w:jc w:val="right"/>
              <w:rPr>
                <w:color w:val="000000"/>
              </w:rPr>
            </w:pPr>
            <w:r w:rsidRPr="00E51A5A">
              <w:rPr>
                <w:color w:val="000000"/>
              </w:rPr>
              <w:t xml:space="preserve">Iris S Brown </w:t>
            </w:r>
          </w:p>
        </w:tc>
        <w:tc>
          <w:tcPr>
            <w:tcW w:w="366" w:type="dxa"/>
            <w:tcBorders>
              <w:top w:val="single" w:sz="2" w:space="0" w:color="auto"/>
              <w:left w:val="single" w:sz="2" w:space="0" w:color="auto"/>
              <w:bottom w:val="single" w:sz="2" w:space="0" w:color="auto"/>
              <w:right w:val="single" w:sz="2" w:space="0" w:color="auto"/>
            </w:tcBorders>
            <w:shd w:val="clear" w:color="auto" w:fill="auto"/>
            <w:noWrap/>
          </w:tcPr>
          <w:p w14:paraId="59CEAF79" w14:textId="77777777" w:rsidR="004A0BA8" w:rsidRPr="00E51A5A" w:rsidRDefault="004A0BA8" w:rsidP="00402DC8">
            <w:pPr>
              <w:jc w:val="right"/>
              <w:rPr>
                <w:color w:val="000000"/>
              </w:rPr>
            </w:pPr>
            <w:r w:rsidRPr="00E51A5A">
              <w:rPr>
                <w:color w:val="000000"/>
              </w:rPr>
              <w:t>v.</w:t>
            </w:r>
          </w:p>
        </w:tc>
        <w:tc>
          <w:tcPr>
            <w:tcW w:w="3405" w:type="dxa"/>
            <w:tcBorders>
              <w:top w:val="single" w:sz="2" w:space="0" w:color="auto"/>
              <w:left w:val="single" w:sz="2" w:space="0" w:color="auto"/>
              <w:bottom w:val="single" w:sz="2" w:space="0" w:color="auto"/>
              <w:right w:val="single" w:sz="2" w:space="0" w:color="auto"/>
            </w:tcBorders>
            <w:shd w:val="clear" w:color="auto" w:fill="auto"/>
            <w:noWrap/>
          </w:tcPr>
          <w:p w14:paraId="692EAAAB" w14:textId="77777777" w:rsidR="004A0BA8" w:rsidRPr="00E51A5A" w:rsidRDefault="004A0BA8" w:rsidP="00402DC8">
            <w:pPr>
              <w:jc w:val="right"/>
              <w:rPr>
                <w:color w:val="000000"/>
              </w:rPr>
            </w:pPr>
            <w:r w:rsidRPr="00E51A5A">
              <w:rPr>
                <w:color w:val="000000"/>
              </w:rPr>
              <w:t>New Hanover CC/DPS</w:t>
            </w:r>
          </w:p>
        </w:tc>
        <w:tc>
          <w:tcPr>
            <w:tcW w:w="1318" w:type="dxa"/>
            <w:tcBorders>
              <w:top w:val="single" w:sz="2" w:space="0" w:color="auto"/>
              <w:left w:val="single" w:sz="2" w:space="0" w:color="auto"/>
              <w:bottom w:val="single" w:sz="2" w:space="0" w:color="auto"/>
              <w:right w:val="single" w:sz="2" w:space="0" w:color="auto"/>
            </w:tcBorders>
            <w:shd w:val="clear" w:color="auto" w:fill="auto"/>
            <w:noWrap/>
          </w:tcPr>
          <w:p w14:paraId="3E5649AC" w14:textId="77777777" w:rsidR="004A0BA8" w:rsidRPr="00E51A5A" w:rsidRDefault="004A0BA8" w:rsidP="00402DC8">
            <w:pPr>
              <w:jc w:val="right"/>
              <w:rPr>
                <w:color w:val="000000"/>
              </w:rPr>
            </w:pPr>
            <w:r w:rsidRPr="00E51A5A">
              <w:rPr>
                <w:color w:val="000000"/>
              </w:rPr>
              <w:t>Lassiter</w:t>
            </w:r>
          </w:p>
        </w:tc>
      </w:tr>
    </w:tbl>
    <w:tbl>
      <w:tblPr>
        <w:tblStyle w:val="TableGrid1"/>
        <w:tblW w:w="10787" w:type="dxa"/>
        <w:tblInd w:w="5" w:type="dxa"/>
        <w:tblLook w:val="04A0" w:firstRow="1" w:lastRow="0" w:firstColumn="1" w:lastColumn="0" w:noHBand="0" w:noVBand="1"/>
      </w:tblPr>
      <w:tblGrid>
        <w:gridCol w:w="661"/>
        <w:gridCol w:w="668"/>
        <w:gridCol w:w="1251"/>
        <w:gridCol w:w="1262"/>
        <w:gridCol w:w="1856"/>
        <w:gridCol w:w="366"/>
        <w:gridCol w:w="3405"/>
        <w:gridCol w:w="1318"/>
      </w:tblGrid>
      <w:tr w:rsidR="004A0BA8" w:rsidRPr="007E4164" w14:paraId="4951DC3A" w14:textId="77777777" w:rsidTr="00402DC8">
        <w:trPr>
          <w:trHeight w:val="300"/>
        </w:trPr>
        <w:tc>
          <w:tcPr>
            <w:tcW w:w="661" w:type="dxa"/>
            <w:noWrap/>
          </w:tcPr>
          <w:p w14:paraId="50ADF103" w14:textId="77777777" w:rsidR="004A0BA8" w:rsidRPr="00053CB6" w:rsidRDefault="004A0BA8" w:rsidP="00402DC8">
            <w:pPr>
              <w:jc w:val="right"/>
            </w:pPr>
          </w:p>
        </w:tc>
        <w:tc>
          <w:tcPr>
            <w:tcW w:w="668" w:type="dxa"/>
            <w:noWrap/>
          </w:tcPr>
          <w:p w14:paraId="3C03EC83" w14:textId="77777777" w:rsidR="004A0BA8" w:rsidRPr="00053CB6" w:rsidRDefault="004A0BA8" w:rsidP="00402DC8">
            <w:pPr>
              <w:jc w:val="right"/>
            </w:pPr>
          </w:p>
        </w:tc>
        <w:tc>
          <w:tcPr>
            <w:tcW w:w="1251" w:type="dxa"/>
            <w:noWrap/>
          </w:tcPr>
          <w:p w14:paraId="7D95310E" w14:textId="77777777" w:rsidR="004A0BA8" w:rsidRPr="00053CB6" w:rsidRDefault="004A0BA8" w:rsidP="00402DC8">
            <w:pPr>
              <w:jc w:val="right"/>
            </w:pPr>
          </w:p>
        </w:tc>
        <w:tc>
          <w:tcPr>
            <w:tcW w:w="1262" w:type="dxa"/>
          </w:tcPr>
          <w:p w14:paraId="5F87F3A0" w14:textId="77777777" w:rsidR="004A0BA8" w:rsidRPr="00053CB6" w:rsidRDefault="004A0BA8" w:rsidP="00402DC8">
            <w:pPr>
              <w:jc w:val="right"/>
            </w:pPr>
          </w:p>
        </w:tc>
        <w:tc>
          <w:tcPr>
            <w:tcW w:w="1856" w:type="dxa"/>
            <w:noWrap/>
          </w:tcPr>
          <w:p w14:paraId="7D9A1F9B" w14:textId="77777777" w:rsidR="004A0BA8" w:rsidRPr="00053CB6" w:rsidRDefault="004A0BA8" w:rsidP="00402DC8">
            <w:pPr>
              <w:jc w:val="right"/>
            </w:pPr>
          </w:p>
        </w:tc>
        <w:tc>
          <w:tcPr>
            <w:tcW w:w="366" w:type="dxa"/>
            <w:noWrap/>
          </w:tcPr>
          <w:p w14:paraId="1CBB7F63" w14:textId="77777777" w:rsidR="004A0BA8" w:rsidRPr="00053CB6" w:rsidRDefault="004A0BA8" w:rsidP="00402DC8">
            <w:pPr>
              <w:jc w:val="right"/>
            </w:pPr>
          </w:p>
        </w:tc>
        <w:tc>
          <w:tcPr>
            <w:tcW w:w="3405" w:type="dxa"/>
            <w:noWrap/>
          </w:tcPr>
          <w:p w14:paraId="6012B907" w14:textId="77777777" w:rsidR="004A0BA8" w:rsidRPr="00053CB6" w:rsidRDefault="004A0BA8" w:rsidP="00402DC8">
            <w:pPr>
              <w:jc w:val="right"/>
            </w:pPr>
          </w:p>
        </w:tc>
        <w:tc>
          <w:tcPr>
            <w:tcW w:w="1318" w:type="dxa"/>
            <w:noWrap/>
          </w:tcPr>
          <w:p w14:paraId="495126FF" w14:textId="77777777" w:rsidR="004A0BA8" w:rsidRPr="00053CB6" w:rsidRDefault="004A0BA8" w:rsidP="00402DC8">
            <w:pPr>
              <w:jc w:val="right"/>
            </w:pPr>
          </w:p>
        </w:tc>
      </w:tr>
      <w:tr w:rsidR="004A0BA8" w:rsidRPr="007E4164" w14:paraId="7ECD4759" w14:textId="77777777" w:rsidTr="00402DC8">
        <w:trPr>
          <w:trHeight w:val="300"/>
        </w:trPr>
        <w:tc>
          <w:tcPr>
            <w:tcW w:w="661" w:type="dxa"/>
            <w:noWrap/>
          </w:tcPr>
          <w:p w14:paraId="647A83DF" w14:textId="77777777" w:rsidR="004A0BA8" w:rsidRPr="00053CB6" w:rsidRDefault="004A0BA8" w:rsidP="00402DC8">
            <w:pPr>
              <w:jc w:val="right"/>
            </w:pPr>
          </w:p>
        </w:tc>
        <w:tc>
          <w:tcPr>
            <w:tcW w:w="668" w:type="dxa"/>
            <w:noWrap/>
          </w:tcPr>
          <w:p w14:paraId="4B21E3F1" w14:textId="77777777" w:rsidR="004A0BA8" w:rsidRPr="00053CB6" w:rsidRDefault="004A0BA8" w:rsidP="00402DC8">
            <w:pPr>
              <w:jc w:val="right"/>
            </w:pPr>
          </w:p>
        </w:tc>
        <w:tc>
          <w:tcPr>
            <w:tcW w:w="1251" w:type="dxa"/>
            <w:noWrap/>
          </w:tcPr>
          <w:p w14:paraId="6E327DE6" w14:textId="77777777" w:rsidR="004A0BA8" w:rsidRPr="00053CB6" w:rsidRDefault="004A0BA8" w:rsidP="00402DC8">
            <w:pPr>
              <w:jc w:val="right"/>
            </w:pPr>
          </w:p>
        </w:tc>
        <w:tc>
          <w:tcPr>
            <w:tcW w:w="1262" w:type="dxa"/>
          </w:tcPr>
          <w:p w14:paraId="2214C93B" w14:textId="77777777" w:rsidR="004A0BA8" w:rsidRPr="00053CB6" w:rsidRDefault="004A0BA8" w:rsidP="00402DC8">
            <w:pPr>
              <w:jc w:val="right"/>
            </w:pPr>
          </w:p>
        </w:tc>
        <w:tc>
          <w:tcPr>
            <w:tcW w:w="1856" w:type="dxa"/>
            <w:noWrap/>
          </w:tcPr>
          <w:p w14:paraId="1278ACD6" w14:textId="77777777" w:rsidR="004A0BA8" w:rsidRPr="00053CB6" w:rsidRDefault="004A0BA8" w:rsidP="00402DC8">
            <w:pPr>
              <w:jc w:val="right"/>
            </w:pPr>
            <w:r>
              <w:rPr>
                <w:b/>
                <w:bCs/>
                <w:color w:val="000000"/>
                <w:u w:val="single"/>
              </w:rPr>
              <w:t>Unp</w:t>
            </w:r>
            <w:r w:rsidRPr="007E4164">
              <w:rPr>
                <w:b/>
                <w:bCs/>
                <w:color w:val="000000"/>
                <w:u w:val="single"/>
              </w:rPr>
              <w:t>ublished</w:t>
            </w:r>
          </w:p>
        </w:tc>
        <w:tc>
          <w:tcPr>
            <w:tcW w:w="366" w:type="dxa"/>
            <w:noWrap/>
          </w:tcPr>
          <w:p w14:paraId="3A8B3D66" w14:textId="77777777" w:rsidR="004A0BA8" w:rsidRPr="00053CB6" w:rsidRDefault="004A0BA8" w:rsidP="00402DC8">
            <w:pPr>
              <w:jc w:val="right"/>
            </w:pPr>
          </w:p>
        </w:tc>
        <w:tc>
          <w:tcPr>
            <w:tcW w:w="3405" w:type="dxa"/>
            <w:noWrap/>
          </w:tcPr>
          <w:p w14:paraId="0ABF399D" w14:textId="77777777" w:rsidR="004A0BA8" w:rsidRPr="00053CB6" w:rsidRDefault="004A0BA8" w:rsidP="00402DC8">
            <w:pPr>
              <w:jc w:val="right"/>
            </w:pPr>
          </w:p>
        </w:tc>
        <w:tc>
          <w:tcPr>
            <w:tcW w:w="1318" w:type="dxa"/>
            <w:noWrap/>
          </w:tcPr>
          <w:p w14:paraId="6512016B" w14:textId="77777777" w:rsidR="004A0BA8" w:rsidRPr="00053CB6" w:rsidRDefault="004A0BA8" w:rsidP="00402DC8">
            <w:pPr>
              <w:jc w:val="right"/>
            </w:pPr>
          </w:p>
        </w:tc>
      </w:tr>
      <w:tr w:rsidR="004A0BA8" w:rsidRPr="007E4164" w14:paraId="5BDC7ED9" w14:textId="77777777" w:rsidTr="00402DC8">
        <w:trPr>
          <w:trHeight w:val="300"/>
        </w:trPr>
        <w:tc>
          <w:tcPr>
            <w:tcW w:w="661" w:type="dxa"/>
            <w:noWrap/>
          </w:tcPr>
          <w:p w14:paraId="24372D9A" w14:textId="77777777" w:rsidR="004A0BA8" w:rsidRPr="00053CB6" w:rsidRDefault="004A0BA8" w:rsidP="00402DC8">
            <w:pPr>
              <w:jc w:val="right"/>
            </w:pPr>
          </w:p>
        </w:tc>
        <w:tc>
          <w:tcPr>
            <w:tcW w:w="668" w:type="dxa"/>
            <w:noWrap/>
          </w:tcPr>
          <w:p w14:paraId="73DD219E" w14:textId="77777777" w:rsidR="004A0BA8" w:rsidRPr="00053CB6" w:rsidRDefault="004A0BA8" w:rsidP="00402DC8">
            <w:pPr>
              <w:jc w:val="right"/>
            </w:pPr>
          </w:p>
        </w:tc>
        <w:tc>
          <w:tcPr>
            <w:tcW w:w="1251" w:type="dxa"/>
            <w:noWrap/>
          </w:tcPr>
          <w:p w14:paraId="055F9ED7" w14:textId="77777777" w:rsidR="004A0BA8" w:rsidRPr="00053CB6" w:rsidRDefault="004A0BA8" w:rsidP="00402DC8">
            <w:pPr>
              <w:jc w:val="right"/>
            </w:pPr>
          </w:p>
        </w:tc>
        <w:tc>
          <w:tcPr>
            <w:tcW w:w="1262" w:type="dxa"/>
          </w:tcPr>
          <w:p w14:paraId="405D5C12" w14:textId="77777777" w:rsidR="004A0BA8" w:rsidRPr="00053CB6" w:rsidRDefault="004A0BA8" w:rsidP="00402DC8">
            <w:pPr>
              <w:jc w:val="right"/>
            </w:pPr>
          </w:p>
        </w:tc>
        <w:tc>
          <w:tcPr>
            <w:tcW w:w="1856" w:type="dxa"/>
            <w:noWrap/>
          </w:tcPr>
          <w:p w14:paraId="58A200B2" w14:textId="77777777" w:rsidR="004A0BA8" w:rsidRPr="00053CB6" w:rsidRDefault="004A0BA8" w:rsidP="00402DC8">
            <w:pPr>
              <w:jc w:val="right"/>
            </w:pPr>
          </w:p>
        </w:tc>
        <w:tc>
          <w:tcPr>
            <w:tcW w:w="366" w:type="dxa"/>
            <w:noWrap/>
          </w:tcPr>
          <w:p w14:paraId="5A01848E" w14:textId="77777777" w:rsidR="004A0BA8" w:rsidRPr="00053CB6" w:rsidRDefault="004A0BA8" w:rsidP="00402DC8">
            <w:pPr>
              <w:jc w:val="right"/>
            </w:pPr>
          </w:p>
        </w:tc>
        <w:tc>
          <w:tcPr>
            <w:tcW w:w="3405" w:type="dxa"/>
            <w:noWrap/>
          </w:tcPr>
          <w:p w14:paraId="074717E7" w14:textId="77777777" w:rsidR="004A0BA8" w:rsidRPr="00053CB6" w:rsidRDefault="004A0BA8" w:rsidP="00402DC8">
            <w:pPr>
              <w:jc w:val="right"/>
            </w:pPr>
          </w:p>
        </w:tc>
        <w:tc>
          <w:tcPr>
            <w:tcW w:w="1318" w:type="dxa"/>
            <w:noWrap/>
          </w:tcPr>
          <w:p w14:paraId="4D6CA400" w14:textId="77777777" w:rsidR="004A0BA8" w:rsidRPr="00053CB6" w:rsidRDefault="004A0BA8" w:rsidP="00402DC8">
            <w:pPr>
              <w:jc w:val="right"/>
            </w:pPr>
          </w:p>
        </w:tc>
      </w:tr>
      <w:tr w:rsidR="004A0BA8" w:rsidRPr="00B61D14" w14:paraId="31A73EC7" w14:textId="77777777" w:rsidTr="00402DC8">
        <w:trPr>
          <w:trHeight w:val="520"/>
        </w:trPr>
        <w:tc>
          <w:tcPr>
            <w:tcW w:w="661" w:type="dxa"/>
            <w:hideMark/>
          </w:tcPr>
          <w:p w14:paraId="34FB256C" w14:textId="77777777" w:rsidR="004A0BA8" w:rsidRPr="00B61D14" w:rsidRDefault="004A0BA8" w:rsidP="00402DC8">
            <w:pPr>
              <w:jc w:val="right"/>
              <w:rPr>
                <w:color w:val="000000"/>
                <w:kern w:val="0"/>
              </w:rPr>
            </w:pPr>
            <w:r w:rsidRPr="00B61D14">
              <w:rPr>
                <w:color w:val="000000"/>
                <w:kern w:val="0"/>
              </w:rPr>
              <w:t>19</w:t>
            </w:r>
          </w:p>
        </w:tc>
        <w:tc>
          <w:tcPr>
            <w:tcW w:w="668" w:type="dxa"/>
            <w:noWrap/>
            <w:hideMark/>
          </w:tcPr>
          <w:p w14:paraId="21D76ADD"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602B76D3" w14:textId="77777777" w:rsidR="004A0BA8" w:rsidRPr="00B61D14" w:rsidRDefault="004A0BA8" w:rsidP="00402DC8">
            <w:pPr>
              <w:jc w:val="left"/>
              <w:rPr>
                <w:color w:val="000000"/>
                <w:kern w:val="0"/>
              </w:rPr>
            </w:pPr>
            <w:r w:rsidRPr="00B61D14">
              <w:rPr>
                <w:color w:val="000000"/>
                <w:kern w:val="0"/>
              </w:rPr>
              <w:t>05954</w:t>
            </w:r>
          </w:p>
        </w:tc>
        <w:tc>
          <w:tcPr>
            <w:tcW w:w="1262" w:type="dxa"/>
            <w:hideMark/>
          </w:tcPr>
          <w:p w14:paraId="7E7A74FC" w14:textId="77777777" w:rsidR="004A0BA8" w:rsidRPr="00B61D14" w:rsidRDefault="004A0BA8" w:rsidP="00402DC8">
            <w:pPr>
              <w:jc w:val="right"/>
              <w:rPr>
                <w:color w:val="000000"/>
                <w:kern w:val="0"/>
              </w:rPr>
            </w:pPr>
            <w:r w:rsidRPr="00B61D14">
              <w:rPr>
                <w:color w:val="000000"/>
                <w:kern w:val="0"/>
              </w:rPr>
              <w:t>5/10/2021</w:t>
            </w:r>
          </w:p>
        </w:tc>
        <w:tc>
          <w:tcPr>
            <w:tcW w:w="1856" w:type="dxa"/>
            <w:hideMark/>
          </w:tcPr>
          <w:p w14:paraId="3AE6DCCF" w14:textId="77777777" w:rsidR="004A0BA8" w:rsidRPr="00B61D14" w:rsidRDefault="004A0BA8" w:rsidP="00402DC8">
            <w:pPr>
              <w:jc w:val="left"/>
              <w:rPr>
                <w:kern w:val="0"/>
              </w:rPr>
            </w:pPr>
            <w:r w:rsidRPr="00B61D14">
              <w:rPr>
                <w:kern w:val="0"/>
              </w:rPr>
              <w:t xml:space="preserve">Ramon Sepulveda </w:t>
            </w:r>
          </w:p>
        </w:tc>
        <w:tc>
          <w:tcPr>
            <w:tcW w:w="366" w:type="dxa"/>
            <w:hideMark/>
          </w:tcPr>
          <w:p w14:paraId="45B1D561" w14:textId="77777777" w:rsidR="004A0BA8" w:rsidRPr="00B61D14" w:rsidRDefault="004A0BA8" w:rsidP="00402DC8">
            <w:pPr>
              <w:jc w:val="left"/>
              <w:rPr>
                <w:kern w:val="0"/>
              </w:rPr>
            </w:pPr>
            <w:r w:rsidRPr="00B61D14">
              <w:rPr>
                <w:kern w:val="0"/>
              </w:rPr>
              <w:t>v.</w:t>
            </w:r>
          </w:p>
        </w:tc>
        <w:tc>
          <w:tcPr>
            <w:tcW w:w="3405" w:type="dxa"/>
            <w:hideMark/>
          </w:tcPr>
          <w:p w14:paraId="5253BE75"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71BE6EA2" w14:textId="77777777" w:rsidR="004A0BA8" w:rsidRPr="00B61D14" w:rsidRDefault="004A0BA8" w:rsidP="00402DC8">
            <w:pPr>
              <w:jc w:val="left"/>
              <w:rPr>
                <w:color w:val="000000"/>
                <w:kern w:val="0"/>
              </w:rPr>
            </w:pPr>
            <w:r w:rsidRPr="00B61D14">
              <w:rPr>
                <w:color w:val="000000"/>
                <w:kern w:val="0"/>
              </w:rPr>
              <w:t>Culpepper</w:t>
            </w:r>
          </w:p>
        </w:tc>
      </w:tr>
      <w:tr w:rsidR="004A0BA8" w:rsidRPr="00B61D14" w14:paraId="20C6FF39" w14:textId="77777777" w:rsidTr="00402DC8">
        <w:trPr>
          <w:trHeight w:val="520"/>
        </w:trPr>
        <w:tc>
          <w:tcPr>
            <w:tcW w:w="661" w:type="dxa"/>
            <w:hideMark/>
          </w:tcPr>
          <w:p w14:paraId="782030EE"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06021619"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19166579" w14:textId="77777777" w:rsidR="004A0BA8" w:rsidRPr="00B61D14" w:rsidRDefault="004A0BA8" w:rsidP="00402DC8">
            <w:pPr>
              <w:jc w:val="left"/>
              <w:rPr>
                <w:color w:val="000000"/>
                <w:kern w:val="0"/>
              </w:rPr>
            </w:pPr>
            <w:r w:rsidRPr="00B61D14">
              <w:rPr>
                <w:color w:val="000000"/>
                <w:kern w:val="0"/>
              </w:rPr>
              <w:t>04151</w:t>
            </w:r>
          </w:p>
        </w:tc>
        <w:tc>
          <w:tcPr>
            <w:tcW w:w="1262" w:type="dxa"/>
            <w:hideMark/>
          </w:tcPr>
          <w:p w14:paraId="0B3F82C4" w14:textId="77777777" w:rsidR="004A0BA8" w:rsidRPr="00B61D14" w:rsidRDefault="004A0BA8" w:rsidP="00402DC8">
            <w:pPr>
              <w:jc w:val="right"/>
              <w:rPr>
                <w:color w:val="000000"/>
                <w:kern w:val="0"/>
              </w:rPr>
            </w:pPr>
            <w:r w:rsidRPr="00B61D14">
              <w:rPr>
                <w:color w:val="000000"/>
                <w:kern w:val="0"/>
              </w:rPr>
              <w:t>5/17/2021</w:t>
            </w:r>
          </w:p>
        </w:tc>
        <w:tc>
          <w:tcPr>
            <w:tcW w:w="1856" w:type="dxa"/>
            <w:hideMark/>
          </w:tcPr>
          <w:p w14:paraId="1E884856" w14:textId="77777777" w:rsidR="004A0BA8" w:rsidRPr="00B61D14" w:rsidRDefault="004A0BA8" w:rsidP="00402DC8">
            <w:pPr>
              <w:jc w:val="left"/>
              <w:rPr>
                <w:kern w:val="0"/>
              </w:rPr>
            </w:pPr>
            <w:r w:rsidRPr="00B61D14">
              <w:rPr>
                <w:kern w:val="0"/>
              </w:rPr>
              <w:t xml:space="preserve">Jack R </w:t>
            </w:r>
            <w:proofErr w:type="spellStart"/>
            <w:r w:rsidRPr="00B61D14">
              <w:rPr>
                <w:kern w:val="0"/>
              </w:rPr>
              <w:t>Doughten</w:t>
            </w:r>
            <w:proofErr w:type="spellEnd"/>
            <w:r w:rsidRPr="00B61D14">
              <w:rPr>
                <w:kern w:val="0"/>
              </w:rPr>
              <w:t xml:space="preserve"> </w:t>
            </w:r>
          </w:p>
        </w:tc>
        <w:tc>
          <w:tcPr>
            <w:tcW w:w="366" w:type="dxa"/>
            <w:hideMark/>
          </w:tcPr>
          <w:p w14:paraId="6D4BC862" w14:textId="77777777" w:rsidR="004A0BA8" w:rsidRPr="00B61D14" w:rsidRDefault="004A0BA8" w:rsidP="00402DC8">
            <w:pPr>
              <w:jc w:val="left"/>
              <w:rPr>
                <w:kern w:val="0"/>
              </w:rPr>
            </w:pPr>
            <w:r w:rsidRPr="00B61D14">
              <w:rPr>
                <w:kern w:val="0"/>
              </w:rPr>
              <w:t>v.</w:t>
            </w:r>
          </w:p>
        </w:tc>
        <w:tc>
          <w:tcPr>
            <w:tcW w:w="3405" w:type="dxa"/>
            <w:hideMark/>
          </w:tcPr>
          <w:p w14:paraId="0F5339D6"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06DE7F51" w14:textId="77777777" w:rsidR="004A0BA8" w:rsidRPr="00B61D14" w:rsidRDefault="004A0BA8" w:rsidP="00402DC8">
            <w:pPr>
              <w:jc w:val="left"/>
              <w:rPr>
                <w:color w:val="000000"/>
                <w:kern w:val="0"/>
              </w:rPr>
            </w:pPr>
            <w:r w:rsidRPr="00B61D14">
              <w:rPr>
                <w:color w:val="000000"/>
                <w:kern w:val="0"/>
              </w:rPr>
              <w:t>May</w:t>
            </w:r>
          </w:p>
        </w:tc>
      </w:tr>
      <w:tr w:rsidR="004A0BA8" w:rsidRPr="00B61D14" w14:paraId="5ECA3839" w14:textId="77777777" w:rsidTr="00402DC8">
        <w:trPr>
          <w:trHeight w:val="520"/>
        </w:trPr>
        <w:tc>
          <w:tcPr>
            <w:tcW w:w="661" w:type="dxa"/>
            <w:hideMark/>
          </w:tcPr>
          <w:p w14:paraId="0D39FB69"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046EAC7C"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4DBD383" w14:textId="77777777" w:rsidR="004A0BA8" w:rsidRPr="00B61D14" w:rsidRDefault="004A0BA8" w:rsidP="00402DC8">
            <w:pPr>
              <w:jc w:val="left"/>
              <w:rPr>
                <w:color w:val="000000"/>
                <w:kern w:val="0"/>
              </w:rPr>
            </w:pPr>
            <w:r w:rsidRPr="00B61D14">
              <w:rPr>
                <w:color w:val="000000"/>
                <w:kern w:val="0"/>
              </w:rPr>
              <w:t>04294</w:t>
            </w:r>
          </w:p>
        </w:tc>
        <w:tc>
          <w:tcPr>
            <w:tcW w:w="1262" w:type="dxa"/>
            <w:hideMark/>
          </w:tcPr>
          <w:p w14:paraId="204E007D"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6B758237" w14:textId="77777777" w:rsidR="004A0BA8" w:rsidRPr="00B61D14" w:rsidRDefault="004A0BA8" w:rsidP="00402DC8">
            <w:pPr>
              <w:jc w:val="left"/>
              <w:rPr>
                <w:kern w:val="0"/>
              </w:rPr>
            </w:pPr>
            <w:r w:rsidRPr="00B61D14">
              <w:rPr>
                <w:kern w:val="0"/>
              </w:rPr>
              <w:t xml:space="preserve">Nigel Kelly </w:t>
            </w:r>
          </w:p>
        </w:tc>
        <w:tc>
          <w:tcPr>
            <w:tcW w:w="366" w:type="dxa"/>
            <w:hideMark/>
          </w:tcPr>
          <w:p w14:paraId="16116AC6" w14:textId="77777777" w:rsidR="004A0BA8" w:rsidRPr="00B61D14" w:rsidRDefault="004A0BA8" w:rsidP="00402DC8">
            <w:pPr>
              <w:jc w:val="left"/>
              <w:rPr>
                <w:kern w:val="0"/>
              </w:rPr>
            </w:pPr>
            <w:r w:rsidRPr="00B61D14">
              <w:rPr>
                <w:kern w:val="0"/>
              </w:rPr>
              <w:t>v.</w:t>
            </w:r>
          </w:p>
        </w:tc>
        <w:tc>
          <w:tcPr>
            <w:tcW w:w="3405" w:type="dxa"/>
            <w:hideMark/>
          </w:tcPr>
          <w:p w14:paraId="3539EBE5"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0A1B925A"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403E81B1" w14:textId="77777777" w:rsidTr="00402DC8">
        <w:trPr>
          <w:trHeight w:val="520"/>
        </w:trPr>
        <w:tc>
          <w:tcPr>
            <w:tcW w:w="661" w:type="dxa"/>
            <w:hideMark/>
          </w:tcPr>
          <w:p w14:paraId="0EDBBF06"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1F3BF444"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5A169930" w14:textId="77777777" w:rsidR="004A0BA8" w:rsidRPr="00B61D14" w:rsidRDefault="004A0BA8" w:rsidP="00402DC8">
            <w:pPr>
              <w:jc w:val="left"/>
              <w:rPr>
                <w:color w:val="000000"/>
                <w:kern w:val="0"/>
              </w:rPr>
            </w:pPr>
            <w:r w:rsidRPr="00B61D14">
              <w:rPr>
                <w:color w:val="000000"/>
                <w:kern w:val="0"/>
              </w:rPr>
              <w:t>04318</w:t>
            </w:r>
          </w:p>
        </w:tc>
        <w:tc>
          <w:tcPr>
            <w:tcW w:w="1262" w:type="dxa"/>
            <w:hideMark/>
          </w:tcPr>
          <w:p w14:paraId="2FFFA107"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7CD1542B" w14:textId="77777777" w:rsidR="004A0BA8" w:rsidRPr="00B61D14" w:rsidRDefault="004A0BA8" w:rsidP="00402DC8">
            <w:pPr>
              <w:jc w:val="left"/>
              <w:rPr>
                <w:kern w:val="0"/>
              </w:rPr>
            </w:pPr>
            <w:r w:rsidRPr="00B61D14">
              <w:rPr>
                <w:kern w:val="0"/>
              </w:rPr>
              <w:t xml:space="preserve">Martin Delgado </w:t>
            </w:r>
          </w:p>
        </w:tc>
        <w:tc>
          <w:tcPr>
            <w:tcW w:w="366" w:type="dxa"/>
            <w:hideMark/>
          </w:tcPr>
          <w:p w14:paraId="0596F288" w14:textId="77777777" w:rsidR="004A0BA8" w:rsidRPr="00B61D14" w:rsidRDefault="004A0BA8" w:rsidP="00402DC8">
            <w:pPr>
              <w:jc w:val="left"/>
              <w:rPr>
                <w:kern w:val="0"/>
              </w:rPr>
            </w:pPr>
            <w:r w:rsidRPr="00B61D14">
              <w:rPr>
                <w:kern w:val="0"/>
              </w:rPr>
              <w:t>v.</w:t>
            </w:r>
          </w:p>
        </w:tc>
        <w:tc>
          <w:tcPr>
            <w:tcW w:w="3405" w:type="dxa"/>
            <w:hideMark/>
          </w:tcPr>
          <w:p w14:paraId="0AE2F718"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402E0339"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34ADB0E9" w14:textId="77777777" w:rsidTr="00402DC8">
        <w:trPr>
          <w:trHeight w:val="520"/>
        </w:trPr>
        <w:tc>
          <w:tcPr>
            <w:tcW w:w="661" w:type="dxa"/>
            <w:hideMark/>
          </w:tcPr>
          <w:p w14:paraId="390230ED"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241BD4D5"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5AC0B5F6" w14:textId="77777777" w:rsidR="004A0BA8" w:rsidRPr="00B61D14" w:rsidRDefault="004A0BA8" w:rsidP="00402DC8">
            <w:pPr>
              <w:jc w:val="left"/>
              <w:rPr>
                <w:color w:val="000000"/>
                <w:kern w:val="0"/>
              </w:rPr>
            </w:pPr>
            <w:r w:rsidRPr="00B61D14">
              <w:rPr>
                <w:color w:val="000000"/>
                <w:kern w:val="0"/>
              </w:rPr>
              <w:t>04331</w:t>
            </w:r>
          </w:p>
        </w:tc>
        <w:tc>
          <w:tcPr>
            <w:tcW w:w="1262" w:type="dxa"/>
            <w:hideMark/>
          </w:tcPr>
          <w:p w14:paraId="2E117C41" w14:textId="77777777" w:rsidR="004A0BA8" w:rsidRPr="00B61D14" w:rsidRDefault="004A0BA8" w:rsidP="00402DC8">
            <w:pPr>
              <w:jc w:val="right"/>
              <w:rPr>
                <w:color w:val="000000"/>
                <w:kern w:val="0"/>
              </w:rPr>
            </w:pPr>
            <w:r w:rsidRPr="00B61D14">
              <w:rPr>
                <w:color w:val="000000"/>
                <w:kern w:val="0"/>
              </w:rPr>
              <w:t>5/3/2021</w:t>
            </w:r>
          </w:p>
        </w:tc>
        <w:tc>
          <w:tcPr>
            <w:tcW w:w="1856" w:type="dxa"/>
            <w:hideMark/>
          </w:tcPr>
          <w:p w14:paraId="6FD893F1" w14:textId="77777777" w:rsidR="004A0BA8" w:rsidRPr="00B61D14" w:rsidRDefault="004A0BA8" w:rsidP="00402DC8">
            <w:pPr>
              <w:jc w:val="left"/>
              <w:rPr>
                <w:kern w:val="0"/>
              </w:rPr>
            </w:pPr>
            <w:r w:rsidRPr="00B61D14">
              <w:rPr>
                <w:kern w:val="0"/>
              </w:rPr>
              <w:t xml:space="preserve">Kevin E </w:t>
            </w:r>
            <w:proofErr w:type="spellStart"/>
            <w:r w:rsidRPr="00B61D14">
              <w:rPr>
                <w:kern w:val="0"/>
              </w:rPr>
              <w:t>Hedgepeth</w:t>
            </w:r>
            <w:proofErr w:type="spellEnd"/>
            <w:r w:rsidRPr="00B61D14">
              <w:rPr>
                <w:kern w:val="0"/>
              </w:rPr>
              <w:t xml:space="preserve"> </w:t>
            </w:r>
          </w:p>
        </w:tc>
        <w:tc>
          <w:tcPr>
            <w:tcW w:w="366" w:type="dxa"/>
            <w:hideMark/>
          </w:tcPr>
          <w:p w14:paraId="62B06595" w14:textId="77777777" w:rsidR="004A0BA8" w:rsidRPr="00B61D14" w:rsidRDefault="004A0BA8" w:rsidP="00402DC8">
            <w:pPr>
              <w:jc w:val="left"/>
              <w:rPr>
                <w:kern w:val="0"/>
              </w:rPr>
            </w:pPr>
            <w:r w:rsidRPr="00B61D14">
              <w:rPr>
                <w:kern w:val="0"/>
              </w:rPr>
              <w:t>v.</w:t>
            </w:r>
          </w:p>
        </w:tc>
        <w:tc>
          <w:tcPr>
            <w:tcW w:w="3405" w:type="dxa"/>
            <w:hideMark/>
          </w:tcPr>
          <w:p w14:paraId="2435E7A9"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430512C4" w14:textId="77777777" w:rsidR="004A0BA8" w:rsidRPr="00B61D14" w:rsidRDefault="004A0BA8" w:rsidP="00402DC8">
            <w:pPr>
              <w:jc w:val="left"/>
              <w:rPr>
                <w:color w:val="000000"/>
                <w:kern w:val="0"/>
              </w:rPr>
            </w:pPr>
            <w:r w:rsidRPr="00B61D14">
              <w:rPr>
                <w:color w:val="000000"/>
                <w:kern w:val="0"/>
              </w:rPr>
              <w:t>Malherbe</w:t>
            </w:r>
          </w:p>
        </w:tc>
      </w:tr>
      <w:tr w:rsidR="004A0BA8" w:rsidRPr="00B61D14" w14:paraId="5A8353CF" w14:textId="77777777" w:rsidTr="00402DC8">
        <w:trPr>
          <w:trHeight w:val="520"/>
        </w:trPr>
        <w:tc>
          <w:tcPr>
            <w:tcW w:w="661" w:type="dxa"/>
            <w:hideMark/>
          </w:tcPr>
          <w:p w14:paraId="0668ADF8"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78E6B5F8"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45DFD1BF" w14:textId="77777777" w:rsidR="004A0BA8" w:rsidRPr="00B61D14" w:rsidRDefault="004A0BA8" w:rsidP="00402DC8">
            <w:pPr>
              <w:jc w:val="left"/>
              <w:rPr>
                <w:color w:val="000000"/>
                <w:kern w:val="0"/>
              </w:rPr>
            </w:pPr>
            <w:r w:rsidRPr="00B61D14">
              <w:rPr>
                <w:color w:val="000000"/>
                <w:kern w:val="0"/>
              </w:rPr>
              <w:t>04332</w:t>
            </w:r>
          </w:p>
        </w:tc>
        <w:tc>
          <w:tcPr>
            <w:tcW w:w="1262" w:type="dxa"/>
            <w:hideMark/>
          </w:tcPr>
          <w:p w14:paraId="367E6088" w14:textId="77777777" w:rsidR="004A0BA8" w:rsidRPr="00B61D14" w:rsidRDefault="004A0BA8" w:rsidP="00402DC8">
            <w:pPr>
              <w:jc w:val="right"/>
              <w:rPr>
                <w:color w:val="000000"/>
                <w:kern w:val="0"/>
              </w:rPr>
            </w:pPr>
            <w:r w:rsidRPr="00B61D14">
              <w:rPr>
                <w:color w:val="000000"/>
                <w:kern w:val="0"/>
              </w:rPr>
              <w:t>5/3/2021</w:t>
            </w:r>
          </w:p>
        </w:tc>
        <w:tc>
          <w:tcPr>
            <w:tcW w:w="1856" w:type="dxa"/>
            <w:hideMark/>
          </w:tcPr>
          <w:p w14:paraId="294A1A93" w14:textId="77777777" w:rsidR="004A0BA8" w:rsidRPr="00B61D14" w:rsidRDefault="004A0BA8" w:rsidP="00402DC8">
            <w:pPr>
              <w:jc w:val="left"/>
              <w:rPr>
                <w:kern w:val="0"/>
              </w:rPr>
            </w:pPr>
            <w:r w:rsidRPr="00B61D14">
              <w:rPr>
                <w:kern w:val="0"/>
              </w:rPr>
              <w:t xml:space="preserve">Kevin E </w:t>
            </w:r>
            <w:proofErr w:type="spellStart"/>
            <w:r w:rsidRPr="00B61D14">
              <w:rPr>
                <w:kern w:val="0"/>
              </w:rPr>
              <w:t>Hedgepeth</w:t>
            </w:r>
            <w:proofErr w:type="spellEnd"/>
            <w:r w:rsidRPr="00B61D14">
              <w:rPr>
                <w:kern w:val="0"/>
              </w:rPr>
              <w:t xml:space="preserve"> </w:t>
            </w:r>
          </w:p>
        </w:tc>
        <w:tc>
          <w:tcPr>
            <w:tcW w:w="366" w:type="dxa"/>
            <w:hideMark/>
          </w:tcPr>
          <w:p w14:paraId="1AEA32BA" w14:textId="77777777" w:rsidR="004A0BA8" w:rsidRPr="00B61D14" w:rsidRDefault="004A0BA8" w:rsidP="00402DC8">
            <w:pPr>
              <w:jc w:val="left"/>
              <w:rPr>
                <w:kern w:val="0"/>
              </w:rPr>
            </w:pPr>
            <w:r w:rsidRPr="00B61D14">
              <w:rPr>
                <w:kern w:val="0"/>
              </w:rPr>
              <w:t>v.</w:t>
            </w:r>
          </w:p>
        </w:tc>
        <w:tc>
          <w:tcPr>
            <w:tcW w:w="3405" w:type="dxa"/>
            <w:hideMark/>
          </w:tcPr>
          <w:p w14:paraId="25A8BB53"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55272A01" w14:textId="77777777" w:rsidR="004A0BA8" w:rsidRPr="00B61D14" w:rsidRDefault="004A0BA8" w:rsidP="00402DC8">
            <w:pPr>
              <w:jc w:val="left"/>
              <w:rPr>
                <w:color w:val="000000"/>
                <w:kern w:val="0"/>
              </w:rPr>
            </w:pPr>
            <w:r w:rsidRPr="00B61D14">
              <w:rPr>
                <w:color w:val="000000"/>
                <w:kern w:val="0"/>
              </w:rPr>
              <w:t>Malherbe</w:t>
            </w:r>
          </w:p>
        </w:tc>
      </w:tr>
      <w:tr w:rsidR="004A0BA8" w:rsidRPr="00B61D14" w14:paraId="15EB7EB2" w14:textId="77777777" w:rsidTr="00402DC8">
        <w:trPr>
          <w:trHeight w:val="520"/>
        </w:trPr>
        <w:tc>
          <w:tcPr>
            <w:tcW w:w="661" w:type="dxa"/>
            <w:hideMark/>
          </w:tcPr>
          <w:p w14:paraId="7B33182B"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72332001"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E5FC644" w14:textId="77777777" w:rsidR="004A0BA8" w:rsidRPr="00B61D14" w:rsidRDefault="004A0BA8" w:rsidP="00402DC8">
            <w:pPr>
              <w:jc w:val="left"/>
              <w:rPr>
                <w:color w:val="000000"/>
                <w:kern w:val="0"/>
              </w:rPr>
            </w:pPr>
            <w:r w:rsidRPr="00B61D14">
              <w:rPr>
                <w:color w:val="000000"/>
                <w:kern w:val="0"/>
              </w:rPr>
              <w:t>04351</w:t>
            </w:r>
          </w:p>
        </w:tc>
        <w:tc>
          <w:tcPr>
            <w:tcW w:w="1262" w:type="dxa"/>
            <w:hideMark/>
          </w:tcPr>
          <w:p w14:paraId="2B45FAF1" w14:textId="77777777" w:rsidR="004A0BA8" w:rsidRPr="00B61D14" w:rsidRDefault="004A0BA8" w:rsidP="00402DC8">
            <w:pPr>
              <w:jc w:val="right"/>
              <w:rPr>
                <w:color w:val="000000"/>
                <w:kern w:val="0"/>
              </w:rPr>
            </w:pPr>
            <w:r w:rsidRPr="00B61D14">
              <w:rPr>
                <w:color w:val="000000"/>
                <w:kern w:val="0"/>
              </w:rPr>
              <w:t>5/4/2021</w:t>
            </w:r>
          </w:p>
        </w:tc>
        <w:tc>
          <w:tcPr>
            <w:tcW w:w="1856" w:type="dxa"/>
            <w:hideMark/>
          </w:tcPr>
          <w:p w14:paraId="36B8BA08" w14:textId="77777777" w:rsidR="004A0BA8" w:rsidRPr="00B61D14" w:rsidRDefault="004A0BA8" w:rsidP="00402DC8">
            <w:pPr>
              <w:jc w:val="left"/>
              <w:rPr>
                <w:kern w:val="0"/>
              </w:rPr>
            </w:pPr>
            <w:r w:rsidRPr="00B61D14">
              <w:rPr>
                <w:kern w:val="0"/>
              </w:rPr>
              <w:t xml:space="preserve">Steven M </w:t>
            </w:r>
            <w:proofErr w:type="spellStart"/>
            <w:r w:rsidRPr="00B61D14">
              <w:rPr>
                <w:kern w:val="0"/>
              </w:rPr>
              <w:t>Hunsinger</w:t>
            </w:r>
            <w:proofErr w:type="spellEnd"/>
            <w:r w:rsidRPr="00B61D14">
              <w:rPr>
                <w:kern w:val="0"/>
              </w:rPr>
              <w:t xml:space="preserve"> </w:t>
            </w:r>
          </w:p>
        </w:tc>
        <w:tc>
          <w:tcPr>
            <w:tcW w:w="366" w:type="dxa"/>
            <w:hideMark/>
          </w:tcPr>
          <w:p w14:paraId="67C58D82" w14:textId="77777777" w:rsidR="004A0BA8" w:rsidRPr="00B61D14" w:rsidRDefault="004A0BA8" w:rsidP="00402DC8">
            <w:pPr>
              <w:jc w:val="left"/>
              <w:rPr>
                <w:kern w:val="0"/>
              </w:rPr>
            </w:pPr>
            <w:r w:rsidRPr="00B61D14">
              <w:rPr>
                <w:kern w:val="0"/>
              </w:rPr>
              <w:t>v.</w:t>
            </w:r>
          </w:p>
        </w:tc>
        <w:tc>
          <w:tcPr>
            <w:tcW w:w="3405" w:type="dxa"/>
            <w:hideMark/>
          </w:tcPr>
          <w:p w14:paraId="20D2B4CE"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4E6F10FC" w14:textId="77777777" w:rsidR="004A0BA8" w:rsidRPr="00B61D14" w:rsidRDefault="004A0BA8" w:rsidP="00402DC8">
            <w:pPr>
              <w:jc w:val="left"/>
              <w:rPr>
                <w:color w:val="000000"/>
                <w:kern w:val="0"/>
              </w:rPr>
            </w:pPr>
            <w:r w:rsidRPr="00B61D14">
              <w:rPr>
                <w:color w:val="000000"/>
                <w:kern w:val="0"/>
              </w:rPr>
              <w:t>Lassiter</w:t>
            </w:r>
          </w:p>
        </w:tc>
      </w:tr>
      <w:tr w:rsidR="004A0BA8" w:rsidRPr="00B61D14" w14:paraId="5C1DB692" w14:textId="77777777" w:rsidTr="00402DC8">
        <w:trPr>
          <w:trHeight w:val="520"/>
        </w:trPr>
        <w:tc>
          <w:tcPr>
            <w:tcW w:w="661" w:type="dxa"/>
            <w:hideMark/>
          </w:tcPr>
          <w:p w14:paraId="066842C4"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68D61358"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77B1155F" w14:textId="77777777" w:rsidR="004A0BA8" w:rsidRPr="00B61D14" w:rsidRDefault="004A0BA8" w:rsidP="00402DC8">
            <w:pPr>
              <w:jc w:val="left"/>
              <w:rPr>
                <w:color w:val="000000"/>
                <w:kern w:val="0"/>
              </w:rPr>
            </w:pPr>
            <w:r w:rsidRPr="00B61D14">
              <w:rPr>
                <w:color w:val="000000"/>
                <w:kern w:val="0"/>
              </w:rPr>
              <w:t>04392</w:t>
            </w:r>
          </w:p>
        </w:tc>
        <w:tc>
          <w:tcPr>
            <w:tcW w:w="1262" w:type="dxa"/>
            <w:hideMark/>
          </w:tcPr>
          <w:p w14:paraId="5F8DC7C2" w14:textId="77777777" w:rsidR="004A0BA8" w:rsidRPr="00B61D14" w:rsidRDefault="004A0BA8" w:rsidP="00402DC8">
            <w:pPr>
              <w:jc w:val="right"/>
              <w:rPr>
                <w:color w:val="000000"/>
                <w:kern w:val="0"/>
              </w:rPr>
            </w:pPr>
            <w:r w:rsidRPr="00B61D14">
              <w:rPr>
                <w:color w:val="000000"/>
                <w:kern w:val="0"/>
              </w:rPr>
              <w:t>5/12/2021</w:t>
            </w:r>
          </w:p>
        </w:tc>
        <w:tc>
          <w:tcPr>
            <w:tcW w:w="1856" w:type="dxa"/>
            <w:hideMark/>
          </w:tcPr>
          <w:p w14:paraId="5D354D31" w14:textId="77777777" w:rsidR="004A0BA8" w:rsidRPr="00B61D14" w:rsidRDefault="004A0BA8" w:rsidP="00402DC8">
            <w:pPr>
              <w:jc w:val="left"/>
              <w:rPr>
                <w:kern w:val="0"/>
              </w:rPr>
            </w:pPr>
            <w:r w:rsidRPr="00B61D14">
              <w:rPr>
                <w:kern w:val="0"/>
              </w:rPr>
              <w:t xml:space="preserve">Justin Haley Freeman </w:t>
            </w:r>
          </w:p>
        </w:tc>
        <w:tc>
          <w:tcPr>
            <w:tcW w:w="366" w:type="dxa"/>
            <w:hideMark/>
          </w:tcPr>
          <w:p w14:paraId="60DF4A55" w14:textId="77777777" w:rsidR="004A0BA8" w:rsidRPr="00B61D14" w:rsidRDefault="004A0BA8" w:rsidP="00402DC8">
            <w:pPr>
              <w:jc w:val="left"/>
              <w:rPr>
                <w:kern w:val="0"/>
              </w:rPr>
            </w:pPr>
            <w:r w:rsidRPr="00B61D14">
              <w:rPr>
                <w:kern w:val="0"/>
              </w:rPr>
              <w:t>v.</w:t>
            </w:r>
          </w:p>
        </w:tc>
        <w:tc>
          <w:tcPr>
            <w:tcW w:w="3405" w:type="dxa"/>
            <w:hideMark/>
          </w:tcPr>
          <w:p w14:paraId="7133908B"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623D1363" w14:textId="77777777" w:rsidR="004A0BA8" w:rsidRPr="00B61D14" w:rsidRDefault="004A0BA8" w:rsidP="00402DC8">
            <w:pPr>
              <w:jc w:val="left"/>
              <w:rPr>
                <w:color w:val="000000"/>
                <w:kern w:val="0"/>
              </w:rPr>
            </w:pPr>
            <w:r w:rsidRPr="00B61D14">
              <w:rPr>
                <w:color w:val="000000"/>
                <w:kern w:val="0"/>
              </w:rPr>
              <w:t>May</w:t>
            </w:r>
          </w:p>
        </w:tc>
      </w:tr>
      <w:tr w:rsidR="004A0BA8" w:rsidRPr="00B61D14" w14:paraId="0C94B0FE" w14:textId="77777777" w:rsidTr="00402DC8">
        <w:trPr>
          <w:trHeight w:val="520"/>
        </w:trPr>
        <w:tc>
          <w:tcPr>
            <w:tcW w:w="661" w:type="dxa"/>
            <w:hideMark/>
          </w:tcPr>
          <w:p w14:paraId="7AF1F7AC" w14:textId="77777777" w:rsidR="004A0BA8" w:rsidRPr="00B61D14" w:rsidRDefault="004A0BA8" w:rsidP="00402DC8">
            <w:pPr>
              <w:jc w:val="right"/>
              <w:rPr>
                <w:color w:val="000000"/>
                <w:kern w:val="0"/>
              </w:rPr>
            </w:pPr>
            <w:r w:rsidRPr="00B61D14">
              <w:rPr>
                <w:color w:val="000000"/>
                <w:kern w:val="0"/>
              </w:rPr>
              <w:lastRenderedPageBreak/>
              <w:t>20</w:t>
            </w:r>
          </w:p>
        </w:tc>
        <w:tc>
          <w:tcPr>
            <w:tcW w:w="668" w:type="dxa"/>
            <w:noWrap/>
            <w:hideMark/>
          </w:tcPr>
          <w:p w14:paraId="2FB76C42"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AC0F3AC" w14:textId="77777777" w:rsidR="004A0BA8" w:rsidRPr="00B61D14" w:rsidRDefault="004A0BA8" w:rsidP="00402DC8">
            <w:pPr>
              <w:jc w:val="left"/>
              <w:rPr>
                <w:color w:val="000000"/>
                <w:kern w:val="0"/>
              </w:rPr>
            </w:pPr>
            <w:r w:rsidRPr="00B61D14">
              <w:rPr>
                <w:color w:val="000000"/>
                <w:kern w:val="0"/>
              </w:rPr>
              <w:t>04395</w:t>
            </w:r>
          </w:p>
        </w:tc>
        <w:tc>
          <w:tcPr>
            <w:tcW w:w="1262" w:type="dxa"/>
            <w:hideMark/>
          </w:tcPr>
          <w:p w14:paraId="4750E334" w14:textId="77777777" w:rsidR="004A0BA8" w:rsidRPr="00B61D14" w:rsidRDefault="004A0BA8" w:rsidP="00402DC8">
            <w:pPr>
              <w:jc w:val="right"/>
              <w:rPr>
                <w:color w:val="000000"/>
                <w:kern w:val="0"/>
              </w:rPr>
            </w:pPr>
            <w:r w:rsidRPr="00B61D14">
              <w:rPr>
                <w:color w:val="000000"/>
                <w:kern w:val="0"/>
              </w:rPr>
              <w:t>5/20/2021</w:t>
            </w:r>
          </w:p>
        </w:tc>
        <w:tc>
          <w:tcPr>
            <w:tcW w:w="1856" w:type="dxa"/>
            <w:hideMark/>
          </w:tcPr>
          <w:p w14:paraId="052913F1" w14:textId="77777777" w:rsidR="004A0BA8" w:rsidRPr="00B61D14" w:rsidRDefault="004A0BA8" w:rsidP="00402DC8">
            <w:pPr>
              <w:jc w:val="left"/>
              <w:rPr>
                <w:kern w:val="0"/>
              </w:rPr>
            </w:pPr>
            <w:r w:rsidRPr="00B61D14">
              <w:rPr>
                <w:kern w:val="0"/>
              </w:rPr>
              <w:t xml:space="preserve">Jason Cooper </w:t>
            </w:r>
          </w:p>
        </w:tc>
        <w:tc>
          <w:tcPr>
            <w:tcW w:w="366" w:type="dxa"/>
            <w:hideMark/>
          </w:tcPr>
          <w:p w14:paraId="13EEB40F" w14:textId="77777777" w:rsidR="004A0BA8" w:rsidRPr="00B61D14" w:rsidRDefault="004A0BA8" w:rsidP="00402DC8">
            <w:pPr>
              <w:jc w:val="left"/>
              <w:rPr>
                <w:kern w:val="0"/>
              </w:rPr>
            </w:pPr>
            <w:r w:rsidRPr="00B61D14">
              <w:rPr>
                <w:kern w:val="0"/>
              </w:rPr>
              <w:t>v.</w:t>
            </w:r>
          </w:p>
        </w:tc>
        <w:tc>
          <w:tcPr>
            <w:tcW w:w="3405" w:type="dxa"/>
            <w:hideMark/>
          </w:tcPr>
          <w:p w14:paraId="477E5D12"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55C5492A"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6D84B69E" w14:textId="77777777" w:rsidTr="00402DC8">
        <w:trPr>
          <w:trHeight w:val="520"/>
        </w:trPr>
        <w:tc>
          <w:tcPr>
            <w:tcW w:w="661" w:type="dxa"/>
            <w:hideMark/>
          </w:tcPr>
          <w:p w14:paraId="3F56C6DB"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7F179D71"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47FFE8BE" w14:textId="77777777" w:rsidR="004A0BA8" w:rsidRPr="00B61D14" w:rsidRDefault="004A0BA8" w:rsidP="00402DC8">
            <w:pPr>
              <w:jc w:val="left"/>
              <w:rPr>
                <w:color w:val="000000"/>
                <w:kern w:val="0"/>
              </w:rPr>
            </w:pPr>
            <w:r w:rsidRPr="00B61D14">
              <w:rPr>
                <w:color w:val="000000"/>
                <w:kern w:val="0"/>
              </w:rPr>
              <w:t>04484</w:t>
            </w:r>
          </w:p>
        </w:tc>
        <w:tc>
          <w:tcPr>
            <w:tcW w:w="1262" w:type="dxa"/>
            <w:hideMark/>
          </w:tcPr>
          <w:p w14:paraId="3F90A20E"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2AA5D58B" w14:textId="77777777" w:rsidR="004A0BA8" w:rsidRPr="00B61D14" w:rsidRDefault="004A0BA8" w:rsidP="00402DC8">
            <w:pPr>
              <w:jc w:val="left"/>
              <w:rPr>
                <w:kern w:val="0"/>
              </w:rPr>
            </w:pPr>
            <w:r w:rsidRPr="00B61D14">
              <w:rPr>
                <w:kern w:val="0"/>
              </w:rPr>
              <w:t xml:space="preserve">Richard W Williams </w:t>
            </w:r>
          </w:p>
        </w:tc>
        <w:tc>
          <w:tcPr>
            <w:tcW w:w="366" w:type="dxa"/>
            <w:hideMark/>
          </w:tcPr>
          <w:p w14:paraId="36FE02E6" w14:textId="77777777" w:rsidR="004A0BA8" w:rsidRPr="00B61D14" w:rsidRDefault="004A0BA8" w:rsidP="00402DC8">
            <w:pPr>
              <w:jc w:val="left"/>
              <w:rPr>
                <w:kern w:val="0"/>
              </w:rPr>
            </w:pPr>
            <w:r w:rsidRPr="00B61D14">
              <w:rPr>
                <w:kern w:val="0"/>
              </w:rPr>
              <w:t>v.</w:t>
            </w:r>
          </w:p>
        </w:tc>
        <w:tc>
          <w:tcPr>
            <w:tcW w:w="3405" w:type="dxa"/>
            <w:hideMark/>
          </w:tcPr>
          <w:p w14:paraId="49C1FD62" w14:textId="77777777" w:rsidR="004A0BA8" w:rsidRPr="00B61D14" w:rsidRDefault="004A0BA8" w:rsidP="00402DC8">
            <w:pPr>
              <w:jc w:val="left"/>
              <w:rPr>
                <w:kern w:val="0"/>
              </w:rPr>
            </w:pPr>
            <w:r w:rsidRPr="00B61D14">
              <w:rPr>
                <w:kern w:val="0"/>
              </w:rPr>
              <w:t>Department of Health and Human Services, Division of Social Services, Child Support Enforcement</w:t>
            </w:r>
          </w:p>
        </w:tc>
        <w:tc>
          <w:tcPr>
            <w:tcW w:w="1318" w:type="dxa"/>
            <w:noWrap/>
            <w:hideMark/>
          </w:tcPr>
          <w:p w14:paraId="32226B8C"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14B78EB1" w14:textId="77777777" w:rsidTr="00402DC8">
        <w:trPr>
          <w:trHeight w:val="520"/>
        </w:trPr>
        <w:tc>
          <w:tcPr>
            <w:tcW w:w="661" w:type="dxa"/>
            <w:hideMark/>
          </w:tcPr>
          <w:p w14:paraId="175EC6A9"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29F7ED3B"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754ADE0" w14:textId="77777777" w:rsidR="004A0BA8" w:rsidRPr="00B61D14" w:rsidRDefault="004A0BA8" w:rsidP="00402DC8">
            <w:pPr>
              <w:jc w:val="left"/>
              <w:rPr>
                <w:color w:val="000000"/>
                <w:kern w:val="0"/>
              </w:rPr>
            </w:pPr>
            <w:r w:rsidRPr="00B61D14">
              <w:rPr>
                <w:color w:val="000000"/>
                <w:kern w:val="0"/>
              </w:rPr>
              <w:t>04496</w:t>
            </w:r>
          </w:p>
        </w:tc>
        <w:tc>
          <w:tcPr>
            <w:tcW w:w="1262" w:type="dxa"/>
            <w:hideMark/>
          </w:tcPr>
          <w:p w14:paraId="769F421D"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56B84746" w14:textId="77777777" w:rsidR="004A0BA8" w:rsidRPr="00B61D14" w:rsidRDefault="004A0BA8" w:rsidP="00402DC8">
            <w:pPr>
              <w:jc w:val="left"/>
              <w:rPr>
                <w:kern w:val="0"/>
              </w:rPr>
            </w:pPr>
            <w:r w:rsidRPr="00B61D14">
              <w:rPr>
                <w:kern w:val="0"/>
              </w:rPr>
              <w:t xml:space="preserve">Daniel David Hayes III </w:t>
            </w:r>
          </w:p>
        </w:tc>
        <w:tc>
          <w:tcPr>
            <w:tcW w:w="366" w:type="dxa"/>
            <w:hideMark/>
          </w:tcPr>
          <w:p w14:paraId="76932244" w14:textId="77777777" w:rsidR="004A0BA8" w:rsidRPr="00B61D14" w:rsidRDefault="004A0BA8" w:rsidP="00402DC8">
            <w:pPr>
              <w:jc w:val="left"/>
              <w:rPr>
                <w:kern w:val="0"/>
              </w:rPr>
            </w:pPr>
            <w:r w:rsidRPr="00B61D14">
              <w:rPr>
                <w:kern w:val="0"/>
              </w:rPr>
              <w:t>v.</w:t>
            </w:r>
          </w:p>
        </w:tc>
        <w:tc>
          <w:tcPr>
            <w:tcW w:w="3405" w:type="dxa"/>
            <w:hideMark/>
          </w:tcPr>
          <w:p w14:paraId="059682BE"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7A226632"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688410D6" w14:textId="77777777" w:rsidTr="00402DC8">
        <w:trPr>
          <w:trHeight w:val="520"/>
        </w:trPr>
        <w:tc>
          <w:tcPr>
            <w:tcW w:w="661" w:type="dxa"/>
            <w:hideMark/>
          </w:tcPr>
          <w:p w14:paraId="60E9DFF6"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0741BB09"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7FB0F380" w14:textId="77777777" w:rsidR="004A0BA8" w:rsidRPr="00B61D14" w:rsidRDefault="004A0BA8" w:rsidP="00402DC8">
            <w:pPr>
              <w:jc w:val="left"/>
              <w:rPr>
                <w:color w:val="000000"/>
                <w:kern w:val="0"/>
              </w:rPr>
            </w:pPr>
            <w:r w:rsidRPr="00B61D14">
              <w:rPr>
                <w:color w:val="000000"/>
                <w:kern w:val="0"/>
              </w:rPr>
              <w:t>04497</w:t>
            </w:r>
          </w:p>
        </w:tc>
        <w:tc>
          <w:tcPr>
            <w:tcW w:w="1262" w:type="dxa"/>
            <w:hideMark/>
          </w:tcPr>
          <w:p w14:paraId="427A6E49"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6DE5B8DD" w14:textId="77777777" w:rsidR="004A0BA8" w:rsidRPr="00B61D14" w:rsidRDefault="004A0BA8" w:rsidP="00402DC8">
            <w:pPr>
              <w:jc w:val="left"/>
              <w:rPr>
                <w:kern w:val="0"/>
              </w:rPr>
            </w:pPr>
            <w:r w:rsidRPr="00B61D14">
              <w:rPr>
                <w:kern w:val="0"/>
              </w:rPr>
              <w:t xml:space="preserve">James Grant </w:t>
            </w:r>
          </w:p>
        </w:tc>
        <w:tc>
          <w:tcPr>
            <w:tcW w:w="366" w:type="dxa"/>
            <w:hideMark/>
          </w:tcPr>
          <w:p w14:paraId="20F1E807" w14:textId="77777777" w:rsidR="004A0BA8" w:rsidRPr="00B61D14" w:rsidRDefault="004A0BA8" w:rsidP="00402DC8">
            <w:pPr>
              <w:jc w:val="left"/>
              <w:rPr>
                <w:kern w:val="0"/>
              </w:rPr>
            </w:pPr>
            <w:r w:rsidRPr="00B61D14">
              <w:rPr>
                <w:kern w:val="0"/>
              </w:rPr>
              <w:t>v.</w:t>
            </w:r>
          </w:p>
        </w:tc>
        <w:tc>
          <w:tcPr>
            <w:tcW w:w="3405" w:type="dxa"/>
            <w:hideMark/>
          </w:tcPr>
          <w:p w14:paraId="7B5F2430"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0BFC48DE"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131BBE79" w14:textId="77777777" w:rsidTr="00402DC8">
        <w:trPr>
          <w:trHeight w:val="520"/>
        </w:trPr>
        <w:tc>
          <w:tcPr>
            <w:tcW w:w="661" w:type="dxa"/>
            <w:hideMark/>
          </w:tcPr>
          <w:p w14:paraId="2D86D7AE"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290D044E"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736AF2DC" w14:textId="77777777" w:rsidR="004A0BA8" w:rsidRPr="00B61D14" w:rsidRDefault="004A0BA8" w:rsidP="00402DC8">
            <w:pPr>
              <w:jc w:val="left"/>
              <w:rPr>
                <w:color w:val="000000"/>
                <w:kern w:val="0"/>
              </w:rPr>
            </w:pPr>
            <w:r w:rsidRPr="00B61D14">
              <w:rPr>
                <w:color w:val="000000"/>
                <w:kern w:val="0"/>
              </w:rPr>
              <w:t>04510</w:t>
            </w:r>
          </w:p>
        </w:tc>
        <w:tc>
          <w:tcPr>
            <w:tcW w:w="1262" w:type="dxa"/>
            <w:hideMark/>
          </w:tcPr>
          <w:p w14:paraId="68F3C98C" w14:textId="77777777" w:rsidR="004A0BA8" w:rsidRPr="00B61D14" w:rsidRDefault="004A0BA8" w:rsidP="00402DC8">
            <w:pPr>
              <w:jc w:val="right"/>
              <w:rPr>
                <w:color w:val="000000"/>
                <w:kern w:val="0"/>
              </w:rPr>
            </w:pPr>
            <w:r w:rsidRPr="00B61D14">
              <w:rPr>
                <w:color w:val="000000"/>
                <w:kern w:val="0"/>
              </w:rPr>
              <w:t>5/5/2021</w:t>
            </w:r>
          </w:p>
        </w:tc>
        <w:tc>
          <w:tcPr>
            <w:tcW w:w="1856" w:type="dxa"/>
            <w:hideMark/>
          </w:tcPr>
          <w:p w14:paraId="6B87E1CA" w14:textId="77777777" w:rsidR="004A0BA8" w:rsidRPr="00B61D14" w:rsidRDefault="004A0BA8" w:rsidP="00402DC8">
            <w:pPr>
              <w:jc w:val="left"/>
              <w:rPr>
                <w:kern w:val="0"/>
              </w:rPr>
            </w:pPr>
            <w:r w:rsidRPr="00B61D14">
              <w:rPr>
                <w:kern w:val="0"/>
              </w:rPr>
              <w:t xml:space="preserve">Salim H </w:t>
            </w:r>
            <w:proofErr w:type="spellStart"/>
            <w:r w:rsidRPr="00B61D14">
              <w:rPr>
                <w:kern w:val="0"/>
              </w:rPr>
              <w:t>Laverpool</w:t>
            </w:r>
            <w:proofErr w:type="spellEnd"/>
            <w:r w:rsidRPr="00B61D14">
              <w:rPr>
                <w:kern w:val="0"/>
              </w:rPr>
              <w:t xml:space="preserve"> </w:t>
            </w:r>
          </w:p>
        </w:tc>
        <w:tc>
          <w:tcPr>
            <w:tcW w:w="366" w:type="dxa"/>
            <w:hideMark/>
          </w:tcPr>
          <w:p w14:paraId="56EDEBBB" w14:textId="77777777" w:rsidR="004A0BA8" w:rsidRPr="00B61D14" w:rsidRDefault="004A0BA8" w:rsidP="00402DC8">
            <w:pPr>
              <w:jc w:val="left"/>
              <w:rPr>
                <w:kern w:val="0"/>
              </w:rPr>
            </w:pPr>
            <w:r w:rsidRPr="00B61D14">
              <w:rPr>
                <w:kern w:val="0"/>
              </w:rPr>
              <w:t>v.</w:t>
            </w:r>
          </w:p>
        </w:tc>
        <w:tc>
          <w:tcPr>
            <w:tcW w:w="3405" w:type="dxa"/>
            <w:hideMark/>
          </w:tcPr>
          <w:p w14:paraId="00794DC3"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48A8E9BC"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24C1529A" w14:textId="77777777" w:rsidTr="00402DC8">
        <w:trPr>
          <w:trHeight w:val="520"/>
        </w:trPr>
        <w:tc>
          <w:tcPr>
            <w:tcW w:w="661" w:type="dxa"/>
            <w:hideMark/>
          </w:tcPr>
          <w:p w14:paraId="2A66D97C"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46B2465C"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404208DF" w14:textId="77777777" w:rsidR="004A0BA8" w:rsidRPr="00B61D14" w:rsidRDefault="004A0BA8" w:rsidP="00402DC8">
            <w:pPr>
              <w:jc w:val="left"/>
              <w:rPr>
                <w:color w:val="000000"/>
                <w:kern w:val="0"/>
              </w:rPr>
            </w:pPr>
            <w:r w:rsidRPr="00B61D14">
              <w:rPr>
                <w:color w:val="000000"/>
                <w:kern w:val="0"/>
              </w:rPr>
              <w:t>04513</w:t>
            </w:r>
          </w:p>
        </w:tc>
        <w:tc>
          <w:tcPr>
            <w:tcW w:w="1262" w:type="dxa"/>
            <w:hideMark/>
          </w:tcPr>
          <w:p w14:paraId="405B177F" w14:textId="77777777" w:rsidR="004A0BA8" w:rsidRPr="00B61D14" w:rsidRDefault="004A0BA8" w:rsidP="00402DC8">
            <w:pPr>
              <w:jc w:val="right"/>
              <w:rPr>
                <w:color w:val="000000"/>
                <w:kern w:val="0"/>
              </w:rPr>
            </w:pPr>
            <w:r w:rsidRPr="00B61D14">
              <w:rPr>
                <w:color w:val="000000"/>
                <w:kern w:val="0"/>
              </w:rPr>
              <w:t>5/19/2021</w:t>
            </w:r>
          </w:p>
        </w:tc>
        <w:tc>
          <w:tcPr>
            <w:tcW w:w="1856" w:type="dxa"/>
            <w:hideMark/>
          </w:tcPr>
          <w:p w14:paraId="01A13DBB" w14:textId="77777777" w:rsidR="004A0BA8" w:rsidRPr="00B61D14" w:rsidRDefault="004A0BA8" w:rsidP="00402DC8">
            <w:pPr>
              <w:jc w:val="left"/>
              <w:rPr>
                <w:kern w:val="0"/>
              </w:rPr>
            </w:pPr>
            <w:r w:rsidRPr="00B61D14">
              <w:rPr>
                <w:kern w:val="0"/>
              </w:rPr>
              <w:t xml:space="preserve">Graciano Ramos-Hernandez </w:t>
            </w:r>
          </w:p>
        </w:tc>
        <w:tc>
          <w:tcPr>
            <w:tcW w:w="366" w:type="dxa"/>
            <w:hideMark/>
          </w:tcPr>
          <w:p w14:paraId="21C9D333" w14:textId="77777777" w:rsidR="004A0BA8" w:rsidRPr="00B61D14" w:rsidRDefault="004A0BA8" w:rsidP="00402DC8">
            <w:pPr>
              <w:jc w:val="left"/>
              <w:rPr>
                <w:kern w:val="0"/>
              </w:rPr>
            </w:pPr>
            <w:r w:rsidRPr="00B61D14">
              <w:rPr>
                <w:kern w:val="0"/>
              </w:rPr>
              <w:t>v.</w:t>
            </w:r>
          </w:p>
        </w:tc>
        <w:tc>
          <w:tcPr>
            <w:tcW w:w="3405" w:type="dxa"/>
            <w:hideMark/>
          </w:tcPr>
          <w:p w14:paraId="56B82212"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70FFEA02" w14:textId="77777777" w:rsidR="004A0BA8" w:rsidRPr="00B61D14" w:rsidRDefault="004A0BA8" w:rsidP="00402DC8">
            <w:pPr>
              <w:jc w:val="left"/>
              <w:rPr>
                <w:color w:val="000000"/>
                <w:kern w:val="0"/>
              </w:rPr>
            </w:pPr>
            <w:r w:rsidRPr="00B61D14">
              <w:rPr>
                <w:color w:val="000000"/>
                <w:kern w:val="0"/>
              </w:rPr>
              <w:t>Turrentine</w:t>
            </w:r>
          </w:p>
        </w:tc>
      </w:tr>
      <w:tr w:rsidR="004A0BA8" w:rsidRPr="00B61D14" w14:paraId="592B522E" w14:textId="77777777" w:rsidTr="00402DC8">
        <w:trPr>
          <w:trHeight w:val="520"/>
        </w:trPr>
        <w:tc>
          <w:tcPr>
            <w:tcW w:w="661" w:type="dxa"/>
            <w:hideMark/>
          </w:tcPr>
          <w:p w14:paraId="278AABCC"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0DED8063"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6B63102F" w14:textId="77777777" w:rsidR="004A0BA8" w:rsidRPr="00B61D14" w:rsidRDefault="004A0BA8" w:rsidP="00402DC8">
            <w:pPr>
              <w:jc w:val="left"/>
              <w:rPr>
                <w:color w:val="000000"/>
                <w:kern w:val="0"/>
              </w:rPr>
            </w:pPr>
            <w:r w:rsidRPr="00B61D14">
              <w:rPr>
                <w:color w:val="000000"/>
                <w:kern w:val="0"/>
              </w:rPr>
              <w:t>04515</w:t>
            </w:r>
          </w:p>
        </w:tc>
        <w:tc>
          <w:tcPr>
            <w:tcW w:w="1262" w:type="dxa"/>
            <w:hideMark/>
          </w:tcPr>
          <w:p w14:paraId="5270BA15" w14:textId="77777777" w:rsidR="004A0BA8" w:rsidRPr="00B61D14" w:rsidRDefault="004A0BA8" w:rsidP="00402DC8">
            <w:pPr>
              <w:jc w:val="right"/>
              <w:rPr>
                <w:color w:val="000000"/>
                <w:kern w:val="0"/>
              </w:rPr>
            </w:pPr>
            <w:r w:rsidRPr="00B61D14">
              <w:rPr>
                <w:color w:val="000000"/>
                <w:kern w:val="0"/>
              </w:rPr>
              <w:t>5/18/2021</w:t>
            </w:r>
          </w:p>
        </w:tc>
        <w:tc>
          <w:tcPr>
            <w:tcW w:w="1856" w:type="dxa"/>
            <w:hideMark/>
          </w:tcPr>
          <w:p w14:paraId="499F9DC2" w14:textId="77777777" w:rsidR="004A0BA8" w:rsidRPr="00B61D14" w:rsidRDefault="004A0BA8" w:rsidP="00402DC8">
            <w:pPr>
              <w:jc w:val="left"/>
              <w:rPr>
                <w:kern w:val="0"/>
              </w:rPr>
            </w:pPr>
            <w:r w:rsidRPr="00B61D14">
              <w:rPr>
                <w:kern w:val="0"/>
              </w:rPr>
              <w:t xml:space="preserve">Kenneth Foster </w:t>
            </w:r>
          </w:p>
        </w:tc>
        <w:tc>
          <w:tcPr>
            <w:tcW w:w="366" w:type="dxa"/>
            <w:hideMark/>
          </w:tcPr>
          <w:p w14:paraId="0B73E50F" w14:textId="77777777" w:rsidR="004A0BA8" w:rsidRPr="00B61D14" w:rsidRDefault="004A0BA8" w:rsidP="00402DC8">
            <w:pPr>
              <w:jc w:val="left"/>
              <w:rPr>
                <w:kern w:val="0"/>
              </w:rPr>
            </w:pPr>
            <w:r w:rsidRPr="00B61D14">
              <w:rPr>
                <w:kern w:val="0"/>
              </w:rPr>
              <w:t>v.</w:t>
            </w:r>
          </w:p>
        </w:tc>
        <w:tc>
          <w:tcPr>
            <w:tcW w:w="3405" w:type="dxa"/>
            <w:hideMark/>
          </w:tcPr>
          <w:p w14:paraId="78273229"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12BC3433"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22DF660B" w14:textId="77777777" w:rsidTr="00402DC8">
        <w:trPr>
          <w:trHeight w:val="520"/>
        </w:trPr>
        <w:tc>
          <w:tcPr>
            <w:tcW w:w="661" w:type="dxa"/>
            <w:hideMark/>
          </w:tcPr>
          <w:p w14:paraId="6DFC9DC1"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0F3CD64C"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BF5EBB7" w14:textId="77777777" w:rsidR="004A0BA8" w:rsidRPr="00B61D14" w:rsidRDefault="004A0BA8" w:rsidP="00402DC8">
            <w:pPr>
              <w:jc w:val="left"/>
              <w:rPr>
                <w:color w:val="000000"/>
                <w:kern w:val="0"/>
              </w:rPr>
            </w:pPr>
            <w:r w:rsidRPr="00B61D14">
              <w:rPr>
                <w:color w:val="000000"/>
                <w:kern w:val="0"/>
              </w:rPr>
              <w:t>04533</w:t>
            </w:r>
          </w:p>
        </w:tc>
        <w:tc>
          <w:tcPr>
            <w:tcW w:w="1262" w:type="dxa"/>
            <w:hideMark/>
          </w:tcPr>
          <w:p w14:paraId="1460979C" w14:textId="77777777" w:rsidR="004A0BA8" w:rsidRPr="00B61D14" w:rsidRDefault="004A0BA8" w:rsidP="00402DC8">
            <w:pPr>
              <w:jc w:val="right"/>
              <w:rPr>
                <w:color w:val="000000"/>
                <w:kern w:val="0"/>
              </w:rPr>
            </w:pPr>
            <w:r w:rsidRPr="00B61D14">
              <w:rPr>
                <w:color w:val="000000"/>
                <w:kern w:val="0"/>
              </w:rPr>
              <w:t>5/19/2021</w:t>
            </w:r>
          </w:p>
        </w:tc>
        <w:tc>
          <w:tcPr>
            <w:tcW w:w="1856" w:type="dxa"/>
            <w:hideMark/>
          </w:tcPr>
          <w:p w14:paraId="58A50420" w14:textId="77777777" w:rsidR="004A0BA8" w:rsidRPr="00B61D14" w:rsidRDefault="004A0BA8" w:rsidP="00402DC8">
            <w:pPr>
              <w:jc w:val="left"/>
              <w:rPr>
                <w:kern w:val="0"/>
              </w:rPr>
            </w:pPr>
            <w:r w:rsidRPr="00B61D14">
              <w:rPr>
                <w:kern w:val="0"/>
              </w:rPr>
              <w:t xml:space="preserve">Robert A Ball </w:t>
            </w:r>
          </w:p>
        </w:tc>
        <w:tc>
          <w:tcPr>
            <w:tcW w:w="366" w:type="dxa"/>
            <w:hideMark/>
          </w:tcPr>
          <w:p w14:paraId="4D9C3244" w14:textId="77777777" w:rsidR="004A0BA8" w:rsidRPr="00B61D14" w:rsidRDefault="004A0BA8" w:rsidP="00402DC8">
            <w:pPr>
              <w:jc w:val="left"/>
              <w:rPr>
                <w:kern w:val="0"/>
              </w:rPr>
            </w:pPr>
            <w:r w:rsidRPr="00B61D14">
              <w:rPr>
                <w:kern w:val="0"/>
              </w:rPr>
              <w:t>v.</w:t>
            </w:r>
          </w:p>
        </w:tc>
        <w:tc>
          <w:tcPr>
            <w:tcW w:w="3405" w:type="dxa"/>
            <w:hideMark/>
          </w:tcPr>
          <w:p w14:paraId="7C413118"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6C05501D" w14:textId="77777777" w:rsidR="004A0BA8" w:rsidRPr="00B61D14" w:rsidRDefault="004A0BA8" w:rsidP="00402DC8">
            <w:pPr>
              <w:jc w:val="left"/>
              <w:rPr>
                <w:color w:val="000000"/>
                <w:kern w:val="0"/>
              </w:rPr>
            </w:pPr>
            <w:r w:rsidRPr="00B61D14">
              <w:rPr>
                <w:color w:val="000000"/>
                <w:kern w:val="0"/>
              </w:rPr>
              <w:t>Sutton</w:t>
            </w:r>
          </w:p>
        </w:tc>
      </w:tr>
      <w:tr w:rsidR="004A0BA8" w:rsidRPr="00B61D14" w14:paraId="4A4798DC" w14:textId="77777777" w:rsidTr="00402DC8">
        <w:trPr>
          <w:trHeight w:val="520"/>
        </w:trPr>
        <w:tc>
          <w:tcPr>
            <w:tcW w:w="661" w:type="dxa"/>
            <w:hideMark/>
          </w:tcPr>
          <w:p w14:paraId="6F5A710F"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7BB04E12"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35B01209" w14:textId="77777777" w:rsidR="004A0BA8" w:rsidRPr="00B61D14" w:rsidRDefault="004A0BA8" w:rsidP="00402DC8">
            <w:pPr>
              <w:jc w:val="left"/>
              <w:rPr>
                <w:color w:val="000000"/>
                <w:kern w:val="0"/>
              </w:rPr>
            </w:pPr>
            <w:r w:rsidRPr="00B61D14">
              <w:rPr>
                <w:color w:val="000000"/>
                <w:kern w:val="0"/>
              </w:rPr>
              <w:t>04559</w:t>
            </w:r>
          </w:p>
        </w:tc>
        <w:tc>
          <w:tcPr>
            <w:tcW w:w="1262" w:type="dxa"/>
            <w:hideMark/>
          </w:tcPr>
          <w:p w14:paraId="3EB0A2BC"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195FDA5E" w14:textId="77777777" w:rsidR="004A0BA8" w:rsidRPr="00B61D14" w:rsidRDefault="004A0BA8" w:rsidP="00402DC8">
            <w:pPr>
              <w:jc w:val="left"/>
              <w:rPr>
                <w:kern w:val="0"/>
              </w:rPr>
            </w:pPr>
            <w:r w:rsidRPr="00B61D14">
              <w:rPr>
                <w:kern w:val="0"/>
              </w:rPr>
              <w:t xml:space="preserve">Antonio Adams </w:t>
            </w:r>
          </w:p>
        </w:tc>
        <w:tc>
          <w:tcPr>
            <w:tcW w:w="366" w:type="dxa"/>
            <w:hideMark/>
          </w:tcPr>
          <w:p w14:paraId="0D491A59" w14:textId="77777777" w:rsidR="004A0BA8" w:rsidRPr="00B61D14" w:rsidRDefault="004A0BA8" w:rsidP="00402DC8">
            <w:pPr>
              <w:jc w:val="left"/>
              <w:rPr>
                <w:kern w:val="0"/>
              </w:rPr>
            </w:pPr>
            <w:r w:rsidRPr="00B61D14">
              <w:rPr>
                <w:kern w:val="0"/>
              </w:rPr>
              <w:t>v.</w:t>
            </w:r>
          </w:p>
        </w:tc>
        <w:tc>
          <w:tcPr>
            <w:tcW w:w="3405" w:type="dxa"/>
            <w:hideMark/>
          </w:tcPr>
          <w:p w14:paraId="488485C6" w14:textId="77777777" w:rsidR="004A0BA8" w:rsidRPr="00B61D14" w:rsidRDefault="004A0BA8" w:rsidP="00402DC8">
            <w:pPr>
              <w:jc w:val="left"/>
              <w:rPr>
                <w:kern w:val="0"/>
              </w:rPr>
            </w:pPr>
            <w:r w:rsidRPr="00B61D14">
              <w:rPr>
                <w:kern w:val="0"/>
              </w:rPr>
              <w:t>NC Department of Health and Human Services, Division of Social Services, Child Support Enforcement Section</w:t>
            </w:r>
          </w:p>
        </w:tc>
        <w:tc>
          <w:tcPr>
            <w:tcW w:w="1318" w:type="dxa"/>
            <w:noWrap/>
            <w:hideMark/>
          </w:tcPr>
          <w:p w14:paraId="1F0CD4AC"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571EA477" w14:textId="77777777" w:rsidTr="00402DC8">
        <w:trPr>
          <w:trHeight w:val="520"/>
        </w:trPr>
        <w:tc>
          <w:tcPr>
            <w:tcW w:w="661" w:type="dxa"/>
            <w:hideMark/>
          </w:tcPr>
          <w:p w14:paraId="37C0099D"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5D3D8FC5"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1DC15A33" w14:textId="77777777" w:rsidR="004A0BA8" w:rsidRPr="00B61D14" w:rsidRDefault="004A0BA8" w:rsidP="00402DC8">
            <w:pPr>
              <w:jc w:val="left"/>
              <w:rPr>
                <w:color w:val="000000"/>
                <w:kern w:val="0"/>
              </w:rPr>
            </w:pPr>
            <w:r w:rsidRPr="00B61D14">
              <w:rPr>
                <w:color w:val="000000"/>
                <w:kern w:val="0"/>
              </w:rPr>
              <w:t>04570</w:t>
            </w:r>
          </w:p>
        </w:tc>
        <w:tc>
          <w:tcPr>
            <w:tcW w:w="1262" w:type="dxa"/>
            <w:hideMark/>
          </w:tcPr>
          <w:p w14:paraId="1DAE2401" w14:textId="77777777" w:rsidR="004A0BA8" w:rsidRPr="00B61D14" w:rsidRDefault="004A0BA8" w:rsidP="00402DC8">
            <w:pPr>
              <w:jc w:val="right"/>
              <w:rPr>
                <w:color w:val="000000"/>
                <w:kern w:val="0"/>
              </w:rPr>
            </w:pPr>
            <w:r w:rsidRPr="00B61D14">
              <w:rPr>
                <w:color w:val="000000"/>
                <w:kern w:val="0"/>
              </w:rPr>
              <w:t>5/3/2021</w:t>
            </w:r>
          </w:p>
        </w:tc>
        <w:tc>
          <w:tcPr>
            <w:tcW w:w="1856" w:type="dxa"/>
            <w:hideMark/>
          </w:tcPr>
          <w:p w14:paraId="3CA80D29" w14:textId="77777777" w:rsidR="004A0BA8" w:rsidRPr="00B61D14" w:rsidRDefault="004A0BA8" w:rsidP="00402DC8">
            <w:pPr>
              <w:jc w:val="left"/>
              <w:rPr>
                <w:kern w:val="0"/>
              </w:rPr>
            </w:pPr>
            <w:r w:rsidRPr="00B61D14">
              <w:rPr>
                <w:kern w:val="0"/>
              </w:rPr>
              <w:t xml:space="preserve">Phillip G Covington </w:t>
            </w:r>
          </w:p>
        </w:tc>
        <w:tc>
          <w:tcPr>
            <w:tcW w:w="366" w:type="dxa"/>
            <w:hideMark/>
          </w:tcPr>
          <w:p w14:paraId="160DACB9" w14:textId="77777777" w:rsidR="004A0BA8" w:rsidRPr="00B61D14" w:rsidRDefault="004A0BA8" w:rsidP="00402DC8">
            <w:pPr>
              <w:jc w:val="left"/>
              <w:rPr>
                <w:kern w:val="0"/>
              </w:rPr>
            </w:pPr>
            <w:r w:rsidRPr="00B61D14">
              <w:rPr>
                <w:kern w:val="0"/>
              </w:rPr>
              <w:t>v.</w:t>
            </w:r>
          </w:p>
        </w:tc>
        <w:tc>
          <w:tcPr>
            <w:tcW w:w="3405" w:type="dxa"/>
            <w:hideMark/>
          </w:tcPr>
          <w:p w14:paraId="25A7EBFB" w14:textId="77777777" w:rsidR="004A0BA8" w:rsidRPr="00B61D14" w:rsidRDefault="004A0BA8" w:rsidP="00402DC8">
            <w:pPr>
              <w:jc w:val="left"/>
              <w:rPr>
                <w:kern w:val="0"/>
              </w:rPr>
            </w:pPr>
            <w:r w:rsidRPr="00B61D14">
              <w:rPr>
                <w:kern w:val="0"/>
              </w:rPr>
              <w:t>NC Department of Health and Human Services, Division of Social Services, Child Support Enforcement Section</w:t>
            </w:r>
          </w:p>
        </w:tc>
        <w:tc>
          <w:tcPr>
            <w:tcW w:w="1318" w:type="dxa"/>
            <w:noWrap/>
            <w:hideMark/>
          </w:tcPr>
          <w:p w14:paraId="3614CD8F"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623C7B9A" w14:textId="77777777" w:rsidTr="00402DC8">
        <w:trPr>
          <w:trHeight w:val="520"/>
        </w:trPr>
        <w:tc>
          <w:tcPr>
            <w:tcW w:w="661" w:type="dxa"/>
            <w:hideMark/>
          </w:tcPr>
          <w:p w14:paraId="4D9847F0"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660CB2CD"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103462E7" w14:textId="77777777" w:rsidR="004A0BA8" w:rsidRPr="00B61D14" w:rsidRDefault="004A0BA8" w:rsidP="00402DC8">
            <w:pPr>
              <w:jc w:val="left"/>
              <w:rPr>
                <w:color w:val="000000"/>
                <w:kern w:val="0"/>
              </w:rPr>
            </w:pPr>
            <w:r w:rsidRPr="00B61D14">
              <w:rPr>
                <w:color w:val="000000"/>
                <w:kern w:val="0"/>
              </w:rPr>
              <w:t>04601</w:t>
            </w:r>
          </w:p>
        </w:tc>
        <w:tc>
          <w:tcPr>
            <w:tcW w:w="1262" w:type="dxa"/>
            <w:hideMark/>
          </w:tcPr>
          <w:p w14:paraId="44C2F822" w14:textId="77777777" w:rsidR="004A0BA8" w:rsidRPr="00B61D14" w:rsidRDefault="004A0BA8" w:rsidP="00402DC8">
            <w:pPr>
              <w:jc w:val="right"/>
              <w:rPr>
                <w:color w:val="000000"/>
                <w:kern w:val="0"/>
              </w:rPr>
            </w:pPr>
            <w:r w:rsidRPr="00B61D14">
              <w:rPr>
                <w:color w:val="000000"/>
                <w:kern w:val="0"/>
              </w:rPr>
              <w:t>5/21/2021</w:t>
            </w:r>
          </w:p>
        </w:tc>
        <w:tc>
          <w:tcPr>
            <w:tcW w:w="1856" w:type="dxa"/>
            <w:hideMark/>
          </w:tcPr>
          <w:p w14:paraId="06B5FD62" w14:textId="77777777" w:rsidR="004A0BA8" w:rsidRPr="00B61D14" w:rsidRDefault="004A0BA8" w:rsidP="00402DC8">
            <w:pPr>
              <w:jc w:val="left"/>
              <w:rPr>
                <w:kern w:val="0"/>
              </w:rPr>
            </w:pPr>
            <w:r w:rsidRPr="00B61D14">
              <w:rPr>
                <w:kern w:val="0"/>
              </w:rPr>
              <w:t xml:space="preserve">Richard E Copeland </w:t>
            </w:r>
          </w:p>
        </w:tc>
        <w:tc>
          <w:tcPr>
            <w:tcW w:w="366" w:type="dxa"/>
            <w:hideMark/>
          </w:tcPr>
          <w:p w14:paraId="0EC64197" w14:textId="77777777" w:rsidR="004A0BA8" w:rsidRPr="00B61D14" w:rsidRDefault="004A0BA8" w:rsidP="00402DC8">
            <w:pPr>
              <w:jc w:val="left"/>
              <w:rPr>
                <w:kern w:val="0"/>
              </w:rPr>
            </w:pPr>
            <w:r w:rsidRPr="00B61D14">
              <w:rPr>
                <w:kern w:val="0"/>
              </w:rPr>
              <w:t>v.</w:t>
            </w:r>
          </w:p>
        </w:tc>
        <w:tc>
          <w:tcPr>
            <w:tcW w:w="3405" w:type="dxa"/>
            <w:hideMark/>
          </w:tcPr>
          <w:p w14:paraId="66CEFF0B"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2E1B23E3"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5900E4E6" w14:textId="77777777" w:rsidTr="00402DC8">
        <w:trPr>
          <w:trHeight w:val="520"/>
        </w:trPr>
        <w:tc>
          <w:tcPr>
            <w:tcW w:w="661" w:type="dxa"/>
            <w:hideMark/>
          </w:tcPr>
          <w:p w14:paraId="455EAF5E"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5C7A7C9E"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620BA093" w14:textId="77777777" w:rsidR="004A0BA8" w:rsidRPr="00B61D14" w:rsidRDefault="004A0BA8" w:rsidP="00402DC8">
            <w:pPr>
              <w:jc w:val="left"/>
              <w:rPr>
                <w:color w:val="000000"/>
                <w:kern w:val="0"/>
              </w:rPr>
            </w:pPr>
            <w:r w:rsidRPr="00B61D14">
              <w:rPr>
                <w:color w:val="000000"/>
                <w:kern w:val="0"/>
              </w:rPr>
              <w:t>04606</w:t>
            </w:r>
          </w:p>
        </w:tc>
        <w:tc>
          <w:tcPr>
            <w:tcW w:w="1262" w:type="dxa"/>
            <w:hideMark/>
          </w:tcPr>
          <w:p w14:paraId="731C05CF" w14:textId="77777777" w:rsidR="004A0BA8" w:rsidRPr="00B61D14" w:rsidRDefault="004A0BA8" w:rsidP="00402DC8">
            <w:pPr>
              <w:jc w:val="right"/>
              <w:rPr>
                <w:color w:val="000000"/>
                <w:kern w:val="0"/>
              </w:rPr>
            </w:pPr>
            <w:r w:rsidRPr="00B61D14">
              <w:rPr>
                <w:color w:val="000000"/>
                <w:kern w:val="0"/>
              </w:rPr>
              <w:t>5/5/2021</w:t>
            </w:r>
          </w:p>
        </w:tc>
        <w:tc>
          <w:tcPr>
            <w:tcW w:w="1856" w:type="dxa"/>
            <w:hideMark/>
          </w:tcPr>
          <w:p w14:paraId="1517D14F" w14:textId="77777777" w:rsidR="004A0BA8" w:rsidRPr="00B61D14" w:rsidRDefault="004A0BA8" w:rsidP="00402DC8">
            <w:pPr>
              <w:jc w:val="left"/>
              <w:rPr>
                <w:kern w:val="0"/>
              </w:rPr>
            </w:pPr>
            <w:r w:rsidRPr="00B61D14">
              <w:rPr>
                <w:kern w:val="0"/>
              </w:rPr>
              <w:t xml:space="preserve">Robert Jenkins </w:t>
            </w:r>
          </w:p>
        </w:tc>
        <w:tc>
          <w:tcPr>
            <w:tcW w:w="366" w:type="dxa"/>
            <w:hideMark/>
          </w:tcPr>
          <w:p w14:paraId="4DC587F5" w14:textId="77777777" w:rsidR="004A0BA8" w:rsidRPr="00B61D14" w:rsidRDefault="004A0BA8" w:rsidP="00402DC8">
            <w:pPr>
              <w:jc w:val="left"/>
              <w:rPr>
                <w:kern w:val="0"/>
              </w:rPr>
            </w:pPr>
            <w:r w:rsidRPr="00B61D14">
              <w:rPr>
                <w:kern w:val="0"/>
              </w:rPr>
              <w:t>v.</w:t>
            </w:r>
          </w:p>
        </w:tc>
        <w:tc>
          <w:tcPr>
            <w:tcW w:w="3405" w:type="dxa"/>
            <w:hideMark/>
          </w:tcPr>
          <w:p w14:paraId="2DFDAE0D"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780AFFB6"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3076D1AB" w14:textId="77777777" w:rsidTr="00402DC8">
        <w:trPr>
          <w:trHeight w:val="520"/>
        </w:trPr>
        <w:tc>
          <w:tcPr>
            <w:tcW w:w="661" w:type="dxa"/>
            <w:hideMark/>
          </w:tcPr>
          <w:p w14:paraId="125A2818"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27C0E0B6"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D795E3D" w14:textId="77777777" w:rsidR="004A0BA8" w:rsidRPr="00B61D14" w:rsidRDefault="004A0BA8" w:rsidP="00402DC8">
            <w:pPr>
              <w:jc w:val="left"/>
              <w:rPr>
                <w:color w:val="000000"/>
                <w:kern w:val="0"/>
              </w:rPr>
            </w:pPr>
            <w:r w:rsidRPr="00B61D14">
              <w:rPr>
                <w:color w:val="000000"/>
                <w:kern w:val="0"/>
              </w:rPr>
              <w:t>04612</w:t>
            </w:r>
          </w:p>
        </w:tc>
        <w:tc>
          <w:tcPr>
            <w:tcW w:w="1262" w:type="dxa"/>
            <w:hideMark/>
          </w:tcPr>
          <w:p w14:paraId="242125E0" w14:textId="77777777" w:rsidR="004A0BA8" w:rsidRPr="00B61D14" w:rsidRDefault="004A0BA8" w:rsidP="00402DC8">
            <w:pPr>
              <w:jc w:val="right"/>
              <w:rPr>
                <w:color w:val="000000"/>
                <w:kern w:val="0"/>
              </w:rPr>
            </w:pPr>
            <w:r w:rsidRPr="00B61D14">
              <w:rPr>
                <w:color w:val="000000"/>
                <w:kern w:val="0"/>
              </w:rPr>
              <w:t>5/20/2021</w:t>
            </w:r>
          </w:p>
        </w:tc>
        <w:tc>
          <w:tcPr>
            <w:tcW w:w="1856" w:type="dxa"/>
            <w:hideMark/>
          </w:tcPr>
          <w:p w14:paraId="26B6C271" w14:textId="77777777" w:rsidR="004A0BA8" w:rsidRPr="00B61D14" w:rsidRDefault="004A0BA8" w:rsidP="00402DC8">
            <w:pPr>
              <w:jc w:val="left"/>
              <w:rPr>
                <w:kern w:val="0"/>
              </w:rPr>
            </w:pPr>
            <w:r w:rsidRPr="00B61D14">
              <w:rPr>
                <w:kern w:val="0"/>
              </w:rPr>
              <w:t xml:space="preserve">Darryl </w:t>
            </w:r>
            <w:proofErr w:type="spellStart"/>
            <w:r w:rsidRPr="00B61D14">
              <w:rPr>
                <w:kern w:val="0"/>
              </w:rPr>
              <w:t>Adderly</w:t>
            </w:r>
            <w:proofErr w:type="spellEnd"/>
            <w:r w:rsidRPr="00B61D14">
              <w:rPr>
                <w:kern w:val="0"/>
              </w:rPr>
              <w:t xml:space="preserve"> </w:t>
            </w:r>
          </w:p>
        </w:tc>
        <w:tc>
          <w:tcPr>
            <w:tcW w:w="366" w:type="dxa"/>
            <w:hideMark/>
          </w:tcPr>
          <w:p w14:paraId="4C4E2824" w14:textId="77777777" w:rsidR="004A0BA8" w:rsidRPr="00B61D14" w:rsidRDefault="004A0BA8" w:rsidP="00402DC8">
            <w:pPr>
              <w:jc w:val="left"/>
              <w:rPr>
                <w:kern w:val="0"/>
              </w:rPr>
            </w:pPr>
            <w:r w:rsidRPr="00B61D14">
              <w:rPr>
                <w:kern w:val="0"/>
              </w:rPr>
              <w:t>v.</w:t>
            </w:r>
          </w:p>
        </w:tc>
        <w:tc>
          <w:tcPr>
            <w:tcW w:w="3405" w:type="dxa"/>
            <w:hideMark/>
          </w:tcPr>
          <w:p w14:paraId="6D66C4AB" w14:textId="77777777" w:rsidR="004A0BA8" w:rsidRPr="00B61D14" w:rsidRDefault="004A0BA8" w:rsidP="00402DC8">
            <w:pPr>
              <w:jc w:val="left"/>
              <w:rPr>
                <w:kern w:val="0"/>
              </w:rPr>
            </w:pPr>
            <w:r w:rsidRPr="00B61D14">
              <w:rPr>
                <w:kern w:val="0"/>
              </w:rPr>
              <w:t>NC Department of Health and Human Services, Division of Social Services, Child Support Enforcement Section</w:t>
            </w:r>
          </w:p>
        </w:tc>
        <w:tc>
          <w:tcPr>
            <w:tcW w:w="1318" w:type="dxa"/>
            <w:noWrap/>
            <w:hideMark/>
          </w:tcPr>
          <w:p w14:paraId="1A93BAED"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0DD98977" w14:textId="77777777" w:rsidTr="00402DC8">
        <w:trPr>
          <w:trHeight w:val="520"/>
        </w:trPr>
        <w:tc>
          <w:tcPr>
            <w:tcW w:w="661" w:type="dxa"/>
            <w:hideMark/>
          </w:tcPr>
          <w:p w14:paraId="5956501B"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5F4C047B"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0254D960" w14:textId="77777777" w:rsidR="004A0BA8" w:rsidRPr="00B61D14" w:rsidRDefault="004A0BA8" w:rsidP="00402DC8">
            <w:pPr>
              <w:jc w:val="left"/>
              <w:rPr>
                <w:color w:val="000000"/>
                <w:kern w:val="0"/>
              </w:rPr>
            </w:pPr>
            <w:r w:rsidRPr="00B61D14">
              <w:rPr>
                <w:color w:val="000000"/>
                <w:kern w:val="0"/>
              </w:rPr>
              <w:t>04628</w:t>
            </w:r>
          </w:p>
        </w:tc>
        <w:tc>
          <w:tcPr>
            <w:tcW w:w="1262" w:type="dxa"/>
            <w:hideMark/>
          </w:tcPr>
          <w:p w14:paraId="0C23E091" w14:textId="77777777" w:rsidR="004A0BA8" w:rsidRPr="00B61D14" w:rsidRDefault="004A0BA8" w:rsidP="00402DC8">
            <w:pPr>
              <w:jc w:val="right"/>
              <w:rPr>
                <w:color w:val="000000"/>
                <w:kern w:val="0"/>
              </w:rPr>
            </w:pPr>
            <w:r w:rsidRPr="00B61D14">
              <w:rPr>
                <w:color w:val="000000"/>
                <w:kern w:val="0"/>
              </w:rPr>
              <w:t>5/18/2021</w:t>
            </w:r>
          </w:p>
        </w:tc>
        <w:tc>
          <w:tcPr>
            <w:tcW w:w="1856" w:type="dxa"/>
            <w:hideMark/>
          </w:tcPr>
          <w:p w14:paraId="576ABFFE" w14:textId="77777777" w:rsidR="004A0BA8" w:rsidRPr="00B61D14" w:rsidRDefault="004A0BA8" w:rsidP="00402DC8">
            <w:pPr>
              <w:jc w:val="left"/>
              <w:rPr>
                <w:kern w:val="0"/>
              </w:rPr>
            </w:pPr>
            <w:proofErr w:type="spellStart"/>
            <w:r w:rsidRPr="00B61D14">
              <w:rPr>
                <w:kern w:val="0"/>
              </w:rPr>
              <w:t>Mour</w:t>
            </w:r>
            <w:proofErr w:type="spellEnd"/>
            <w:r w:rsidRPr="00B61D14">
              <w:rPr>
                <w:kern w:val="0"/>
              </w:rPr>
              <w:t xml:space="preserve"> Mamadou Diop </w:t>
            </w:r>
          </w:p>
        </w:tc>
        <w:tc>
          <w:tcPr>
            <w:tcW w:w="366" w:type="dxa"/>
            <w:hideMark/>
          </w:tcPr>
          <w:p w14:paraId="35544F47" w14:textId="77777777" w:rsidR="004A0BA8" w:rsidRPr="00B61D14" w:rsidRDefault="004A0BA8" w:rsidP="00402DC8">
            <w:pPr>
              <w:jc w:val="left"/>
              <w:rPr>
                <w:kern w:val="0"/>
              </w:rPr>
            </w:pPr>
            <w:r w:rsidRPr="00B61D14">
              <w:rPr>
                <w:kern w:val="0"/>
              </w:rPr>
              <w:t>v.</w:t>
            </w:r>
          </w:p>
        </w:tc>
        <w:tc>
          <w:tcPr>
            <w:tcW w:w="3405" w:type="dxa"/>
            <w:hideMark/>
          </w:tcPr>
          <w:p w14:paraId="7E722371" w14:textId="77777777" w:rsidR="004A0BA8" w:rsidRPr="00B61D14" w:rsidRDefault="004A0BA8" w:rsidP="00402DC8">
            <w:pPr>
              <w:jc w:val="left"/>
              <w:rPr>
                <w:kern w:val="0"/>
              </w:rPr>
            </w:pPr>
            <w:r w:rsidRPr="00B61D14">
              <w:rPr>
                <w:kern w:val="0"/>
              </w:rPr>
              <w:t>NC Department of Health and Human Services, Division of Social Services, Child Support Enforcement Section</w:t>
            </w:r>
          </w:p>
        </w:tc>
        <w:tc>
          <w:tcPr>
            <w:tcW w:w="1318" w:type="dxa"/>
            <w:noWrap/>
            <w:hideMark/>
          </w:tcPr>
          <w:p w14:paraId="7BC69F48"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771BD7FB" w14:textId="77777777" w:rsidTr="00402DC8">
        <w:trPr>
          <w:trHeight w:val="520"/>
        </w:trPr>
        <w:tc>
          <w:tcPr>
            <w:tcW w:w="661" w:type="dxa"/>
            <w:hideMark/>
          </w:tcPr>
          <w:p w14:paraId="6D7B5AE4"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305AD3AA"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776FDE5" w14:textId="77777777" w:rsidR="004A0BA8" w:rsidRPr="00B61D14" w:rsidRDefault="004A0BA8" w:rsidP="00402DC8">
            <w:pPr>
              <w:jc w:val="left"/>
              <w:rPr>
                <w:color w:val="000000"/>
                <w:kern w:val="0"/>
              </w:rPr>
            </w:pPr>
            <w:r w:rsidRPr="00B61D14">
              <w:rPr>
                <w:color w:val="000000"/>
                <w:kern w:val="0"/>
              </w:rPr>
              <w:t>04666</w:t>
            </w:r>
          </w:p>
        </w:tc>
        <w:tc>
          <w:tcPr>
            <w:tcW w:w="1262" w:type="dxa"/>
            <w:hideMark/>
          </w:tcPr>
          <w:p w14:paraId="1AF70B91" w14:textId="77777777" w:rsidR="004A0BA8" w:rsidRPr="00B61D14" w:rsidRDefault="004A0BA8" w:rsidP="00402DC8">
            <w:pPr>
              <w:jc w:val="right"/>
              <w:rPr>
                <w:color w:val="000000"/>
                <w:kern w:val="0"/>
              </w:rPr>
            </w:pPr>
            <w:r w:rsidRPr="00B61D14">
              <w:rPr>
                <w:color w:val="000000"/>
                <w:kern w:val="0"/>
              </w:rPr>
              <w:t>5/11/2021</w:t>
            </w:r>
          </w:p>
        </w:tc>
        <w:tc>
          <w:tcPr>
            <w:tcW w:w="1856" w:type="dxa"/>
            <w:hideMark/>
          </w:tcPr>
          <w:p w14:paraId="12837732" w14:textId="77777777" w:rsidR="004A0BA8" w:rsidRPr="00B61D14" w:rsidRDefault="004A0BA8" w:rsidP="00402DC8">
            <w:pPr>
              <w:jc w:val="left"/>
              <w:rPr>
                <w:kern w:val="0"/>
              </w:rPr>
            </w:pPr>
            <w:r w:rsidRPr="00B61D14">
              <w:rPr>
                <w:kern w:val="0"/>
              </w:rPr>
              <w:t xml:space="preserve">Kevin G Landis </w:t>
            </w:r>
          </w:p>
        </w:tc>
        <w:tc>
          <w:tcPr>
            <w:tcW w:w="366" w:type="dxa"/>
            <w:hideMark/>
          </w:tcPr>
          <w:p w14:paraId="58807182" w14:textId="77777777" w:rsidR="004A0BA8" w:rsidRPr="00B61D14" w:rsidRDefault="004A0BA8" w:rsidP="00402DC8">
            <w:pPr>
              <w:jc w:val="left"/>
              <w:rPr>
                <w:kern w:val="0"/>
              </w:rPr>
            </w:pPr>
            <w:r w:rsidRPr="00B61D14">
              <w:rPr>
                <w:kern w:val="0"/>
              </w:rPr>
              <w:t>v.</w:t>
            </w:r>
          </w:p>
        </w:tc>
        <w:tc>
          <w:tcPr>
            <w:tcW w:w="3405" w:type="dxa"/>
            <w:hideMark/>
          </w:tcPr>
          <w:p w14:paraId="528F78D8"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651BD088"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74514270" w14:textId="77777777" w:rsidTr="00402DC8">
        <w:trPr>
          <w:trHeight w:val="520"/>
        </w:trPr>
        <w:tc>
          <w:tcPr>
            <w:tcW w:w="661" w:type="dxa"/>
            <w:hideMark/>
          </w:tcPr>
          <w:p w14:paraId="0239AB94"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7977F5C0"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0A1BAE4F" w14:textId="77777777" w:rsidR="004A0BA8" w:rsidRPr="00B61D14" w:rsidRDefault="004A0BA8" w:rsidP="00402DC8">
            <w:pPr>
              <w:jc w:val="left"/>
              <w:rPr>
                <w:color w:val="000000"/>
                <w:kern w:val="0"/>
              </w:rPr>
            </w:pPr>
            <w:r w:rsidRPr="00B61D14">
              <w:rPr>
                <w:color w:val="000000"/>
                <w:kern w:val="0"/>
              </w:rPr>
              <w:t>04668</w:t>
            </w:r>
          </w:p>
        </w:tc>
        <w:tc>
          <w:tcPr>
            <w:tcW w:w="1262" w:type="dxa"/>
            <w:hideMark/>
          </w:tcPr>
          <w:p w14:paraId="62FAB1F0" w14:textId="77777777" w:rsidR="004A0BA8" w:rsidRPr="00B61D14" w:rsidRDefault="004A0BA8" w:rsidP="00402DC8">
            <w:pPr>
              <w:jc w:val="right"/>
              <w:rPr>
                <w:color w:val="000000"/>
                <w:kern w:val="0"/>
              </w:rPr>
            </w:pPr>
            <w:r w:rsidRPr="00B61D14">
              <w:rPr>
                <w:color w:val="000000"/>
                <w:kern w:val="0"/>
              </w:rPr>
              <w:t>5/5/2021</w:t>
            </w:r>
          </w:p>
        </w:tc>
        <w:tc>
          <w:tcPr>
            <w:tcW w:w="1856" w:type="dxa"/>
            <w:hideMark/>
          </w:tcPr>
          <w:p w14:paraId="46892897" w14:textId="77777777" w:rsidR="004A0BA8" w:rsidRPr="00B61D14" w:rsidRDefault="004A0BA8" w:rsidP="00402DC8">
            <w:pPr>
              <w:jc w:val="left"/>
              <w:rPr>
                <w:kern w:val="0"/>
              </w:rPr>
            </w:pPr>
            <w:r w:rsidRPr="00B61D14">
              <w:rPr>
                <w:kern w:val="0"/>
              </w:rPr>
              <w:t xml:space="preserve">Eric M Taylor Sr </w:t>
            </w:r>
          </w:p>
        </w:tc>
        <w:tc>
          <w:tcPr>
            <w:tcW w:w="366" w:type="dxa"/>
            <w:hideMark/>
          </w:tcPr>
          <w:p w14:paraId="16E711FC" w14:textId="77777777" w:rsidR="004A0BA8" w:rsidRPr="00B61D14" w:rsidRDefault="004A0BA8" w:rsidP="00402DC8">
            <w:pPr>
              <w:jc w:val="left"/>
              <w:rPr>
                <w:kern w:val="0"/>
              </w:rPr>
            </w:pPr>
            <w:r w:rsidRPr="00B61D14">
              <w:rPr>
                <w:kern w:val="0"/>
              </w:rPr>
              <w:t>v.</w:t>
            </w:r>
          </w:p>
        </w:tc>
        <w:tc>
          <w:tcPr>
            <w:tcW w:w="3405" w:type="dxa"/>
            <w:hideMark/>
          </w:tcPr>
          <w:p w14:paraId="39A99DF4" w14:textId="77777777" w:rsidR="004A0BA8" w:rsidRPr="00B61D14" w:rsidRDefault="004A0BA8" w:rsidP="00402DC8">
            <w:pPr>
              <w:jc w:val="left"/>
              <w:rPr>
                <w:kern w:val="0"/>
              </w:rPr>
            </w:pPr>
            <w:r w:rsidRPr="00B61D14">
              <w:rPr>
                <w:kern w:val="0"/>
              </w:rPr>
              <w:t>NC Department of Health and Human Services, Division of Social Services, Child Support Enforcement Section</w:t>
            </w:r>
          </w:p>
        </w:tc>
        <w:tc>
          <w:tcPr>
            <w:tcW w:w="1318" w:type="dxa"/>
            <w:noWrap/>
            <w:hideMark/>
          </w:tcPr>
          <w:p w14:paraId="3B1D7654"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752826DF" w14:textId="77777777" w:rsidTr="00402DC8">
        <w:trPr>
          <w:trHeight w:val="520"/>
        </w:trPr>
        <w:tc>
          <w:tcPr>
            <w:tcW w:w="661" w:type="dxa"/>
            <w:hideMark/>
          </w:tcPr>
          <w:p w14:paraId="6C6EBF4A"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6FAD7CC8"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6D98EB15" w14:textId="77777777" w:rsidR="004A0BA8" w:rsidRPr="00B61D14" w:rsidRDefault="004A0BA8" w:rsidP="00402DC8">
            <w:pPr>
              <w:jc w:val="left"/>
              <w:rPr>
                <w:color w:val="000000"/>
                <w:kern w:val="0"/>
              </w:rPr>
            </w:pPr>
            <w:r w:rsidRPr="00B61D14">
              <w:rPr>
                <w:color w:val="000000"/>
                <w:kern w:val="0"/>
              </w:rPr>
              <w:t>04691</w:t>
            </w:r>
          </w:p>
        </w:tc>
        <w:tc>
          <w:tcPr>
            <w:tcW w:w="1262" w:type="dxa"/>
            <w:hideMark/>
          </w:tcPr>
          <w:p w14:paraId="1E7F6A29" w14:textId="77777777" w:rsidR="004A0BA8" w:rsidRPr="00B61D14" w:rsidRDefault="004A0BA8" w:rsidP="00402DC8">
            <w:pPr>
              <w:jc w:val="right"/>
              <w:rPr>
                <w:color w:val="000000"/>
                <w:kern w:val="0"/>
              </w:rPr>
            </w:pPr>
            <w:r w:rsidRPr="00B61D14">
              <w:rPr>
                <w:color w:val="000000"/>
                <w:kern w:val="0"/>
              </w:rPr>
              <w:t>5/10/2021</w:t>
            </w:r>
          </w:p>
        </w:tc>
        <w:tc>
          <w:tcPr>
            <w:tcW w:w="1856" w:type="dxa"/>
            <w:hideMark/>
          </w:tcPr>
          <w:p w14:paraId="19185F2B" w14:textId="77777777" w:rsidR="004A0BA8" w:rsidRPr="00B61D14" w:rsidRDefault="004A0BA8" w:rsidP="00402DC8">
            <w:pPr>
              <w:jc w:val="left"/>
              <w:rPr>
                <w:kern w:val="0"/>
              </w:rPr>
            </w:pPr>
            <w:r w:rsidRPr="00B61D14">
              <w:rPr>
                <w:kern w:val="0"/>
              </w:rPr>
              <w:t>Juan R Edwards</w:t>
            </w:r>
          </w:p>
        </w:tc>
        <w:tc>
          <w:tcPr>
            <w:tcW w:w="366" w:type="dxa"/>
            <w:hideMark/>
          </w:tcPr>
          <w:p w14:paraId="5707B7E8" w14:textId="77777777" w:rsidR="004A0BA8" w:rsidRPr="00B61D14" w:rsidRDefault="004A0BA8" w:rsidP="00402DC8">
            <w:pPr>
              <w:jc w:val="left"/>
              <w:rPr>
                <w:kern w:val="0"/>
              </w:rPr>
            </w:pPr>
            <w:r w:rsidRPr="00B61D14">
              <w:rPr>
                <w:kern w:val="0"/>
              </w:rPr>
              <w:t>v.</w:t>
            </w:r>
          </w:p>
        </w:tc>
        <w:tc>
          <w:tcPr>
            <w:tcW w:w="3405" w:type="dxa"/>
            <w:hideMark/>
          </w:tcPr>
          <w:p w14:paraId="5E271D77"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1DA2446F" w14:textId="77777777" w:rsidR="004A0BA8" w:rsidRPr="00B61D14" w:rsidRDefault="004A0BA8" w:rsidP="00402DC8">
            <w:pPr>
              <w:jc w:val="left"/>
              <w:rPr>
                <w:color w:val="000000"/>
                <w:kern w:val="0"/>
              </w:rPr>
            </w:pPr>
            <w:r w:rsidRPr="00B61D14">
              <w:rPr>
                <w:color w:val="000000"/>
                <w:kern w:val="0"/>
              </w:rPr>
              <w:t>Byrne</w:t>
            </w:r>
          </w:p>
        </w:tc>
      </w:tr>
      <w:tr w:rsidR="004A0BA8" w:rsidRPr="00B61D14" w14:paraId="024D1815" w14:textId="77777777" w:rsidTr="00402DC8">
        <w:trPr>
          <w:trHeight w:val="520"/>
        </w:trPr>
        <w:tc>
          <w:tcPr>
            <w:tcW w:w="661" w:type="dxa"/>
            <w:hideMark/>
          </w:tcPr>
          <w:p w14:paraId="20681CF8"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552C158F"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1743E306" w14:textId="77777777" w:rsidR="004A0BA8" w:rsidRPr="00B61D14" w:rsidRDefault="004A0BA8" w:rsidP="00402DC8">
            <w:pPr>
              <w:jc w:val="left"/>
              <w:rPr>
                <w:color w:val="000000"/>
                <w:kern w:val="0"/>
              </w:rPr>
            </w:pPr>
            <w:r w:rsidRPr="00B61D14">
              <w:rPr>
                <w:color w:val="000000"/>
                <w:kern w:val="0"/>
              </w:rPr>
              <w:t>04715</w:t>
            </w:r>
          </w:p>
        </w:tc>
        <w:tc>
          <w:tcPr>
            <w:tcW w:w="1262" w:type="dxa"/>
            <w:hideMark/>
          </w:tcPr>
          <w:p w14:paraId="22690904" w14:textId="77777777" w:rsidR="004A0BA8" w:rsidRPr="00B61D14" w:rsidRDefault="004A0BA8" w:rsidP="00402DC8">
            <w:pPr>
              <w:jc w:val="right"/>
              <w:rPr>
                <w:color w:val="000000"/>
                <w:kern w:val="0"/>
              </w:rPr>
            </w:pPr>
            <w:r w:rsidRPr="00B61D14">
              <w:rPr>
                <w:color w:val="000000"/>
                <w:kern w:val="0"/>
              </w:rPr>
              <w:t>5/4/2021</w:t>
            </w:r>
          </w:p>
        </w:tc>
        <w:tc>
          <w:tcPr>
            <w:tcW w:w="1856" w:type="dxa"/>
            <w:hideMark/>
          </w:tcPr>
          <w:p w14:paraId="328B9BE5" w14:textId="77777777" w:rsidR="004A0BA8" w:rsidRPr="00B61D14" w:rsidRDefault="004A0BA8" w:rsidP="00402DC8">
            <w:pPr>
              <w:jc w:val="left"/>
              <w:rPr>
                <w:kern w:val="0"/>
              </w:rPr>
            </w:pPr>
            <w:r w:rsidRPr="00B61D14">
              <w:rPr>
                <w:kern w:val="0"/>
              </w:rPr>
              <w:t xml:space="preserve">Martin </w:t>
            </w:r>
            <w:proofErr w:type="spellStart"/>
            <w:r w:rsidRPr="00B61D14">
              <w:rPr>
                <w:kern w:val="0"/>
              </w:rPr>
              <w:t>Cridge</w:t>
            </w:r>
            <w:proofErr w:type="spellEnd"/>
            <w:r w:rsidRPr="00B61D14">
              <w:rPr>
                <w:kern w:val="0"/>
              </w:rPr>
              <w:t xml:space="preserve"> Jr </w:t>
            </w:r>
          </w:p>
        </w:tc>
        <w:tc>
          <w:tcPr>
            <w:tcW w:w="366" w:type="dxa"/>
            <w:hideMark/>
          </w:tcPr>
          <w:p w14:paraId="30E877EF" w14:textId="77777777" w:rsidR="004A0BA8" w:rsidRPr="00B61D14" w:rsidRDefault="004A0BA8" w:rsidP="00402DC8">
            <w:pPr>
              <w:jc w:val="left"/>
              <w:rPr>
                <w:kern w:val="0"/>
              </w:rPr>
            </w:pPr>
            <w:r w:rsidRPr="00B61D14">
              <w:rPr>
                <w:kern w:val="0"/>
              </w:rPr>
              <w:t>v.</w:t>
            </w:r>
          </w:p>
        </w:tc>
        <w:tc>
          <w:tcPr>
            <w:tcW w:w="3405" w:type="dxa"/>
            <w:hideMark/>
          </w:tcPr>
          <w:p w14:paraId="614DDA33"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02B8B038" w14:textId="77777777" w:rsidR="004A0BA8" w:rsidRPr="00B61D14" w:rsidRDefault="004A0BA8" w:rsidP="00402DC8">
            <w:pPr>
              <w:jc w:val="left"/>
              <w:rPr>
                <w:color w:val="000000"/>
                <w:kern w:val="0"/>
              </w:rPr>
            </w:pPr>
            <w:r w:rsidRPr="00B61D14">
              <w:rPr>
                <w:color w:val="000000"/>
                <w:kern w:val="0"/>
              </w:rPr>
              <w:t>Byrne</w:t>
            </w:r>
          </w:p>
        </w:tc>
      </w:tr>
      <w:tr w:rsidR="004A0BA8" w:rsidRPr="00B61D14" w14:paraId="460A2FD3" w14:textId="77777777" w:rsidTr="00402DC8">
        <w:trPr>
          <w:trHeight w:val="520"/>
        </w:trPr>
        <w:tc>
          <w:tcPr>
            <w:tcW w:w="661" w:type="dxa"/>
            <w:hideMark/>
          </w:tcPr>
          <w:p w14:paraId="62A198E6"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6C739407"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2902B8FF" w14:textId="77777777" w:rsidR="004A0BA8" w:rsidRPr="00B61D14" w:rsidRDefault="004A0BA8" w:rsidP="00402DC8">
            <w:pPr>
              <w:jc w:val="left"/>
              <w:rPr>
                <w:color w:val="000000"/>
                <w:kern w:val="0"/>
              </w:rPr>
            </w:pPr>
            <w:r w:rsidRPr="00B61D14">
              <w:rPr>
                <w:color w:val="000000"/>
                <w:kern w:val="0"/>
              </w:rPr>
              <w:t>04722</w:t>
            </w:r>
          </w:p>
        </w:tc>
        <w:tc>
          <w:tcPr>
            <w:tcW w:w="1262" w:type="dxa"/>
            <w:hideMark/>
          </w:tcPr>
          <w:p w14:paraId="687FCA34" w14:textId="77777777" w:rsidR="004A0BA8" w:rsidRPr="00B61D14" w:rsidRDefault="004A0BA8" w:rsidP="00402DC8">
            <w:pPr>
              <w:jc w:val="right"/>
              <w:rPr>
                <w:color w:val="000000"/>
                <w:kern w:val="0"/>
              </w:rPr>
            </w:pPr>
            <w:r w:rsidRPr="00B61D14">
              <w:rPr>
                <w:color w:val="000000"/>
                <w:kern w:val="0"/>
              </w:rPr>
              <w:t>5/21/2021</w:t>
            </w:r>
          </w:p>
        </w:tc>
        <w:tc>
          <w:tcPr>
            <w:tcW w:w="1856" w:type="dxa"/>
            <w:hideMark/>
          </w:tcPr>
          <w:p w14:paraId="097D163E" w14:textId="77777777" w:rsidR="004A0BA8" w:rsidRPr="00B61D14" w:rsidRDefault="004A0BA8" w:rsidP="00402DC8">
            <w:pPr>
              <w:jc w:val="left"/>
              <w:rPr>
                <w:kern w:val="0"/>
              </w:rPr>
            </w:pPr>
            <w:r w:rsidRPr="00B61D14">
              <w:rPr>
                <w:kern w:val="0"/>
              </w:rPr>
              <w:t xml:space="preserve">Vincent A </w:t>
            </w:r>
            <w:proofErr w:type="spellStart"/>
            <w:r w:rsidRPr="00B61D14">
              <w:rPr>
                <w:kern w:val="0"/>
              </w:rPr>
              <w:t>Lzediuno</w:t>
            </w:r>
            <w:proofErr w:type="spellEnd"/>
            <w:r w:rsidRPr="00B61D14">
              <w:rPr>
                <w:kern w:val="0"/>
              </w:rPr>
              <w:t xml:space="preserve"> </w:t>
            </w:r>
          </w:p>
        </w:tc>
        <w:tc>
          <w:tcPr>
            <w:tcW w:w="366" w:type="dxa"/>
            <w:hideMark/>
          </w:tcPr>
          <w:p w14:paraId="1ECB0AD6" w14:textId="77777777" w:rsidR="004A0BA8" w:rsidRPr="00B61D14" w:rsidRDefault="004A0BA8" w:rsidP="00402DC8">
            <w:pPr>
              <w:jc w:val="left"/>
              <w:rPr>
                <w:kern w:val="0"/>
              </w:rPr>
            </w:pPr>
            <w:r w:rsidRPr="00B61D14">
              <w:rPr>
                <w:kern w:val="0"/>
              </w:rPr>
              <w:t>v.</w:t>
            </w:r>
          </w:p>
        </w:tc>
        <w:tc>
          <w:tcPr>
            <w:tcW w:w="3405" w:type="dxa"/>
            <w:hideMark/>
          </w:tcPr>
          <w:p w14:paraId="6E6B8410"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2DB64F3A" w14:textId="77777777" w:rsidR="004A0BA8" w:rsidRPr="00B61D14" w:rsidRDefault="004A0BA8" w:rsidP="00402DC8">
            <w:pPr>
              <w:jc w:val="left"/>
              <w:rPr>
                <w:color w:val="000000"/>
                <w:kern w:val="0"/>
              </w:rPr>
            </w:pPr>
            <w:r w:rsidRPr="00B61D14">
              <w:rPr>
                <w:color w:val="000000"/>
                <w:kern w:val="0"/>
              </w:rPr>
              <w:t>May</w:t>
            </w:r>
          </w:p>
        </w:tc>
      </w:tr>
      <w:tr w:rsidR="004A0BA8" w:rsidRPr="00B61D14" w14:paraId="1939BE12" w14:textId="77777777" w:rsidTr="00402DC8">
        <w:trPr>
          <w:trHeight w:val="520"/>
        </w:trPr>
        <w:tc>
          <w:tcPr>
            <w:tcW w:w="661" w:type="dxa"/>
            <w:hideMark/>
          </w:tcPr>
          <w:p w14:paraId="0FD97DA2" w14:textId="77777777" w:rsidR="004A0BA8" w:rsidRPr="00B61D14" w:rsidRDefault="004A0BA8" w:rsidP="00402DC8">
            <w:pPr>
              <w:jc w:val="right"/>
              <w:rPr>
                <w:color w:val="000000"/>
                <w:kern w:val="0"/>
              </w:rPr>
            </w:pPr>
            <w:r w:rsidRPr="00B61D14">
              <w:rPr>
                <w:color w:val="000000"/>
                <w:kern w:val="0"/>
              </w:rPr>
              <w:lastRenderedPageBreak/>
              <w:t>20</w:t>
            </w:r>
          </w:p>
        </w:tc>
        <w:tc>
          <w:tcPr>
            <w:tcW w:w="668" w:type="dxa"/>
            <w:noWrap/>
            <w:hideMark/>
          </w:tcPr>
          <w:p w14:paraId="25B56A5F"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3BBE9308" w14:textId="77777777" w:rsidR="004A0BA8" w:rsidRPr="00B61D14" w:rsidRDefault="004A0BA8" w:rsidP="00402DC8">
            <w:pPr>
              <w:jc w:val="left"/>
              <w:rPr>
                <w:color w:val="000000"/>
                <w:kern w:val="0"/>
              </w:rPr>
            </w:pPr>
            <w:r w:rsidRPr="00B61D14">
              <w:rPr>
                <w:color w:val="000000"/>
                <w:kern w:val="0"/>
              </w:rPr>
              <w:t>04777</w:t>
            </w:r>
          </w:p>
        </w:tc>
        <w:tc>
          <w:tcPr>
            <w:tcW w:w="1262" w:type="dxa"/>
            <w:hideMark/>
          </w:tcPr>
          <w:p w14:paraId="191B6F8D" w14:textId="77777777" w:rsidR="004A0BA8" w:rsidRPr="00B61D14" w:rsidRDefault="004A0BA8" w:rsidP="00402DC8">
            <w:pPr>
              <w:jc w:val="right"/>
              <w:rPr>
                <w:color w:val="000000"/>
                <w:kern w:val="0"/>
              </w:rPr>
            </w:pPr>
            <w:r w:rsidRPr="00B61D14">
              <w:rPr>
                <w:color w:val="000000"/>
                <w:kern w:val="0"/>
              </w:rPr>
              <w:t>5/28/2021</w:t>
            </w:r>
          </w:p>
        </w:tc>
        <w:tc>
          <w:tcPr>
            <w:tcW w:w="1856" w:type="dxa"/>
            <w:hideMark/>
          </w:tcPr>
          <w:p w14:paraId="4C933F4D" w14:textId="77777777" w:rsidR="004A0BA8" w:rsidRPr="00B61D14" w:rsidRDefault="004A0BA8" w:rsidP="00402DC8">
            <w:pPr>
              <w:jc w:val="left"/>
              <w:rPr>
                <w:kern w:val="0"/>
              </w:rPr>
            </w:pPr>
            <w:proofErr w:type="spellStart"/>
            <w:r w:rsidRPr="00B61D14">
              <w:rPr>
                <w:kern w:val="0"/>
              </w:rPr>
              <w:t>Persivia</w:t>
            </w:r>
            <w:proofErr w:type="spellEnd"/>
            <w:r w:rsidRPr="00B61D14">
              <w:rPr>
                <w:kern w:val="0"/>
              </w:rPr>
              <w:t xml:space="preserve"> Collins </w:t>
            </w:r>
          </w:p>
        </w:tc>
        <w:tc>
          <w:tcPr>
            <w:tcW w:w="366" w:type="dxa"/>
            <w:hideMark/>
          </w:tcPr>
          <w:p w14:paraId="47F046F6" w14:textId="77777777" w:rsidR="004A0BA8" w:rsidRPr="00B61D14" w:rsidRDefault="004A0BA8" w:rsidP="00402DC8">
            <w:pPr>
              <w:jc w:val="left"/>
              <w:rPr>
                <w:kern w:val="0"/>
              </w:rPr>
            </w:pPr>
            <w:r w:rsidRPr="00B61D14">
              <w:rPr>
                <w:kern w:val="0"/>
              </w:rPr>
              <w:t>v.</w:t>
            </w:r>
          </w:p>
        </w:tc>
        <w:tc>
          <w:tcPr>
            <w:tcW w:w="3405" w:type="dxa"/>
            <w:hideMark/>
          </w:tcPr>
          <w:p w14:paraId="67DF2AF9"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778089F7" w14:textId="77777777" w:rsidR="004A0BA8" w:rsidRPr="00B61D14" w:rsidRDefault="004A0BA8" w:rsidP="00402DC8">
            <w:pPr>
              <w:jc w:val="left"/>
              <w:rPr>
                <w:color w:val="000000"/>
                <w:kern w:val="0"/>
              </w:rPr>
            </w:pPr>
            <w:r w:rsidRPr="00B61D14">
              <w:rPr>
                <w:color w:val="000000"/>
                <w:kern w:val="0"/>
              </w:rPr>
              <w:t>Byrne</w:t>
            </w:r>
          </w:p>
        </w:tc>
      </w:tr>
      <w:tr w:rsidR="004A0BA8" w:rsidRPr="00B61D14" w14:paraId="731000FB" w14:textId="77777777" w:rsidTr="00402DC8">
        <w:trPr>
          <w:trHeight w:val="520"/>
        </w:trPr>
        <w:tc>
          <w:tcPr>
            <w:tcW w:w="661" w:type="dxa"/>
            <w:hideMark/>
          </w:tcPr>
          <w:p w14:paraId="573D7D66"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6D00891E"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489946A6" w14:textId="77777777" w:rsidR="004A0BA8" w:rsidRPr="00B61D14" w:rsidRDefault="004A0BA8" w:rsidP="00402DC8">
            <w:pPr>
              <w:jc w:val="left"/>
              <w:rPr>
                <w:color w:val="000000"/>
                <w:kern w:val="0"/>
              </w:rPr>
            </w:pPr>
            <w:r w:rsidRPr="00B61D14">
              <w:rPr>
                <w:color w:val="000000"/>
                <w:kern w:val="0"/>
              </w:rPr>
              <w:t>04992</w:t>
            </w:r>
          </w:p>
        </w:tc>
        <w:tc>
          <w:tcPr>
            <w:tcW w:w="1262" w:type="dxa"/>
            <w:hideMark/>
          </w:tcPr>
          <w:p w14:paraId="3B3826CC" w14:textId="77777777" w:rsidR="004A0BA8" w:rsidRPr="00B61D14" w:rsidRDefault="004A0BA8" w:rsidP="00402DC8">
            <w:pPr>
              <w:jc w:val="right"/>
              <w:rPr>
                <w:color w:val="000000"/>
                <w:kern w:val="0"/>
              </w:rPr>
            </w:pPr>
            <w:r w:rsidRPr="00B61D14">
              <w:rPr>
                <w:color w:val="000000"/>
                <w:kern w:val="0"/>
              </w:rPr>
              <w:t>5/3/2021</w:t>
            </w:r>
          </w:p>
        </w:tc>
        <w:tc>
          <w:tcPr>
            <w:tcW w:w="1856" w:type="dxa"/>
            <w:hideMark/>
          </w:tcPr>
          <w:p w14:paraId="74352770" w14:textId="77777777" w:rsidR="004A0BA8" w:rsidRPr="00B61D14" w:rsidRDefault="004A0BA8" w:rsidP="00402DC8">
            <w:pPr>
              <w:jc w:val="left"/>
              <w:rPr>
                <w:kern w:val="0"/>
              </w:rPr>
            </w:pPr>
            <w:r w:rsidRPr="00B61D14">
              <w:rPr>
                <w:kern w:val="0"/>
              </w:rPr>
              <w:t xml:space="preserve">Teresa Myers </w:t>
            </w:r>
          </w:p>
        </w:tc>
        <w:tc>
          <w:tcPr>
            <w:tcW w:w="366" w:type="dxa"/>
            <w:hideMark/>
          </w:tcPr>
          <w:p w14:paraId="3636F0E5" w14:textId="77777777" w:rsidR="004A0BA8" w:rsidRPr="00B61D14" w:rsidRDefault="004A0BA8" w:rsidP="00402DC8">
            <w:pPr>
              <w:jc w:val="left"/>
              <w:rPr>
                <w:kern w:val="0"/>
              </w:rPr>
            </w:pPr>
            <w:r w:rsidRPr="00B61D14">
              <w:rPr>
                <w:kern w:val="0"/>
              </w:rPr>
              <w:t>v.</w:t>
            </w:r>
          </w:p>
        </w:tc>
        <w:tc>
          <w:tcPr>
            <w:tcW w:w="3405" w:type="dxa"/>
            <w:hideMark/>
          </w:tcPr>
          <w:p w14:paraId="74C448BF"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2927B323"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032B44A3" w14:textId="77777777" w:rsidTr="00402DC8">
        <w:trPr>
          <w:trHeight w:val="520"/>
        </w:trPr>
        <w:tc>
          <w:tcPr>
            <w:tcW w:w="661" w:type="dxa"/>
            <w:hideMark/>
          </w:tcPr>
          <w:p w14:paraId="48029106" w14:textId="77777777" w:rsidR="004A0BA8" w:rsidRPr="00B61D14" w:rsidRDefault="004A0BA8" w:rsidP="00402DC8">
            <w:pPr>
              <w:jc w:val="right"/>
              <w:rPr>
                <w:color w:val="000000"/>
                <w:kern w:val="0"/>
              </w:rPr>
            </w:pPr>
            <w:r w:rsidRPr="00B61D14">
              <w:rPr>
                <w:color w:val="000000"/>
                <w:kern w:val="0"/>
              </w:rPr>
              <w:t>20</w:t>
            </w:r>
          </w:p>
        </w:tc>
        <w:tc>
          <w:tcPr>
            <w:tcW w:w="668" w:type="dxa"/>
            <w:noWrap/>
            <w:hideMark/>
          </w:tcPr>
          <w:p w14:paraId="25826621"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1694B664" w14:textId="77777777" w:rsidR="004A0BA8" w:rsidRPr="00B61D14" w:rsidRDefault="004A0BA8" w:rsidP="00402DC8">
            <w:pPr>
              <w:jc w:val="left"/>
              <w:rPr>
                <w:color w:val="000000"/>
                <w:kern w:val="0"/>
              </w:rPr>
            </w:pPr>
            <w:r w:rsidRPr="00B61D14">
              <w:rPr>
                <w:color w:val="000000"/>
                <w:kern w:val="0"/>
              </w:rPr>
              <w:t>05080</w:t>
            </w:r>
          </w:p>
        </w:tc>
        <w:tc>
          <w:tcPr>
            <w:tcW w:w="1262" w:type="dxa"/>
            <w:hideMark/>
          </w:tcPr>
          <w:p w14:paraId="6225C8DB" w14:textId="77777777" w:rsidR="004A0BA8" w:rsidRPr="00B61D14" w:rsidRDefault="004A0BA8" w:rsidP="00402DC8">
            <w:pPr>
              <w:jc w:val="right"/>
              <w:rPr>
                <w:color w:val="000000"/>
                <w:kern w:val="0"/>
              </w:rPr>
            </w:pPr>
            <w:r w:rsidRPr="00B61D14">
              <w:rPr>
                <w:color w:val="000000"/>
                <w:kern w:val="0"/>
              </w:rPr>
              <w:t>5/7/2021</w:t>
            </w:r>
          </w:p>
        </w:tc>
        <w:tc>
          <w:tcPr>
            <w:tcW w:w="1856" w:type="dxa"/>
            <w:hideMark/>
          </w:tcPr>
          <w:p w14:paraId="5E97720B" w14:textId="77777777" w:rsidR="004A0BA8" w:rsidRPr="00B61D14" w:rsidRDefault="004A0BA8" w:rsidP="00402DC8">
            <w:pPr>
              <w:jc w:val="left"/>
              <w:rPr>
                <w:kern w:val="0"/>
              </w:rPr>
            </w:pPr>
            <w:r w:rsidRPr="00B61D14">
              <w:rPr>
                <w:kern w:val="0"/>
              </w:rPr>
              <w:t xml:space="preserve">Trudy Ann Brown </w:t>
            </w:r>
          </w:p>
        </w:tc>
        <w:tc>
          <w:tcPr>
            <w:tcW w:w="366" w:type="dxa"/>
            <w:noWrap/>
            <w:hideMark/>
          </w:tcPr>
          <w:p w14:paraId="72FEECD4" w14:textId="77777777" w:rsidR="004A0BA8" w:rsidRPr="00B61D14" w:rsidRDefault="004A0BA8" w:rsidP="00402DC8">
            <w:pPr>
              <w:jc w:val="left"/>
              <w:rPr>
                <w:kern w:val="0"/>
              </w:rPr>
            </w:pPr>
            <w:r w:rsidRPr="00B61D14">
              <w:rPr>
                <w:kern w:val="0"/>
              </w:rPr>
              <w:t>v.</w:t>
            </w:r>
          </w:p>
        </w:tc>
        <w:tc>
          <w:tcPr>
            <w:tcW w:w="3405" w:type="dxa"/>
            <w:hideMark/>
          </w:tcPr>
          <w:p w14:paraId="38D0833E"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3247AFAD" w14:textId="77777777" w:rsidR="004A0BA8" w:rsidRPr="00B61D14" w:rsidRDefault="004A0BA8" w:rsidP="00402DC8">
            <w:pPr>
              <w:jc w:val="left"/>
              <w:rPr>
                <w:color w:val="000000"/>
                <w:kern w:val="0"/>
              </w:rPr>
            </w:pPr>
            <w:r w:rsidRPr="00B61D14">
              <w:rPr>
                <w:color w:val="000000"/>
                <w:kern w:val="0"/>
              </w:rPr>
              <w:t>Sutton</w:t>
            </w:r>
          </w:p>
        </w:tc>
      </w:tr>
      <w:tr w:rsidR="004A0BA8" w:rsidRPr="00B61D14" w14:paraId="03B89D72" w14:textId="77777777" w:rsidTr="00402DC8">
        <w:trPr>
          <w:trHeight w:val="520"/>
        </w:trPr>
        <w:tc>
          <w:tcPr>
            <w:tcW w:w="661" w:type="dxa"/>
            <w:hideMark/>
          </w:tcPr>
          <w:p w14:paraId="2DF4CAF4"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231AACCA" w14:textId="77777777" w:rsidR="004A0BA8" w:rsidRPr="00B61D14" w:rsidRDefault="004A0BA8" w:rsidP="00402DC8">
            <w:pPr>
              <w:jc w:val="left"/>
              <w:rPr>
                <w:color w:val="000000"/>
                <w:kern w:val="0"/>
              </w:rPr>
            </w:pPr>
            <w:r w:rsidRPr="00B61D14">
              <w:rPr>
                <w:color w:val="000000"/>
                <w:kern w:val="0"/>
              </w:rPr>
              <w:t>CSE</w:t>
            </w:r>
          </w:p>
        </w:tc>
        <w:tc>
          <w:tcPr>
            <w:tcW w:w="1251" w:type="dxa"/>
            <w:hideMark/>
          </w:tcPr>
          <w:p w14:paraId="51638A10" w14:textId="77777777" w:rsidR="004A0BA8" w:rsidRPr="00B61D14" w:rsidRDefault="004A0BA8" w:rsidP="00402DC8">
            <w:pPr>
              <w:jc w:val="left"/>
              <w:rPr>
                <w:color w:val="000000"/>
                <w:kern w:val="0"/>
              </w:rPr>
            </w:pPr>
            <w:r w:rsidRPr="00B61D14">
              <w:rPr>
                <w:color w:val="000000"/>
                <w:kern w:val="0"/>
              </w:rPr>
              <w:t>00011</w:t>
            </w:r>
          </w:p>
        </w:tc>
        <w:tc>
          <w:tcPr>
            <w:tcW w:w="1262" w:type="dxa"/>
            <w:hideMark/>
          </w:tcPr>
          <w:p w14:paraId="72B468FE" w14:textId="77777777" w:rsidR="004A0BA8" w:rsidRPr="00B61D14" w:rsidRDefault="004A0BA8" w:rsidP="00402DC8">
            <w:pPr>
              <w:jc w:val="right"/>
              <w:rPr>
                <w:color w:val="000000"/>
                <w:kern w:val="0"/>
              </w:rPr>
            </w:pPr>
            <w:r w:rsidRPr="00B61D14">
              <w:rPr>
                <w:color w:val="000000"/>
                <w:kern w:val="0"/>
              </w:rPr>
              <w:t>5/3/2021</w:t>
            </w:r>
          </w:p>
        </w:tc>
        <w:tc>
          <w:tcPr>
            <w:tcW w:w="1856" w:type="dxa"/>
            <w:hideMark/>
          </w:tcPr>
          <w:p w14:paraId="0E2CC8AB" w14:textId="77777777" w:rsidR="004A0BA8" w:rsidRPr="00B61D14" w:rsidRDefault="004A0BA8" w:rsidP="00402DC8">
            <w:pPr>
              <w:jc w:val="left"/>
              <w:rPr>
                <w:kern w:val="0"/>
              </w:rPr>
            </w:pPr>
            <w:r w:rsidRPr="00B61D14">
              <w:rPr>
                <w:kern w:val="0"/>
              </w:rPr>
              <w:t xml:space="preserve">Kathryn Edgecombe </w:t>
            </w:r>
          </w:p>
        </w:tc>
        <w:tc>
          <w:tcPr>
            <w:tcW w:w="366" w:type="dxa"/>
            <w:noWrap/>
            <w:hideMark/>
          </w:tcPr>
          <w:p w14:paraId="671B0D47" w14:textId="77777777" w:rsidR="004A0BA8" w:rsidRPr="00B61D14" w:rsidRDefault="004A0BA8" w:rsidP="00402DC8">
            <w:pPr>
              <w:jc w:val="left"/>
              <w:rPr>
                <w:kern w:val="0"/>
              </w:rPr>
            </w:pPr>
            <w:r w:rsidRPr="00B61D14">
              <w:rPr>
                <w:kern w:val="0"/>
              </w:rPr>
              <w:t>v.</w:t>
            </w:r>
          </w:p>
        </w:tc>
        <w:tc>
          <w:tcPr>
            <w:tcW w:w="3405" w:type="dxa"/>
            <w:hideMark/>
          </w:tcPr>
          <w:p w14:paraId="13D94FBC"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12D4AB34" w14:textId="77777777" w:rsidR="004A0BA8" w:rsidRPr="00B61D14" w:rsidRDefault="004A0BA8" w:rsidP="00402DC8">
            <w:pPr>
              <w:jc w:val="left"/>
              <w:rPr>
                <w:color w:val="000000"/>
                <w:kern w:val="0"/>
              </w:rPr>
            </w:pPr>
            <w:r w:rsidRPr="00B61D14">
              <w:rPr>
                <w:color w:val="000000"/>
                <w:kern w:val="0"/>
              </w:rPr>
              <w:t>Bawtinhimer</w:t>
            </w:r>
          </w:p>
        </w:tc>
      </w:tr>
      <w:tr w:rsidR="004A0BA8" w:rsidRPr="00B61D14" w14:paraId="54A59BD4" w14:textId="77777777" w:rsidTr="00402DC8">
        <w:trPr>
          <w:trHeight w:val="500"/>
        </w:trPr>
        <w:tc>
          <w:tcPr>
            <w:tcW w:w="661" w:type="dxa"/>
            <w:hideMark/>
          </w:tcPr>
          <w:p w14:paraId="5C7CD0B1" w14:textId="77777777" w:rsidR="004A0BA8" w:rsidRPr="00B61D14" w:rsidRDefault="004A0BA8" w:rsidP="00402DC8">
            <w:pPr>
              <w:jc w:val="right"/>
              <w:rPr>
                <w:kern w:val="0"/>
              </w:rPr>
            </w:pPr>
            <w:r w:rsidRPr="00B61D14">
              <w:rPr>
                <w:kern w:val="0"/>
              </w:rPr>
              <w:t>21</w:t>
            </w:r>
          </w:p>
        </w:tc>
        <w:tc>
          <w:tcPr>
            <w:tcW w:w="668" w:type="dxa"/>
            <w:noWrap/>
            <w:hideMark/>
          </w:tcPr>
          <w:p w14:paraId="3B5EEB92" w14:textId="77777777" w:rsidR="004A0BA8" w:rsidRPr="00B61D14" w:rsidRDefault="004A0BA8" w:rsidP="00402DC8">
            <w:pPr>
              <w:jc w:val="left"/>
              <w:rPr>
                <w:kern w:val="0"/>
              </w:rPr>
            </w:pPr>
            <w:r w:rsidRPr="00B61D14">
              <w:rPr>
                <w:kern w:val="0"/>
              </w:rPr>
              <w:t>CSE</w:t>
            </w:r>
          </w:p>
        </w:tc>
        <w:tc>
          <w:tcPr>
            <w:tcW w:w="1251" w:type="dxa"/>
            <w:hideMark/>
          </w:tcPr>
          <w:p w14:paraId="43800EA4" w14:textId="77777777" w:rsidR="004A0BA8" w:rsidRPr="00B61D14" w:rsidRDefault="004A0BA8" w:rsidP="00402DC8">
            <w:pPr>
              <w:jc w:val="left"/>
              <w:rPr>
                <w:kern w:val="0"/>
              </w:rPr>
            </w:pPr>
            <w:r w:rsidRPr="00B61D14">
              <w:rPr>
                <w:kern w:val="0"/>
              </w:rPr>
              <w:t>01242</w:t>
            </w:r>
          </w:p>
        </w:tc>
        <w:tc>
          <w:tcPr>
            <w:tcW w:w="1262" w:type="dxa"/>
            <w:hideMark/>
          </w:tcPr>
          <w:p w14:paraId="22BE71D0" w14:textId="77777777" w:rsidR="004A0BA8" w:rsidRPr="00B61D14" w:rsidRDefault="004A0BA8" w:rsidP="00402DC8">
            <w:pPr>
              <w:jc w:val="right"/>
              <w:rPr>
                <w:color w:val="000000"/>
                <w:kern w:val="0"/>
              </w:rPr>
            </w:pPr>
            <w:r w:rsidRPr="00B61D14">
              <w:rPr>
                <w:color w:val="000000"/>
                <w:kern w:val="0"/>
              </w:rPr>
              <w:t>5/7/2021</w:t>
            </w:r>
          </w:p>
        </w:tc>
        <w:tc>
          <w:tcPr>
            <w:tcW w:w="1856" w:type="dxa"/>
            <w:hideMark/>
          </w:tcPr>
          <w:p w14:paraId="7F20EFEE" w14:textId="77777777" w:rsidR="004A0BA8" w:rsidRPr="00B61D14" w:rsidRDefault="004A0BA8" w:rsidP="00402DC8">
            <w:pPr>
              <w:jc w:val="left"/>
              <w:rPr>
                <w:kern w:val="0"/>
              </w:rPr>
            </w:pPr>
            <w:r w:rsidRPr="00B61D14">
              <w:rPr>
                <w:kern w:val="0"/>
              </w:rPr>
              <w:t xml:space="preserve">Chris Newman Jr. </w:t>
            </w:r>
          </w:p>
        </w:tc>
        <w:tc>
          <w:tcPr>
            <w:tcW w:w="366" w:type="dxa"/>
            <w:noWrap/>
            <w:hideMark/>
          </w:tcPr>
          <w:p w14:paraId="2DA18695" w14:textId="77777777" w:rsidR="004A0BA8" w:rsidRPr="00B61D14" w:rsidRDefault="004A0BA8" w:rsidP="00402DC8">
            <w:pPr>
              <w:jc w:val="left"/>
              <w:rPr>
                <w:kern w:val="0"/>
              </w:rPr>
            </w:pPr>
            <w:r w:rsidRPr="00B61D14">
              <w:rPr>
                <w:kern w:val="0"/>
              </w:rPr>
              <w:t>v.</w:t>
            </w:r>
          </w:p>
        </w:tc>
        <w:tc>
          <w:tcPr>
            <w:tcW w:w="3405" w:type="dxa"/>
            <w:hideMark/>
          </w:tcPr>
          <w:p w14:paraId="28B4C531"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39FDB215" w14:textId="77777777" w:rsidR="004A0BA8" w:rsidRPr="00B61D14" w:rsidRDefault="004A0BA8" w:rsidP="00402DC8">
            <w:pPr>
              <w:jc w:val="left"/>
              <w:rPr>
                <w:kern w:val="0"/>
              </w:rPr>
            </w:pPr>
            <w:r w:rsidRPr="00B61D14">
              <w:rPr>
                <w:kern w:val="0"/>
              </w:rPr>
              <w:t>Sutton</w:t>
            </w:r>
          </w:p>
        </w:tc>
      </w:tr>
      <w:tr w:rsidR="004A0BA8" w:rsidRPr="00B61D14" w14:paraId="4128DFFA" w14:textId="77777777" w:rsidTr="00402DC8">
        <w:trPr>
          <w:trHeight w:val="500"/>
        </w:trPr>
        <w:tc>
          <w:tcPr>
            <w:tcW w:w="661" w:type="dxa"/>
            <w:hideMark/>
          </w:tcPr>
          <w:p w14:paraId="705809CD" w14:textId="77777777" w:rsidR="004A0BA8" w:rsidRPr="00B61D14" w:rsidRDefault="004A0BA8" w:rsidP="00402DC8">
            <w:pPr>
              <w:jc w:val="right"/>
              <w:rPr>
                <w:kern w:val="0"/>
              </w:rPr>
            </w:pPr>
            <w:r w:rsidRPr="00B61D14">
              <w:rPr>
                <w:kern w:val="0"/>
              </w:rPr>
              <w:t>21</w:t>
            </w:r>
          </w:p>
        </w:tc>
        <w:tc>
          <w:tcPr>
            <w:tcW w:w="668" w:type="dxa"/>
            <w:noWrap/>
            <w:hideMark/>
          </w:tcPr>
          <w:p w14:paraId="7C7CEBFD" w14:textId="77777777" w:rsidR="004A0BA8" w:rsidRPr="00B61D14" w:rsidRDefault="004A0BA8" w:rsidP="00402DC8">
            <w:pPr>
              <w:jc w:val="left"/>
              <w:rPr>
                <w:kern w:val="0"/>
              </w:rPr>
            </w:pPr>
            <w:r w:rsidRPr="00B61D14">
              <w:rPr>
                <w:kern w:val="0"/>
              </w:rPr>
              <w:t>CSE</w:t>
            </w:r>
          </w:p>
        </w:tc>
        <w:tc>
          <w:tcPr>
            <w:tcW w:w="1251" w:type="dxa"/>
            <w:hideMark/>
          </w:tcPr>
          <w:p w14:paraId="5F76461D" w14:textId="77777777" w:rsidR="004A0BA8" w:rsidRPr="00B61D14" w:rsidRDefault="004A0BA8" w:rsidP="00402DC8">
            <w:pPr>
              <w:jc w:val="left"/>
              <w:rPr>
                <w:kern w:val="0"/>
              </w:rPr>
            </w:pPr>
            <w:r w:rsidRPr="00B61D14">
              <w:rPr>
                <w:kern w:val="0"/>
              </w:rPr>
              <w:t>01298</w:t>
            </w:r>
          </w:p>
        </w:tc>
        <w:tc>
          <w:tcPr>
            <w:tcW w:w="1262" w:type="dxa"/>
            <w:hideMark/>
          </w:tcPr>
          <w:p w14:paraId="576CB474" w14:textId="77777777" w:rsidR="004A0BA8" w:rsidRPr="00B61D14" w:rsidRDefault="004A0BA8" w:rsidP="00402DC8">
            <w:pPr>
              <w:jc w:val="right"/>
              <w:rPr>
                <w:color w:val="000000"/>
                <w:kern w:val="0"/>
              </w:rPr>
            </w:pPr>
            <w:r w:rsidRPr="00B61D14">
              <w:rPr>
                <w:color w:val="000000"/>
                <w:kern w:val="0"/>
              </w:rPr>
              <w:t>5/24/2021</w:t>
            </w:r>
          </w:p>
        </w:tc>
        <w:tc>
          <w:tcPr>
            <w:tcW w:w="1856" w:type="dxa"/>
            <w:hideMark/>
          </w:tcPr>
          <w:p w14:paraId="0053B1E4" w14:textId="77777777" w:rsidR="004A0BA8" w:rsidRPr="00B61D14" w:rsidRDefault="004A0BA8" w:rsidP="00402DC8">
            <w:pPr>
              <w:jc w:val="left"/>
              <w:rPr>
                <w:kern w:val="0"/>
              </w:rPr>
            </w:pPr>
            <w:r w:rsidRPr="00B61D14">
              <w:rPr>
                <w:kern w:val="0"/>
              </w:rPr>
              <w:t>Kenneth Cox</w:t>
            </w:r>
          </w:p>
        </w:tc>
        <w:tc>
          <w:tcPr>
            <w:tcW w:w="366" w:type="dxa"/>
            <w:hideMark/>
          </w:tcPr>
          <w:p w14:paraId="25DC32F3" w14:textId="77777777" w:rsidR="004A0BA8" w:rsidRPr="00B61D14" w:rsidRDefault="004A0BA8" w:rsidP="00402DC8">
            <w:pPr>
              <w:jc w:val="left"/>
              <w:rPr>
                <w:kern w:val="0"/>
              </w:rPr>
            </w:pPr>
            <w:r w:rsidRPr="00B61D14">
              <w:rPr>
                <w:kern w:val="0"/>
              </w:rPr>
              <w:t>v.</w:t>
            </w:r>
          </w:p>
        </w:tc>
        <w:tc>
          <w:tcPr>
            <w:tcW w:w="3405" w:type="dxa"/>
            <w:hideMark/>
          </w:tcPr>
          <w:p w14:paraId="0B9B53D2"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60EB6259" w14:textId="77777777" w:rsidR="004A0BA8" w:rsidRPr="00B61D14" w:rsidRDefault="004A0BA8" w:rsidP="00402DC8">
            <w:pPr>
              <w:jc w:val="left"/>
              <w:rPr>
                <w:kern w:val="0"/>
              </w:rPr>
            </w:pPr>
            <w:r w:rsidRPr="00B61D14">
              <w:rPr>
                <w:kern w:val="0"/>
              </w:rPr>
              <w:t>Sutton</w:t>
            </w:r>
          </w:p>
        </w:tc>
      </w:tr>
      <w:tr w:rsidR="004A0BA8" w:rsidRPr="00B61D14" w14:paraId="2412493F" w14:textId="77777777" w:rsidTr="00402DC8">
        <w:trPr>
          <w:trHeight w:val="250"/>
        </w:trPr>
        <w:tc>
          <w:tcPr>
            <w:tcW w:w="661" w:type="dxa"/>
            <w:hideMark/>
          </w:tcPr>
          <w:p w14:paraId="58254605" w14:textId="77777777" w:rsidR="004A0BA8" w:rsidRPr="00B61D14" w:rsidRDefault="004A0BA8" w:rsidP="00402DC8">
            <w:pPr>
              <w:jc w:val="left"/>
              <w:rPr>
                <w:kern w:val="0"/>
              </w:rPr>
            </w:pPr>
          </w:p>
        </w:tc>
        <w:tc>
          <w:tcPr>
            <w:tcW w:w="668" w:type="dxa"/>
            <w:noWrap/>
            <w:hideMark/>
          </w:tcPr>
          <w:p w14:paraId="28FC239B" w14:textId="77777777" w:rsidR="004A0BA8" w:rsidRPr="00B61D14" w:rsidRDefault="004A0BA8" w:rsidP="00402DC8">
            <w:pPr>
              <w:jc w:val="left"/>
              <w:rPr>
                <w:kern w:val="0"/>
              </w:rPr>
            </w:pPr>
          </w:p>
        </w:tc>
        <w:tc>
          <w:tcPr>
            <w:tcW w:w="1251" w:type="dxa"/>
            <w:hideMark/>
          </w:tcPr>
          <w:p w14:paraId="6BEEB976" w14:textId="77777777" w:rsidR="004A0BA8" w:rsidRPr="00B61D14" w:rsidRDefault="004A0BA8" w:rsidP="00402DC8">
            <w:pPr>
              <w:jc w:val="left"/>
              <w:rPr>
                <w:kern w:val="0"/>
              </w:rPr>
            </w:pPr>
            <w:r w:rsidRPr="00B61D14">
              <w:rPr>
                <w:kern w:val="0"/>
              </w:rPr>
              <w:t> </w:t>
            </w:r>
          </w:p>
        </w:tc>
        <w:tc>
          <w:tcPr>
            <w:tcW w:w="1262" w:type="dxa"/>
            <w:hideMark/>
          </w:tcPr>
          <w:p w14:paraId="404DE0FF" w14:textId="77777777" w:rsidR="004A0BA8" w:rsidRPr="00B61D14" w:rsidRDefault="004A0BA8" w:rsidP="00402DC8">
            <w:pPr>
              <w:jc w:val="left"/>
              <w:rPr>
                <w:kern w:val="0"/>
              </w:rPr>
            </w:pPr>
            <w:r w:rsidRPr="00B61D14">
              <w:rPr>
                <w:kern w:val="0"/>
              </w:rPr>
              <w:t> </w:t>
            </w:r>
          </w:p>
        </w:tc>
        <w:tc>
          <w:tcPr>
            <w:tcW w:w="1856" w:type="dxa"/>
            <w:hideMark/>
          </w:tcPr>
          <w:p w14:paraId="06BD7DAB" w14:textId="77777777" w:rsidR="004A0BA8" w:rsidRPr="00B61D14" w:rsidRDefault="004A0BA8" w:rsidP="00402DC8">
            <w:pPr>
              <w:jc w:val="left"/>
              <w:rPr>
                <w:kern w:val="0"/>
              </w:rPr>
            </w:pPr>
            <w:r w:rsidRPr="00B61D14">
              <w:rPr>
                <w:kern w:val="0"/>
              </w:rPr>
              <w:t> </w:t>
            </w:r>
          </w:p>
        </w:tc>
        <w:tc>
          <w:tcPr>
            <w:tcW w:w="366" w:type="dxa"/>
            <w:hideMark/>
          </w:tcPr>
          <w:p w14:paraId="2E8AB33B" w14:textId="77777777" w:rsidR="004A0BA8" w:rsidRPr="00B61D14" w:rsidRDefault="004A0BA8" w:rsidP="00402DC8">
            <w:pPr>
              <w:jc w:val="left"/>
              <w:rPr>
                <w:kern w:val="0"/>
              </w:rPr>
            </w:pPr>
            <w:r w:rsidRPr="00B61D14">
              <w:rPr>
                <w:kern w:val="0"/>
              </w:rPr>
              <w:t> </w:t>
            </w:r>
          </w:p>
        </w:tc>
        <w:tc>
          <w:tcPr>
            <w:tcW w:w="3405" w:type="dxa"/>
            <w:hideMark/>
          </w:tcPr>
          <w:p w14:paraId="1A0ABB6C" w14:textId="77777777" w:rsidR="004A0BA8" w:rsidRPr="00B61D14" w:rsidRDefault="004A0BA8" w:rsidP="00402DC8">
            <w:pPr>
              <w:jc w:val="left"/>
              <w:rPr>
                <w:kern w:val="0"/>
              </w:rPr>
            </w:pPr>
            <w:r w:rsidRPr="00B61D14">
              <w:rPr>
                <w:kern w:val="0"/>
              </w:rPr>
              <w:t> </w:t>
            </w:r>
          </w:p>
        </w:tc>
        <w:tc>
          <w:tcPr>
            <w:tcW w:w="1318" w:type="dxa"/>
            <w:noWrap/>
            <w:hideMark/>
          </w:tcPr>
          <w:p w14:paraId="28C4E1AC" w14:textId="77777777" w:rsidR="004A0BA8" w:rsidRPr="00B61D14" w:rsidRDefault="004A0BA8" w:rsidP="00402DC8">
            <w:pPr>
              <w:jc w:val="left"/>
              <w:rPr>
                <w:kern w:val="0"/>
              </w:rPr>
            </w:pPr>
          </w:p>
        </w:tc>
      </w:tr>
      <w:tr w:rsidR="004A0BA8" w:rsidRPr="00B61D14" w14:paraId="1F4ADEF3" w14:textId="77777777" w:rsidTr="00402DC8">
        <w:trPr>
          <w:trHeight w:val="520"/>
        </w:trPr>
        <w:tc>
          <w:tcPr>
            <w:tcW w:w="661" w:type="dxa"/>
            <w:hideMark/>
          </w:tcPr>
          <w:p w14:paraId="6C90AD7B" w14:textId="77777777" w:rsidR="004A0BA8" w:rsidRPr="00B61D14" w:rsidRDefault="004A0BA8" w:rsidP="00402DC8">
            <w:pPr>
              <w:jc w:val="right"/>
              <w:rPr>
                <w:kern w:val="0"/>
              </w:rPr>
            </w:pPr>
            <w:r w:rsidRPr="00B61D14">
              <w:rPr>
                <w:kern w:val="0"/>
              </w:rPr>
              <w:t>21</w:t>
            </w:r>
          </w:p>
        </w:tc>
        <w:tc>
          <w:tcPr>
            <w:tcW w:w="668" w:type="dxa"/>
            <w:noWrap/>
            <w:hideMark/>
          </w:tcPr>
          <w:p w14:paraId="055C3F59" w14:textId="77777777" w:rsidR="004A0BA8" w:rsidRPr="00B61D14" w:rsidRDefault="004A0BA8" w:rsidP="00402DC8">
            <w:pPr>
              <w:jc w:val="left"/>
              <w:rPr>
                <w:kern w:val="0"/>
              </w:rPr>
            </w:pPr>
            <w:r w:rsidRPr="00B61D14">
              <w:rPr>
                <w:kern w:val="0"/>
              </w:rPr>
              <w:t>DCS</w:t>
            </w:r>
          </w:p>
        </w:tc>
        <w:tc>
          <w:tcPr>
            <w:tcW w:w="1251" w:type="dxa"/>
            <w:hideMark/>
          </w:tcPr>
          <w:p w14:paraId="3EF6EFF5" w14:textId="77777777" w:rsidR="004A0BA8" w:rsidRPr="00B61D14" w:rsidRDefault="004A0BA8" w:rsidP="00402DC8">
            <w:pPr>
              <w:jc w:val="left"/>
              <w:rPr>
                <w:kern w:val="0"/>
              </w:rPr>
            </w:pPr>
            <w:r w:rsidRPr="00B61D14">
              <w:rPr>
                <w:kern w:val="0"/>
              </w:rPr>
              <w:t>01457</w:t>
            </w:r>
          </w:p>
        </w:tc>
        <w:tc>
          <w:tcPr>
            <w:tcW w:w="1262" w:type="dxa"/>
            <w:hideMark/>
          </w:tcPr>
          <w:p w14:paraId="22604D71" w14:textId="77777777" w:rsidR="004A0BA8" w:rsidRPr="00B61D14" w:rsidRDefault="004A0BA8" w:rsidP="00402DC8">
            <w:pPr>
              <w:jc w:val="right"/>
              <w:rPr>
                <w:kern w:val="0"/>
              </w:rPr>
            </w:pPr>
            <w:r w:rsidRPr="00B61D14">
              <w:rPr>
                <w:kern w:val="0"/>
              </w:rPr>
              <w:t>5/13/2021</w:t>
            </w:r>
          </w:p>
        </w:tc>
        <w:tc>
          <w:tcPr>
            <w:tcW w:w="1856" w:type="dxa"/>
            <w:hideMark/>
          </w:tcPr>
          <w:p w14:paraId="6387ADCF" w14:textId="77777777" w:rsidR="004A0BA8" w:rsidRPr="00B61D14" w:rsidRDefault="004A0BA8" w:rsidP="00402DC8">
            <w:pPr>
              <w:jc w:val="left"/>
              <w:rPr>
                <w:kern w:val="0"/>
              </w:rPr>
            </w:pPr>
            <w:proofErr w:type="spellStart"/>
            <w:r w:rsidRPr="00B61D14">
              <w:rPr>
                <w:kern w:val="0"/>
              </w:rPr>
              <w:t>Jessamy</w:t>
            </w:r>
            <w:proofErr w:type="spellEnd"/>
            <w:r w:rsidRPr="00B61D14">
              <w:rPr>
                <w:kern w:val="0"/>
              </w:rPr>
              <w:t xml:space="preserve"> Hubbard </w:t>
            </w:r>
          </w:p>
        </w:tc>
        <w:tc>
          <w:tcPr>
            <w:tcW w:w="366" w:type="dxa"/>
            <w:hideMark/>
          </w:tcPr>
          <w:p w14:paraId="6723BC28" w14:textId="77777777" w:rsidR="004A0BA8" w:rsidRPr="00B61D14" w:rsidRDefault="004A0BA8" w:rsidP="00402DC8">
            <w:pPr>
              <w:jc w:val="left"/>
              <w:rPr>
                <w:kern w:val="0"/>
              </w:rPr>
            </w:pPr>
            <w:r w:rsidRPr="00B61D14">
              <w:rPr>
                <w:kern w:val="0"/>
              </w:rPr>
              <w:t>v.</w:t>
            </w:r>
          </w:p>
        </w:tc>
        <w:tc>
          <w:tcPr>
            <w:tcW w:w="3405" w:type="dxa"/>
            <w:hideMark/>
          </w:tcPr>
          <w:p w14:paraId="60F64231" w14:textId="77777777" w:rsidR="004A0BA8" w:rsidRPr="00B61D14" w:rsidRDefault="004A0BA8" w:rsidP="00402DC8">
            <w:pPr>
              <w:jc w:val="left"/>
              <w:rPr>
                <w:kern w:val="0"/>
              </w:rPr>
            </w:pPr>
            <w:r w:rsidRPr="00B61D14">
              <w:rPr>
                <w:kern w:val="0"/>
              </w:rPr>
              <w:t>NC Department of Health and Human Services, Division of Social Services, Child Support Enforcement</w:t>
            </w:r>
          </w:p>
        </w:tc>
        <w:tc>
          <w:tcPr>
            <w:tcW w:w="1318" w:type="dxa"/>
            <w:noWrap/>
            <w:hideMark/>
          </w:tcPr>
          <w:p w14:paraId="62562EB6" w14:textId="77777777" w:rsidR="004A0BA8" w:rsidRPr="00B61D14" w:rsidRDefault="004A0BA8" w:rsidP="00402DC8">
            <w:pPr>
              <w:jc w:val="left"/>
              <w:rPr>
                <w:kern w:val="0"/>
              </w:rPr>
            </w:pPr>
            <w:r w:rsidRPr="00B61D14">
              <w:rPr>
                <w:kern w:val="0"/>
              </w:rPr>
              <w:t>Bawtinhimer</w:t>
            </w:r>
          </w:p>
        </w:tc>
      </w:tr>
      <w:tr w:rsidR="004A0BA8" w:rsidRPr="00B61D14" w14:paraId="6A011E5A" w14:textId="77777777" w:rsidTr="00402DC8">
        <w:trPr>
          <w:trHeight w:val="290"/>
        </w:trPr>
        <w:tc>
          <w:tcPr>
            <w:tcW w:w="661" w:type="dxa"/>
            <w:hideMark/>
          </w:tcPr>
          <w:p w14:paraId="1657DA29" w14:textId="77777777" w:rsidR="004A0BA8" w:rsidRPr="00B61D14" w:rsidRDefault="004A0BA8" w:rsidP="00402DC8">
            <w:pPr>
              <w:jc w:val="left"/>
              <w:rPr>
                <w:kern w:val="0"/>
              </w:rPr>
            </w:pPr>
          </w:p>
        </w:tc>
        <w:tc>
          <w:tcPr>
            <w:tcW w:w="668" w:type="dxa"/>
            <w:noWrap/>
            <w:hideMark/>
          </w:tcPr>
          <w:p w14:paraId="43590E1E" w14:textId="77777777" w:rsidR="004A0BA8" w:rsidRPr="00B61D14" w:rsidRDefault="004A0BA8" w:rsidP="00402DC8">
            <w:pPr>
              <w:jc w:val="left"/>
              <w:rPr>
                <w:kern w:val="0"/>
              </w:rPr>
            </w:pPr>
          </w:p>
        </w:tc>
        <w:tc>
          <w:tcPr>
            <w:tcW w:w="1251" w:type="dxa"/>
            <w:hideMark/>
          </w:tcPr>
          <w:p w14:paraId="4A7F69B8" w14:textId="77777777" w:rsidR="004A0BA8" w:rsidRPr="00B61D14" w:rsidRDefault="004A0BA8" w:rsidP="00402DC8">
            <w:pPr>
              <w:jc w:val="left"/>
              <w:rPr>
                <w:kern w:val="0"/>
              </w:rPr>
            </w:pPr>
            <w:r w:rsidRPr="00B61D14">
              <w:rPr>
                <w:kern w:val="0"/>
              </w:rPr>
              <w:t> </w:t>
            </w:r>
          </w:p>
        </w:tc>
        <w:tc>
          <w:tcPr>
            <w:tcW w:w="1262" w:type="dxa"/>
            <w:hideMark/>
          </w:tcPr>
          <w:p w14:paraId="15078300" w14:textId="77777777" w:rsidR="004A0BA8" w:rsidRPr="00B61D14" w:rsidRDefault="004A0BA8" w:rsidP="00402DC8">
            <w:pPr>
              <w:jc w:val="left"/>
              <w:rPr>
                <w:kern w:val="0"/>
              </w:rPr>
            </w:pPr>
            <w:r w:rsidRPr="00B61D14">
              <w:rPr>
                <w:kern w:val="0"/>
              </w:rPr>
              <w:t> </w:t>
            </w:r>
          </w:p>
        </w:tc>
        <w:tc>
          <w:tcPr>
            <w:tcW w:w="1856" w:type="dxa"/>
            <w:hideMark/>
          </w:tcPr>
          <w:p w14:paraId="5C395198" w14:textId="77777777" w:rsidR="004A0BA8" w:rsidRPr="00B61D14" w:rsidRDefault="004A0BA8" w:rsidP="00402DC8">
            <w:pPr>
              <w:jc w:val="left"/>
              <w:rPr>
                <w:kern w:val="0"/>
              </w:rPr>
            </w:pPr>
            <w:r w:rsidRPr="00B61D14">
              <w:rPr>
                <w:kern w:val="0"/>
              </w:rPr>
              <w:t> </w:t>
            </w:r>
          </w:p>
        </w:tc>
        <w:tc>
          <w:tcPr>
            <w:tcW w:w="366" w:type="dxa"/>
            <w:hideMark/>
          </w:tcPr>
          <w:p w14:paraId="1DFC0FB5" w14:textId="77777777" w:rsidR="004A0BA8" w:rsidRPr="00B61D14" w:rsidRDefault="004A0BA8" w:rsidP="00402DC8">
            <w:pPr>
              <w:jc w:val="left"/>
              <w:rPr>
                <w:kern w:val="0"/>
              </w:rPr>
            </w:pPr>
            <w:r w:rsidRPr="00B61D14">
              <w:rPr>
                <w:kern w:val="0"/>
              </w:rPr>
              <w:t> </w:t>
            </w:r>
          </w:p>
        </w:tc>
        <w:tc>
          <w:tcPr>
            <w:tcW w:w="3405" w:type="dxa"/>
            <w:hideMark/>
          </w:tcPr>
          <w:p w14:paraId="69F36446" w14:textId="77777777" w:rsidR="004A0BA8" w:rsidRPr="00B61D14" w:rsidRDefault="004A0BA8" w:rsidP="00402DC8">
            <w:pPr>
              <w:jc w:val="left"/>
              <w:rPr>
                <w:kern w:val="0"/>
              </w:rPr>
            </w:pPr>
            <w:r w:rsidRPr="00B61D14">
              <w:rPr>
                <w:kern w:val="0"/>
              </w:rPr>
              <w:t> </w:t>
            </w:r>
          </w:p>
        </w:tc>
        <w:tc>
          <w:tcPr>
            <w:tcW w:w="1318" w:type="dxa"/>
            <w:noWrap/>
            <w:hideMark/>
          </w:tcPr>
          <w:p w14:paraId="395AC33F" w14:textId="77777777" w:rsidR="004A0BA8" w:rsidRPr="00B61D14" w:rsidRDefault="004A0BA8" w:rsidP="00402DC8">
            <w:pPr>
              <w:jc w:val="left"/>
              <w:rPr>
                <w:kern w:val="0"/>
              </w:rPr>
            </w:pPr>
          </w:p>
        </w:tc>
      </w:tr>
      <w:tr w:rsidR="004A0BA8" w:rsidRPr="00B61D14" w14:paraId="7AD99B4D" w14:textId="77777777" w:rsidTr="00402DC8">
        <w:trPr>
          <w:trHeight w:val="290"/>
        </w:trPr>
        <w:tc>
          <w:tcPr>
            <w:tcW w:w="661" w:type="dxa"/>
            <w:hideMark/>
          </w:tcPr>
          <w:p w14:paraId="47F65410" w14:textId="77777777" w:rsidR="004A0BA8" w:rsidRPr="00B61D14" w:rsidRDefault="004A0BA8" w:rsidP="00402DC8">
            <w:pPr>
              <w:jc w:val="right"/>
              <w:rPr>
                <w:kern w:val="0"/>
              </w:rPr>
            </w:pPr>
            <w:r w:rsidRPr="00B61D14">
              <w:rPr>
                <w:kern w:val="0"/>
              </w:rPr>
              <w:t>21</w:t>
            </w:r>
          </w:p>
        </w:tc>
        <w:tc>
          <w:tcPr>
            <w:tcW w:w="668" w:type="dxa"/>
            <w:noWrap/>
            <w:hideMark/>
          </w:tcPr>
          <w:p w14:paraId="5003BCD5" w14:textId="77777777" w:rsidR="004A0BA8" w:rsidRPr="00B61D14" w:rsidRDefault="004A0BA8" w:rsidP="00402DC8">
            <w:pPr>
              <w:jc w:val="left"/>
              <w:rPr>
                <w:kern w:val="0"/>
              </w:rPr>
            </w:pPr>
            <w:r w:rsidRPr="00B61D14">
              <w:rPr>
                <w:kern w:val="0"/>
              </w:rPr>
              <w:t>DHR</w:t>
            </w:r>
          </w:p>
        </w:tc>
        <w:tc>
          <w:tcPr>
            <w:tcW w:w="1251" w:type="dxa"/>
            <w:hideMark/>
          </w:tcPr>
          <w:p w14:paraId="3A701B1C" w14:textId="77777777" w:rsidR="004A0BA8" w:rsidRPr="00B61D14" w:rsidRDefault="004A0BA8" w:rsidP="00402DC8">
            <w:pPr>
              <w:jc w:val="left"/>
              <w:rPr>
                <w:kern w:val="0"/>
              </w:rPr>
            </w:pPr>
            <w:r w:rsidRPr="00B61D14">
              <w:rPr>
                <w:kern w:val="0"/>
              </w:rPr>
              <w:t>00418</w:t>
            </w:r>
          </w:p>
        </w:tc>
        <w:tc>
          <w:tcPr>
            <w:tcW w:w="1262" w:type="dxa"/>
            <w:hideMark/>
          </w:tcPr>
          <w:p w14:paraId="79CCD1F1" w14:textId="77777777" w:rsidR="004A0BA8" w:rsidRPr="00B61D14" w:rsidRDefault="004A0BA8" w:rsidP="00402DC8">
            <w:pPr>
              <w:jc w:val="right"/>
              <w:rPr>
                <w:kern w:val="0"/>
              </w:rPr>
            </w:pPr>
            <w:r w:rsidRPr="00B61D14">
              <w:rPr>
                <w:kern w:val="0"/>
              </w:rPr>
              <w:t>5/5/2021</w:t>
            </w:r>
          </w:p>
        </w:tc>
        <w:tc>
          <w:tcPr>
            <w:tcW w:w="1856" w:type="dxa"/>
            <w:hideMark/>
          </w:tcPr>
          <w:p w14:paraId="419F0369" w14:textId="77777777" w:rsidR="004A0BA8" w:rsidRPr="00B61D14" w:rsidRDefault="004A0BA8" w:rsidP="00402DC8">
            <w:pPr>
              <w:jc w:val="left"/>
              <w:rPr>
                <w:kern w:val="0"/>
              </w:rPr>
            </w:pPr>
            <w:r w:rsidRPr="00B61D14">
              <w:rPr>
                <w:kern w:val="0"/>
              </w:rPr>
              <w:t xml:space="preserve">Hotel Indigo Carolos Rubio </w:t>
            </w:r>
          </w:p>
        </w:tc>
        <w:tc>
          <w:tcPr>
            <w:tcW w:w="366" w:type="dxa"/>
            <w:hideMark/>
          </w:tcPr>
          <w:p w14:paraId="0C52AC8A" w14:textId="77777777" w:rsidR="004A0BA8" w:rsidRPr="00B61D14" w:rsidRDefault="004A0BA8" w:rsidP="00402DC8">
            <w:pPr>
              <w:jc w:val="left"/>
              <w:rPr>
                <w:kern w:val="0"/>
              </w:rPr>
            </w:pPr>
            <w:r w:rsidRPr="00B61D14">
              <w:rPr>
                <w:kern w:val="0"/>
              </w:rPr>
              <w:t>v.</w:t>
            </w:r>
          </w:p>
        </w:tc>
        <w:tc>
          <w:tcPr>
            <w:tcW w:w="3405" w:type="dxa"/>
            <w:hideMark/>
          </w:tcPr>
          <w:p w14:paraId="5AB1D1FE" w14:textId="77777777" w:rsidR="004A0BA8" w:rsidRPr="00B61D14" w:rsidRDefault="004A0BA8" w:rsidP="00402DC8">
            <w:pPr>
              <w:jc w:val="left"/>
              <w:rPr>
                <w:kern w:val="0"/>
              </w:rPr>
            </w:pPr>
            <w:r w:rsidRPr="00B61D14">
              <w:rPr>
                <w:kern w:val="0"/>
              </w:rPr>
              <w:t>NC Department of Health and Human Services</w:t>
            </w:r>
          </w:p>
        </w:tc>
        <w:tc>
          <w:tcPr>
            <w:tcW w:w="1318" w:type="dxa"/>
            <w:noWrap/>
            <w:hideMark/>
          </w:tcPr>
          <w:p w14:paraId="72D1EF63" w14:textId="77777777" w:rsidR="004A0BA8" w:rsidRPr="00B61D14" w:rsidRDefault="004A0BA8" w:rsidP="00402DC8">
            <w:pPr>
              <w:jc w:val="left"/>
              <w:rPr>
                <w:kern w:val="0"/>
              </w:rPr>
            </w:pPr>
            <w:r w:rsidRPr="00B61D14">
              <w:rPr>
                <w:kern w:val="0"/>
              </w:rPr>
              <w:t>Mann</w:t>
            </w:r>
          </w:p>
        </w:tc>
      </w:tr>
      <w:tr w:rsidR="004A0BA8" w:rsidRPr="00B61D14" w14:paraId="30E32B3E" w14:textId="77777777" w:rsidTr="00402DC8">
        <w:trPr>
          <w:trHeight w:val="520"/>
        </w:trPr>
        <w:tc>
          <w:tcPr>
            <w:tcW w:w="661" w:type="dxa"/>
            <w:hideMark/>
          </w:tcPr>
          <w:p w14:paraId="0927E05F" w14:textId="77777777" w:rsidR="004A0BA8" w:rsidRPr="00B61D14" w:rsidRDefault="004A0BA8" w:rsidP="00402DC8">
            <w:pPr>
              <w:jc w:val="right"/>
              <w:rPr>
                <w:kern w:val="0"/>
              </w:rPr>
            </w:pPr>
            <w:r w:rsidRPr="00B61D14">
              <w:rPr>
                <w:kern w:val="0"/>
              </w:rPr>
              <w:t>21</w:t>
            </w:r>
          </w:p>
        </w:tc>
        <w:tc>
          <w:tcPr>
            <w:tcW w:w="668" w:type="dxa"/>
            <w:noWrap/>
            <w:hideMark/>
          </w:tcPr>
          <w:p w14:paraId="59D758AE" w14:textId="77777777" w:rsidR="004A0BA8" w:rsidRPr="00B61D14" w:rsidRDefault="004A0BA8" w:rsidP="00402DC8">
            <w:pPr>
              <w:jc w:val="left"/>
              <w:rPr>
                <w:kern w:val="0"/>
              </w:rPr>
            </w:pPr>
            <w:r w:rsidRPr="00B61D14">
              <w:rPr>
                <w:kern w:val="0"/>
              </w:rPr>
              <w:t>DHR</w:t>
            </w:r>
          </w:p>
        </w:tc>
        <w:tc>
          <w:tcPr>
            <w:tcW w:w="1251" w:type="dxa"/>
            <w:hideMark/>
          </w:tcPr>
          <w:p w14:paraId="3571DF95" w14:textId="77777777" w:rsidR="004A0BA8" w:rsidRPr="00B61D14" w:rsidRDefault="004A0BA8" w:rsidP="00402DC8">
            <w:pPr>
              <w:jc w:val="left"/>
              <w:rPr>
                <w:kern w:val="0"/>
              </w:rPr>
            </w:pPr>
            <w:r w:rsidRPr="00B61D14">
              <w:rPr>
                <w:kern w:val="0"/>
              </w:rPr>
              <w:t>00992</w:t>
            </w:r>
          </w:p>
        </w:tc>
        <w:tc>
          <w:tcPr>
            <w:tcW w:w="1262" w:type="dxa"/>
            <w:hideMark/>
          </w:tcPr>
          <w:p w14:paraId="6C9B1ED5" w14:textId="77777777" w:rsidR="004A0BA8" w:rsidRPr="00B61D14" w:rsidRDefault="004A0BA8" w:rsidP="00402DC8">
            <w:pPr>
              <w:jc w:val="right"/>
              <w:rPr>
                <w:kern w:val="0"/>
              </w:rPr>
            </w:pPr>
            <w:r w:rsidRPr="00B61D14">
              <w:rPr>
                <w:kern w:val="0"/>
              </w:rPr>
              <w:t>5/3/2021</w:t>
            </w:r>
          </w:p>
        </w:tc>
        <w:tc>
          <w:tcPr>
            <w:tcW w:w="1856" w:type="dxa"/>
            <w:hideMark/>
          </w:tcPr>
          <w:p w14:paraId="15FACB11" w14:textId="77777777" w:rsidR="004A0BA8" w:rsidRPr="00B61D14" w:rsidRDefault="004A0BA8" w:rsidP="00402DC8">
            <w:pPr>
              <w:jc w:val="left"/>
              <w:rPr>
                <w:kern w:val="0"/>
              </w:rPr>
            </w:pPr>
            <w:r w:rsidRPr="00B61D14">
              <w:rPr>
                <w:kern w:val="0"/>
              </w:rPr>
              <w:t xml:space="preserve">Absolute Home &amp; Community Services Inc </w:t>
            </w:r>
          </w:p>
        </w:tc>
        <w:tc>
          <w:tcPr>
            <w:tcW w:w="366" w:type="dxa"/>
            <w:hideMark/>
          </w:tcPr>
          <w:p w14:paraId="514CFE0D" w14:textId="77777777" w:rsidR="004A0BA8" w:rsidRPr="00B61D14" w:rsidRDefault="004A0BA8" w:rsidP="00402DC8">
            <w:pPr>
              <w:jc w:val="left"/>
              <w:rPr>
                <w:kern w:val="0"/>
              </w:rPr>
            </w:pPr>
            <w:r w:rsidRPr="00B61D14">
              <w:rPr>
                <w:kern w:val="0"/>
              </w:rPr>
              <w:t>v.</w:t>
            </w:r>
          </w:p>
        </w:tc>
        <w:tc>
          <w:tcPr>
            <w:tcW w:w="3405" w:type="dxa"/>
            <w:hideMark/>
          </w:tcPr>
          <w:p w14:paraId="11BB1F61" w14:textId="77777777" w:rsidR="004A0BA8" w:rsidRPr="00B61D14" w:rsidRDefault="004A0BA8" w:rsidP="00402DC8">
            <w:pPr>
              <w:jc w:val="left"/>
              <w:rPr>
                <w:kern w:val="0"/>
              </w:rPr>
            </w:pPr>
            <w:r w:rsidRPr="00B61D14">
              <w:rPr>
                <w:kern w:val="0"/>
              </w:rPr>
              <w:t>NC Department of Health and Human Services, Division of Health Service Regulation, Mental Health Licensure and Certification</w:t>
            </w:r>
          </w:p>
        </w:tc>
        <w:tc>
          <w:tcPr>
            <w:tcW w:w="1318" w:type="dxa"/>
            <w:noWrap/>
            <w:hideMark/>
          </w:tcPr>
          <w:p w14:paraId="52AF79DE" w14:textId="77777777" w:rsidR="004A0BA8" w:rsidRPr="00B61D14" w:rsidRDefault="004A0BA8" w:rsidP="00402DC8">
            <w:pPr>
              <w:jc w:val="left"/>
              <w:rPr>
                <w:kern w:val="0"/>
              </w:rPr>
            </w:pPr>
            <w:r w:rsidRPr="00B61D14">
              <w:rPr>
                <w:kern w:val="0"/>
              </w:rPr>
              <w:t>Byrne</w:t>
            </w:r>
          </w:p>
        </w:tc>
      </w:tr>
      <w:tr w:rsidR="004A0BA8" w:rsidRPr="00B61D14" w14:paraId="4184CE99" w14:textId="77777777" w:rsidTr="00402DC8">
        <w:trPr>
          <w:trHeight w:val="520"/>
        </w:trPr>
        <w:tc>
          <w:tcPr>
            <w:tcW w:w="661" w:type="dxa"/>
            <w:hideMark/>
          </w:tcPr>
          <w:p w14:paraId="15FEAB17" w14:textId="77777777" w:rsidR="004A0BA8" w:rsidRPr="00B61D14" w:rsidRDefault="004A0BA8" w:rsidP="00402DC8">
            <w:pPr>
              <w:jc w:val="right"/>
              <w:rPr>
                <w:kern w:val="0"/>
              </w:rPr>
            </w:pPr>
            <w:r w:rsidRPr="00B61D14">
              <w:rPr>
                <w:kern w:val="0"/>
              </w:rPr>
              <w:t>21</w:t>
            </w:r>
          </w:p>
        </w:tc>
        <w:tc>
          <w:tcPr>
            <w:tcW w:w="668" w:type="dxa"/>
            <w:noWrap/>
            <w:hideMark/>
          </w:tcPr>
          <w:p w14:paraId="65F6425B" w14:textId="77777777" w:rsidR="004A0BA8" w:rsidRPr="00B61D14" w:rsidRDefault="004A0BA8" w:rsidP="00402DC8">
            <w:pPr>
              <w:jc w:val="left"/>
              <w:rPr>
                <w:kern w:val="0"/>
              </w:rPr>
            </w:pPr>
            <w:r w:rsidRPr="00B61D14">
              <w:rPr>
                <w:kern w:val="0"/>
              </w:rPr>
              <w:t>DHR</w:t>
            </w:r>
          </w:p>
        </w:tc>
        <w:tc>
          <w:tcPr>
            <w:tcW w:w="1251" w:type="dxa"/>
            <w:hideMark/>
          </w:tcPr>
          <w:p w14:paraId="335C9552" w14:textId="77777777" w:rsidR="004A0BA8" w:rsidRPr="00B61D14" w:rsidRDefault="004A0BA8" w:rsidP="00402DC8">
            <w:pPr>
              <w:jc w:val="left"/>
              <w:rPr>
                <w:kern w:val="0"/>
              </w:rPr>
            </w:pPr>
            <w:r w:rsidRPr="00B61D14">
              <w:rPr>
                <w:kern w:val="0"/>
              </w:rPr>
              <w:t>01470</w:t>
            </w:r>
          </w:p>
        </w:tc>
        <w:tc>
          <w:tcPr>
            <w:tcW w:w="1262" w:type="dxa"/>
            <w:hideMark/>
          </w:tcPr>
          <w:p w14:paraId="01D932B9" w14:textId="77777777" w:rsidR="004A0BA8" w:rsidRPr="00B61D14" w:rsidRDefault="004A0BA8" w:rsidP="00402DC8">
            <w:pPr>
              <w:jc w:val="right"/>
              <w:rPr>
                <w:kern w:val="0"/>
              </w:rPr>
            </w:pPr>
            <w:r w:rsidRPr="00B61D14">
              <w:rPr>
                <w:kern w:val="0"/>
              </w:rPr>
              <w:t>5/12/2021</w:t>
            </w:r>
          </w:p>
        </w:tc>
        <w:tc>
          <w:tcPr>
            <w:tcW w:w="1856" w:type="dxa"/>
            <w:hideMark/>
          </w:tcPr>
          <w:p w14:paraId="047BA513" w14:textId="77777777" w:rsidR="004A0BA8" w:rsidRPr="00B61D14" w:rsidRDefault="004A0BA8" w:rsidP="00402DC8">
            <w:pPr>
              <w:jc w:val="left"/>
              <w:rPr>
                <w:kern w:val="0"/>
              </w:rPr>
            </w:pPr>
            <w:r w:rsidRPr="00B61D14">
              <w:rPr>
                <w:kern w:val="0"/>
              </w:rPr>
              <w:t xml:space="preserve">David Michael Kistler </w:t>
            </w:r>
          </w:p>
        </w:tc>
        <w:tc>
          <w:tcPr>
            <w:tcW w:w="366" w:type="dxa"/>
            <w:hideMark/>
          </w:tcPr>
          <w:p w14:paraId="1678706C" w14:textId="77777777" w:rsidR="004A0BA8" w:rsidRPr="00B61D14" w:rsidRDefault="004A0BA8" w:rsidP="00402DC8">
            <w:pPr>
              <w:jc w:val="left"/>
              <w:rPr>
                <w:kern w:val="0"/>
              </w:rPr>
            </w:pPr>
            <w:r w:rsidRPr="00B61D14">
              <w:rPr>
                <w:kern w:val="0"/>
              </w:rPr>
              <w:t>v.</w:t>
            </w:r>
          </w:p>
        </w:tc>
        <w:tc>
          <w:tcPr>
            <w:tcW w:w="3405" w:type="dxa"/>
            <w:hideMark/>
          </w:tcPr>
          <w:p w14:paraId="257D9147" w14:textId="77777777" w:rsidR="004A0BA8" w:rsidRPr="00B61D14" w:rsidRDefault="004A0BA8" w:rsidP="00402DC8">
            <w:pPr>
              <w:jc w:val="left"/>
              <w:rPr>
                <w:kern w:val="0"/>
              </w:rPr>
            </w:pPr>
            <w:r w:rsidRPr="00B61D14">
              <w:rPr>
                <w:kern w:val="0"/>
              </w:rPr>
              <w:t>NC Department of Health and Human Services, Division of Health Service Regulation</w:t>
            </w:r>
          </w:p>
        </w:tc>
        <w:tc>
          <w:tcPr>
            <w:tcW w:w="1318" w:type="dxa"/>
            <w:noWrap/>
            <w:hideMark/>
          </w:tcPr>
          <w:p w14:paraId="5D3B2845" w14:textId="77777777" w:rsidR="004A0BA8" w:rsidRPr="00B61D14" w:rsidRDefault="004A0BA8" w:rsidP="00402DC8">
            <w:pPr>
              <w:jc w:val="left"/>
              <w:rPr>
                <w:kern w:val="0"/>
              </w:rPr>
            </w:pPr>
            <w:r w:rsidRPr="00B61D14">
              <w:rPr>
                <w:kern w:val="0"/>
              </w:rPr>
              <w:t>Malherbe</w:t>
            </w:r>
          </w:p>
        </w:tc>
      </w:tr>
      <w:tr w:rsidR="004A0BA8" w:rsidRPr="00B61D14" w14:paraId="0932F662" w14:textId="77777777" w:rsidTr="00402DC8">
        <w:trPr>
          <w:trHeight w:val="290"/>
        </w:trPr>
        <w:tc>
          <w:tcPr>
            <w:tcW w:w="661" w:type="dxa"/>
            <w:hideMark/>
          </w:tcPr>
          <w:p w14:paraId="1EF6988E" w14:textId="77777777" w:rsidR="004A0BA8" w:rsidRPr="00B61D14" w:rsidRDefault="004A0BA8" w:rsidP="00402DC8">
            <w:pPr>
              <w:jc w:val="left"/>
              <w:rPr>
                <w:kern w:val="0"/>
              </w:rPr>
            </w:pPr>
          </w:p>
        </w:tc>
        <w:tc>
          <w:tcPr>
            <w:tcW w:w="668" w:type="dxa"/>
            <w:noWrap/>
            <w:hideMark/>
          </w:tcPr>
          <w:p w14:paraId="7547324F" w14:textId="77777777" w:rsidR="004A0BA8" w:rsidRPr="00B61D14" w:rsidRDefault="004A0BA8" w:rsidP="00402DC8">
            <w:pPr>
              <w:jc w:val="left"/>
              <w:rPr>
                <w:kern w:val="0"/>
              </w:rPr>
            </w:pPr>
          </w:p>
        </w:tc>
        <w:tc>
          <w:tcPr>
            <w:tcW w:w="1251" w:type="dxa"/>
            <w:hideMark/>
          </w:tcPr>
          <w:p w14:paraId="4761FFC7" w14:textId="77777777" w:rsidR="004A0BA8" w:rsidRPr="00B61D14" w:rsidRDefault="004A0BA8" w:rsidP="00402DC8">
            <w:pPr>
              <w:jc w:val="left"/>
              <w:rPr>
                <w:kern w:val="0"/>
              </w:rPr>
            </w:pPr>
            <w:r w:rsidRPr="00B61D14">
              <w:rPr>
                <w:kern w:val="0"/>
              </w:rPr>
              <w:t> </w:t>
            </w:r>
          </w:p>
        </w:tc>
        <w:tc>
          <w:tcPr>
            <w:tcW w:w="1262" w:type="dxa"/>
            <w:hideMark/>
          </w:tcPr>
          <w:p w14:paraId="159E5188" w14:textId="77777777" w:rsidR="004A0BA8" w:rsidRPr="00B61D14" w:rsidRDefault="004A0BA8" w:rsidP="00402DC8">
            <w:pPr>
              <w:jc w:val="left"/>
              <w:rPr>
                <w:kern w:val="0"/>
              </w:rPr>
            </w:pPr>
            <w:r w:rsidRPr="00B61D14">
              <w:rPr>
                <w:kern w:val="0"/>
              </w:rPr>
              <w:t> </w:t>
            </w:r>
          </w:p>
        </w:tc>
        <w:tc>
          <w:tcPr>
            <w:tcW w:w="1856" w:type="dxa"/>
            <w:hideMark/>
          </w:tcPr>
          <w:p w14:paraId="75AA98E2" w14:textId="77777777" w:rsidR="004A0BA8" w:rsidRPr="00B61D14" w:rsidRDefault="004A0BA8" w:rsidP="00402DC8">
            <w:pPr>
              <w:jc w:val="left"/>
              <w:rPr>
                <w:kern w:val="0"/>
              </w:rPr>
            </w:pPr>
            <w:r w:rsidRPr="00B61D14">
              <w:rPr>
                <w:kern w:val="0"/>
              </w:rPr>
              <w:t> </w:t>
            </w:r>
          </w:p>
        </w:tc>
        <w:tc>
          <w:tcPr>
            <w:tcW w:w="366" w:type="dxa"/>
            <w:hideMark/>
          </w:tcPr>
          <w:p w14:paraId="2CB80512" w14:textId="77777777" w:rsidR="004A0BA8" w:rsidRPr="00B61D14" w:rsidRDefault="004A0BA8" w:rsidP="00402DC8">
            <w:pPr>
              <w:jc w:val="left"/>
              <w:rPr>
                <w:kern w:val="0"/>
              </w:rPr>
            </w:pPr>
            <w:r w:rsidRPr="00B61D14">
              <w:rPr>
                <w:kern w:val="0"/>
              </w:rPr>
              <w:t> </w:t>
            </w:r>
          </w:p>
        </w:tc>
        <w:tc>
          <w:tcPr>
            <w:tcW w:w="3405" w:type="dxa"/>
            <w:hideMark/>
          </w:tcPr>
          <w:p w14:paraId="2AA75DD4" w14:textId="77777777" w:rsidR="004A0BA8" w:rsidRPr="00B61D14" w:rsidRDefault="004A0BA8" w:rsidP="00402DC8">
            <w:pPr>
              <w:jc w:val="left"/>
              <w:rPr>
                <w:kern w:val="0"/>
              </w:rPr>
            </w:pPr>
            <w:r w:rsidRPr="00B61D14">
              <w:rPr>
                <w:kern w:val="0"/>
              </w:rPr>
              <w:t> </w:t>
            </w:r>
          </w:p>
        </w:tc>
        <w:tc>
          <w:tcPr>
            <w:tcW w:w="1318" w:type="dxa"/>
            <w:noWrap/>
            <w:hideMark/>
          </w:tcPr>
          <w:p w14:paraId="71C76322" w14:textId="77777777" w:rsidR="004A0BA8" w:rsidRPr="00B61D14" w:rsidRDefault="004A0BA8" w:rsidP="00402DC8">
            <w:pPr>
              <w:jc w:val="left"/>
              <w:rPr>
                <w:kern w:val="0"/>
              </w:rPr>
            </w:pPr>
          </w:p>
        </w:tc>
      </w:tr>
      <w:tr w:rsidR="004A0BA8" w:rsidRPr="00B61D14" w14:paraId="5206D6B8" w14:textId="77777777" w:rsidTr="00402DC8">
        <w:trPr>
          <w:trHeight w:val="290"/>
        </w:trPr>
        <w:tc>
          <w:tcPr>
            <w:tcW w:w="661" w:type="dxa"/>
            <w:hideMark/>
          </w:tcPr>
          <w:p w14:paraId="0322B7CA"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65F17DF9" w14:textId="77777777" w:rsidR="004A0BA8" w:rsidRPr="00B61D14" w:rsidRDefault="004A0BA8" w:rsidP="00402DC8">
            <w:pPr>
              <w:jc w:val="left"/>
              <w:rPr>
                <w:color w:val="000000"/>
                <w:kern w:val="0"/>
              </w:rPr>
            </w:pPr>
            <w:r w:rsidRPr="00B61D14">
              <w:rPr>
                <w:color w:val="000000"/>
                <w:kern w:val="0"/>
              </w:rPr>
              <w:t>INS</w:t>
            </w:r>
          </w:p>
        </w:tc>
        <w:tc>
          <w:tcPr>
            <w:tcW w:w="1251" w:type="dxa"/>
            <w:hideMark/>
          </w:tcPr>
          <w:p w14:paraId="7C7A9F22" w14:textId="77777777" w:rsidR="004A0BA8" w:rsidRPr="00B61D14" w:rsidRDefault="004A0BA8" w:rsidP="00402DC8">
            <w:pPr>
              <w:jc w:val="left"/>
              <w:rPr>
                <w:color w:val="000000"/>
                <w:kern w:val="0"/>
              </w:rPr>
            </w:pPr>
            <w:r w:rsidRPr="00B61D14">
              <w:rPr>
                <w:color w:val="000000"/>
                <w:kern w:val="0"/>
              </w:rPr>
              <w:t>01385</w:t>
            </w:r>
          </w:p>
        </w:tc>
        <w:tc>
          <w:tcPr>
            <w:tcW w:w="1262" w:type="dxa"/>
            <w:hideMark/>
          </w:tcPr>
          <w:p w14:paraId="0737DEDB" w14:textId="77777777" w:rsidR="004A0BA8" w:rsidRPr="00B61D14" w:rsidRDefault="004A0BA8" w:rsidP="00402DC8">
            <w:pPr>
              <w:jc w:val="right"/>
              <w:rPr>
                <w:color w:val="000000"/>
                <w:kern w:val="0"/>
              </w:rPr>
            </w:pPr>
            <w:r w:rsidRPr="00B61D14">
              <w:rPr>
                <w:color w:val="000000"/>
                <w:kern w:val="0"/>
              </w:rPr>
              <w:t>5/12/2021</w:t>
            </w:r>
          </w:p>
        </w:tc>
        <w:tc>
          <w:tcPr>
            <w:tcW w:w="1856" w:type="dxa"/>
            <w:hideMark/>
          </w:tcPr>
          <w:p w14:paraId="056D22A5" w14:textId="77777777" w:rsidR="004A0BA8" w:rsidRPr="00B61D14" w:rsidRDefault="004A0BA8" w:rsidP="00402DC8">
            <w:pPr>
              <w:jc w:val="left"/>
              <w:rPr>
                <w:kern w:val="0"/>
              </w:rPr>
            </w:pPr>
            <w:r w:rsidRPr="00B61D14">
              <w:rPr>
                <w:kern w:val="0"/>
              </w:rPr>
              <w:t xml:space="preserve">Megan E Gavin </w:t>
            </w:r>
          </w:p>
        </w:tc>
        <w:tc>
          <w:tcPr>
            <w:tcW w:w="366" w:type="dxa"/>
            <w:hideMark/>
          </w:tcPr>
          <w:p w14:paraId="46D6D86D" w14:textId="77777777" w:rsidR="004A0BA8" w:rsidRPr="00B61D14" w:rsidRDefault="004A0BA8" w:rsidP="00402DC8">
            <w:pPr>
              <w:jc w:val="left"/>
              <w:rPr>
                <w:color w:val="000000"/>
                <w:kern w:val="0"/>
              </w:rPr>
            </w:pPr>
            <w:r w:rsidRPr="00B61D14">
              <w:rPr>
                <w:color w:val="000000"/>
                <w:kern w:val="0"/>
              </w:rPr>
              <w:t>v.</w:t>
            </w:r>
          </w:p>
        </w:tc>
        <w:tc>
          <w:tcPr>
            <w:tcW w:w="3405" w:type="dxa"/>
            <w:hideMark/>
          </w:tcPr>
          <w:p w14:paraId="3B39A830" w14:textId="77777777" w:rsidR="004A0BA8" w:rsidRPr="00B61D14" w:rsidRDefault="004A0BA8" w:rsidP="00402DC8">
            <w:pPr>
              <w:jc w:val="left"/>
              <w:rPr>
                <w:kern w:val="0"/>
              </w:rPr>
            </w:pPr>
            <w:r w:rsidRPr="00B61D14">
              <w:rPr>
                <w:kern w:val="0"/>
              </w:rPr>
              <w:t>State Health Plan</w:t>
            </w:r>
          </w:p>
        </w:tc>
        <w:tc>
          <w:tcPr>
            <w:tcW w:w="1318" w:type="dxa"/>
            <w:noWrap/>
            <w:hideMark/>
          </w:tcPr>
          <w:p w14:paraId="2DF60411" w14:textId="77777777" w:rsidR="004A0BA8" w:rsidRPr="00B61D14" w:rsidRDefault="004A0BA8" w:rsidP="00402DC8">
            <w:pPr>
              <w:jc w:val="left"/>
              <w:rPr>
                <w:kern w:val="0"/>
              </w:rPr>
            </w:pPr>
            <w:r w:rsidRPr="00B61D14">
              <w:rPr>
                <w:kern w:val="0"/>
              </w:rPr>
              <w:t>Byrne</w:t>
            </w:r>
          </w:p>
        </w:tc>
      </w:tr>
      <w:tr w:rsidR="004A0BA8" w:rsidRPr="00B61D14" w14:paraId="6362C3DD" w14:textId="77777777" w:rsidTr="00402DC8">
        <w:trPr>
          <w:trHeight w:val="290"/>
        </w:trPr>
        <w:tc>
          <w:tcPr>
            <w:tcW w:w="661" w:type="dxa"/>
            <w:hideMark/>
          </w:tcPr>
          <w:p w14:paraId="6B6822D0"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150C7AD4" w14:textId="77777777" w:rsidR="004A0BA8" w:rsidRPr="00B61D14" w:rsidRDefault="004A0BA8" w:rsidP="00402DC8">
            <w:pPr>
              <w:jc w:val="left"/>
              <w:rPr>
                <w:color w:val="000000"/>
                <w:kern w:val="0"/>
              </w:rPr>
            </w:pPr>
            <w:r w:rsidRPr="00B61D14">
              <w:rPr>
                <w:color w:val="000000"/>
                <w:kern w:val="0"/>
              </w:rPr>
              <w:t>INS</w:t>
            </w:r>
          </w:p>
        </w:tc>
        <w:tc>
          <w:tcPr>
            <w:tcW w:w="1251" w:type="dxa"/>
            <w:hideMark/>
          </w:tcPr>
          <w:p w14:paraId="1AD0D4D6" w14:textId="77777777" w:rsidR="004A0BA8" w:rsidRPr="00B61D14" w:rsidRDefault="004A0BA8" w:rsidP="00402DC8">
            <w:pPr>
              <w:jc w:val="left"/>
              <w:rPr>
                <w:color w:val="000000"/>
                <w:kern w:val="0"/>
              </w:rPr>
            </w:pPr>
            <w:r w:rsidRPr="00B61D14">
              <w:rPr>
                <w:color w:val="000000"/>
                <w:kern w:val="0"/>
              </w:rPr>
              <w:t>01490</w:t>
            </w:r>
          </w:p>
        </w:tc>
        <w:tc>
          <w:tcPr>
            <w:tcW w:w="1262" w:type="dxa"/>
            <w:hideMark/>
          </w:tcPr>
          <w:p w14:paraId="5881C399" w14:textId="77777777" w:rsidR="004A0BA8" w:rsidRPr="00B61D14" w:rsidRDefault="004A0BA8" w:rsidP="00402DC8">
            <w:pPr>
              <w:jc w:val="right"/>
              <w:rPr>
                <w:color w:val="000000"/>
                <w:kern w:val="0"/>
              </w:rPr>
            </w:pPr>
            <w:r w:rsidRPr="00B61D14">
              <w:rPr>
                <w:color w:val="000000"/>
                <w:kern w:val="0"/>
              </w:rPr>
              <w:t>5/13/2021</w:t>
            </w:r>
          </w:p>
        </w:tc>
        <w:tc>
          <w:tcPr>
            <w:tcW w:w="1856" w:type="dxa"/>
            <w:hideMark/>
          </w:tcPr>
          <w:p w14:paraId="0539A4B8" w14:textId="77777777" w:rsidR="004A0BA8" w:rsidRPr="00B61D14" w:rsidRDefault="004A0BA8" w:rsidP="00402DC8">
            <w:pPr>
              <w:jc w:val="left"/>
              <w:rPr>
                <w:kern w:val="0"/>
              </w:rPr>
            </w:pPr>
            <w:r w:rsidRPr="00B61D14">
              <w:rPr>
                <w:kern w:val="0"/>
              </w:rPr>
              <w:t xml:space="preserve">Deyonta M Thacker </w:t>
            </w:r>
          </w:p>
        </w:tc>
        <w:tc>
          <w:tcPr>
            <w:tcW w:w="366" w:type="dxa"/>
            <w:hideMark/>
          </w:tcPr>
          <w:p w14:paraId="0F70DC0C" w14:textId="77777777" w:rsidR="004A0BA8" w:rsidRPr="00B61D14" w:rsidRDefault="004A0BA8" w:rsidP="00402DC8">
            <w:pPr>
              <w:jc w:val="left"/>
              <w:rPr>
                <w:color w:val="000000"/>
                <w:kern w:val="0"/>
              </w:rPr>
            </w:pPr>
            <w:r w:rsidRPr="00B61D14">
              <w:rPr>
                <w:color w:val="000000"/>
                <w:kern w:val="0"/>
              </w:rPr>
              <w:t>v.</w:t>
            </w:r>
          </w:p>
        </w:tc>
        <w:tc>
          <w:tcPr>
            <w:tcW w:w="3405" w:type="dxa"/>
            <w:hideMark/>
          </w:tcPr>
          <w:p w14:paraId="77B66A7C" w14:textId="77777777" w:rsidR="004A0BA8" w:rsidRPr="00B61D14" w:rsidRDefault="004A0BA8" w:rsidP="00402DC8">
            <w:pPr>
              <w:jc w:val="left"/>
              <w:rPr>
                <w:kern w:val="0"/>
              </w:rPr>
            </w:pPr>
            <w:r w:rsidRPr="00B61D14">
              <w:rPr>
                <w:kern w:val="0"/>
              </w:rPr>
              <w:t>North Carolina Department of State Treasurer</w:t>
            </w:r>
          </w:p>
        </w:tc>
        <w:tc>
          <w:tcPr>
            <w:tcW w:w="1318" w:type="dxa"/>
            <w:noWrap/>
            <w:hideMark/>
          </w:tcPr>
          <w:p w14:paraId="2C2004BE" w14:textId="77777777" w:rsidR="004A0BA8" w:rsidRPr="00B61D14" w:rsidRDefault="004A0BA8" w:rsidP="00402DC8">
            <w:pPr>
              <w:jc w:val="left"/>
              <w:rPr>
                <w:color w:val="000000"/>
                <w:kern w:val="0"/>
              </w:rPr>
            </w:pPr>
            <w:r w:rsidRPr="00B61D14">
              <w:rPr>
                <w:color w:val="000000"/>
                <w:kern w:val="0"/>
              </w:rPr>
              <w:t>Malherbe</w:t>
            </w:r>
          </w:p>
        </w:tc>
      </w:tr>
      <w:tr w:rsidR="004A0BA8" w:rsidRPr="00B61D14" w14:paraId="2DEC53FA" w14:textId="77777777" w:rsidTr="00402DC8">
        <w:trPr>
          <w:trHeight w:val="290"/>
        </w:trPr>
        <w:tc>
          <w:tcPr>
            <w:tcW w:w="661" w:type="dxa"/>
            <w:hideMark/>
          </w:tcPr>
          <w:p w14:paraId="5F00E321"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40164DC4" w14:textId="77777777" w:rsidR="004A0BA8" w:rsidRPr="00B61D14" w:rsidRDefault="004A0BA8" w:rsidP="00402DC8">
            <w:pPr>
              <w:jc w:val="left"/>
              <w:rPr>
                <w:color w:val="000000"/>
                <w:kern w:val="0"/>
              </w:rPr>
            </w:pPr>
            <w:r w:rsidRPr="00B61D14">
              <w:rPr>
                <w:color w:val="000000"/>
                <w:kern w:val="0"/>
              </w:rPr>
              <w:t>INS</w:t>
            </w:r>
          </w:p>
        </w:tc>
        <w:tc>
          <w:tcPr>
            <w:tcW w:w="1251" w:type="dxa"/>
            <w:hideMark/>
          </w:tcPr>
          <w:p w14:paraId="32B23DCF" w14:textId="77777777" w:rsidR="004A0BA8" w:rsidRPr="00B61D14" w:rsidRDefault="004A0BA8" w:rsidP="00402DC8">
            <w:pPr>
              <w:jc w:val="left"/>
              <w:rPr>
                <w:color w:val="000000"/>
                <w:kern w:val="0"/>
              </w:rPr>
            </w:pPr>
            <w:r w:rsidRPr="00B61D14">
              <w:rPr>
                <w:color w:val="000000"/>
                <w:kern w:val="0"/>
              </w:rPr>
              <w:t>01491</w:t>
            </w:r>
          </w:p>
        </w:tc>
        <w:tc>
          <w:tcPr>
            <w:tcW w:w="1262" w:type="dxa"/>
            <w:hideMark/>
          </w:tcPr>
          <w:p w14:paraId="7AF9ED5C" w14:textId="77777777" w:rsidR="004A0BA8" w:rsidRPr="00B61D14" w:rsidRDefault="004A0BA8" w:rsidP="00402DC8">
            <w:pPr>
              <w:jc w:val="right"/>
              <w:rPr>
                <w:color w:val="000000"/>
                <w:kern w:val="0"/>
              </w:rPr>
            </w:pPr>
            <w:r w:rsidRPr="00B61D14">
              <w:rPr>
                <w:color w:val="000000"/>
                <w:kern w:val="0"/>
              </w:rPr>
              <w:t>5/20/2021</w:t>
            </w:r>
          </w:p>
        </w:tc>
        <w:tc>
          <w:tcPr>
            <w:tcW w:w="1856" w:type="dxa"/>
            <w:hideMark/>
          </w:tcPr>
          <w:p w14:paraId="6113E758" w14:textId="77777777" w:rsidR="004A0BA8" w:rsidRPr="00B61D14" w:rsidRDefault="004A0BA8" w:rsidP="00402DC8">
            <w:pPr>
              <w:jc w:val="left"/>
              <w:rPr>
                <w:kern w:val="0"/>
              </w:rPr>
            </w:pPr>
            <w:r w:rsidRPr="00B61D14">
              <w:rPr>
                <w:kern w:val="0"/>
              </w:rPr>
              <w:t xml:space="preserve">Michael K Silver </w:t>
            </w:r>
          </w:p>
        </w:tc>
        <w:tc>
          <w:tcPr>
            <w:tcW w:w="366" w:type="dxa"/>
            <w:noWrap/>
            <w:hideMark/>
          </w:tcPr>
          <w:p w14:paraId="539EFDCC" w14:textId="77777777" w:rsidR="004A0BA8" w:rsidRPr="00B61D14" w:rsidRDefault="004A0BA8" w:rsidP="00402DC8">
            <w:pPr>
              <w:jc w:val="left"/>
              <w:rPr>
                <w:color w:val="000000"/>
                <w:kern w:val="0"/>
              </w:rPr>
            </w:pPr>
            <w:r w:rsidRPr="00B61D14">
              <w:rPr>
                <w:color w:val="000000"/>
                <w:kern w:val="0"/>
              </w:rPr>
              <w:t>v.</w:t>
            </w:r>
          </w:p>
        </w:tc>
        <w:tc>
          <w:tcPr>
            <w:tcW w:w="3405" w:type="dxa"/>
            <w:hideMark/>
          </w:tcPr>
          <w:p w14:paraId="157B6B5B" w14:textId="77777777" w:rsidR="004A0BA8" w:rsidRPr="00B61D14" w:rsidRDefault="004A0BA8" w:rsidP="00402DC8">
            <w:pPr>
              <w:jc w:val="left"/>
              <w:rPr>
                <w:kern w:val="0"/>
              </w:rPr>
            </w:pPr>
            <w:r w:rsidRPr="00B61D14">
              <w:rPr>
                <w:kern w:val="0"/>
              </w:rPr>
              <w:t>North Carolina Department of Treasurer</w:t>
            </w:r>
          </w:p>
        </w:tc>
        <w:tc>
          <w:tcPr>
            <w:tcW w:w="1318" w:type="dxa"/>
            <w:noWrap/>
            <w:hideMark/>
          </w:tcPr>
          <w:p w14:paraId="3AD23948" w14:textId="77777777" w:rsidR="004A0BA8" w:rsidRPr="00B61D14" w:rsidRDefault="004A0BA8" w:rsidP="00402DC8">
            <w:pPr>
              <w:jc w:val="left"/>
              <w:rPr>
                <w:color w:val="000000"/>
                <w:kern w:val="0"/>
              </w:rPr>
            </w:pPr>
            <w:r w:rsidRPr="00B61D14">
              <w:rPr>
                <w:color w:val="000000"/>
                <w:kern w:val="0"/>
              </w:rPr>
              <w:t>Malherbe</w:t>
            </w:r>
          </w:p>
        </w:tc>
      </w:tr>
      <w:tr w:rsidR="004A0BA8" w:rsidRPr="00B61D14" w14:paraId="4E20F69B" w14:textId="77777777" w:rsidTr="00402DC8">
        <w:trPr>
          <w:trHeight w:val="290"/>
        </w:trPr>
        <w:tc>
          <w:tcPr>
            <w:tcW w:w="661" w:type="dxa"/>
            <w:hideMark/>
          </w:tcPr>
          <w:p w14:paraId="5E5E68F9" w14:textId="77777777" w:rsidR="004A0BA8" w:rsidRPr="00B61D14" w:rsidRDefault="004A0BA8" w:rsidP="00402DC8">
            <w:pPr>
              <w:jc w:val="left"/>
              <w:rPr>
                <w:color w:val="000000"/>
                <w:kern w:val="0"/>
              </w:rPr>
            </w:pPr>
          </w:p>
        </w:tc>
        <w:tc>
          <w:tcPr>
            <w:tcW w:w="668" w:type="dxa"/>
            <w:noWrap/>
            <w:hideMark/>
          </w:tcPr>
          <w:p w14:paraId="66EDF96A" w14:textId="77777777" w:rsidR="004A0BA8" w:rsidRPr="00B61D14" w:rsidRDefault="004A0BA8" w:rsidP="00402DC8">
            <w:pPr>
              <w:jc w:val="left"/>
              <w:rPr>
                <w:kern w:val="0"/>
              </w:rPr>
            </w:pPr>
          </w:p>
        </w:tc>
        <w:tc>
          <w:tcPr>
            <w:tcW w:w="1251" w:type="dxa"/>
            <w:hideMark/>
          </w:tcPr>
          <w:p w14:paraId="528632FF" w14:textId="77777777" w:rsidR="004A0BA8" w:rsidRPr="00B61D14" w:rsidRDefault="004A0BA8" w:rsidP="00402DC8">
            <w:pPr>
              <w:jc w:val="left"/>
              <w:rPr>
                <w:color w:val="000000"/>
                <w:kern w:val="0"/>
              </w:rPr>
            </w:pPr>
            <w:r w:rsidRPr="00B61D14">
              <w:rPr>
                <w:color w:val="000000"/>
                <w:kern w:val="0"/>
              </w:rPr>
              <w:t> </w:t>
            </w:r>
          </w:p>
        </w:tc>
        <w:tc>
          <w:tcPr>
            <w:tcW w:w="1262" w:type="dxa"/>
            <w:hideMark/>
          </w:tcPr>
          <w:p w14:paraId="015F322A" w14:textId="77777777" w:rsidR="004A0BA8" w:rsidRPr="00B61D14" w:rsidRDefault="004A0BA8" w:rsidP="00402DC8">
            <w:pPr>
              <w:jc w:val="left"/>
              <w:rPr>
                <w:color w:val="000000"/>
                <w:kern w:val="0"/>
              </w:rPr>
            </w:pPr>
            <w:r w:rsidRPr="00B61D14">
              <w:rPr>
                <w:color w:val="000000"/>
                <w:kern w:val="0"/>
              </w:rPr>
              <w:t> </w:t>
            </w:r>
          </w:p>
        </w:tc>
        <w:tc>
          <w:tcPr>
            <w:tcW w:w="1856" w:type="dxa"/>
            <w:hideMark/>
          </w:tcPr>
          <w:p w14:paraId="3C141A59" w14:textId="77777777" w:rsidR="004A0BA8" w:rsidRPr="00B61D14" w:rsidRDefault="004A0BA8" w:rsidP="00402DC8">
            <w:pPr>
              <w:jc w:val="left"/>
              <w:rPr>
                <w:kern w:val="0"/>
              </w:rPr>
            </w:pPr>
            <w:r w:rsidRPr="00B61D14">
              <w:rPr>
                <w:kern w:val="0"/>
              </w:rPr>
              <w:t> </w:t>
            </w:r>
          </w:p>
        </w:tc>
        <w:tc>
          <w:tcPr>
            <w:tcW w:w="366" w:type="dxa"/>
            <w:noWrap/>
            <w:hideMark/>
          </w:tcPr>
          <w:p w14:paraId="6A439ECC" w14:textId="77777777" w:rsidR="004A0BA8" w:rsidRPr="00B61D14" w:rsidRDefault="004A0BA8" w:rsidP="00402DC8">
            <w:pPr>
              <w:jc w:val="left"/>
              <w:rPr>
                <w:color w:val="000000"/>
                <w:kern w:val="0"/>
              </w:rPr>
            </w:pPr>
            <w:r w:rsidRPr="00B61D14">
              <w:rPr>
                <w:color w:val="000000"/>
                <w:kern w:val="0"/>
              </w:rPr>
              <w:t> </w:t>
            </w:r>
          </w:p>
        </w:tc>
        <w:tc>
          <w:tcPr>
            <w:tcW w:w="3405" w:type="dxa"/>
            <w:hideMark/>
          </w:tcPr>
          <w:p w14:paraId="3F2FF4F1" w14:textId="77777777" w:rsidR="004A0BA8" w:rsidRPr="00B61D14" w:rsidRDefault="004A0BA8" w:rsidP="00402DC8">
            <w:pPr>
              <w:jc w:val="left"/>
              <w:rPr>
                <w:kern w:val="0"/>
              </w:rPr>
            </w:pPr>
            <w:r w:rsidRPr="00B61D14">
              <w:rPr>
                <w:kern w:val="0"/>
              </w:rPr>
              <w:t> </w:t>
            </w:r>
          </w:p>
        </w:tc>
        <w:tc>
          <w:tcPr>
            <w:tcW w:w="1318" w:type="dxa"/>
            <w:noWrap/>
            <w:hideMark/>
          </w:tcPr>
          <w:p w14:paraId="2DD48C8E" w14:textId="77777777" w:rsidR="004A0BA8" w:rsidRPr="00B61D14" w:rsidRDefault="004A0BA8" w:rsidP="00402DC8">
            <w:pPr>
              <w:jc w:val="left"/>
              <w:rPr>
                <w:kern w:val="0"/>
              </w:rPr>
            </w:pPr>
          </w:p>
        </w:tc>
      </w:tr>
      <w:tr w:rsidR="004A0BA8" w:rsidRPr="00B61D14" w14:paraId="694C6BE9" w14:textId="77777777" w:rsidTr="00402DC8">
        <w:trPr>
          <w:trHeight w:val="520"/>
        </w:trPr>
        <w:tc>
          <w:tcPr>
            <w:tcW w:w="661" w:type="dxa"/>
            <w:hideMark/>
          </w:tcPr>
          <w:p w14:paraId="61A17C09"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0B205C69" w14:textId="77777777" w:rsidR="004A0BA8" w:rsidRPr="00B61D14" w:rsidRDefault="004A0BA8" w:rsidP="00402DC8">
            <w:pPr>
              <w:jc w:val="left"/>
              <w:rPr>
                <w:color w:val="000000"/>
                <w:kern w:val="0"/>
              </w:rPr>
            </w:pPr>
            <w:r w:rsidRPr="00B61D14">
              <w:rPr>
                <w:color w:val="000000"/>
                <w:kern w:val="0"/>
              </w:rPr>
              <w:t>MIS</w:t>
            </w:r>
          </w:p>
        </w:tc>
        <w:tc>
          <w:tcPr>
            <w:tcW w:w="1251" w:type="dxa"/>
            <w:hideMark/>
          </w:tcPr>
          <w:p w14:paraId="7385D446" w14:textId="77777777" w:rsidR="004A0BA8" w:rsidRPr="00B61D14" w:rsidRDefault="004A0BA8" w:rsidP="00402DC8">
            <w:pPr>
              <w:jc w:val="left"/>
              <w:rPr>
                <w:color w:val="000000"/>
                <w:kern w:val="0"/>
              </w:rPr>
            </w:pPr>
            <w:r w:rsidRPr="00B61D14">
              <w:rPr>
                <w:color w:val="000000"/>
                <w:kern w:val="0"/>
              </w:rPr>
              <w:t>01190</w:t>
            </w:r>
          </w:p>
        </w:tc>
        <w:tc>
          <w:tcPr>
            <w:tcW w:w="1262" w:type="dxa"/>
            <w:hideMark/>
          </w:tcPr>
          <w:p w14:paraId="702D811B" w14:textId="77777777" w:rsidR="004A0BA8" w:rsidRPr="00B61D14" w:rsidRDefault="004A0BA8" w:rsidP="00402DC8">
            <w:pPr>
              <w:jc w:val="left"/>
              <w:rPr>
                <w:color w:val="000000"/>
                <w:kern w:val="0"/>
              </w:rPr>
            </w:pPr>
            <w:r w:rsidRPr="00B61D14">
              <w:rPr>
                <w:color w:val="000000"/>
                <w:kern w:val="0"/>
              </w:rPr>
              <w:t>4/16/2021; 5/10/2021</w:t>
            </w:r>
          </w:p>
        </w:tc>
        <w:tc>
          <w:tcPr>
            <w:tcW w:w="1856" w:type="dxa"/>
            <w:hideMark/>
          </w:tcPr>
          <w:p w14:paraId="1CBED66E" w14:textId="77777777" w:rsidR="004A0BA8" w:rsidRPr="00B61D14" w:rsidRDefault="004A0BA8" w:rsidP="00402DC8">
            <w:pPr>
              <w:jc w:val="left"/>
              <w:rPr>
                <w:kern w:val="0"/>
              </w:rPr>
            </w:pPr>
            <w:proofErr w:type="spellStart"/>
            <w:r w:rsidRPr="00B61D14">
              <w:rPr>
                <w:kern w:val="0"/>
              </w:rPr>
              <w:t>Shahsultan</w:t>
            </w:r>
            <w:proofErr w:type="spellEnd"/>
            <w:r w:rsidRPr="00B61D14">
              <w:rPr>
                <w:kern w:val="0"/>
              </w:rPr>
              <w:t xml:space="preserve"> Jaffer </w:t>
            </w:r>
          </w:p>
        </w:tc>
        <w:tc>
          <w:tcPr>
            <w:tcW w:w="366" w:type="dxa"/>
            <w:noWrap/>
            <w:hideMark/>
          </w:tcPr>
          <w:p w14:paraId="603509E8" w14:textId="77777777" w:rsidR="004A0BA8" w:rsidRPr="00B61D14" w:rsidRDefault="004A0BA8" w:rsidP="00402DC8">
            <w:pPr>
              <w:jc w:val="left"/>
              <w:rPr>
                <w:color w:val="000000"/>
                <w:kern w:val="0"/>
              </w:rPr>
            </w:pPr>
            <w:r w:rsidRPr="00B61D14">
              <w:rPr>
                <w:color w:val="000000"/>
                <w:kern w:val="0"/>
              </w:rPr>
              <w:t>v.</w:t>
            </w:r>
          </w:p>
        </w:tc>
        <w:tc>
          <w:tcPr>
            <w:tcW w:w="3405" w:type="dxa"/>
            <w:hideMark/>
          </w:tcPr>
          <w:p w14:paraId="6DCA0237" w14:textId="77777777" w:rsidR="004A0BA8" w:rsidRPr="00B61D14" w:rsidRDefault="004A0BA8" w:rsidP="00402DC8">
            <w:pPr>
              <w:jc w:val="left"/>
              <w:rPr>
                <w:kern w:val="0"/>
              </w:rPr>
            </w:pPr>
            <w:r w:rsidRPr="00B61D14">
              <w:rPr>
                <w:kern w:val="0"/>
              </w:rPr>
              <w:t>Durham Police Department and Durham Civilian Review Board</w:t>
            </w:r>
          </w:p>
        </w:tc>
        <w:tc>
          <w:tcPr>
            <w:tcW w:w="1318" w:type="dxa"/>
            <w:noWrap/>
            <w:hideMark/>
          </w:tcPr>
          <w:p w14:paraId="79C3D843" w14:textId="77777777" w:rsidR="004A0BA8" w:rsidRPr="00B61D14" w:rsidRDefault="004A0BA8" w:rsidP="00402DC8">
            <w:pPr>
              <w:jc w:val="left"/>
              <w:rPr>
                <w:color w:val="000000"/>
                <w:kern w:val="0"/>
              </w:rPr>
            </w:pPr>
            <w:r w:rsidRPr="00B61D14">
              <w:rPr>
                <w:color w:val="000000"/>
                <w:kern w:val="0"/>
              </w:rPr>
              <w:t>Byrne</w:t>
            </w:r>
          </w:p>
        </w:tc>
      </w:tr>
      <w:tr w:rsidR="004A0BA8" w:rsidRPr="00B61D14" w14:paraId="484748C5" w14:textId="77777777" w:rsidTr="00402DC8">
        <w:trPr>
          <w:trHeight w:val="290"/>
        </w:trPr>
        <w:tc>
          <w:tcPr>
            <w:tcW w:w="661" w:type="dxa"/>
            <w:hideMark/>
          </w:tcPr>
          <w:p w14:paraId="33D4C74D" w14:textId="77777777" w:rsidR="004A0BA8" w:rsidRPr="00B61D14" w:rsidRDefault="004A0BA8" w:rsidP="00402DC8">
            <w:pPr>
              <w:jc w:val="left"/>
              <w:rPr>
                <w:color w:val="000000"/>
                <w:kern w:val="0"/>
              </w:rPr>
            </w:pPr>
          </w:p>
        </w:tc>
        <w:tc>
          <w:tcPr>
            <w:tcW w:w="668" w:type="dxa"/>
            <w:noWrap/>
            <w:hideMark/>
          </w:tcPr>
          <w:p w14:paraId="04EE9FE8" w14:textId="77777777" w:rsidR="004A0BA8" w:rsidRPr="00B61D14" w:rsidRDefault="004A0BA8" w:rsidP="00402DC8">
            <w:pPr>
              <w:jc w:val="left"/>
              <w:rPr>
                <w:kern w:val="0"/>
              </w:rPr>
            </w:pPr>
          </w:p>
        </w:tc>
        <w:tc>
          <w:tcPr>
            <w:tcW w:w="1251" w:type="dxa"/>
            <w:hideMark/>
          </w:tcPr>
          <w:p w14:paraId="51792CF8" w14:textId="77777777" w:rsidR="004A0BA8" w:rsidRPr="00B61D14" w:rsidRDefault="004A0BA8" w:rsidP="00402DC8">
            <w:pPr>
              <w:jc w:val="left"/>
              <w:rPr>
                <w:color w:val="000000"/>
                <w:kern w:val="0"/>
              </w:rPr>
            </w:pPr>
            <w:r w:rsidRPr="00B61D14">
              <w:rPr>
                <w:color w:val="000000"/>
                <w:kern w:val="0"/>
              </w:rPr>
              <w:t> </w:t>
            </w:r>
          </w:p>
        </w:tc>
        <w:tc>
          <w:tcPr>
            <w:tcW w:w="1262" w:type="dxa"/>
            <w:hideMark/>
          </w:tcPr>
          <w:p w14:paraId="30BF0DF2" w14:textId="77777777" w:rsidR="004A0BA8" w:rsidRPr="00B61D14" w:rsidRDefault="004A0BA8" w:rsidP="00402DC8">
            <w:pPr>
              <w:jc w:val="left"/>
              <w:rPr>
                <w:color w:val="000000"/>
                <w:kern w:val="0"/>
              </w:rPr>
            </w:pPr>
            <w:r w:rsidRPr="00B61D14">
              <w:rPr>
                <w:color w:val="000000"/>
                <w:kern w:val="0"/>
              </w:rPr>
              <w:t> </w:t>
            </w:r>
          </w:p>
        </w:tc>
        <w:tc>
          <w:tcPr>
            <w:tcW w:w="1856" w:type="dxa"/>
            <w:hideMark/>
          </w:tcPr>
          <w:p w14:paraId="2C86CD50" w14:textId="77777777" w:rsidR="004A0BA8" w:rsidRPr="00B61D14" w:rsidRDefault="004A0BA8" w:rsidP="00402DC8">
            <w:pPr>
              <w:jc w:val="left"/>
              <w:rPr>
                <w:kern w:val="0"/>
              </w:rPr>
            </w:pPr>
            <w:r w:rsidRPr="00B61D14">
              <w:rPr>
                <w:kern w:val="0"/>
              </w:rPr>
              <w:t> </w:t>
            </w:r>
          </w:p>
        </w:tc>
        <w:tc>
          <w:tcPr>
            <w:tcW w:w="366" w:type="dxa"/>
            <w:noWrap/>
            <w:hideMark/>
          </w:tcPr>
          <w:p w14:paraId="4A7F4C14" w14:textId="77777777" w:rsidR="004A0BA8" w:rsidRPr="00B61D14" w:rsidRDefault="004A0BA8" w:rsidP="00402DC8">
            <w:pPr>
              <w:jc w:val="left"/>
              <w:rPr>
                <w:color w:val="000000"/>
                <w:kern w:val="0"/>
              </w:rPr>
            </w:pPr>
            <w:r w:rsidRPr="00B61D14">
              <w:rPr>
                <w:color w:val="000000"/>
                <w:kern w:val="0"/>
              </w:rPr>
              <w:t> </w:t>
            </w:r>
          </w:p>
        </w:tc>
        <w:tc>
          <w:tcPr>
            <w:tcW w:w="3405" w:type="dxa"/>
            <w:hideMark/>
          </w:tcPr>
          <w:p w14:paraId="10968930" w14:textId="77777777" w:rsidR="004A0BA8" w:rsidRPr="00B61D14" w:rsidRDefault="004A0BA8" w:rsidP="00402DC8">
            <w:pPr>
              <w:jc w:val="left"/>
              <w:rPr>
                <w:kern w:val="0"/>
              </w:rPr>
            </w:pPr>
            <w:r w:rsidRPr="00B61D14">
              <w:rPr>
                <w:kern w:val="0"/>
              </w:rPr>
              <w:t> </w:t>
            </w:r>
          </w:p>
        </w:tc>
        <w:tc>
          <w:tcPr>
            <w:tcW w:w="1318" w:type="dxa"/>
            <w:noWrap/>
            <w:hideMark/>
          </w:tcPr>
          <w:p w14:paraId="7A19BBD1" w14:textId="77777777" w:rsidR="004A0BA8" w:rsidRPr="00B61D14" w:rsidRDefault="004A0BA8" w:rsidP="00402DC8">
            <w:pPr>
              <w:jc w:val="left"/>
              <w:rPr>
                <w:kern w:val="0"/>
              </w:rPr>
            </w:pPr>
          </w:p>
        </w:tc>
      </w:tr>
      <w:tr w:rsidR="004A0BA8" w:rsidRPr="00B61D14" w14:paraId="27B01815" w14:textId="77777777" w:rsidTr="00402DC8">
        <w:trPr>
          <w:trHeight w:val="290"/>
        </w:trPr>
        <w:tc>
          <w:tcPr>
            <w:tcW w:w="661" w:type="dxa"/>
            <w:hideMark/>
          </w:tcPr>
          <w:p w14:paraId="71BF938B" w14:textId="77777777" w:rsidR="004A0BA8" w:rsidRPr="00B61D14" w:rsidRDefault="004A0BA8" w:rsidP="00402DC8">
            <w:pPr>
              <w:jc w:val="right"/>
              <w:rPr>
                <w:color w:val="000000"/>
                <w:kern w:val="0"/>
              </w:rPr>
            </w:pPr>
            <w:r w:rsidRPr="00B61D14">
              <w:rPr>
                <w:color w:val="000000"/>
                <w:kern w:val="0"/>
              </w:rPr>
              <w:t>21</w:t>
            </w:r>
          </w:p>
        </w:tc>
        <w:tc>
          <w:tcPr>
            <w:tcW w:w="668" w:type="dxa"/>
            <w:noWrap/>
            <w:hideMark/>
          </w:tcPr>
          <w:p w14:paraId="5D8C1D80" w14:textId="77777777" w:rsidR="004A0BA8" w:rsidRPr="00B61D14" w:rsidRDefault="004A0BA8" w:rsidP="00402DC8">
            <w:pPr>
              <w:jc w:val="left"/>
              <w:rPr>
                <w:color w:val="000000"/>
                <w:kern w:val="0"/>
              </w:rPr>
            </w:pPr>
            <w:r w:rsidRPr="00B61D14">
              <w:rPr>
                <w:color w:val="000000"/>
                <w:kern w:val="0"/>
              </w:rPr>
              <w:t>OSP</w:t>
            </w:r>
          </w:p>
        </w:tc>
        <w:tc>
          <w:tcPr>
            <w:tcW w:w="1251" w:type="dxa"/>
            <w:hideMark/>
          </w:tcPr>
          <w:p w14:paraId="6354A7D1" w14:textId="77777777" w:rsidR="004A0BA8" w:rsidRPr="00B61D14" w:rsidRDefault="004A0BA8" w:rsidP="00402DC8">
            <w:pPr>
              <w:jc w:val="left"/>
              <w:rPr>
                <w:color w:val="000000"/>
                <w:kern w:val="0"/>
              </w:rPr>
            </w:pPr>
            <w:r w:rsidRPr="00B61D14">
              <w:rPr>
                <w:color w:val="000000"/>
                <w:kern w:val="0"/>
              </w:rPr>
              <w:t>01614</w:t>
            </w:r>
          </w:p>
        </w:tc>
        <w:tc>
          <w:tcPr>
            <w:tcW w:w="1262" w:type="dxa"/>
            <w:hideMark/>
          </w:tcPr>
          <w:p w14:paraId="41B6E17B" w14:textId="77777777" w:rsidR="004A0BA8" w:rsidRPr="00B61D14" w:rsidRDefault="004A0BA8" w:rsidP="00402DC8">
            <w:pPr>
              <w:jc w:val="right"/>
              <w:rPr>
                <w:color w:val="000000"/>
                <w:kern w:val="0"/>
              </w:rPr>
            </w:pPr>
            <w:r w:rsidRPr="00B61D14">
              <w:rPr>
                <w:color w:val="000000"/>
                <w:kern w:val="0"/>
              </w:rPr>
              <w:t>5/14/2021</w:t>
            </w:r>
          </w:p>
        </w:tc>
        <w:tc>
          <w:tcPr>
            <w:tcW w:w="1856" w:type="dxa"/>
            <w:hideMark/>
          </w:tcPr>
          <w:p w14:paraId="1FF4FC62" w14:textId="77777777" w:rsidR="004A0BA8" w:rsidRPr="00B61D14" w:rsidRDefault="004A0BA8" w:rsidP="00402DC8">
            <w:pPr>
              <w:jc w:val="left"/>
              <w:rPr>
                <w:kern w:val="0"/>
              </w:rPr>
            </w:pPr>
            <w:r w:rsidRPr="00B61D14">
              <w:rPr>
                <w:kern w:val="0"/>
              </w:rPr>
              <w:t xml:space="preserve">Tabitha C Moore </w:t>
            </w:r>
          </w:p>
        </w:tc>
        <w:tc>
          <w:tcPr>
            <w:tcW w:w="366" w:type="dxa"/>
            <w:noWrap/>
            <w:hideMark/>
          </w:tcPr>
          <w:p w14:paraId="14830722" w14:textId="77777777" w:rsidR="004A0BA8" w:rsidRPr="00B61D14" w:rsidRDefault="004A0BA8" w:rsidP="00402DC8">
            <w:pPr>
              <w:jc w:val="left"/>
              <w:rPr>
                <w:color w:val="000000"/>
                <w:kern w:val="0"/>
              </w:rPr>
            </w:pPr>
            <w:r w:rsidRPr="00B61D14">
              <w:rPr>
                <w:color w:val="000000"/>
                <w:kern w:val="0"/>
              </w:rPr>
              <w:t>v.</w:t>
            </w:r>
          </w:p>
        </w:tc>
        <w:tc>
          <w:tcPr>
            <w:tcW w:w="3405" w:type="dxa"/>
            <w:hideMark/>
          </w:tcPr>
          <w:p w14:paraId="01B55A6E" w14:textId="77777777" w:rsidR="004A0BA8" w:rsidRPr="00B61D14" w:rsidRDefault="004A0BA8" w:rsidP="00402DC8">
            <w:pPr>
              <w:jc w:val="left"/>
              <w:rPr>
                <w:kern w:val="0"/>
              </w:rPr>
            </w:pPr>
            <w:r w:rsidRPr="00B61D14">
              <w:rPr>
                <w:kern w:val="0"/>
              </w:rPr>
              <w:t>Rutherford County Department of Social Services</w:t>
            </w:r>
          </w:p>
        </w:tc>
        <w:tc>
          <w:tcPr>
            <w:tcW w:w="1318" w:type="dxa"/>
            <w:noWrap/>
            <w:hideMark/>
          </w:tcPr>
          <w:p w14:paraId="255ACE7B" w14:textId="77777777" w:rsidR="004A0BA8" w:rsidRPr="00B61D14" w:rsidRDefault="004A0BA8" w:rsidP="00402DC8">
            <w:pPr>
              <w:jc w:val="left"/>
              <w:rPr>
                <w:color w:val="000000"/>
                <w:kern w:val="0"/>
              </w:rPr>
            </w:pPr>
            <w:r w:rsidRPr="00B61D14">
              <w:rPr>
                <w:color w:val="000000"/>
                <w:kern w:val="0"/>
              </w:rPr>
              <w:t>Byrne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5"/>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3F3170F0" w:rsidR="00482A05" w:rsidRDefault="00482A05" w:rsidP="007B698D">
    <w:r>
      <w:fldChar w:fldCharType="begin"/>
    </w:r>
    <w:r>
      <w:fldChar w:fldCharType="begin"/>
    </w:r>
    <w:r>
      <w:instrText>NUMPAGES</w:instrText>
    </w:r>
    <w:r>
      <w:fldChar w:fldCharType="separate"/>
    </w:r>
    <w:r w:rsidR="00D91315">
      <w:rPr>
        <w:noProof/>
      </w:rPr>
      <w:instrText>81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1790D058"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488981C2"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677B47C8"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86B" w14:textId="77777777" w:rsidR="00482A05" w:rsidRPr="00F61BB9" w:rsidRDefault="00482A05" w:rsidP="006978AE">
    <w:pPr>
      <w:tabs>
        <w:tab w:val="center" w:pos="4320"/>
        <w:tab w:val="right" w:pos="8640"/>
        <w:tab w:val="left" w:pos="10386"/>
        <w:tab w:val="left" w:pos="10602"/>
      </w:tabs>
      <w:rPr>
        <w:kern w:val="0"/>
        <w:szCs w:val="22"/>
      </w:rPr>
    </w:pPr>
  </w:p>
  <w:p w14:paraId="09B35518" w14:textId="22F7ED82"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3FD4337D"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6A704044"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w:instrText>
    </w:r>
    <w:r>
      <w:instrText xml:space="preserv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585898DE"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2A26E7DB"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4853CB0D" w:rsidR="00482A05" w:rsidRPr="00533688" w:rsidRDefault="00D91315" w:rsidP="001908A6">
    <w:pPr>
      <w:pStyle w:val="RegisterHeaderFooterItalics"/>
    </w:pPr>
    <w:r>
      <w:fldChar w:fldCharType="begin"/>
    </w:r>
    <w:r>
      <w:instrText xml:space="preserve"> DOCPROPERTY  Volume  \* MERGEFORMAT </w:instrText>
    </w:r>
    <w:r>
      <w:fldChar w:fldCharType="separate"/>
    </w:r>
    <w:r>
      <w:t>36</w:t>
    </w:r>
    <w:r>
      <w:fldChar w:fldCharType="end"/>
    </w:r>
    <w:r w:rsidR="00482A05">
      <w:t>:</w:t>
    </w:r>
    <w:r>
      <w:fldChar w:fldCharType="begin"/>
    </w:r>
    <w:r>
      <w:instrText xml:space="preserve"> DOCPROPERTY  Issue  \* MERGEFORMAT </w:instrText>
    </w:r>
    <w:r>
      <w:fldChar w:fldCharType="separate"/>
    </w:r>
    <w:r>
      <w:t>02</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t>July 15, 2021</w:t>
    </w:r>
    <w:r>
      <w:fldChar w:fldCharType="end"/>
    </w:r>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1B4C" w14:textId="77777777" w:rsidR="00482A05" w:rsidRPr="00972C13" w:rsidRDefault="00482A05" w:rsidP="007B39D0">
    <w:pPr>
      <w:pStyle w:val="RegisterHeaderFooterItalics"/>
    </w:pPr>
    <w:r>
      <w:tab/>
      <w:t>EMERGENCY</w:t>
    </w:r>
    <w:r w:rsidRPr="00246CE8">
      <w:t xml:space="preserve"> RULES</w:t>
    </w:r>
  </w:p>
  <w:p w14:paraId="1FA60DA6"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953A6"/>
    <w:multiLevelType w:val="hybridMultilevel"/>
    <w:tmpl w:val="B3D6A000"/>
    <w:lvl w:ilvl="0" w:tplc="5FDCFF6C">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68B7C24"/>
    <w:multiLevelType w:val="hybridMultilevel"/>
    <w:tmpl w:val="8E8C19EE"/>
    <w:lvl w:ilvl="0" w:tplc="06D6A460">
      <w:start w:val="1"/>
      <w:numFmt w:val="upperLetter"/>
      <w:lvlText w:val="(%1)"/>
      <w:lvlJc w:val="left"/>
      <w:pPr>
        <w:ind w:left="2160" w:hanging="360"/>
      </w:pPr>
      <w:rPr>
        <w:rFonts w:hint="default"/>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697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4269"/>
    <w:rsid w:val="00005A49"/>
    <w:rsid w:val="0001116A"/>
    <w:rsid w:val="000234F4"/>
    <w:rsid w:val="00030B09"/>
    <w:rsid w:val="000368F8"/>
    <w:rsid w:val="00037311"/>
    <w:rsid w:val="00042352"/>
    <w:rsid w:val="00042929"/>
    <w:rsid w:val="000462F3"/>
    <w:rsid w:val="0005731A"/>
    <w:rsid w:val="00064B2E"/>
    <w:rsid w:val="000753EC"/>
    <w:rsid w:val="000A3219"/>
    <w:rsid w:val="000A7F3D"/>
    <w:rsid w:val="000F40FC"/>
    <w:rsid w:val="000F5E9B"/>
    <w:rsid w:val="001132BF"/>
    <w:rsid w:val="0011650F"/>
    <w:rsid w:val="00116841"/>
    <w:rsid w:val="00116E76"/>
    <w:rsid w:val="00124D3E"/>
    <w:rsid w:val="00131537"/>
    <w:rsid w:val="00145BC8"/>
    <w:rsid w:val="00151C2A"/>
    <w:rsid w:val="00166428"/>
    <w:rsid w:val="0018289D"/>
    <w:rsid w:val="001908A6"/>
    <w:rsid w:val="001A26C7"/>
    <w:rsid w:val="001A33D2"/>
    <w:rsid w:val="001C3275"/>
    <w:rsid w:val="001C4925"/>
    <w:rsid w:val="001C7098"/>
    <w:rsid w:val="001D42CE"/>
    <w:rsid w:val="001D74E5"/>
    <w:rsid w:val="001E0D7D"/>
    <w:rsid w:val="001E1DF8"/>
    <w:rsid w:val="001E77CC"/>
    <w:rsid w:val="002038B6"/>
    <w:rsid w:val="002173F9"/>
    <w:rsid w:val="0022700B"/>
    <w:rsid w:val="002278C1"/>
    <w:rsid w:val="002334A7"/>
    <w:rsid w:val="002412EC"/>
    <w:rsid w:val="00245361"/>
    <w:rsid w:val="00253107"/>
    <w:rsid w:val="00262BBC"/>
    <w:rsid w:val="00273DCE"/>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21394"/>
    <w:rsid w:val="00323195"/>
    <w:rsid w:val="00324CBB"/>
    <w:rsid w:val="003344B3"/>
    <w:rsid w:val="00334C50"/>
    <w:rsid w:val="0035124A"/>
    <w:rsid w:val="003513F4"/>
    <w:rsid w:val="003549DA"/>
    <w:rsid w:val="00354ACB"/>
    <w:rsid w:val="00367570"/>
    <w:rsid w:val="0037090C"/>
    <w:rsid w:val="00375918"/>
    <w:rsid w:val="00382004"/>
    <w:rsid w:val="003A19EA"/>
    <w:rsid w:val="003A67B9"/>
    <w:rsid w:val="004034A4"/>
    <w:rsid w:val="00424436"/>
    <w:rsid w:val="00433B6C"/>
    <w:rsid w:val="00436E22"/>
    <w:rsid w:val="00443812"/>
    <w:rsid w:val="00447D51"/>
    <w:rsid w:val="00451CF6"/>
    <w:rsid w:val="0046175E"/>
    <w:rsid w:val="004768BF"/>
    <w:rsid w:val="00482A05"/>
    <w:rsid w:val="00491579"/>
    <w:rsid w:val="00494958"/>
    <w:rsid w:val="004A0BA8"/>
    <w:rsid w:val="004A1A79"/>
    <w:rsid w:val="004A4A68"/>
    <w:rsid w:val="004D1647"/>
    <w:rsid w:val="004D375A"/>
    <w:rsid w:val="004D698F"/>
    <w:rsid w:val="004E16FE"/>
    <w:rsid w:val="004E7419"/>
    <w:rsid w:val="004F2E90"/>
    <w:rsid w:val="004F7AD1"/>
    <w:rsid w:val="0050536D"/>
    <w:rsid w:val="005215BD"/>
    <w:rsid w:val="00533688"/>
    <w:rsid w:val="00562C1E"/>
    <w:rsid w:val="00572C19"/>
    <w:rsid w:val="00587C1B"/>
    <w:rsid w:val="005A121E"/>
    <w:rsid w:val="005B1380"/>
    <w:rsid w:val="005C4925"/>
    <w:rsid w:val="005D7377"/>
    <w:rsid w:val="005F0CA0"/>
    <w:rsid w:val="005F0F1A"/>
    <w:rsid w:val="00636642"/>
    <w:rsid w:val="006458BB"/>
    <w:rsid w:val="00651440"/>
    <w:rsid w:val="0065549C"/>
    <w:rsid w:val="00661091"/>
    <w:rsid w:val="00670497"/>
    <w:rsid w:val="00674C70"/>
    <w:rsid w:val="006771D8"/>
    <w:rsid w:val="00683684"/>
    <w:rsid w:val="006920A4"/>
    <w:rsid w:val="0069220D"/>
    <w:rsid w:val="006978AE"/>
    <w:rsid w:val="006A7245"/>
    <w:rsid w:val="006A7BC2"/>
    <w:rsid w:val="006C2082"/>
    <w:rsid w:val="006D0465"/>
    <w:rsid w:val="006E5BE6"/>
    <w:rsid w:val="006F36B7"/>
    <w:rsid w:val="006F4A59"/>
    <w:rsid w:val="0070007B"/>
    <w:rsid w:val="0072402C"/>
    <w:rsid w:val="00727EA6"/>
    <w:rsid w:val="00754BF3"/>
    <w:rsid w:val="00770BAF"/>
    <w:rsid w:val="007B39D0"/>
    <w:rsid w:val="007B698D"/>
    <w:rsid w:val="007C65DC"/>
    <w:rsid w:val="007D4CE1"/>
    <w:rsid w:val="007E5F94"/>
    <w:rsid w:val="007E61E8"/>
    <w:rsid w:val="007E657F"/>
    <w:rsid w:val="007F632D"/>
    <w:rsid w:val="00803AC4"/>
    <w:rsid w:val="00843621"/>
    <w:rsid w:val="00845EBF"/>
    <w:rsid w:val="00851281"/>
    <w:rsid w:val="0085301D"/>
    <w:rsid w:val="008717B2"/>
    <w:rsid w:val="008753FA"/>
    <w:rsid w:val="00884AA9"/>
    <w:rsid w:val="00890B12"/>
    <w:rsid w:val="008D0049"/>
    <w:rsid w:val="008D1940"/>
    <w:rsid w:val="008D3156"/>
    <w:rsid w:val="008D7B44"/>
    <w:rsid w:val="008E3A8E"/>
    <w:rsid w:val="009457AC"/>
    <w:rsid w:val="00952545"/>
    <w:rsid w:val="009538D0"/>
    <w:rsid w:val="009576FF"/>
    <w:rsid w:val="00963E3A"/>
    <w:rsid w:val="00964506"/>
    <w:rsid w:val="0099228E"/>
    <w:rsid w:val="009B0CB4"/>
    <w:rsid w:val="009D5E39"/>
    <w:rsid w:val="009E2899"/>
    <w:rsid w:val="009E7CBD"/>
    <w:rsid w:val="009F2739"/>
    <w:rsid w:val="00A10AF3"/>
    <w:rsid w:val="00A13FE5"/>
    <w:rsid w:val="00A17C22"/>
    <w:rsid w:val="00A62C0D"/>
    <w:rsid w:val="00A71FC9"/>
    <w:rsid w:val="00A81767"/>
    <w:rsid w:val="00A86808"/>
    <w:rsid w:val="00A936F3"/>
    <w:rsid w:val="00A95C2C"/>
    <w:rsid w:val="00AA0BE3"/>
    <w:rsid w:val="00AB27B9"/>
    <w:rsid w:val="00AB7F86"/>
    <w:rsid w:val="00AC5706"/>
    <w:rsid w:val="00AD619A"/>
    <w:rsid w:val="00AF120C"/>
    <w:rsid w:val="00AF2B36"/>
    <w:rsid w:val="00B00D1B"/>
    <w:rsid w:val="00B1265F"/>
    <w:rsid w:val="00B207D5"/>
    <w:rsid w:val="00B27FB4"/>
    <w:rsid w:val="00B37F08"/>
    <w:rsid w:val="00B439BE"/>
    <w:rsid w:val="00B50191"/>
    <w:rsid w:val="00B5569C"/>
    <w:rsid w:val="00B56F84"/>
    <w:rsid w:val="00B85B2C"/>
    <w:rsid w:val="00B92ED4"/>
    <w:rsid w:val="00B933CB"/>
    <w:rsid w:val="00B975DB"/>
    <w:rsid w:val="00BA33C6"/>
    <w:rsid w:val="00BB570F"/>
    <w:rsid w:val="00BC7313"/>
    <w:rsid w:val="00BD0461"/>
    <w:rsid w:val="00BD2800"/>
    <w:rsid w:val="00BD6D5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7E05"/>
    <w:rsid w:val="00CD4310"/>
    <w:rsid w:val="00D02816"/>
    <w:rsid w:val="00D1687E"/>
    <w:rsid w:val="00D24DA8"/>
    <w:rsid w:val="00D3050B"/>
    <w:rsid w:val="00D33D0B"/>
    <w:rsid w:val="00D35FB1"/>
    <w:rsid w:val="00D40874"/>
    <w:rsid w:val="00D45A1E"/>
    <w:rsid w:val="00D52FD0"/>
    <w:rsid w:val="00D65BF5"/>
    <w:rsid w:val="00D91315"/>
    <w:rsid w:val="00D93C24"/>
    <w:rsid w:val="00DA74EB"/>
    <w:rsid w:val="00DE7797"/>
    <w:rsid w:val="00E212A1"/>
    <w:rsid w:val="00E22CEA"/>
    <w:rsid w:val="00E435B5"/>
    <w:rsid w:val="00E450CB"/>
    <w:rsid w:val="00E65699"/>
    <w:rsid w:val="00E81FEE"/>
    <w:rsid w:val="00E8351B"/>
    <w:rsid w:val="00E83C86"/>
    <w:rsid w:val="00E84F57"/>
    <w:rsid w:val="00E90753"/>
    <w:rsid w:val="00EA5DB0"/>
    <w:rsid w:val="00EB286F"/>
    <w:rsid w:val="00EC7EA7"/>
    <w:rsid w:val="00ED32D6"/>
    <w:rsid w:val="00EE3FD1"/>
    <w:rsid w:val="00EE7238"/>
    <w:rsid w:val="00F037A9"/>
    <w:rsid w:val="00F04092"/>
    <w:rsid w:val="00F236E1"/>
    <w:rsid w:val="00F30218"/>
    <w:rsid w:val="00F41C5C"/>
    <w:rsid w:val="00F46698"/>
    <w:rsid w:val="00F5634B"/>
    <w:rsid w:val="00F84D63"/>
    <w:rsid w:val="00F97A77"/>
    <w:rsid w:val="00FB04D4"/>
    <w:rsid w:val="00FC2B87"/>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time"/>
  <w:shapeDefaults>
    <o:shapedefaults v:ext="edit" spidmax="12697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table" w:customStyle="1" w:styleId="TableGrid1">
    <w:name w:val="Table Grid1"/>
    <w:basedOn w:val="TableNormal"/>
    <w:next w:val="TableGrid"/>
    <w:rsid w:val="004A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Char">
    <w:name w:val="Base Char"/>
    <w:basedOn w:val="DefaultParagraphFont"/>
    <w:link w:val="Base"/>
    <w:rsid w:val="00AA0BE3"/>
  </w:style>
  <w:style w:type="character" w:customStyle="1" w:styleId="ParagraphChar">
    <w:name w:val="Paragraph Char"/>
    <w:link w:val="Paragraph"/>
    <w:rsid w:val="00AA0BE3"/>
  </w:style>
  <w:style w:type="character" w:customStyle="1" w:styleId="HistoryChar">
    <w:name w:val="History Char"/>
    <w:link w:val="History"/>
    <w:locked/>
    <w:rsid w:val="00AA0BE3"/>
    <w:rPr>
      <w:i/>
    </w:rPr>
  </w:style>
  <w:style w:type="character" w:customStyle="1" w:styleId="RuleChar">
    <w:name w:val="Rule Char"/>
    <w:link w:val="Rule"/>
    <w:rsid w:val="00AA0BE3"/>
    <w:rPr>
      <w:b/>
      <w:caps/>
    </w:rPr>
  </w:style>
  <w:style w:type="character" w:customStyle="1" w:styleId="SubParagraphChar">
    <w:name w:val="SubParagraph Char"/>
    <w:link w:val="SubParagraph"/>
    <w:rsid w:val="00AA0BE3"/>
  </w:style>
  <w:style w:type="character" w:customStyle="1" w:styleId="PartChar">
    <w:name w:val="Part Char"/>
    <w:link w:val="Part"/>
    <w:rsid w:val="00AA0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734207325">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20131439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4.xml"/><Relationship Id="rId21" Type="http://schemas.openxmlformats.org/officeDocument/2006/relationships/image" Target="media/image11.jpg"/><Relationship Id="rId34" Type="http://schemas.openxmlformats.org/officeDocument/2006/relationships/header" Target="header3.xml"/><Relationship Id="rId42" Type="http://schemas.openxmlformats.org/officeDocument/2006/relationships/header" Target="header6.xml"/><Relationship Id="rId47" Type="http://schemas.openxmlformats.org/officeDocument/2006/relationships/footer" Target="footer7.xml"/><Relationship Id="rId50" Type="http://schemas.openxmlformats.org/officeDocument/2006/relationships/hyperlink" Target="http://rats/viewRule.pl?nRuleID=72087" TargetMode="External"/><Relationship Id="rId55"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g"/><Relationship Id="rId38" Type="http://schemas.openxmlformats.org/officeDocument/2006/relationships/header" Target="header5.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image" Target="media/image19.jpg"/><Relationship Id="rId41" Type="http://schemas.openxmlformats.org/officeDocument/2006/relationships/hyperlink" Target="http://reports.oah.state.nc.us/ncac.asp" TargetMode="Externa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oter" Target="footer3.xml"/><Relationship Id="rId40" Type="http://schemas.openxmlformats.org/officeDocument/2006/relationships/hyperlink" Target="http://reports.oah.state.nc.us/ncac.asp" TargetMode="External"/><Relationship Id="rId45" Type="http://schemas.openxmlformats.org/officeDocument/2006/relationships/footer" Target="footer6.xml"/><Relationship Id="rId53"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eader" Target="header4.xml"/><Relationship Id="rId49" Type="http://schemas.openxmlformats.org/officeDocument/2006/relationships/footer" Target="footer8.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image" Target="media/image21.jpeg"/><Relationship Id="rId44" Type="http://schemas.openxmlformats.org/officeDocument/2006/relationships/header" Target="header7.xml"/><Relationship Id="rId52" Type="http://schemas.openxmlformats.org/officeDocument/2006/relationships/hyperlink" Target="http://rats/viewRule.pl?nRuleID=7208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footer" Target="footer2.xml"/><Relationship Id="rId43" Type="http://schemas.openxmlformats.org/officeDocument/2006/relationships/footer" Target="footer5.xml"/><Relationship Id="rId48" Type="http://schemas.openxmlformats.org/officeDocument/2006/relationships/header" Target="header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rats/viewRule.pl?nRuleID=72087"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silvester\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1</TotalTime>
  <Pages>81</Pages>
  <Words>35985</Words>
  <Characters>193902</Characters>
  <Application>Microsoft Office Word</Application>
  <DocSecurity>0</DocSecurity>
  <Lines>1615</Lines>
  <Paragraphs>458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2021-07-07T16:07:00Z</dcterms:created>
  <dcterms:modified xsi:type="dcterms:W3CDTF">2021-07-12T15:48:00Z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02</vt:lpwstr>
  </property>
  <property fmtid="{D5CDD505-2E9C-101B-9397-08002B2CF9AE}" pid="4" name="IssueDate">
    <vt:lpwstr>July 15, 2021</vt:lpwstr>
  </property>
  <property fmtid="{D5CDD505-2E9C-101B-9397-08002B2CF9AE}" pid="5" name="StartPage">
    <vt:lpwstr>72</vt:lpwstr>
  </property>
</Properties>
</file>